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2928C" w14:textId="77777777" w:rsidR="00D870B9" w:rsidRPr="001029E5" w:rsidRDefault="00B32B3B" w:rsidP="00B32B3B">
      <w:pPr>
        <w:jc w:val="center"/>
        <w:rPr>
          <w:sz w:val="28"/>
          <w:szCs w:val="28"/>
        </w:rPr>
      </w:pPr>
      <w:r>
        <w:rPr>
          <w:noProof/>
          <w:lang w:eastAsia="es-CL"/>
        </w:rPr>
        <w:drawing>
          <wp:inline distT="0" distB="0" distL="0" distR="0" wp14:anchorId="3C39E030" wp14:editId="135A5B5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84CBF27" w14:textId="77777777" w:rsidR="00B32B3B" w:rsidRPr="001029E5" w:rsidRDefault="00B32B3B" w:rsidP="00B32B3B">
      <w:pPr>
        <w:jc w:val="center"/>
        <w:rPr>
          <w:sz w:val="28"/>
          <w:szCs w:val="28"/>
        </w:rPr>
      </w:pPr>
    </w:p>
    <w:p w14:paraId="334E212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75A6A85" w14:textId="77777777" w:rsidR="007A7DEB" w:rsidRPr="007A7DEB" w:rsidRDefault="007A7DEB" w:rsidP="007A7DEB">
      <w:pPr>
        <w:spacing w:after="0" w:line="240" w:lineRule="auto"/>
        <w:jc w:val="center"/>
        <w:rPr>
          <w:rFonts w:ascii="Calibri" w:eastAsia="Calibri" w:hAnsi="Calibri" w:cs="Calibri"/>
          <w:b/>
          <w:sz w:val="24"/>
          <w:szCs w:val="24"/>
        </w:rPr>
      </w:pPr>
    </w:p>
    <w:p w14:paraId="42B5679A"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44545F61" w14:textId="77777777" w:rsidR="007A7DEB" w:rsidRPr="007A7DEB" w:rsidRDefault="007A7DEB" w:rsidP="007A7DEB">
      <w:pPr>
        <w:spacing w:after="0" w:line="240" w:lineRule="auto"/>
        <w:jc w:val="center"/>
        <w:rPr>
          <w:rFonts w:ascii="Calibri" w:eastAsia="Calibri" w:hAnsi="Calibri" w:cs="Calibri"/>
          <w:b/>
          <w:sz w:val="24"/>
          <w:szCs w:val="24"/>
        </w:rPr>
      </w:pPr>
    </w:p>
    <w:p w14:paraId="73DBDD4F" w14:textId="77777777" w:rsidR="007A7DEB" w:rsidRPr="007A7DEB" w:rsidRDefault="007A7DEB" w:rsidP="007A7DEB">
      <w:pPr>
        <w:spacing w:after="0" w:line="240" w:lineRule="auto"/>
        <w:jc w:val="center"/>
        <w:rPr>
          <w:rFonts w:ascii="Calibri" w:eastAsia="Calibri" w:hAnsi="Calibri" w:cs="Calibri"/>
          <w:b/>
          <w:sz w:val="24"/>
          <w:szCs w:val="24"/>
        </w:rPr>
      </w:pPr>
    </w:p>
    <w:p w14:paraId="54C60E11" w14:textId="77777777" w:rsidR="007A7DEB" w:rsidRPr="00314FEF" w:rsidRDefault="000B0768" w:rsidP="007A7DEB">
      <w:pPr>
        <w:spacing w:after="0" w:line="240" w:lineRule="auto"/>
        <w:jc w:val="center"/>
        <w:rPr>
          <w:rFonts w:cstheme="minorHAnsi"/>
          <w:b/>
          <w:sz w:val="24"/>
        </w:rPr>
      </w:pPr>
      <w:r>
        <w:rPr>
          <w:rFonts w:cstheme="minorHAnsi"/>
          <w:b/>
          <w:sz w:val="24"/>
        </w:rPr>
        <w:t xml:space="preserve">FUNDICIÓN CHAGRES </w:t>
      </w:r>
    </w:p>
    <w:p w14:paraId="4D169172" w14:textId="77777777" w:rsidR="00314FEF" w:rsidRPr="00314FEF" w:rsidRDefault="00314FEF" w:rsidP="007A7DEB">
      <w:pPr>
        <w:spacing w:after="0" w:line="240" w:lineRule="auto"/>
        <w:jc w:val="center"/>
        <w:rPr>
          <w:rFonts w:ascii="Calibri" w:eastAsia="Calibri" w:hAnsi="Calibri" w:cs="Calibri"/>
          <w:b/>
          <w:sz w:val="28"/>
          <w:szCs w:val="24"/>
        </w:rPr>
      </w:pPr>
    </w:p>
    <w:p w14:paraId="75D69223" w14:textId="745CC6F9" w:rsidR="007A7DEB" w:rsidRPr="00CF4A98" w:rsidRDefault="00D25066" w:rsidP="007A7DEB">
      <w:pPr>
        <w:spacing w:after="0" w:line="240" w:lineRule="auto"/>
        <w:jc w:val="center"/>
        <w:rPr>
          <w:rFonts w:cstheme="minorHAnsi"/>
          <w:b/>
          <w:sz w:val="24"/>
        </w:rPr>
      </w:pPr>
      <w:r w:rsidRPr="00CF4A98">
        <w:rPr>
          <w:rFonts w:cstheme="minorHAnsi"/>
          <w:b/>
          <w:sz w:val="24"/>
        </w:rPr>
        <w:t>DFZ-201</w:t>
      </w:r>
      <w:r w:rsidR="00C229BD">
        <w:rPr>
          <w:rFonts w:cstheme="minorHAnsi"/>
          <w:b/>
          <w:sz w:val="24"/>
        </w:rPr>
        <w:t>9</w:t>
      </w:r>
      <w:r w:rsidRPr="00CF4A98">
        <w:rPr>
          <w:rFonts w:cstheme="minorHAnsi"/>
          <w:b/>
          <w:sz w:val="24"/>
        </w:rPr>
        <w:t>-</w:t>
      </w:r>
      <w:r w:rsidR="002137C6">
        <w:rPr>
          <w:rFonts w:cstheme="minorHAnsi"/>
          <w:b/>
          <w:sz w:val="24"/>
        </w:rPr>
        <w:t>1469</w:t>
      </w:r>
      <w:r w:rsidRPr="00CF4A98">
        <w:rPr>
          <w:rFonts w:cstheme="minorHAnsi"/>
          <w:b/>
          <w:sz w:val="24"/>
        </w:rPr>
        <w:t>-V-NE</w:t>
      </w:r>
    </w:p>
    <w:p w14:paraId="6A32567F" w14:textId="282D3B67" w:rsidR="00254BF3" w:rsidRDefault="00254BF3" w:rsidP="007A7DEB">
      <w:pPr>
        <w:spacing w:after="0" w:line="240" w:lineRule="auto"/>
        <w:jc w:val="center"/>
        <w:rPr>
          <w:rFonts w:ascii="Calibri" w:eastAsia="Calibri" w:hAnsi="Calibri" w:cs="Times New Roman"/>
          <w:b/>
          <w:color w:val="FF0000"/>
          <w:sz w:val="24"/>
          <w:szCs w:val="24"/>
        </w:rPr>
      </w:pPr>
    </w:p>
    <w:p w14:paraId="6A4C9C28" w14:textId="7B9E7D62" w:rsidR="00254BF3" w:rsidRPr="00254BF3" w:rsidRDefault="00254BF3" w:rsidP="007A7DEB">
      <w:pPr>
        <w:spacing w:after="0" w:line="240" w:lineRule="auto"/>
        <w:jc w:val="center"/>
        <w:rPr>
          <w:rFonts w:cstheme="minorHAnsi"/>
          <w:b/>
          <w:sz w:val="24"/>
        </w:rPr>
      </w:pPr>
      <w:r w:rsidRPr="00254BF3">
        <w:rPr>
          <w:rFonts w:cstheme="minorHAnsi"/>
          <w:b/>
          <w:sz w:val="24"/>
        </w:rPr>
        <w:t>Ju</w:t>
      </w:r>
      <w:r w:rsidR="00C229BD">
        <w:rPr>
          <w:rFonts w:cstheme="minorHAnsi"/>
          <w:b/>
          <w:sz w:val="24"/>
        </w:rPr>
        <w:t>l</w:t>
      </w:r>
      <w:r w:rsidRPr="00254BF3">
        <w:rPr>
          <w:rFonts w:cstheme="minorHAnsi"/>
          <w:b/>
          <w:sz w:val="24"/>
        </w:rPr>
        <w:t>io 201</w:t>
      </w:r>
      <w:r w:rsidR="00FC40A9">
        <w:rPr>
          <w:rFonts w:cstheme="minorHAnsi"/>
          <w:b/>
          <w:sz w:val="24"/>
        </w:rPr>
        <w:t>9</w:t>
      </w:r>
    </w:p>
    <w:p w14:paraId="43B12CBF" w14:textId="77777777" w:rsidR="007A7DEB" w:rsidRP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1A5D20C2" w14:textId="77777777" w:rsidTr="001C2BC9">
        <w:trPr>
          <w:trHeight w:val="567"/>
          <w:jc w:val="center"/>
        </w:trPr>
        <w:tc>
          <w:tcPr>
            <w:tcW w:w="1210" w:type="dxa"/>
            <w:shd w:val="clear" w:color="auto" w:fill="D9D9D9"/>
            <w:vAlign w:val="center"/>
          </w:tcPr>
          <w:p w14:paraId="7F0E61BE"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65C8A55D"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5D7CDDFD"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782DADF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BE70E5"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FDC06F" w14:textId="48A4A3E1" w:rsidR="007A7DEB" w:rsidRPr="00F608A8" w:rsidRDefault="00FC40A9"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7ECC217D" w14:textId="6A770D05" w:rsidR="007A7DEB" w:rsidRPr="00F608A8" w:rsidRDefault="00614765"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w14:anchorId="67112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20.6pt;height:59.5pt">
                  <v:imagedata r:id="rId9" o:title=""/>
                  <o:lock v:ext="edit" ungrouping="t" rotation="t" cropping="t" verticies="t" text="t" grouping="t"/>
                  <o:signatureline v:ext="edit" id="{47BB7049-B513-4C2E-A02C-37CF7DD0416E}" provid="{00000000-0000-0000-0000-000000000000}" o:suggestedsigner="Juan Pablo Rodríguez F." o:suggestedsigner2="Jefe Sección Calidad Aire y Emisiones" showsigndate="f" issignatureline="t"/>
                </v:shape>
              </w:pict>
            </w:r>
          </w:p>
        </w:tc>
      </w:tr>
      <w:tr w:rsidR="007A7DEB" w:rsidRPr="00F608A8" w14:paraId="18621913"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77D525"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F389C06" w14:textId="29909916" w:rsidR="007A7DEB" w:rsidRPr="00F608A8" w:rsidRDefault="00FC40A9"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Wladimir Cortés R.</w:t>
            </w:r>
          </w:p>
        </w:tc>
        <w:tc>
          <w:tcPr>
            <w:tcW w:w="2662" w:type="dxa"/>
            <w:tcBorders>
              <w:top w:val="single" w:sz="4" w:space="0" w:color="auto"/>
              <w:left w:val="single" w:sz="4" w:space="0" w:color="auto"/>
              <w:bottom w:val="single" w:sz="4" w:space="0" w:color="auto"/>
              <w:right w:val="single" w:sz="4" w:space="0" w:color="auto"/>
            </w:tcBorders>
            <w:vAlign w:val="center"/>
          </w:tcPr>
          <w:p w14:paraId="09C652C6" w14:textId="2981EB3A" w:rsidR="007A7DEB" w:rsidRPr="00F608A8" w:rsidRDefault="00614765"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70D1D13C">
                <v:shape id="_x0000_i1025" type="#_x0000_t75" alt="Línea de firma de Microsoft Office..." style="width:120pt;height:59.5pt">
                  <v:imagedata r:id="rId10" o:title=""/>
                  <o:lock v:ext="edit" ungrouping="t" rotation="t" cropping="t" verticies="t" text="t" grouping="t"/>
                  <o:signatureline v:ext="edit" id="{3AEDED91-90C0-46E3-9410-E1BDDD408853}" provid="{00000000-0000-0000-0000-000000000000}" o:suggestedsigner="Wladimir Cortés R." o:suggestedsigner2="Profesional División de Fiscalización" showsigndate="f" issignatureline="t"/>
                </v:shape>
              </w:pict>
            </w:r>
          </w:p>
        </w:tc>
      </w:tr>
    </w:tbl>
    <w:p w14:paraId="0668A8A6" w14:textId="77777777" w:rsidR="007A7DEB" w:rsidRPr="007A7DEB" w:rsidRDefault="007A7DEB" w:rsidP="007A7DEB">
      <w:pPr>
        <w:spacing w:after="0" w:line="240" w:lineRule="auto"/>
        <w:jc w:val="center"/>
        <w:rPr>
          <w:rFonts w:ascii="Calibri" w:eastAsia="Calibri" w:hAnsi="Calibri" w:cs="Times New Roman"/>
          <w:b/>
          <w:szCs w:val="28"/>
        </w:rPr>
      </w:pPr>
    </w:p>
    <w:p w14:paraId="781AAB5D"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90142793" w:displacedByCustomXml="next"/>
    <w:bookmarkStart w:id="5" w:name="_Toc496624216" w:displacedByCustomXml="next"/>
    <w:bookmarkStart w:id="6" w:name="_Toc522549158" w:displacedByCustomXml="next"/>
    <w:bookmarkStart w:id="7" w:name="_Toc15022004" w:displacedByCustomXml="next"/>
    <w:sdt>
      <w:sdtPr>
        <w:rPr>
          <w:lang w:val="es-ES"/>
        </w:rPr>
        <w:id w:val="-818871519"/>
        <w:docPartObj>
          <w:docPartGallery w:val="Table of Contents"/>
          <w:docPartUnique/>
        </w:docPartObj>
      </w:sdtPr>
      <w:sdtEndPr>
        <w:rPr>
          <w:bCs/>
        </w:rPr>
      </w:sdtEndPr>
      <w:sdtContent>
        <w:bookmarkEnd w:id="4" w:displacedByCustomXml="prev"/>
        <w:p w14:paraId="31BBFA13" w14:textId="77777777" w:rsidR="002F019B" w:rsidRDefault="00D25066" w:rsidP="00D25066">
          <w:pPr>
            <w:spacing w:after="0" w:line="240" w:lineRule="auto"/>
            <w:ind w:left="705" w:hanging="705"/>
            <w:contextualSpacing/>
            <w:jc w:val="center"/>
            <w:outlineLvl w:val="0"/>
            <w:rPr>
              <w:noProof/>
            </w:rPr>
          </w:pPr>
          <w:r>
            <w:rPr>
              <w:rFonts w:ascii="Calibri" w:eastAsia="Calibri" w:hAnsi="Calibri" w:cs="Calibri"/>
              <w:b/>
              <w:sz w:val="24"/>
              <w:szCs w:val="20"/>
              <w:lang w:val="es-ES"/>
            </w:rPr>
            <w:t>CONTENIDO</w:t>
          </w:r>
          <w:bookmarkEnd w:id="7"/>
          <w:bookmarkEnd w:id="6"/>
          <w:bookmarkEnd w:id="5"/>
          <w:r w:rsidR="007A7DEB" w:rsidRPr="007A7DEB">
            <w:rPr>
              <w:rFonts w:ascii="Calibri" w:eastAsia="Calibri" w:hAnsi="Calibri" w:cs="Calibri"/>
              <w:b/>
              <w:sz w:val="24"/>
              <w:szCs w:val="20"/>
            </w:rPr>
            <w:fldChar w:fldCharType="begin"/>
          </w:r>
          <w:r w:rsidR="007A7DEB" w:rsidRPr="007A7DEB">
            <w:rPr>
              <w:rFonts w:ascii="Calibri" w:eastAsia="Calibri" w:hAnsi="Calibri" w:cs="Calibri"/>
              <w:b/>
              <w:sz w:val="24"/>
              <w:szCs w:val="20"/>
            </w:rPr>
            <w:instrText xml:space="preserve"> TOC \o "1-3" \h \z \u </w:instrText>
          </w:r>
          <w:r w:rsidR="007A7DEB" w:rsidRPr="007A7DEB">
            <w:rPr>
              <w:rFonts w:ascii="Calibri" w:eastAsia="Calibri" w:hAnsi="Calibri" w:cs="Calibri"/>
              <w:b/>
              <w:sz w:val="24"/>
              <w:szCs w:val="20"/>
            </w:rPr>
            <w:fldChar w:fldCharType="separate"/>
          </w:r>
        </w:p>
        <w:p w14:paraId="13757576" w14:textId="2B6B747D" w:rsidR="002F019B" w:rsidRDefault="00A81D01">
          <w:pPr>
            <w:pStyle w:val="TDC1"/>
            <w:tabs>
              <w:tab w:val="right" w:leader="dot" w:pos="9962"/>
            </w:tabs>
            <w:rPr>
              <w:rFonts w:eastAsiaTheme="minorEastAsia"/>
              <w:noProof/>
              <w:lang w:eastAsia="es-CL"/>
            </w:rPr>
          </w:pPr>
          <w:hyperlink w:anchor="_Toc15022004" w:history="1">
            <w:r w:rsidR="002F019B" w:rsidRPr="00E13674">
              <w:rPr>
                <w:rStyle w:val="Hipervnculo"/>
                <w:rFonts w:ascii="Calibri" w:eastAsia="Calibri" w:hAnsi="Calibri" w:cs="Calibri"/>
                <w:b/>
                <w:noProof/>
                <w:lang w:val="es-ES"/>
              </w:rPr>
              <w:t>CONTENIDO</w:t>
            </w:r>
            <w:r w:rsidR="002F019B">
              <w:rPr>
                <w:noProof/>
                <w:webHidden/>
              </w:rPr>
              <w:tab/>
            </w:r>
            <w:r w:rsidR="002F019B">
              <w:rPr>
                <w:noProof/>
                <w:webHidden/>
              </w:rPr>
              <w:fldChar w:fldCharType="begin"/>
            </w:r>
            <w:r w:rsidR="002F019B">
              <w:rPr>
                <w:noProof/>
                <w:webHidden/>
              </w:rPr>
              <w:instrText xml:space="preserve"> PAGEREF _Toc15022004 \h </w:instrText>
            </w:r>
            <w:r w:rsidR="002F019B">
              <w:rPr>
                <w:noProof/>
                <w:webHidden/>
              </w:rPr>
            </w:r>
            <w:r w:rsidR="002F019B">
              <w:rPr>
                <w:noProof/>
                <w:webHidden/>
              </w:rPr>
              <w:fldChar w:fldCharType="separate"/>
            </w:r>
            <w:r w:rsidR="00614765">
              <w:rPr>
                <w:noProof/>
                <w:webHidden/>
              </w:rPr>
              <w:t>2</w:t>
            </w:r>
            <w:r w:rsidR="002F019B">
              <w:rPr>
                <w:noProof/>
                <w:webHidden/>
              </w:rPr>
              <w:fldChar w:fldCharType="end"/>
            </w:r>
          </w:hyperlink>
        </w:p>
        <w:p w14:paraId="1C27D915" w14:textId="55C3F924" w:rsidR="002F019B" w:rsidRDefault="00A81D01">
          <w:pPr>
            <w:pStyle w:val="TDC1"/>
            <w:tabs>
              <w:tab w:val="left" w:pos="440"/>
              <w:tab w:val="right" w:leader="dot" w:pos="9962"/>
            </w:tabs>
            <w:rPr>
              <w:rFonts w:eastAsiaTheme="minorEastAsia"/>
              <w:noProof/>
              <w:lang w:eastAsia="es-CL"/>
            </w:rPr>
          </w:pPr>
          <w:hyperlink w:anchor="_Toc15022005" w:history="1">
            <w:r w:rsidR="002F019B" w:rsidRPr="00E13674">
              <w:rPr>
                <w:rStyle w:val="Hipervnculo"/>
                <w:noProof/>
              </w:rPr>
              <w:t>1</w:t>
            </w:r>
            <w:r w:rsidR="002F019B">
              <w:rPr>
                <w:rFonts w:eastAsiaTheme="minorEastAsia"/>
                <w:noProof/>
                <w:lang w:eastAsia="es-CL"/>
              </w:rPr>
              <w:tab/>
            </w:r>
            <w:r w:rsidR="002F019B" w:rsidRPr="00E13674">
              <w:rPr>
                <w:rStyle w:val="Hipervnculo"/>
                <w:noProof/>
              </w:rPr>
              <w:t>RESUMEN</w:t>
            </w:r>
            <w:r w:rsidR="002F019B">
              <w:rPr>
                <w:noProof/>
                <w:webHidden/>
              </w:rPr>
              <w:tab/>
            </w:r>
            <w:r w:rsidR="002F019B">
              <w:rPr>
                <w:noProof/>
                <w:webHidden/>
              </w:rPr>
              <w:fldChar w:fldCharType="begin"/>
            </w:r>
            <w:r w:rsidR="002F019B">
              <w:rPr>
                <w:noProof/>
                <w:webHidden/>
              </w:rPr>
              <w:instrText xml:space="preserve"> PAGEREF _Toc15022005 \h </w:instrText>
            </w:r>
            <w:r w:rsidR="002F019B">
              <w:rPr>
                <w:noProof/>
                <w:webHidden/>
              </w:rPr>
            </w:r>
            <w:r w:rsidR="002F019B">
              <w:rPr>
                <w:noProof/>
                <w:webHidden/>
              </w:rPr>
              <w:fldChar w:fldCharType="separate"/>
            </w:r>
            <w:r w:rsidR="00614765">
              <w:rPr>
                <w:noProof/>
                <w:webHidden/>
              </w:rPr>
              <w:t>3</w:t>
            </w:r>
            <w:r w:rsidR="002F019B">
              <w:rPr>
                <w:noProof/>
                <w:webHidden/>
              </w:rPr>
              <w:fldChar w:fldCharType="end"/>
            </w:r>
          </w:hyperlink>
        </w:p>
        <w:p w14:paraId="3FBFAA5C" w14:textId="380ACF6A" w:rsidR="002F019B" w:rsidRDefault="00A81D01">
          <w:pPr>
            <w:pStyle w:val="TDC1"/>
            <w:tabs>
              <w:tab w:val="left" w:pos="440"/>
              <w:tab w:val="right" w:leader="dot" w:pos="9962"/>
            </w:tabs>
            <w:rPr>
              <w:rFonts w:eastAsiaTheme="minorEastAsia"/>
              <w:noProof/>
              <w:lang w:eastAsia="es-CL"/>
            </w:rPr>
          </w:pPr>
          <w:hyperlink w:anchor="_Toc15022006" w:history="1">
            <w:r w:rsidR="002F019B" w:rsidRPr="00E13674">
              <w:rPr>
                <w:rStyle w:val="Hipervnculo"/>
                <w:noProof/>
              </w:rPr>
              <w:t>2</w:t>
            </w:r>
            <w:r w:rsidR="002F019B">
              <w:rPr>
                <w:rFonts w:eastAsiaTheme="minorEastAsia"/>
                <w:noProof/>
                <w:lang w:eastAsia="es-CL"/>
              </w:rPr>
              <w:tab/>
            </w:r>
            <w:r w:rsidR="002F019B" w:rsidRPr="00E13674">
              <w:rPr>
                <w:rStyle w:val="Hipervnculo"/>
                <w:noProof/>
              </w:rPr>
              <w:t>IDENTIFICACIÓN DE LA UNIDAD FISCALIZABLE</w:t>
            </w:r>
            <w:r w:rsidR="002F019B">
              <w:rPr>
                <w:noProof/>
                <w:webHidden/>
              </w:rPr>
              <w:tab/>
            </w:r>
            <w:r w:rsidR="002F019B">
              <w:rPr>
                <w:noProof/>
                <w:webHidden/>
              </w:rPr>
              <w:fldChar w:fldCharType="begin"/>
            </w:r>
            <w:r w:rsidR="002F019B">
              <w:rPr>
                <w:noProof/>
                <w:webHidden/>
              </w:rPr>
              <w:instrText xml:space="preserve"> PAGEREF _Toc15022006 \h </w:instrText>
            </w:r>
            <w:r w:rsidR="002F019B">
              <w:rPr>
                <w:noProof/>
                <w:webHidden/>
              </w:rPr>
            </w:r>
            <w:r w:rsidR="002F019B">
              <w:rPr>
                <w:noProof/>
                <w:webHidden/>
              </w:rPr>
              <w:fldChar w:fldCharType="separate"/>
            </w:r>
            <w:r w:rsidR="00614765">
              <w:rPr>
                <w:noProof/>
                <w:webHidden/>
              </w:rPr>
              <w:t>4</w:t>
            </w:r>
            <w:r w:rsidR="002F019B">
              <w:rPr>
                <w:noProof/>
                <w:webHidden/>
              </w:rPr>
              <w:fldChar w:fldCharType="end"/>
            </w:r>
          </w:hyperlink>
        </w:p>
        <w:p w14:paraId="36F759F3" w14:textId="0BF7C3C0" w:rsidR="002F019B" w:rsidRDefault="00A81D01">
          <w:pPr>
            <w:pStyle w:val="TDC1"/>
            <w:tabs>
              <w:tab w:val="left" w:pos="660"/>
              <w:tab w:val="right" w:leader="dot" w:pos="9962"/>
            </w:tabs>
            <w:rPr>
              <w:rFonts w:eastAsiaTheme="minorEastAsia"/>
              <w:noProof/>
              <w:lang w:eastAsia="es-CL"/>
            </w:rPr>
          </w:pPr>
          <w:hyperlink w:anchor="_Toc15022007" w:history="1">
            <w:r w:rsidR="002F019B" w:rsidRPr="00E13674">
              <w:rPr>
                <w:rStyle w:val="Hipervnculo"/>
                <w:noProof/>
              </w:rPr>
              <w:t>2.1</w:t>
            </w:r>
            <w:r w:rsidR="002F019B">
              <w:rPr>
                <w:rFonts w:eastAsiaTheme="minorEastAsia"/>
                <w:noProof/>
                <w:lang w:eastAsia="es-CL"/>
              </w:rPr>
              <w:tab/>
            </w:r>
            <w:r w:rsidR="002F019B" w:rsidRPr="00E13674">
              <w:rPr>
                <w:rStyle w:val="Hipervnculo"/>
                <w:noProof/>
              </w:rPr>
              <w:t>Antecedentes Generales</w:t>
            </w:r>
            <w:r w:rsidR="002F019B">
              <w:rPr>
                <w:noProof/>
                <w:webHidden/>
              </w:rPr>
              <w:tab/>
            </w:r>
            <w:r w:rsidR="002F019B">
              <w:rPr>
                <w:noProof/>
                <w:webHidden/>
              </w:rPr>
              <w:fldChar w:fldCharType="begin"/>
            </w:r>
            <w:r w:rsidR="002F019B">
              <w:rPr>
                <w:noProof/>
                <w:webHidden/>
              </w:rPr>
              <w:instrText xml:space="preserve"> PAGEREF _Toc15022007 \h </w:instrText>
            </w:r>
            <w:r w:rsidR="002F019B">
              <w:rPr>
                <w:noProof/>
                <w:webHidden/>
              </w:rPr>
            </w:r>
            <w:r w:rsidR="002F019B">
              <w:rPr>
                <w:noProof/>
                <w:webHidden/>
              </w:rPr>
              <w:fldChar w:fldCharType="separate"/>
            </w:r>
            <w:r w:rsidR="00614765">
              <w:rPr>
                <w:noProof/>
                <w:webHidden/>
              </w:rPr>
              <w:t>4</w:t>
            </w:r>
            <w:r w:rsidR="002F019B">
              <w:rPr>
                <w:noProof/>
                <w:webHidden/>
              </w:rPr>
              <w:fldChar w:fldCharType="end"/>
            </w:r>
          </w:hyperlink>
        </w:p>
        <w:p w14:paraId="4A42808A" w14:textId="2E51B85D" w:rsidR="002F019B" w:rsidRDefault="00A81D01">
          <w:pPr>
            <w:pStyle w:val="TDC1"/>
            <w:tabs>
              <w:tab w:val="left" w:pos="440"/>
              <w:tab w:val="right" w:leader="dot" w:pos="9962"/>
            </w:tabs>
            <w:rPr>
              <w:rFonts w:eastAsiaTheme="minorEastAsia"/>
              <w:noProof/>
              <w:lang w:eastAsia="es-CL"/>
            </w:rPr>
          </w:pPr>
          <w:hyperlink w:anchor="_Toc15022008" w:history="1">
            <w:r w:rsidR="002F019B" w:rsidRPr="00E13674">
              <w:rPr>
                <w:rStyle w:val="Hipervnculo"/>
                <w:noProof/>
              </w:rPr>
              <w:t>3</w:t>
            </w:r>
            <w:r w:rsidR="002F019B">
              <w:rPr>
                <w:rFonts w:eastAsiaTheme="minorEastAsia"/>
                <w:noProof/>
                <w:lang w:eastAsia="es-CL"/>
              </w:rPr>
              <w:tab/>
            </w:r>
            <w:r w:rsidR="002F019B" w:rsidRPr="00E13674">
              <w:rPr>
                <w:rStyle w:val="Hipervnculo"/>
                <w:noProof/>
              </w:rPr>
              <w:t>INSTRUMENTOS DE CARÁCTER AMBIENTAL FISCALIZADOS</w:t>
            </w:r>
            <w:r w:rsidR="002F019B">
              <w:rPr>
                <w:noProof/>
                <w:webHidden/>
              </w:rPr>
              <w:tab/>
            </w:r>
            <w:r w:rsidR="002F019B">
              <w:rPr>
                <w:noProof/>
                <w:webHidden/>
              </w:rPr>
              <w:fldChar w:fldCharType="begin"/>
            </w:r>
            <w:r w:rsidR="002F019B">
              <w:rPr>
                <w:noProof/>
                <w:webHidden/>
              </w:rPr>
              <w:instrText xml:space="preserve"> PAGEREF _Toc15022008 \h </w:instrText>
            </w:r>
            <w:r w:rsidR="002F019B">
              <w:rPr>
                <w:noProof/>
                <w:webHidden/>
              </w:rPr>
            </w:r>
            <w:r w:rsidR="002F019B">
              <w:rPr>
                <w:noProof/>
                <w:webHidden/>
              </w:rPr>
              <w:fldChar w:fldCharType="separate"/>
            </w:r>
            <w:r w:rsidR="00614765">
              <w:rPr>
                <w:noProof/>
                <w:webHidden/>
              </w:rPr>
              <w:t>5</w:t>
            </w:r>
            <w:r w:rsidR="002F019B">
              <w:rPr>
                <w:noProof/>
                <w:webHidden/>
              </w:rPr>
              <w:fldChar w:fldCharType="end"/>
            </w:r>
          </w:hyperlink>
        </w:p>
        <w:p w14:paraId="744A0FFC" w14:textId="0008DE00" w:rsidR="002F019B" w:rsidRDefault="00A81D01">
          <w:pPr>
            <w:pStyle w:val="TDC1"/>
            <w:tabs>
              <w:tab w:val="left" w:pos="440"/>
              <w:tab w:val="right" w:leader="dot" w:pos="9962"/>
            </w:tabs>
            <w:rPr>
              <w:rFonts w:eastAsiaTheme="minorEastAsia"/>
              <w:noProof/>
              <w:lang w:eastAsia="es-CL"/>
            </w:rPr>
          </w:pPr>
          <w:hyperlink w:anchor="_Toc15022009" w:history="1">
            <w:r w:rsidR="002F019B" w:rsidRPr="00E13674">
              <w:rPr>
                <w:rStyle w:val="Hipervnculo"/>
                <w:noProof/>
              </w:rPr>
              <w:t>4</w:t>
            </w:r>
            <w:r w:rsidR="002F019B">
              <w:rPr>
                <w:rFonts w:eastAsiaTheme="minorEastAsia"/>
                <w:noProof/>
                <w:lang w:eastAsia="es-CL"/>
              </w:rPr>
              <w:tab/>
            </w:r>
            <w:r w:rsidR="002F019B" w:rsidRPr="00E13674">
              <w:rPr>
                <w:rStyle w:val="Hipervnculo"/>
                <w:noProof/>
              </w:rPr>
              <w:t>ANTECEDENTES DE LA ACTIVIDAD DE FISCALIZACIÓN</w:t>
            </w:r>
            <w:r w:rsidR="002F019B">
              <w:rPr>
                <w:noProof/>
                <w:webHidden/>
              </w:rPr>
              <w:tab/>
            </w:r>
            <w:r w:rsidR="002F019B">
              <w:rPr>
                <w:noProof/>
                <w:webHidden/>
              </w:rPr>
              <w:fldChar w:fldCharType="begin"/>
            </w:r>
            <w:r w:rsidR="002F019B">
              <w:rPr>
                <w:noProof/>
                <w:webHidden/>
              </w:rPr>
              <w:instrText xml:space="preserve"> PAGEREF _Toc15022009 \h </w:instrText>
            </w:r>
            <w:r w:rsidR="002F019B">
              <w:rPr>
                <w:noProof/>
                <w:webHidden/>
              </w:rPr>
            </w:r>
            <w:r w:rsidR="002F019B">
              <w:rPr>
                <w:noProof/>
                <w:webHidden/>
              </w:rPr>
              <w:fldChar w:fldCharType="separate"/>
            </w:r>
            <w:r w:rsidR="00614765">
              <w:rPr>
                <w:noProof/>
                <w:webHidden/>
              </w:rPr>
              <w:t>5</w:t>
            </w:r>
            <w:r w:rsidR="002F019B">
              <w:rPr>
                <w:noProof/>
                <w:webHidden/>
              </w:rPr>
              <w:fldChar w:fldCharType="end"/>
            </w:r>
          </w:hyperlink>
        </w:p>
        <w:p w14:paraId="58543F4A" w14:textId="291C0CD3" w:rsidR="002F019B" w:rsidRDefault="00A81D01">
          <w:pPr>
            <w:pStyle w:val="TDC1"/>
            <w:tabs>
              <w:tab w:val="left" w:pos="660"/>
              <w:tab w:val="right" w:leader="dot" w:pos="9962"/>
            </w:tabs>
            <w:rPr>
              <w:rFonts w:eastAsiaTheme="minorEastAsia"/>
              <w:noProof/>
              <w:lang w:eastAsia="es-CL"/>
            </w:rPr>
          </w:pPr>
          <w:hyperlink w:anchor="_Toc15022010" w:history="1">
            <w:r w:rsidR="002F019B" w:rsidRPr="00E13674">
              <w:rPr>
                <w:rStyle w:val="Hipervnculo"/>
                <w:noProof/>
              </w:rPr>
              <w:t>4.1</w:t>
            </w:r>
            <w:r w:rsidR="002F019B">
              <w:rPr>
                <w:rFonts w:eastAsiaTheme="minorEastAsia"/>
                <w:noProof/>
                <w:lang w:eastAsia="es-CL"/>
              </w:rPr>
              <w:tab/>
            </w:r>
            <w:r w:rsidR="002F019B" w:rsidRPr="00E13674">
              <w:rPr>
                <w:rStyle w:val="Hipervnculo"/>
                <w:noProof/>
              </w:rPr>
              <w:t>Motivo de la Actividad de Fiscalización</w:t>
            </w:r>
            <w:r w:rsidR="002F019B">
              <w:rPr>
                <w:noProof/>
                <w:webHidden/>
              </w:rPr>
              <w:tab/>
            </w:r>
            <w:r w:rsidR="002F019B">
              <w:rPr>
                <w:noProof/>
                <w:webHidden/>
              </w:rPr>
              <w:fldChar w:fldCharType="begin"/>
            </w:r>
            <w:r w:rsidR="002F019B">
              <w:rPr>
                <w:noProof/>
                <w:webHidden/>
              </w:rPr>
              <w:instrText xml:space="preserve"> PAGEREF _Toc15022010 \h </w:instrText>
            </w:r>
            <w:r w:rsidR="002F019B">
              <w:rPr>
                <w:noProof/>
                <w:webHidden/>
              </w:rPr>
            </w:r>
            <w:r w:rsidR="002F019B">
              <w:rPr>
                <w:noProof/>
                <w:webHidden/>
              </w:rPr>
              <w:fldChar w:fldCharType="separate"/>
            </w:r>
            <w:r w:rsidR="00614765">
              <w:rPr>
                <w:noProof/>
                <w:webHidden/>
              </w:rPr>
              <w:t>5</w:t>
            </w:r>
            <w:r w:rsidR="002F019B">
              <w:rPr>
                <w:noProof/>
                <w:webHidden/>
              </w:rPr>
              <w:fldChar w:fldCharType="end"/>
            </w:r>
          </w:hyperlink>
        </w:p>
        <w:p w14:paraId="330CE6C1" w14:textId="50809290" w:rsidR="002F019B" w:rsidRDefault="00A81D01">
          <w:pPr>
            <w:pStyle w:val="TDC1"/>
            <w:tabs>
              <w:tab w:val="left" w:pos="660"/>
              <w:tab w:val="right" w:leader="dot" w:pos="9962"/>
            </w:tabs>
            <w:rPr>
              <w:rFonts w:eastAsiaTheme="minorEastAsia"/>
              <w:noProof/>
              <w:lang w:eastAsia="es-CL"/>
            </w:rPr>
          </w:pPr>
          <w:hyperlink w:anchor="_Toc15022011" w:history="1">
            <w:r w:rsidR="002F019B" w:rsidRPr="00E13674">
              <w:rPr>
                <w:rStyle w:val="Hipervnculo"/>
                <w:noProof/>
              </w:rPr>
              <w:t>4.2</w:t>
            </w:r>
            <w:r w:rsidR="002F019B">
              <w:rPr>
                <w:rFonts w:eastAsiaTheme="minorEastAsia"/>
                <w:noProof/>
                <w:lang w:eastAsia="es-CL"/>
              </w:rPr>
              <w:tab/>
            </w:r>
            <w:r w:rsidR="002F019B" w:rsidRPr="00E13674">
              <w:rPr>
                <w:rStyle w:val="Hipervnculo"/>
                <w:noProof/>
              </w:rPr>
              <w:t>Materia Específica Objeto de la Fiscalización Ambiental</w:t>
            </w:r>
            <w:r w:rsidR="002F019B">
              <w:rPr>
                <w:noProof/>
                <w:webHidden/>
              </w:rPr>
              <w:tab/>
            </w:r>
            <w:r w:rsidR="002F019B">
              <w:rPr>
                <w:noProof/>
                <w:webHidden/>
              </w:rPr>
              <w:fldChar w:fldCharType="begin"/>
            </w:r>
            <w:r w:rsidR="002F019B">
              <w:rPr>
                <w:noProof/>
                <w:webHidden/>
              </w:rPr>
              <w:instrText xml:space="preserve"> PAGEREF _Toc15022011 \h </w:instrText>
            </w:r>
            <w:r w:rsidR="002F019B">
              <w:rPr>
                <w:noProof/>
                <w:webHidden/>
              </w:rPr>
            </w:r>
            <w:r w:rsidR="002F019B">
              <w:rPr>
                <w:noProof/>
                <w:webHidden/>
              </w:rPr>
              <w:fldChar w:fldCharType="separate"/>
            </w:r>
            <w:r w:rsidR="00614765">
              <w:rPr>
                <w:noProof/>
                <w:webHidden/>
              </w:rPr>
              <w:t>5</w:t>
            </w:r>
            <w:r w:rsidR="002F019B">
              <w:rPr>
                <w:noProof/>
                <w:webHidden/>
              </w:rPr>
              <w:fldChar w:fldCharType="end"/>
            </w:r>
          </w:hyperlink>
        </w:p>
        <w:p w14:paraId="10FD5109" w14:textId="70AA65A7" w:rsidR="002F019B" w:rsidRDefault="00A81D01">
          <w:pPr>
            <w:pStyle w:val="TDC1"/>
            <w:tabs>
              <w:tab w:val="left" w:pos="660"/>
              <w:tab w:val="right" w:leader="dot" w:pos="9962"/>
            </w:tabs>
            <w:rPr>
              <w:rFonts w:eastAsiaTheme="minorEastAsia"/>
              <w:noProof/>
              <w:lang w:eastAsia="es-CL"/>
            </w:rPr>
          </w:pPr>
          <w:hyperlink w:anchor="_Toc15022012" w:history="1">
            <w:r w:rsidR="002F019B" w:rsidRPr="00E13674">
              <w:rPr>
                <w:rStyle w:val="Hipervnculo"/>
                <w:noProof/>
              </w:rPr>
              <w:t>4.3</w:t>
            </w:r>
            <w:r w:rsidR="002F019B">
              <w:rPr>
                <w:rFonts w:eastAsiaTheme="minorEastAsia"/>
                <w:noProof/>
                <w:lang w:eastAsia="es-CL"/>
              </w:rPr>
              <w:tab/>
            </w:r>
            <w:r w:rsidR="002F019B" w:rsidRPr="00E13674">
              <w:rPr>
                <w:rStyle w:val="Hipervnculo"/>
                <w:noProof/>
              </w:rPr>
              <w:t>Metodologías de cuantificación de emisiones utilizada:</w:t>
            </w:r>
            <w:r w:rsidR="002F019B">
              <w:rPr>
                <w:noProof/>
                <w:webHidden/>
              </w:rPr>
              <w:tab/>
            </w:r>
            <w:r w:rsidR="002F019B">
              <w:rPr>
                <w:noProof/>
                <w:webHidden/>
              </w:rPr>
              <w:fldChar w:fldCharType="begin"/>
            </w:r>
            <w:r w:rsidR="002F019B">
              <w:rPr>
                <w:noProof/>
                <w:webHidden/>
              </w:rPr>
              <w:instrText xml:space="preserve"> PAGEREF _Toc15022012 \h </w:instrText>
            </w:r>
            <w:r w:rsidR="002F019B">
              <w:rPr>
                <w:noProof/>
                <w:webHidden/>
              </w:rPr>
            </w:r>
            <w:r w:rsidR="002F019B">
              <w:rPr>
                <w:noProof/>
                <w:webHidden/>
              </w:rPr>
              <w:fldChar w:fldCharType="separate"/>
            </w:r>
            <w:r w:rsidR="00614765">
              <w:rPr>
                <w:noProof/>
                <w:webHidden/>
              </w:rPr>
              <w:t>5</w:t>
            </w:r>
            <w:r w:rsidR="002F019B">
              <w:rPr>
                <w:noProof/>
                <w:webHidden/>
              </w:rPr>
              <w:fldChar w:fldCharType="end"/>
            </w:r>
          </w:hyperlink>
        </w:p>
        <w:p w14:paraId="611A6E5B" w14:textId="0B83DF30" w:rsidR="002F019B" w:rsidRDefault="00A81D01">
          <w:pPr>
            <w:pStyle w:val="TDC1"/>
            <w:tabs>
              <w:tab w:val="left" w:pos="660"/>
              <w:tab w:val="right" w:leader="dot" w:pos="9962"/>
            </w:tabs>
            <w:rPr>
              <w:rFonts w:eastAsiaTheme="minorEastAsia"/>
              <w:noProof/>
              <w:lang w:eastAsia="es-CL"/>
            </w:rPr>
          </w:pPr>
          <w:hyperlink w:anchor="_Toc15022013" w:history="1">
            <w:r w:rsidR="002F019B" w:rsidRPr="00E13674">
              <w:rPr>
                <w:rStyle w:val="Hipervnculo"/>
                <w:noProof/>
              </w:rPr>
              <w:t>4.4</w:t>
            </w:r>
            <w:r w:rsidR="002F019B">
              <w:rPr>
                <w:rFonts w:eastAsiaTheme="minorEastAsia"/>
                <w:noProof/>
                <w:lang w:eastAsia="es-CL"/>
              </w:rPr>
              <w:tab/>
            </w:r>
            <w:r w:rsidR="002F019B" w:rsidRPr="00E13674">
              <w:rPr>
                <w:rStyle w:val="Hipervnculo"/>
                <w:noProof/>
              </w:rPr>
              <w:t>Metodología de Evaluación</w:t>
            </w:r>
            <w:r w:rsidR="002F019B">
              <w:rPr>
                <w:noProof/>
                <w:webHidden/>
              </w:rPr>
              <w:tab/>
            </w:r>
            <w:r w:rsidR="002F019B">
              <w:rPr>
                <w:noProof/>
                <w:webHidden/>
              </w:rPr>
              <w:fldChar w:fldCharType="begin"/>
            </w:r>
            <w:r w:rsidR="002F019B">
              <w:rPr>
                <w:noProof/>
                <w:webHidden/>
              </w:rPr>
              <w:instrText xml:space="preserve"> PAGEREF _Toc15022013 \h </w:instrText>
            </w:r>
            <w:r w:rsidR="002F019B">
              <w:rPr>
                <w:noProof/>
                <w:webHidden/>
              </w:rPr>
            </w:r>
            <w:r w:rsidR="002F019B">
              <w:rPr>
                <w:noProof/>
                <w:webHidden/>
              </w:rPr>
              <w:fldChar w:fldCharType="separate"/>
            </w:r>
            <w:r w:rsidR="00614765">
              <w:rPr>
                <w:noProof/>
                <w:webHidden/>
              </w:rPr>
              <w:t>6</w:t>
            </w:r>
            <w:r w:rsidR="002F019B">
              <w:rPr>
                <w:noProof/>
                <w:webHidden/>
              </w:rPr>
              <w:fldChar w:fldCharType="end"/>
            </w:r>
          </w:hyperlink>
        </w:p>
        <w:p w14:paraId="4E0879B7" w14:textId="7E323003" w:rsidR="002F019B" w:rsidRDefault="00A81D01">
          <w:pPr>
            <w:pStyle w:val="TDC1"/>
            <w:tabs>
              <w:tab w:val="left" w:pos="660"/>
              <w:tab w:val="right" w:leader="dot" w:pos="9962"/>
            </w:tabs>
            <w:rPr>
              <w:rFonts w:eastAsiaTheme="minorEastAsia"/>
              <w:noProof/>
              <w:lang w:eastAsia="es-CL"/>
            </w:rPr>
          </w:pPr>
          <w:hyperlink w:anchor="_Toc15022014" w:history="1">
            <w:r w:rsidR="002F019B" w:rsidRPr="00E13674">
              <w:rPr>
                <w:rStyle w:val="Hipervnculo"/>
                <w:noProof/>
              </w:rPr>
              <w:t>4.5</w:t>
            </w:r>
            <w:r w:rsidR="002F019B">
              <w:rPr>
                <w:rFonts w:eastAsiaTheme="minorEastAsia"/>
                <w:noProof/>
                <w:lang w:eastAsia="es-CL"/>
              </w:rPr>
              <w:tab/>
            </w:r>
            <w:r w:rsidR="002F019B" w:rsidRPr="00E13674">
              <w:rPr>
                <w:rStyle w:val="Hipervnculo"/>
                <w:noProof/>
              </w:rPr>
              <w:t>Aspectos Relativos al Seguimiento Ambiental</w:t>
            </w:r>
            <w:r w:rsidR="002F019B">
              <w:rPr>
                <w:noProof/>
                <w:webHidden/>
              </w:rPr>
              <w:tab/>
            </w:r>
            <w:r w:rsidR="002F019B">
              <w:rPr>
                <w:noProof/>
                <w:webHidden/>
              </w:rPr>
              <w:fldChar w:fldCharType="begin"/>
            </w:r>
            <w:r w:rsidR="002F019B">
              <w:rPr>
                <w:noProof/>
                <w:webHidden/>
              </w:rPr>
              <w:instrText xml:space="preserve"> PAGEREF _Toc15022014 \h </w:instrText>
            </w:r>
            <w:r w:rsidR="002F019B">
              <w:rPr>
                <w:noProof/>
                <w:webHidden/>
              </w:rPr>
            </w:r>
            <w:r w:rsidR="002F019B">
              <w:rPr>
                <w:noProof/>
                <w:webHidden/>
              </w:rPr>
              <w:fldChar w:fldCharType="separate"/>
            </w:r>
            <w:r w:rsidR="00614765">
              <w:rPr>
                <w:noProof/>
                <w:webHidden/>
              </w:rPr>
              <w:t>7</w:t>
            </w:r>
            <w:r w:rsidR="002F019B">
              <w:rPr>
                <w:noProof/>
                <w:webHidden/>
              </w:rPr>
              <w:fldChar w:fldCharType="end"/>
            </w:r>
          </w:hyperlink>
        </w:p>
        <w:p w14:paraId="36324775" w14:textId="597E687C" w:rsidR="002F019B" w:rsidRDefault="00A81D01">
          <w:pPr>
            <w:pStyle w:val="TDC2"/>
            <w:tabs>
              <w:tab w:val="left" w:pos="1100"/>
              <w:tab w:val="right" w:leader="dot" w:pos="9962"/>
            </w:tabs>
            <w:rPr>
              <w:rFonts w:eastAsiaTheme="minorEastAsia"/>
              <w:noProof/>
              <w:lang w:eastAsia="es-CL"/>
            </w:rPr>
          </w:pPr>
          <w:hyperlink w:anchor="_Toc15022015" w:history="1">
            <w:r w:rsidR="002F019B" w:rsidRPr="00E13674">
              <w:rPr>
                <w:rStyle w:val="Hipervnculo"/>
                <w:noProof/>
              </w:rPr>
              <w:t>4.5.1</w:t>
            </w:r>
            <w:r w:rsidR="002F019B">
              <w:rPr>
                <w:rFonts w:eastAsiaTheme="minorEastAsia"/>
                <w:noProof/>
                <w:lang w:eastAsia="es-CL"/>
              </w:rPr>
              <w:tab/>
            </w:r>
            <w:r w:rsidR="002F019B" w:rsidRPr="00E13674">
              <w:rPr>
                <w:rStyle w:val="Hipervnculo"/>
                <w:noProof/>
              </w:rPr>
              <w:t>Documentos Revisados</w:t>
            </w:r>
            <w:r w:rsidR="002F019B">
              <w:rPr>
                <w:noProof/>
                <w:webHidden/>
              </w:rPr>
              <w:tab/>
            </w:r>
            <w:r w:rsidR="002F019B">
              <w:rPr>
                <w:noProof/>
                <w:webHidden/>
              </w:rPr>
              <w:fldChar w:fldCharType="begin"/>
            </w:r>
            <w:r w:rsidR="002F019B">
              <w:rPr>
                <w:noProof/>
                <w:webHidden/>
              </w:rPr>
              <w:instrText xml:space="preserve"> PAGEREF _Toc15022015 \h </w:instrText>
            </w:r>
            <w:r w:rsidR="002F019B">
              <w:rPr>
                <w:noProof/>
                <w:webHidden/>
              </w:rPr>
            </w:r>
            <w:r w:rsidR="002F019B">
              <w:rPr>
                <w:noProof/>
                <w:webHidden/>
              </w:rPr>
              <w:fldChar w:fldCharType="separate"/>
            </w:r>
            <w:r w:rsidR="00614765">
              <w:rPr>
                <w:noProof/>
                <w:webHidden/>
              </w:rPr>
              <w:t>7</w:t>
            </w:r>
            <w:r w:rsidR="002F019B">
              <w:rPr>
                <w:noProof/>
                <w:webHidden/>
              </w:rPr>
              <w:fldChar w:fldCharType="end"/>
            </w:r>
          </w:hyperlink>
        </w:p>
        <w:p w14:paraId="41EC3583" w14:textId="3D04CA05" w:rsidR="002F019B" w:rsidRDefault="00A81D01">
          <w:pPr>
            <w:pStyle w:val="TDC1"/>
            <w:tabs>
              <w:tab w:val="left" w:pos="440"/>
              <w:tab w:val="right" w:leader="dot" w:pos="9962"/>
            </w:tabs>
            <w:rPr>
              <w:rFonts w:eastAsiaTheme="minorEastAsia"/>
              <w:noProof/>
              <w:lang w:eastAsia="es-CL"/>
            </w:rPr>
          </w:pPr>
          <w:hyperlink w:anchor="_Toc15022016" w:history="1">
            <w:r w:rsidR="002F019B" w:rsidRPr="00E13674">
              <w:rPr>
                <w:rStyle w:val="Hipervnculo"/>
                <w:noProof/>
              </w:rPr>
              <w:t>5</w:t>
            </w:r>
            <w:r w:rsidR="002F019B">
              <w:rPr>
                <w:rFonts w:eastAsiaTheme="minorEastAsia"/>
                <w:noProof/>
                <w:lang w:eastAsia="es-CL"/>
              </w:rPr>
              <w:tab/>
            </w:r>
            <w:r w:rsidR="002F019B" w:rsidRPr="00E13674">
              <w:rPr>
                <w:rStyle w:val="Hipervnculo"/>
                <w:noProof/>
              </w:rPr>
              <w:t>HECHOS CONSTATADOS</w:t>
            </w:r>
            <w:r w:rsidR="002F019B">
              <w:rPr>
                <w:noProof/>
                <w:webHidden/>
              </w:rPr>
              <w:tab/>
            </w:r>
            <w:r w:rsidR="002F019B">
              <w:rPr>
                <w:noProof/>
                <w:webHidden/>
              </w:rPr>
              <w:fldChar w:fldCharType="begin"/>
            </w:r>
            <w:r w:rsidR="002F019B">
              <w:rPr>
                <w:noProof/>
                <w:webHidden/>
              </w:rPr>
              <w:instrText xml:space="preserve"> PAGEREF _Toc15022016 \h </w:instrText>
            </w:r>
            <w:r w:rsidR="002F019B">
              <w:rPr>
                <w:noProof/>
                <w:webHidden/>
              </w:rPr>
            </w:r>
            <w:r w:rsidR="002F019B">
              <w:rPr>
                <w:noProof/>
                <w:webHidden/>
              </w:rPr>
              <w:fldChar w:fldCharType="separate"/>
            </w:r>
            <w:r w:rsidR="00614765">
              <w:rPr>
                <w:noProof/>
                <w:webHidden/>
              </w:rPr>
              <w:t>8</w:t>
            </w:r>
            <w:r w:rsidR="002F019B">
              <w:rPr>
                <w:noProof/>
                <w:webHidden/>
              </w:rPr>
              <w:fldChar w:fldCharType="end"/>
            </w:r>
          </w:hyperlink>
        </w:p>
        <w:p w14:paraId="1DCDAC8C" w14:textId="2AB74456" w:rsidR="002F019B" w:rsidRDefault="00A81D01">
          <w:pPr>
            <w:pStyle w:val="TDC1"/>
            <w:tabs>
              <w:tab w:val="left" w:pos="660"/>
              <w:tab w:val="right" w:leader="dot" w:pos="9962"/>
            </w:tabs>
            <w:rPr>
              <w:rFonts w:eastAsiaTheme="minorEastAsia"/>
              <w:noProof/>
              <w:lang w:eastAsia="es-CL"/>
            </w:rPr>
          </w:pPr>
          <w:hyperlink w:anchor="_Toc15022017" w:history="1">
            <w:r w:rsidR="002F019B" w:rsidRPr="00E13674">
              <w:rPr>
                <w:rStyle w:val="Hipervnculo"/>
                <w:noProof/>
              </w:rPr>
              <w:t>5.1</w:t>
            </w:r>
            <w:r w:rsidR="002F019B">
              <w:rPr>
                <w:rFonts w:eastAsiaTheme="minorEastAsia"/>
                <w:noProof/>
                <w:lang w:eastAsia="es-CL"/>
              </w:rPr>
              <w:tab/>
            </w:r>
            <w:r w:rsidR="002F019B" w:rsidRPr="00E13674">
              <w:rPr>
                <w:rStyle w:val="Hipervnculo"/>
                <w:noProof/>
              </w:rPr>
              <w:t>Emisiones Atmosféricas en Chimenea</w:t>
            </w:r>
            <w:r w:rsidR="002F019B">
              <w:rPr>
                <w:noProof/>
                <w:webHidden/>
              </w:rPr>
              <w:tab/>
            </w:r>
            <w:r w:rsidR="002F019B">
              <w:rPr>
                <w:noProof/>
                <w:webHidden/>
              </w:rPr>
              <w:fldChar w:fldCharType="begin"/>
            </w:r>
            <w:r w:rsidR="002F019B">
              <w:rPr>
                <w:noProof/>
                <w:webHidden/>
              </w:rPr>
              <w:instrText xml:space="preserve"> PAGEREF _Toc15022017 \h </w:instrText>
            </w:r>
            <w:r w:rsidR="002F019B">
              <w:rPr>
                <w:noProof/>
                <w:webHidden/>
              </w:rPr>
            </w:r>
            <w:r w:rsidR="002F019B">
              <w:rPr>
                <w:noProof/>
                <w:webHidden/>
              </w:rPr>
              <w:fldChar w:fldCharType="separate"/>
            </w:r>
            <w:r w:rsidR="00614765">
              <w:rPr>
                <w:noProof/>
                <w:webHidden/>
              </w:rPr>
              <w:t>8</w:t>
            </w:r>
            <w:r w:rsidR="002F019B">
              <w:rPr>
                <w:noProof/>
                <w:webHidden/>
              </w:rPr>
              <w:fldChar w:fldCharType="end"/>
            </w:r>
          </w:hyperlink>
        </w:p>
        <w:p w14:paraId="7661350C" w14:textId="015C748E" w:rsidR="002F019B" w:rsidRDefault="00A81D01">
          <w:pPr>
            <w:pStyle w:val="TDC1"/>
            <w:tabs>
              <w:tab w:val="left" w:pos="660"/>
              <w:tab w:val="right" w:leader="dot" w:pos="9962"/>
            </w:tabs>
            <w:rPr>
              <w:rFonts w:eastAsiaTheme="minorEastAsia"/>
              <w:noProof/>
              <w:lang w:eastAsia="es-CL"/>
            </w:rPr>
          </w:pPr>
          <w:hyperlink w:anchor="_Toc15022018" w:history="1">
            <w:r w:rsidR="002F019B" w:rsidRPr="00E13674">
              <w:rPr>
                <w:rStyle w:val="Hipervnculo"/>
                <w:noProof/>
              </w:rPr>
              <w:t>5.2</w:t>
            </w:r>
            <w:r w:rsidR="002F019B">
              <w:rPr>
                <w:rFonts w:eastAsiaTheme="minorEastAsia"/>
                <w:noProof/>
                <w:lang w:eastAsia="es-CL"/>
              </w:rPr>
              <w:tab/>
            </w:r>
            <w:r w:rsidR="002F019B" w:rsidRPr="00E13674">
              <w:rPr>
                <w:rStyle w:val="Hipervnculo"/>
                <w:noProof/>
              </w:rPr>
              <w:t>Metodología de Balances de Masa</w:t>
            </w:r>
            <w:r w:rsidR="002F019B">
              <w:rPr>
                <w:noProof/>
                <w:webHidden/>
              </w:rPr>
              <w:tab/>
            </w:r>
            <w:r w:rsidR="002F019B">
              <w:rPr>
                <w:noProof/>
                <w:webHidden/>
              </w:rPr>
              <w:fldChar w:fldCharType="begin"/>
            </w:r>
            <w:r w:rsidR="002F019B">
              <w:rPr>
                <w:noProof/>
                <w:webHidden/>
              </w:rPr>
              <w:instrText xml:space="preserve"> PAGEREF _Toc15022018 \h </w:instrText>
            </w:r>
            <w:r w:rsidR="002F019B">
              <w:rPr>
                <w:noProof/>
                <w:webHidden/>
              </w:rPr>
            </w:r>
            <w:r w:rsidR="002F019B">
              <w:rPr>
                <w:noProof/>
                <w:webHidden/>
              </w:rPr>
              <w:fldChar w:fldCharType="separate"/>
            </w:r>
            <w:r w:rsidR="00614765">
              <w:rPr>
                <w:noProof/>
                <w:webHidden/>
              </w:rPr>
              <w:t>24</w:t>
            </w:r>
            <w:r w:rsidR="002F019B">
              <w:rPr>
                <w:noProof/>
                <w:webHidden/>
              </w:rPr>
              <w:fldChar w:fldCharType="end"/>
            </w:r>
          </w:hyperlink>
        </w:p>
        <w:p w14:paraId="0A3D046D" w14:textId="65ADE0DD" w:rsidR="002F019B" w:rsidRDefault="00A81D01">
          <w:pPr>
            <w:pStyle w:val="TDC1"/>
            <w:tabs>
              <w:tab w:val="left" w:pos="660"/>
              <w:tab w:val="right" w:leader="dot" w:pos="9962"/>
            </w:tabs>
            <w:rPr>
              <w:rFonts w:eastAsiaTheme="minorEastAsia"/>
              <w:noProof/>
              <w:lang w:eastAsia="es-CL"/>
            </w:rPr>
          </w:pPr>
          <w:hyperlink w:anchor="_Toc15022019" w:history="1">
            <w:r w:rsidR="002F019B" w:rsidRPr="00E13674">
              <w:rPr>
                <w:rStyle w:val="Hipervnculo"/>
                <w:noProof/>
              </w:rPr>
              <w:t>5.3</w:t>
            </w:r>
            <w:r w:rsidR="002F019B">
              <w:rPr>
                <w:rFonts w:eastAsiaTheme="minorEastAsia"/>
                <w:noProof/>
                <w:lang w:eastAsia="es-CL"/>
              </w:rPr>
              <w:tab/>
            </w:r>
            <w:r w:rsidR="002F019B" w:rsidRPr="00E13674">
              <w:rPr>
                <w:rStyle w:val="Hipervnculo"/>
                <w:noProof/>
              </w:rPr>
              <w:t>Emisiones Atmosféricas en el Sistema de la Fundición</w:t>
            </w:r>
            <w:r w:rsidR="002F019B">
              <w:rPr>
                <w:noProof/>
                <w:webHidden/>
              </w:rPr>
              <w:tab/>
            </w:r>
            <w:r w:rsidR="002F019B">
              <w:rPr>
                <w:noProof/>
                <w:webHidden/>
              </w:rPr>
              <w:fldChar w:fldCharType="begin"/>
            </w:r>
            <w:r w:rsidR="002F019B">
              <w:rPr>
                <w:noProof/>
                <w:webHidden/>
              </w:rPr>
              <w:instrText xml:space="preserve"> PAGEREF _Toc15022019 \h </w:instrText>
            </w:r>
            <w:r w:rsidR="002F019B">
              <w:rPr>
                <w:noProof/>
                <w:webHidden/>
              </w:rPr>
            </w:r>
            <w:r w:rsidR="002F019B">
              <w:rPr>
                <w:noProof/>
                <w:webHidden/>
              </w:rPr>
              <w:fldChar w:fldCharType="separate"/>
            </w:r>
            <w:r w:rsidR="00614765">
              <w:rPr>
                <w:noProof/>
                <w:webHidden/>
              </w:rPr>
              <w:t>25</w:t>
            </w:r>
            <w:r w:rsidR="002F019B">
              <w:rPr>
                <w:noProof/>
                <w:webHidden/>
              </w:rPr>
              <w:fldChar w:fldCharType="end"/>
            </w:r>
          </w:hyperlink>
        </w:p>
        <w:p w14:paraId="61DF6ED6" w14:textId="7132F782" w:rsidR="002F019B" w:rsidRDefault="00A81D01">
          <w:pPr>
            <w:pStyle w:val="TDC1"/>
            <w:tabs>
              <w:tab w:val="left" w:pos="440"/>
              <w:tab w:val="right" w:leader="dot" w:pos="9962"/>
            </w:tabs>
            <w:rPr>
              <w:rFonts w:eastAsiaTheme="minorEastAsia"/>
              <w:noProof/>
              <w:lang w:eastAsia="es-CL"/>
            </w:rPr>
          </w:pPr>
          <w:hyperlink w:anchor="_Toc15022020" w:history="1">
            <w:r w:rsidR="002F019B" w:rsidRPr="00E13674">
              <w:rPr>
                <w:rStyle w:val="Hipervnculo"/>
                <w:noProof/>
              </w:rPr>
              <w:t>6</w:t>
            </w:r>
            <w:r w:rsidR="002F019B">
              <w:rPr>
                <w:rFonts w:eastAsiaTheme="minorEastAsia"/>
                <w:noProof/>
                <w:lang w:eastAsia="es-CL"/>
              </w:rPr>
              <w:tab/>
            </w:r>
            <w:r w:rsidR="002F019B" w:rsidRPr="00E13674">
              <w:rPr>
                <w:rStyle w:val="Hipervnculo"/>
                <w:noProof/>
              </w:rPr>
              <w:t>CONCLUSIONES</w:t>
            </w:r>
            <w:r w:rsidR="002F019B">
              <w:rPr>
                <w:noProof/>
                <w:webHidden/>
              </w:rPr>
              <w:tab/>
            </w:r>
            <w:r w:rsidR="002F019B">
              <w:rPr>
                <w:noProof/>
                <w:webHidden/>
              </w:rPr>
              <w:fldChar w:fldCharType="begin"/>
            </w:r>
            <w:r w:rsidR="002F019B">
              <w:rPr>
                <w:noProof/>
                <w:webHidden/>
              </w:rPr>
              <w:instrText xml:space="preserve"> PAGEREF _Toc15022020 \h </w:instrText>
            </w:r>
            <w:r w:rsidR="002F019B">
              <w:rPr>
                <w:noProof/>
                <w:webHidden/>
              </w:rPr>
            </w:r>
            <w:r w:rsidR="002F019B">
              <w:rPr>
                <w:noProof/>
                <w:webHidden/>
              </w:rPr>
              <w:fldChar w:fldCharType="separate"/>
            </w:r>
            <w:r w:rsidR="00614765">
              <w:rPr>
                <w:noProof/>
                <w:webHidden/>
              </w:rPr>
              <w:t>29</w:t>
            </w:r>
            <w:r w:rsidR="002F019B">
              <w:rPr>
                <w:noProof/>
                <w:webHidden/>
              </w:rPr>
              <w:fldChar w:fldCharType="end"/>
            </w:r>
          </w:hyperlink>
        </w:p>
        <w:p w14:paraId="53ABEC25" w14:textId="2F7909B3" w:rsidR="002F019B" w:rsidRDefault="00A81D01">
          <w:pPr>
            <w:pStyle w:val="TDC1"/>
            <w:tabs>
              <w:tab w:val="left" w:pos="440"/>
              <w:tab w:val="right" w:leader="dot" w:pos="9962"/>
            </w:tabs>
            <w:rPr>
              <w:rFonts w:eastAsiaTheme="minorEastAsia"/>
              <w:noProof/>
              <w:lang w:eastAsia="es-CL"/>
            </w:rPr>
          </w:pPr>
          <w:hyperlink w:anchor="_Toc15022021" w:history="1">
            <w:r w:rsidR="002F019B" w:rsidRPr="00E13674">
              <w:rPr>
                <w:rStyle w:val="Hipervnculo"/>
                <w:noProof/>
              </w:rPr>
              <w:t>7</w:t>
            </w:r>
            <w:r w:rsidR="002F019B">
              <w:rPr>
                <w:rFonts w:eastAsiaTheme="minorEastAsia"/>
                <w:noProof/>
                <w:lang w:eastAsia="es-CL"/>
              </w:rPr>
              <w:tab/>
            </w:r>
            <w:r w:rsidR="002F019B" w:rsidRPr="00E13674">
              <w:rPr>
                <w:rStyle w:val="Hipervnculo"/>
                <w:noProof/>
              </w:rPr>
              <w:t>ANEXOS</w:t>
            </w:r>
            <w:r w:rsidR="002F019B">
              <w:rPr>
                <w:noProof/>
                <w:webHidden/>
              </w:rPr>
              <w:tab/>
            </w:r>
            <w:r w:rsidR="002F019B">
              <w:rPr>
                <w:noProof/>
                <w:webHidden/>
              </w:rPr>
              <w:fldChar w:fldCharType="begin"/>
            </w:r>
            <w:r w:rsidR="002F019B">
              <w:rPr>
                <w:noProof/>
                <w:webHidden/>
              </w:rPr>
              <w:instrText xml:space="preserve"> PAGEREF _Toc15022021 \h </w:instrText>
            </w:r>
            <w:r w:rsidR="002F019B">
              <w:rPr>
                <w:noProof/>
                <w:webHidden/>
              </w:rPr>
            </w:r>
            <w:r w:rsidR="002F019B">
              <w:rPr>
                <w:noProof/>
                <w:webHidden/>
              </w:rPr>
              <w:fldChar w:fldCharType="separate"/>
            </w:r>
            <w:r w:rsidR="00614765">
              <w:rPr>
                <w:noProof/>
                <w:webHidden/>
              </w:rPr>
              <w:t>30</w:t>
            </w:r>
            <w:r w:rsidR="002F019B">
              <w:rPr>
                <w:noProof/>
                <w:webHidden/>
              </w:rPr>
              <w:fldChar w:fldCharType="end"/>
            </w:r>
          </w:hyperlink>
        </w:p>
        <w:p w14:paraId="4DEF4314" w14:textId="5E2BDDED" w:rsidR="007A7DEB" w:rsidRPr="007A7DEB" w:rsidRDefault="007A7DEB" w:rsidP="007A7DEB">
          <w:pPr>
            <w:spacing w:line="240" w:lineRule="auto"/>
          </w:pPr>
          <w:r w:rsidRPr="007A7DEB">
            <w:rPr>
              <w:b/>
              <w:bCs/>
              <w:lang w:val="es-ES"/>
            </w:rPr>
            <w:fldChar w:fldCharType="end"/>
          </w:r>
        </w:p>
      </w:sdtContent>
    </w:sdt>
    <w:p w14:paraId="6EED393E" w14:textId="77777777" w:rsidR="007A7DEB" w:rsidRPr="007A7DEB" w:rsidRDefault="007A7DEB" w:rsidP="007A7DEB">
      <w:pPr>
        <w:spacing w:after="0" w:line="240" w:lineRule="auto"/>
        <w:jc w:val="center"/>
        <w:rPr>
          <w:rFonts w:ascii="Calibri" w:eastAsia="Calibri" w:hAnsi="Calibri" w:cs="Calibri"/>
          <w:b/>
          <w:sz w:val="28"/>
          <w:szCs w:val="32"/>
        </w:rPr>
      </w:pPr>
    </w:p>
    <w:p w14:paraId="1DB9FDB5" w14:textId="77777777" w:rsidR="007A7DEB" w:rsidRPr="007A7DEB" w:rsidRDefault="007A7DEB" w:rsidP="007A7DEB">
      <w:pPr>
        <w:spacing w:after="0" w:line="240" w:lineRule="auto"/>
        <w:jc w:val="center"/>
        <w:rPr>
          <w:rFonts w:ascii="Calibri" w:eastAsia="Calibri" w:hAnsi="Calibri" w:cs="Calibri"/>
          <w:b/>
          <w:sz w:val="28"/>
          <w:szCs w:val="32"/>
        </w:rPr>
      </w:pPr>
    </w:p>
    <w:p w14:paraId="0346B7BD" w14:textId="77777777" w:rsidR="007A7DEB" w:rsidRPr="007A7DEB" w:rsidRDefault="007A7DEB" w:rsidP="007A7DEB">
      <w:pPr>
        <w:spacing w:after="0" w:line="240" w:lineRule="auto"/>
        <w:jc w:val="center"/>
        <w:rPr>
          <w:rFonts w:ascii="Calibri" w:eastAsia="Calibri" w:hAnsi="Calibri" w:cs="Calibri"/>
          <w:b/>
          <w:sz w:val="28"/>
          <w:szCs w:val="32"/>
        </w:rPr>
      </w:pPr>
    </w:p>
    <w:p w14:paraId="4B037CDD" w14:textId="349C8841" w:rsidR="007A7DEB" w:rsidRDefault="007A7DEB" w:rsidP="007A7DEB">
      <w:pPr>
        <w:spacing w:after="0" w:line="240" w:lineRule="auto"/>
        <w:jc w:val="center"/>
        <w:rPr>
          <w:rFonts w:ascii="Calibri" w:eastAsia="Calibri" w:hAnsi="Calibri" w:cs="Calibri"/>
          <w:b/>
          <w:sz w:val="28"/>
          <w:szCs w:val="32"/>
        </w:rPr>
      </w:pPr>
    </w:p>
    <w:p w14:paraId="7423F3C3" w14:textId="224B6AFD" w:rsidR="0061399D" w:rsidRDefault="0061399D" w:rsidP="007A7DEB">
      <w:pPr>
        <w:spacing w:after="0" w:line="240" w:lineRule="auto"/>
        <w:jc w:val="center"/>
        <w:rPr>
          <w:rFonts w:ascii="Calibri" w:eastAsia="Calibri" w:hAnsi="Calibri" w:cs="Calibri"/>
          <w:b/>
          <w:sz w:val="28"/>
          <w:szCs w:val="32"/>
        </w:rPr>
      </w:pPr>
    </w:p>
    <w:p w14:paraId="42543C29" w14:textId="3494B8FA" w:rsidR="0061399D" w:rsidRDefault="0061399D" w:rsidP="007A7DEB">
      <w:pPr>
        <w:spacing w:after="0" w:line="240" w:lineRule="auto"/>
        <w:jc w:val="center"/>
        <w:rPr>
          <w:rFonts w:ascii="Calibri" w:eastAsia="Calibri" w:hAnsi="Calibri" w:cs="Calibri"/>
          <w:b/>
          <w:sz w:val="28"/>
          <w:szCs w:val="32"/>
        </w:rPr>
      </w:pPr>
    </w:p>
    <w:p w14:paraId="48891E9E" w14:textId="77777777" w:rsidR="0061399D" w:rsidRDefault="0061399D" w:rsidP="007A7DEB">
      <w:pPr>
        <w:spacing w:after="0" w:line="240" w:lineRule="auto"/>
        <w:jc w:val="center"/>
        <w:rPr>
          <w:rFonts w:ascii="Calibri" w:eastAsia="Calibri" w:hAnsi="Calibri" w:cs="Calibri"/>
          <w:b/>
          <w:sz w:val="28"/>
          <w:szCs w:val="32"/>
        </w:rPr>
      </w:pPr>
    </w:p>
    <w:p w14:paraId="43FF46D5" w14:textId="334D279B" w:rsidR="00F740E0" w:rsidRDefault="00F740E0" w:rsidP="007A7DEB">
      <w:pPr>
        <w:spacing w:after="0" w:line="240" w:lineRule="auto"/>
        <w:jc w:val="center"/>
        <w:rPr>
          <w:rFonts w:ascii="Calibri" w:eastAsia="Calibri" w:hAnsi="Calibri" w:cs="Calibri"/>
          <w:b/>
          <w:sz w:val="28"/>
          <w:szCs w:val="32"/>
        </w:rPr>
      </w:pPr>
    </w:p>
    <w:p w14:paraId="31F53110" w14:textId="2667FECB" w:rsidR="00F740E0" w:rsidRDefault="00F740E0" w:rsidP="007A7DEB">
      <w:pPr>
        <w:spacing w:after="0" w:line="240" w:lineRule="auto"/>
        <w:jc w:val="center"/>
        <w:rPr>
          <w:rFonts w:ascii="Calibri" w:eastAsia="Calibri" w:hAnsi="Calibri" w:cs="Calibri"/>
          <w:b/>
          <w:sz w:val="28"/>
          <w:szCs w:val="32"/>
        </w:rPr>
      </w:pPr>
    </w:p>
    <w:p w14:paraId="7EA66C43" w14:textId="51944139" w:rsidR="00F740E0" w:rsidRDefault="00F740E0" w:rsidP="007A7DEB">
      <w:pPr>
        <w:spacing w:after="0" w:line="240" w:lineRule="auto"/>
        <w:jc w:val="center"/>
        <w:rPr>
          <w:rFonts w:ascii="Calibri" w:eastAsia="Calibri" w:hAnsi="Calibri" w:cs="Calibri"/>
          <w:b/>
          <w:sz w:val="28"/>
          <w:szCs w:val="32"/>
        </w:rPr>
      </w:pPr>
    </w:p>
    <w:p w14:paraId="3F96FD5A" w14:textId="77777777" w:rsidR="00F740E0" w:rsidRPr="007A7DEB" w:rsidRDefault="00F740E0" w:rsidP="007A7DEB">
      <w:pPr>
        <w:spacing w:after="0" w:line="240" w:lineRule="auto"/>
        <w:jc w:val="center"/>
        <w:rPr>
          <w:rFonts w:ascii="Calibri" w:eastAsia="Calibri" w:hAnsi="Calibri" w:cs="Calibri"/>
          <w:b/>
          <w:sz w:val="28"/>
          <w:szCs w:val="32"/>
        </w:rPr>
      </w:pPr>
    </w:p>
    <w:p w14:paraId="5FDA14C2" w14:textId="77777777" w:rsidR="007A7DEB" w:rsidRPr="007A7DEB" w:rsidRDefault="007A7DEB" w:rsidP="007A7DEB">
      <w:pPr>
        <w:spacing w:after="0" w:line="240" w:lineRule="auto"/>
        <w:jc w:val="center"/>
        <w:rPr>
          <w:rFonts w:ascii="Calibri" w:eastAsia="Calibri" w:hAnsi="Calibri" w:cs="Calibri"/>
          <w:b/>
          <w:sz w:val="28"/>
          <w:szCs w:val="32"/>
        </w:rPr>
      </w:pPr>
    </w:p>
    <w:p w14:paraId="4C5B4B97" w14:textId="77777777" w:rsidR="007A7DEB" w:rsidRPr="007A7DEB" w:rsidRDefault="007A7DEB" w:rsidP="007A7DEB">
      <w:pPr>
        <w:spacing w:after="0" w:line="240" w:lineRule="auto"/>
        <w:jc w:val="center"/>
        <w:rPr>
          <w:rFonts w:ascii="Calibri" w:eastAsia="Calibri" w:hAnsi="Calibri" w:cs="Calibri"/>
          <w:b/>
          <w:sz w:val="28"/>
          <w:szCs w:val="32"/>
        </w:rPr>
      </w:pPr>
    </w:p>
    <w:p w14:paraId="656FB605" w14:textId="77777777" w:rsidR="007A7DEB" w:rsidRPr="007A7DEB" w:rsidRDefault="007A7DEB" w:rsidP="007A7DEB">
      <w:pPr>
        <w:spacing w:after="0" w:line="240" w:lineRule="auto"/>
        <w:jc w:val="center"/>
        <w:rPr>
          <w:rFonts w:ascii="Calibri" w:eastAsia="Calibri" w:hAnsi="Calibri" w:cs="Calibri"/>
          <w:b/>
          <w:sz w:val="28"/>
          <w:szCs w:val="32"/>
        </w:rPr>
      </w:pPr>
    </w:p>
    <w:p w14:paraId="09A6D9AD" w14:textId="1E8230C7" w:rsidR="007A7DEB" w:rsidRDefault="007A7DEB" w:rsidP="007A7DEB">
      <w:pPr>
        <w:spacing w:after="0" w:line="240" w:lineRule="auto"/>
        <w:jc w:val="center"/>
        <w:rPr>
          <w:rFonts w:ascii="Calibri" w:eastAsia="Calibri" w:hAnsi="Calibri" w:cs="Calibri"/>
          <w:b/>
          <w:sz w:val="28"/>
          <w:szCs w:val="32"/>
        </w:rPr>
      </w:pPr>
    </w:p>
    <w:p w14:paraId="5E899224" w14:textId="77777777" w:rsidR="007A7DEB" w:rsidRPr="007A7DEB" w:rsidRDefault="007A7DEB" w:rsidP="007A7DEB">
      <w:pPr>
        <w:pStyle w:val="IFA1"/>
      </w:pPr>
      <w:bookmarkStart w:id="8" w:name="_Toc352840376"/>
      <w:bookmarkStart w:id="9" w:name="_Toc352841436"/>
      <w:bookmarkStart w:id="10" w:name="_Toc390777016"/>
      <w:bookmarkStart w:id="11" w:name="_Toc15022005"/>
      <w:r w:rsidRPr="007A7DEB">
        <w:lastRenderedPageBreak/>
        <w:t>RESUMEN</w:t>
      </w:r>
      <w:bookmarkEnd w:id="8"/>
      <w:bookmarkEnd w:id="9"/>
      <w:bookmarkEnd w:id="10"/>
      <w:bookmarkEnd w:id="11"/>
    </w:p>
    <w:p w14:paraId="0ED99C53" w14:textId="78C770F9" w:rsidR="00A4726A" w:rsidRDefault="00A4726A" w:rsidP="00C86813">
      <w:pPr>
        <w:spacing w:after="0" w:line="240" w:lineRule="auto"/>
        <w:jc w:val="both"/>
        <w:rPr>
          <w:rFonts w:ascii="Calibri" w:eastAsia="Calibri" w:hAnsi="Calibri" w:cs="Calibri"/>
          <w:sz w:val="18"/>
          <w:szCs w:val="20"/>
        </w:rPr>
      </w:pPr>
    </w:p>
    <w:p w14:paraId="181E31A7" w14:textId="30D953A8" w:rsidR="00A4726A" w:rsidRPr="00476A13" w:rsidRDefault="00A4726A" w:rsidP="00A4726A">
      <w:pPr>
        <w:spacing w:after="200" w:line="240" w:lineRule="auto"/>
        <w:jc w:val="both"/>
        <w:rPr>
          <w:rFonts w:cstheme="minorHAnsi"/>
          <w:sz w:val="18"/>
          <w:szCs w:val="18"/>
        </w:rPr>
      </w:pPr>
      <w:r w:rsidRPr="00476A13">
        <w:rPr>
          <w:rFonts w:ascii="Calibri" w:hAnsi="Calibri" w:cs="Calibri"/>
          <w:sz w:val="18"/>
          <w:szCs w:val="18"/>
        </w:rPr>
        <w:t>El presente documento da cuenta de los resultados de la actividad de examen de la información realizado por la Superintendencia del Medio Ambiente (SMA), a los reportes mensuales que la unidad fiscalizable Fundición Chagres,</w:t>
      </w:r>
      <w:r w:rsidRPr="00476A13">
        <w:rPr>
          <w:rFonts w:ascii="Calibri" w:hAnsi="Calibri" w:cs="Calibri"/>
          <w:color w:val="FF0000"/>
          <w:sz w:val="18"/>
          <w:szCs w:val="18"/>
        </w:rPr>
        <w:t xml:space="preserve"> </w:t>
      </w:r>
      <w:r w:rsidRPr="00476A13">
        <w:rPr>
          <w:rFonts w:ascii="Calibri" w:hAnsi="Calibri" w:cs="Calibri"/>
          <w:sz w:val="18"/>
          <w:szCs w:val="18"/>
        </w:rPr>
        <w:t xml:space="preserve">localizada en la Comuna de Catemu, Provincia </w:t>
      </w:r>
      <w:r w:rsidRPr="00476A13">
        <w:rPr>
          <w:rFonts w:cstheme="minorHAnsi"/>
          <w:sz w:val="18"/>
          <w:szCs w:val="18"/>
        </w:rPr>
        <w:t>de San Felipe, V Región de Valparaíso,</w:t>
      </w:r>
      <w:r w:rsidR="00A81D01">
        <w:rPr>
          <w:rFonts w:cstheme="minorHAnsi"/>
          <w:sz w:val="18"/>
          <w:szCs w:val="18"/>
        </w:rPr>
        <w:t xml:space="preserve"> </w:t>
      </w:r>
      <w:r w:rsidRPr="00476A13">
        <w:rPr>
          <w:rFonts w:cstheme="minorHAnsi"/>
          <w:sz w:val="18"/>
          <w:szCs w:val="18"/>
        </w:rPr>
        <w:t>informado</w:t>
      </w:r>
      <w:r w:rsidR="00A81D01">
        <w:rPr>
          <w:rFonts w:cstheme="minorHAnsi"/>
          <w:sz w:val="18"/>
          <w:szCs w:val="18"/>
        </w:rPr>
        <w:t>s</w:t>
      </w:r>
      <w:r w:rsidRPr="00476A13">
        <w:rPr>
          <w:rFonts w:cstheme="minorHAnsi"/>
          <w:sz w:val="18"/>
          <w:szCs w:val="18"/>
        </w:rPr>
        <w:t xml:space="preserve"> a través de</w:t>
      </w:r>
      <w:r w:rsidRPr="00476A13">
        <w:rPr>
          <w:sz w:val="18"/>
          <w:szCs w:val="20"/>
        </w:rPr>
        <w:t>l Sistema Ventanilla Única del Registro de Emisiones y Transferencia de Contaminantes (RETC) para el año 201</w:t>
      </w:r>
      <w:r w:rsidR="00FC40A9">
        <w:rPr>
          <w:sz w:val="18"/>
          <w:szCs w:val="20"/>
        </w:rPr>
        <w:t>8</w:t>
      </w:r>
      <w:r w:rsidRPr="00476A13">
        <w:rPr>
          <w:sz w:val="18"/>
          <w:szCs w:val="20"/>
        </w:rPr>
        <w:t>.</w:t>
      </w:r>
      <w:bookmarkStart w:id="12" w:name="_Hlk493085454"/>
    </w:p>
    <w:p w14:paraId="2FAA5FFB" w14:textId="670482BA" w:rsidR="00E53733" w:rsidRPr="00476A13" w:rsidRDefault="00E53733" w:rsidP="00E53733">
      <w:pPr>
        <w:spacing w:after="0" w:line="240" w:lineRule="auto"/>
        <w:jc w:val="both"/>
        <w:rPr>
          <w:rFonts w:ascii="Calibri" w:eastAsia="Calibri" w:hAnsi="Calibri" w:cs="Calibri"/>
          <w:sz w:val="18"/>
          <w:szCs w:val="20"/>
        </w:rPr>
      </w:pPr>
      <w:r w:rsidRPr="00476A13">
        <w:rPr>
          <w:rFonts w:ascii="Calibri" w:eastAsia="Calibri" w:hAnsi="Calibri" w:cs="Calibri"/>
          <w:sz w:val="18"/>
          <w:szCs w:val="20"/>
        </w:rPr>
        <w:t xml:space="preserve">La Fundición Chagres, posee una planta de ácido de doble contacto, por lo tanto, debe dar cumplimiento a los límites de </w:t>
      </w:r>
      <w:bookmarkStart w:id="13" w:name="_Hlk492392981"/>
      <w:r w:rsidRPr="00476A13">
        <w:rPr>
          <w:rFonts w:ascii="Calibri" w:eastAsia="Calibri" w:hAnsi="Calibri" w:cs="Calibri"/>
          <w:sz w:val="18"/>
          <w:szCs w:val="20"/>
        </w:rPr>
        <w:t>emisión establecidos en los artículos 3° y 4° del D.S. 28/2013</w:t>
      </w:r>
      <w:bookmarkEnd w:id="13"/>
      <w:r w:rsidRPr="00476A13">
        <w:rPr>
          <w:rFonts w:ascii="Calibri" w:eastAsia="Calibri" w:hAnsi="Calibri" w:cs="Calibri"/>
          <w:sz w:val="18"/>
          <w:szCs w:val="20"/>
        </w:rPr>
        <w:t>, desde el 12 de diciembre de 2016.</w:t>
      </w:r>
    </w:p>
    <w:p w14:paraId="53A783E6" w14:textId="77777777" w:rsidR="00E53733" w:rsidRPr="00625AE2" w:rsidRDefault="00E53733" w:rsidP="00E53733">
      <w:pPr>
        <w:spacing w:after="0" w:line="240" w:lineRule="auto"/>
        <w:jc w:val="both"/>
        <w:rPr>
          <w:rFonts w:ascii="Calibri" w:eastAsia="Calibri" w:hAnsi="Calibri" w:cs="Calibri"/>
          <w:sz w:val="18"/>
          <w:szCs w:val="20"/>
          <w:highlight w:val="yellow"/>
        </w:rPr>
      </w:pPr>
    </w:p>
    <w:p w14:paraId="23683DC7" w14:textId="7EBC36D1" w:rsidR="00C86813" w:rsidRDefault="00C86813" w:rsidP="00C86813">
      <w:pPr>
        <w:spacing w:after="0" w:line="240" w:lineRule="auto"/>
        <w:jc w:val="both"/>
        <w:rPr>
          <w:rFonts w:ascii="Calibri" w:eastAsia="Calibri" w:hAnsi="Calibri" w:cs="Calibri"/>
          <w:sz w:val="18"/>
          <w:szCs w:val="20"/>
        </w:rPr>
      </w:pPr>
      <w:r w:rsidRPr="00476A13">
        <w:rPr>
          <w:rFonts w:ascii="Calibri" w:eastAsia="Calibri" w:hAnsi="Calibri" w:cs="Calibri"/>
          <w:sz w:val="18"/>
          <w:szCs w:val="20"/>
        </w:rPr>
        <w:t xml:space="preserve">La materia relevante objeto del informe de fiscalización corresponde a la verificación de cumplimiento de los límites de emisión en </w:t>
      </w:r>
      <w:r w:rsidR="0007270C" w:rsidRPr="00476A13">
        <w:rPr>
          <w:rFonts w:ascii="Calibri" w:eastAsia="Calibri" w:hAnsi="Calibri" w:cs="Calibri"/>
          <w:sz w:val="18"/>
          <w:szCs w:val="20"/>
        </w:rPr>
        <w:t>las chimeneas</w:t>
      </w:r>
      <w:r w:rsidRPr="00476A13">
        <w:rPr>
          <w:rFonts w:ascii="Calibri" w:eastAsia="Calibri" w:hAnsi="Calibri" w:cs="Calibri"/>
          <w:sz w:val="18"/>
          <w:szCs w:val="20"/>
        </w:rPr>
        <w:t xml:space="preserve"> </w:t>
      </w:r>
      <w:r w:rsidR="00A4726A" w:rsidRPr="00476A13">
        <w:rPr>
          <w:rFonts w:ascii="Calibri" w:eastAsia="Calibri" w:hAnsi="Calibri" w:cs="Calibri"/>
          <w:sz w:val="18"/>
          <w:szCs w:val="20"/>
        </w:rPr>
        <w:t xml:space="preserve">de los procesos unitarios, </w:t>
      </w:r>
      <w:r w:rsidRPr="00476A13">
        <w:rPr>
          <w:rFonts w:ascii="Calibri" w:eastAsia="Calibri" w:hAnsi="Calibri" w:cs="Calibri"/>
          <w:sz w:val="18"/>
          <w:szCs w:val="20"/>
        </w:rPr>
        <w:t xml:space="preserve">planta de ácido, secador y horno </w:t>
      </w:r>
      <w:r w:rsidR="00A4726A" w:rsidRPr="00476A13">
        <w:rPr>
          <w:rFonts w:ascii="Calibri" w:eastAsia="Calibri" w:hAnsi="Calibri" w:cs="Calibri"/>
          <w:sz w:val="18"/>
          <w:szCs w:val="20"/>
        </w:rPr>
        <w:t>de limpieza</w:t>
      </w:r>
      <w:r w:rsidRPr="00476A13">
        <w:rPr>
          <w:rFonts w:ascii="Calibri" w:eastAsia="Calibri" w:hAnsi="Calibri" w:cs="Calibri"/>
          <w:sz w:val="18"/>
          <w:szCs w:val="20"/>
        </w:rPr>
        <w:t xml:space="preserve"> de escorias</w:t>
      </w:r>
      <w:r w:rsidR="00A4726A" w:rsidRPr="00476A13">
        <w:rPr>
          <w:rFonts w:ascii="Calibri" w:eastAsia="Calibri" w:hAnsi="Calibri" w:cs="Calibri"/>
          <w:sz w:val="18"/>
          <w:szCs w:val="20"/>
        </w:rPr>
        <w:t>,</w:t>
      </w:r>
      <w:r w:rsidRPr="00476A13">
        <w:rPr>
          <w:rFonts w:ascii="Calibri" w:eastAsia="Calibri" w:hAnsi="Calibri" w:cs="Calibri"/>
          <w:sz w:val="18"/>
          <w:szCs w:val="20"/>
        </w:rPr>
        <w:t xml:space="preserve"> de la unidad fiscalizable Fundición Chagres que se encuentra regulada por el D.S. 28/2013 de MMA. </w:t>
      </w:r>
      <w:r w:rsidR="0007270C" w:rsidRPr="00476A13">
        <w:rPr>
          <w:rFonts w:ascii="Calibri" w:eastAsia="Calibri" w:hAnsi="Calibri" w:cs="Calibri"/>
          <w:sz w:val="18"/>
          <w:szCs w:val="20"/>
        </w:rPr>
        <w:t xml:space="preserve">Así como los límites de emisión anual </w:t>
      </w:r>
      <w:r w:rsidR="00476A13" w:rsidRPr="00476A13">
        <w:rPr>
          <w:rFonts w:ascii="Calibri" w:eastAsia="Calibri" w:hAnsi="Calibri" w:cs="Calibri"/>
          <w:sz w:val="18"/>
          <w:szCs w:val="20"/>
        </w:rPr>
        <w:t xml:space="preserve">y porcentaje de captura </w:t>
      </w:r>
      <w:r w:rsidR="0007270C" w:rsidRPr="00476A13">
        <w:rPr>
          <w:rFonts w:ascii="Calibri" w:eastAsia="Calibri" w:hAnsi="Calibri" w:cs="Calibri"/>
          <w:sz w:val="18"/>
          <w:szCs w:val="20"/>
        </w:rPr>
        <w:t>en el Sistema de la Fundición.</w:t>
      </w:r>
    </w:p>
    <w:p w14:paraId="158FFBF8" w14:textId="6BA5DD24" w:rsidR="00CD5869" w:rsidRDefault="00CD5869" w:rsidP="00C86813">
      <w:pPr>
        <w:spacing w:after="0" w:line="240" w:lineRule="auto"/>
        <w:jc w:val="both"/>
        <w:rPr>
          <w:rFonts w:ascii="Calibri" w:eastAsia="Calibri" w:hAnsi="Calibri" w:cs="Calibri"/>
          <w:sz w:val="18"/>
          <w:szCs w:val="20"/>
        </w:rPr>
      </w:pPr>
    </w:p>
    <w:p w14:paraId="2D518C0D" w14:textId="6F9FB562" w:rsidR="00CD5869" w:rsidRDefault="00CD5869" w:rsidP="005368CC">
      <w:pPr>
        <w:spacing w:after="0" w:line="240" w:lineRule="auto"/>
        <w:jc w:val="both"/>
        <w:rPr>
          <w:rFonts w:ascii="Calibri" w:eastAsia="Calibri" w:hAnsi="Calibri" w:cs="Calibri"/>
          <w:sz w:val="18"/>
          <w:szCs w:val="20"/>
        </w:rPr>
      </w:pPr>
      <w:bookmarkStart w:id="14" w:name="_Hlk528075869"/>
      <w:r w:rsidRPr="005368CC">
        <w:rPr>
          <w:rFonts w:ascii="Calibri" w:eastAsia="Calibri" w:hAnsi="Calibri" w:cs="Calibri"/>
          <w:sz w:val="18"/>
          <w:szCs w:val="20"/>
        </w:rPr>
        <w:t>A partir de la revisión realizada a los reportes mensuales y antecedentes asociados a la Unidad Fiscalizable Fundición Chagres perteneciente al Titular Anglo American S.A. es posible señalar</w:t>
      </w:r>
      <w:r w:rsidR="00C73DC4" w:rsidRPr="005368CC">
        <w:rPr>
          <w:rFonts w:ascii="Calibri" w:eastAsia="Calibri" w:hAnsi="Calibri" w:cs="Calibri"/>
          <w:sz w:val="18"/>
          <w:szCs w:val="20"/>
        </w:rPr>
        <w:t xml:space="preserve"> el cumplimiento del D.S. N° 28/2013 del Ministerio del Medio Ambiente, que establece la “Norma de Emisión Para Fundiciones de Cobre y Fuentes Emisoras de Arsénico”</w:t>
      </w:r>
      <w:r w:rsidRPr="005368CC">
        <w:rPr>
          <w:rFonts w:ascii="Calibri" w:eastAsia="Calibri" w:hAnsi="Calibri" w:cs="Calibri"/>
          <w:sz w:val="18"/>
          <w:szCs w:val="20"/>
        </w:rPr>
        <w:t xml:space="preserve"> para el periodo evaluado, 01 de enero al 31 de diciembre de 201</w:t>
      </w:r>
      <w:r w:rsidR="00FC40A9">
        <w:rPr>
          <w:rFonts w:ascii="Calibri" w:eastAsia="Calibri" w:hAnsi="Calibri" w:cs="Calibri"/>
          <w:sz w:val="18"/>
          <w:szCs w:val="20"/>
        </w:rPr>
        <w:t>8</w:t>
      </w:r>
      <w:r w:rsidRPr="005368CC">
        <w:rPr>
          <w:rFonts w:ascii="Calibri" w:eastAsia="Calibri" w:hAnsi="Calibri" w:cs="Calibri"/>
          <w:sz w:val="18"/>
          <w:szCs w:val="20"/>
        </w:rPr>
        <w:t xml:space="preserve">, </w:t>
      </w:r>
      <w:r w:rsidR="00C73DC4" w:rsidRPr="005368CC">
        <w:rPr>
          <w:rFonts w:ascii="Calibri" w:eastAsia="Calibri" w:hAnsi="Calibri" w:cs="Calibri"/>
          <w:sz w:val="18"/>
          <w:szCs w:val="20"/>
        </w:rPr>
        <w:t xml:space="preserve">de acuerdo </w:t>
      </w:r>
      <w:r w:rsidR="005368CC" w:rsidRPr="005368CC">
        <w:rPr>
          <w:rFonts w:ascii="Calibri" w:eastAsia="Calibri" w:hAnsi="Calibri" w:cs="Calibri"/>
          <w:sz w:val="18"/>
          <w:szCs w:val="20"/>
        </w:rPr>
        <w:t>los siguientes</w:t>
      </w:r>
      <w:r w:rsidR="00C73DC4" w:rsidRPr="005368CC">
        <w:rPr>
          <w:rFonts w:ascii="Calibri" w:eastAsia="Calibri" w:hAnsi="Calibri" w:cs="Calibri"/>
          <w:sz w:val="18"/>
          <w:szCs w:val="20"/>
        </w:rPr>
        <w:t xml:space="preserve"> </w:t>
      </w:r>
      <w:r w:rsidR="00054FD3" w:rsidRPr="005368CC">
        <w:rPr>
          <w:rFonts w:ascii="Calibri" w:eastAsia="Calibri" w:hAnsi="Calibri" w:cs="Calibri"/>
          <w:sz w:val="18"/>
          <w:szCs w:val="20"/>
        </w:rPr>
        <w:t>aspectos evaluados</w:t>
      </w:r>
      <w:r w:rsidRPr="005368CC">
        <w:rPr>
          <w:rFonts w:ascii="Calibri" w:eastAsia="Calibri" w:hAnsi="Calibri" w:cs="Calibri"/>
          <w:sz w:val="18"/>
          <w:szCs w:val="20"/>
        </w:rPr>
        <w:t>:</w:t>
      </w:r>
    </w:p>
    <w:bookmarkEnd w:id="14"/>
    <w:p w14:paraId="56326F63" w14:textId="77777777" w:rsidR="005368CC" w:rsidRPr="005368CC" w:rsidRDefault="005368CC" w:rsidP="005368CC">
      <w:pPr>
        <w:spacing w:after="0" w:line="240" w:lineRule="auto"/>
        <w:jc w:val="both"/>
        <w:rPr>
          <w:rFonts w:ascii="Calibri" w:eastAsia="Calibri" w:hAnsi="Calibri" w:cs="Calibri"/>
          <w:sz w:val="18"/>
          <w:szCs w:val="20"/>
        </w:rPr>
      </w:pPr>
    </w:p>
    <w:p w14:paraId="17E6C605" w14:textId="5FB6390C" w:rsidR="00477B73" w:rsidRPr="00CB3186" w:rsidRDefault="00477B73" w:rsidP="00477B73">
      <w:pPr>
        <w:pStyle w:val="Prrafodelista"/>
        <w:numPr>
          <w:ilvl w:val="0"/>
          <w:numId w:val="32"/>
        </w:numPr>
        <w:rPr>
          <w:sz w:val="18"/>
          <w:szCs w:val="18"/>
        </w:rPr>
      </w:pPr>
      <w:r w:rsidRPr="003D7225">
        <w:rPr>
          <w:rFonts w:cstheme="minorHAnsi"/>
          <w:sz w:val="18"/>
          <w:szCs w:val="18"/>
        </w:rPr>
        <w:t xml:space="preserve">Se observa </w:t>
      </w:r>
      <w:r w:rsidRPr="003808B0">
        <w:rPr>
          <w:rFonts w:cstheme="minorHAnsi"/>
          <w:sz w:val="18"/>
          <w:szCs w:val="18"/>
        </w:rPr>
        <w:t>que el 99,97%</w:t>
      </w:r>
      <w:r w:rsidRPr="003D7225">
        <w:rPr>
          <w:rFonts w:cstheme="minorHAnsi"/>
          <w:sz w:val="18"/>
          <w:szCs w:val="18"/>
        </w:rPr>
        <w:t xml:space="preserve"> de los promedios horarios de concentración de SO</w:t>
      </w:r>
      <w:r w:rsidRPr="003D7225">
        <w:rPr>
          <w:rFonts w:cstheme="minorHAnsi"/>
          <w:sz w:val="18"/>
          <w:szCs w:val="18"/>
          <w:vertAlign w:val="subscript"/>
        </w:rPr>
        <w:t>2</w:t>
      </w:r>
      <w:r w:rsidRPr="003D7225">
        <w:rPr>
          <w:rFonts w:cstheme="minorHAnsi"/>
          <w:sz w:val="18"/>
          <w:szCs w:val="18"/>
        </w:rPr>
        <w:t xml:space="preserve"> durante las horas de funcionamiento de la planta de ácido</w:t>
      </w:r>
      <w:r w:rsidR="00A81D01">
        <w:rPr>
          <w:rFonts w:cstheme="minorHAnsi"/>
          <w:sz w:val="18"/>
          <w:szCs w:val="18"/>
        </w:rPr>
        <w:t xml:space="preserve"> no superan</w:t>
      </w:r>
      <w:r w:rsidRPr="003D7225">
        <w:rPr>
          <w:rFonts w:cstheme="minorHAnsi"/>
          <w:sz w:val="18"/>
          <w:szCs w:val="18"/>
        </w:rPr>
        <w:t xml:space="preserve"> el límite de emisión permitido de 600 ppm.</w:t>
      </w:r>
    </w:p>
    <w:p w14:paraId="0B476B1C" w14:textId="031EC2E0" w:rsidR="00477B73" w:rsidRPr="00310DBB" w:rsidRDefault="00477B73" w:rsidP="00477B73">
      <w:pPr>
        <w:pStyle w:val="Prrafodelista"/>
        <w:numPr>
          <w:ilvl w:val="0"/>
          <w:numId w:val="32"/>
        </w:numPr>
        <w:rPr>
          <w:sz w:val="18"/>
          <w:szCs w:val="18"/>
        </w:rPr>
      </w:pPr>
      <w:r w:rsidRPr="00310DBB">
        <w:rPr>
          <w:rFonts w:eastAsia="Times New Roman" w:cs="Calibri"/>
          <w:sz w:val="18"/>
          <w:szCs w:val="18"/>
          <w:lang w:eastAsia="es-CL"/>
        </w:rPr>
        <w:t xml:space="preserve">La concentración </w:t>
      </w:r>
      <w:r w:rsidRPr="00310DBB">
        <w:rPr>
          <w:sz w:val="18"/>
          <w:szCs w:val="18"/>
        </w:rPr>
        <w:t>mensual de As en la</w:t>
      </w:r>
      <w:r>
        <w:rPr>
          <w:sz w:val="18"/>
          <w:szCs w:val="18"/>
        </w:rPr>
        <w:t xml:space="preserve"> </w:t>
      </w:r>
      <w:r w:rsidRPr="00310DBB">
        <w:rPr>
          <w:b/>
          <w:sz w:val="18"/>
          <w:szCs w:val="18"/>
        </w:rPr>
        <w:t>planta de ácido</w:t>
      </w:r>
      <w:r w:rsidRPr="00310DBB">
        <w:rPr>
          <w:sz w:val="18"/>
          <w:szCs w:val="18"/>
        </w:rPr>
        <w:t>,</w:t>
      </w:r>
      <w:r w:rsidRPr="00310DBB">
        <w:rPr>
          <w:b/>
          <w:sz w:val="18"/>
          <w:szCs w:val="18"/>
        </w:rPr>
        <w:t xml:space="preserve"> </w:t>
      </w:r>
      <w:r w:rsidRPr="00310DBB">
        <w:rPr>
          <w:rFonts w:eastAsia="Times New Roman" w:cs="Calibri"/>
          <w:sz w:val="18"/>
          <w:szCs w:val="18"/>
          <w:lang w:eastAsia="es-CL"/>
        </w:rPr>
        <w:t>fluctúa entre un rango de 0,02 y 0,</w:t>
      </w:r>
      <w:r>
        <w:rPr>
          <w:rFonts w:eastAsia="Times New Roman" w:cs="Calibri"/>
          <w:sz w:val="18"/>
          <w:szCs w:val="18"/>
          <w:lang w:eastAsia="es-CL"/>
        </w:rPr>
        <w:t>90</w:t>
      </w:r>
      <w:r w:rsidRPr="00310DBB">
        <w:rPr>
          <w:rFonts w:eastAsia="Times New Roman" w:cs="Calibri"/>
          <w:sz w:val="18"/>
          <w:szCs w:val="18"/>
          <w:lang w:eastAsia="es-CL"/>
        </w:rPr>
        <w:t xml:space="preserve"> mg/m</w:t>
      </w:r>
      <w:r w:rsidRPr="00310DBB">
        <w:rPr>
          <w:rFonts w:eastAsia="Times New Roman" w:cs="Calibri"/>
          <w:sz w:val="18"/>
          <w:szCs w:val="18"/>
          <w:vertAlign w:val="superscript"/>
          <w:lang w:eastAsia="es-CL"/>
        </w:rPr>
        <w:t>3</w:t>
      </w:r>
      <w:r w:rsidR="00B75F75" w:rsidRPr="00310DBB">
        <w:rPr>
          <w:rFonts w:eastAsia="Times New Roman" w:cs="Calibri"/>
          <w:sz w:val="18"/>
          <w:szCs w:val="18"/>
          <w:lang w:eastAsia="es-CL"/>
        </w:rPr>
        <w:t>N</w:t>
      </w:r>
      <w:r w:rsidRPr="00310DBB">
        <w:rPr>
          <w:sz w:val="18"/>
          <w:szCs w:val="18"/>
        </w:rPr>
        <w:t>, por lo tanto,</w:t>
      </w:r>
      <w:bookmarkStart w:id="15" w:name="_GoBack"/>
      <w:r w:rsidRPr="00310DBB">
        <w:rPr>
          <w:sz w:val="18"/>
          <w:szCs w:val="18"/>
        </w:rPr>
        <w:t xml:space="preserve"> </w:t>
      </w:r>
      <w:r w:rsidR="00A81D01">
        <w:rPr>
          <w:sz w:val="18"/>
          <w:szCs w:val="18"/>
        </w:rPr>
        <w:t>no supe</w:t>
      </w:r>
      <w:bookmarkEnd w:id="15"/>
      <w:r w:rsidR="00A81D01">
        <w:rPr>
          <w:sz w:val="18"/>
          <w:szCs w:val="18"/>
        </w:rPr>
        <w:t xml:space="preserve">raron </w:t>
      </w:r>
      <w:r w:rsidRPr="00310DBB">
        <w:rPr>
          <w:sz w:val="18"/>
          <w:szCs w:val="18"/>
        </w:rPr>
        <w:t>el límite de emisión mensual de arsénico permitido de 1 mg/m</w:t>
      </w:r>
      <w:r w:rsidRPr="00310DBB">
        <w:rPr>
          <w:sz w:val="18"/>
          <w:szCs w:val="18"/>
          <w:vertAlign w:val="superscript"/>
        </w:rPr>
        <w:t>3</w:t>
      </w:r>
      <w:r w:rsidR="00B75F75" w:rsidRPr="00310DBB">
        <w:rPr>
          <w:sz w:val="18"/>
          <w:szCs w:val="18"/>
        </w:rPr>
        <w:t>N</w:t>
      </w:r>
      <w:r w:rsidRPr="00310DBB">
        <w:rPr>
          <w:sz w:val="18"/>
          <w:szCs w:val="18"/>
        </w:rPr>
        <w:t>.</w:t>
      </w:r>
    </w:p>
    <w:p w14:paraId="4DE4DAFA" w14:textId="07C8CCCE" w:rsidR="00477B73" w:rsidRPr="000A3D18" w:rsidRDefault="00477B73" w:rsidP="00477B73">
      <w:pPr>
        <w:pStyle w:val="Prrafodelista"/>
        <w:numPr>
          <w:ilvl w:val="0"/>
          <w:numId w:val="32"/>
        </w:numPr>
        <w:rPr>
          <w:sz w:val="18"/>
          <w:szCs w:val="18"/>
        </w:rPr>
      </w:pPr>
      <w:r>
        <w:rPr>
          <w:rFonts w:eastAsia="Times New Roman" w:cs="Calibri"/>
          <w:sz w:val="18"/>
          <w:szCs w:val="18"/>
          <w:lang w:eastAsia="es-CL"/>
        </w:rPr>
        <w:t xml:space="preserve">A partir de la revisión de los informes de resultados de los muestreos isocinéticos de As ejecutados en la chimenea del </w:t>
      </w:r>
      <w:r>
        <w:rPr>
          <w:rFonts w:eastAsia="Times New Roman" w:cs="Calibri"/>
          <w:b/>
          <w:bCs/>
          <w:sz w:val="18"/>
          <w:szCs w:val="18"/>
          <w:lang w:eastAsia="es-CL"/>
        </w:rPr>
        <w:t>horno de limpieza de escoria</w:t>
      </w:r>
      <w:r>
        <w:rPr>
          <w:rFonts w:eastAsia="Times New Roman" w:cs="Calibri"/>
          <w:sz w:val="18"/>
          <w:szCs w:val="18"/>
          <w:lang w:eastAsia="es-CL"/>
        </w:rPr>
        <w:t>, es posible señalar que sólo en el mes de enero de 2018 se registró una concentración de 1,37 mg/m</w:t>
      </w:r>
      <w:r w:rsidRPr="00371997">
        <w:rPr>
          <w:rFonts w:eastAsia="Times New Roman" w:cs="Calibri"/>
          <w:sz w:val="18"/>
          <w:szCs w:val="18"/>
          <w:vertAlign w:val="superscript"/>
          <w:lang w:eastAsia="es-CL"/>
        </w:rPr>
        <w:t>3</w:t>
      </w:r>
      <w:r w:rsidR="00B75F75">
        <w:rPr>
          <w:rFonts w:eastAsia="Times New Roman" w:cs="Calibri"/>
          <w:sz w:val="18"/>
          <w:szCs w:val="18"/>
          <w:lang w:eastAsia="es-CL"/>
        </w:rPr>
        <w:t>N</w:t>
      </w:r>
      <w:r>
        <w:rPr>
          <w:rFonts w:eastAsia="Times New Roman" w:cs="Calibri"/>
          <w:sz w:val="18"/>
          <w:szCs w:val="18"/>
          <w:lang w:eastAsia="es-CL"/>
        </w:rPr>
        <w:t>, siendo dicho valor superior en un 37% en relación al límite permitido de 1 mg/Nm</w:t>
      </w:r>
      <w:r w:rsidRPr="00371997">
        <w:rPr>
          <w:rFonts w:eastAsia="Times New Roman" w:cs="Calibri"/>
          <w:sz w:val="18"/>
          <w:szCs w:val="18"/>
          <w:vertAlign w:val="superscript"/>
          <w:lang w:eastAsia="es-CL"/>
        </w:rPr>
        <w:t>3</w:t>
      </w:r>
      <w:r>
        <w:rPr>
          <w:rFonts w:eastAsia="Times New Roman" w:cs="Calibri"/>
          <w:sz w:val="18"/>
          <w:szCs w:val="18"/>
          <w:lang w:eastAsia="es-CL"/>
        </w:rPr>
        <w:t xml:space="preserve">. Sin embargo, dicha condición de superación de acuerdo al análisis del comportamiento de las concentraciones de As en la chimenea del horno de limpieza de escoria durante el periodo de enero de 2017 a diciembre de 2018, corresponde a una situación puntual, que solo se presentó en una medición del mes de enero de 2018, estando en la actualidad dicho proceso unitario dentro del límite de emisión establecido para el </w:t>
      </w:r>
      <w:r w:rsidRPr="000A3D18">
        <w:rPr>
          <w:rFonts w:eastAsia="Times New Roman" w:cs="Calibri"/>
          <w:sz w:val="18"/>
          <w:szCs w:val="18"/>
          <w:lang w:eastAsia="es-CL"/>
        </w:rPr>
        <w:t>parámetro As.</w:t>
      </w:r>
    </w:p>
    <w:p w14:paraId="5FB17F70" w14:textId="700A0B98" w:rsidR="00477B73" w:rsidRPr="000A3D18" w:rsidRDefault="00B75F75" w:rsidP="00477B73">
      <w:pPr>
        <w:pStyle w:val="Prrafodelista"/>
        <w:numPr>
          <w:ilvl w:val="0"/>
          <w:numId w:val="32"/>
        </w:numPr>
        <w:rPr>
          <w:sz w:val="18"/>
          <w:szCs w:val="18"/>
        </w:rPr>
      </w:pPr>
      <w:r>
        <w:rPr>
          <w:rFonts w:eastAsia="Times New Roman" w:cs="Calibri"/>
          <w:sz w:val="18"/>
          <w:szCs w:val="18"/>
          <w:lang w:eastAsia="es-CL"/>
        </w:rPr>
        <w:t>A</w:t>
      </w:r>
      <w:r w:rsidR="00477B73" w:rsidRPr="000A3D18">
        <w:rPr>
          <w:rFonts w:eastAsia="Times New Roman" w:cs="Calibri"/>
          <w:sz w:val="18"/>
          <w:szCs w:val="18"/>
          <w:lang w:eastAsia="es-CL"/>
        </w:rPr>
        <w:t xml:space="preserve"> partir de la revisión de los informes de resultados de los muestreos isocinéticos de </w:t>
      </w:r>
      <w:r w:rsidR="00477B73" w:rsidRPr="000A3D18">
        <w:rPr>
          <w:rFonts w:eastAsia="Times New Roman" w:cs="Calibri"/>
          <w:b/>
          <w:bCs/>
          <w:sz w:val="18"/>
          <w:szCs w:val="18"/>
          <w:lang w:eastAsia="es-CL"/>
        </w:rPr>
        <w:t>MP</w:t>
      </w:r>
      <w:r w:rsidR="00477B73" w:rsidRPr="000A3D18">
        <w:rPr>
          <w:rFonts w:eastAsia="Times New Roman" w:cs="Calibri"/>
          <w:sz w:val="18"/>
          <w:szCs w:val="18"/>
          <w:lang w:eastAsia="es-CL"/>
        </w:rPr>
        <w:t xml:space="preserve"> ejecutados en la chimenea del </w:t>
      </w:r>
      <w:r w:rsidR="00477B73" w:rsidRPr="000A3D18">
        <w:rPr>
          <w:rFonts w:eastAsia="Times New Roman" w:cs="Calibri"/>
          <w:b/>
          <w:bCs/>
          <w:sz w:val="18"/>
          <w:szCs w:val="18"/>
          <w:lang w:eastAsia="es-CL"/>
        </w:rPr>
        <w:t xml:space="preserve">secador </w:t>
      </w:r>
      <w:r w:rsidR="00477B73" w:rsidRPr="000A3D18">
        <w:rPr>
          <w:rFonts w:eastAsia="Times New Roman" w:cs="Calibri"/>
          <w:sz w:val="18"/>
          <w:szCs w:val="18"/>
          <w:lang w:eastAsia="es-CL"/>
        </w:rPr>
        <w:t xml:space="preserve">para el periodo enero – diciembre de 2018, es posible señalar que en el mes de junio se constató que no se </w:t>
      </w:r>
      <w:r w:rsidR="00A81D01">
        <w:rPr>
          <w:rFonts w:eastAsia="Times New Roman" w:cs="Calibri"/>
          <w:sz w:val="18"/>
          <w:szCs w:val="18"/>
          <w:lang w:eastAsia="es-CL"/>
        </w:rPr>
        <w:t xml:space="preserve">verificaron </w:t>
      </w:r>
      <w:r w:rsidR="00477B73" w:rsidRPr="000A3D18">
        <w:rPr>
          <w:rFonts w:eastAsia="Times New Roman" w:cs="Calibri"/>
          <w:sz w:val="18"/>
          <w:szCs w:val="18"/>
          <w:lang w:eastAsia="es-CL"/>
        </w:rPr>
        <w:t>las exigencias de la metodología aplicada</w:t>
      </w:r>
      <w:r>
        <w:rPr>
          <w:rFonts w:eastAsia="Times New Roman" w:cs="Calibri"/>
          <w:sz w:val="18"/>
          <w:szCs w:val="18"/>
          <w:lang w:eastAsia="es-CL"/>
        </w:rPr>
        <w:t xml:space="preserve"> (CH-5)</w:t>
      </w:r>
      <w:r w:rsidR="008541E6">
        <w:rPr>
          <w:rFonts w:eastAsia="Times New Roman" w:cs="Calibri"/>
          <w:sz w:val="18"/>
          <w:szCs w:val="18"/>
          <w:lang w:eastAsia="es-CL"/>
        </w:rPr>
        <w:t>, por lo que el dato reportado no es de calidad asegurada</w:t>
      </w:r>
      <w:r w:rsidR="00477B73" w:rsidRPr="000A3D18">
        <w:rPr>
          <w:rFonts w:eastAsia="Times New Roman" w:cs="Calibri"/>
          <w:sz w:val="18"/>
          <w:szCs w:val="18"/>
          <w:lang w:eastAsia="es-CL"/>
        </w:rPr>
        <w:t xml:space="preserve">. Esta situación se presentó </w:t>
      </w:r>
      <w:r w:rsidR="008541E6">
        <w:rPr>
          <w:rFonts w:eastAsia="Times New Roman" w:cs="Calibri"/>
          <w:sz w:val="18"/>
          <w:szCs w:val="18"/>
          <w:lang w:eastAsia="es-CL"/>
        </w:rPr>
        <w:t xml:space="preserve">en </w:t>
      </w:r>
      <w:r w:rsidR="00477B73" w:rsidRPr="000A3D18">
        <w:rPr>
          <w:rFonts w:eastAsia="Times New Roman" w:cs="Calibri"/>
          <w:sz w:val="18"/>
          <w:szCs w:val="18"/>
          <w:lang w:eastAsia="es-CL"/>
        </w:rPr>
        <w:t xml:space="preserve">1 de los 12 meses </w:t>
      </w:r>
      <w:r w:rsidR="008541E6">
        <w:rPr>
          <w:rFonts w:eastAsia="Times New Roman" w:cs="Calibri"/>
          <w:sz w:val="18"/>
          <w:szCs w:val="18"/>
          <w:lang w:eastAsia="es-CL"/>
        </w:rPr>
        <w:t xml:space="preserve">de </w:t>
      </w:r>
      <w:r w:rsidR="00477B73" w:rsidRPr="000A3D18">
        <w:rPr>
          <w:rFonts w:eastAsia="Times New Roman" w:cs="Calibri"/>
          <w:sz w:val="18"/>
          <w:szCs w:val="18"/>
          <w:lang w:eastAsia="es-CL"/>
        </w:rPr>
        <w:t xml:space="preserve">muestreos ejecutados durante el año 2018, no obstante, en los meses en que se </w:t>
      </w:r>
      <w:r w:rsidR="00A81D01">
        <w:rPr>
          <w:rFonts w:eastAsia="Times New Roman" w:cs="Calibri"/>
          <w:sz w:val="18"/>
          <w:szCs w:val="18"/>
          <w:lang w:eastAsia="es-CL"/>
        </w:rPr>
        <w:t xml:space="preserve">verifica </w:t>
      </w:r>
      <w:r w:rsidR="00477B73" w:rsidRPr="000A3D18">
        <w:rPr>
          <w:rFonts w:eastAsia="Times New Roman" w:cs="Calibri"/>
          <w:sz w:val="18"/>
          <w:szCs w:val="18"/>
          <w:lang w:eastAsia="es-CL"/>
        </w:rPr>
        <w:t>la metodología aplicada</w:t>
      </w:r>
      <w:r w:rsidR="008541E6">
        <w:rPr>
          <w:rFonts w:eastAsia="Times New Roman" w:cs="Calibri"/>
          <w:sz w:val="18"/>
          <w:szCs w:val="18"/>
          <w:lang w:eastAsia="es-CL"/>
        </w:rPr>
        <w:t>,</w:t>
      </w:r>
      <w:r w:rsidR="00477B73" w:rsidRPr="000A3D18">
        <w:rPr>
          <w:rFonts w:eastAsia="Times New Roman" w:cs="Calibri"/>
          <w:sz w:val="18"/>
          <w:szCs w:val="18"/>
          <w:lang w:eastAsia="es-CL"/>
        </w:rPr>
        <w:t xml:space="preserve"> la concentración de MP se encuentra bajo el límite de cumplimiento normativo</w:t>
      </w:r>
      <w:r w:rsidR="00477B73" w:rsidRPr="000A3D18">
        <w:rPr>
          <w:sz w:val="18"/>
          <w:szCs w:val="18"/>
        </w:rPr>
        <w:t>.</w:t>
      </w:r>
    </w:p>
    <w:p w14:paraId="3772C4A1" w14:textId="6E27D12E" w:rsidR="00477B73" w:rsidRPr="000A3D18" w:rsidRDefault="00477B73" w:rsidP="00477B73">
      <w:pPr>
        <w:pStyle w:val="Prrafodelista"/>
        <w:numPr>
          <w:ilvl w:val="0"/>
          <w:numId w:val="32"/>
        </w:numPr>
        <w:rPr>
          <w:sz w:val="18"/>
          <w:szCs w:val="18"/>
        </w:rPr>
      </w:pPr>
      <w:r w:rsidRPr="000A3D18">
        <w:rPr>
          <w:rFonts w:eastAsia="Times New Roman" w:cs="Calibri"/>
          <w:bCs/>
          <w:sz w:val="18"/>
          <w:szCs w:val="18"/>
          <w:lang w:eastAsia="es-CL"/>
        </w:rPr>
        <w:t xml:space="preserve">La concentración mensual de </w:t>
      </w:r>
      <w:r w:rsidR="007A0C22">
        <w:rPr>
          <w:rFonts w:eastAsia="Times New Roman" w:cs="Calibri"/>
          <w:bCs/>
          <w:sz w:val="18"/>
          <w:szCs w:val="18"/>
          <w:lang w:eastAsia="es-CL"/>
        </w:rPr>
        <w:t>MP</w:t>
      </w:r>
      <w:r w:rsidRPr="000A3D18">
        <w:rPr>
          <w:rFonts w:eastAsia="Times New Roman" w:cs="Calibri"/>
          <w:bCs/>
          <w:sz w:val="18"/>
          <w:szCs w:val="18"/>
          <w:lang w:eastAsia="es-CL"/>
        </w:rPr>
        <w:t xml:space="preserve"> en el </w:t>
      </w:r>
      <w:r w:rsidRPr="000A3D18">
        <w:rPr>
          <w:rFonts w:eastAsia="Times New Roman" w:cs="Calibri"/>
          <w:b/>
          <w:sz w:val="18"/>
          <w:szCs w:val="18"/>
          <w:lang w:eastAsia="es-CL"/>
        </w:rPr>
        <w:t xml:space="preserve">horno de limpieza de escoria </w:t>
      </w:r>
      <w:r w:rsidRPr="000A3D18">
        <w:rPr>
          <w:rFonts w:eastAsia="Times New Roman" w:cs="Calibri"/>
          <w:bCs/>
          <w:sz w:val="18"/>
          <w:szCs w:val="18"/>
          <w:lang w:eastAsia="es-CL"/>
        </w:rPr>
        <w:t xml:space="preserve">durante el año 2018 fluctúa entre un rango de </w:t>
      </w:r>
      <w:r w:rsidRPr="000A3D18">
        <w:rPr>
          <w:rFonts w:eastAsia="Times New Roman" w:cs="Calibri"/>
          <w:b/>
          <w:sz w:val="18"/>
          <w:szCs w:val="18"/>
          <w:lang w:eastAsia="es-CL"/>
        </w:rPr>
        <w:t>3,9 y 37,0 mg/m</w:t>
      </w:r>
      <w:r w:rsidRPr="000A3D18">
        <w:rPr>
          <w:rFonts w:eastAsia="Times New Roman" w:cs="Calibri"/>
          <w:b/>
          <w:sz w:val="18"/>
          <w:szCs w:val="18"/>
          <w:vertAlign w:val="superscript"/>
          <w:lang w:eastAsia="es-CL"/>
        </w:rPr>
        <w:t>3</w:t>
      </w:r>
      <w:r w:rsidRPr="000A3D18">
        <w:rPr>
          <w:rFonts w:eastAsia="Times New Roman" w:cs="Calibri"/>
          <w:b/>
          <w:sz w:val="18"/>
          <w:szCs w:val="18"/>
          <w:lang w:eastAsia="es-CL"/>
        </w:rPr>
        <w:t>N</w:t>
      </w:r>
      <w:r w:rsidRPr="000A3D18">
        <w:rPr>
          <w:rFonts w:eastAsia="Times New Roman" w:cs="Calibri"/>
          <w:bCs/>
          <w:sz w:val="18"/>
          <w:szCs w:val="18"/>
          <w:lang w:eastAsia="es-CL"/>
        </w:rPr>
        <w:t xml:space="preserve">, por </w:t>
      </w:r>
      <w:r w:rsidRPr="000A3D18">
        <w:rPr>
          <w:sz w:val="18"/>
          <w:szCs w:val="18"/>
        </w:rPr>
        <w:t xml:space="preserve">lo tanto, </w:t>
      </w:r>
      <w:r w:rsidR="00A81D01">
        <w:rPr>
          <w:sz w:val="18"/>
          <w:szCs w:val="18"/>
        </w:rPr>
        <w:t>no superó</w:t>
      </w:r>
      <w:r w:rsidRPr="000A3D18">
        <w:rPr>
          <w:sz w:val="18"/>
          <w:szCs w:val="18"/>
        </w:rPr>
        <w:t xml:space="preserve"> el límite de emisión mensual de arsénico permitido de 50 mg/m</w:t>
      </w:r>
      <w:r w:rsidRPr="000A3D18">
        <w:rPr>
          <w:sz w:val="18"/>
          <w:szCs w:val="18"/>
          <w:vertAlign w:val="superscript"/>
        </w:rPr>
        <w:t>3</w:t>
      </w:r>
      <w:r w:rsidR="001841E8" w:rsidRPr="000A3D18">
        <w:rPr>
          <w:sz w:val="18"/>
          <w:szCs w:val="18"/>
        </w:rPr>
        <w:t>N</w:t>
      </w:r>
      <w:r w:rsidRPr="000A3D18">
        <w:rPr>
          <w:sz w:val="18"/>
          <w:szCs w:val="18"/>
        </w:rPr>
        <w:t>.</w:t>
      </w:r>
    </w:p>
    <w:p w14:paraId="48EE1F44" w14:textId="066EBC75" w:rsidR="00477B73" w:rsidRPr="00663399" w:rsidRDefault="00477B73" w:rsidP="00477B73">
      <w:pPr>
        <w:pStyle w:val="Prrafodelista"/>
        <w:numPr>
          <w:ilvl w:val="0"/>
          <w:numId w:val="32"/>
        </w:numPr>
        <w:rPr>
          <w:rFonts w:ascii="Calibri" w:eastAsia="Times New Roman" w:hAnsi="Calibri" w:cs="Calibri"/>
          <w:sz w:val="18"/>
          <w:szCs w:val="18"/>
          <w:lang w:val="es-ES" w:eastAsia="es-CL"/>
        </w:rPr>
      </w:pPr>
      <w:r w:rsidRPr="00663399">
        <w:rPr>
          <w:rFonts w:ascii="Calibri" w:eastAsia="Times New Roman" w:hAnsi="Calibri" w:cs="Calibri"/>
          <w:sz w:val="18"/>
          <w:szCs w:val="18"/>
          <w:lang w:val="es-ES" w:eastAsia="es-CL"/>
        </w:rPr>
        <w:t xml:space="preserve">La emisión de As en el </w:t>
      </w:r>
      <w:r w:rsidRPr="00663399">
        <w:rPr>
          <w:rFonts w:ascii="Calibri" w:eastAsia="Times New Roman" w:hAnsi="Calibri" w:cs="Calibri"/>
          <w:b/>
          <w:sz w:val="18"/>
          <w:szCs w:val="18"/>
          <w:lang w:val="es-ES" w:eastAsia="es-CL"/>
        </w:rPr>
        <w:t xml:space="preserve">Sistema de la Fundición es de </w:t>
      </w:r>
      <w:r>
        <w:rPr>
          <w:rFonts w:ascii="Calibri" w:eastAsia="Times New Roman" w:hAnsi="Calibri" w:cs="Calibri"/>
          <w:b/>
          <w:sz w:val="18"/>
          <w:szCs w:val="18"/>
          <w:lang w:val="es-ES" w:eastAsia="es-CL"/>
        </w:rPr>
        <w:t>17</w:t>
      </w:r>
      <w:r w:rsidRPr="00663399">
        <w:rPr>
          <w:rFonts w:ascii="Calibri" w:eastAsia="Times New Roman" w:hAnsi="Calibri" w:cs="Calibri"/>
          <w:b/>
          <w:sz w:val="18"/>
          <w:szCs w:val="18"/>
          <w:lang w:val="es-ES" w:eastAsia="es-CL"/>
        </w:rPr>
        <w:t>,</w:t>
      </w:r>
      <w:r>
        <w:rPr>
          <w:rFonts w:ascii="Calibri" w:eastAsia="Times New Roman" w:hAnsi="Calibri" w:cs="Calibri"/>
          <w:b/>
          <w:sz w:val="18"/>
          <w:szCs w:val="18"/>
          <w:lang w:val="es-ES" w:eastAsia="es-CL"/>
        </w:rPr>
        <w:t>7</w:t>
      </w:r>
      <w:r w:rsidRPr="00663399">
        <w:rPr>
          <w:rFonts w:ascii="Calibri" w:eastAsia="Times New Roman" w:hAnsi="Calibri" w:cs="Calibri"/>
          <w:b/>
          <w:sz w:val="18"/>
          <w:szCs w:val="18"/>
          <w:lang w:val="es-ES" w:eastAsia="es-CL"/>
        </w:rPr>
        <w:t xml:space="preserve"> ton/año</w:t>
      </w:r>
      <w:r w:rsidRPr="00663399">
        <w:rPr>
          <w:rFonts w:ascii="Calibri" w:eastAsia="Times New Roman" w:hAnsi="Calibri" w:cs="Calibri"/>
          <w:sz w:val="18"/>
          <w:szCs w:val="18"/>
          <w:lang w:val="es-ES" w:eastAsia="es-CL"/>
        </w:rPr>
        <w:t xml:space="preserve">, por lo tanto, </w:t>
      </w:r>
      <w:r w:rsidR="00A81D01">
        <w:rPr>
          <w:rFonts w:ascii="Calibri" w:eastAsia="Times New Roman" w:hAnsi="Calibri" w:cs="Calibri"/>
          <w:sz w:val="18"/>
          <w:szCs w:val="18"/>
          <w:lang w:val="es-ES" w:eastAsia="es-CL"/>
        </w:rPr>
        <w:t xml:space="preserve">no superó </w:t>
      </w:r>
      <w:r w:rsidRPr="00663399">
        <w:rPr>
          <w:rFonts w:ascii="Calibri" w:eastAsia="Times New Roman" w:hAnsi="Calibri" w:cs="Calibri"/>
          <w:sz w:val="18"/>
          <w:szCs w:val="18"/>
          <w:lang w:val="es-ES" w:eastAsia="es-CL"/>
        </w:rPr>
        <w:t xml:space="preserve">el límite de emisión anual permitido de 35 ton/año. </w:t>
      </w:r>
    </w:p>
    <w:p w14:paraId="7232582E" w14:textId="435A9084" w:rsidR="00477B73" w:rsidRDefault="00477B73" w:rsidP="00477B73">
      <w:pPr>
        <w:pStyle w:val="Prrafodelista"/>
        <w:numPr>
          <w:ilvl w:val="0"/>
          <w:numId w:val="32"/>
        </w:numPr>
        <w:rPr>
          <w:rFonts w:ascii="Calibri" w:eastAsia="Times New Roman" w:hAnsi="Calibri" w:cs="Calibri"/>
          <w:sz w:val="18"/>
          <w:szCs w:val="18"/>
          <w:lang w:val="es-ES" w:eastAsia="es-CL"/>
        </w:rPr>
      </w:pPr>
      <w:r w:rsidRPr="00663399">
        <w:rPr>
          <w:rFonts w:ascii="Calibri" w:eastAsia="Times New Roman" w:hAnsi="Calibri" w:cs="Calibri"/>
          <w:sz w:val="18"/>
          <w:szCs w:val="18"/>
          <w:lang w:val="es-ES" w:eastAsia="es-CL"/>
        </w:rPr>
        <w:t>La emisión de SO</w:t>
      </w:r>
      <w:r w:rsidRPr="00565D53">
        <w:rPr>
          <w:rFonts w:ascii="Calibri" w:eastAsia="Times New Roman" w:hAnsi="Calibri" w:cs="Calibri"/>
          <w:sz w:val="18"/>
          <w:szCs w:val="18"/>
          <w:vertAlign w:val="subscript"/>
          <w:lang w:val="es-ES" w:eastAsia="es-CL"/>
        </w:rPr>
        <w:t>2</w:t>
      </w:r>
      <w:r w:rsidRPr="00663399">
        <w:rPr>
          <w:rFonts w:ascii="Calibri" w:eastAsia="Times New Roman" w:hAnsi="Calibri" w:cs="Calibri"/>
          <w:sz w:val="18"/>
          <w:szCs w:val="18"/>
          <w:lang w:val="es-ES" w:eastAsia="es-CL"/>
        </w:rPr>
        <w:t xml:space="preserve"> en el </w:t>
      </w:r>
      <w:r w:rsidRPr="00663399">
        <w:rPr>
          <w:rFonts w:ascii="Calibri" w:eastAsia="Times New Roman" w:hAnsi="Calibri" w:cs="Calibri"/>
          <w:b/>
          <w:sz w:val="18"/>
          <w:szCs w:val="18"/>
          <w:lang w:val="es-ES" w:eastAsia="es-CL"/>
        </w:rPr>
        <w:t xml:space="preserve">Sistema de la Fundición es de </w:t>
      </w:r>
      <w:r>
        <w:rPr>
          <w:rFonts w:ascii="Calibri" w:eastAsia="Times New Roman" w:hAnsi="Calibri" w:cs="Calibri"/>
          <w:b/>
          <w:sz w:val="18"/>
          <w:szCs w:val="18"/>
          <w:lang w:val="es-ES" w:eastAsia="es-CL"/>
        </w:rPr>
        <w:t>10</w:t>
      </w:r>
      <w:r w:rsidRPr="00663399">
        <w:rPr>
          <w:rFonts w:ascii="Calibri" w:eastAsia="Times New Roman" w:hAnsi="Calibri" w:cs="Calibri"/>
          <w:b/>
          <w:sz w:val="18"/>
          <w:szCs w:val="18"/>
          <w:lang w:val="es-ES" w:eastAsia="es-CL"/>
        </w:rPr>
        <w:t>.</w:t>
      </w:r>
      <w:r>
        <w:rPr>
          <w:rFonts w:ascii="Calibri" w:eastAsia="Times New Roman" w:hAnsi="Calibri" w:cs="Calibri"/>
          <w:b/>
          <w:sz w:val="18"/>
          <w:szCs w:val="18"/>
          <w:lang w:val="es-ES" w:eastAsia="es-CL"/>
        </w:rPr>
        <w:t>281</w:t>
      </w:r>
      <w:r w:rsidRPr="00663399">
        <w:rPr>
          <w:rFonts w:ascii="Calibri" w:eastAsia="Times New Roman" w:hAnsi="Calibri" w:cs="Calibri"/>
          <w:b/>
          <w:sz w:val="18"/>
          <w:szCs w:val="18"/>
          <w:lang w:val="es-ES" w:eastAsia="es-CL"/>
        </w:rPr>
        <w:t xml:space="preserve"> ton/año</w:t>
      </w:r>
      <w:r w:rsidRPr="00663399">
        <w:rPr>
          <w:rFonts w:ascii="Calibri" w:eastAsia="Times New Roman" w:hAnsi="Calibri" w:cs="Calibri"/>
          <w:sz w:val="18"/>
          <w:szCs w:val="18"/>
          <w:lang w:val="es-ES" w:eastAsia="es-CL"/>
        </w:rPr>
        <w:t xml:space="preserve">, por lo tanto, </w:t>
      </w:r>
      <w:r w:rsidR="00A81D01">
        <w:rPr>
          <w:rFonts w:ascii="Calibri" w:eastAsia="Times New Roman" w:hAnsi="Calibri" w:cs="Calibri"/>
          <w:sz w:val="18"/>
          <w:szCs w:val="18"/>
          <w:lang w:val="es-ES" w:eastAsia="es-CL"/>
        </w:rPr>
        <w:t>no superó</w:t>
      </w:r>
      <w:r w:rsidRPr="00663399">
        <w:rPr>
          <w:rFonts w:ascii="Calibri" w:eastAsia="Times New Roman" w:hAnsi="Calibri" w:cs="Calibri"/>
          <w:sz w:val="18"/>
          <w:szCs w:val="18"/>
          <w:lang w:val="es-ES" w:eastAsia="es-CL"/>
        </w:rPr>
        <w:t xml:space="preserve"> el límite de emisión anual permitido de 14.400 ton/año.</w:t>
      </w:r>
    </w:p>
    <w:p w14:paraId="106DCCCF" w14:textId="77777777" w:rsidR="00477B73" w:rsidRPr="00F871AB" w:rsidRDefault="00477B73" w:rsidP="00477B73">
      <w:pPr>
        <w:pStyle w:val="Prrafodelista"/>
        <w:numPr>
          <w:ilvl w:val="0"/>
          <w:numId w:val="32"/>
        </w:numPr>
        <w:rPr>
          <w:rFonts w:ascii="Calibri" w:eastAsia="Times New Roman" w:hAnsi="Calibri" w:cs="Calibri"/>
          <w:sz w:val="18"/>
          <w:szCs w:val="18"/>
          <w:lang w:val="es-ES" w:eastAsia="es-CL"/>
        </w:rPr>
      </w:pPr>
      <w:r w:rsidRPr="00F871AB">
        <w:rPr>
          <w:rFonts w:ascii="Calibri" w:eastAsia="Times New Roman" w:hAnsi="Calibri" w:cs="Calibri"/>
          <w:sz w:val="18"/>
          <w:szCs w:val="18"/>
          <w:lang w:val="es-ES" w:eastAsia="es-CL"/>
        </w:rPr>
        <w:t>El porcentaje de captura y fijación Azufre(S) y As es 9</w:t>
      </w:r>
      <w:r>
        <w:rPr>
          <w:rFonts w:ascii="Calibri" w:eastAsia="Times New Roman" w:hAnsi="Calibri" w:cs="Calibri"/>
          <w:sz w:val="18"/>
          <w:szCs w:val="18"/>
          <w:lang w:val="es-ES" w:eastAsia="es-CL"/>
        </w:rPr>
        <w:t>6</w:t>
      </w:r>
      <w:r w:rsidRPr="00F871AB">
        <w:rPr>
          <w:rFonts w:ascii="Calibri" w:eastAsia="Times New Roman" w:hAnsi="Calibri" w:cs="Calibri"/>
          <w:sz w:val="18"/>
          <w:szCs w:val="18"/>
          <w:lang w:val="es-ES" w:eastAsia="es-CL"/>
        </w:rPr>
        <w:t>,</w:t>
      </w:r>
      <w:r>
        <w:rPr>
          <w:rFonts w:ascii="Calibri" w:eastAsia="Times New Roman" w:hAnsi="Calibri" w:cs="Calibri"/>
          <w:sz w:val="18"/>
          <w:szCs w:val="18"/>
          <w:lang w:val="es-ES" w:eastAsia="es-CL"/>
        </w:rPr>
        <w:t>95</w:t>
      </w:r>
      <w:r w:rsidRPr="00F871AB">
        <w:rPr>
          <w:rFonts w:ascii="Calibri" w:eastAsia="Times New Roman" w:hAnsi="Calibri" w:cs="Calibri"/>
          <w:sz w:val="18"/>
          <w:szCs w:val="18"/>
          <w:lang w:val="es-ES" w:eastAsia="es-CL"/>
        </w:rPr>
        <w:t>% y 9</w:t>
      </w:r>
      <w:r>
        <w:rPr>
          <w:rFonts w:ascii="Calibri" w:eastAsia="Times New Roman" w:hAnsi="Calibri" w:cs="Calibri"/>
          <w:sz w:val="18"/>
          <w:szCs w:val="18"/>
          <w:lang w:val="es-ES" w:eastAsia="es-CL"/>
        </w:rPr>
        <w:t>5</w:t>
      </w:r>
      <w:r w:rsidRPr="00F871AB">
        <w:rPr>
          <w:rFonts w:ascii="Calibri" w:eastAsia="Times New Roman" w:hAnsi="Calibri" w:cs="Calibri"/>
          <w:sz w:val="18"/>
          <w:szCs w:val="18"/>
          <w:lang w:val="es-ES" w:eastAsia="es-CL"/>
        </w:rPr>
        <w:t>,</w:t>
      </w:r>
      <w:r>
        <w:rPr>
          <w:rFonts w:ascii="Calibri" w:eastAsia="Times New Roman" w:hAnsi="Calibri" w:cs="Calibri"/>
          <w:sz w:val="18"/>
          <w:szCs w:val="18"/>
          <w:lang w:val="es-ES" w:eastAsia="es-CL"/>
        </w:rPr>
        <w:t>27</w:t>
      </w:r>
      <w:r w:rsidRPr="00F871AB">
        <w:rPr>
          <w:rFonts w:ascii="Calibri" w:eastAsia="Times New Roman" w:hAnsi="Calibri" w:cs="Calibri"/>
          <w:sz w:val="18"/>
          <w:szCs w:val="18"/>
          <w:lang w:val="es-ES" w:eastAsia="es-CL"/>
        </w:rPr>
        <w:t>% respectivamente, siendo dichos porcentajes superiores al porcentaje de captura mínimo exigido de un 95%</w:t>
      </w:r>
      <w:r>
        <w:rPr>
          <w:rFonts w:ascii="Calibri" w:eastAsia="Times New Roman" w:hAnsi="Calibri" w:cs="Calibri"/>
          <w:sz w:val="18"/>
          <w:szCs w:val="18"/>
          <w:lang w:val="es-ES" w:eastAsia="es-CL"/>
        </w:rPr>
        <w:t xml:space="preserve"> </w:t>
      </w:r>
      <w:r w:rsidRPr="00F871AB">
        <w:rPr>
          <w:sz w:val="18"/>
          <w:szCs w:val="18"/>
        </w:rPr>
        <w:t xml:space="preserve">en el artículo N°3 del </w:t>
      </w:r>
      <w:r w:rsidRPr="00F871AB">
        <w:rPr>
          <w:rFonts w:cstheme="minorHAnsi"/>
          <w:sz w:val="18"/>
          <w:szCs w:val="20"/>
        </w:rPr>
        <w:t>del D.S. 28/2013 de MMA</w:t>
      </w:r>
      <w:r w:rsidRPr="00F871AB">
        <w:rPr>
          <w:sz w:val="18"/>
          <w:szCs w:val="18"/>
        </w:rPr>
        <w:t>.</w:t>
      </w:r>
    </w:p>
    <w:p w14:paraId="10BEB415" w14:textId="7F0F3828" w:rsidR="00F76125" w:rsidRPr="005B79D2" w:rsidRDefault="00F76125" w:rsidP="00F76125">
      <w:pPr>
        <w:rPr>
          <w:sz w:val="18"/>
          <w:szCs w:val="18"/>
          <w:lang w:val="es-ES"/>
        </w:rPr>
      </w:pPr>
    </w:p>
    <w:p w14:paraId="05EA4F05" w14:textId="08E6294B" w:rsidR="00F76125" w:rsidRDefault="00F76125" w:rsidP="00F76125">
      <w:pPr>
        <w:rPr>
          <w:sz w:val="18"/>
          <w:szCs w:val="18"/>
        </w:rPr>
      </w:pPr>
    </w:p>
    <w:p w14:paraId="00CAD7C0" w14:textId="00C38864" w:rsidR="00F76125" w:rsidRDefault="00F76125" w:rsidP="00F76125">
      <w:pPr>
        <w:rPr>
          <w:sz w:val="18"/>
          <w:szCs w:val="18"/>
        </w:rPr>
      </w:pPr>
    </w:p>
    <w:p w14:paraId="68541B2D" w14:textId="7DA3712F" w:rsidR="00F76125" w:rsidRDefault="00F76125" w:rsidP="00F76125">
      <w:pPr>
        <w:rPr>
          <w:sz w:val="18"/>
          <w:szCs w:val="18"/>
        </w:rPr>
      </w:pPr>
    </w:p>
    <w:p w14:paraId="023A15E2" w14:textId="269584C8" w:rsidR="00337332" w:rsidRDefault="00337332">
      <w:pPr>
        <w:rPr>
          <w:sz w:val="18"/>
          <w:szCs w:val="18"/>
        </w:rPr>
      </w:pPr>
      <w:r>
        <w:rPr>
          <w:sz w:val="18"/>
          <w:szCs w:val="18"/>
        </w:rPr>
        <w:br w:type="page"/>
      </w:r>
    </w:p>
    <w:p w14:paraId="09093B07" w14:textId="143866DD" w:rsidR="007A7DEB" w:rsidRPr="007A7DEB" w:rsidRDefault="007A7DEB" w:rsidP="007A7DEB">
      <w:pPr>
        <w:pStyle w:val="IFA1"/>
      </w:pPr>
      <w:bookmarkStart w:id="16" w:name="_Toc390777017"/>
      <w:bookmarkStart w:id="17" w:name="_Toc15022006"/>
      <w:bookmarkEnd w:id="12"/>
      <w:r w:rsidRPr="007A7DEB">
        <w:lastRenderedPageBreak/>
        <w:t xml:space="preserve">IDENTIFICACIÓN </w:t>
      </w:r>
      <w:bookmarkEnd w:id="16"/>
      <w:r w:rsidRPr="007A7DEB">
        <w:t>DE LA UNIDAD FISCALIZABLE</w:t>
      </w:r>
      <w:bookmarkEnd w:id="17"/>
    </w:p>
    <w:p w14:paraId="422A2547"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65E4F54C" w14:textId="77777777" w:rsidR="007A7DEB" w:rsidRPr="007A7DEB" w:rsidRDefault="007A7DEB" w:rsidP="007A7DEB">
      <w:pPr>
        <w:pStyle w:val="Ttulo1"/>
      </w:pPr>
      <w:bookmarkStart w:id="18" w:name="_Toc15022007"/>
      <w:r w:rsidRPr="007A7DEB">
        <w:t>Antecedentes Generales</w:t>
      </w:r>
      <w:bookmarkEnd w:id="18"/>
    </w:p>
    <w:p w14:paraId="1BA36304"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1B2256D0"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1A5456" w14:textId="77777777" w:rsidR="005B592A" w:rsidRPr="005B592A" w:rsidRDefault="005B592A" w:rsidP="009325E9">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Chagres </w:t>
            </w:r>
          </w:p>
        </w:tc>
      </w:tr>
      <w:tr w:rsidR="000B0768" w:rsidRPr="00030938" w14:paraId="36CEDCDA"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692ECD" w14:textId="741EF78D"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Pr="002375A4">
              <w:rPr>
                <w:rFonts w:eastAsia="Times New Roman"/>
                <w:color w:val="000000"/>
                <w:sz w:val="20"/>
                <w:szCs w:val="20"/>
                <w:lang w:eastAsia="es-CL"/>
              </w:rPr>
              <w:t xml:space="preserve">V </w:t>
            </w:r>
            <w:r>
              <w:rPr>
                <w:rFonts w:eastAsia="Times New Roman"/>
                <w:color w:val="000000"/>
                <w:sz w:val="20"/>
                <w:szCs w:val="20"/>
                <w:lang w:eastAsia="es-CL"/>
              </w:rPr>
              <w:t xml:space="preserve">Región de </w:t>
            </w:r>
            <w:r w:rsidR="000C2CAE">
              <w:rPr>
                <w:rFonts w:eastAsia="Times New Roman"/>
                <w:color w:val="000000"/>
                <w:sz w:val="20"/>
                <w:szCs w:val="20"/>
                <w:lang w:eastAsia="es-CL"/>
              </w:rPr>
              <w:t>Valparaíso</w:t>
            </w:r>
          </w:p>
        </w:tc>
        <w:tc>
          <w:tcPr>
            <w:tcW w:w="2291" w:type="pct"/>
            <w:vMerge w:val="restart"/>
            <w:tcBorders>
              <w:top w:val="single" w:sz="4" w:space="0" w:color="auto"/>
              <w:left w:val="single" w:sz="4" w:space="0" w:color="auto"/>
              <w:right w:val="single" w:sz="4" w:space="0" w:color="auto"/>
            </w:tcBorders>
            <w:shd w:val="clear" w:color="auto" w:fill="FFFFFF"/>
            <w:hideMark/>
          </w:tcPr>
          <w:p w14:paraId="51351BA7"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7D72C3CF" w14:textId="77777777" w:rsidR="000B0768" w:rsidRPr="00A929D6" w:rsidRDefault="000B0768" w:rsidP="009325E9">
            <w:pPr>
              <w:rPr>
                <w:rFonts w:cstheme="minorHAnsi"/>
                <w:sz w:val="20"/>
                <w:szCs w:val="20"/>
                <w:highlight w:val="yellow"/>
              </w:rPr>
            </w:pPr>
            <w:r w:rsidRPr="002375A4">
              <w:rPr>
                <w:rFonts w:cstheme="minorHAnsi"/>
                <w:sz w:val="20"/>
                <w:szCs w:val="20"/>
                <w:lang w:val="es-ES" w:eastAsia="es-ES"/>
              </w:rPr>
              <w:t xml:space="preserve">La Fundición Chagres se localiza en la V Región de Valparaíso, Comuna de Catemu, 6 km al norte de la localidad de </w:t>
            </w:r>
            <w:proofErr w:type="spellStart"/>
            <w:r w:rsidRPr="002375A4">
              <w:rPr>
                <w:rFonts w:cstheme="minorHAnsi"/>
                <w:sz w:val="20"/>
                <w:szCs w:val="20"/>
                <w:lang w:val="es-ES" w:eastAsia="es-ES"/>
              </w:rPr>
              <w:t>Llay-llay</w:t>
            </w:r>
            <w:proofErr w:type="spellEnd"/>
            <w:r w:rsidRPr="002375A4">
              <w:rPr>
                <w:rFonts w:cstheme="minorHAnsi"/>
                <w:sz w:val="20"/>
                <w:szCs w:val="20"/>
                <w:lang w:val="es-ES" w:eastAsia="es-ES"/>
              </w:rPr>
              <w:t>.</w:t>
            </w:r>
          </w:p>
        </w:tc>
      </w:tr>
      <w:tr w:rsidR="000B0768" w:rsidRPr="00030938" w14:paraId="035D4CB9"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FB6C64" w14:textId="77777777"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Provincia:</w:t>
            </w:r>
            <w:r w:rsidRPr="00A929D6">
              <w:rPr>
                <w:rFonts w:cstheme="minorHAnsi"/>
                <w:sz w:val="20"/>
                <w:szCs w:val="20"/>
              </w:rPr>
              <w:t xml:space="preserve"> </w:t>
            </w:r>
            <w:r>
              <w:rPr>
                <w:rFonts w:eastAsia="Times New Roman"/>
                <w:color w:val="000000"/>
                <w:sz w:val="20"/>
                <w:szCs w:val="20"/>
                <w:lang w:eastAsia="es-CL"/>
              </w:rPr>
              <w:t>San Felipe d</w:t>
            </w:r>
            <w:r w:rsidRPr="002375A4">
              <w:rPr>
                <w:rFonts w:eastAsia="Times New Roman"/>
                <w:color w:val="000000"/>
                <w:sz w:val="20"/>
                <w:szCs w:val="20"/>
                <w:lang w:eastAsia="es-CL"/>
              </w:rPr>
              <w:t>e Aconcagua</w:t>
            </w:r>
          </w:p>
        </w:tc>
        <w:tc>
          <w:tcPr>
            <w:tcW w:w="2291" w:type="pct"/>
            <w:vMerge/>
            <w:tcBorders>
              <w:left w:val="single" w:sz="4" w:space="0" w:color="auto"/>
              <w:right w:val="single" w:sz="4" w:space="0" w:color="auto"/>
            </w:tcBorders>
            <w:shd w:val="clear" w:color="auto" w:fill="FFFFFF"/>
          </w:tcPr>
          <w:p w14:paraId="2079FFF6" w14:textId="77777777" w:rsidR="000B0768" w:rsidRPr="00A929D6" w:rsidRDefault="000B0768" w:rsidP="009325E9">
            <w:pPr>
              <w:ind w:left="188"/>
              <w:rPr>
                <w:rFonts w:cstheme="minorHAnsi"/>
                <w:b/>
                <w:sz w:val="20"/>
                <w:szCs w:val="20"/>
                <w:highlight w:val="yellow"/>
              </w:rPr>
            </w:pPr>
          </w:p>
        </w:tc>
      </w:tr>
      <w:tr w:rsidR="000B0768" w:rsidRPr="00030938" w14:paraId="59800223"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550C35" w14:textId="77777777"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Ca</w:t>
            </w:r>
            <w:r>
              <w:rPr>
                <w:rFonts w:cstheme="minorHAnsi"/>
                <w:sz w:val="20"/>
                <w:szCs w:val="20"/>
              </w:rPr>
              <w:t>temu</w:t>
            </w:r>
          </w:p>
        </w:tc>
        <w:tc>
          <w:tcPr>
            <w:tcW w:w="2291" w:type="pct"/>
            <w:vMerge/>
            <w:tcBorders>
              <w:left w:val="single" w:sz="4" w:space="0" w:color="auto"/>
              <w:bottom w:val="single" w:sz="4" w:space="0" w:color="auto"/>
              <w:right w:val="single" w:sz="4" w:space="0" w:color="auto"/>
            </w:tcBorders>
            <w:shd w:val="clear" w:color="auto" w:fill="FFFFFF"/>
          </w:tcPr>
          <w:p w14:paraId="32C20D2B" w14:textId="77777777" w:rsidR="000B0768" w:rsidRPr="00A929D6" w:rsidRDefault="000B0768" w:rsidP="009325E9">
            <w:pPr>
              <w:ind w:left="188"/>
              <w:rPr>
                <w:rFonts w:cstheme="minorHAnsi"/>
                <w:b/>
                <w:sz w:val="20"/>
                <w:szCs w:val="20"/>
                <w:highlight w:val="yellow"/>
              </w:rPr>
            </w:pPr>
          </w:p>
        </w:tc>
      </w:tr>
      <w:tr w:rsidR="000B0768" w:rsidRPr="00030938" w14:paraId="75F8A425"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DED88D" w14:textId="77777777" w:rsidR="000B0768" w:rsidRPr="00A929D6"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p>
          <w:p w14:paraId="662658E9" w14:textId="77777777" w:rsidR="000B0768" w:rsidRPr="00A929D6" w:rsidRDefault="000B0768" w:rsidP="009325E9">
            <w:pPr>
              <w:spacing w:after="100" w:line="276" w:lineRule="auto"/>
              <w:rPr>
                <w:rFonts w:cstheme="minorHAnsi"/>
                <w:sz w:val="20"/>
                <w:szCs w:val="20"/>
                <w:highlight w:val="yellow"/>
                <w:lang w:val="es-ES" w:eastAsia="es-ES"/>
              </w:rPr>
            </w:pPr>
            <w:r w:rsidRPr="0056733D">
              <w:rPr>
                <w:rFonts w:cstheme="minorHAnsi"/>
                <w:sz w:val="20"/>
                <w:szCs w:val="20"/>
              </w:rPr>
              <w:t>Anglo American Sur S.A.</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E95898" w14:textId="3DB2F5E1" w:rsidR="000B0768" w:rsidRPr="00797282" w:rsidRDefault="000B0768" w:rsidP="009325E9">
            <w:pPr>
              <w:spacing w:after="100" w:line="276" w:lineRule="auto"/>
              <w:rPr>
                <w:rFonts w:cstheme="minorHAnsi"/>
                <w:b/>
                <w:sz w:val="20"/>
                <w:szCs w:val="20"/>
              </w:rPr>
            </w:pPr>
            <w:r w:rsidRPr="00A929D6">
              <w:rPr>
                <w:rFonts w:cstheme="minorHAnsi"/>
                <w:b/>
                <w:sz w:val="20"/>
                <w:szCs w:val="20"/>
              </w:rPr>
              <w:t xml:space="preserve">RUT o RUN: </w:t>
            </w:r>
            <w:r w:rsidR="00053CD5" w:rsidRPr="00053CD5">
              <w:rPr>
                <w:rFonts w:cstheme="minorHAnsi"/>
                <w:sz w:val="20"/>
                <w:szCs w:val="20"/>
              </w:rPr>
              <w:t>77</w:t>
            </w:r>
            <w:r w:rsidR="00053CD5">
              <w:rPr>
                <w:rFonts w:cstheme="minorHAnsi"/>
                <w:sz w:val="20"/>
                <w:szCs w:val="20"/>
              </w:rPr>
              <w:t>.</w:t>
            </w:r>
            <w:r w:rsidR="00053CD5" w:rsidRPr="00053CD5">
              <w:rPr>
                <w:rFonts w:cstheme="minorHAnsi"/>
                <w:sz w:val="20"/>
                <w:szCs w:val="20"/>
              </w:rPr>
              <w:t>762</w:t>
            </w:r>
            <w:r w:rsidR="00053CD5">
              <w:rPr>
                <w:rFonts w:cstheme="minorHAnsi"/>
                <w:sz w:val="20"/>
                <w:szCs w:val="20"/>
              </w:rPr>
              <w:t>.</w:t>
            </w:r>
            <w:r w:rsidR="00053CD5" w:rsidRPr="00053CD5">
              <w:rPr>
                <w:rFonts w:cstheme="minorHAnsi"/>
                <w:sz w:val="20"/>
                <w:szCs w:val="20"/>
              </w:rPr>
              <w:t>940-9</w:t>
            </w:r>
          </w:p>
        </w:tc>
      </w:tr>
      <w:tr w:rsidR="000B0768" w:rsidRPr="00030938" w14:paraId="38C7A356"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BE12FB"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3CEB049F" w14:textId="63B7653C" w:rsidR="000B0768" w:rsidRPr="0056733D" w:rsidRDefault="00625AE2" w:rsidP="009325E9">
            <w:pPr>
              <w:spacing w:after="100" w:line="276" w:lineRule="auto"/>
              <w:rPr>
                <w:rFonts w:cstheme="minorHAnsi"/>
                <w:sz w:val="20"/>
                <w:szCs w:val="20"/>
                <w:highlight w:val="yellow"/>
              </w:rPr>
            </w:pPr>
            <w:r w:rsidRPr="00625AE2">
              <w:rPr>
                <w:rFonts w:cstheme="minorHAnsi"/>
                <w:color w:val="000000"/>
                <w:sz w:val="20"/>
                <w:szCs w:val="20"/>
                <w:lang w:eastAsia="es-CL"/>
              </w:rPr>
              <w:t xml:space="preserve">Isidora Goyenechea 2800. Torre </w:t>
            </w:r>
            <w:proofErr w:type="spellStart"/>
            <w:r w:rsidRPr="00625AE2">
              <w:rPr>
                <w:rFonts w:cstheme="minorHAnsi"/>
                <w:color w:val="000000"/>
                <w:sz w:val="20"/>
                <w:szCs w:val="20"/>
                <w:lang w:eastAsia="es-CL"/>
              </w:rPr>
              <w:t>Titanium</w:t>
            </w:r>
            <w:proofErr w:type="spellEnd"/>
            <w:r w:rsidRPr="00625AE2">
              <w:rPr>
                <w:rFonts w:cstheme="minorHAnsi"/>
                <w:color w:val="000000"/>
                <w:sz w:val="20"/>
                <w:szCs w:val="20"/>
                <w:lang w:eastAsia="es-CL"/>
              </w:rPr>
              <w:t>, piso 47. Las Condes</w:t>
            </w:r>
            <w:r>
              <w:rPr>
                <w:rFonts w:cstheme="minorHAnsi"/>
                <w:color w:val="000000"/>
                <w:sz w:val="20"/>
                <w:szCs w:val="20"/>
                <w:lang w:eastAsia="es-CL"/>
              </w:rPr>
              <w:t xml:space="preserve">. Santiago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1D0EA5"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color w:val="000000"/>
                <w:sz w:val="20"/>
                <w:szCs w:val="20"/>
                <w:shd w:val="clear" w:color="auto" w:fill="FFFFFF"/>
              </w:rPr>
              <w:t xml:space="preserve">: </w:t>
            </w:r>
            <w:hyperlink r:id="rId12" w:history="1">
              <w:r w:rsidRPr="00665F78">
                <w:rPr>
                  <w:rStyle w:val="Hipervnculo"/>
                  <w:rFonts w:cstheme="minorHAnsi"/>
                  <w:sz w:val="20"/>
                  <w:szCs w:val="20"/>
                  <w:lang w:eastAsia="es-CL"/>
                </w:rPr>
                <w:t>kattherine.ferrada@angloamerican.com</w:t>
              </w:r>
            </w:hyperlink>
          </w:p>
        </w:tc>
      </w:tr>
      <w:tr w:rsidR="000B0768" w:rsidRPr="00030938" w14:paraId="22ECDB12"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5DD1FA73"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81F04F" w14:textId="4C9AB51D" w:rsidR="000B0768" w:rsidRPr="00A929D6" w:rsidRDefault="000B0768" w:rsidP="009325E9">
            <w:pPr>
              <w:spacing w:after="100" w:line="276" w:lineRule="auto"/>
              <w:rPr>
                <w:rFonts w:cstheme="minorHAnsi"/>
                <w:b/>
                <w:sz w:val="20"/>
                <w:szCs w:val="20"/>
              </w:rPr>
            </w:pPr>
            <w:r w:rsidRPr="00A929D6">
              <w:rPr>
                <w:rFonts w:cstheme="minorHAnsi"/>
                <w:b/>
                <w:sz w:val="20"/>
                <w:szCs w:val="20"/>
              </w:rPr>
              <w:t>Teléfono:</w:t>
            </w:r>
            <w:r w:rsidRPr="00A929D6">
              <w:rPr>
                <w:rFonts w:cstheme="minorHAnsi"/>
                <w:sz w:val="20"/>
                <w:szCs w:val="20"/>
              </w:rPr>
              <w:t xml:space="preserve"> </w:t>
            </w:r>
            <w:r w:rsidR="00053CD5" w:rsidRPr="00053CD5">
              <w:rPr>
                <w:rFonts w:cstheme="minorHAnsi"/>
                <w:sz w:val="20"/>
                <w:szCs w:val="20"/>
              </w:rPr>
              <w:t>22306000</w:t>
            </w:r>
          </w:p>
        </w:tc>
      </w:tr>
      <w:tr w:rsidR="000B0768" w:rsidRPr="00030938" w14:paraId="2A301898"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9D093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6A788934" w14:textId="568D5084" w:rsidR="000B0768" w:rsidRPr="0056733D" w:rsidRDefault="000B0768" w:rsidP="009325E9">
            <w:pPr>
              <w:spacing w:after="100" w:line="276" w:lineRule="auto"/>
              <w:rPr>
                <w:rFonts w:cstheme="minorHAnsi"/>
                <w:sz w:val="20"/>
                <w:szCs w:val="20"/>
              </w:rPr>
            </w:pPr>
            <w:r w:rsidRPr="0056733D">
              <w:rPr>
                <w:rFonts w:cstheme="minorHAnsi"/>
                <w:color w:val="000000"/>
                <w:sz w:val="20"/>
                <w:szCs w:val="20"/>
                <w:lang w:eastAsia="es-CL"/>
              </w:rPr>
              <w:t xml:space="preserve">Juan Carlos Román </w:t>
            </w:r>
            <w:r w:rsidR="000C2CAE" w:rsidRPr="0056733D">
              <w:rPr>
                <w:rFonts w:cstheme="minorHAnsi"/>
                <w:color w:val="000000"/>
                <w:sz w:val="20"/>
                <w:szCs w:val="20"/>
                <w:lang w:eastAsia="es-CL"/>
              </w:rPr>
              <w:t>Yáñez</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44EE3A" w14:textId="77777777" w:rsidR="00647343"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5471BB6D" w14:textId="0E382736" w:rsidR="000B0768" w:rsidRPr="00797282" w:rsidRDefault="000B0768" w:rsidP="009325E9">
            <w:pPr>
              <w:spacing w:after="100" w:line="276" w:lineRule="auto"/>
              <w:rPr>
                <w:rFonts w:cstheme="minorHAnsi"/>
                <w:sz w:val="20"/>
                <w:szCs w:val="20"/>
              </w:rPr>
            </w:pPr>
            <w:r w:rsidRPr="0056733D">
              <w:rPr>
                <w:rFonts w:cstheme="minorHAnsi"/>
                <w:sz w:val="20"/>
                <w:szCs w:val="20"/>
                <w:lang w:val="es-ES" w:eastAsia="es-ES"/>
              </w:rPr>
              <w:t>6.395.069-6</w:t>
            </w:r>
          </w:p>
        </w:tc>
      </w:tr>
      <w:tr w:rsidR="000B0768" w:rsidRPr="00030938" w14:paraId="6EDA995A"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2C4A73"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4830DF57" w14:textId="643899B1" w:rsidR="000B0768" w:rsidRPr="00A929D6" w:rsidRDefault="008C020C" w:rsidP="009325E9">
            <w:pPr>
              <w:spacing w:after="100" w:line="276" w:lineRule="auto"/>
              <w:rPr>
                <w:rFonts w:cstheme="minorHAnsi"/>
                <w:sz w:val="20"/>
                <w:szCs w:val="20"/>
                <w:highlight w:val="yellow"/>
                <w:lang w:val="es-ES" w:eastAsia="es-ES"/>
              </w:rPr>
            </w:pPr>
            <w:r w:rsidRPr="008C020C">
              <w:rPr>
                <w:rFonts w:cstheme="minorHAnsi"/>
                <w:color w:val="000000"/>
                <w:sz w:val="20"/>
                <w:szCs w:val="20"/>
                <w:lang w:eastAsia="es-CL"/>
              </w:rPr>
              <w:t xml:space="preserve">Avenida Pedro </w:t>
            </w:r>
            <w:r>
              <w:rPr>
                <w:rFonts w:cstheme="minorHAnsi"/>
                <w:color w:val="000000"/>
                <w:sz w:val="20"/>
                <w:szCs w:val="20"/>
                <w:lang w:eastAsia="es-CL"/>
              </w:rPr>
              <w:t>d</w:t>
            </w:r>
            <w:r w:rsidRPr="008C020C">
              <w:rPr>
                <w:rFonts w:cstheme="minorHAnsi"/>
                <w:color w:val="000000"/>
                <w:sz w:val="20"/>
                <w:szCs w:val="20"/>
                <w:lang w:eastAsia="es-CL"/>
              </w:rPr>
              <w:t>e Valdivia</w:t>
            </w:r>
            <w:r>
              <w:rPr>
                <w:rFonts w:cstheme="minorHAnsi"/>
                <w:color w:val="000000"/>
                <w:sz w:val="20"/>
                <w:szCs w:val="20"/>
                <w:lang w:eastAsia="es-CL"/>
              </w:rPr>
              <w:t xml:space="preserve"> 291, Providencia, Santiago.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F4E3FA"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hyperlink r:id="rId13" w:history="1">
              <w:r w:rsidRPr="00665F78">
                <w:rPr>
                  <w:rStyle w:val="Hipervnculo"/>
                  <w:rFonts w:cstheme="minorHAnsi"/>
                  <w:sz w:val="20"/>
                  <w:szCs w:val="20"/>
                  <w:lang w:eastAsia="es-CL"/>
                </w:rPr>
                <w:t>juancarlos.romany@angloamerican.com</w:t>
              </w:r>
            </w:hyperlink>
            <w:r w:rsidRPr="00A929D6">
              <w:rPr>
                <w:sz w:val="20"/>
                <w:szCs w:val="20"/>
                <w:shd w:val="clear" w:color="auto" w:fill="FFFFFF"/>
              </w:rPr>
              <w:t xml:space="preserve"> </w:t>
            </w:r>
          </w:p>
        </w:tc>
      </w:tr>
      <w:tr w:rsidR="000B0768" w:rsidRPr="00030938" w14:paraId="72808C97"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5339FFFD"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1E7522" w14:textId="190BBFA7" w:rsidR="000B0768" w:rsidRPr="00A929D6"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r w:rsidR="00053CD5" w:rsidRPr="00053CD5">
              <w:rPr>
                <w:rFonts w:cstheme="minorHAnsi"/>
                <w:sz w:val="20"/>
                <w:szCs w:val="20"/>
              </w:rPr>
              <w:t>22306000</w:t>
            </w:r>
          </w:p>
        </w:tc>
      </w:tr>
    </w:tbl>
    <w:p w14:paraId="489E64C8" w14:textId="77777777" w:rsidR="004D2ABA" w:rsidRDefault="004D2ABA" w:rsidP="004D2ABA">
      <w:pPr>
        <w:spacing w:line="240" w:lineRule="auto"/>
        <w:ind w:left="360" w:hanging="360"/>
        <w:contextualSpacing/>
        <w:jc w:val="both"/>
        <w:rPr>
          <w:sz w:val="20"/>
          <w:szCs w:val="20"/>
        </w:rPr>
      </w:pPr>
    </w:p>
    <w:p w14:paraId="7F8D2418" w14:textId="77777777" w:rsidR="000B0768" w:rsidRDefault="000B0768" w:rsidP="004D2ABA">
      <w:pPr>
        <w:spacing w:line="240" w:lineRule="auto"/>
        <w:ind w:left="360" w:hanging="360"/>
        <w:contextualSpacing/>
        <w:jc w:val="both"/>
        <w:rPr>
          <w:sz w:val="20"/>
          <w:szCs w:val="20"/>
        </w:rPr>
      </w:pPr>
    </w:p>
    <w:p w14:paraId="64AEABF2" w14:textId="77777777" w:rsidR="004D2ABA" w:rsidRDefault="004D2ABA" w:rsidP="004D2ABA">
      <w:pPr>
        <w:spacing w:line="240" w:lineRule="auto"/>
        <w:ind w:left="360" w:hanging="360"/>
        <w:contextualSpacing/>
        <w:jc w:val="both"/>
        <w:rPr>
          <w:sz w:val="20"/>
          <w:szCs w:val="20"/>
        </w:rPr>
      </w:pPr>
    </w:p>
    <w:p w14:paraId="1C074D3D" w14:textId="77777777" w:rsidR="004D2ABA" w:rsidRDefault="004D2ABA" w:rsidP="004D2ABA">
      <w:pPr>
        <w:spacing w:line="240" w:lineRule="auto"/>
        <w:ind w:left="360" w:hanging="360"/>
        <w:contextualSpacing/>
        <w:jc w:val="both"/>
        <w:rPr>
          <w:sz w:val="20"/>
          <w:szCs w:val="20"/>
        </w:rPr>
      </w:pPr>
    </w:p>
    <w:p w14:paraId="5F2AED55" w14:textId="77777777" w:rsidR="004D2ABA" w:rsidRDefault="004D2ABA" w:rsidP="004D2ABA">
      <w:pPr>
        <w:spacing w:line="240" w:lineRule="auto"/>
        <w:ind w:left="360" w:hanging="360"/>
        <w:contextualSpacing/>
        <w:jc w:val="both"/>
        <w:rPr>
          <w:sz w:val="20"/>
          <w:szCs w:val="20"/>
        </w:rPr>
      </w:pPr>
    </w:p>
    <w:p w14:paraId="0CDFBD5C" w14:textId="77777777" w:rsidR="004D2ABA" w:rsidRDefault="004D2ABA" w:rsidP="004D2ABA">
      <w:pPr>
        <w:spacing w:line="240" w:lineRule="auto"/>
        <w:ind w:left="360" w:hanging="360"/>
        <w:contextualSpacing/>
        <w:jc w:val="both"/>
        <w:rPr>
          <w:sz w:val="20"/>
          <w:szCs w:val="20"/>
        </w:rPr>
      </w:pPr>
    </w:p>
    <w:p w14:paraId="7E701FFA" w14:textId="77777777" w:rsidR="004D2ABA" w:rsidRDefault="004D2ABA" w:rsidP="004D2ABA">
      <w:pPr>
        <w:spacing w:line="240" w:lineRule="auto"/>
        <w:ind w:left="360" w:hanging="360"/>
        <w:contextualSpacing/>
        <w:jc w:val="both"/>
        <w:rPr>
          <w:sz w:val="20"/>
          <w:szCs w:val="20"/>
        </w:rPr>
      </w:pPr>
    </w:p>
    <w:p w14:paraId="2E87A472" w14:textId="77777777" w:rsidR="004D2ABA" w:rsidRDefault="004D2ABA" w:rsidP="004D2ABA">
      <w:pPr>
        <w:spacing w:line="240" w:lineRule="auto"/>
        <w:ind w:left="360" w:hanging="360"/>
        <w:contextualSpacing/>
        <w:jc w:val="both"/>
        <w:rPr>
          <w:sz w:val="20"/>
          <w:szCs w:val="20"/>
        </w:rPr>
      </w:pPr>
    </w:p>
    <w:p w14:paraId="24BC6F2D" w14:textId="2AD17837" w:rsidR="004D2ABA" w:rsidRDefault="004D2ABA" w:rsidP="004D2ABA">
      <w:pPr>
        <w:spacing w:line="240" w:lineRule="auto"/>
        <w:ind w:left="360" w:hanging="360"/>
        <w:contextualSpacing/>
        <w:jc w:val="both"/>
        <w:rPr>
          <w:sz w:val="20"/>
          <w:szCs w:val="20"/>
        </w:rPr>
      </w:pPr>
    </w:p>
    <w:p w14:paraId="40FD9AB1" w14:textId="5C24416E" w:rsidR="00F162EB" w:rsidRDefault="00F162EB" w:rsidP="004D2ABA">
      <w:pPr>
        <w:spacing w:line="240" w:lineRule="auto"/>
        <w:ind w:left="360" w:hanging="360"/>
        <w:contextualSpacing/>
        <w:jc w:val="both"/>
        <w:rPr>
          <w:sz w:val="20"/>
          <w:szCs w:val="20"/>
        </w:rPr>
      </w:pPr>
    </w:p>
    <w:p w14:paraId="75EEFD96" w14:textId="6771FE9E" w:rsidR="00F162EB" w:rsidRDefault="00F162EB" w:rsidP="004D2ABA">
      <w:pPr>
        <w:spacing w:line="240" w:lineRule="auto"/>
        <w:ind w:left="360" w:hanging="360"/>
        <w:contextualSpacing/>
        <w:jc w:val="both"/>
        <w:rPr>
          <w:sz w:val="20"/>
          <w:szCs w:val="20"/>
        </w:rPr>
      </w:pPr>
    </w:p>
    <w:p w14:paraId="1B41DBDA" w14:textId="4F35FD55" w:rsidR="00F162EB" w:rsidRDefault="00F162EB" w:rsidP="004D2ABA">
      <w:pPr>
        <w:spacing w:line="240" w:lineRule="auto"/>
        <w:ind w:left="360" w:hanging="360"/>
        <w:contextualSpacing/>
        <w:jc w:val="both"/>
        <w:rPr>
          <w:sz w:val="20"/>
          <w:szCs w:val="20"/>
        </w:rPr>
      </w:pPr>
    </w:p>
    <w:p w14:paraId="65447573" w14:textId="751C8E69" w:rsidR="00F162EB" w:rsidRDefault="00F162EB" w:rsidP="004D2ABA">
      <w:pPr>
        <w:spacing w:line="240" w:lineRule="auto"/>
        <w:ind w:left="360" w:hanging="360"/>
        <w:contextualSpacing/>
        <w:jc w:val="both"/>
        <w:rPr>
          <w:sz w:val="20"/>
          <w:szCs w:val="20"/>
        </w:rPr>
      </w:pPr>
    </w:p>
    <w:p w14:paraId="63905A5D" w14:textId="5121B8D1" w:rsidR="00F162EB" w:rsidRDefault="00F162EB" w:rsidP="004D2ABA">
      <w:pPr>
        <w:spacing w:line="240" w:lineRule="auto"/>
        <w:ind w:left="360" w:hanging="360"/>
        <w:contextualSpacing/>
        <w:jc w:val="both"/>
        <w:rPr>
          <w:sz w:val="20"/>
          <w:szCs w:val="20"/>
        </w:rPr>
      </w:pPr>
    </w:p>
    <w:p w14:paraId="15BBFD40" w14:textId="51672CC9" w:rsidR="00F162EB" w:rsidRDefault="00F162EB" w:rsidP="004D2ABA">
      <w:pPr>
        <w:spacing w:line="240" w:lineRule="auto"/>
        <w:ind w:left="360" w:hanging="360"/>
        <w:contextualSpacing/>
        <w:jc w:val="both"/>
        <w:rPr>
          <w:sz w:val="20"/>
          <w:szCs w:val="20"/>
        </w:rPr>
      </w:pPr>
    </w:p>
    <w:p w14:paraId="7E2E0C9B" w14:textId="6B35140B" w:rsidR="00F162EB" w:rsidRDefault="00F162EB" w:rsidP="004D2ABA">
      <w:pPr>
        <w:spacing w:line="240" w:lineRule="auto"/>
        <w:ind w:left="360" w:hanging="360"/>
        <w:contextualSpacing/>
        <w:jc w:val="both"/>
        <w:rPr>
          <w:sz w:val="20"/>
          <w:szCs w:val="20"/>
        </w:rPr>
      </w:pPr>
    </w:p>
    <w:p w14:paraId="6E4ED42B" w14:textId="355DD4BF" w:rsidR="00F162EB" w:rsidRDefault="00F162EB" w:rsidP="004D2ABA">
      <w:pPr>
        <w:spacing w:line="240" w:lineRule="auto"/>
        <w:ind w:left="360" w:hanging="360"/>
        <w:contextualSpacing/>
        <w:jc w:val="both"/>
        <w:rPr>
          <w:sz w:val="20"/>
          <w:szCs w:val="20"/>
        </w:rPr>
      </w:pPr>
    </w:p>
    <w:p w14:paraId="6BB76AF1" w14:textId="14AF4C14" w:rsidR="00F162EB" w:rsidRDefault="00F162EB" w:rsidP="004D2ABA">
      <w:pPr>
        <w:spacing w:line="240" w:lineRule="auto"/>
        <w:ind w:left="360" w:hanging="360"/>
        <w:contextualSpacing/>
        <w:jc w:val="both"/>
        <w:rPr>
          <w:sz w:val="20"/>
          <w:szCs w:val="20"/>
        </w:rPr>
      </w:pPr>
    </w:p>
    <w:p w14:paraId="24064EAB" w14:textId="059FB993" w:rsidR="00417364" w:rsidRDefault="00417364">
      <w:pPr>
        <w:rPr>
          <w:sz w:val="20"/>
          <w:szCs w:val="20"/>
        </w:rPr>
      </w:pPr>
      <w:r>
        <w:rPr>
          <w:sz w:val="20"/>
          <w:szCs w:val="20"/>
        </w:rPr>
        <w:br w:type="page"/>
      </w:r>
    </w:p>
    <w:p w14:paraId="5B9EE34A" w14:textId="77777777" w:rsidR="00F162EB" w:rsidRDefault="00F162EB" w:rsidP="004D2ABA">
      <w:pPr>
        <w:spacing w:line="240" w:lineRule="auto"/>
        <w:ind w:left="360" w:hanging="360"/>
        <w:contextualSpacing/>
        <w:jc w:val="both"/>
        <w:rPr>
          <w:sz w:val="20"/>
          <w:szCs w:val="20"/>
        </w:rPr>
      </w:pPr>
    </w:p>
    <w:p w14:paraId="2536C3C6" w14:textId="77777777" w:rsidR="007A7DEB" w:rsidRPr="007A7DEB" w:rsidRDefault="007A7DEB" w:rsidP="007A7DEB">
      <w:pPr>
        <w:pStyle w:val="IFA1"/>
      </w:pPr>
      <w:bookmarkStart w:id="19" w:name="_Toc390777020"/>
      <w:bookmarkStart w:id="20" w:name="_Toc15022008"/>
      <w:r w:rsidRPr="007A7DEB">
        <w:t>INSTRUMENTOS DE CARÁCTER AMBIENTAL FISCALIZADOS</w:t>
      </w:r>
      <w:bookmarkEnd w:id="19"/>
      <w:bookmarkEnd w:id="20"/>
    </w:p>
    <w:p w14:paraId="41014E15"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
        <w:gridCol w:w="976"/>
        <w:gridCol w:w="2237"/>
        <w:gridCol w:w="1110"/>
        <w:gridCol w:w="1265"/>
        <w:gridCol w:w="1259"/>
        <w:gridCol w:w="1534"/>
        <w:gridCol w:w="1229"/>
      </w:tblGrid>
      <w:tr w:rsidR="004D2ABA" w:rsidRPr="00D42470" w14:paraId="0375C1FC" w14:textId="77777777" w:rsidTr="00385BBB">
        <w:trPr>
          <w:trHeight w:val="498"/>
        </w:trPr>
        <w:tc>
          <w:tcPr>
            <w:tcW w:w="5000" w:type="pct"/>
            <w:gridSpan w:val="8"/>
            <w:shd w:val="clear" w:color="000000" w:fill="D9D9D9"/>
            <w:noWrap/>
          </w:tcPr>
          <w:p w14:paraId="6A1D5C95"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616182D5" w14:textId="77777777" w:rsidTr="007A0C22">
        <w:trPr>
          <w:trHeight w:val="498"/>
        </w:trPr>
        <w:tc>
          <w:tcPr>
            <w:tcW w:w="176" w:type="pct"/>
            <w:shd w:val="clear" w:color="auto" w:fill="auto"/>
            <w:vAlign w:val="center"/>
            <w:hideMark/>
          </w:tcPr>
          <w:p w14:paraId="579F8BB4"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90" w:type="pct"/>
            <w:shd w:val="clear" w:color="auto" w:fill="auto"/>
            <w:vAlign w:val="center"/>
            <w:hideMark/>
          </w:tcPr>
          <w:p w14:paraId="1EBF6A36"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305A49B9"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2CB0937"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7" w:type="pct"/>
            <w:vAlign w:val="center"/>
          </w:tcPr>
          <w:p w14:paraId="122D2FA4"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5" w:type="pct"/>
            <w:shd w:val="clear" w:color="auto" w:fill="auto"/>
            <w:vAlign w:val="center"/>
            <w:hideMark/>
          </w:tcPr>
          <w:p w14:paraId="6A8963F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2" w:type="pct"/>
            <w:shd w:val="clear" w:color="auto" w:fill="auto"/>
            <w:vAlign w:val="center"/>
            <w:hideMark/>
          </w:tcPr>
          <w:p w14:paraId="33CC0BB0"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770" w:type="pct"/>
          </w:tcPr>
          <w:p w14:paraId="35E9316F"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8" w:type="pct"/>
            <w:shd w:val="clear" w:color="auto" w:fill="auto"/>
            <w:vAlign w:val="center"/>
            <w:hideMark/>
          </w:tcPr>
          <w:p w14:paraId="4E1A48A3"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387B7C2D" w14:textId="77777777" w:rsidTr="007A0C22">
        <w:trPr>
          <w:trHeight w:val="498"/>
        </w:trPr>
        <w:tc>
          <w:tcPr>
            <w:tcW w:w="176" w:type="pct"/>
            <w:shd w:val="clear" w:color="auto" w:fill="auto"/>
            <w:noWrap/>
            <w:vAlign w:val="center"/>
            <w:hideMark/>
          </w:tcPr>
          <w:p w14:paraId="74E51B9D"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14614801"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73140C7A"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57" w:type="pct"/>
            <w:vAlign w:val="center"/>
          </w:tcPr>
          <w:p w14:paraId="632F9469"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635" w:type="pct"/>
            <w:shd w:val="clear" w:color="auto" w:fill="auto"/>
            <w:noWrap/>
            <w:vAlign w:val="center"/>
          </w:tcPr>
          <w:p w14:paraId="335D7628"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2" w:type="pct"/>
            <w:shd w:val="clear" w:color="auto" w:fill="auto"/>
            <w:noWrap/>
            <w:vAlign w:val="center"/>
          </w:tcPr>
          <w:p w14:paraId="238AB998"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Calibri"/>
                <w:sz w:val="18"/>
                <w:szCs w:val="18"/>
              </w:rPr>
              <w:t>Ministro Hales</w:t>
            </w:r>
          </w:p>
        </w:tc>
        <w:tc>
          <w:tcPr>
            <w:tcW w:w="770" w:type="pct"/>
            <w:vAlign w:val="center"/>
          </w:tcPr>
          <w:p w14:paraId="1BFEC6A0"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8" w:type="pct"/>
            <w:shd w:val="clear" w:color="auto" w:fill="auto"/>
            <w:noWrap/>
            <w:vAlign w:val="center"/>
          </w:tcPr>
          <w:p w14:paraId="1816A9C4" w14:textId="4C9A6985" w:rsidR="004D2ABA" w:rsidRPr="002619A8" w:rsidRDefault="002619A8"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5F73CBEE" w14:textId="5F949D12" w:rsidR="007A7DEB" w:rsidRPr="007A7DEB" w:rsidRDefault="007A7DEB" w:rsidP="00797282">
      <w:pPr>
        <w:spacing w:line="240" w:lineRule="auto"/>
        <w:contextualSpacing/>
        <w:rPr>
          <w:sz w:val="24"/>
          <w:szCs w:val="24"/>
        </w:rPr>
      </w:pPr>
    </w:p>
    <w:p w14:paraId="78634E3D" w14:textId="77777777" w:rsidR="007A7DEB" w:rsidRDefault="007A7DEB" w:rsidP="007A7DEB">
      <w:pPr>
        <w:pStyle w:val="IFA1"/>
      </w:pPr>
      <w:bookmarkStart w:id="21" w:name="_Toc352840385"/>
      <w:bookmarkStart w:id="22" w:name="_Toc352841445"/>
      <w:bookmarkStart w:id="23" w:name="_Toc447875232"/>
      <w:bookmarkStart w:id="24" w:name="_Toc15022009"/>
      <w:r w:rsidRPr="007A7DEB">
        <w:t>ANTECEDENTES DE LA ACTIVIDAD DE FISCALIZACIÓN</w:t>
      </w:r>
      <w:bookmarkEnd w:id="21"/>
      <w:bookmarkEnd w:id="22"/>
      <w:bookmarkEnd w:id="23"/>
      <w:bookmarkEnd w:id="24"/>
    </w:p>
    <w:p w14:paraId="14BD5FC4" w14:textId="77777777" w:rsidR="00340394" w:rsidRPr="00340394" w:rsidRDefault="00340394" w:rsidP="00340394">
      <w:pPr>
        <w:pStyle w:val="Ttulo1"/>
        <w:numPr>
          <w:ilvl w:val="0"/>
          <w:numId w:val="0"/>
        </w:numPr>
        <w:ind w:left="576"/>
      </w:pPr>
    </w:p>
    <w:p w14:paraId="400FA15E" w14:textId="77777777" w:rsidR="007A7DEB" w:rsidRPr="007A7DEB" w:rsidRDefault="007A7DEB" w:rsidP="00BF33C7">
      <w:pPr>
        <w:pStyle w:val="Ttulo1"/>
      </w:pPr>
      <w:bookmarkStart w:id="25" w:name="_Toc352840386"/>
      <w:bookmarkStart w:id="26" w:name="_Toc352841446"/>
      <w:bookmarkStart w:id="27" w:name="_Toc353998112"/>
      <w:bookmarkStart w:id="28" w:name="_Toc353998185"/>
      <w:bookmarkStart w:id="29" w:name="_Toc382383537"/>
      <w:bookmarkStart w:id="30" w:name="_Toc382472359"/>
      <w:bookmarkStart w:id="31" w:name="_Toc390184270"/>
      <w:bookmarkStart w:id="32" w:name="_Toc390360001"/>
      <w:bookmarkStart w:id="33" w:name="_Toc390777022"/>
      <w:bookmarkStart w:id="34" w:name="_Toc447875233"/>
      <w:bookmarkStart w:id="35" w:name="_Toc15022010"/>
      <w:r w:rsidRPr="007A7DEB">
        <w:t>Motivo de la Actividad de Fiscalización</w:t>
      </w:r>
      <w:bookmarkEnd w:id="25"/>
      <w:bookmarkEnd w:id="26"/>
      <w:bookmarkEnd w:id="27"/>
      <w:bookmarkEnd w:id="28"/>
      <w:bookmarkEnd w:id="29"/>
      <w:bookmarkEnd w:id="30"/>
      <w:bookmarkEnd w:id="31"/>
      <w:bookmarkEnd w:id="32"/>
      <w:bookmarkEnd w:id="33"/>
      <w:bookmarkEnd w:id="34"/>
      <w:bookmarkEnd w:id="35"/>
    </w:p>
    <w:p w14:paraId="32AE71B6"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7551"/>
      </w:tblGrid>
      <w:tr w:rsidR="007A7DEB" w:rsidRPr="007A7DEB" w14:paraId="1909C152" w14:textId="77777777" w:rsidTr="00C640BA">
        <w:trPr>
          <w:trHeight w:val="350"/>
        </w:trPr>
        <w:tc>
          <w:tcPr>
            <w:tcW w:w="1210" w:type="pct"/>
            <w:gridSpan w:val="2"/>
            <w:vAlign w:val="center"/>
          </w:tcPr>
          <w:p w14:paraId="694D0F6F" w14:textId="77777777" w:rsidR="007A7DEB" w:rsidRPr="007A7DEB" w:rsidRDefault="007A7DEB" w:rsidP="007A7DEB">
            <w:pPr>
              <w:rPr>
                <w:b/>
              </w:rPr>
            </w:pPr>
            <w:r w:rsidRPr="007A7DEB">
              <w:rPr>
                <w:b/>
              </w:rPr>
              <w:t>Motivo</w:t>
            </w:r>
          </w:p>
        </w:tc>
        <w:tc>
          <w:tcPr>
            <w:tcW w:w="3790" w:type="pct"/>
            <w:vAlign w:val="center"/>
          </w:tcPr>
          <w:p w14:paraId="4C55F7A1" w14:textId="77777777" w:rsidR="007A7DEB" w:rsidRPr="007A7DEB" w:rsidRDefault="007A7DEB" w:rsidP="007A7DEB">
            <w:pPr>
              <w:rPr>
                <w:b/>
              </w:rPr>
            </w:pPr>
            <w:r w:rsidRPr="007A7DEB">
              <w:rPr>
                <w:b/>
              </w:rPr>
              <w:t>Descripción</w:t>
            </w:r>
          </w:p>
        </w:tc>
      </w:tr>
      <w:tr w:rsidR="007A7DEB" w:rsidRPr="007A7DEB" w14:paraId="523CBF51" w14:textId="77777777" w:rsidTr="00C640BA">
        <w:trPr>
          <w:trHeight w:val="481"/>
        </w:trPr>
        <w:tc>
          <w:tcPr>
            <w:tcW w:w="246" w:type="pct"/>
            <w:vAlign w:val="center"/>
          </w:tcPr>
          <w:p w14:paraId="264A147F" w14:textId="77777777" w:rsidR="007A7DEB" w:rsidRPr="007A7DEB" w:rsidRDefault="007A7DEB" w:rsidP="007A7DEB">
            <w:pPr>
              <w:jc w:val="center"/>
            </w:pPr>
            <w:r w:rsidRPr="006F2D92">
              <w:rPr>
                <w:sz w:val="18"/>
              </w:rPr>
              <w:t>X</w:t>
            </w:r>
          </w:p>
        </w:tc>
        <w:tc>
          <w:tcPr>
            <w:tcW w:w="964" w:type="pct"/>
            <w:vAlign w:val="center"/>
          </w:tcPr>
          <w:p w14:paraId="03011E56" w14:textId="77777777" w:rsidR="007A7DEB" w:rsidRPr="006F2D92" w:rsidRDefault="007A7DEB" w:rsidP="007A7DEB">
            <w:pPr>
              <w:rPr>
                <w:sz w:val="18"/>
              </w:rPr>
            </w:pPr>
            <w:r w:rsidRPr="006F2D92">
              <w:rPr>
                <w:sz w:val="18"/>
              </w:rPr>
              <w:t>Programada</w:t>
            </w:r>
          </w:p>
        </w:tc>
        <w:tc>
          <w:tcPr>
            <w:tcW w:w="3790" w:type="pct"/>
            <w:vAlign w:val="center"/>
          </w:tcPr>
          <w:p w14:paraId="5CF586AF" w14:textId="06FBCFC5" w:rsidR="007A7DEB" w:rsidRPr="006F2D92" w:rsidRDefault="00385BBB" w:rsidP="00DA1ECC">
            <w:pPr>
              <w:rPr>
                <w:sz w:val="18"/>
              </w:rPr>
            </w:pPr>
            <w:r w:rsidRPr="006F2D92">
              <w:rPr>
                <w:sz w:val="18"/>
              </w:rPr>
              <w:t>Resolución N°</w:t>
            </w:r>
            <w:r w:rsidR="00625AE2">
              <w:rPr>
                <w:sz w:val="18"/>
              </w:rPr>
              <w:t>1</w:t>
            </w:r>
            <w:r w:rsidR="003849CF">
              <w:rPr>
                <w:sz w:val="18"/>
              </w:rPr>
              <w:t>636</w:t>
            </w:r>
            <w:r w:rsidRPr="006F2D92">
              <w:rPr>
                <w:sz w:val="18"/>
              </w:rPr>
              <w:t>/201</w:t>
            </w:r>
            <w:r w:rsidR="003849CF">
              <w:rPr>
                <w:sz w:val="18"/>
              </w:rPr>
              <w:t>8</w:t>
            </w:r>
            <w:r w:rsidR="00DE139F">
              <w:rPr>
                <w:sz w:val="18"/>
              </w:rPr>
              <w:t xml:space="preserve"> de SMA</w:t>
            </w:r>
            <w:r w:rsidRPr="006F2D92">
              <w:rPr>
                <w:sz w:val="18"/>
              </w:rPr>
              <w:t xml:space="preserve"> que fija Programa y Subprogramas de Fiscalización Ambiental de Normas de Emisión para el año 201</w:t>
            </w:r>
            <w:r w:rsidR="003849CF">
              <w:rPr>
                <w:sz w:val="18"/>
              </w:rPr>
              <w:t>9</w:t>
            </w:r>
            <w:r w:rsidRPr="006F2D92">
              <w:rPr>
                <w:sz w:val="18"/>
              </w:rPr>
              <w:t>.</w:t>
            </w:r>
          </w:p>
        </w:tc>
      </w:tr>
    </w:tbl>
    <w:p w14:paraId="16288E76" w14:textId="25CB0EF4" w:rsidR="007A7DEB" w:rsidRPr="007A7DEB" w:rsidRDefault="007A7DEB" w:rsidP="007A7DEB">
      <w:pPr>
        <w:spacing w:after="0" w:line="240" w:lineRule="auto"/>
        <w:rPr>
          <w:rFonts w:ascii="Calibri" w:eastAsia="Calibri" w:hAnsi="Calibri" w:cs="Calibri"/>
          <w:b/>
          <w:color w:val="FF0000"/>
        </w:rPr>
      </w:pPr>
    </w:p>
    <w:p w14:paraId="2CEE096E" w14:textId="77777777" w:rsidR="007A7DEB" w:rsidRDefault="00F93D0F" w:rsidP="00F93D0F">
      <w:pPr>
        <w:pStyle w:val="Ttulo1"/>
      </w:pPr>
      <w:bookmarkStart w:id="36" w:name="_Toc15022011"/>
      <w:bookmarkStart w:id="37" w:name="_Toc382383544"/>
      <w:bookmarkStart w:id="38" w:name="_Toc382472366"/>
      <w:bookmarkStart w:id="39" w:name="_Toc390184276"/>
      <w:bookmarkStart w:id="40" w:name="_Toc390360007"/>
      <w:bookmarkStart w:id="41" w:name="_Toc390777028"/>
      <w:bookmarkStart w:id="42" w:name="_Toc352840392"/>
      <w:bookmarkStart w:id="43" w:name="_Toc352841452"/>
      <w:r w:rsidRPr="00F93D0F">
        <w:t>Materia Específica Objeto de la Fiscalización Ambiental</w:t>
      </w:r>
      <w:bookmarkEnd w:id="36"/>
    </w:p>
    <w:p w14:paraId="42EC7C28" w14:textId="77777777" w:rsidR="00F93D0F" w:rsidRDefault="00F93D0F" w:rsidP="00F93D0F">
      <w:pPr>
        <w:pStyle w:val="Listaconnmeros"/>
        <w:numPr>
          <w:ilvl w:val="0"/>
          <w:numId w:val="0"/>
        </w:numPr>
        <w:ind w:left="360" w:hanging="360"/>
      </w:pPr>
    </w:p>
    <w:tbl>
      <w:tblPr>
        <w:tblStyle w:val="Tablaconcuadrcula"/>
        <w:tblW w:w="0" w:type="auto"/>
        <w:tblInd w:w="-34" w:type="dxa"/>
        <w:tblLook w:val="04A0" w:firstRow="1" w:lastRow="0" w:firstColumn="1" w:lastColumn="0" w:noHBand="0" w:noVBand="1"/>
      </w:tblPr>
      <w:tblGrid>
        <w:gridCol w:w="9996"/>
      </w:tblGrid>
      <w:tr w:rsidR="00F93D0F" w14:paraId="6157438C" w14:textId="77777777" w:rsidTr="00F93D0F">
        <w:trPr>
          <w:trHeight w:val="503"/>
        </w:trPr>
        <w:tc>
          <w:tcPr>
            <w:tcW w:w="10222" w:type="dxa"/>
            <w:vAlign w:val="center"/>
          </w:tcPr>
          <w:p w14:paraId="0563D10B" w14:textId="77777777" w:rsidR="00F93D0F" w:rsidRDefault="008323E0" w:rsidP="004B429B">
            <w:pPr>
              <w:pStyle w:val="Listaconnmeros"/>
              <w:numPr>
                <w:ilvl w:val="0"/>
                <w:numId w:val="8"/>
              </w:numPr>
            </w:pPr>
            <w:r>
              <w:t xml:space="preserve">Emisiones Atmosféricas </w:t>
            </w:r>
            <w:r w:rsidR="00F93D0F">
              <w:t xml:space="preserve"> </w:t>
            </w:r>
          </w:p>
        </w:tc>
      </w:tr>
    </w:tbl>
    <w:p w14:paraId="6BC746AC" w14:textId="77777777" w:rsidR="00F93D0F" w:rsidRDefault="00F93D0F" w:rsidP="00F93D0F">
      <w:pPr>
        <w:pStyle w:val="Listaconnmeros"/>
        <w:numPr>
          <w:ilvl w:val="0"/>
          <w:numId w:val="0"/>
        </w:numPr>
        <w:ind w:left="360" w:hanging="360"/>
      </w:pPr>
    </w:p>
    <w:p w14:paraId="2D0AEC35" w14:textId="1EBA06D3" w:rsidR="004C5983" w:rsidRDefault="004C5983" w:rsidP="006F1D8F">
      <w:pPr>
        <w:pStyle w:val="Ttulo1"/>
      </w:pPr>
      <w:bookmarkStart w:id="44" w:name="_Toc458072412"/>
      <w:bookmarkStart w:id="45" w:name="_Toc468700019"/>
      <w:bookmarkStart w:id="46" w:name="_Toc15022012"/>
      <w:r w:rsidRPr="009340CA">
        <w:t xml:space="preserve">Metodologías de </w:t>
      </w:r>
      <w:r>
        <w:t>cuantificación</w:t>
      </w:r>
      <w:r w:rsidRPr="009340CA">
        <w:t xml:space="preserve"> de emisiones utilizad</w:t>
      </w:r>
      <w:bookmarkEnd w:id="44"/>
      <w:r>
        <w:t>a:</w:t>
      </w:r>
      <w:bookmarkEnd w:id="45"/>
      <w:bookmarkEnd w:id="46"/>
    </w:p>
    <w:tbl>
      <w:tblPr>
        <w:tblStyle w:val="Tablaconcuadrcula2"/>
        <w:tblW w:w="10036" w:type="dxa"/>
        <w:jc w:val="center"/>
        <w:tblLook w:val="0420" w:firstRow="1" w:lastRow="0" w:firstColumn="0" w:lastColumn="0" w:noHBand="0" w:noVBand="1"/>
      </w:tblPr>
      <w:tblGrid>
        <w:gridCol w:w="931"/>
        <w:gridCol w:w="1758"/>
        <w:gridCol w:w="1134"/>
        <w:gridCol w:w="992"/>
        <w:gridCol w:w="2551"/>
        <w:gridCol w:w="2670"/>
      </w:tblGrid>
      <w:tr w:rsidR="00625AE2" w:rsidRPr="004C5983" w14:paraId="53702D46" w14:textId="77777777" w:rsidTr="002C1FA8">
        <w:trPr>
          <w:trHeight w:val="187"/>
          <w:jc w:val="center"/>
        </w:trPr>
        <w:tc>
          <w:tcPr>
            <w:tcW w:w="931" w:type="dxa"/>
          </w:tcPr>
          <w:p w14:paraId="5A998C29" w14:textId="6E9A4F9E" w:rsidR="00625AE2" w:rsidRPr="00625AE2" w:rsidRDefault="00625AE2" w:rsidP="00625AE2">
            <w:pPr>
              <w:rPr>
                <w:b/>
                <w:sz w:val="18"/>
              </w:rPr>
            </w:pPr>
            <w:bookmarkStart w:id="47" w:name="OLE_LINK1"/>
            <w:r w:rsidRPr="00625AE2">
              <w:rPr>
                <w:b/>
              </w:rPr>
              <w:t>Fuente emisora</w:t>
            </w:r>
          </w:p>
        </w:tc>
        <w:tc>
          <w:tcPr>
            <w:tcW w:w="1758" w:type="dxa"/>
          </w:tcPr>
          <w:p w14:paraId="4FA2E8F8" w14:textId="30ED4CAC" w:rsidR="00625AE2" w:rsidRPr="00625AE2" w:rsidRDefault="00625AE2" w:rsidP="00625AE2">
            <w:pPr>
              <w:rPr>
                <w:b/>
                <w:sz w:val="18"/>
              </w:rPr>
            </w:pPr>
            <w:r w:rsidRPr="00625AE2">
              <w:rPr>
                <w:b/>
              </w:rPr>
              <w:t xml:space="preserve">Método de Cuantificación </w:t>
            </w:r>
          </w:p>
        </w:tc>
        <w:tc>
          <w:tcPr>
            <w:tcW w:w="1134" w:type="dxa"/>
          </w:tcPr>
          <w:p w14:paraId="37D05766" w14:textId="1AA32818" w:rsidR="00625AE2" w:rsidRPr="00625AE2" w:rsidRDefault="00625AE2" w:rsidP="00625AE2">
            <w:pPr>
              <w:rPr>
                <w:b/>
                <w:sz w:val="18"/>
              </w:rPr>
            </w:pPr>
            <w:r w:rsidRPr="00625AE2">
              <w:rPr>
                <w:b/>
              </w:rPr>
              <w:t>Parámetro</w:t>
            </w:r>
          </w:p>
        </w:tc>
        <w:tc>
          <w:tcPr>
            <w:tcW w:w="992" w:type="dxa"/>
          </w:tcPr>
          <w:p w14:paraId="4EB5ADB5" w14:textId="0045F0BF" w:rsidR="00625AE2" w:rsidRPr="00625AE2" w:rsidRDefault="00625AE2" w:rsidP="00625AE2">
            <w:pPr>
              <w:rPr>
                <w:b/>
                <w:sz w:val="18"/>
              </w:rPr>
            </w:pPr>
            <w:r w:rsidRPr="00625AE2">
              <w:rPr>
                <w:b/>
              </w:rPr>
              <w:t xml:space="preserve">Rango de medición </w:t>
            </w:r>
          </w:p>
        </w:tc>
        <w:tc>
          <w:tcPr>
            <w:tcW w:w="2551" w:type="dxa"/>
          </w:tcPr>
          <w:p w14:paraId="2AD5E7CD" w14:textId="06A03A85" w:rsidR="00625AE2" w:rsidRPr="00625AE2" w:rsidRDefault="00625AE2" w:rsidP="00625AE2">
            <w:pPr>
              <w:rPr>
                <w:b/>
                <w:sz w:val="18"/>
              </w:rPr>
            </w:pPr>
            <w:r w:rsidRPr="00625AE2">
              <w:rPr>
                <w:b/>
              </w:rPr>
              <w:t>Información de penúltima validación anual o metodología aprobada</w:t>
            </w:r>
          </w:p>
        </w:tc>
        <w:tc>
          <w:tcPr>
            <w:tcW w:w="2670" w:type="dxa"/>
          </w:tcPr>
          <w:p w14:paraId="6B2A5E4A" w14:textId="10FE9645" w:rsidR="00625AE2" w:rsidRPr="00625AE2" w:rsidRDefault="00625AE2" w:rsidP="00625AE2">
            <w:pPr>
              <w:rPr>
                <w:b/>
                <w:sz w:val="18"/>
              </w:rPr>
            </w:pPr>
            <w:r w:rsidRPr="00625AE2">
              <w:rPr>
                <w:b/>
              </w:rPr>
              <w:t>Información de última validación anual o metodología aprobada</w:t>
            </w:r>
          </w:p>
        </w:tc>
      </w:tr>
      <w:tr w:rsidR="004C5983" w:rsidRPr="004C5983" w14:paraId="7D42FB46" w14:textId="77777777" w:rsidTr="002C1FA8">
        <w:trPr>
          <w:trHeight w:val="187"/>
          <w:jc w:val="center"/>
        </w:trPr>
        <w:tc>
          <w:tcPr>
            <w:tcW w:w="931" w:type="dxa"/>
            <w:vMerge w:val="restart"/>
            <w:hideMark/>
          </w:tcPr>
          <w:p w14:paraId="5A2DFD3B" w14:textId="7788B2A6" w:rsidR="004C5983" w:rsidRPr="004C5983" w:rsidRDefault="00797282" w:rsidP="003B6199">
            <w:pPr>
              <w:rPr>
                <w:sz w:val="18"/>
              </w:rPr>
            </w:pPr>
            <w:r>
              <w:rPr>
                <w:sz w:val="18"/>
              </w:rPr>
              <w:t>Planta de ácido</w:t>
            </w:r>
          </w:p>
        </w:tc>
        <w:tc>
          <w:tcPr>
            <w:tcW w:w="1758" w:type="dxa"/>
            <w:vMerge w:val="restart"/>
            <w:hideMark/>
          </w:tcPr>
          <w:p w14:paraId="31589B66" w14:textId="77777777" w:rsidR="004C5983" w:rsidRPr="004C5983" w:rsidRDefault="004C5983" w:rsidP="00F92E6A">
            <w:pPr>
              <w:rPr>
                <w:sz w:val="18"/>
              </w:rPr>
            </w:pPr>
            <w:r w:rsidRPr="004C5983">
              <w:rPr>
                <w:sz w:val="18"/>
              </w:rPr>
              <w:t xml:space="preserve">CEMS </w:t>
            </w:r>
          </w:p>
        </w:tc>
        <w:tc>
          <w:tcPr>
            <w:tcW w:w="1134" w:type="dxa"/>
            <w:vMerge w:val="restart"/>
            <w:hideMark/>
          </w:tcPr>
          <w:p w14:paraId="2F4E5F2A" w14:textId="77777777" w:rsidR="004C5983" w:rsidRPr="004C5983" w:rsidRDefault="004C5983" w:rsidP="00F92E6A">
            <w:pPr>
              <w:rPr>
                <w:sz w:val="18"/>
              </w:rPr>
            </w:pPr>
            <w:r w:rsidRPr="004C5983">
              <w:rPr>
                <w:sz w:val="18"/>
              </w:rPr>
              <w:t>SO</w:t>
            </w:r>
            <w:r w:rsidRPr="004C5983">
              <w:rPr>
                <w:sz w:val="18"/>
                <w:vertAlign w:val="subscript"/>
              </w:rPr>
              <w:t>2</w:t>
            </w:r>
            <w:r w:rsidRPr="004C5983">
              <w:rPr>
                <w:sz w:val="18"/>
              </w:rPr>
              <w:t xml:space="preserve"> </w:t>
            </w:r>
          </w:p>
        </w:tc>
        <w:tc>
          <w:tcPr>
            <w:tcW w:w="992" w:type="dxa"/>
            <w:vMerge w:val="restart"/>
          </w:tcPr>
          <w:p w14:paraId="6CA59031" w14:textId="115D8A96" w:rsidR="004C5983" w:rsidRPr="004C5983" w:rsidRDefault="004C5983" w:rsidP="00000205">
            <w:pPr>
              <w:rPr>
                <w:sz w:val="18"/>
              </w:rPr>
            </w:pPr>
            <w:r w:rsidRPr="004C5983">
              <w:rPr>
                <w:sz w:val="18"/>
              </w:rPr>
              <w:t>0</w:t>
            </w:r>
            <w:r w:rsidR="00C229BD">
              <w:rPr>
                <w:sz w:val="18"/>
              </w:rPr>
              <w:t xml:space="preserve"> – </w:t>
            </w:r>
            <w:r w:rsidR="00000205">
              <w:rPr>
                <w:sz w:val="18"/>
              </w:rPr>
              <w:t>1000</w:t>
            </w:r>
            <w:r w:rsidR="00C229BD">
              <w:rPr>
                <w:sz w:val="18"/>
              </w:rPr>
              <w:t xml:space="preserve"> ppm</w:t>
            </w:r>
          </w:p>
        </w:tc>
        <w:tc>
          <w:tcPr>
            <w:tcW w:w="2551" w:type="dxa"/>
          </w:tcPr>
          <w:p w14:paraId="2699A203" w14:textId="55899285" w:rsidR="004C5983" w:rsidRPr="004C5983" w:rsidRDefault="00625AE2" w:rsidP="00F92E6A">
            <w:pPr>
              <w:rPr>
                <w:sz w:val="18"/>
              </w:rPr>
            </w:pPr>
            <w:r>
              <w:rPr>
                <w:b/>
                <w:sz w:val="18"/>
              </w:rPr>
              <w:t>Res. Ex. N°</w:t>
            </w:r>
            <w:r w:rsidR="00372D3F" w:rsidRPr="00292108">
              <w:rPr>
                <w:bCs/>
                <w:sz w:val="18"/>
              </w:rPr>
              <w:t>1287</w:t>
            </w:r>
            <w:r>
              <w:rPr>
                <w:sz w:val="18"/>
              </w:rPr>
              <w:t>/2017</w:t>
            </w:r>
          </w:p>
        </w:tc>
        <w:tc>
          <w:tcPr>
            <w:tcW w:w="2670" w:type="dxa"/>
          </w:tcPr>
          <w:p w14:paraId="6EE90A74" w14:textId="109146FD" w:rsidR="004C5983" w:rsidRPr="006F1D8F" w:rsidRDefault="00C231D4" w:rsidP="00F92E6A">
            <w:pPr>
              <w:rPr>
                <w:sz w:val="18"/>
              </w:rPr>
            </w:pPr>
            <w:r w:rsidRPr="006F1D8F">
              <w:rPr>
                <w:b/>
                <w:sz w:val="18"/>
              </w:rPr>
              <w:t>Res. Ex. N°</w:t>
            </w:r>
            <w:r w:rsidR="006F1D8F" w:rsidRPr="006F1D8F">
              <w:rPr>
                <w:sz w:val="18"/>
              </w:rPr>
              <w:t>1</w:t>
            </w:r>
            <w:r w:rsidR="00292108">
              <w:rPr>
                <w:sz w:val="18"/>
              </w:rPr>
              <w:t>070</w:t>
            </w:r>
            <w:r w:rsidR="00334CD8" w:rsidRPr="006F1D8F">
              <w:rPr>
                <w:sz w:val="18"/>
              </w:rPr>
              <w:t>/201</w:t>
            </w:r>
            <w:r w:rsidR="00292108">
              <w:rPr>
                <w:sz w:val="18"/>
              </w:rPr>
              <w:t>8</w:t>
            </w:r>
          </w:p>
        </w:tc>
      </w:tr>
      <w:tr w:rsidR="004C5983" w:rsidRPr="004C5983" w14:paraId="3CFD003F" w14:textId="77777777" w:rsidTr="002C1FA8">
        <w:trPr>
          <w:trHeight w:val="74"/>
          <w:jc w:val="center"/>
        </w:trPr>
        <w:tc>
          <w:tcPr>
            <w:tcW w:w="931" w:type="dxa"/>
            <w:vMerge/>
          </w:tcPr>
          <w:p w14:paraId="0DAEA571" w14:textId="77777777" w:rsidR="004C5983" w:rsidRPr="004C5983" w:rsidRDefault="004C5983" w:rsidP="003B6199">
            <w:pPr>
              <w:rPr>
                <w:sz w:val="18"/>
              </w:rPr>
            </w:pPr>
          </w:p>
        </w:tc>
        <w:tc>
          <w:tcPr>
            <w:tcW w:w="1758" w:type="dxa"/>
            <w:vMerge/>
          </w:tcPr>
          <w:p w14:paraId="000DA105" w14:textId="77777777" w:rsidR="004C5983" w:rsidRPr="004C5983" w:rsidRDefault="004C5983" w:rsidP="00F92E6A">
            <w:pPr>
              <w:rPr>
                <w:sz w:val="18"/>
              </w:rPr>
            </w:pPr>
          </w:p>
        </w:tc>
        <w:tc>
          <w:tcPr>
            <w:tcW w:w="1134" w:type="dxa"/>
            <w:vMerge/>
          </w:tcPr>
          <w:p w14:paraId="25E6DC70" w14:textId="77777777" w:rsidR="004C5983" w:rsidRPr="004C5983" w:rsidRDefault="004C5983" w:rsidP="00F92E6A">
            <w:pPr>
              <w:rPr>
                <w:sz w:val="18"/>
              </w:rPr>
            </w:pPr>
          </w:p>
        </w:tc>
        <w:tc>
          <w:tcPr>
            <w:tcW w:w="992" w:type="dxa"/>
            <w:vMerge/>
          </w:tcPr>
          <w:p w14:paraId="24A38131" w14:textId="77777777" w:rsidR="004C5983" w:rsidRPr="004C5983" w:rsidRDefault="004C5983" w:rsidP="00F92E6A">
            <w:pPr>
              <w:rPr>
                <w:sz w:val="18"/>
              </w:rPr>
            </w:pPr>
          </w:p>
        </w:tc>
        <w:tc>
          <w:tcPr>
            <w:tcW w:w="2551" w:type="dxa"/>
          </w:tcPr>
          <w:p w14:paraId="4D67F488" w14:textId="77777777" w:rsidR="00A5088D" w:rsidRDefault="00625AE2" w:rsidP="00F92E6A">
            <w:pPr>
              <w:rPr>
                <w:b/>
                <w:sz w:val="18"/>
                <w:szCs w:val="18"/>
              </w:rPr>
            </w:pPr>
            <w:r w:rsidRPr="00625AE2">
              <w:rPr>
                <w:b/>
                <w:sz w:val="18"/>
                <w:szCs w:val="18"/>
              </w:rPr>
              <w:t xml:space="preserve">Periodo de Validación: </w:t>
            </w:r>
          </w:p>
          <w:p w14:paraId="2FA00760" w14:textId="09E6C768" w:rsidR="004C5983" w:rsidRPr="00334CD8" w:rsidRDefault="00292108" w:rsidP="00F92E6A">
            <w:pPr>
              <w:rPr>
                <w:sz w:val="18"/>
                <w:szCs w:val="18"/>
              </w:rPr>
            </w:pPr>
            <w:r>
              <w:rPr>
                <w:sz w:val="18"/>
                <w:szCs w:val="18"/>
              </w:rPr>
              <w:t>26</w:t>
            </w:r>
            <w:r w:rsidR="00625AE2" w:rsidRPr="00625AE2">
              <w:rPr>
                <w:sz w:val="18"/>
                <w:szCs w:val="18"/>
              </w:rPr>
              <w:t>/0</w:t>
            </w:r>
            <w:r>
              <w:rPr>
                <w:sz w:val="18"/>
                <w:szCs w:val="18"/>
              </w:rPr>
              <w:t>7</w:t>
            </w:r>
            <w:r w:rsidR="00625AE2" w:rsidRPr="00625AE2">
              <w:rPr>
                <w:sz w:val="18"/>
                <w:szCs w:val="18"/>
              </w:rPr>
              <w:t>/201</w:t>
            </w:r>
            <w:r>
              <w:rPr>
                <w:sz w:val="18"/>
                <w:szCs w:val="18"/>
              </w:rPr>
              <w:t>7</w:t>
            </w:r>
            <w:r w:rsidR="00625AE2" w:rsidRPr="00625AE2">
              <w:rPr>
                <w:sz w:val="18"/>
                <w:szCs w:val="18"/>
              </w:rPr>
              <w:t xml:space="preserve"> – </w:t>
            </w:r>
            <w:r>
              <w:rPr>
                <w:sz w:val="18"/>
                <w:szCs w:val="18"/>
              </w:rPr>
              <w:t>26</w:t>
            </w:r>
            <w:r w:rsidR="00625AE2" w:rsidRPr="00625AE2">
              <w:rPr>
                <w:sz w:val="18"/>
                <w:szCs w:val="18"/>
              </w:rPr>
              <w:t>/0</w:t>
            </w:r>
            <w:r>
              <w:rPr>
                <w:sz w:val="18"/>
                <w:szCs w:val="18"/>
              </w:rPr>
              <w:t>7</w:t>
            </w:r>
            <w:r w:rsidR="00625AE2" w:rsidRPr="00625AE2">
              <w:rPr>
                <w:sz w:val="18"/>
                <w:szCs w:val="18"/>
              </w:rPr>
              <w:t>/201</w:t>
            </w:r>
            <w:r>
              <w:rPr>
                <w:sz w:val="18"/>
                <w:szCs w:val="18"/>
              </w:rPr>
              <w:t>8</w:t>
            </w:r>
          </w:p>
        </w:tc>
        <w:tc>
          <w:tcPr>
            <w:tcW w:w="2670" w:type="dxa"/>
          </w:tcPr>
          <w:p w14:paraId="2947A7CC" w14:textId="6E033474" w:rsidR="004C5983" w:rsidRPr="006F1D8F" w:rsidRDefault="004C5983" w:rsidP="00F92E6A">
            <w:pPr>
              <w:rPr>
                <w:sz w:val="18"/>
              </w:rPr>
            </w:pPr>
            <w:r w:rsidRPr="006F1D8F">
              <w:rPr>
                <w:b/>
                <w:sz w:val="18"/>
              </w:rPr>
              <w:t>Periodo de Validación:</w:t>
            </w:r>
            <w:r w:rsidRPr="006F1D8F">
              <w:rPr>
                <w:sz w:val="18"/>
              </w:rPr>
              <w:t xml:space="preserve"> </w:t>
            </w:r>
            <w:r w:rsidR="00292108">
              <w:rPr>
                <w:rFonts w:cstheme="minorHAnsi"/>
                <w:sz w:val="18"/>
                <w:szCs w:val="18"/>
              </w:rPr>
              <w:t>19</w:t>
            </w:r>
            <w:r w:rsidR="00334CD8" w:rsidRPr="006F1D8F">
              <w:rPr>
                <w:rFonts w:cstheme="minorHAnsi"/>
                <w:sz w:val="18"/>
                <w:szCs w:val="18"/>
              </w:rPr>
              <w:t>/0</w:t>
            </w:r>
            <w:r w:rsidR="006F1D8F" w:rsidRPr="006F1D8F">
              <w:rPr>
                <w:rFonts w:cstheme="minorHAnsi"/>
                <w:sz w:val="18"/>
                <w:szCs w:val="18"/>
              </w:rPr>
              <w:t>7</w:t>
            </w:r>
            <w:r w:rsidR="00334CD8" w:rsidRPr="006F1D8F">
              <w:rPr>
                <w:rFonts w:cstheme="minorHAnsi"/>
                <w:sz w:val="18"/>
                <w:szCs w:val="18"/>
              </w:rPr>
              <w:t>/201</w:t>
            </w:r>
            <w:r w:rsidR="00292108">
              <w:rPr>
                <w:rFonts w:cstheme="minorHAnsi"/>
                <w:sz w:val="18"/>
                <w:szCs w:val="18"/>
              </w:rPr>
              <w:t>8</w:t>
            </w:r>
            <w:r w:rsidR="00334CD8" w:rsidRPr="006F1D8F">
              <w:rPr>
                <w:rFonts w:cstheme="minorHAnsi"/>
                <w:sz w:val="18"/>
                <w:szCs w:val="18"/>
              </w:rPr>
              <w:t xml:space="preserve"> – </w:t>
            </w:r>
            <w:r w:rsidR="00292108">
              <w:rPr>
                <w:rFonts w:cstheme="minorHAnsi"/>
                <w:sz w:val="18"/>
                <w:szCs w:val="18"/>
              </w:rPr>
              <w:t>19</w:t>
            </w:r>
            <w:r w:rsidR="00334CD8" w:rsidRPr="006F1D8F">
              <w:rPr>
                <w:rFonts w:cstheme="minorHAnsi"/>
                <w:sz w:val="18"/>
                <w:szCs w:val="18"/>
              </w:rPr>
              <w:t>/0</w:t>
            </w:r>
            <w:r w:rsidR="006F1D8F" w:rsidRPr="006F1D8F">
              <w:rPr>
                <w:rFonts w:cstheme="minorHAnsi"/>
                <w:sz w:val="18"/>
                <w:szCs w:val="18"/>
              </w:rPr>
              <w:t>7</w:t>
            </w:r>
            <w:r w:rsidR="00334CD8" w:rsidRPr="006F1D8F">
              <w:rPr>
                <w:rFonts w:cstheme="minorHAnsi"/>
                <w:sz w:val="18"/>
                <w:szCs w:val="18"/>
              </w:rPr>
              <w:t>/201</w:t>
            </w:r>
            <w:r w:rsidR="00292108">
              <w:rPr>
                <w:rFonts w:cstheme="minorHAnsi"/>
                <w:sz w:val="18"/>
                <w:szCs w:val="18"/>
              </w:rPr>
              <w:t>9</w:t>
            </w:r>
          </w:p>
        </w:tc>
      </w:tr>
      <w:tr w:rsidR="004C5983" w:rsidRPr="004C5983" w14:paraId="0506B0D9" w14:textId="77777777" w:rsidTr="002C1FA8">
        <w:trPr>
          <w:trHeight w:val="504"/>
          <w:jc w:val="center"/>
        </w:trPr>
        <w:tc>
          <w:tcPr>
            <w:tcW w:w="931" w:type="dxa"/>
            <w:vMerge/>
          </w:tcPr>
          <w:p w14:paraId="50FF4122" w14:textId="77777777" w:rsidR="004C5983" w:rsidRPr="004C5983" w:rsidRDefault="004C5983" w:rsidP="003B6199">
            <w:pPr>
              <w:rPr>
                <w:sz w:val="18"/>
              </w:rPr>
            </w:pPr>
          </w:p>
        </w:tc>
        <w:tc>
          <w:tcPr>
            <w:tcW w:w="1758" w:type="dxa"/>
            <w:hideMark/>
          </w:tcPr>
          <w:p w14:paraId="6B72A3CB" w14:textId="77777777" w:rsidR="004C5983" w:rsidRPr="004C5983" w:rsidRDefault="004C5983" w:rsidP="00F92E6A">
            <w:pPr>
              <w:rPr>
                <w:sz w:val="18"/>
              </w:rPr>
            </w:pPr>
            <w:r w:rsidRPr="004C5983">
              <w:rPr>
                <w:sz w:val="18"/>
              </w:rPr>
              <w:t>Muestreo Isocinético, CH-29</w:t>
            </w:r>
          </w:p>
        </w:tc>
        <w:tc>
          <w:tcPr>
            <w:tcW w:w="1134" w:type="dxa"/>
            <w:hideMark/>
          </w:tcPr>
          <w:p w14:paraId="280298E9" w14:textId="77777777" w:rsidR="004C5983" w:rsidRPr="004C5983" w:rsidRDefault="004C5983" w:rsidP="00F92E6A">
            <w:pPr>
              <w:rPr>
                <w:sz w:val="18"/>
              </w:rPr>
            </w:pPr>
            <w:r w:rsidRPr="004C5983">
              <w:rPr>
                <w:sz w:val="18"/>
              </w:rPr>
              <w:t xml:space="preserve">As </w:t>
            </w:r>
          </w:p>
        </w:tc>
        <w:tc>
          <w:tcPr>
            <w:tcW w:w="992" w:type="dxa"/>
          </w:tcPr>
          <w:p w14:paraId="06B0E75C" w14:textId="77777777" w:rsidR="004C5983" w:rsidRPr="004C5983" w:rsidRDefault="004C5983" w:rsidP="00F92E6A">
            <w:pPr>
              <w:rPr>
                <w:sz w:val="18"/>
              </w:rPr>
            </w:pPr>
            <w:r w:rsidRPr="004C5983">
              <w:rPr>
                <w:sz w:val="18"/>
              </w:rPr>
              <w:t xml:space="preserve">No aplica </w:t>
            </w:r>
          </w:p>
        </w:tc>
        <w:tc>
          <w:tcPr>
            <w:tcW w:w="2551" w:type="dxa"/>
          </w:tcPr>
          <w:p w14:paraId="4BA85730" w14:textId="77777777" w:rsidR="004C5983" w:rsidRPr="004C5983" w:rsidRDefault="004C5983" w:rsidP="00F92E6A">
            <w:pPr>
              <w:rPr>
                <w:sz w:val="18"/>
              </w:rPr>
            </w:pPr>
            <w:r w:rsidRPr="004C5983">
              <w:rPr>
                <w:sz w:val="18"/>
              </w:rPr>
              <w:t xml:space="preserve">No Aplica </w:t>
            </w:r>
          </w:p>
        </w:tc>
        <w:tc>
          <w:tcPr>
            <w:tcW w:w="2670" w:type="dxa"/>
          </w:tcPr>
          <w:p w14:paraId="1425B112" w14:textId="77777777" w:rsidR="004C5983" w:rsidRPr="004C5983" w:rsidRDefault="004C5983" w:rsidP="00F92E6A">
            <w:pPr>
              <w:rPr>
                <w:sz w:val="18"/>
              </w:rPr>
            </w:pPr>
            <w:r w:rsidRPr="004C5983">
              <w:rPr>
                <w:sz w:val="18"/>
              </w:rPr>
              <w:t>No Aplica</w:t>
            </w:r>
          </w:p>
        </w:tc>
      </w:tr>
      <w:tr w:rsidR="004C5983" w:rsidRPr="004C5983" w14:paraId="79F761E8" w14:textId="77777777" w:rsidTr="002C1FA8">
        <w:trPr>
          <w:trHeight w:val="504"/>
          <w:jc w:val="center"/>
        </w:trPr>
        <w:tc>
          <w:tcPr>
            <w:tcW w:w="931" w:type="dxa"/>
          </w:tcPr>
          <w:p w14:paraId="6CBB15DF" w14:textId="77777777" w:rsidR="004C5983" w:rsidRPr="004C5983" w:rsidRDefault="004C5983" w:rsidP="003B6199">
            <w:pPr>
              <w:rPr>
                <w:sz w:val="18"/>
              </w:rPr>
            </w:pPr>
            <w:r w:rsidRPr="004C5983">
              <w:rPr>
                <w:sz w:val="18"/>
              </w:rPr>
              <w:t>Secador</w:t>
            </w:r>
          </w:p>
        </w:tc>
        <w:tc>
          <w:tcPr>
            <w:tcW w:w="1758" w:type="dxa"/>
          </w:tcPr>
          <w:p w14:paraId="6043102F" w14:textId="77777777" w:rsidR="004C5983" w:rsidRPr="004C5983" w:rsidRDefault="004C5983" w:rsidP="00F92E6A">
            <w:pPr>
              <w:rPr>
                <w:sz w:val="18"/>
              </w:rPr>
            </w:pPr>
            <w:r w:rsidRPr="004C5983">
              <w:rPr>
                <w:sz w:val="18"/>
              </w:rPr>
              <w:t>Muestreo Isocinético, CH-5</w:t>
            </w:r>
          </w:p>
        </w:tc>
        <w:tc>
          <w:tcPr>
            <w:tcW w:w="1134" w:type="dxa"/>
          </w:tcPr>
          <w:p w14:paraId="07D0C4CD" w14:textId="77777777" w:rsidR="004C5983" w:rsidRPr="004C5983" w:rsidRDefault="004C5983" w:rsidP="00F92E6A">
            <w:pPr>
              <w:rPr>
                <w:sz w:val="18"/>
              </w:rPr>
            </w:pPr>
            <w:r w:rsidRPr="004C5983">
              <w:rPr>
                <w:sz w:val="18"/>
              </w:rPr>
              <w:t>MP</w:t>
            </w:r>
          </w:p>
        </w:tc>
        <w:tc>
          <w:tcPr>
            <w:tcW w:w="992" w:type="dxa"/>
          </w:tcPr>
          <w:p w14:paraId="6F1AAB43" w14:textId="77777777" w:rsidR="004C5983" w:rsidRPr="004C5983" w:rsidRDefault="004C5983" w:rsidP="00F92E6A">
            <w:pPr>
              <w:rPr>
                <w:sz w:val="18"/>
              </w:rPr>
            </w:pPr>
            <w:r w:rsidRPr="004C5983">
              <w:rPr>
                <w:sz w:val="18"/>
              </w:rPr>
              <w:t xml:space="preserve">No aplica </w:t>
            </w:r>
          </w:p>
        </w:tc>
        <w:tc>
          <w:tcPr>
            <w:tcW w:w="2551" w:type="dxa"/>
          </w:tcPr>
          <w:p w14:paraId="6D290B6B" w14:textId="77777777" w:rsidR="004C5983" w:rsidRPr="004C5983" w:rsidRDefault="004C5983" w:rsidP="00F92E6A">
            <w:pPr>
              <w:rPr>
                <w:sz w:val="18"/>
              </w:rPr>
            </w:pPr>
            <w:r w:rsidRPr="004C5983">
              <w:rPr>
                <w:sz w:val="18"/>
              </w:rPr>
              <w:t xml:space="preserve">No Aplica </w:t>
            </w:r>
          </w:p>
        </w:tc>
        <w:tc>
          <w:tcPr>
            <w:tcW w:w="2670" w:type="dxa"/>
          </w:tcPr>
          <w:p w14:paraId="5AA7FF3B" w14:textId="77777777" w:rsidR="004C5983" w:rsidRPr="004C5983" w:rsidRDefault="004C5983" w:rsidP="00F92E6A">
            <w:pPr>
              <w:rPr>
                <w:sz w:val="18"/>
              </w:rPr>
            </w:pPr>
            <w:r w:rsidRPr="004C5983">
              <w:rPr>
                <w:sz w:val="18"/>
              </w:rPr>
              <w:t>No Aplica</w:t>
            </w:r>
          </w:p>
        </w:tc>
      </w:tr>
      <w:tr w:rsidR="004C5983" w:rsidRPr="004C5983" w14:paraId="6460A13A" w14:textId="77777777" w:rsidTr="002C1FA8">
        <w:trPr>
          <w:trHeight w:val="504"/>
          <w:jc w:val="center"/>
        </w:trPr>
        <w:tc>
          <w:tcPr>
            <w:tcW w:w="931" w:type="dxa"/>
            <w:vMerge w:val="restart"/>
          </w:tcPr>
          <w:p w14:paraId="2273FB91" w14:textId="77777777" w:rsidR="004C5983" w:rsidRPr="004C5983" w:rsidRDefault="004C5983" w:rsidP="003B6199">
            <w:pPr>
              <w:rPr>
                <w:sz w:val="18"/>
              </w:rPr>
            </w:pPr>
            <w:r w:rsidRPr="004C5983">
              <w:rPr>
                <w:sz w:val="18"/>
              </w:rPr>
              <w:t xml:space="preserve">Horno de limpieza de Escoria </w:t>
            </w:r>
          </w:p>
        </w:tc>
        <w:tc>
          <w:tcPr>
            <w:tcW w:w="1758" w:type="dxa"/>
          </w:tcPr>
          <w:p w14:paraId="5686ADEF" w14:textId="77777777" w:rsidR="004C5983" w:rsidRPr="004C5983" w:rsidRDefault="004C5983" w:rsidP="00F92E6A">
            <w:pPr>
              <w:rPr>
                <w:sz w:val="18"/>
              </w:rPr>
            </w:pPr>
            <w:r w:rsidRPr="004C5983">
              <w:rPr>
                <w:sz w:val="18"/>
              </w:rPr>
              <w:t>Muestreo Isocinético, CH-29</w:t>
            </w:r>
          </w:p>
        </w:tc>
        <w:tc>
          <w:tcPr>
            <w:tcW w:w="1134" w:type="dxa"/>
          </w:tcPr>
          <w:p w14:paraId="07CB95E0" w14:textId="77777777" w:rsidR="004C5983" w:rsidRPr="004C5983" w:rsidRDefault="004C5983" w:rsidP="00F92E6A">
            <w:pPr>
              <w:rPr>
                <w:sz w:val="18"/>
              </w:rPr>
            </w:pPr>
            <w:r w:rsidRPr="004C5983">
              <w:rPr>
                <w:sz w:val="18"/>
              </w:rPr>
              <w:t xml:space="preserve">As </w:t>
            </w:r>
          </w:p>
        </w:tc>
        <w:tc>
          <w:tcPr>
            <w:tcW w:w="992" w:type="dxa"/>
          </w:tcPr>
          <w:p w14:paraId="28416301" w14:textId="77777777" w:rsidR="004C5983" w:rsidRPr="004C5983" w:rsidRDefault="004C5983" w:rsidP="00F92E6A">
            <w:pPr>
              <w:rPr>
                <w:sz w:val="18"/>
              </w:rPr>
            </w:pPr>
            <w:r w:rsidRPr="004C5983">
              <w:rPr>
                <w:sz w:val="18"/>
              </w:rPr>
              <w:t xml:space="preserve">No aplica </w:t>
            </w:r>
          </w:p>
        </w:tc>
        <w:tc>
          <w:tcPr>
            <w:tcW w:w="2551" w:type="dxa"/>
          </w:tcPr>
          <w:p w14:paraId="6F7FF2C7" w14:textId="77777777" w:rsidR="004C5983" w:rsidRPr="004C5983" w:rsidRDefault="004C5983" w:rsidP="00F92E6A">
            <w:pPr>
              <w:rPr>
                <w:sz w:val="18"/>
              </w:rPr>
            </w:pPr>
            <w:r w:rsidRPr="004C5983">
              <w:rPr>
                <w:sz w:val="18"/>
              </w:rPr>
              <w:t xml:space="preserve">No Aplica </w:t>
            </w:r>
          </w:p>
        </w:tc>
        <w:tc>
          <w:tcPr>
            <w:tcW w:w="2670" w:type="dxa"/>
          </w:tcPr>
          <w:p w14:paraId="1A91BF32" w14:textId="77777777" w:rsidR="004C5983" w:rsidRPr="004C5983" w:rsidRDefault="004C5983" w:rsidP="00F92E6A">
            <w:pPr>
              <w:rPr>
                <w:sz w:val="18"/>
              </w:rPr>
            </w:pPr>
            <w:r w:rsidRPr="004C5983">
              <w:rPr>
                <w:sz w:val="18"/>
              </w:rPr>
              <w:t>No Aplica</w:t>
            </w:r>
          </w:p>
        </w:tc>
      </w:tr>
      <w:tr w:rsidR="004C5983" w:rsidRPr="004C5983" w14:paraId="3C0475F1" w14:textId="77777777" w:rsidTr="002C1FA8">
        <w:trPr>
          <w:trHeight w:val="504"/>
          <w:jc w:val="center"/>
        </w:trPr>
        <w:tc>
          <w:tcPr>
            <w:tcW w:w="931" w:type="dxa"/>
            <w:vMerge/>
          </w:tcPr>
          <w:p w14:paraId="6A161385" w14:textId="77777777" w:rsidR="004C5983" w:rsidRPr="004C5983" w:rsidRDefault="004C5983" w:rsidP="003B6199">
            <w:pPr>
              <w:rPr>
                <w:sz w:val="18"/>
              </w:rPr>
            </w:pPr>
          </w:p>
        </w:tc>
        <w:tc>
          <w:tcPr>
            <w:tcW w:w="1758" w:type="dxa"/>
          </w:tcPr>
          <w:p w14:paraId="6BF7D345" w14:textId="77777777" w:rsidR="004C5983" w:rsidRPr="004C5983" w:rsidRDefault="004C5983" w:rsidP="00F92E6A">
            <w:pPr>
              <w:rPr>
                <w:sz w:val="18"/>
              </w:rPr>
            </w:pPr>
            <w:r w:rsidRPr="004C5983">
              <w:rPr>
                <w:sz w:val="18"/>
              </w:rPr>
              <w:t>Muestreo Isocinético, CH-5</w:t>
            </w:r>
          </w:p>
        </w:tc>
        <w:tc>
          <w:tcPr>
            <w:tcW w:w="1134" w:type="dxa"/>
          </w:tcPr>
          <w:p w14:paraId="1D70E4DF" w14:textId="77777777" w:rsidR="004C5983" w:rsidRPr="004C5983" w:rsidRDefault="004C5983" w:rsidP="00F92E6A">
            <w:pPr>
              <w:rPr>
                <w:sz w:val="18"/>
              </w:rPr>
            </w:pPr>
            <w:r w:rsidRPr="004C5983">
              <w:rPr>
                <w:sz w:val="18"/>
              </w:rPr>
              <w:t>MP</w:t>
            </w:r>
          </w:p>
        </w:tc>
        <w:tc>
          <w:tcPr>
            <w:tcW w:w="992" w:type="dxa"/>
          </w:tcPr>
          <w:p w14:paraId="0F08FA95" w14:textId="77777777" w:rsidR="004C5983" w:rsidRPr="004C5983" w:rsidRDefault="004C5983" w:rsidP="00F92E6A">
            <w:pPr>
              <w:rPr>
                <w:sz w:val="18"/>
              </w:rPr>
            </w:pPr>
            <w:r w:rsidRPr="004C5983">
              <w:rPr>
                <w:sz w:val="18"/>
              </w:rPr>
              <w:t xml:space="preserve">No aplica </w:t>
            </w:r>
          </w:p>
        </w:tc>
        <w:tc>
          <w:tcPr>
            <w:tcW w:w="2551" w:type="dxa"/>
          </w:tcPr>
          <w:p w14:paraId="6681E91D" w14:textId="77777777" w:rsidR="004C5983" w:rsidRPr="004C5983" w:rsidRDefault="004C5983" w:rsidP="00F92E6A">
            <w:pPr>
              <w:rPr>
                <w:sz w:val="18"/>
              </w:rPr>
            </w:pPr>
            <w:r w:rsidRPr="004C5983">
              <w:rPr>
                <w:sz w:val="18"/>
              </w:rPr>
              <w:t xml:space="preserve">No Aplica </w:t>
            </w:r>
          </w:p>
        </w:tc>
        <w:tc>
          <w:tcPr>
            <w:tcW w:w="2670" w:type="dxa"/>
          </w:tcPr>
          <w:p w14:paraId="20D8E636" w14:textId="77777777" w:rsidR="004C5983" w:rsidRPr="004C5983" w:rsidRDefault="004C5983" w:rsidP="00F92E6A">
            <w:pPr>
              <w:rPr>
                <w:sz w:val="18"/>
              </w:rPr>
            </w:pPr>
            <w:r w:rsidRPr="004C5983">
              <w:rPr>
                <w:sz w:val="18"/>
              </w:rPr>
              <w:t>No Aplica</w:t>
            </w:r>
          </w:p>
        </w:tc>
      </w:tr>
      <w:tr w:rsidR="00334CD8" w:rsidRPr="004C5983" w14:paraId="55EFADDD" w14:textId="77777777" w:rsidTr="002C1FA8">
        <w:trPr>
          <w:trHeight w:val="504"/>
          <w:jc w:val="center"/>
        </w:trPr>
        <w:tc>
          <w:tcPr>
            <w:tcW w:w="931" w:type="dxa"/>
          </w:tcPr>
          <w:p w14:paraId="122D6D9A" w14:textId="77777777" w:rsidR="00334CD8" w:rsidRPr="004C5983" w:rsidRDefault="00334CD8" w:rsidP="003B6199">
            <w:pPr>
              <w:rPr>
                <w:sz w:val="18"/>
              </w:rPr>
            </w:pPr>
            <w:r>
              <w:rPr>
                <w:sz w:val="18"/>
              </w:rPr>
              <w:t xml:space="preserve">Sistema de la Fundición </w:t>
            </w:r>
          </w:p>
        </w:tc>
        <w:tc>
          <w:tcPr>
            <w:tcW w:w="1758" w:type="dxa"/>
          </w:tcPr>
          <w:p w14:paraId="73D2789F" w14:textId="77777777" w:rsidR="00334CD8" w:rsidRPr="004C5983" w:rsidRDefault="00334CD8" w:rsidP="00F92E6A">
            <w:pPr>
              <w:rPr>
                <w:sz w:val="18"/>
              </w:rPr>
            </w:pPr>
            <w:r>
              <w:rPr>
                <w:sz w:val="18"/>
              </w:rPr>
              <w:t>Balances de Masa</w:t>
            </w:r>
          </w:p>
        </w:tc>
        <w:tc>
          <w:tcPr>
            <w:tcW w:w="1134" w:type="dxa"/>
          </w:tcPr>
          <w:p w14:paraId="69FE8278" w14:textId="77777777" w:rsidR="00334CD8" w:rsidRDefault="00334CD8" w:rsidP="00F92E6A">
            <w:pPr>
              <w:rPr>
                <w:sz w:val="18"/>
              </w:rPr>
            </w:pPr>
            <w:r>
              <w:rPr>
                <w:sz w:val="18"/>
              </w:rPr>
              <w:t>As y S</w:t>
            </w:r>
          </w:p>
          <w:p w14:paraId="6C6A5722" w14:textId="63E015F3" w:rsidR="00625AE2" w:rsidRPr="004C5983" w:rsidRDefault="00625AE2" w:rsidP="00F92E6A">
            <w:pPr>
              <w:rPr>
                <w:sz w:val="18"/>
              </w:rPr>
            </w:pPr>
            <w:r>
              <w:rPr>
                <w:sz w:val="18"/>
                <w:szCs w:val="18"/>
              </w:rPr>
              <w:t>%Captura y fijación As y S</w:t>
            </w:r>
          </w:p>
        </w:tc>
        <w:tc>
          <w:tcPr>
            <w:tcW w:w="992" w:type="dxa"/>
          </w:tcPr>
          <w:p w14:paraId="469D986E" w14:textId="77777777" w:rsidR="00334CD8" w:rsidRPr="00334CD8" w:rsidRDefault="00334CD8" w:rsidP="00F92E6A">
            <w:pPr>
              <w:rPr>
                <w:sz w:val="18"/>
              </w:rPr>
            </w:pPr>
            <w:r w:rsidRPr="00334CD8">
              <w:rPr>
                <w:sz w:val="18"/>
              </w:rPr>
              <w:t xml:space="preserve">No aplica </w:t>
            </w:r>
          </w:p>
        </w:tc>
        <w:tc>
          <w:tcPr>
            <w:tcW w:w="2551" w:type="dxa"/>
          </w:tcPr>
          <w:p w14:paraId="26ED8F27" w14:textId="3715D3A6" w:rsidR="00334CD8" w:rsidRPr="00334CD8" w:rsidRDefault="00C231D4" w:rsidP="00F92E6A">
            <w:pPr>
              <w:rPr>
                <w:sz w:val="18"/>
              </w:rPr>
            </w:pPr>
            <w:r w:rsidRPr="00C231D4">
              <w:rPr>
                <w:sz w:val="18"/>
              </w:rPr>
              <w:t>Res</w:t>
            </w:r>
            <w:r>
              <w:rPr>
                <w:sz w:val="18"/>
              </w:rPr>
              <w:t xml:space="preserve">. </w:t>
            </w:r>
            <w:r w:rsidRPr="00C231D4">
              <w:rPr>
                <w:sz w:val="18"/>
              </w:rPr>
              <w:t>Ex</w:t>
            </w:r>
            <w:r>
              <w:rPr>
                <w:sz w:val="18"/>
              </w:rPr>
              <w:t>.</w:t>
            </w:r>
            <w:r w:rsidRPr="00C231D4">
              <w:rPr>
                <w:sz w:val="18"/>
              </w:rPr>
              <w:t xml:space="preserve"> N° 1206 de 23 de diciembre de 2015 de SMA</w:t>
            </w:r>
            <w:r w:rsidR="00983B90">
              <w:rPr>
                <w:sz w:val="18"/>
              </w:rPr>
              <w:t xml:space="preserve"> que aprueba metodología de Balances de Masa de As y S. </w:t>
            </w:r>
          </w:p>
        </w:tc>
        <w:tc>
          <w:tcPr>
            <w:tcW w:w="2670" w:type="dxa"/>
          </w:tcPr>
          <w:p w14:paraId="029980D2" w14:textId="5B654C76" w:rsidR="00334CD8" w:rsidRPr="00334CD8" w:rsidRDefault="00625AE2" w:rsidP="00F92E6A">
            <w:pPr>
              <w:rPr>
                <w:sz w:val="18"/>
              </w:rPr>
            </w:pPr>
            <w:r>
              <w:rPr>
                <w:sz w:val="18"/>
              </w:rPr>
              <w:t>Res. Ex. N°</w:t>
            </w:r>
            <w:r w:rsidR="006F1D8F">
              <w:rPr>
                <w:sz w:val="18"/>
              </w:rPr>
              <w:t>649 de 05 junio de 2018 de SMA</w:t>
            </w:r>
            <w:r w:rsidR="00983B90">
              <w:rPr>
                <w:sz w:val="18"/>
              </w:rPr>
              <w:t xml:space="preserve"> que aprueba metodología de Balances de Masa de As y S.</w:t>
            </w:r>
          </w:p>
        </w:tc>
      </w:tr>
    </w:tbl>
    <w:p w14:paraId="7D9EB629" w14:textId="77777777" w:rsidR="00417364" w:rsidRDefault="00417364" w:rsidP="002C1FA8">
      <w:pPr>
        <w:pStyle w:val="Ttulo1"/>
        <w:numPr>
          <w:ilvl w:val="0"/>
          <w:numId w:val="0"/>
        </w:numPr>
      </w:pPr>
      <w:bookmarkStart w:id="48" w:name="_Toc458000092"/>
      <w:bookmarkEnd w:id="47"/>
    </w:p>
    <w:p w14:paraId="6463F467" w14:textId="77777777" w:rsidR="004C5983" w:rsidRPr="00983A38" w:rsidRDefault="004C5983" w:rsidP="004C5983">
      <w:pPr>
        <w:pStyle w:val="Ttulo1"/>
      </w:pPr>
      <w:bookmarkStart w:id="49" w:name="_Toc15022013"/>
      <w:r w:rsidRPr="00983A38">
        <w:lastRenderedPageBreak/>
        <w:t>Metodología de Evaluación</w:t>
      </w:r>
      <w:bookmarkEnd w:id="48"/>
      <w:bookmarkEnd w:id="49"/>
    </w:p>
    <w:p w14:paraId="69A3F07A" w14:textId="77777777" w:rsidR="004C5983" w:rsidRPr="0035125B" w:rsidRDefault="004C5983" w:rsidP="004C5983">
      <w:pPr>
        <w:rPr>
          <w:rFonts w:cstheme="minorHAnsi"/>
          <w:sz w:val="16"/>
          <w:szCs w:val="16"/>
        </w:rPr>
      </w:pPr>
    </w:p>
    <w:p w14:paraId="514D6916" w14:textId="09810B2F" w:rsidR="004C5983" w:rsidRDefault="004C5983" w:rsidP="004C5983">
      <w:pPr>
        <w:rPr>
          <w:sz w:val="18"/>
          <w:szCs w:val="20"/>
        </w:rPr>
      </w:pPr>
      <w:r w:rsidRPr="006F2D92">
        <w:rPr>
          <w:sz w:val="18"/>
          <w:szCs w:val="20"/>
        </w:rPr>
        <w:t>Con el objetivo de realizar una evaluación del cumplimiento de todos los requerimientos establecidos en el D.S.28/2013 del Ministerio de Medio Ambiente, se han definido los siguientes criterios:</w:t>
      </w:r>
    </w:p>
    <w:p w14:paraId="3696B2FC" w14:textId="77777777" w:rsidR="00543103" w:rsidRPr="006F2D92" w:rsidRDefault="00543103" w:rsidP="004C5983">
      <w:pPr>
        <w:rPr>
          <w:sz w:val="18"/>
          <w:szCs w:val="20"/>
        </w:rPr>
      </w:pPr>
    </w:p>
    <w:p w14:paraId="2AF3E69C" w14:textId="77777777" w:rsidR="004C5983" w:rsidRPr="0035125B" w:rsidRDefault="004C5983" w:rsidP="004B429B">
      <w:pPr>
        <w:numPr>
          <w:ilvl w:val="0"/>
          <w:numId w:val="12"/>
        </w:numPr>
        <w:spacing w:after="200" w:line="276" w:lineRule="auto"/>
        <w:contextualSpacing/>
        <w:jc w:val="both"/>
      </w:pPr>
      <w:r w:rsidRPr="0035125B">
        <w:rPr>
          <w:b/>
        </w:rPr>
        <w:t>Evaluación de requerimientos de carácter administrativos</w:t>
      </w:r>
      <w:r w:rsidRPr="0035125B">
        <w:t xml:space="preserve">: </w:t>
      </w:r>
    </w:p>
    <w:p w14:paraId="2EEA6EA3" w14:textId="77777777" w:rsidR="00AC22FA" w:rsidRPr="00AC22FA" w:rsidRDefault="00AC22FA" w:rsidP="00881DF2">
      <w:pPr>
        <w:pStyle w:val="Prrafodelista"/>
        <w:numPr>
          <w:ilvl w:val="0"/>
          <w:numId w:val="14"/>
        </w:numPr>
        <w:rPr>
          <w:sz w:val="18"/>
          <w:szCs w:val="20"/>
        </w:rPr>
      </w:pPr>
      <w:r w:rsidRPr="00AC22FA">
        <w:rPr>
          <w:sz w:val="18"/>
          <w:szCs w:val="20"/>
        </w:rPr>
        <w:t>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37F6BDAF" w14:textId="77777777" w:rsidR="00AC22FA" w:rsidRPr="00881DF2" w:rsidRDefault="00AC22FA" w:rsidP="00881DF2">
      <w:pPr>
        <w:spacing w:after="200" w:line="276" w:lineRule="auto"/>
        <w:ind w:left="360"/>
        <w:jc w:val="both"/>
        <w:rPr>
          <w:sz w:val="18"/>
          <w:szCs w:val="20"/>
        </w:rPr>
      </w:pPr>
    </w:p>
    <w:p w14:paraId="35611A55" w14:textId="77777777" w:rsidR="003B6199" w:rsidRPr="003B6199" w:rsidRDefault="004C5983" w:rsidP="004B429B">
      <w:pPr>
        <w:numPr>
          <w:ilvl w:val="0"/>
          <w:numId w:val="12"/>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693C0D83" w14:textId="77777777" w:rsidR="009B6B83" w:rsidRPr="006F2D92" w:rsidRDefault="004C5983" w:rsidP="004B429B">
      <w:pPr>
        <w:pStyle w:val="Prrafodelista"/>
        <w:numPr>
          <w:ilvl w:val="0"/>
          <w:numId w:val="13"/>
        </w:numPr>
        <w:spacing w:after="200" w:line="276" w:lineRule="auto"/>
        <w:ind w:left="709" w:hanging="283"/>
        <w:rPr>
          <w:sz w:val="18"/>
          <w:szCs w:val="20"/>
        </w:rPr>
      </w:pPr>
      <w:r w:rsidRPr="006F2D92">
        <w:rPr>
          <w:sz w:val="18"/>
          <w:szCs w:val="20"/>
        </w:rPr>
        <w:t>Identificación de los procesos unitarios o fuentes emisoras regulados de la unidad fiscalizable.</w:t>
      </w:r>
    </w:p>
    <w:p w14:paraId="3FDF443D" w14:textId="58169A97" w:rsidR="009B6B83" w:rsidRPr="006F2D92" w:rsidRDefault="00C229BD" w:rsidP="004B429B">
      <w:pPr>
        <w:pStyle w:val="Prrafodelista"/>
        <w:numPr>
          <w:ilvl w:val="0"/>
          <w:numId w:val="13"/>
        </w:numPr>
        <w:spacing w:after="200" w:line="276" w:lineRule="auto"/>
        <w:ind w:left="709" w:hanging="283"/>
        <w:rPr>
          <w:sz w:val="18"/>
          <w:szCs w:val="20"/>
        </w:rPr>
      </w:pPr>
      <w:r>
        <w:rPr>
          <w:rFonts w:ascii="Calibri" w:hAnsi="Calibri" w:cs="Calibri"/>
          <w:sz w:val="18"/>
          <w:szCs w:val="20"/>
          <w:lang w:eastAsia="es-ES"/>
        </w:rPr>
        <w:t>E</w:t>
      </w:r>
      <w:r w:rsidR="003B6199" w:rsidRPr="006F2D92">
        <w:rPr>
          <w:rFonts w:ascii="Calibri" w:hAnsi="Calibri" w:cs="Calibri"/>
          <w:sz w:val="18"/>
          <w:szCs w:val="20"/>
          <w:lang w:eastAsia="es-ES"/>
        </w:rPr>
        <w:t>stado de la validación del Sistema de Monitoreo Continuo de Emisiones (CEMS) para dióxido de azufre (SO</w:t>
      </w:r>
      <w:r w:rsidR="003B6199" w:rsidRPr="006F2D92">
        <w:rPr>
          <w:rFonts w:ascii="Calibri" w:hAnsi="Calibri" w:cs="Calibri"/>
          <w:sz w:val="18"/>
          <w:szCs w:val="20"/>
          <w:vertAlign w:val="subscript"/>
          <w:lang w:eastAsia="es-ES"/>
        </w:rPr>
        <w:t>2</w:t>
      </w:r>
      <w:r w:rsidR="009B6B83" w:rsidRPr="006F2D92">
        <w:rPr>
          <w:rFonts w:ascii="Calibri" w:hAnsi="Calibri" w:cs="Calibri"/>
          <w:sz w:val="18"/>
          <w:szCs w:val="20"/>
          <w:lang w:eastAsia="es-ES"/>
        </w:rPr>
        <w:t>).</w:t>
      </w:r>
    </w:p>
    <w:p w14:paraId="7349B658" w14:textId="0BB8775D" w:rsidR="009B6B83" w:rsidRPr="006F2D92" w:rsidRDefault="00C229BD" w:rsidP="004B429B">
      <w:pPr>
        <w:pStyle w:val="Prrafodelista"/>
        <w:numPr>
          <w:ilvl w:val="0"/>
          <w:numId w:val="13"/>
        </w:numPr>
        <w:spacing w:after="200" w:line="276" w:lineRule="auto"/>
        <w:ind w:left="709" w:hanging="283"/>
        <w:rPr>
          <w:sz w:val="18"/>
          <w:szCs w:val="20"/>
        </w:rPr>
      </w:pPr>
      <w:r>
        <w:rPr>
          <w:sz w:val="18"/>
          <w:szCs w:val="20"/>
        </w:rPr>
        <w:t>C</w:t>
      </w:r>
      <w:r w:rsidR="009B6B83" w:rsidRPr="006F2D92">
        <w:rPr>
          <w:sz w:val="18"/>
          <w:szCs w:val="20"/>
        </w:rPr>
        <w:t xml:space="preserve">ompletitud de los datos requeridos para evaluar cumplimiento de los límites de emisión, así como posibles inconsistencias en los datos de emisión informados, por ej. promedios horarios de concentración de emisión negativos o </w:t>
      </w:r>
      <w:r w:rsidR="0078274F" w:rsidRPr="006F2D92">
        <w:rPr>
          <w:sz w:val="18"/>
          <w:szCs w:val="20"/>
        </w:rPr>
        <w:t xml:space="preserve">informados </w:t>
      </w:r>
      <w:r w:rsidR="009B6B83" w:rsidRPr="006F2D92">
        <w:rPr>
          <w:sz w:val="18"/>
          <w:szCs w:val="20"/>
        </w:rPr>
        <w:t xml:space="preserve">con caracteres. </w:t>
      </w:r>
    </w:p>
    <w:p w14:paraId="6DE5342B" w14:textId="13D78B53" w:rsidR="004C5983" w:rsidRPr="006F2D92" w:rsidRDefault="00C229BD" w:rsidP="004B429B">
      <w:pPr>
        <w:pStyle w:val="Prrafodelista"/>
        <w:numPr>
          <w:ilvl w:val="0"/>
          <w:numId w:val="13"/>
        </w:numPr>
        <w:spacing w:after="200" w:line="276" w:lineRule="auto"/>
        <w:ind w:left="709" w:hanging="283"/>
        <w:rPr>
          <w:sz w:val="18"/>
          <w:szCs w:val="20"/>
        </w:rPr>
      </w:pPr>
      <w:r>
        <w:rPr>
          <w:sz w:val="18"/>
          <w:szCs w:val="20"/>
        </w:rPr>
        <w:t>I</w:t>
      </w:r>
      <w:r w:rsidR="004C5983" w:rsidRPr="006F2D92">
        <w:rPr>
          <w:sz w:val="18"/>
          <w:szCs w:val="20"/>
        </w:rPr>
        <w:t xml:space="preserve">mplementación y aprobación de </w:t>
      </w:r>
      <w:r w:rsidR="00724B72" w:rsidRPr="006F2D92">
        <w:rPr>
          <w:sz w:val="18"/>
          <w:szCs w:val="20"/>
        </w:rPr>
        <w:t>la metodología</w:t>
      </w:r>
      <w:r w:rsidR="004C5983" w:rsidRPr="006F2D92">
        <w:rPr>
          <w:sz w:val="18"/>
          <w:szCs w:val="20"/>
        </w:rPr>
        <w:t xml:space="preserve"> de balances de masa de As y S.</w:t>
      </w:r>
    </w:p>
    <w:p w14:paraId="0D0F4C89" w14:textId="209125D5" w:rsidR="004C5983" w:rsidRPr="006F2D92" w:rsidRDefault="00C229BD" w:rsidP="004B429B">
      <w:pPr>
        <w:pStyle w:val="Prrafodelista"/>
        <w:numPr>
          <w:ilvl w:val="0"/>
          <w:numId w:val="13"/>
        </w:numPr>
        <w:spacing w:after="200" w:line="276" w:lineRule="auto"/>
        <w:ind w:left="709" w:hanging="283"/>
        <w:rPr>
          <w:sz w:val="18"/>
          <w:szCs w:val="20"/>
        </w:rPr>
      </w:pPr>
      <w:r>
        <w:rPr>
          <w:sz w:val="18"/>
          <w:szCs w:val="20"/>
        </w:rPr>
        <w:t>E</w:t>
      </w:r>
      <w:r w:rsidR="009B6B83" w:rsidRPr="006F2D92">
        <w:rPr>
          <w:sz w:val="18"/>
          <w:szCs w:val="20"/>
        </w:rPr>
        <w:t>jecución de auditor</w:t>
      </w:r>
      <w:r w:rsidR="00D616A3">
        <w:rPr>
          <w:sz w:val="18"/>
          <w:szCs w:val="20"/>
        </w:rPr>
        <w:t>í</w:t>
      </w:r>
      <w:r w:rsidR="009B6B83" w:rsidRPr="006F2D92">
        <w:rPr>
          <w:sz w:val="18"/>
          <w:szCs w:val="20"/>
        </w:rPr>
        <w:t>a externa a la metodología de balances de masa de As y S</w:t>
      </w:r>
      <w:r w:rsidR="004C5983" w:rsidRPr="006F2D92">
        <w:rPr>
          <w:sz w:val="18"/>
          <w:szCs w:val="20"/>
        </w:rPr>
        <w:t>.</w:t>
      </w:r>
    </w:p>
    <w:p w14:paraId="1EF7E170" w14:textId="5A7365AB" w:rsidR="004C5983" w:rsidRPr="006F2D92" w:rsidRDefault="00C229BD" w:rsidP="004B429B">
      <w:pPr>
        <w:pStyle w:val="Prrafodelista"/>
        <w:numPr>
          <w:ilvl w:val="0"/>
          <w:numId w:val="13"/>
        </w:numPr>
        <w:spacing w:after="200" w:line="276" w:lineRule="auto"/>
        <w:ind w:left="709" w:hanging="283"/>
        <w:rPr>
          <w:sz w:val="18"/>
          <w:szCs w:val="20"/>
        </w:rPr>
      </w:pPr>
      <w:r>
        <w:rPr>
          <w:sz w:val="18"/>
          <w:szCs w:val="20"/>
        </w:rPr>
        <w:t>Correcta aplicación de los métodos de muestreo isocinéticos en la determinación de los parámetros regulados (As y MP).</w:t>
      </w:r>
    </w:p>
    <w:p w14:paraId="26904BF9" w14:textId="0F71A47E" w:rsidR="004C5983" w:rsidRDefault="004C5983" w:rsidP="004B429B">
      <w:pPr>
        <w:pStyle w:val="Prrafodelista"/>
        <w:numPr>
          <w:ilvl w:val="0"/>
          <w:numId w:val="13"/>
        </w:numPr>
        <w:spacing w:after="200" w:line="276" w:lineRule="auto"/>
        <w:ind w:left="709" w:hanging="283"/>
        <w:rPr>
          <w:sz w:val="18"/>
          <w:szCs w:val="20"/>
        </w:rPr>
      </w:pPr>
      <w:r w:rsidRPr="006F2D92">
        <w:rPr>
          <w:sz w:val="18"/>
          <w:szCs w:val="20"/>
        </w:rPr>
        <w:t xml:space="preserve">Verificación de las condiciones operacionales y </w:t>
      </w:r>
      <w:r w:rsidR="00FF6024" w:rsidRPr="006F2D92">
        <w:rPr>
          <w:sz w:val="18"/>
          <w:szCs w:val="20"/>
        </w:rPr>
        <w:t>muestreo</w:t>
      </w:r>
      <w:r w:rsidRPr="006F2D92">
        <w:rPr>
          <w:sz w:val="18"/>
          <w:szCs w:val="20"/>
        </w:rPr>
        <w:t xml:space="preserve"> bajo las cuales se realizaron los muestreos isocinéticos en la</w:t>
      </w:r>
      <w:r w:rsidR="00C229BD">
        <w:rPr>
          <w:sz w:val="18"/>
          <w:szCs w:val="20"/>
        </w:rPr>
        <w:t>s</w:t>
      </w:r>
      <w:r w:rsidRPr="006F2D92">
        <w:rPr>
          <w:sz w:val="18"/>
          <w:szCs w:val="20"/>
        </w:rPr>
        <w:t xml:space="preserve"> fuente</w:t>
      </w:r>
      <w:r w:rsidR="00C229BD">
        <w:rPr>
          <w:sz w:val="18"/>
          <w:szCs w:val="20"/>
        </w:rPr>
        <w:t>s</w:t>
      </w:r>
      <w:r w:rsidRPr="006F2D92">
        <w:rPr>
          <w:sz w:val="18"/>
          <w:szCs w:val="20"/>
        </w:rPr>
        <w:t xml:space="preserve"> emisora</w:t>
      </w:r>
      <w:r w:rsidR="00C229BD">
        <w:rPr>
          <w:sz w:val="18"/>
          <w:szCs w:val="20"/>
        </w:rPr>
        <w:t>s</w:t>
      </w:r>
      <w:r w:rsidRPr="006F2D92">
        <w:rPr>
          <w:sz w:val="18"/>
          <w:szCs w:val="20"/>
        </w:rPr>
        <w:t>.</w:t>
      </w:r>
    </w:p>
    <w:p w14:paraId="2F3D7893" w14:textId="3168EA50" w:rsidR="00FF6024" w:rsidRPr="006F2D92" w:rsidRDefault="00C229BD" w:rsidP="004B429B">
      <w:pPr>
        <w:pStyle w:val="Prrafodelista"/>
        <w:numPr>
          <w:ilvl w:val="0"/>
          <w:numId w:val="13"/>
        </w:numPr>
        <w:spacing w:after="200" w:line="276" w:lineRule="auto"/>
        <w:ind w:left="709" w:hanging="283"/>
        <w:rPr>
          <w:sz w:val="18"/>
          <w:szCs w:val="20"/>
        </w:rPr>
      </w:pPr>
      <w:r>
        <w:rPr>
          <w:sz w:val="18"/>
          <w:szCs w:val="20"/>
        </w:rPr>
        <w:t>I</w:t>
      </w:r>
      <w:r w:rsidR="00FF6024">
        <w:rPr>
          <w:sz w:val="18"/>
          <w:szCs w:val="20"/>
        </w:rPr>
        <w:t>mplementación de Sistema de Aseguramiento de Calidad para el CEMS de SO</w:t>
      </w:r>
      <w:r w:rsidR="00FF6024" w:rsidRPr="00DE699B">
        <w:rPr>
          <w:sz w:val="18"/>
          <w:szCs w:val="20"/>
          <w:vertAlign w:val="subscript"/>
        </w:rPr>
        <w:t>2</w:t>
      </w:r>
      <w:r w:rsidR="00FF6024">
        <w:rPr>
          <w:sz w:val="18"/>
          <w:szCs w:val="20"/>
        </w:rPr>
        <w:t>, mediante la revisión de las pruebas QA/QC, error de calibración, error de linealidad y exactitud relativa.</w:t>
      </w:r>
    </w:p>
    <w:p w14:paraId="08BF5179" w14:textId="0CB088D4" w:rsidR="00FE5E98" w:rsidRPr="006F2D92" w:rsidRDefault="00C229BD" w:rsidP="004B429B">
      <w:pPr>
        <w:pStyle w:val="Prrafodelista"/>
        <w:numPr>
          <w:ilvl w:val="0"/>
          <w:numId w:val="13"/>
        </w:numPr>
        <w:spacing w:after="200" w:line="276" w:lineRule="auto"/>
        <w:ind w:left="709" w:hanging="283"/>
        <w:rPr>
          <w:sz w:val="18"/>
          <w:szCs w:val="20"/>
        </w:rPr>
      </w:pPr>
      <w:r>
        <w:rPr>
          <w:sz w:val="18"/>
          <w:szCs w:val="20"/>
        </w:rPr>
        <w:t>L</w:t>
      </w:r>
      <w:r w:rsidR="00481AC4" w:rsidRPr="006F2D92">
        <w:rPr>
          <w:sz w:val="18"/>
          <w:szCs w:val="20"/>
        </w:rPr>
        <w:t xml:space="preserve">a verificación </w:t>
      </w:r>
      <w:r w:rsidR="001B2983" w:rsidRPr="006F2D92">
        <w:rPr>
          <w:sz w:val="18"/>
          <w:szCs w:val="20"/>
        </w:rPr>
        <w:t xml:space="preserve">de cumplimiento </w:t>
      </w:r>
      <w:r w:rsidR="00481AC4" w:rsidRPr="006F2D92">
        <w:rPr>
          <w:sz w:val="18"/>
          <w:szCs w:val="20"/>
        </w:rPr>
        <w:t>del límite de emisión de SO</w:t>
      </w:r>
      <w:r w:rsidR="00481AC4" w:rsidRPr="006F2D92">
        <w:rPr>
          <w:sz w:val="18"/>
          <w:szCs w:val="20"/>
          <w:vertAlign w:val="subscript"/>
        </w:rPr>
        <w:t>2</w:t>
      </w:r>
      <w:r w:rsidR="00481AC4" w:rsidRPr="006F2D92">
        <w:rPr>
          <w:sz w:val="18"/>
          <w:szCs w:val="20"/>
        </w:rPr>
        <w:t xml:space="preserve"> en la </w:t>
      </w:r>
      <w:r w:rsidR="001B2983" w:rsidRPr="006F2D92">
        <w:rPr>
          <w:sz w:val="18"/>
          <w:szCs w:val="20"/>
        </w:rPr>
        <w:t xml:space="preserve">chimenea de la </w:t>
      </w:r>
      <w:r w:rsidR="00481AC4" w:rsidRPr="006F2D92">
        <w:rPr>
          <w:sz w:val="18"/>
          <w:szCs w:val="20"/>
        </w:rPr>
        <w:t xml:space="preserve">planta de </w:t>
      </w:r>
      <w:r w:rsidR="00724B72" w:rsidRPr="006F2D92">
        <w:rPr>
          <w:sz w:val="18"/>
          <w:szCs w:val="20"/>
        </w:rPr>
        <w:t xml:space="preserve">ácido </w:t>
      </w:r>
      <w:r w:rsidR="00415E06" w:rsidRPr="006F2D92">
        <w:rPr>
          <w:sz w:val="18"/>
          <w:szCs w:val="20"/>
        </w:rPr>
        <w:t>se evaluarán</w:t>
      </w:r>
      <w:r w:rsidR="00724B72" w:rsidRPr="006F2D92">
        <w:rPr>
          <w:sz w:val="18"/>
          <w:szCs w:val="20"/>
        </w:rPr>
        <w:t xml:space="preserve"> sobre la base de promedios horarios</w:t>
      </w:r>
      <w:r w:rsidR="00E73E5B" w:rsidRPr="006F2D92">
        <w:rPr>
          <w:sz w:val="18"/>
          <w:szCs w:val="20"/>
        </w:rPr>
        <w:t xml:space="preserve"> que </w:t>
      </w:r>
      <w:r w:rsidR="00724B72" w:rsidRPr="006F2D92">
        <w:rPr>
          <w:sz w:val="18"/>
          <w:szCs w:val="20"/>
        </w:rPr>
        <w:t>se deberán cumplir durante el 95% de las horas de funcionamiento</w:t>
      </w:r>
      <w:r w:rsidR="00FE5E98" w:rsidRPr="006F2D92">
        <w:rPr>
          <w:sz w:val="18"/>
          <w:szCs w:val="20"/>
        </w:rPr>
        <w:t xml:space="preserve"> en un año calendario</w:t>
      </w:r>
      <w:r w:rsidR="00724B72" w:rsidRPr="006F2D92">
        <w:rPr>
          <w:sz w:val="18"/>
          <w:szCs w:val="20"/>
        </w:rPr>
        <w:t>. El 5% de las horas restantes comprende horas de encendido</w:t>
      </w:r>
      <w:r w:rsidR="00E73E5B" w:rsidRPr="006F2D92">
        <w:rPr>
          <w:sz w:val="18"/>
          <w:szCs w:val="20"/>
        </w:rPr>
        <w:t>, apagado o posibles fallas.</w:t>
      </w:r>
    </w:p>
    <w:p w14:paraId="2EA54369" w14:textId="24A71902" w:rsidR="00792A82" w:rsidRPr="006F2D92" w:rsidRDefault="00C229BD" w:rsidP="004B429B">
      <w:pPr>
        <w:pStyle w:val="Prrafodelista"/>
        <w:numPr>
          <w:ilvl w:val="0"/>
          <w:numId w:val="13"/>
        </w:numPr>
        <w:spacing w:after="200" w:line="276" w:lineRule="auto"/>
        <w:ind w:left="709" w:hanging="283"/>
        <w:rPr>
          <w:sz w:val="18"/>
          <w:szCs w:val="20"/>
        </w:rPr>
      </w:pPr>
      <w:r>
        <w:rPr>
          <w:sz w:val="18"/>
          <w:szCs w:val="20"/>
        </w:rPr>
        <w:t>El</w:t>
      </w:r>
      <w:r w:rsidR="001B2983" w:rsidRPr="006F2D92">
        <w:rPr>
          <w:sz w:val="18"/>
          <w:szCs w:val="20"/>
        </w:rPr>
        <w:t xml:space="preserve"> cumplimiento</w:t>
      </w:r>
      <w:r>
        <w:rPr>
          <w:sz w:val="18"/>
          <w:szCs w:val="20"/>
        </w:rPr>
        <w:t xml:space="preserve"> mensual</w:t>
      </w:r>
      <w:r w:rsidR="001B2983" w:rsidRPr="006F2D92">
        <w:rPr>
          <w:sz w:val="18"/>
          <w:szCs w:val="20"/>
        </w:rPr>
        <w:t xml:space="preserve"> del límite de emisión de As en las chime</w:t>
      </w:r>
      <w:r w:rsidR="00793B40">
        <w:rPr>
          <w:sz w:val="18"/>
          <w:szCs w:val="20"/>
        </w:rPr>
        <w:t>neas del h</w:t>
      </w:r>
      <w:r w:rsidR="00FE5E98" w:rsidRPr="006F2D92">
        <w:rPr>
          <w:sz w:val="18"/>
          <w:szCs w:val="20"/>
        </w:rPr>
        <w:t xml:space="preserve">orno de limpieza de escoria y planta de ácido. </w:t>
      </w:r>
    </w:p>
    <w:p w14:paraId="1517CC51" w14:textId="75C1F082" w:rsidR="00FE5E98" w:rsidRPr="006F2D92" w:rsidRDefault="00C229BD" w:rsidP="004B429B">
      <w:pPr>
        <w:pStyle w:val="Prrafodelista"/>
        <w:numPr>
          <w:ilvl w:val="0"/>
          <w:numId w:val="13"/>
        </w:numPr>
        <w:spacing w:after="200" w:line="276" w:lineRule="auto"/>
        <w:ind w:left="709" w:hanging="283"/>
        <w:rPr>
          <w:sz w:val="18"/>
          <w:szCs w:val="20"/>
        </w:rPr>
      </w:pPr>
      <w:r>
        <w:rPr>
          <w:sz w:val="18"/>
          <w:szCs w:val="20"/>
        </w:rPr>
        <w:t xml:space="preserve">El </w:t>
      </w:r>
      <w:r w:rsidR="00FE5E98" w:rsidRPr="006F2D92">
        <w:rPr>
          <w:sz w:val="18"/>
          <w:szCs w:val="20"/>
        </w:rPr>
        <w:t xml:space="preserve">cumplimiento </w:t>
      </w:r>
      <w:r>
        <w:rPr>
          <w:sz w:val="18"/>
          <w:szCs w:val="20"/>
        </w:rPr>
        <w:t xml:space="preserve">mensual </w:t>
      </w:r>
      <w:r w:rsidR="00FE5E98" w:rsidRPr="006F2D92">
        <w:rPr>
          <w:sz w:val="18"/>
          <w:szCs w:val="20"/>
        </w:rPr>
        <w:t xml:space="preserve">del límite de emisión de MP </w:t>
      </w:r>
      <w:r w:rsidR="00793B40">
        <w:rPr>
          <w:sz w:val="18"/>
          <w:szCs w:val="20"/>
        </w:rPr>
        <w:t>en las chimeneas del secador y h</w:t>
      </w:r>
      <w:r w:rsidR="00FE5E98" w:rsidRPr="006F2D92">
        <w:rPr>
          <w:sz w:val="18"/>
          <w:szCs w:val="20"/>
        </w:rPr>
        <w:t>orno</w:t>
      </w:r>
      <w:r w:rsidR="00793B40">
        <w:rPr>
          <w:sz w:val="18"/>
          <w:szCs w:val="20"/>
        </w:rPr>
        <w:t xml:space="preserve"> de limpieza</w:t>
      </w:r>
      <w:r w:rsidR="00FE5E98" w:rsidRPr="006F2D92">
        <w:rPr>
          <w:sz w:val="18"/>
          <w:szCs w:val="20"/>
        </w:rPr>
        <w:t xml:space="preserve"> de escoria. </w:t>
      </w:r>
    </w:p>
    <w:p w14:paraId="616CC676" w14:textId="7D698B02" w:rsidR="006F1D8F" w:rsidRPr="006F2D92" w:rsidRDefault="00C229BD" w:rsidP="006F1D8F">
      <w:pPr>
        <w:pStyle w:val="Prrafodelista"/>
        <w:numPr>
          <w:ilvl w:val="0"/>
          <w:numId w:val="13"/>
        </w:numPr>
        <w:spacing w:after="200" w:line="276" w:lineRule="auto"/>
        <w:ind w:left="709" w:hanging="283"/>
        <w:rPr>
          <w:sz w:val="18"/>
          <w:szCs w:val="20"/>
        </w:rPr>
      </w:pPr>
      <w:bookmarkStart w:id="50" w:name="_Hlk520367170"/>
      <w:r>
        <w:rPr>
          <w:sz w:val="18"/>
          <w:szCs w:val="20"/>
        </w:rPr>
        <w:t xml:space="preserve">Evaluación </w:t>
      </w:r>
      <w:r w:rsidR="006F1D8F" w:rsidRPr="006F2D92">
        <w:rPr>
          <w:sz w:val="18"/>
          <w:szCs w:val="20"/>
        </w:rPr>
        <w:t xml:space="preserve">del cumplimiento de los límites </w:t>
      </w:r>
      <w:r w:rsidR="006F1D8F">
        <w:rPr>
          <w:sz w:val="18"/>
          <w:szCs w:val="20"/>
        </w:rPr>
        <w:t xml:space="preserve">máximos </w:t>
      </w:r>
      <w:r w:rsidR="006F1D8F" w:rsidRPr="006F2D92">
        <w:rPr>
          <w:sz w:val="18"/>
          <w:szCs w:val="20"/>
        </w:rPr>
        <w:t>de emisión anual de As y SO</w:t>
      </w:r>
      <w:r w:rsidR="006F1D8F" w:rsidRPr="006C50F0">
        <w:rPr>
          <w:sz w:val="18"/>
          <w:szCs w:val="20"/>
          <w:vertAlign w:val="subscript"/>
        </w:rPr>
        <w:t>2</w:t>
      </w:r>
      <w:r w:rsidR="006F1D8F">
        <w:rPr>
          <w:sz w:val="18"/>
          <w:szCs w:val="20"/>
          <w:vertAlign w:val="subscript"/>
        </w:rPr>
        <w:t xml:space="preserve">, </w:t>
      </w:r>
      <w:r w:rsidR="006F1D8F">
        <w:rPr>
          <w:sz w:val="18"/>
          <w:szCs w:val="20"/>
        </w:rPr>
        <w:t>así como los porcentajes de captura y fijación de</w:t>
      </w:r>
      <w:r w:rsidR="006F1D8F" w:rsidRPr="006F2D92">
        <w:rPr>
          <w:sz w:val="18"/>
          <w:szCs w:val="20"/>
        </w:rPr>
        <w:t xml:space="preserve"> </w:t>
      </w:r>
      <w:r w:rsidR="006F1D8F">
        <w:rPr>
          <w:sz w:val="18"/>
          <w:szCs w:val="20"/>
        </w:rPr>
        <w:t xml:space="preserve">S y As de </w:t>
      </w:r>
      <w:r w:rsidR="006F1D8F" w:rsidRPr="006F2D92">
        <w:rPr>
          <w:sz w:val="18"/>
          <w:szCs w:val="20"/>
        </w:rPr>
        <w:t>en el Sistema de la Fundición.</w:t>
      </w:r>
      <w:bookmarkEnd w:id="50"/>
    </w:p>
    <w:p w14:paraId="7BAB5267" w14:textId="77777777" w:rsidR="004C5983" w:rsidRDefault="004C5983" w:rsidP="004C5983">
      <w:pPr>
        <w:spacing w:after="200" w:line="276" w:lineRule="auto"/>
        <w:contextualSpacing/>
      </w:pPr>
    </w:p>
    <w:p w14:paraId="7685241D"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6CC75F8C" w14:textId="7CE4714B" w:rsidR="00810D59" w:rsidRDefault="00AC6EFB" w:rsidP="00CB130C">
      <w:pPr>
        <w:pStyle w:val="Ttulo1"/>
      </w:pPr>
      <w:bookmarkStart w:id="51" w:name="_Toc15022014"/>
      <w:r>
        <w:lastRenderedPageBreak/>
        <w:t>Aspectos R</w:t>
      </w:r>
      <w:r w:rsidR="00334CD8">
        <w:t>elativos al Seguimiento Ambiental</w:t>
      </w:r>
      <w:bookmarkEnd w:id="37"/>
      <w:bookmarkEnd w:id="38"/>
      <w:bookmarkEnd w:id="39"/>
      <w:bookmarkEnd w:id="40"/>
      <w:bookmarkEnd w:id="41"/>
      <w:bookmarkEnd w:id="51"/>
    </w:p>
    <w:p w14:paraId="37A9772B" w14:textId="77777777" w:rsidR="00CB130C" w:rsidRPr="002308E3" w:rsidRDefault="00CB130C" w:rsidP="00CB130C">
      <w:pPr>
        <w:pStyle w:val="Listaconnmeros"/>
        <w:numPr>
          <w:ilvl w:val="0"/>
          <w:numId w:val="0"/>
        </w:numPr>
        <w:ind w:left="360" w:hanging="360"/>
        <w:rPr>
          <w:sz w:val="4"/>
        </w:rPr>
      </w:pPr>
    </w:p>
    <w:p w14:paraId="7B4D8974" w14:textId="77777777" w:rsidR="004D2ABA" w:rsidRPr="004D2ABA" w:rsidRDefault="007A7DEB" w:rsidP="004D2ABA">
      <w:pPr>
        <w:pStyle w:val="Ttulo2"/>
      </w:pPr>
      <w:bookmarkStart w:id="52" w:name="_Toc382383545"/>
      <w:bookmarkStart w:id="53" w:name="_Toc382472367"/>
      <w:bookmarkStart w:id="54" w:name="_Toc390184277"/>
      <w:bookmarkStart w:id="55" w:name="_Toc390360008"/>
      <w:bookmarkStart w:id="56" w:name="_Toc390777029"/>
      <w:bookmarkStart w:id="57" w:name="_Toc15022015"/>
      <w:r w:rsidRPr="007A7DEB">
        <w:t>Documentos Revisados</w:t>
      </w:r>
      <w:bookmarkEnd w:id="52"/>
      <w:bookmarkEnd w:id="53"/>
      <w:bookmarkEnd w:id="54"/>
      <w:bookmarkEnd w:id="55"/>
      <w:bookmarkEnd w:id="56"/>
      <w:bookmarkEnd w:id="57"/>
    </w:p>
    <w:tbl>
      <w:tblPr>
        <w:tblW w:w="465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9"/>
        <w:gridCol w:w="5813"/>
        <w:gridCol w:w="3259"/>
      </w:tblGrid>
      <w:tr w:rsidR="00CC368F" w:rsidRPr="00D42470" w14:paraId="5F72BEAF" w14:textId="77777777" w:rsidTr="00C431F2">
        <w:trPr>
          <w:trHeight w:val="780"/>
        </w:trPr>
        <w:tc>
          <w:tcPr>
            <w:tcW w:w="1406" w:type="pct"/>
            <w:shd w:val="clear" w:color="auto" w:fill="D9D9D9"/>
            <w:tcMar>
              <w:top w:w="0" w:type="dxa"/>
              <w:left w:w="108" w:type="dxa"/>
              <w:bottom w:w="0" w:type="dxa"/>
              <w:right w:w="108" w:type="dxa"/>
            </w:tcMar>
            <w:vAlign w:val="center"/>
          </w:tcPr>
          <w:p w14:paraId="689F295D" w14:textId="77777777" w:rsidR="00CC368F" w:rsidRPr="00D42470" w:rsidRDefault="00CC368F"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303" w:type="pct"/>
            <w:shd w:val="clear" w:color="auto" w:fill="D9D9D9"/>
            <w:vAlign w:val="center"/>
          </w:tcPr>
          <w:p w14:paraId="2EF153C2" w14:textId="3B3BE8D8" w:rsidR="00CC368F" w:rsidRPr="00D42470" w:rsidRDefault="00CC368F" w:rsidP="00C431F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291" w:type="pct"/>
            <w:shd w:val="clear" w:color="auto" w:fill="D9D9D9"/>
            <w:vAlign w:val="center"/>
          </w:tcPr>
          <w:p w14:paraId="23A72CE9" w14:textId="77777777" w:rsidR="00CC368F" w:rsidRPr="00D42470" w:rsidRDefault="00CC368F" w:rsidP="00CB130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CC368F" w:rsidRPr="00D42470" w14:paraId="06A4F20D" w14:textId="77777777" w:rsidTr="00361176">
        <w:trPr>
          <w:trHeight w:val="271"/>
        </w:trPr>
        <w:tc>
          <w:tcPr>
            <w:tcW w:w="1406" w:type="pct"/>
            <w:tcMar>
              <w:top w:w="0" w:type="dxa"/>
              <w:left w:w="108" w:type="dxa"/>
              <w:bottom w:w="0" w:type="dxa"/>
              <w:right w:w="108" w:type="dxa"/>
            </w:tcMar>
            <w:vAlign w:val="center"/>
          </w:tcPr>
          <w:p w14:paraId="500A29D2" w14:textId="700808F9" w:rsidR="00CC368F" w:rsidRPr="00196129" w:rsidRDefault="00CC368F" w:rsidP="00B4261D">
            <w:pPr>
              <w:spacing w:after="0" w:line="240" w:lineRule="auto"/>
              <w:jc w:val="both"/>
              <w:rPr>
                <w:rFonts w:ascii="Calibri" w:eastAsia="Calibri" w:hAnsi="Calibri" w:cs="Times New Roman"/>
                <w:sz w:val="18"/>
                <w:szCs w:val="18"/>
                <w:lang w:val="es-ES"/>
              </w:rPr>
            </w:pPr>
            <w:r w:rsidRPr="00196129">
              <w:rPr>
                <w:rFonts w:ascii="Calibri" w:eastAsia="Calibri" w:hAnsi="Calibri" w:cs="Times New Roman"/>
                <w:sz w:val="18"/>
                <w:szCs w:val="18"/>
                <w:lang w:val="es-ES"/>
              </w:rPr>
              <w:t>Informes mensuales D.S. 28/2013</w:t>
            </w:r>
            <w:r w:rsidR="006F700B">
              <w:rPr>
                <w:rFonts w:ascii="Calibri" w:eastAsia="Calibri" w:hAnsi="Calibri" w:cs="Times New Roman"/>
                <w:sz w:val="18"/>
                <w:szCs w:val="18"/>
                <w:lang w:val="es-ES"/>
              </w:rPr>
              <w:t xml:space="preserve"> de MMA.</w:t>
            </w:r>
          </w:p>
        </w:tc>
        <w:tc>
          <w:tcPr>
            <w:tcW w:w="2303" w:type="pct"/>
            <w:vAlign w:val="center"/>
          </w:tcPr>
          <w:p w14:paraId="30F34CDC" w14:textId="77777777" w:rsidR="00CC368F" w:rsidRPr="00196129" w:rsidRDefault="00CC368F" w:rsidP="00B4261D">
            <w:pPr>
              <w:spacing w:after="0" w:line="240" w:lineRule="auto"/>
              <w:jc w:val="both"/>
              <w:rPr>
                <w:rFonts w:ascii="Calibri" w:eastAsia="Calibri" w:hAnsi="Calibri" w:cs="Times New Roman"/>
                <w:sz w:val="18"/>
                <w:szCs w:val="18"/>
                <w:lang w:val="es-ES"/>
              </w:rPr>
            </w:pPr>
            <w:r w:rsidRPr="00196129">
              <w:rPr>
                <w:rFonts w:ascii="Calibri" w:eastAsia="Calibri" w:hAnsi="Calibri" w:cs="Times New Roman"/>
                <w:sz w:val="18"/>
                <w:szCs w:val="18"/>
                <w:lang w:val="es-ES"/>
              </w:rPr>
              <w:t>Registro de Emisiones y Transferencias de Contaminantes (RETC).</w:t>
            </w:r>
          </w:p>
        </w:tc>
        <w:tc>
          <w:tcPr>
            <w:tcW w:w="1291" w:type="pct"/>
            <w:vAlign w:val="center"/>
          </w:tcPr>
          <w:p w14:paraId="06E12715" w14:textId="24D2F106" w:rsidR="00CC368F" w:rsidRPr="00196129" w:rsidRDefault="00CC368F" w:rsidP="002169B5">
            <w:pPr>
              <w:spacing w:after="0" w:line="240" w:lineRule="auto"/>
              <w:jc w:val="center"/>
              <w:rPr>
                <w:rFonts w:ascii="Calibri" w:eastAsia="Calibri" w:hAnsi="Calibri" w:cs="Times New Roman"/>
                <w:sz w:val="18"/>
                <w:szCs w:val="18"/>
                <w:lang w:val="es-ES" w:eastAsia="es-ES"/>
              </w:rPr>
            </w:pPr>
            <w:r w:rsidRPr="00196129">
              <w:rPr>
                <w:rFonts w:ascii="Calibri" w:eastAsia="Calibri" w:hAnsi="Calibri" w:cs="Times New Roman"/>
                <w:sz w:val="18"/>
                <w:szCs w:val="18"/>
                <w:lang w:val="es-ES" w:eastAsia="es-ES"/>
              </w:rPr>
              <w:t>Periodo enero –</w:t>
            </w:r>
            <w:r w:rsidR="004F4068">
              <w:rPr>
                <w:rFonts w:ascii="Calibri" w:eastAsia="Calibri" w:hAnsi="Calibri" w:cs="Times New Roman"/>
                <w:sz w:val="18"/>
                <w:szCs w:val="18"/>
                <w:lang w:val="es-ES" w:eastAsia="es-ES"/>
              </w:rPr>
              <w:t xml:space="preserve"> </w:t>
            </w:r>
            <w:r w:rsidRPr="00196129">
              <w:rPr>
                <w:rFonts w:ascii="Calibri" w:eastAsia="Calibri" w:hAnsi="Calibri" w:cs="Times New Roman"/>
                <w:sz w:val="18"/>
                <w:szCs w:val="18"/>
                <w:lang w:val="es-ES" w:eastAsia="es-ES"/>
              </w:rPr>
              <w:t>diciembre año 201</w:t>
            </w:r>
            <w:r w:rsidR="002129AD">
              <w:rPr>
                <w:rFonts w:ascii="Calibri" w:eastAsia="Calibri" w:hAnsi="Calibri" w:cs="Times New Roman"/>
                <w:sz w:val="18"/>
                <w:szCs w:val="18"/>
                <w:lang w:val="es-ES" w:eastAsia="es-ES"/>
              </w:rPr>
              <w:t>8</w:t>
            </w:r>
          </w:p>
        </w:tc>
      </w:tr>
      <w:tr w:rsidR="00CC368F" w:rsidRPr="00D42470" w14:paraId="5F5B27F6" w14:textId="77777777" w:rsidTr="00361176">
        <w:trPr>
          <w:trHeight w:val="361"/>
        </w:trPr>
        <w:tc>
          <w:tcPr>
            <w:tcW w:w="1406" w:type="pct"/>
            <w:tcMar>
              <w:top w:w="0" w:type="dxa"/>
              <w:left w:w="108" w:type="dxa"/>
              <w:bottom w:w="0" w:type="dxa"/>
              <w:right w:w="108" w:type="dxa"/>
            </w:tcMar>
            <w:vAlign w:val="center"/>
          </w:tcPr>
          <w:p w14:paraId="72CAD279" w14:textId="6C718786" w:rsidR="00CC368F" w:rsidRPr="00972BAB" w:rsidRDefault="00CC368F" w:rsidP="009827A6">
            <w:pPr>
              <w:spacing w:after="0" w:line="240" w:lineRule="auto"/>
              <w:jc w:val="both"/>
              <w:rPr>
                <w:rFonts w:ascii="Calibri" w:eastAsia="Calibri" w:hAnsi="Calibri" w:cs="Times New Roman"/>
                <w:sz w:val="18"/>
                <w:szCs w:val="18"/>
                <w:lang w:val="es-ES"/>
              </w:rPr>
            </w:pPr>
            <w:r w:rsidRPr="00972BAB">
              <w:rPr>
                <w:sz w:val="18"/>
                <w:szCs w:val="18"/>
              </w:rPr>
              <w:t>Planillas “Pruebas de Aseguramiento de Calidad CEMS Gases - Parámetro SO</w:t>
            </w:r>
            <w:r w:rsidRPr="00972BAB">
              <w:rPr>
                <w:sz w:val="18"/>
                <w:szCs w:val="18"/>
                <w:vertAlign w:val="subscript"/>
              </w:rPr>
              <w:t>2</w:t>
            </w:r>
            <w:r w:rsidRPr="00972BAB">
              <w:rPr>
                <w:sz w:val="18"/>
                <w:szCs w:val="18"/>
              </w:rPr>
              <w:t>”</w:t>
            </w:r>
            <w:r w:rsidRPr="00972BAB">
              <w:rPr>
                <w:sz w:val="18"/>
                <w:szCs w:val="18"/>
                <w:vertAlign w:val="subscript"/>
              </w:rPr>
              <w:t xml:space="preserve"> </w:t>
            </w:r>
            <w:r w:rsidRPr="00972BAB">
              <w:rPr>
                <w:rFonts w:eastAsia="Times New Roman"/>
                <w:color w:val="000000"/>
                <w:sz w:val="18"/>
                <w:szCs w:val="18"/>
                <w:lang w:eastAsia="es-CL"/>
              </w:rPr>
              <w:t>para el periodo enero - diciembre 201</w:t>
            </w:r>
            <w:r w:rsidR="002129AD" w:rsidRPr="00972BAB">
              <w:rPr>
                <w:rFonts w:eastAsia="Times New Roman"/>
                <w:color w:val="000000"/>
                <w:sz w:val="18"/>
                <w:szCs w:val="18"/>
                <w:lang w:eastAsia="es-CL"/>
              </w:rPr>
              <w:t>8</w:t>
            </w:r>
            <w:r w:rsidRPr="00972BAB">
              <w:rPr>
                <w:rFonts w:eastAsia="Times New Roman"/>
                <w:color w:val="000000"/>
                <w:sz w:val="18"/>
                <w:szCs w:val="18"/>
                <w:lang w:eastAsia="es-CL"/>
              </w:rPr>
              <w:t xml:space="preserve">. </w:t>
            </w:r>
          </w:p>
        </w:tc>
        <w:tc>
          <w:tcPr>
            <w:tcW w:w="2303" w:type="pct"/>
            <w:vAlign w:val="center"/>
          </w:tcPr>
          <w:p w14:paraId="69F955E7" w14:textId="56483998" w:rsidR="00CC368F" w:rsidRPr="00972BAB" w:rsidRDefault="00CC368F">
            <w:pPr>
              <w:spacing w:after="0" w:line="240" w:lineRule="auto"/>
              <w:jc w:val="both"/>
              <w:rPr>
                <w:sz w:val="18"/>
                <w:szCs w:val="18"/>
                <w:lang w:val="es-ES"/>
              </w:rPr>
            </w:pPr>
            <w:r w:rsidRPr="00972BAB">
              <w:rPr>
                <w:rFonts w:eastAsia="Times New Roman"/>
                <w:color w:val="000000"/>
                <w:sz w:val="18"/>
                <w:szCs w:val="18"/>
                <w:lang w:eastAsia="es-CL"/>
              </w:rPr>
              <w:t xml:space="preserve">Acceso remoto a plataforma dispuesta por </w:t>
            </w:r>
            <w:r w:rsidR="00986EB7" w:rsidRPr="00972BAB">
              <w:rPr>
                <w:rFonts w:eastAsia="Times New Roman"/>
                <w:color w:val="000000"/>
                <w:sz w:val="18"/>
                <w:szCs w:val="18"/>
                <w:lang w:eastAsia="es-CL"/>
              </w:rPr>
              <w:t xml:space="preserve">el </w:t>
            </w:r>
            <w:r w:rsidRPr="00972BAB">
              <w:rPr>
                <w:rFonts w:eastAsia="Times New Roman"/>
                <w:color w:val="000000"/>
                <w:sz w:val="18"/>
                <w:szCs w:val="18"/>
                <w:lang w:eastAsia="es-CL"/>
              </w:rPr>
              <w:t xml:space="preserve">Titular Anglo American Sur </w:t>
            </w:r>
            <w:r w:rsidR="009F32CF" w:rsidRPr="00972BAB">
              <w:rPr>
                <w:rFonts w:eastAsia="Times New Roman"/>
                <w:color w:val="000000"/>
                <w:sz w:val="18"/>
                <w:szCs w:val="18"/>
                <w:lang w:eastAsia="es-CL"/>
              </w:rPr>
              <w:t xml:space="preserve">S.A </w:t>
            </w:r>
            <w:r w:rsidRPr="00972BAB">
              <w:rPr>
                <w:rFonts w:eastAsia="Times New Roman"/>
                <w:color w:val="000000"/>
                <w:sz w:val="18"/>
                <w:szCs w:val="18"/>
                <w:lang w:eastAsia="es-CL"/>
              </w:rPr>
              <w:t xml:space="preserve">para consultar desde la SMA </w:t>
            </w:r>
            <w:r w:rsidR="00E42634">
              <w:rPr>
                <w:rFonts w:eastAsia="Times New Roman"/>
                <w:color w:val="000000"/>
                <w:sz w:val="18"/>
                <w:szCs w:val="18"/>
                <w:lang w:eastAsia="es-CL"/>
              </w:rPr>
              <w:t>los resultados de las pruebas Q</w:t>
            </w:r>
            <w:r w:rsidR="007A0C22">
              <w:rPr>
                <w:rFonts w:eastAsia="Times New Roman"/>
                <w:color w:val="000000"/>
                <w:sz w:val="18"/>
                <w:szCs w:val="18"/>
                <w:lang w:eastAsia="es-CL"/>
              </w:rPr>
              <w:t>A</w:t>
            </w:r>
            <w:r w:rsidR="00E42634">
              <w:rPr>
                <w:rFonts w:eastAsia="Times New Roman"/>
                <w:color w:val="000000"/>
                <w:sz w:val="18"/>
                <w:szCs w:val="18"/>
                <w:lang w:eastAsia="es-CL"/>
              </w:rPr>
              <w:t>-</w:t>
            </w:r>
            <w:r w:rsidR="007A0C22">
              <w:rPr>
                <w:rFonts w:eastAsia="Times New Roman"/>
                <w:color w:val="000000"/>
                <w:sz w:val="18"/>
                <w:szCs w:val="18"/>
                <w:lang w:eastAsia="es-CL"/>
              </w:rPr>
              <w:t>QC.</w:t>
            </w:r>
          </w:p>
        </w:tc>
        <w:tc>
          <w:tcPr>
            <w:tcW w:w="1291" w:type="pct"/>
            <w:vAlign w:val="center"/>
          </w:tcPr>
          <w:p w14:paraId="3F70A448" w14:textId="43E97235" w:rsidR="00CC368F" w:rsidRPr="00A50C33" w:rsidRDefault="00A50C33" w:rsidP="00F608A8">
            <w:pPr>
              <w:spacing w:after="0" w:line="240" w:lineRule="auto"/>
              <w:jc w:val="center"/>
              <w:rPr>
                <w:rFonts w:ascii="Calibri" w:eastAsia="Calibri" w:hAnsi="Calibri" w:cs="Times New Roman"/>
                <w:sz w:val="18"/>
                <w:szCs w:val="18"/>
                <w:lang w:val="es-ES" w:eastAsia="es-ES"/>
              </w:rPr>
            </w:pPr>
            <w:r w:rsidRPr="00A50C33">
              <w:rPr>
                <w:rFonts w:ascii="Calibri" w:eastAsia="Calibri" w:hAnsi="Calibri" w:cs="Times New Roman"/>
                <w:sz w:val="18"/>
                <w:szCs w:val="18"/>
                <w:lang w:val="es-ES" w:eastAsia="es-ES"/>
              </w:rPr>
              <w:t>No aplica</w:t>
            </w:r>
          </w:p>
        </w:tc>
      </w:tr>
      <w:tr w:rsidR="00947EAC" w:rsidRPr="00D42470" w14:paraId="7C7F7393" w14:textId="77777777" w:rsidTr="00361176">
        <w:trPr>
          <w:trHeight w:val="361"/>
        </w:trPr>
        <w:tc>
          <w:tcPr>
            <w:tcW w:w="1406" w:type="pct"/>
            <w:tcMar>
              <w:top w:w="0" w:type="dxa"/>
              <w:left w:w="108" w:type="dxa"/>
              <w:bottom w:w="0" w:type="dxa"/>
              <w:right w:w="108" w:type="dxa"/>
            </w:tcMar>
            <w:vAlign w:val="center"/>
          </w:tcPr>
          <w:p w14:paraId="1CCD8D36" w14:textId="36C57002" w:rsidR="00947EAC" w:rsidRPr="00972BAB" w:rsidRDefault="00947EAC" w:rsidP="00947EAC">
            <w:pPr>
              <w:spacing w:after="0" w:line="240" w:lineRule="auto"/>
              <w:jc w:val="both"/>
              <w:rPr>
                <w:sz w:val="18"/>
                <w:szCs w:val="18"/>
              </w:rPr>
            </w:pPr>
            <w:r w:rsidRPr="00C431F2">
              <w:rPr>
                <w:sz w:val="18"/>
              </w:rPr>
              <w:t>Carta S-AAS602-0</w:t>
            </w:r>
            <w:r>
              <w:rPr>
                <w:sz w:val="18"/>
              </w:rPr>
              <w:t>619</w:t>
            </w:r>
            <w:r w:rsidRPr="00C431F2">
              <w:rPr>
                <w:sz w:val="18"/>
              </w:rPr>
              <w:t>-050</w:t>
            </w:r>
            <w:r>
              <w:rPr>
                <w:sz w:val="18"/>
              </w:rPr>
              <w:t>0</w:t>
            </w:r>
            <w:r w:rsidRPr="00C431F2">
              <w:rPr>
                <w:sz w:val="18"/>
              </w:rPr>
              <w:t xml:space="preserve"> de </w:t>
            </w:r>
            <w:r>
              <w:rPr>
                <w:sz w:val="18"/>
              </w:rPr>
              <w:t>26</w:t>
            </w:r>
            <w:r w:rsidRPr="00C431F2">
              <w:rPr>
                <w:sz w:val="18"/>
              </w:rPr>
              <w:t xml:space="preserve"> de </w:t>
            </w:r>
            <w:r>
              <w:rPr>
                <w:sz w:val="18"/>
              </w:rPr>
              <w:t xml:space="preserve">junio </w:t>
            </w:r>
            <w:r w:rsidRPr="00C431F2">
              <w:rPr>
                <w:sz w:val="18"/>
              </w:rPr>
              <w:t>de 2019.</w:t>
            </w:r>
          </w:p>
        </w:tc>
        <w:tc>
          <w:tcPr>
            <w:tcW w:w="2303" w:type="pct"/>
            <w:vAlign w:val="center"/>
          </w:tcPr>
          <w:p w14:paraId="14AF02D2" w14:textId="2BD661C0" w:rsidR="00947EAC" w:rsidRPr="00972BAB" w:rsidRDefault="00947EAC">
            <w:pPr>
              <w:spacing w:after="0" w:line="240" w:lineRule="auto"/>
              <w:jc w:val="both"/>
              <w:rPr>
                <w:rFonts w:eastAsia="Times New Roman"/>
                <w:color w:val="000000"/>
                <w:sz w:val="18"/>
                <w:szCs w:val="18"/>
                <w:lang w:eastAsia="es-CL"/>
              </w:rPr>
            </w:pPr>
            <w:r>
              <w:rPr>
                <w:rFonts w:eastAsia="Times New Roman"/>
                <w:color w:val="000000"/>
                <w:sz w:val="18"/>
                <w:szCs w:val="18"/>
                <w:lang w:eastAsia="es-CL"/>
              </w:rPr>
              <w:t>Carta que complementa información de los reportes de</w:t>
            </w:r>
            <w:r w:rsidR="00E42634">
              <w:rPr>
                <w:rFonts w:eastAsia="Times New Roman"/>
                <w:color w:val="000000"/>
                <w:sz w:val="18"/>
                <w:szCs w:val="18"/>
                <w:lang w:eastAsia="es-CL"/>
              </w:rPr>
              <w:t>l</w:t>
            </w:r>
            <w:r>
              <w:rPr>
                <w:rFonts w:eastAsia="Times New Roman"/>
                <w:color w:val="000000"/>
                <w:sz w:val="18"/>
                <w:szCs w:val="18"/>
                <w:lang w:eastAsia="es-CL"/>
              </w:rPr>
              <w:t xml:space="preserve"> CEMS para el año 2018.</w:t>
            </w:r>
          </w:p>
        </w:tc>
        <w:tc>
          <w:tcPr>
            <w:tcW w:w="1291" w:type="pct"/>
            <w:vAlign w:val="center"/>
          </w:tcPr>
          <w:p w14:paraId="190C0098" w14:textId="191CA242" w:rsidR="00947EAC" w:rsidRPr="00A50C33" w:rsidRDefault="00947EAC" w:rsidP="00947EAC">
            <w:pPr>
              <w:spacing w:after="0" w:line="240" w:lineRule="auto"/>
              <w:jc w:val="center"/>
              <w:rPr>
                <w:rFonts w:ascii="Calibri" w:eastAsia="Calibri" w:hAnsi="Calibri" w:cs="Times New Roman"/>
                <w:sz w:val="18"/>
                <w:szCs w:val="18"/>
                <w:lang w:val="es-ES" w:eastAsia="es-ES"/>
              </w:rPr>
            </w:pPr>
            <w:r w:rsidRPr="00A50C33">
              <w:rPr>
                <w:rFonts w:ascii="Calibri" w:eastAsia="Calibri" w:hAnsi="Calibri" w:cs="Times New Roman"/>
                <w:sz w:val="18"/>
                <w:szCs w:val="18"/>
                <w:lang w:val="es-ES" w:eastAsia="es-ES"/>
              </w:rPr>
              <w:t>No aplica</w:t>
            </w:r>
          </w:p>
        </w:tc>
      </w:tr>
      <w:tr w:rsidR="00947EAC" w:rsidRPr="00D42470" w14:paraId="610AA6EA" w14:textId="77777777" w:rsidTr="00361176">
        <w:trPr>
          <w:trHeight w:val="285"/>
        </w:trPr>
        <w:tc>
          <w:tcPr>
            <w:tcW w:w="1406" w:type="pct"/>
            <w:tcMar>
              <w:top w:w="0" w:type="dxa"/>
              <w:left w:w="108" w:type="dxa"/>
              <w:bottom w:w="0" w:type="dxa"/>
              <w:right w:w="108" w:type="dxa"/>
            </w:tcMar>
            <w:vAlign w:val="center"/>
          </w:tcPr>
          <w:p w14:paraId="1A78771A" w14:textId="3B66122A" w:rsidR="00947EAC" w:rsidRPr="00972BAB" w:rsidRDefault="00947EAC" w:rsidP="00947EAC">
            <w:pPr>
              <w:spacing w:after="0" w:line="240" w:lineRule="auto"/>
              <w:rPr>
                <w:rFonts w:ascii="Calibri" w:eastAsia="Calibri" w:hAnsi="Calibri" w:cs="Times New Roman"/>
                <w:sz w:val="18"/>
                <w:szCs w:val="18"/>
                <w:lang w:val="es-ES"/>
              </w:rPr>
            </w:pPr>
            <w:r w:rsidRPr="00C431F2">
              <w:rPr>
                <w:sz w:val="18"/>
              </w:rPr>
              <w:t xml:space="preserve">Carta S-AAS602-0719-0508 de </w:t>
            </w:r>
            <w:r w:rsidR="00DC789D">
              <w:rPr>
                <w:sz w:val="18"/>
              </w:rPr>
              <w:t>22</w:t>
            </w:r>
            <w:r w:rsidRPr="00C431F2">
              <w:rPr>
                <w:sz w:val="18"/>
              </w:rPr>
              <w:t xml:space="preserve"> de </w:t>
            </w:r>
            <w:r w:rsidR="00DC789D">
              <w:rPr>
                <w:sz w:val="18"/>
              </w:rPr>
              <w:t xml:space="preserve">julio </w:t>
            </w:r>
            <w:r w:rsidRPr="00C431F2">
              <w:rPr>
                <w:sz w:val="18"/>
              </w:rPr>
              <w:t>de 2019.</w:t>
            </w:r>
          </w:p>
        </w:tc>
        <w:tc>
          <w:tcPr>
            <w:tcW w:w="2303" w:type="pct"/>
            <w:vAlign w:val="center"/>
          </w:tcPr>
          <w:p w14:paraId="1A7DD6C5" w14:textId="13E58C01" w:rsidR="00947EAC" w:rsidRPr="002129AD" w:rsidRDefault="00947EAC" w:rsidP="00947EAC">
            <w:pPr>
              <w:rPr>
                <w:sz w:val="18"/>
                <w:szCs w:val="18"/>
                <w:highlight w:val="yellow"/>
                <w:lang w:val="es-ES"/>
              </w:rPr>
            </w:pPr>
            <w:r w:rsidRPr="00C431F2">
              <w:rPr>
                <w:sz w:val="18"/>
              </w:rPr>
              <w:t>Carta que da respuesta a la Resolución Exenta N°756 de 30 de mayo de 2019.</w:t>
            </w:r>
          </w:p>
        </w:tc>
        <w:tc>
          <w:tcPr>
            <w:tcW w:w="1291" w:type="pct"/>
            <w:vAlign w:val="center"/>
          </w:tcPr>
          <w:p w14:paraId="1F9CE505" w14:textId="1991B487" w:rsidR="00947EAC" w:rsidRPr="006F1D8F" w:rsidRDefault="00947EAC" w:rsidP="00947EAC">
            <w:pPr>
              <w:spacing w:after="0" w:line="240" w:lineRule="auto"/>
              <w:jc w:val="center"/>
              <w:rPr>
                <w:rFonts w:ascii="Calibri" w:eastAsia="Calibri" w:hAnsi="Calibri" w:cs="Times New Roman"/>
                <w:sz w:val="18"/>
                <w:szCs w:val="18"/>
                <w:highlight w:val="yellow"/>
                <w:lang w:val="es-ES" w:eastAsia="es-ES"/>
              </w:rPr>
            </w:pPr>
            <w:r w:rsidRPr="00A50C33">
              <w:rPr>
                <w:rFonts w:ascii="Calibri" w:eastAsia="Calibri" w:hAnsi="Calibri" w:cs="Times New Roman"/>
                <w:sz w:val="18"/>
                <w:szCs w:val="18"/>
                <w:lang w:val="es-ES" w:eastAsia="es-ES"/>
              </w:rPr>
              <w:t>No aplica</w:t>
            </w:r>
          </w:p>
        </w:tc>
      </w:tr>
      <w:tr w:rsidR="00947EAC" w:rsidRPr="00361176" w14:paraId="3FE1F50F" w14:textId="77777777" w:rsidTr="00947EAC">
        <w:trPr>
          <w:trHeight w:val="689"/>
        </w:trPr>
        <w:tc>
          <w:tcPr>
            <w:tcW w:w="1406" w:type="pct"/>
            <w:tcMar>
              <w:top w:w="0" w:type="dxa"/>
              <w:left w:w="108" w:type="dxa"/>
              <w:bottom w:w="0" w:type="dxa"/>
              <w:right w:w="108" w:type="dxa"/>
            </w:tcMar>
            <w:vAlign w:val="center"/>
          </w:tcPr>
          <w:p w14:paraId="70B23E64" w14:textId="12F4FC65" w:rsidR="00947EAC" w:rsidRPr="00D970E6" w:rsidRDefault="00947EAC" w:rsidP="00947EAC">
            <w:pPr>
              <w:spacing w:after="0"/>
              <w:rPr>
                <w:rFonts w:eastAsia="Times New Roman"/>
                <w:bCs/>
                <w:color w:val="000000"/>
                <w:sz w:val="18"/>
                <w:lang w:eastAsia="es-CL"/>
              </w:rPr>
            </w:pPr>
            <w:r w:rsidRPr="00D970E6">
              <w:rPr>
                <w:rFonts w:eastAsia="Times New Roman"/>
                <w:bCs/>
                <w:color w:val="000000"/>
                <w:sz w:val="18"/>
                <w:lang w:eastAsia="es-CL"/>
              </w:rPr>
              <w:t>Carta que informa inicio y duración auditoría externa anual de balance de masa de As y S de Fundición Chagres.</w:t>
            </w:r>
          </w:p>
        </w:tc>
        <w:tc>
          <w:tcPr>
            <w:tcW w:w="2303" w:type="pct"/>
            <w:vAlign w:val="center"/>
          </w:tcPr>
          <w:p w14:paraId="011064F0" w14:textId="3B4658F8" w:rsidR="00947EAC" w:rsidRPr="00D970E6" w:rsidRDefault="00947EAC" w:rsidP="00947EAC">
            <w:pPr>
              <w:rPr>
                <w:rFonts w:ascii="Calibri" w:eastAsia="Calibri" w:hAnsi="Calibri" w:cs="Times New Roman"/>
                <w:sz w:val="18"/>
                <w:szCs w:val="18"/>
                <w:lang w:val="es-ES"/>
              </w:rPr>
            </w:pPr>
            <w:r w:rsidRPr="00D970E6">
              <w:rPr>
                <w:rFonts w:eastAsia="Times New Roman"/>
                <w:bCs/>
                <w:color w:val="000000"/>
                <w:sz w:val="18"/>
                <w:lang w:eastAsia="es-CL"/>
              </w:rPr>
              <w:t>Carta S-AAS602-0518-0470 de 01 de junio de 2018</w:t>
            </w:r>
            <w:r>
              <w:rPr>
                <w:rFonts w:eastAsia="Times New Roman"/>
                <w:bCs/>
                <w:color w:val="000000"/>
                <w:sz w:val="18"/>
                <w:lang w:eastAsia="es-CL"/>
              </w:rPr>
              <w:t>.</w:t>
            </w:r>
            <w:r w:rsidRPr="00D970E6">
              <w:rPr>
                <w:rFonts w:eastAsia="Times New Roman"/>
                <w:bCs/>
                <w:color w:val="000000"/>
                <w:sz w:val="18"/>
                <w:lang w:eastAsia="es-CL"/>
              </w:rPr>
              <w:t xml:space="preserve"> </w:t>
            </w:r>
          </w:p>
        </w:tc>
        <w:tc>
          <w:tcPr>
            <w:tcW w:w="1291" w:type="pct"/>
            <w:vAlign w:val="center"/>
          </w:tcPr>
          <w:p w14:paraId="20D253B4" w14:textId="6BAADD3F" w:rsidR="00947EAC" w:rsidRPr="00361176" w:rsidRDefault="00947EAC" w:rsidP="00947EAC">
            <w:pPr>
              <w:spacing w:after="0" w:line="240" w:lineRule="auto"/>
              <w:jc w:val="center"/>
              <w:rPr>
                <w:rFonts w:ascii="Calibri" w:eastAsia="Calibri" w:hAnsi="Calibri" w:cs="Times New Roman"/>
                <w:sz w:val="18"/>
                <w:szCs w:val="18"/>
                <w:lang w:val="es-ES" w:eastAsia="es-ES"/>
              </w:rPr>
            </w:pPr>
            <w:r w:rsidRPr="00361176">
              <w:rPr>
                <w:rFonts w:ascii="Calibri" w:eastAsia="Calibri" w:hAnsi="Calibri" w:cs="Times New Roman"/>
                <w:sz w:val="18"/>
                <w:szCs w:val="18"/>
                <w:lang w:val="es-ES" w:eastAsia="es-ES"/>
              </w:rPr>
              <w:t>No aplica</w:t>
            </w:r>
          </w:p>
        </w:tc>
      </w:tr>
      <w:tr w:rsidR="00947EAC" w:rsidRPr="00361176" w14:paraId="4A8A073D" w14:textId="77777777" w:rsidTr="00361176">
        <w:trPr>
          <w:trHeight w:val="271"/>
        </w:trPr>
        <w:tc>
          <w:tcPr>
            <w:tcW w:w="1406" w:type="pct"/>
            <w:tcMar>
              <w:top w:w="0" w:type="dxa"/>
              <w:left w:w="108" w:type="dxa"/>
              <w:bottom w:w="0" w:type="dxa"/>
              <w:right w:w="108" w:type="dxa"/>
            </w:tcMar>
            <w:vAlign w:val="center"/>
          </w:tcPr>
          <w:p w14:paraId="5A832407" w14:textId="5E2B3152" w:rsidR="00947EAC" w:rsidRPr="00C92F18" w:rsidRDefault="00947EAC" w:rsidP="00947EAC">
            <w:pPr>
              <w:spacing w:after="0" w:line="240" w:lineRule="auto"/>
              <w:rPr>
                <w:rFonts w:ascii="Calibri" w:eastAsia="Calibri" w:hAnsi="Calibri" w:cs="Times New Roman"/>
                <w:sz w:val="18"/>
                <w:szCs w:val="18"/>
                <w:lang w:val="es-ES"/>
              </w:rPr>
            </w:pPr>
            <w:r w:rsidRPr="00C92F18">
              <w:rPr>
                <w:rFonts w:eastAsia="Times New Roman"/>
                <w:bCs/>
                <w:color w:val="000000"/>
                <w:sz w:val="18"/>
                <w:lang w:eastAsia="es-CL"/>
              </w:rPr>
              <w:t>Informe de Auditoría Externa Anual de metodología de balances de masas de As y S.</w:t>
            </w:r>
          </w:p>
        </w:tc>
        <w:tc>
          <w:tcPr>
            <w:tcW w:w="2303" w:type="pct"/>
            <w:vAlign w:val="center"/>
          </w:tcPr>
          <w:p w14:paraId="740A09BD" w14:textId="79974531" w:rsidR="00947EAC" w:rsidRPr="002129AD" w:rsidRDefault="00947EAC" w:rsidP="00947EAC">
            <w:pPr>
              <w:spacing w:after="0" w:line="240" w:lineRule="auto"/>
              <w:jc w:val="both"/>
              <w:rPr>
                <w:sz w:val="18"/>
                <w:szCs w:val="18"/>
                <w:highlight w:val="yellow"/>
              </w:rPr>
            </w:pPr>
            <w:r w:rsidRPr="00196129">
              <w:rPr>
                <w:rFonts w:ascii="Calibri" w:eastAsia="Calibri" w:hAnsi="Calibri" w:cs="Times New Roman"/>
                <w:sz w:val="18"/>
                <w:szCs w:val="18"/>
                <w:lang w:val="es-ES"/>
              </w:rPr>
              <w:t>Registro de Emisiones y Transferencias de Contaminantes (RETC).</w:t>
            </w:r>
          </w:p>
        </w:tc>
        <w:tc>
          <w:tcPr>
            <w:tcW w:w="1291" w:type="pct"/>
            <w:vAlign w:val="center"/>
          </w:tcPr>
          <w:p w14:paraId="00E0C8F5" w14:textId="14F6B526" w:rsidR="00947EAC" w:rsidRPr="00361176" w:rsidRDefault="00947EAC" w:rsidP="00947EAC">
            <w:pPr>
              <w:spacing w:after="0" w:line="240" w:lineRule="auto"/>
              <w:jc w:val="center"/>
              <w:rPr>
                <w:rFonts w:ascii="Calibri" w:eastAsia="Calibri" w:hAnsi="Calibri" w:cs="Times New Roman"/>
                <w:sz w:val="18"/>
                <w:szCs w:val="20"/>
                <w:lang w:val="es-ES" w:eastAsia="es-ES"/>
              </w:rPr>
            </w:pPr>
            <w:r w:rsidRPr="00361176">
              <w:rPr>
                <w:rFonts w:ascii="Calibri" w:eastAsia="Calibri" w:hAnsi="Calibri" w:cs="Times New Roman"/>
                <w:sz w:val="18"/>
                <w:szCs w:val="20"/>
                <w:lang w:val="es-ES" w:eastAsia="es-ES"/>
              </w:rPr>
              <w:t>No aplica</w:t>
            </w:r>
          </w:p>
        </w:tc>
      </w:tr>
    </w:tbl>
    <w:p w14:paraId="2C6F631D" w14:textId="7A47A825" w:rsidR="00972BAB" w:rsidRDefault="00972BAB" w:rsidP="00AC6EFB">
      <w:pPr>
        <w:pStyle w:val="Ttulo1"/>
        <w:numPr>
          <w:ilvl w:val="0"/>
          <w:numId w:val="0"/>
        </w:numPr>
        <w:ind w:left="576" w:hanging="576"/>
      </w:pPr>
      <w:bookmarkStart w:id="58" w:name="_Toc390777030"/>
      <w:bookmarkEnd w:id="42"/>
      <w:bookmarkEnd w:id="43"/>
    </w:p>
    <w:p w14:paraId="2A0A9E83" w14:textId="77777777" w:rsidR="00972BAB" w:rsidRDefault="00972BAB">
      <w:pPr>
        <w:rPr>
          <w:rFonts w:ascii="Calibri" w:eastAsia="Calibri" w:hAnsi="Calibri" w:cs="Calibri"/>
          <w:b/>
          <w:sz w:val="24"/>
          <w:szCs w:val="20"/>
        </w:rPr>
      </w:pPr>
      <w:r>
        <w:br w:type="page"/>
      </w:r>
    </w:p>
    <w:p w14:paraId="2333FA0A" w14:textId="25C98F31" w:rsidR="00BF33C7" w:rsidRDefault="007A7DEB" w:rsidP="00BF33C7">
      <w:pPr>
        <w:pStyle w:val="IFA1"/>
      </w:pPr>
      <w:bookmarkStart w:id="59" w:name="_Toc15022016"/>
      <w:r w:rsidRPr="00BF33C7">
        <w:lastRenderedPageBreak/>
        <w:t>HECHOS CONSTATADOS</w:t>
      </w:r>
      <w:bookmarkStart w:id="60" w:name="_Ref352922216"/>
      <w:bookmarkStart w:id="61" w:name="_Toc353998120"/>
      <w:bookmarkStart w:id="62" w:name="_Toc353998193"/>
      <w:bookmarkStart w:id="63" w:name="_Toc382383547"/>
      <w:bookmarkStart w:id="64" w:name="_Toc382472369"/>
      <w:bookmarkStart w:id="65" w:name="_Toc390184279"/>
      <w:bookmarkStart w:id="66" w:name="_Toc390360010"/>
      <w:bookmarkStart w:id="67" w:name="_Toc390777031"/>
      <w:bookmarkEnd w:id="58"/>
      <w:bookmarkEnd w:id="59"/>
    </w:p>
    <w:p w14:paraId="40871DF9" w14:textId="1AE7B471" w:rsidR="009F7855" w:rsidRDefault="009F7855" w:rsidP="009F7855">
      <w:pPr>
        <w:pStyle w:val="Ttulo1"/>
        <w:numPr>
          <w:ilvl w:val="0"/>
          <w:numId w:val="0"/>
        </w:numPr>
        <w:ind w:left="576"/>
      </w:pPr>
    </w:p>
    <w:p w14:paraId="2DABDDED" w14:textId="29233081" w:rsidR="007A7DEB" w:rsidRPr="00BF33C7" w:rsidRDefault="00A716BD" w:rsidP="00BF33C7">
      <w:pPr>
        <w:pStyle w:val="Ttulo1"/>
      </w:pPr>
      <w:bookmarkStart w:id="68" w:name="_Toc15022017"/>
      <w:r>
        <w:t>Emisiones Atmosféricas</w:t>
      </w:r>
      <w:r w:rsidR="00F009EC">
        <w:t xml:space="preserve"> en Chimenea</w:t>
      </w:r>
      <w:bookmarkEnd w:id="68"/>
      <w:r>
        <w:t xml:space="preserve"> </w:t>
      </w:r>
      <w:r w:rsidR="007A7DEB" w:rsidRPr="00BF33C7">
        <w:t xml:space="preserve"> </w:t>
      </w:r>
      <w:bookmarkEnd w:id="60"/>
      <w:bookmarkEnd w:id="61"/>
      <w:bookmarkEnd w:id="62"/>
      <w:bookmarkEnd w:id="63"/>
      <w:bookmarkEnd w:id="64"/>
      <w:bookmarkEnd w:id="65"/>
      <w:bookmarkEnd w:id="66"/>
      <w:bookmarkEnd w:id="67"/>
    </w:p>
    <w:tbl>
      <w:tblPr>
        <w:tblStyle w:val="Tablaconcuadrcula"/>
        <w:tblW w:w="5000" w:type="pct"/>
        <w:tblLook w:val="04A0" w:firstRow="1" w:lastRow="0" w:firstColumn="1" w:lastColumn="0" w:noHBand="0" w:noVBand="1"/>
      </w:tblPr>
      <w:tblGrid>
        <w:gridCol w:w="13562"/>
      </w:tblGrid>
      <w:tr w:rsidR="009C756F" w:rsidRPr="007A7DEB" w14:paraId="2FC5E8F6" w14:textId="77777777" w:rsidTr="00C640BA">
        <w:trPr>
          <w:trHeight w:val="142"/>
        </w:trPr>
        <w:tc>
          <w:tcPr>
            <w:tcW w:w="5000" w:type="pct"/>
          </w:tcPr>
          <w:p w14:paraId="4870F077" w14:textId="21A1F2C9" w:rsidR="009C756F" w:rsidRPr="007A7DEB" w:rsidRDefault="009C756F" w:rsidP="00454503">
            <w:r w:rsidRPr="007A7DEB">
              <w:rPr>
                <w:rFonts w:eastAsia="Times New Roman"/>
                <w:b/>
                <w:bCs/>
                <w:color w:val="000000"/>
                <w:lang w:eastAsia="es-CL"/>
              </w:rPr>
              <w:t xml:space="preserve">Número de hecho constatado: </w:t>
            </w:r>
            <w:r w:rsidR="003003E2">
              <w:rPr>
                <w:rFonts w:eastAsia="Times New Roman"/>
                <w:b/>
                <w:bCs/>
                <w:color w:val="000000"/>
                <w:lang w:eastAsia="es-CL"/>
              </w:rPr>
              <w:t>1</w:t>
            </w:r>
          </w:p>
        </w:tc>
      </w:tr>
      <w:tr w:rsidR="009C756F" w:rsidRPr="007A7DEB" w14:paraId="6C533051" w14:textId="77777777" w:rsidTr="00C640BA">
        <w:trPr>
          <w:trHeight w:val="142"/>
        </w:trPr>
        <w:tc>
          <w:tcPr>
            <w:tcW w:w="5000" w:type="pct"/>
          </w:tcPr>
          <w:p w14:paraId="5686F624" w14:textId="77777777" w:rsidR="00DA3B38" w:rsidRDefault="009C756F" w:rsidP="00F608A8">
            <w:pPr>
              <w:rPr>
                <w:rFonts w:eastAsia="Times New Roman"/>
                <w:bCs/>
                <w:color w:val="000000"/>
                <w:lang w:eastAsia="es-CL"/>
              </w:rPr>
            </w:pPr>
            <w:bookmarkStart w:id="69" w:name="_Toc448927009"/>
            <w:bookmarkStart w:id="70"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69"/>
            <w:bookmarkEnd w:id="70"/>
          </w:p>
          <w:p w14:paraId="0B6697C9" w14:textId="4CA17D47" w:rsidR="008F2FFE" w:rsidRPr="000609D0" w:rsidRDefault="006F1D8F" w:rsidP="000609D0">
            <w:pPr>
              <w:pStyle w:val="Prrafodelista"/>
              <w:numPr>
                <w:ilvl w:val="0"/>
                <w:numId w:val="6"/>
              </w:numPr>
              <w:ind w:left="360"/>
              <w:rPr>
                <w:sz w:val="18"/>
                <w:szCs w:val="18"/>
              </w:rPr>
            </w:pPr>
            <w:r w:rsidRPr="006E4A60">
              <w:rPr>
                <w:sz w:val="18"/>
                <w:szCs w:val="18"/>
              </w:rPr>
              <w:t>Informe</w:t>
            </w:r>
            <w:r>
              <w:rPr>
                <w:sz w:val="18"/>
                <w:szCs w:val="18"/>
              </w:rPr>
              <w:t>s</w:t>
            </w:r>
            <w:r w:rsidRPr="006E4A60">
              <w:rPr>
                <w:sz w:val="18"/>
                <w:szCs w:val="18"/>
              </w:rPr>
              <w:t xml:space="preserve"> mensual</w:t>
            </w:r>
            <w:r>
              <w:rPr>
                <w:sz w:val="18"/>
                <w:szCs w:val="18"/>
              </w:rPr>
              <w:t>es y anual</w:t>
            </w:r>
            <w:r w:rsidRPr="006E4A60">
              <w:rPr>
                <w:sz w:val="18"/>
                <w:szCs w:val="18"/>
              </w:rPr>
              <w:t xml:space="preserve"> para el periodo </w:t>
            </w:r>
            <w:r>
              <w:rPr>
                <w:sz w:val="18"/>
                <w:szCs w:val="18"/>
              </w:rPr>
              <w:t>enero - diciembre</w:t>
            </w:r>
            <w:r w:rsidRPr="006E4A60">
              <w:rPr>
                <w:sz w:val="18"/>
                <w:szCs w:val="18"/>
              </w:rPr>
              <w:t xml:space="preserve"> del año 201</w:t>
            </w:r>
            <w:r w:rsidR="00100353">
              <w:rPr>
                <w:sz w:val="18"/>
                <w:szCs w:val="18"/>
              </w:rPr>
              <w:t>8</w:t>
            </w:r>
            <w:r w:rsidRPr="006E4A60">
              <w:rPr>
                <w:sz w:val="18"/>
                <w:szCs w:val="18"/>
              </w:rPr>
              <w:t>.</w:t>
            </w:r>
          </w:p>
          <w:p w14:paraId="1427BF5B" w14:textId="5D7BF835" w:rsidR="006F1D8F" w:rsidRPr="000609D0" w:rsidRDefault="006F1D8F" w:rsidP="006F1D8F">
            <w:pPr>
              <w:pStyle w:val="Prrafodelista"/>
              <w:numPr>
                <w:ilvl w:val="0"/>
                <w:numId w:val="6"/>
              </w:numPr>
              <w:ind w:left="360"/>
              <w:rPr>
                <w:sz w:val="18"/>
                <w:szCs w:val="18"/>
              </w:rPr>
            </w:pPr>
            <w:r w:rsidRPr="004F1047">
              <w:rPr>
                <w:sz w:val="18"/>
                <w:szCs w:val="18"/>
              </w:rPr>
              <w:t xml:space="preserve">Planillas “Pruebas de Aseguramiento de Calidad CEMS Gases </w:t>
            </w:r>
            <w:r w:rsidR="00C80C5B">
              <w:rPr>
                <w:sz w:val="18"/>
                <w:szCs w:val="18"/>
              </w:rPr>
              <w:t xml:space="preserve">– </w:t>
            </w:r>
            <w:r w:rsidRPr="004F1047">
              <w:rPr>
                <w:sz w:val="18"/>
                <w:szCs w:val="18"/>
              </w:rPr>
              <w:t>Parámetro SO</w:t>
            </w:r>
            <w:r w:rsidRPr="004F1047">
              <w:rPr>
                <w:sz w:val="18"/>
                <w:szCs w:val="18"/>
                <w:vertAlign w:val="subscript"/>
              </w:rPr>
              <w:t>2</w:t>
            </w:r>
            <w:r w:rsidRPr="004F1047">
              <w:rPr>
                <w:sz w:val="18"/>
                <w:szCs w:val="18"/>
              </w:rPr>
              <w:t>”</w:t>
            </w:r>
            <w:r w:rsidRPr="004F1047">
              <w:rPr>
                <w:sz w:val="18"/>
                <w:szCs w:val="18"/>
                <w:vertAlign w:val="subscript"/>
              </w:rPr>
              <w:t xml:space="preserve"> </w:t>
            </w:r>
            <w:r w:rsidRPr="004F1047">
              <w:rPr>
                <w:rFonts w:eastAsia="Times New Roman"/>
                <w:color w:val="000000"/>
                <w:sz w:val="18"/>
                <w:szCs w:val="18"/>
                <w:lang w:eastAsia="es-CL"/>
              </w:rPr>
              <w:t>para el periodo enero - diciembre 201</w:t>
            </w:r>
            <w:r w:rsidR="00100353">
              <w:rPr>
                <w:rFonts w:eastAsia="Times New Roman"/>
                <w:color w:val="000000"/>
                <w:sz w:val="18"/>
                <w:szCs w:val="18"/>
                <w:lang w:eastAsia="es-CL"/>
              </w:rPr>
              <w:t>8</w:t>
            </w:r>
            <w:r w:rsidR="00675A83">
              <w:rPr>
                <w:rFonts w:eastAsia="Times New Roman"/>
                <w:color w:val="000000"/>
                <w:sz w:val="18"/>
                <w:szCs w:val="18"/>
                <w:lang w:eastAsia="es-CL"/>
              </w:rPr>
              <w:t>. Dichas planillas con consultadas en la SMA mediante un a</w:t>
            </w:r>
            <w:r>
              <w:rPr>
                <w:rFonts w:eastAsia="Times New Roman"/>
                <w:color w:val="000000"/>
                <w:sz w:val="18"/>
                <w:szCs w:val="18"/>
                <w:lang w:eastAsia="es-CL"/>
              </w:rPr>
              <w:t>cceso remoto a plataforma dispuesta por Titular Anglo American Sur</w:t>
            </w:r>
            <w:r w:rsidR="00675A83">
              <w:rPr>
                <w:rFonts w:eastAsia="Times New Roman"/>
                <w:color w:val="000000"/>
                <w:sz w:val="18"/>
                <w:szCs w:val="18"/>
                <w:lang w:eastAsia="es-CL"/>
              </w:rPr>
              <w:t xml:space="preserve"> S.A. </w:t>
            </w:r>
          </w:p>
          <w:p w14:paraId="3CA90D6B" w14:textId="77777777" w:rsidR="000609D0" w:rsidRPr="000609D0" w:rsidRDefault="000609D0" w:rsidP="006F1D8F">
            <w:pPr>
              <w:pStyle w:val="Prrafodelista"/>
              <w:numPr>
                <w:ilvl w:val="0"/>
                <w:numId w:val="6"/>
              </w:numPr>
              <w:ind w:left="360"/>
              <w:rPr>
                <w:sz w:val="18"/>
                <w:szCs w:val="18"/>
              </w:rPr>
            </w:pPr>
            <w:r w:rsidRPr="00C431F2">
              <w:rPr>
                <w:sz w:val="18"/>
              </w:rPr>
              <w:t>Carta S-AAS602-0</w:t>
            </w:r>
            <w:r>
              <w:rPr>
                <w:sz w:val="18"/>
              </w:rPr>
              <w:t>619</w:t>
            </w:r>
            <w:r w:rsidRPr="00C431F2">
              <w:rPr>
                <w:sz w:val="18"/>
              </w:rPr>
              <w:t>-050</w:t>
            </w:r>
            <w:r>
              <w:rPr>
                <w:sz w:val="18"/>
              </w:rPr>
              <w:t>0</w:t>
            </w:r>
            <w:r w:rsidRPr="00C431F2">
              <w:rPr>
                <w:sz w:val="18"/>
              </w:rPr>
              <w:t xml:space="preserve"> de </w:t>
            </w:r>
            <w:r>
              <w:rPr>
                <w:sz w:val="18"/>
              </w:rPr>
              <w:t>26</w:t>
            </w:r>
            <w:r w:rsidRPr="00C431F2">
              <w:rPr>
                <w:sz w:val="18"/>
              </w:rPr>
              <w:t xml:space="preserve"> de </w:t>
            </w:r>
            <w:r>
              <w:rPr>
                <w:sz w:val="18"/>
              </w:rPr>
              <w:t xml:space="preserve">junio </w:t>
            </w:r>
            <w:r w:rsidRPr="00C431F2">
              <w:rPr>
                <w:sz w:val="18"/>
              </w:rPr>
              <w:t>de 2019</w:t>
            </w:r>
            <w:r>
              <w:rPr>
                <w:sz w:val="18"/>
              </w:rPr>
              <w:t xml:space="preserve"> que complementa información de los reportes de los CEMS para el año 2018.</w:t>
            </w:r>
          </w:p>
          <w:p w14:paraId="43CEB71A" w14:textId="57E21255" w:rsidR="000609D0" w:rsidRPr="006F1D8F" w:rsidRDefault="000609D0" w:rsidP="006F1D8F">
            <w:pPr>
              <w:pStyle w:val="Prrafodelista"/>
              <w:numPr>
                <w:ilvl w:val="0"/>
                <w:numId w:val="6"/>
              </w:numPr>
              <w:ind w:left="360"/>
              <w:rPr>
                <w:sz w:val="18"/>
                <w:szCs w:val="18"/>
              </w:rPr>
            </w:pPr>
            <w:r w:rsidRPr="00C431F2">
              <w:rPr>
                <w:sz w:val="18"/>
              </w:rPr>
              <w:t xml:space="preserve">Carta S-AAS602-0719-0508 de </w:t>
            </w:r>
            <w:r w:rsidR="00DC789D">
              <w:rPr>
                <w:sz w:val="18"/>
              </w:rPr>
              <w:t>22</w:t>
            </w:r>
            <w:r w:rsidRPr="00C431F2">
              <w:rPr>
                <w:sz w:val="18"/>
              </w:rPr>
              <w:t xml:space="preserve"> de </w:t>
            </w:r>
            <w:r w:rsidR="00DC789D">
              <w:rPr>
                <w:sz w:val="18"/>
              </w:rPr>
              <w:t xml:space="preserve">julio </w:t>
            </w:r>
            <w:r w:rsidRPr="00C431F2">
              <w:rPr>
                <w:sz w:val="18"/>
              </w:rPr>
              <w:t>de 2019</w:t>
            </w:r>
            <w:r>
              <w:rPr>
                <w:sz w:val="18"/>
              </w:rPr>
              <w:t xml:space="preserve"> que da respuesta a la Resolución Exenta N°756 de 30 de mayo de 2019.</w:t>
            </w:r>
          </w:p>
        </w:tc>
      </w:tr>
      <w:tr w:rsidR="009C756F" w:rsidRPr="005B6F2D" w14:paraId="34C26161" w14:textId="77777777" w:rsidTr="009F32CF">
        <w:trPr>
          <w:trHeight w:val="2069"/>
        </w:trPr>
        <w:tc>
          <w:tcPr>
            <w:tcW w:w="5000" w:type="pct"/>
            <w:tcBorders>
              <w:bottom w:val="single" w:sz="4" w:space="0" w:color="auto"/>
            </w:tcBorders>
          </w:tcPr>
          <w:p w14:paraId="741731CE" w14:textId="5E5F40FF" w:rsidR="00EC6863" w:rsidRPr="006F1D8F" w:rsidRDefault="009C756F" w:rsidP="006F1D8F">
            <w:r w:rsidRPr="007A7DEB">
              <w:rPr>
                <w:b/>
              </w:rPr>
              <w:t xml:space="preserve">Exigencia (s): </w:t>
            </w:r>
          </w:p>
          <w:p w14:paraId="4F10C91C" w14:textId="6626A3B6" w:rsidR="005B4C97" w:rsidRPr="006F2D92" w:rsidRDefault="00EC6863" w:rsidP="005B4C97">
            <w:pPr>
              <w:autoSpaceDE w:val="0"/>
              <w:autoSpaceDN w:val="0"/>
              <w:adjustRightInd w:val="0"/>
              <w:jc w:val="both"/>
              <w:rPr>
                <w:rFonts w:asciiTheme="minorHAnsi" w:hAnsiTheme="minorHAnsi" w:cstheme="minorHAnsi"/>
                <w:sz w:val="18"/>
                <w:szCs w:val="18"/>
              </w:rPr>
            </w:pPr>
            <w:r w:rsidRPr="000A429E">
              <w:rPr>
                <w:b/>
                <w:sz w:val="18"/>
                <w:szCs w:val="18"/>
                <w:lang w:val="es-CL"/>
              </w:rPr>
              <w:t xml:space="preserve">Letra a) </w:t>
            </w:r>
            <w:r w:rsidR="00A716BD" w:rsidRPr="000A429E">
              <w:rPr>
                <w:b/>
                <w:sz w:val="18"/>
                <w:szCs w:val="18"/>
                <w:lang w:val="es-CL"/>
              </w:rPr>
              <w:t xml:space="preserve">Art. N° </w:t>
            </w:r>
            <w:r w:rsidR="00BA0197">
              <w:rPr>
                <w:b/>
                <w:sz w:val="18"/>
                <w:szCs w:val="18"/>
                <w:lang w:val="es-CL"/>
              </w:rPr>
              <w:t>4</w:t>
            </w:r>
            <w:r w:rsidRPr="000A429E">
              <w:rPr>
                <w:b/>
                <w:sz w:val="18"/>
                <w:szCs w:val="18"/>
                <w:lang w:val="es-CL"/>
              </w:rPr>
              <w:t xml:space="preserve"> D.S. N° 28/2013 MMA </w:t>
            </w:r>
            <w:r w:rsidRPr="000A429E">
              <w:rPr>
                <w:sz w:val="18"/>
                <w:szCs w:val="18"/>
                <w:lang w:val="es-CL"/>
              </w:rPr>
              <w:t>“</w:t>
            </w:r>
            <w:r w:rsidR="00A716BD" w:rsidRPr="000A429E">
              <w:rPr>
                <w:rFonts w:asciiTheme="minorHAnsi" w:hAnsiTheme="minorHAnsi" w:cstheme="minorHAnsi"/>
                <w:sz w:val="18"/>
                <w:szCs w:val="18"/>
              </w:rPr>
              <w:t>Las plantas de ácido deben emitir una concentración de SO</w:t>
            </w:r>
            <w:r w:rsidR="00A716BD" w:rsidRPr="000A429E">
              <w:rPr>
                <w:rFonts w:asciiTheme="minorHAnsi" w:hAnsiTheme="minorHAnsi" w:cstheme="minorHAnsi"/>
                <w:sz w:val="18"/>
                <w:szCs w:val="18"/>
                <w:vertAlign w:val="subscript"/>
              </w:rPr>
              <w:t>2</w:t>
            </w:r>
            <w:r w:rsidR="00A716BD" w:rsidRPr="000A429E">
              <w:rPr>
                <w:rFonts w:asciiTheme="minorHAnsi" w:hAnsiTheme="minorHAnsi" w:cstheme="minorHAnsi"/>
                <w:sz w:val="18"/>
                <w:szCs w:val="18"/>
              </w:rPr>
              <w:t xml:space="preserve"> inferior o igual a </w:t>
            </w:r>
            <w:r w:rsidR="00BA0197">
              <w:rPr>
                <w:rFonts w:asciiTheme="minorHAnsi" w:hAnsiTheme="minorHAnsi" w:cstheme="minorHAnsi"/>
                <w:sz w:val="18"/>
                <w:szCs w:val="18"/>
              </w:rPr>
              <w:t>6</w:t>
            </w:r>
            <w:r w:rsidR="00A716BD" w:rsidRPr="000A429E">
              <w:rPr>
                <w:rFonts w:asciiTheme="minorHAnsi" w:hAnsiTheme="minorHAnsi" w:cstheme="minorHAnsi"/>
                <w:sz w:val="18"/>
                <w:szCs w:val="18"/>
              </w:rPr>
              <w:t>00 ppm, partes por millón en volumen. El valor límite de emisión de SO</w:t>
            </w:r>
            <w:r w:rsidR="00A716BD" w:rsidRPr="000A429E">
              <w:rPr>
                <w:rFonts w:asciiTheme="minorHAnsi" w:hAnsiTheme="minorHAnsi" w:cstheme="minorHAnsi"/>
                <w:sz w:val="18"/>
                <w:szCs w:val="18"/>
                <w:vertAlign w:val="subscript"/>
              </w:rPr>
              <w:t>2</w:t>
            </w:r>
            <w:r w:rsidR="00A716BD" w:rsidRPr="000A429E">
              <w:rPr>
                <w:rFonts w:asciiTheme="minorHAnsi" w:hAnsiTheme="minorHAnsi" w:cstheme="minorHAnsi"/>
                <w:sz w:val="18"/>
                <w:szCs w:val="18"/>
              </w:rPr>
              <w:t xml:space="preserve"> se verificará como concentración promedio horaria, durante cada hora de operación de la planta de ácido</w:t>
            </w:r>
            <w:r w:rsidRPr="000A429E">
              <w:rPr>
                <w:rFonts w:asciiTheme="minorHAnsi" w:hAnsiTheme="minorHAnsi" w:cstheme="minorHAnsi"/>
                <w:sz w:val="18"/>
                <w:szCs w:val="18"/>
              </w:rPr>
              <w:t>”</w:t>
            </w:r>
            <w:r w:rsidR="00A716BD" w:rsidRPr="000A429E">
              <w:rPr>
                <w:rFonts w:asciiTheme="minorHAnsi" w:hAnsiTheme="minorHAnsi" w:cstheme="minorHAnsi"/>
                <w:sz w:val="18"/>
                <w:szCs w:val="18"/>
              </w:rPr>
              <w:t>.</w:t>
            </w:r>
          </w:p>
          <w:p w14:paraId="68150C33" w14:textId="46156C0F" w:rsidR="005B4C97" w:rsidRPr="000A429E" w:rsidRDefault="005B4C97" w:rsidP="00EC6863">
            <w:pPr>
              <w:autoSpaceDE w:val="0"/>
              <w:autoSpaceDN w:val="0"/>
              <w:adjustRightInd w:val="0"/>
              <w:jc w:val="both"/>
              <w:rPr>
                <w:rFonts w:asciiTheme="minorHAnsi" w:hAnsiTheme="minorHAnsi" w:cstheme="minorHAnsi"/>
                <w:sz w:val="18"/>
                <w:szCs w:val="18"/>
                <w:lang w:val="es-CL"/>
              </w:rPr>
            </w:pPr>
            <w:r w:rsidRPr="000A429E">
              <w:rPr>
                <w:rFonts w:asciiTheme="minorHAnsi" w:hAnsiTheme="minorHAnsi" w:cstheme="minorHAnsi"/>
                <w:b/>
                <w:sz w:val="18"/>
                <w:szCs w:val="18"/>
                <w:lang w:val="es-CL"/>
              </w:rPr>
              <w:t xml:space="preserve">Letra a) Art. N° 14 </w:t>
            </w:r>
            <w:r w:rsidRPr="000A429E">
              <w:rPr>
                <w:b/>
                <w:sz w:val="18"/>
                <w:szCs w:val="18"/>
                <w:lang w:val="es-CL"/>
              </w:rPr>
              <w:t>D.S. N° 28/2013 MMA</w:t>
            </w:r>
            <w:r w:rsidRPr="000A429E">
              <w:rPr>
                <w:sz w:val="18"/>
                <w:szCs w:val="18"/>
                <w:lang w:val="es-CL"/>
              </w:rPr>
              <w:t xml:space="preserve"> “Los valores límites de emisión para SO</w:t>
            </w:r>
            <w:r w:rsidRPr="000A429E">
              <w:rPr>
                <w:sz w:val="18"/>
                <w:szCs w:val="18"/>
                <w:vertAlign w:val="subscript"/>
                <w:lang w:val="es-CL"/>
              </w:rPr>
              <w:t>2</w:t>
            </w:r>
            <w:r w:rsidRPr="000A429E">
              <w:rPr>
                <w:sz w:val="18"/>
                <w:szCs w:val="18"/>
                <w:lang w:val="es-CL"/>
              </w:rPr>
              <w:t xml:space="preserve"> en plantas de ácido se evaluarán sobre la base de promedios horarios que se deberán cumplir el 95% de las horas de funcionamiento. El 5% de las horas restantes comprenden horas de encendido, apagado o posibles fallas. </w:t>
            </w:r>
          </w:p>
          <w:p w14:paraId="67941994" w14:textId="77777777" w:rsidR="00124517" w:rsidRDefault="00124517" w:rsidP="0005703D">
            <w:pPr>
              <w:jc w:val="both"/>
              <w:rPr>
                <w:sz w:val="18"/>
                <w:szCs w:val="18"/>
                <w:lang w:val="es-CL"/>
              </w:rPr>
            </w:pPr>
            <w:r w:rsidRPr="000A429E">
              <w:rPr>
                <w:rFonts w:asciiTheme="minorHAnsi" w:hAnsiTheme="minorHAnsi" w:cstheme="minorHAnsi"/>
                <w:b/>
                <w:sz w:val="18"/>
                <w:szCs w:val="18"/>
                <w:lang w:val="es-CL"/>
              </w:rPr>
              <w:t xml:space="preserve">Letra a) Art. N° 14 </w:t>
            </w:r>
            <w:r w:rsidRPr="000A429E">
              <w:rPr>
                <w:b/>
                <w:sz w:val="18"/>
                <w:szCs w:val="18"/>
                <w:lang w:val="es-CL"/>
              </w:rPr>
              <w:t xml:space="preserve">D.S. N° 28/2013 MMA </w:t>
            </w:r>
            <w:r w:rsidRPr="000A429E">
              <w:rPr>
                <w:sz w:val="18"/>
                <w:szCs w:val="18"/>
                <w:lang w:val="es-CL"/>
              </w:rPr>
              <w:t>“Los valores límites de emisión para SO</w:t>
            </w:r>
            <w:r w:rsidRPr="000A429E">
              <w:rPr>
                <w:sz w:val="18"/>
                <w:szCs w:val="18"/>
                <w:vertAlign w:val="subscript"/>
                <w:lang w:val="es-CL"/>
              </w:rPr>
              <w:t>2</w:t>
            </w:r>
            <w:r w:rsidRPr="000A429E">
              <w:rPr>
                <w:sz w:val="18"/>
                <w:szCs w:val="18"/>
                <w:lang w:val="es-CL"/>
              </w:rPr>
              <w:t xml:space="preserve">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6D4BF2B7" w14:textId="77777777" w:rsidR="00C62AC3" w:rsidRPr="00D11735" w:rsidRDefault="00C62AC3" w:rsidP="00C62AC3">
            <w:pPr>
              <w:jc w:val="both"/>
              <w:rPr>
                <w:rFonts w:asciiTheme="minorHAnsi" w:eastAsia="Times New Roman" w:hAnsiTheme="minorHAnsi" w:cstheme="minorHAnsi"/>
                <w:i/>
                <w:sz w:val="18"/>
                <w:szCs w:val="18"/>
                <w:lang w:val="es-CL" w:eastAsia="es-CL"/>
              </w:rPr>
            </w:pPr>
            <w:bookmarkStart w:id="71" w:name="_Hlk483178080"/>
            <w:r w:rsidRPr="00D11735">
              <w:rPr>
                <w:rFonts w:asciiTheme="minorHAnsi" w:eastAsia="Times New Roman" w:hAnsiTheme="minorHAnsi" w:cstheme="minorHAnsi"/>
                <w:b/>
                <w:i/>
                <w:sz w:val="18"/>
                <w:szCs w:val="18"/>
                <w:lang w:eastAsia="es-CL"/>
              </w:rPr>
              <w:t>Resolución Exenta N° 339</w:t>
            </w:r>
            <w:r w:rsidRPr="00D11735">
              <w:rPr>
                <w:rFonts w:asciiTheme="minorHAnsi" w:eastAsia="Times New Roman" w:hAnsiTheme="minorHAnsi" w:cstheme="minorHAnsi"/>
                <w:i/>
                <w:sz w:val="18"/>
                <w:szCs w:val="18"/>
                <w:lang w:eastAsia="es-CL"/>
              </w:rPr>
              <w:t xml:space="preserve"> de 04 de Julio de 2014 de SMA, 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w:t>
            </w:r>
            <w:bookmarkEnd w:id="71"/>
            <w:r w:rsidRPr="00D11735">
              <w:rPr>
                <w:rFonts w:asciiTheme="minorHAnsi" w:eastAsia="Times New Roman" w:hAnsiTheme="minorHAnsi" w:cstheme="minorHAnsi"/>
                <w:i/>
                <w:sz w:val="18"/>
                <w:szCs w:val="18"/>
                <w:lang w:eastAsia="es-CL"/>
              </w:rPr>
              <w:t>.</w:t>
            </w:r>
          </w:p>
          <w:p w14:paraId="582E6B2C" w14:textId="15AB4334" w:rsidR="00C62AC3" w:rsidRPr="0005703D" w:rsidRDefault="00C62AC3" w:rsidP="00C62AC3">
            <w:pPr>
              <w:jc w:val="both"/>
              <w:rPr>
                <w:lang w:val="es-CL"/>
              </w:rPr>
            </w:pPr>
            <w:r w:rsidRPr="00D11735">
              <w:rPr>
                <w:rFonts w:asciiTheme="minorHAnsi" w:eastAsia="Times New Roman" w:hAnsiTheme="minorHAnsi" w:cstheme="minorHAnsi"/>
                <w:b/>
                <w:i/>
                <w:sz w:val="18"/>
                <w:szCs w:val="18"/>
                <w:lang w:val="es-CL" w:eastAsia="es-CL"/>
              </w:rPr>
              <w:t xml:space="preserve">Resolución Exenta N°583 </w:t>
            </w:r>
            <w:r w:rsidRPr="00D11735">
              <w:rPr>
                <w:rFonts w:asciiTheme="minorHAnsi" w:eastAsia="Times New Roman" w:hAnsiTheme="minorHAnsi" w:cstheme="minorHAnsi"/>
                <w:i/>
                <w:sz w:val="18"/>
                <w:szCs w:val="18"/>
                <w:lang w:val="es-CL" w:eastAsia="es-CL"/>
              </w:rPr>
              <w:t>de 3 de octubre de 2014 de SMA  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w:t>
            </w:r>
          </w:p>
        </w:tc>
      </w:tr>
      <w:tr w:rsidR="009C756F" w:rsidRPr="007A7DEB" w14:paraId="05BC4021" w14:textId="77777777" w:rsidTr="00F73A3B">
        <w:trPr>
          <w:trHeight w:val="756"/>
        </w:trPr>
        <w:tc>
          <w:tcPr>
            <w:tcW w:w="5000" w:type="pct"/>
          </w:tcPr>
          <w:p w14:paraId="201E9404" w14:textId="77777777" w:rsidR="00BA7AA7" w:rsidRDefault="009C756F" w:rsidP="00BA7AA7">
            <w:pPr>
              <w:rPr>
                <w:b/>
              </w:rPr>
            </w:pPr>
            <w:r w:rsidRPr="007A7DEB">
              <w:rPr>
                <w:b/>
              </w:rPr>
              <w:t xml:space="preserve">Resultado (s) examen de Información: </w:t>
            </w:r>
          </w:p>
          <w:p w14:paraId="502125C2" w14:textId="77777777" w:rsidR="006B7F69" w:rsidRDefault="006B7F69" w:rsidP="006B7F69">
            <w:pPr>
              <w:rPr>
                <w:color w:val="FF0000"/>
              </w:rPr>
            </w:pPr>
          </w:p>
          <w:p w14:paraId="22B2682F" w14:textId="77777777" w:rsidR="007012A8" w:rsidRDefault="006B7F69" w:rsidP="007012A8">
            <w:pPr>
              <w:pStyle w:val="Prrafodelista"/>
              <w:spacing w:after="160" w:line="259" w:lineRule="auto"/>
              <w:ind w:left="0"/>
              <w:jc w:val="left"/>
              <w:rPr>
                <w:b/>
              </w:rPr>
            </w:pPr>
            <w:bookmarkStart w:id="72" w:name="_Hlk491184954"/>
            <w:r w:rsidRPr="00746C99">
              <w:rPr>
                <w:b/>
              </w:rPr>
              <w:t xml:space="preserve">Verificación </w:t>
            </w:r>
            <w:r w:rsidR="0007590B">
              <w:rPr>
                <w:b/>
              </w:rPr>
              <w:t xml:space="preserve">anual </w:t>
            </w:r>
            <w:r w:rsidRPr="00746C99">
              <w:rPr>
                <w:b/>
              </w:rPr>
              <w:t>del</w:t>
            </w:r>
            <w:r>
              <w:rPr>
                <w:b/>
              </w:rPr>
              <w:t xml:space="preserve"> cumplimiento del</w:t>
            </w:r>
            <w:r w:rsidRPr="00746C99">
              <w:rPr>
                <w:b/>
              </w:rPr>
              <w:t xml:space="preserve"> límite de </w:t>
            </w:r>
            <w:r>
              <w:rPr>
                <w:b/>
              </w:rPr>
              <w:t xml:space="preserve">emisión de dióxido de Azufre </w:t>
            </w:r>
            <w:r w:rsidRPr="00746C99">
              <w:rPr>
                <w:b/>
              </w:rPr>
              <w:t>(</w:t>
            </w:r>
            <w:r>
              <w:rPr>
                <w:b/>
              </w:rPr>
              <w:t>SO</w:t>
            </w:r>
            <w:r w:rsidRPr="008E5D2E">
              <w:rPr>
                <w:b/>
                <w:vertAlign w:val="subscript"/>
              </w:rPr>
              <w:t>2</w:t>
            </w:r>
            <w:r w:rsidRPr="00746C99">
              <w:rPr>
                <w:b/>
              </w:rPr>
              <w:t xml:space="preserve">) en la </w:t>
            </w:r>
            <w:r>
              <w:rPr>
                <w:b/>
              </w:rPr>
              <w:t>p</w:t>
            </w:r>
            <w:r w:rsidRPr="00746C99">
              <w:rPr>
                <w:b/>
              </w:rPr>
              <w:t xml:space="preserve">lanta de ácido: </w:t>
            </w:r>
          </w:p>
          <w:p w14:paraId="31538B59" w14:textId="77777777" w:rsidR="007012A8" w:rsidRPr="00CC5DB2" w:rsidRDefault="007012A8" w:rsidP="007012A8">
            <w:pPr>
              <w:pStyle w:val="Prrafodelista"/>
              <w:spacing w:after="160" w:line="259" w:lineRule="auto"/>
              <w:ind w:left="0"/>
              <w:jc w:val="left"/>
              <w:rPr>
                <w:b/>
                <w:sz w:val="12"/>
              </w:rPr>
            </w:pPr>
          </w:p>
          <w:p w14:paraId="1A49D6BE" w14:textId="1000B6A0" w:rsidR="009F32CF" w:rsidRDefault="009F32CF" w:rsidP="00675A83">
            <w:pPr>
              <w:pStyle w:val="Prrafodelista"/>
              <w:numPr>
                <w:ilvl w:val="0"/>
                <w:numId w:val="26"/>
              </w:numPr>
              <w:spacing w:after="160" w:line="259" w:lineRule="auto"/>
              <w:rPr>
                <w:sz w:val="18"/>
                <w:szCs w:val="18"/>
              </w:rPr>
            </w:pPr>
            <w:r w:rsidRPr="006E4A60">
              <w:rPr>
                <w:sz w:val="18"/>
                <w:szCs w:val="18"/>
              </w:rPr>
              <w:t xml:space="preserve">Considerando que se debe velar por el óptimo funcionamiento del CEMS </w:t>
            </w:r>
            <w:r w:rsidR="00675A83">
              <w:rPr>
                <w:sz w:val="18"/>
                <w:szCs w:val="18"/>
              </w:rPr>
              <w:t xml:space="preserve">instalado en la chimenea de la planta de ácido de la Fundición Chagres, </w:t>
            </w:r>
            <w:r w:rsidRPr="006E4A60">
              <w:rPr>
                <w:sz w:val="18"/>
                <w:szCs w:val="18"/>
              </w:rPr>
              <w:t xml:space="preserve">aplicando los procedimientos de aseguramiento de calidad respectivos, se </w:t>
            </w:r>
            <w:r>
              <w:rPr>
                <w:sz w:val="18"/>
                <w:szCs w:val="18"/>
              </w:rPr>
              <w:t>verificó mediante</w:t>
            </w:r>
            <w:r w:rsidRPr="006E4A60">
              <w:rPr>
                <w:sz w:val="18"/>
                <w:szCs w:val="18"/>
              </w:rPr>
              <w:t xml:space="preserve"> </w:t>
            </w:r>
            <w:r>
              <w:rPr>
                <w:sz w:val="18"/>
                <w:szCs w:val="18"/>
              </w:rPr>
              <w:t xml:space="preserve">las </w:t>
            </w:r>
            <w:r w:rsidRPr="00C62AC3">
              <w:rPr>
                <w:sz w:val="18"/>
                <w:szCs w:val="18"/>
              </w:rPr>
              <w:t xml:space="preserve">Planillas </w:t>
            </w:r>
            <w:r w:rsidR="00C62AC3">
              <w:rPr>
                <w:sz w:val="18"/>
                <w:szCs w:val="18"/>
              </w:rPr>
              <w:t xml:space="preserve">QA/QC </w:t>
            </w:r>
            <w:r w:rsidRPr="00C62AC3">
              <w:rPr>
                <w:sz w:val="18"/>
                <w:szCs w:val="18"/>
              </w:rPr>
              <w:t xml:space="preserve">“Pruebas de Aseguramiento de Calidad CEMS Gases </w:t>
            </w:r>
            <w:r w:rsidR="00C80C5B">
              <w:rPr>
                <w:sz w:val="18"/>
                <w:szCs w:val="18"/>
              </w:rPr>
              <w:t xml:space="preserve">– </w:t>
            </w:r>
            <w:r w:rsidRPr="00C62AC3">
              <w:rPr>
                <w:sz w:val="18"/>
                <w:szCs w:val="18"/>
              </w:rPr>
              <w:t>Parámetro SO</w:t>
            </w:r>
            <w:r w:rsidRPr="007D75E0">
              <w:rPr>
                <w:sz w:val="18"/>
                <w:szCs w:val="18"/>
                <w:vertAlign w:val="subscript"/>
              </w:rPr>
              <w:t>2</w:t>
            </w:r>
            <w:r w:rsidRPr="00C62AC3">
              <w:rPr>
                <w:sz w:val="18"/>
                <w:szCs w:val="18"/>
              </w:rPr>
              <w:t>” que se hayan ejecutado las pruebas requeridas para el periodo enero - diciembre 201</w:t>
            </w:r>
            <w:r w:rsidR="007D75E0">
              <w:rPr>
                <w:sz w:val="18"/>
                <w:szCs w:val="18"/>
              </w:rPr>
              <w:t>8</w:t>
            </w:r>
            <w:r w:rsidRPr="00C62AC3">
              <w:rPr>
                <w:sz w:val="18"/>
                <w:szCs w:val="18"/>
              </w:rPr>
              <w:t xml:space="preserve">.  </w:t>
            </w:r>
            <w:r w:rsidRPr="004759CA">
              <w:rPr>
                <w:sz w:val="18"/>
                <w:szCs w:val="18"/>
              </w:rPr>
              <w:t xml:space="preserve">A partir de la revisión de los antecedentes </w:t>
            </w:r>
            <w:r>
              <w:rPr>
                <w:sz w:val="18"/>
                <w:szCs w:val="18"/>
              </w:rPr>
              <w:t xml:space="preserve">dispuestos en la </w:t>
            </w:r>
            <w:r w:rsidRPr="009F32CF">
              <w:rPr>
                <w:sz w:val="18"/>
                <w:szCs w:val="18"/>
              </w:rPr>
              <w:t>plataforma</w:t>
            </w:r>
            <w:r w:rsidR="00675A83">
              <w:rPr>
                <w:sz w:val="18"/>
                <w:szCs w:val="18"/>
              </w:rPr>
              <w:t xml:space="preserve"> facilitada por el Titular Anglo</w:t>
            </w:r>
            <w:r w:rsidR="00C62AC3">
              <w:rPr>
                <w:sz w:val="18"/>
                <w:szCs w:val="18"/>
              </w:rPr>
              <w:t xml:space="preserve"> </w:t>
            </w:r>
            <w:r w:rsidR="00675A83">
              <w:rPr>
                <w:sz w:val="18"/>
                <w:szCs w:val="18"/>
              </w:rPr>
              <w:t>American Sur S.A</w:t>
            </w:r>
            <w:r w:rsidRPr="004759CA">
              <w:rPr>
                <w:sz w:val="18"/>
                <w:szCs w:val="18"/>
              </w:rPr>
              <w:t xml:space="preserve">, </w:t>
            </w:r>
            <w:r>
              <w:rPr>
                <w:sz w:val="18"/>
                <w:szCs w:val="18"/>
              </w:rPr>
              <w:t>es posible señalar lo siguiente</w:t>
            </w:r>
            <w:r w:rsidRPr="004759CA">
              <w:rPr>
                <w:sz w:val="18"/>
                <w:szCs w:val="18"/>
              </w:rPr>
              <w:t>:</w:t>
            </w:r>
          </w:p>
          <w:p w14:paraId="24A8188B" w14:textId="77777777" w:rsidR="002E0FE1" w:rsidRPr="00675A83" w:rsidRDefault="002E0FE1" w:rsidP="002E0FE1">
            <w:pPr>
              <w:pStyle w:val="Prrafodelista"/>
              <w:spacing w:after="160" w:line="259" w:lineRule="auto"/>
              <w:ind w:left="360"/>
              <w:rPr>
                <w:sz w:val="18"/>
                <w:szCs w:val="18"/>
              </w:rPr>
            </w:pPr>
          </w:p>
          <w:p w14:paraId="1DBFE482" w14:textId="31E791C0" w:rsidR="009F32CF" w:rsidRPr="007505D2" w:rsidRDefault="009F32CF" w:rsidP="002C1FA8">
            <w:pPr>
              <w:pStyle w:val="Prrafodelista"/>
              <w:numPr>
                <w:ilvl w:val="0"/>
                <w:numId w:val="17"/>
              </w:numPr>
              <w:rPr>
                <w:sz w:val="18"/>
                <w:szCs w:val="18"/>
              </w:rPr>
            </w:pPr>
            <w:r w:rsidRPr="006E4A60">
              <w:rPr>
                <w:sz w:val="18"/>
                <w:szCs w:val="18"/>
              </w:rPr>
              <w:t xml:space="preserve">Respecto a las </w:t>
            </w:r>
            <w:r w:rsidRPr="006E4A60">
              <w:rPr>
                <w:b/>
                <w:sz w:val="18"/>
                <w:szCs w:val="18"/>
              </w:rPr>
              <w:t>pruebas de error de calibración (EC),</w:t>
            </w:r>
            <w:r w:rsidRPr="006E4A60">
              <w:rPr>
                <w:sz w:val="18"/>
                <w:szCs w:val="18"/>
              </w:rPr>
              <w:t xml:space="preserve"> es posible señalar </w:t>
            </w:r>
            <w:r>
              <w:rPr>
                <w:sz w:val="18"/>
                <w:szCs w:val="18"/>
              </w:rPr>
              <w:t xml:space="preserve">que para el periodo </w:t>
            </w:r>
            <w:r w:rsidR="00203F6A">
              <w:rPr>
                <w:sz w:val="18"/>
                <w:szCs w:val="18"/>
              </w:rPr>
              <w:t>enero</w:t>
            </w:r>
            <w:r w:rsidR="00CF6043">
              <w:rPr>
                <w:sz w:val="18"/>
                <w:szCs w:val="18"/>
              </w:rPr>
              <w:t xml:space="preserve"> – </w:t>
            </w:r>
            <w:r>
              <w:rPr>
                <w:sz w:val="18"/>
                <w:szCs w:val="18"/>
              </w:rPr>
              <w:t>diciembre de 201</w:t>
            </w:r>
            <w:r w:rsidR="00320D4D">
              <w:rPr>
                <w:sz w:val="18"/>
                <w:szCs w:val="18"/>
              </w:rPr>
              <w:t>8</w:t>
            </w:r>
            <w:r w:rsidRPr="006E4A60">
              <w:rPr>
                <w:sz w:val="18"/>
                <w:szCs w:val="18"/>
              </w:rPr>
              <w:t xml:space="preserve"> se realizaron al CEMS instalado en la planta de ácido las pruebas diarias de error </w:t>
            </w:r>
            <w:r w:rsidRPr="007505D2">
              <w:rPr>
                <w:sz w:val="18"/>
                <w:szCs w:val="18"/>
              </w:rPr>
              <w:t xml:space="preserve">de calibración cero y </w:t>
            </w:r>
            <w:proofErr w:type="spellStart"/>
            <w:r w:rsidRPr="007505D2">
              <w:rPr>
                <w:sz w:val="18"/>
                <w:szCs w:val="18"/>
              </w:rPr>
              <w:t>span</w:t>
            </w:r>
            <w:proofErr w:type="spellEnd"/>
            <w:r w:rsidRPr="007505D2">
              <w:rPr>
                <w:sz w:val="18"/>
                <w:szCs w:val="18"/>
              </w:rPr>
              <w:t xml:space="preserve"> utilizando para aquellas pruebas, gases patrones que cumplen con las especificaciones del Protocolo para validación de CEMS, </w:t>
            </w:r>
            <w:r w:rsidR="002E0FE1" w:rsidRPr="007505D2">
              <w:rPr>
                <w:sz w:val="18"/>
                <w:szCs w:val="18"/>
              </w:rPr>
              <w:t xml:space="preserve">obteniendo principalmente resultados que se ajustan al </w:t>
            </w:r>
            <w:r w:rsidRPr="007505D2">
              <w:rPr>
                <w:sz w:val="18"/>
                <w:szCs w:val="18"/>
              </w:rPr>
              <w:t xml:space="preserve">error de calibración permitido (±5%) (Ver Anexo 1). </w:t>
            </w:r>
            <w:r w:rsidR="00D775B9" w:rsidRPr="007505D2">
              <w:rPr>
                <w:sz w:val="18"/>
                <w:szCs w:val="18"/>
              </w:rPr>
              <w:t xml:space="preserve"> </w:t>
            </w:r>
          </w:p>
          <w:p w14:paraId="65AE0C84" w14:textId="0E82DAD5" w:rsidR="009F32CF" w:rsidRPr="007505D2" w:rsidRDefault="009F32CF" w:rsidP="002C1FA8">
            <w:pPr>
              <w:pStyle w:val="Prrafodelista"/>
              <w:numPr>
                <w:ilvl w:val="0"/>
                <w:numId w:val="17"/>
              </w:numPr>
              <w:spacing w:after="160"/>
              <w:rPr>
                <w:sz w:val="18"/>
                <w:szCs w:val="18"/>
              </w:rPr>
            </w:pPr>
            <w:r w:rsidRPr="007505D2">
              <w:rPr>
                <w:sz w:val="18"/>
                <w:szCs w:val="18"/>
              </w:rPr>
              <w:t>Respecto a las</w:t>
            </w:r>
            <w:r w:rsidRPr="007505D2">
              <w:rPr>
                <w:b/>
                <w:sz w:val="18"/>
                <w:szCs w:val="18"/>
              </w:rPr>
              <w:t xml:space="preserve"> pruebas trimestrales de error de linealidad</w:t>
            </w:r>
            <w:r w:rsidRPr="007505D2">
              <w:rPr>
                <w:sz w:val="18"/>
                <w:szCs w:val="18"/>
              </w:rPr>
              <w:t xml:space="preserve"> (EL) se evidencia la ejecución de prueba trimestrales utilizando para aquellas pruebas los gases patrones para los niveles bajo, medio y alto, obteniendo como resultado valores menores al 5% y 5 ppm utilizando las ecuaciones 3) y 4) del protocolo respectivamente (</w:t>
            </w:r>
            <w:r w:rsidR="00C80C5B">
              <w:rPr>
                <w:sz w:val="18"/>
                <w:szCs w:val="18"/>
              </w:rPr>
              <w:t>v</w:t>
            </w:r>
            <w:r w:rsidRPr="007505D2">
              <w:rPr>
                <w:sz w:val="18"/>
                <w:szCs w:val="18"/>
              </w:rPr>
              <w:t>er Anexo 1).</w:t>
            </w:r>
          </w:p>
          <w:p w14:paraId="6123141E" w14:textId="52BD3888" w:rsidR="009F32CF" w:rsidRPr="007505D2" w:rsidRDefault="009F32CF" w:rsidP="002C1FA8">
            <w:pPr>
              <w:pStyle w:val="Prrafodelista"/>
              <w:numPr>
                <w:ilvl w:val="0"/>
                <w:numId w:val="17"/>
              </w:numPr>
              <w:spacing w:after="160"/>
              <w:rPr>
                <w:sz w:val="18"/>
                <w:szCs w:val="18"/>
              </w:rPr>
            </w:pPr>
            <w:r w:rsidRPr="007505D2">
              <w:rPr>
                <w:sz w:val="18"/>
                <w:szCs w:val="18"/>
              </w:rPr>
              <w:t xml:space="preserve">Respecto a la </w:t>
            </w:r>
            <w:r w:rsidRPr="007505D2">
              <w:rPr>
                <w:b/>
                <w:sz w:val="18"/>
                <w:szCs w:val="18"/>
              </w:rPr>
              <w:t>prueba de exactitud relativa</w:t>
            </w:r>
            <w:r w:rsidRPr="007505D2">
              <w:rPr>
                <w:sz w:val="18"/>
                <w:szCs w:val="18"/>
              </w:rPr>
              <w:t xml:space="preserve"> (ER) ejecutada en el mes de </w:t>
            </w:r>
            <w:r w:rsidR="00DE756A" w:rsidRPr="007505D2">
              <w:rPr>
                <w:sz w:val="18"/>
                <w:szCs w:val="18"/>
              </w:rPr>
              <w:t>julio</w:t>
            </w:r>
            <w:r w:rsidRPr="007505D2">
              <w:rPr>
                <w:sz w:val="18"/>
                <w:szCs w:val="18"/>
              </w:rPr>
              <w:t xml:space="preserve"> de</w:t>
            </w:r>
            <w:r w:rsidR="00CC5DB2" w:rsidRPr="007505D2">
              <w:rPr>
                <w:sz w:val="18"/>
                <w:szCs w:val="18"/>
              </w:rPr>
              <w:t>l año</w:t>
            </w:r>
            <w:r w:rsidRPr="007505D2">
              <w:rPr>
                <w:sz w:val="18"/>
                <w:szCs w:val="18"/>
              </w:rPr>
              <w:t xml:space="preserve"> 201</w:t>
            </w:r>
            <w:r w:rsidR="007505D2" w:rsidRPr="007505D2">
              <w:rPr>
                <w:sz w:val="18"/>
                <w:szCs w:val="18"/>
              </w:rPr>
              <w:t>8</w:t>
            </w:r>
            <w:r w:rsidRPr="007505D2">
              <w:rPr>
                <w:sz w:val="18"/>
                <w:szCs w:val="18"/>
              </w:rPr>
              <w:t xml:space="preserve">, es posible señalar que el resultado </w:t>
            </w:r>
            <w:r w:rsidR="00D775B9" w:rsidRPr="007505D2">
              <w:rPr>
                <w:sz w:val="18"/>
                <w:szCs w:val="18"/>
              </w:rPr>
              <w:t>se ajusta a</w:t>
            </w:r>
            <w:r w:rsidRPr="007505D2">
              <w:rPr>
                <w:sz w:val="18"/>
                <w:szCs w:val="18"/>
              </w:rPr>
              <w:t xml:space="preserve"> los limites especificados en el Protocolo para validación de CEMS. </w:t>
            </w:r>
          </w:p>
          <w:p w14:paraId="601CE263" w14:textId="6B96855D" w:rsidR="009F32CF" w:rsidRPr="009F32CF" w:rsidRDefault="009F32CF" w:rsidP="002C1FA8">
            <w:pPr>
              <w:spacing w:after="160" w:line="259" w:lineRule="auto"/>
              <w:jc w:val="both"/>
              <w:rPr>
                <w:sz w:val="18"/>
                <w:szCs w:val="18"/>
              </w:rPr>
            </w:pPr>
            <w:r>
              <w:rPr>
                <w:sz w:val="18"/>
                <w:szCs w:val="18"/>
              </w:rPr>
              <w:lastRenderedPageBreak/>
              <w:t>En base a</w:t>
            </w:r>
            <w:r w:rsidRPr="00FC0534">
              <w:rPr>
                <w:sz w:val="18"/>
                <w:szCs w:val="18"/>
              </w:rPr>
              <w:t xml:space="preserve"> los antecedentes expuestos sobre los resultados obtenidos en las pruebas diarias de EC</w:t>
            </w:r>
            <w:r>
              <w:rPr>
                <w:sz w:val="18"/>
                <w:szCs w:val="18"/>
              </w:rPr>
              <w:t xml:space="preserve">, </w:t>
            </w:r>
            <w:r w:rsidRPr="00FC0534">
              <w:rPr>
                <w:sz w:val="18"/>
                <w:szCs w:val="18"/>
              </w:rPr>
              <w:t>trimestrales de EL</w:t>
            </w:r>
            <w:r>
              <w:rPr>
                <w:sz w:val="18"/>
                <w:szCs w:val="18"/>
              </w:rPr>
              <w:t xml:space="preserve"> y anual de ER</w:t>
            </w:r>
            <w:r w:rsidRPr="00FC0534">
              <w:rPr>
                <w:sz w:val="18"/>
                <w:szCs w:val="18"/>
              </w:rPr>
              <w:t xml:space="preserve">, es posible señalar que el CEMS instalado en la planta de ácido de la Fundición </w:t>
            </w:r>
            <w:r>
              <w:rPr>
                <w:sz w:val="18"/>
                <w:szCs w:val="18"/>
              </w:rPr>
              <w:t xml:space="preserve">Chagres </w:t>
            </w:r>
            <w:r w:rsidRPr="00FC0534">
              <w:rPr>
                <w:sz w:val="18"/>
                <w:szCs w:val="18"/>
              </w:rPr>
              <w:t>proporciona datos de concentración de SO</w:t>
            </w:r>
            <w:r w:rsidRPr="00FC0534">
              <w:rPr>
                <w:sz w:val="18"/>
                <w:szCs w:val="18"/>
                <w:vertAlign w:val="subscript"/>
              </w:rPr>
              <w:t>2</w:t>
            </w:r>
            <w:r w:rsidRPr="00FC0534">
              <w:rPr>
                <w:sz w:val="18"/>
                <w:szCs w:val="18"/>
              </w:rPr>
              <w:t xml:space="preserve"> de calidad asegurada, por lo cual</w:t>
            </w:r>
            <w:r w:rsidR="00D775B9">
              <w:rPr>
                <w:sz w:val="18"/>
                <w:szCs w:val="18"/>
              </w:rPr>
              <w:t>,</w:t>
            </w:r>
            <w:r w:rsidRPr="00FC0534">
              <w:rPr>
                <w:sz w:val="18"/>
                <w:szCs w:val="18"/>
              </w:rPr>
              <w:t xml:space="preserve"> es posible utilizar dichos datos de concentración para evaluar cumplimiento normativo del límite de emisión de SO</w:t>
            </w:r>
            <w:r w:rsidRPr="00FC0534">
              <w:rPr>
                <w:sz w:val="18"/>
                <w:szCs w:val="18"/>
                <w:vertAlign w:val="subscript"/>
              </w:rPr>
              <w:t>2</w:t>
            </w:r>
            <w:r w:rsidRPr="00FC0534">
              <w:rPr>
                <w:sz w:val="18"/>
                <w:szCs w:val="18"/>
              </w:rPr>
              <w:t xml:space="preserve"> en la planta de ácido durante el periodo del </w:t>
            </w:r>
            <w:r>
              <w:rPr>
                <w:sz w:val="18"/>
                <w:szCs w:val="18"/>
              </w:rPr>
              <w:t>01 de enero</w:t>
            </w:r>
            <w:r w:rsidRPr="00FC0534">
              <w:rPr>
                <w:sz w:val="18"/>
                <w:szCs w:val="18"/>
              </w:rPr>
              <w:t xml:space="preserve"> al 31 de diciembre de 201</w:t>
            </w:r>
            <w:r w:rsidR="00B9630C">
              <w:rPr>
                <w:sz w:val="18"/>
                <w:szCs w:val="18"/>
              </w:rPr>
              <w:t>8</w:t>
            </w:r>
            <w:r>
              <w:rPr>
                <w:sz w:val="18"/>
                <w:szCs w:val="18"/>
              </w:rPr>
              <w:t xml:space="preserve"> (ver tabla N°1 y figura N°1)</w:t>
            </w:r>
            <w:r w:rsidRPr="00FC0534">
              <w:rPr>
                <w:sz w:val="18"/>
                <w:szCs w:val="18"/>
              </w:rPr>
              <w:t>.</w:t>
            </w:r>
          </w:p>
          <w:p w14:paraId="49B9BA56" w14:textId="1BCF4F37" w:rsidR="00A10ACB" w:rsidRDefault="00255BD0" w:rsidP="00A10ACB">
            <w:pPr>
              <w:pStyle w:val="Prrafodelista"/>
              <w:numPr>
                <w:ilvl w:val="0"/>
                <w:numId w:val="26"/>
              </w:numPr>
              <w:rPr>
                <w:sz w:val="18"/>
              </w:rPr>
            </w:pPr>
            <w:r>
              <w:rPr>
                <w:sz w:val="18"/>
              </w:rPr>
              <w:t>A partir de los informes mensuales del año 2018, se verificó que para los meses de enero y febrero existían inconsistencias en la</w:t>
            </w:r>
            <w:r w:rsidR="00A10ACB">
              <w:rPr>
                <w:sz w:val="18"/>
              </w:rPr>
              <w:t>s</w:t>
            </w:r>
            <w:r>
              <w:rPr>
                <w:sz w:val="18"/>
              </w:rPr>
              <w:t xml:space="preserve"> planillas de reportes horarios, </w:t>
            </w:r>
            <w:r w:rsidR="00A10ACB">
              <w:rPr>
                <w:sz w:val="18"/>
              </w:rPr>
              <w:t>donde se detectaron horas faltantes y erróneas que generaron una diferencia en las horas totales de la planta (8</w:t>
            </w:r>
            <w:r w:rsidR="00CF6043">
              <w:rPr>
                <w:sz w:val="18"/>
              </w:rPr>
              <w:t>.</w:t>
            </w:r>
            <w:r w:rsidR="00A10ACB">
              <w:rPr>
                <w:sz w:val="18"/>
              </w:rPr>
              <w:t xml:space="preserve">762 horas totales para el año 2018). El titular mediante carta </w:t>
            </w:r>
            <w:r w:rsidR="00A10ACB" w:rsidRPr="00C431F2">
              <w:rPr>
                <w:sz w:val="18"/>
              </w:rPr>
              <w:t>S-AAS602-0</w:t>
            </w:r>
            <w:r w:rsidR="00A10ACB">
              <w:rPr>
                <w:sz w:val="18"/>
              </w:rPr>
              <w:t>619</w:t>
            </w:r>
            <w:r w:rsidR="00A10ACB" w:rsidRPr="00C431F2">
              <w:rPr>
                <w:sz w:val="18"/>
              </w:rPr>
              <w:t>-050</w:t>
            </w:r>
            <w:r w:rsidR="00A10ACB">
              <w:rPr>
                <w:sz w:val="18"/>
              </w:rPr>
              <w:t>0</w:t>
            </w:r>
            <w:r w:rsidR="00A10ACB" w:rsidRPr="00C431F2">
              <w:rPr>
                <w:sz w:val="18"/>
              </w:rPr>
              <w:t xml:space="preserve"> de </w:t>
            </w:r>
            <w:r w:rsidR="00A10ACB">
              <w:rPr>
                <w:sz w:val="18"/>
              </w:rPr>
              <w:t>26</w:t>
            </w:r>
            <w:r w:rsidR="00A10ACB" w:rsidRPr="00C431F2">
              <w:rPr>
                <w:sz w:val="18"/>
              </w:rPr>
              <w:t xml:space="preserve"> de </w:t>
            </w:r>
            <w:r w:rsidR="00A10ACB">
              <w:rPr>
                <w:sz w:val="18"/>
              </w:rPr>
              <w:t xml:space="preserve">junio </w:t>
            </w:r>
            <w:r w:rsidR="00A10ACB" w:rsidRPr="00C431F2">
              <w:rPr>
                <w:sz w:val="18"/>
              </w:rPr>
              <w:t>de 2019</w:t>
            </w:r>
            <w:r w:rsidR="00A10ACB">
              <w:rPr>
                <w:sz w:val="18"/>
              </w:rPr>
              <w:t xml:space="preserve"> entregó los reportes horarios corregidos para los meses de enero y febrero del año 2018 (Anexo 1).</w:t>
            </w:r>
          </w:p>
          <w:p w14:paraId="4DDC28E4" w14:textId="4FC8DB97" w:rsidR="00A10ACB" w:rsidRDefault="00A10ACB" w:rsidP="00A10ACB">
            <w:pPr>
              <w:pStyle w:val="Prrafodelista"/>
              <w:ind w:left="360"/>
              <w:rPr>
                <w:sz w:val="18"/>
              </w:rPr>
            </w:pPr>
          </w:p>
          <w:p w14:paraId="0BD40F94" w14:textId="3EF05E27" w:rsidR="00A10ACB" w:rsidRPr="00A10ACB" w:rsidRDefault="002F2262" w:rsidP="00A10ACB">
            <w:pPr>
              <w:pStyle w:val="Prrafodelista"/>
              <w:numPr>
                <w:ilvl w:val="0"/>
                <w:numId w:val="26"/>
              </w:numPr>
              <w:rPr>
                <w:sz w:val="18"/>
              </w:rPr>
            </w:pPr>
            <w:r>
              <w:rPr>
                <w:sz w:val="18"/>
              </w:rPr>
              <w:t xml:space="preserve">Por otro lado, se detectaron que en los reportes </w:t>
            </w:r>
            <w:proofErr w:type="spellStart"/>
            <w:r>
              <w:rPr>
                <w:sz w:val="18"/>
              </w:rPr>
              <w:t>minutales</w:t>
            </w:r>
            <w:proofErr w:type="spellEnd"/>
            <w:r>
              <w:rPr>
                <w:sz w:val="18"/>
              </w:rPr>
              <w:t xml:space="preserve"> de los meses de enero, febrero, marzo y abril de 2018 no se informó el estado del CEMS de la planta de ácido, debido a esta situación la SMA realizó un requerimiento de información a través de la Resolución Exenta N°756 de 30 de mayo de 2019. El titular mediante carta </w:t>
            </w:r>
            <w:r w:rsidR="00DC789D" w:rsidRPr="00C431F2">
              <w:rPr>
                <w:sz w:val="18"/>
              </w:rPr>
              <w:t xml:space="preserve">S-AAS602-0719-0508 de </w:t>
            </w:r>
            <w:r w:rsidR="00DC789D">
              <w:rPr>
                <w:sz w:val="18"/>
              </w:rPr>
              <w:t>22</w:t>
            </w:r>
            <w:r w:rsidR="00DC789D" w:rsidRPr="00C431F2">
              <w:rPr>
                <w:sz w:val="18"/>
              </w:rPr>
              <w:t xml:space="preserve"> de </w:t>
            </w:r>
            <w:r w:rsidR="00DC789D">
              <w:rPr>
                <w:sz w:val="18"/>
              </w:rPr>
              <w:t xml:space="preserve">julio </w:t>
            </w:r>
            <w:r w:rsidR="00DC789D" w:rsidRPr="00C431F2">
              <w:rPr>
                <w:sz w:val="18"/>
              </w:rPr>
              <w:t>de 2019</w:t>
            </w:r>
            <w:r w:rsidR="00DC789D">
              <w:rPr>
                <w:sz w:val="18"/>
              </w:rPr>
              <w:t xml:space="preserve"> entregó los reportes </w:t>
            </w:r>
            <w:proofErr w:type="spellStart"/>
            <w:r w:rsidR="00DC789D">
              <w:rPr>
                <w:sz w:val="18"/>
              </w:rPr>
              <w:t>minutales</w:t>
            </w:r>
            <w:proofErr w:type="spellEnd"/>
            <w:r w:rsidR="00DC789D">
              <w:rPr>
                <w:sz w:val="18"/>
              </w:rPr>
              <w:t xml:space="preserve"> con la información del estado del CEMS (Anexo 2).</w:t>
            </w:r>
          </w:p>
          <w:p w14:paraId="444E976F" w14:textId="77777777" w:rsidR="00255BD0" w:rsidRDefault="00255BD0" w:rsidP="00255BD0">
            <w:pPr>
              <w:pStyle w:val="Prrafodelista"/>
              <w:ind w:left="360"/>
              <w:rPr>
                <w:sz w:val="18"/>
              </w:rPr>
            </w:pPr>
          </w:p>
          <w:p w14:paraId="230F155C" w14:textId="10768543" w:rsidR="000B754E" w:rsidRDefault="009F32CF" w:rsidP="00CA32A8">
            <w:pPr>
              <w:pStyle w:val="Prrafodelista"/>
              <w:numPr>
                <w:ilvl w:val="0"/>
                <w:numId w:val="26"/>
              </w:numPr>
              <w:rPr>
                <w:sz w:val="18"/>
              </w:rPr>
            </w:pPr>
            <w:r>
              <w:rPr>
                <w:sz w:val="18"/>
              </w:rPr>
              <w:t>En particular, l</w:t>
            </w:r>
            <w:r w:rsidRPr="004A73A6">
              <w:rPr>
                <w:sz w:val="18"/>
              </w:rPr>
              <w:t xml:space="preserve">a Fundición </w:t>
            </w:r>
            <w:r w:rsidR="00012402">
              <w:rPr>
                <w:sz w:val="18"/>
              </w:rPr>
              <w:t>Chagres</w:t>
            </w:r>
            <w:r w:rsidRPr="004A73A6">
              <w:rPr>
                <w:sz w:val="18"/>
              </w:rPr>
              <w:t>, corresponde a una fuente emisora existente y posee una planta de ácido de doble contacto, por consiguiente, la planta de ácido podrá emitir una concentración de SO</w:t>
            </w:r>
            <w:r w:rsidRPr="004A73A6">
              <w:rPr>
                <w:sz w:val="18"/>
                <w:vertAlign w:val="subscript"/>
              </w:rPr>
              <w:t>2</w:t>
            </w:r>
            <w:r w:rsidRPr="004A73A6">
              <w:rPr>
                <w:sz w:val="18"/>
              </w:rPr>
              <w:t xml:space="preserve"> inferior o igual a 600 ppm que se evaluarán sobre la base de promedios horarios de concentración en un año calendario y se deberán cumplir durante el 95% de las horas de funcionamiento de la planta.  A partir del análisis de los promedios horarios de concentración de SO</w:t>
            </w:r>
            <w:r w:rsidRPr="004A73A6">
              <w:rPr>
                <w:sz w:val="18"/>
                <w:vertAlign w:val="subscript"/>
              </w:rPr>
              <w:t>2</w:t>
            </w:r>
            <w:r w:rsidRPr="004A73A6">
              <w:rPr>
                <w:sz w:val="18"/>
              </w:rPr>
              <w:t xml:space="preserve"> durante las horas de funcionamiento de la planta de ácido para el periodo 01 de enero al 31 de diciembre de 201</w:t>
            </w:r>
            <w:r w:rsidR="000C2562">
              <w:rPr>
                <w:sz w:val="18"/>
              </w:rPr>
              <w:t>8</w:t>
            </w:r>
            <w:r w:rsidRPr="004A73A6">
              <w:rPr>
                <w:sz w:val="18"/>
              </w:rPr>
              <w:t xml:space="preserve">, </w:t>
            </w:r>
            <w:bookmarkStart w:id="73" w:name="_Hlk492651906"/>
            <w:r w:rsidRPr="004A73A6">
              <w:rPr>
                <w:sz w:val="18"/>
              </w:rPr>
              <w:t xml:space="preserve">se observa </w:t>
            </w:r>
            <w:r w:rsidRPr="003808B0">
              <w:rPr>
                <w:sz w:val="18"/>
              </w:rPr>
              <w:t xml:space="preserve">que el </w:t>
            </w:r>
            <w:r w:rsidRPr="003808B0">
              <w:rPr>
                <w:b/>
                <w:bCs/>
                <w:sz w:val="18"/>
              </w:rPr>
              <w:t>99,</w:t>
            </w:r>
            <w:r w:rsidR="00B9630C" w:rsidRPr="003808B0">
              <w:rPr>
                <w:b/>
                <w:bCs/>
                <w:sz w:val="18"/>
              </w:rPr>
              <w:t>9</w:t>
            </w:r>
            <w:r w:rsidRPr="003808B0">
              <w:rPr>
                <w:b/>
                <w:bCs/>
                <w:sz w:val="18"/>
              </w:rPr>
              <w:t>7%</w:t>
            </w:r>
            <w:r w:rsidRPr="003808B0">
              <w:rPr>
                <w:sz w:val="18"/>
              </w:rPr>
              <w:t xml:space="preserve"> de los</w:t>
            </w:r>
            <w:r w:rsidRPr="004A73A6">
              <w:rPr>
                <w:sz w:val="18"/>
              </w:rPr>
              <w:t xml:space="preserve"> promedios horarios durante las horas de funcionamiento de la planta de ácido </w:t>
            </w:r>
            <w:r w:rsidR="00C62AC3">
              <w:rPr>
                <w:sz w:val="18"/>
              </w:rPr>
              <w:t>cumplen</w:t>
            </w:r>
            <w:r w:rsidRPr="004A73A6">
              <w:rPr>
                <w:sz w:val="18"/>
              </w:rPr>
              <w:t xml:space="preserve"> el límite de emisión permitido</w:t>
            </w:r>
            <w:r>
              <w:rPr>
                <w:sz w:val="18"/>
              </w:rPr>
              <w:t xml:space="preserve"> de </w:t>
            </w:r>
            <w:r w:rsidRPr="004A73A6">
              <w:rPr>
                <w:sz w:val="18"/>
              </w:rPr>
              <w:t>600 ppm de SO</w:t>
            </w:r>
            <w:r w:rsidRPr="004A73A6">
              <w:rPr>
                <w:sz w:val="18"/>
                <w:vertAlign w:val="subscript"/>
              </w:rPr>
              <w:t>2</w:t>
            </w:r>
            <w:r w:rsidRPr="004A73A6">
              <w:rPr>
                <w:sz w:val="18"/>
              </w:rPr>
              <w:t xml:space="preserve"> (V</w:t>
            </w:r>
            <w:bookmarkEnd w:id="73"/>
            <w:r w:rsidRPr="004A73A6">
              <w:rPr>
                <w:sz w:val="18"/>
              </w:rPr>
              <w:t>er tabla 1).</w:t>
            </w:r>
            <w:bookmarkEnd w:id="72"/>
          </w:p>
          <w:p w14:paraId="64F77E7C" w14:textId="350F3272" w:rsidR="002C1FA8" w:rsidRPr="00CC5DB2" w:rsidRDefault="002C1FA8" w:rsidP="002C1FA8">
            <w:pPr>
              <w:pStyle w:val="Prrafodelista"/>
              <w:ind w:left="360"/>
              <w:rPr>
                <w:sz w:val="18"/>
              </w:rPr>
            </w:pPr>
          </w:p>
        </w:tc>
      </w:tr>
    </w:tbl>
    <w:p w14:paraId="27E7172C" w14:textId="7F3039AB" w:rsidR="00D775B9" w:rsidRDefault="00D775B9"/>
    <w:p w14:paraId="6D129076" w14:textId="5EA8DA12" w:rsidR="004E0C66" w:rsidRDefault="004E0C66">
      <w:r>
        <w:br w:type="page"/>
      </w:r>
    </w:p>
    <w:tbl>
      <w:tblPr>
        <w:tblW w:w="5000" w:type="pct"/>
        <w:jc w:val="center"/>
        <w:tblCellMar>
          <w:left w:w="70" w:type="dxa"/>
          <w:right w:w="70" w:type="dxa"/>
        </w:tblCellMar>
        <w:tblLook w:val="04A0" w:firstRow="1" w:lastRow="0" w:firstColumn="1" w:lastColumn="0" w:noHBand="0" w:noVBand="1"/>
      </w:tblPr>
      <w:tblGrid>
        <w:gridCol w:w="3563"/>
        <w:gridCol w:w="3392"/>
        <w:gridCol w:w="3070"/>
        <w:gridCol w:w="3537"/>
      </w:tblGrid>
      <w:tr w:rsidR="007A7DEB" w:rsidRPr="007A7DEB" w14:paraId="6B151942" w14:textId="77777777" w:rsidTr="009C0A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94A53" w14:textId="77777777" w:rsidR="007A7DEB" w:rsidRPr="007A7DEB" w:rsidRDefault="007A7DEB" w:rsidP="005076D7">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2F019B" w:rsidRPr="007A7DEB" w14:paraId="156B5021" w14:textId="77777777" w:rsidTr="004E0C66">
        <w:trPr>
          <w:trHeight w:val="3934"/>
          <w:jc w:val="center"/>
        </w:trPr>
        <w:tc>
          <w:tcPr>
            <w:tcW w:w="2538" w:type="pct"/>
            <w:gridSpan w:val="2"/>
            <w:tcBorders>
              <w:top w:val="nil"/>
              <w:left w:val="single" w:sz="4" w:space="0" w:color="auto"/>
              <w:right w:val="single" w:sz="4" w:space="0" w:color="auto"/>
            </w:tcBorders>
            <w:shd w:val="clear" w:color="auto" w:fill="auto"/>
            <w:noWrap/>
            <w:vAlign w:val="center"/>
            <w:hideMark/>
          </w:tcPr>
          <w:p w14:paraId="2376E147" w14:textId="77777777" w:rsidR="00560D3F" w:rsidRDefault="00560D3F"/>
          <w:tbl>
            <w:tblPr>
              <w:tblStyle w:val="Cuadrculadetablaclara"/>
              <w:tblW w:w="6140" w:type="dxa"/>
              <w:jc w:val="center"/>
              <w:tblLook w:val="04A0" w:firstRow="1" w:lastRow="0" w:firstColumn="1" w:lastColumn="0" w:noHBand="0" w:noVBand="1"/>
            </w:tblPr>
            <w:tblGrid>
              <w:gridCol w:w="2610"/>
              <w:gridCol w:w="1559"/>
              <w:gridCol w:w="1971"/>
            </w:tblGrid>
            <w:tr w:rsidR="00F2437A" w:rsidRPr="00C24274" w14:paraId="3D0AE08B" w14:textId="77777777" w:rsidTr="00F2437A">
              <w:trPr>
                <w:trHeight w:val="300"/>
                <w:jc w:val="center"/>
              </w:trPr>
              <w:tc>
                <w:tcPr>
                  <w:tcW w:w="2610" w:type="dxa"/>
                  <w:shd w:val="clear" w:color="auto" w:fill="D9D9D9" w:themeFill="background1" w:themeFillShade="D9"/>
                  <w:noWrap/>
                </w:tcPr>
                <w:p w14:paraId="22AD34A4" w14:textId="77777777" w:rsidR="00C24274" w:rsidRPr="00C24274" w:rsidRDefault="00C24274" w:rsidP="006F0BB7">
                  <w:pPr>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Parámetro e</w:t>
                  </w:r>
                  <w:r w:rsidR="006F0BB7">
                    <w:rPr>
                      <w:rFonts w:eastAsia="Times New Roman" w:cstheme="minorHAnsi"/>
                      <w:b/>
                      <w:bCs/>
                      <w:color w:val="000000"/>
                      <w:sz w:val="18"/>
                      <w:szCs w:val="18"/>
                      <w:lang w:eastAsia="es-CL"/>
                    </w:rPr>
                    <w:t>valuado:</w:t>
                  </w:r>
                </w:p>
              </w:tc>
              <w:tc>
                <w:tcPr>
                  <w:tcW w:w="1559" w:type="dxa"/>
                  <w:shd w:val="clear" w:color="auto" w:fill="D9D9D9" w:themeFill="background1" w:themeFillShade="D9"/>
                  <w:noWrap/>
                </w:tcPr>
                <w:p w14:paraId="69C934DE" w14:textId="3EC26FC6" w:rsidR="00C24274" w:rsidRPr="00C24274" w:rsidRDefault="006F0BB7" w:rsidP="006F0BB7">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Lí</w:t>
                  </w:r>
                  <w:r w:rsidR="00C24274" w:rsidRPr="00C24274">
                    <w:rPr>
                      <w:rFonts w:eastAsia="Times New Roman" w:cstheme="minorHAnsi"/>
                      <w:b/>
                      <w:bCs/>
                      <w:color w:val="000000"/>
                      <w:sz w:val="18"/>
                      <w:szCs w:val="18"/>
                      <w:lang w:eastAsia="es-CL"/>
                    </w:rPr>
                    <w:t>mite</w:t>
                  </w:r>
                  <w:r w:rsidR="00CB31C3">
                    <w:rPr>
                      <w:rFonts w:eastAsia="Times New Roman" w:cstheme="minorHAnsi"/>
                      <w:b/>
                      <w:bCs/>
                      <w:color w:val="000000"/>
                      <w:sz w:val="18"/>
                      <w:szCs w:val="18"/>
                      <w:lang w:eastAsia="es-CL"/>
                    </w:rPr>
                    <w:t xml:space="preserve"> de </w:t>
                  </w:r>
                  <w:r w:rsidR="00C51D56">
                    <w:rPr>
                      <w:rFonts w:eastAsia="Times New Roman" w:cstheme="minorHAnsi"/>
                      <w:b/>
                      <w:bCs/>
                      <w:color w:val="000000"/>
                      <w:sz w:val="18"/>
                      <w:szCs w:val="18"/>
                      <w:lang w:eastAsia="es-CL"/>
                    </w:rPr>
                    <w:t xml:space="preserve">emisión </w:t>
                  </w:r>
                  <w:r w:rsidR="00C51D56" w:rsidRPr="00C24274">
                    <w:rPr>
                      <w:rFonts w:eastAsia="Times New Roman" w:cstheme="minorHAnsi"/>
                      <w:b/>
                      <w:bCs/>
                      <w:color w:val="000000"/>
                      <w:sz w:val="18"/>
                      <w:szCs w:val="18"/>
                      <w:lang w:eastAsia="es-CL"/>
                    </w:rPr>
                    <w:t>aplicable</w:t>
                  </w:r>
                  <w:r w:rsidR="00C24274" w:rsidRPr="00C24274">
                    <w:rPr>
                      <w:rFonts w:eastAsia="Times New Roman" w:cstheme="minorHAnsi"/>
                      <w:b/>
                      <w:bCs/>
                      <w:color w:val="000000"/>
                      <w:sz w:val="18"/>
                      <w:szCs w:val="18"/>
                      <w:lang w:eastAsia="es-CL"/>
                    </w:rPr>
                    <w:t>:</w:t>
                  </w:r>
                </w:p>
              </w:tc>
              <w:tc>
                <w:tcPr>
                  <w:tcW w:w="1971" w:type="dxa"/>
                  <w:shd w:val="clear" w:color="auto" w:fill="D9D9D9" w:themeFill="background1" w:themeFillShade="D9"/>
                  <w:noWrap/>
                </w:tcPr>
                <w:p w14:paraId="66FE18D0" w14:textId="77777777" w:rsidR="00C24274" w:rsidRPr="00C24274" w:rsidRDefault="006F0BB7" w:rsidP="006F0BB7">
                  <w:pPr>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 xml:space="preserve">Periodo </w:t>
                  </w:r>
                  <w:r>
                    <w:rPr>
                      <w:rFonts w:eastAsia="Times New Roman" w:cstheme="minorHAnsi"/>
                      <w:b/>
                      <w:bCs/>
                      <w:color w:val="000000"/>
                      <w:sz w:val="18"/>
                      <w:szCs w:val="18"/>
                      <w:lang w:eastAsia="es-CL"/>
                    </w:rPr>
                    <w:t>e</w:t>
                  </w:r>
                  <w:r w:rsidRPr="00C24274">
                    <w:rPr>
                      <w:rFonts w:eastAsia="Times New Roman" w:cstheme="minorHAnsi"/>
                      <w:b/>
                      <w:bCs/>
                      <w:color w:val="000000"/>
                      <w:sz w:val="18"/>
                      <w:szCs w:val="18"/>
                      <w:lang w:eastAsia="es-CL"/>
                    </w:rPr>
                    <w:t>valuado:</w:t>
                  </w:r>
                </w:p>
              </w:tc>
            </w:tr>
            <w:tr w:rsidR="00F2437A" w:rsidRPr="006F0BB7" w14:paraId="7557F0D8" w14:textId="77777777" w:rsidTr="00F2437A">
              <w:trPr>
                <w:trHeight w:val="300"/>
                <w:jc w:val="center"/>
              </w:trPr>
              <w:tc>
                <w:tcPr>
                  <w:tcW w:w="2610" w:type="dxa"/>
                  <w:noWrap/>
                </w:tcPr>
                <w:p w14:paraId="65550D6F" w14:textId="77777777" w:rsidR="00C24274" w:rsidRPr="006F0BB7" w:rsidRDefault="00C24274" w:rsidP="006F0BB7">
                  <w:pPr>
                    <w:jc w:val="center"/>
                    <w:rPr>
                      <w:rFonts w:eastAsia="Times New Roman" w:cstheme="minorHAnsi"/>
                      <w:bCs/>
                      <w:color w:val="000000"/>
                      <w:sz w:val="16"/>
                      <w:szCs w:val="18"/>
                      <w:lang w:eastAsia="es-CL"/>
                    </w:rPr>
                  </w:pPr>
                  <w:r w:rsidRPr="00C24274">
                    <w:rPr>
                      <w:rFonts w:eastAsia="Times New Roman" w:cstheme="minorHAnsi"/>
                      <w:bCs/>
                      <w:color w:val="000000"/>
                      <w:sz w:val="16"/>
                      <w:szCs w:val="18"/>
                      <w:lang w:eastAsia="es-CL"/>
                    </w:rPr>
                    <w:t>Dióxido de Azufre (SO</w:t>
                  </w:r>
                  <w:r w:rsidRPr="00C941B3">
                    <w:rPr>
                      <w:rFonts w:eastAsia="Times New Roman" w:cstheme="minorHAnsi"/>
                      <w:bCs/>
                      <w:color w:val="000000"/>
                      <w:sz w:val="16"/>
                      <w:szCs w:val="18"/>
                      <w:vertAlign w:val="subscript"/>
                      <w:lang w:eastAsia="es-CL"/>
                    </w:rPr>
                    <w:t>2</w:t>
                  </w:r>
                  <w:r w:rsidRPr="00C24274">
                    <w:rPr>
                      <w:rFonts w:eastAsia="Times New Roman" w:cstheme="minorHAnsi"/>
                      <w:bCs/>
                      <w:color w:val="000000"/>
                      <w:sz w:val="16"/>
                      <w:szCs w:val="18"/>
                      <w:lang w:eastAsia="es-CL"/>
                    </w:rPr>
                    <w:t>)</w:t>
                  </w:r>
                </w:p>
              </w:tc>
              <w:tc>
                <w:tcPr>
                  <w:tcW w:w="1559" w:type="dxa"/>
                  <w:noWrap/>
                </w:tcPr>
                <w:p w14:paraId="0AF14C78" w14:textId="7953843A" w:rsidR="00C24274" w:rsidRPr="006F0BB7" w:rsidRDefault="00D27404" w:rsidP="006F0BB7">
                  <w:pPr>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6</w:t>
                  </w:r>
                  <w:r w:rsidR="00C24274" w:rsidRPr="00C24274">
                    <w:rPr>
                      <w:rFonts w:eastAsia="Times New Roman" w:cstheme="minorHAnsi"/>
                      <w:bCs/>
                      <w:color w:val="000000"/>
                      <w:sz w:val="16"/>
                      <w:szCs w:val="18"/>
                      <w:lang w:eastAsia="es-CL"/>
                    </w:rPr>
                    <w:t xml:space="preserve">00 </w:t>
                  </w:r>
                  <w:r w:rsidR="00A5088D">
                    <w:rPr>
                      <w:rFonts w:eastAsia="Times New Roman" w:cstheme="minorHAnsi"/>
                      <w:bCs/>
                      <w:color w:val="000000"/>
                      <w:sz w:val="16"/>
                      <w:szCs w:val="18"/>
                      <w:lang w:eastAsia="es-CL"/>
                    </w:rPr>
                    <w:t>ppm</w:t>
                  </w:r>
                </w:p>
              </w:tc>
              <w:tc>
                <w:tcPr>
                  <w:tcW w:w="1971" w:type="dxa"/>
                  <w:noWrap/>
                </w:tcPr>
                <w:p w14:paraId="660F55B5" w14:textId="21146000" w:rsidR="00C24274" w:rsidRPr="006F0BB7" w:rsidRDefault="006F1D8F" w:rsidP="006F0BB7">
                  <w:pPr>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01</w:t>
                  </w:r>
                  <w:r w:rsidR="00D27404">
                    <w:rPr>
                      <w:rFonts w:eastAsia="Times New Roman" w:cstheme="minorHAnsi"/>
                      <w:bCs/>
                      <w:color w:val="000000"/>
                      <w:sz w:val="16"/>
                      <w:szCs w:val="18"/>
                      <w:lang w:eastAsia="es-CL"/>
                    </w:rPr>
                    <w:t>-</w:t>
                  </w:r>
                  <w:r>
                    <w:rPr>
                      <w:rFonts w:eastAsia="Times New Roman" w:cstheme="minorHAnsi"/>
                      <w:bCs/>
                      <w:color w:val="000000"/>
                      <w:sz w:val="16"/>
                      <w:szCs w:val="18"/>
                      <w:lang w:eastAsia="es-CL"/>
                    </w:rPr>
                    <w:t>01</w:t>
                  </w:r>
                  <w:r w:rsidR="006F0BB7" w:rsidRPr="006F0BB7">
                    <w:rPr>
                      <w:rFonts w:eastAsia="Times New Roman" w:cstheme="minorHAnsi"/>
                      <w:bCs/>
                      <w:color w:val="000000"/>
                      <w:sz w:val="16"/>
                      <w:szCs w:val="18"/>
                      <w:lang w:eastAsia="es-CL"/>
                    </w:rPr>
                    <w:t>-201</w:t>
                  </w:r>
                  <w:r w:rsidR="000C2562">
                    <w:rPr>
                      <w:rFonts w:eastAsia="Times New Roman" w:cstheme="minorHAnsi"/>
                      <w:bCs/>
                      <w:color w:val="000000"/>
                      <w:sz w:val="16"/>
                      <w:szCs w:val="18"/>
                      <w:lang w:eastAsia="es-CL"/>
                    </w:rPr>
                    <w:t>8</w:t>
                  </w:r>
                  <w:r>
                    <w:rPr>
                      <w:rFonts w:eastAsia="Times New Roman" w:cstheme="minorHAnsi"/>
                      <w:bCs/>
                      <w:color w:val="000000"/>
                      <w:sz w:val="16"/>
                      <w:szCs w:val="18"/>
                      <w:lang w:eastAsia="es-CL"/>
                    </w:rPr>
                    <w:t xml:space="preserve"> </w:t>
                  </w:r>
                  <w:r w:rsidR="006F0BB7" w:rsidRPr="006F0BB7">
                    <w:rPr>
                      <w:rFonts w:eastAsia="Times New Roman" w:cstheme="minorHAnsi"/>
                      <w:bCs/>
                      <w:color w:val="000000"/>
                      <w:sz w:val="16"/>
                      <w:szCs w:val="18"/>
                      <w:lang w:eastAsia="es-CL"/>
                    </w:rPr>
                    <w:t>al 31-12-201</w:t>
                  </w:r>
                  <w:r w:rsidR="000C2562">
                    <w:rPr>
                      <w:rFonts w:eastAsia="Times New Roman" w:cstheme="minorHAnsi"/>
                      <w:bCs/>
                      <w:color w:val="000000"/>
                      <w:sz w:val="16"/>
                      <w:szCs w:val="18"/>
                      <w:lang w:eastAsia="es-CL"/>
                    </w:rPr>
                    <w:t>8</w:t>
                  </w:r>
                </w:p>
              </w:tc>
            </w:tr>
          </w:tbl>
          <w:p w14:paraId="49BF847B" w14:textId="77777777" w:rsidR="006F0BB7" w:rsidRPr="006F0BB7" w:rsidRDefault="006F0BB7">
            <w:pPr>
              <w:rPr>
                <w:sz w:val="2"/>
              </w:rPr>
            </w:pPr>
          </w:p>
          <w:p w14:paraId="6F4E9EA0" w14:textId="6D87AC95" w:rsidR="007A7DEB" w:rsidRDefault="000C2562" w:rsidP="007A7DEB">
            <w:pPr>
              <w:spacing w:after="0" w:line="240" w:lineRule="auto"/>
              <w:jc w:val="center"/>
              <w:rPr>
                <w:rFonts w:ascii="Calibri" w:eastAsia="Times New Roman" w:hAnsi="Calibri" w:cs="Times New Roman"/>
                <w:color w:val="000000"/>
                <w:sz w:val="20"/>
                <w:szCs w:val="20"/>
                <w:lang w:eastAsia="es-CL"/>
              </w:rPr>
            </w:pPr>
            <w:r>
              <w:rPr>
                <w:noProof/>
              </w:rPr>
              <w:t xml:space="preserve"> </w:t>
            </w:r>
            <w:r w:rsidR="002F019B">
              <w:rPr>
                <w:noProof/>
                <w:lang w:eastAsia="es-CL"/>
              </w:rPr>
              <w:drawing>
                <wp:inline distT="0" distB="0" distL="0" distR="0" wp14:anchorId="22F3796B" wp14:editId="08F4BAE8">
                  <wp:extent cx="4295775" cy="2372905"/>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 t="30815" r="68084" b="38064"/>
                          <a:stretch/>
                        </pic:blipFill>
                        <pic:spPr bwMode="auto">
                          <a:xfrm>
                            <a:off x="0" y="0"/>
                            <a:ext cx="4319188" cy="2385838"/>
                          </a:xfrm>
                          <a:prstGeom prst="rect">
                            <a:avLst/>
                          </a:prstGeom>
                          <a:ln>
                            <a:noFill/>
                          </a:ln>
                          <a:extLst>
                            <a:ext uri="{53640926-AAD7-44D8-BBD7-CCE9431645EC}">
                              <a14:shadowObscured xmlns:a14="http://schemas.microsoft.com/office/drawing/2010/main"/>
                            </a:ext>
                          </a:extLst>
                        </pic:spPr>
                      </pic:pic>
                    </a:graphicData>
                  </a:graphic>
                </wp:inline>
              </w:drawing>
            </w:r>
          </w:p>
          <w:p w14:paraId="20FD3C83" w14:textId="077A119F" w:rsidR="00560D3F" w:rsidRDefault="00F2437A" w:rsidP="00EC11D7">
            <w:pPr>
              <w:spacing w:after="0" w:line="240" w:lineRule="auto"/>
              <w:jc w:val="center"/>
              <w:rPr>
                <w:rFonts w:ascii="Calibri" w:eastAsia="Times New Roman" w:hAnsi="Calibri" w:cs="Times New Roman"/>
                <w:color w:val="000000"/>
                <w:sz w:val="20"/>
                <w:szCs w:val="20"/>
                <w:lang w:eastAsia="es-CL"/>
              </w:rPr>
            </w:pPr>
            <w:r w:rsidRPr="00E44683">
              <w:rPr>
                <w:noProof/>
                <w:sz w:val="6"/>
                <w:lang w:eastAsia="es-CL"/>
              </w:rPr>
              <mc:AlternateContent>
                <mc:Choice Requires="wps">
                  <w:drawing>
                    <wp:anchor distT="0" distB="0" distL="114300" distR="114300" simplePos="0" relativeHeight="251659264" behindDoc="0" locked="0" layoutInCell="1" allowOverlap="1" wp14:anchorId="5BC710CC" wp14:editId="1102BFDE">
                      <wp:simplePos x="0" y="0"/>
                      <wp:positionH relativeFrom="column">
                        <wp:posOffset>111125</wp:posOffset>
                      </wp:positionH>
                      <wp:positionV relativeFrom="paragraph">
                        <wp:posOffset>114300</wp:posOffset>
                      </wp:positionV>
                      <wp:extent cx="4126230" cy="1403985"/>
                      <wp:effectExtent l="0" t="0" r="7620"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3985"/>
                              </a:xfrm>
                              <a:prstGeom prst="rect">
                                <a:avLst/>
                              </a:prstGeom>
                              <a:solidFill>
                                <a:srgbClr val="FFFFFF"/>
                              </a:solidFill>
                              <a:ln w="9525">
                                <a:noFill/>
                                <a:miter lim="800000"/>
                                <a:headEnd/>
                                <a:tailEnd/>
                              </a:ln>
                            </wps:spPr>
                            <wps:txbx>
                              <w:txbxContent>
                                <w:p w14:paraId="59C26D01" w14:textId="04B83669" w:rsidR="00A81D01" w:rsidRPr="004E0C66" w:rsidRDefault="00A81D01" w:rsidP="00560D3F">
                                  <w:pPr>
                                    <w:spacing w:after="0"/>
                                    <w:rPr>
                                      <w:sz w:val="16"/>
                                      <w:szCs w:val="16"/>
                                    </w:rPr>
                                  </w:pPr>
                                  <w:r w:rsidRPr="004E0C66">
                                    <w:rPr>
                                      <w:sz w:val="18"/>
                                      <w:szCs w:val="16"/>
                                      <w:vertAlign w:val="superscript"/>
                                    </w:rPr>
                                    <w:t>1</w:t>
                                  </w:r>
                                  <w:r w:rsidRPr="004E0C66">
                                    <w:rPr>
                                      <w:sz w:val="16"/>
                                      <w:szCs w:val="16"/>
                                      <w:vertAlign w:val="superscript"/>
                                    </w:rPr>
                                    <w:t xml:space="preserve"> </w:t>
                                  </w:r>
                                  <w:r w:rsidRPr="004E0C66">
                                    <w:rPr>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C710CC" id="_x0000_t202" coordsize="21600,21600" o:spt="202" path="m,l,21600r21600,l21600,xe">
                      <v:stroke joinstyle="miter"/>
                      <v:path gradientshapeok="t" o:connecttype="rect"/>
                    </v:shapetype>
                    <v:shape id="Cuadro de texto 2" o:spid="_x0000_s1026" type="#_x0000_t202" style="position:absolute;left:0;text-align:left;margin-left:8.75pt;margin-top:9pt;width:324.9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2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" stroked="f">
                      <v:textbox style="mso-fit-shape-to-text:t">
                        <w:txbxContent>
                          <w:p w14:paraId="59C26D01" w14:textId="04B83669" w:rsidR="00A81D01" w:rsidRPr="004E0C66" w:rsidRDefault="00A81D01" w:rsidP="00560D3F">
                            <w:pPr>
                              <w:spacing w:after="0"/>
                              <w:rPr>
                                <w:sz w:val="16"/>
                                <w:szCs w:val="16"/>
                              </w:rPr>
                            </w:pPr>
                            <w:r w:rsidRPr="004E0C66">
                              <w:rPr>
                                <w:sz w:val="18"/>
                                <w:szCs w:val="16"/>
                                <w:vertAlign w:val="superscript"/>
                              </w:rPr>
                              <w:t>1</w:t>
                            </w:r>
                            <w:r w:rsidRPr="004E0C66">
                              <w:rPr>
                                <w:sz w:val="16"/>
                                <w:szCs w:val="16"/>
                                <w:vertAlign w:val="superscript"/>
                              </w:rPr>
                              <w:t xml:space="preserve"> </w:t>
                            </w:r>
                            <w:r w:rsidRPr="004E0C66">
                              <w:rPr>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7102B7D5" w14:textId="105353A1" w:rsidR="00EC11D7" w:rsidRDefault="00EC11D7" w:rsidP="00EC11D7">
            <w:pPr>
              <w:spacing w:after="0" w:line="240" w:lineRule="auto"/>
              <w:jc w:val="center"/>
              <w:rPr>
                <w:rFonts w:ascii="Calibri" w:eastAsia="Times New Roman" w:hAnsi="Calibri" w:cs="Times New Roman"/>
                <w:color w:val="000000"/>
                <w:sz w:val="20"/>
                <w:szCs w:val="20"/>
                <w:lang w:eastAsia="es-CL"/>
              </w:rPr>
            </w:pPr>
          </w:p>
          <w:p w14:paraId="67BBF4AB" w14:textId="30A63244" w:rsidR="00EC11D7" w:rsidRDefault="00EC11D7" w:rsidP="00EC11D7">
            <w:pPr>
              <w:spacing w:after="0" w:line="240" w:lineRule="auto"/>
              <w:jc w:val="center"/>
              <w:rPr>
                <w:rFonts w:ascii="Calibri" w:eastAsia="Times New Roman" w:hAnsi="Calibri" w:cs="Times New Roman"/>
                <w:color w:val="000000"/>
                <w:sz w:val="20"/>
                <w:szCs w:val="20"/>
                <w:lang w:eastAsia="es-CL"/>
              </w:rPr>
            </w:pPr>
          </w:p>
          <w:p w14:paraId="72E334FD" w14:textId="77777777" w:rsidR="00EC11D7" w:rsidRDefault="00EC11D7" w:rsidP="00EC11D7">
            <w:pPr>
              <w:spacing w:after="0" w:line="240" w:lineRule="auto"/>
              <w:jc w:val="center"/>
              <w:rPr>
                <w:rFonts w:ascii="Calibri" w:eastAsia="Times New Roman" w:hAnsi="Calibri" w:cs="Times New Roman"/>
                <w:color w:val="000000"/>
                <w:sz w:val="20"/>
                <w:szCs w:val="20"/>
                <w:lang w:eastAsia="es-CL"/>
              </w:rPr>
            </w:pPr>
          </w:p>
          <w:p w14:paraId="2E073DEA" w14:textId="77777777" w:rsidR="006F0BB7" w:rsidRPr="007A7DEB" w:rsidRDefault="006F0BB7" w:rsidP="007A7DEB">
            <w:pPr>
              <w:spacing w:after="0" w:line="240" w:lineRule="auto"/>
              <w:jc w:val="center"/>
              <w:rPr>
                <w:rFonts w:ascii="Calibri" w:eastAsia="Times New Roman" w:hAnsi="Calibri" w:cs="Times New Roman"/>
                <w:color w:val="000000"/>
                <w:sz w:val="20"/>
                <w:szCs w:val="20"/>
                <w:lang w:eastAsia="es-CL"/>
              </w:rPr>
            </w:pPr>
          </w:p>
        </w:tc>
        <w:tc>
          <w:tcPr>
            <w:tcW w:w="2462" w:type="pct"/>
            <w:gridSpan w:val="2"/>
            <w:tcBorders>
              <w:top w:val="nil"/>
              <w:left w:val="single" w:sz="4" w:space="0" w:color="auto"/>
              <w:right w:val="single" w:sz="4" w:space="0" w:color="auto"/>
            </w:tcBorders>
            <w:shd w:val="clear" w:color="auto" w:fill="auto"/>
            <w:noWrap/>
            <w:vAlign w:val="center"/>
            <w:hideMark/>
          </w:tcPr>
          <w:p w14:paraId="66DF090E" w14:textId="746819A0" w:rsidR="007A7DEB" w:rsidRPr="007A7DEB" w:rsidRDefault="002F019B"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4E2C137" wp14:editId="352499A9">
                  <wp:extent cx="3910827" cy="2790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3619" cy="2807090"/>
                          </a:xfrm>
                          <a:prstGeom prst="rect">
                            <a:avLst/>
                          </a:prstGeom>
                        </pic:spPr>
                      </pic:pic>
                    </a:graphicData>
                  </a:graphic>
                </wp:inline>
              </w:drawing>
            </w:r>
          </w:p>
        </w:tc>
      </w:tr>
      <w:tr w:rsidR="002F019B" w:rsidRPr="007A7DEB" w14:paraId="77CD3231" w14:textId="77777777" w:rsidTr="004E0C66">
        <w:trPr>
          <w:trHeight w:val="300"/>
          <w:jc w:val="center"/>
        </w:trPr>
        <w:tc>
          <w:tcPr>
            <w:tcW w:w="1300" w:type="pct"/>
            <w:tcBorders>
              <w:top w:val="single" w:sz="4" w:space="0" w:color="auto"/>
              <w:left w:val="single" w:sz="4" w:space="0" w:color="auto"/>
              <w:bottom w:val="single" w:sz="4" w:space="0" w:color="auto"/>
              <w:right w:val="nil"/>
            </w:tcBorders>
            <w:shd w:val="clear" w:color="auto" w:fill="auto"/>
            <w:noWrap/>
            <w:vAlign w:val="center"/>
            <w:hideMark/>
          </w:tcPr>
          <w:p w14:paraId="50EDC6FF" w14:textId="77041580" w:rsidR="007A7DEB" w:rsidRPr="007C669C" w:rsidRDefault="007A7DEB" w:rsidP="007C669C">
            <w:pPr>
              <w:rPr>
                <w:rFonts w:eastAsia="Times New Roman"/>
                <w:b/>
                <w:bCs/>
                <w:color w:val="000000"/>
                <w:szCs w:val="18"/>
                <w:lang w:eastAsia="es-CL"/>
              </w:rPr>
            </w:pPr>
            <w:bookmarkStart w:id="74" w:name="_Toc353998123"/>
            <w:bookmarkStart w:id="75" w:name="_Toc353998196"/>
            <w:bookmarkStart w:id="76" w:name="_Toc382383549"/>
            <w:bookmarkStart w:id="77" w:name="_Toc382472371"/>
            <w:bookmarkStart w:id="78" w:name="_Toc390184281"/>
            <w:bookmarkStart w:id="79" w:name="_Toc390360012"/>
            <w:bookmarkStart w:id="80" w:name="_Toc390777033"/>
            <w:bookmarkStart w:id="81" w:name="_Toc447875244"/>
            <w:bookmarkStart w:id="82" w:name="_Toc448926734"/>
            <w:bookmarkStart w:id="83" w:name="_Toc448926923"/>
            <w:bookmarkStart w:id="84" w:name="_Toc448927011"/>
            <w:bookmarkStart w:id="85" w:name="_Toc448928074"/>
            <w:bookmarkStart w:id="86" w:name="_Toc448938173"/>
            <w:bookmarkStart w:id="87" w:name="_Toc449106219"/>
            <w:bookmarkStart w:id="88" w:name="_Toc496624231"/>
            <w:bookmarkStart w:id="89" w:name="_Toc522549172"/>
            <w:bookmarkStart w:id="90" w:name="_Toc529801359"/>
            <w:r w:rsidRPr="007C669C">
              <w:rPr>
                <w:b/>
                <w:bCs/>
                <w:sz w:val="18"/>
                <w:szCs w:val="18"/>
              </w:rPr>
              <w:t xml:space="preserve">Tabla </w:t>
            </w:r>
            <w:r w:rsidRPr="007C669C">
              <w:rPr>
                <w:b/>
                <w:bCs/>
                <w:sz w:val="18"/>
                <w:szCs w:val="18"/>
              </w:rPr>
              <w:fldChar w:fldCharType="begin"/>
            </w:r>
            <w:r w:rsidRPr="007C669C">
              <w:rPr>
                <w:b/>
                <w:bCs/>
                <w:sz w:val="18"/>
                <w:szCs w:val="18"/>
              </w:rPr>
              <w:instrText xml:space="preserve"> SEQ Tabla \* ARABIC </w:instrText>
            </w:r>
            <w:r w:rsidRPr="007C669C">
              <w:rPr>
                <w:b/>
                <w:bCs/>
                <w:sz w:val="18"/>
                <w:szCs w:val="18"/>
              </w:rPr>
              <w:fldChar w:fldCharType="separate"/>
            </w:r>
            <w:r w:rsidR="007768F0" w:rsidRPr="007C669C">
              <w:rPr>
                <w:b/>
                <w:bCs/>
                <w:noProof/>
                <w:sz w:val="18"/>
                <w:szCs w:val="18"/>
              </w:rPr>
              <w:t>1</w:t>
            </w:r>
            <w:r w:rsidRPr="007C669C">
              <w:rPr>
                <w:b/>
                <w:bCs/>
                <w:sz w:val="18"/>
                <w:szCs w:val="18"/>
              </w:rPr>
              <w:fldChar w:fldCharType="end"/>
            </w:r>
            <w:r w:rsidRPr="007C669C">
              <w:rPr>
                <w:b/>
                <w:bCs/>
                <w:sz w:val="18"/>
                <w:szCs w:val="14"/>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12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F809A4" w14:textId="77777777" w:rsidR="007A7DEB" w:rsidRPr="007C669C" w:rsidRDefault="007A7DEB" w:rsidP="007C669C">
            <w:pPr>
              <w:rPr>
                <w:rFonts w:eastAsia="Times New Roman" w:cs="Times New Roman"/>
                <w:color w:val="000000"/>
                <w:sz w:val="18"/>
                <w:szCs w:val="14"/>
                <w:lang w:eastAsia="es-CL"/>
              </w:rPr>
            </w:pPr>
            <w:r w:rsidRPr="007C669C">
              <w:rPr>
                <w:rFonts w:eastAsia="Times New Roman" w:cs="Times New Roman"/>
                <w:b/>
                <w:bCs/>
                <w:color w:val="000000"/>
                <w:sz w:val="18"/>
                <w:szCs w:val="14"/>
                <w:lang w:eastAsia="es-CL"/>
              </w:rPr>
              <w:t>Fecha</w:t>
            </w:r>
            <w:r w:rsidRPr="007C669C">
              <w:rPr>
                <w:rFonts w:eastAsia="Times New Roman" w:cs="Times New Roman"/>
                <w:color w:val="000000"/>
                <w:sz w:val="18"/>
                <w:szCs w:val="14"/>
                <w:lang w:eastAsia="es-CL"/>
              </w:rPr>
              <w:t xml:space="preserve">:  </w:t>
            </w:r>
            <w:r w:rsidR="000D21A5" w:rsidRPr="007C669C">
              <w:rPr>
                <w:rFonts w:eastAsia="Times New Roman" w:cs="Times New Roman"/>
                <w:color w:val="000000"/>
                <w:sz w:val="18"/>
                <w:szCs w:val="14"/>
                <w:lang w:eastAsia="es-CL"/>
              </w:rPr>
              <w:t>N/A</w:t>
            </w:r>
          </w:p>
        </w:tc>
        <w:tc>
          <w:tcPr>
            <w:tcW w:w="1145" w:type="pct"/>
            <w:tcBorders>
              <w:top w:val="single" w:sz="4" w:space="0" w:color="auto"/>
              <w:left w:val="nil"/>
              <w:bottom w:val="single" w:sz="4" w:space="0" w:color="auto"/>
              <w:right w:val="nil"/>
            </w:tcBorders>
            <w:shd w:val="clear" w:color="auto" w:fill="auto"/>
            <w:noWrap/>
            <w:vAlign w:val="center"/>
            <w:hideMark/>
          </w:tcPr>
          <w:p w14:paraId="6296ACB9" w14:textId="77777777" w:rsidR="007A7DEB" w:rsidRPr="007C669C" w:rsidRDefault="000D21A5" w:rsidP="007C669C">
            <w:pPr>
              <w:rPr>
                <w:b/>
                <w:bCs/>
                <w:sz w:val="18"/>
                <w:szCs w:val="14"/>
              </w:rPr>
            </w:pPr>
            <w:bookmarkStart w:id="91" w:name="_Toc353998124"/>
            <w:bookmarkStart w:id="92" w:name="_Toc353998197"/>
            <w:bookmarkStart w:id="93" w:name="_Toc382383550"/>
            <w:bookmarkStart w:id="94" w:name="_Toc382472372"/>
            <w:bookmarkStart w:id="95" w:name="_Toc390184282"/>
            <w:bookmarkStart w:id="96" w:name="_Toc390360013"/>
            <w:bookmarkStart w:id="97" w:name="_Toc390777034"/>
            <w:bookmarkStart w:id="98" w:name="_Toc447875245"/>
            <w:bookmarkStart w:id="99" w:name="_Toc448926735"/>
            <w:bookmarkStart w:id="100" w:name="_Toc448926924"/>
            <w:bookmarkStart w:id="101" w:name="_Toc448927012"/>
            <w:bookmarkStart w:id="102" w:name="_Toc448928075"/>
            <w:bookmarkStart w:id="103" w:name="_Toc448938174"/>
            <w:bookmarkStart w:id="104" w:name="_Toc449106220"/>
            <w:bookmarkStart w:id="105" w:name="_Toc496624232"/>
            <w:bookmarkStart w:id="106" w:name="_Toc522549173"/>
            <w:bookmarkStart w:id="107" w:name="_Toc529801360"/>
            <w:r w:rsidRPr="007C669C">
              <w:rPr>
                <w:b/>
                <w:bCs/>
                <w:sz w:val="18"/>
                <w:szCs w:val="14"/>
              </w:rPr>
              <w:t>Figura 1</w:t>
            </w:r>
            <w:r w:rsidR="007A7DEB" w:rsidRPr="007C669C">
              <w:rPr>
                <w:b/>
                <w:bCs/>
                <w:sz w:val="18"/>
                <w:szCs w:val="14"/>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c>
        <w:tc>
          <w:tcPr>
            <w:tcW w:w="13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D0E5F" w14:textId="77777777" w:rsidR="007A7DEB" w:rsidRPr="007C669C" w:rsidRDefault="007A7DEB" w:rsidP="007C669C">
            <w:pPr>
              <w:rPr>
                <w:rFonts w:eastAsia="Times New Roman" w:cs="Times New Roman"/>
                <w:color w:val="000000"/>
                <w:sz w:val="18"/>
                <w:szCs w:val="14"/>
                <w:lang w:eastAsia="es-CL"/>
              </w:rPr>
            </w:pPr>
            <w:r w:rsidRPr="007C669C">
              <w:rPr>
                <w:rFonts w:eastAsia="Times New Roman" w:cs="Times New Roman"/>
                <w:b/>
                <w:bCs/>
                <w:color w:val="000000"/>
                <w:sz w:val="18"/>
                <w:szCs w:val="14"/>
                <w:lang w:eastAsia="es-CL"/>
              </w:rPr>
              <w:t>Fecha</w:t>
            </w:r>
            <w:r w:rsidRPr="007C669C">
              <w:rPr>
                <w:rFonts w:eastAsia="Times New Roman" w:cs="Times New Roman"/>
                <w:color w:val="000000"/>
                <w:sz w:val="18"/>
                <w:szCs w:val="14"/>
                <w:lang w:eastAsia="es-CL"/>
              </w:rPr>
              <w:t xml:space="preserve">: </w:t>
            </w:r>
            <w:r w:rsidR="000D21A5" w:rsidRPr="007C669C">
              <w:rPr>
                <w:rFonts w:eastAsia="Times New Roman" w:cs="Times New Roman"/>
                <w:color w:val="000000"/>
                <w:sz w:val="18"/>
                <w:szCs w:val="14"/>
                <w:lang w:eastAsia="es-CL"/>
              </w:rPr>
              <w:t>N/A</w:t>
            </w:r>
          </w:p>
        </w:tc>
      </w:tr>
      <w:tr w:rsidR="002F019B" w:rsidRPr="007A7DEB" w14:paraId="01347F08" w14:textId="77777777" w:rsidTr="004E0C66">
        <w:trPr>
          <w:trHeight w:val="450"/>
          <w:jc w:val="center"/>
        </w:trPr>
        <w:tc>
          <w:tcPr>
            <w:tcW w:w="25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0B8048"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p>
          <w:p w14:paraId="52451502" w14:textId="47B4DC2A" w:rsidR="007A7DEB" w:rsidRPr="007A7DEB" w:rsidRDefault="00E42634">
            <w:pPr>
              <w:spacing w:after="0" w:line="240" w:lineRule="auto"/>
              <w:jc w:val="both"/>
              <w:rPr>
                <w:rFonts w:ascii="Calibri" w:eastAsia="Times New Roman" w:hAnsi="Calibri" w:cs="Times New Roman"/>
                <w:color w:val="000000"/>
                <w:sz w:val="18"/>
                <w:szCs w:val="18"/>
                <w:lang w:eastAsia="es-CL"/>
              </w:rPr>
            </w:pPr>
            <w:r>
              <w:rPr>
                <w:sz w:val="18"/>
              </w:rPr>
              <w:t>P</w:t>
            </w:r>
            <w:r w:rsidR="000D21A5" w:rsidRPr="0005703D">
              <w:rPr>
                <w:sz w:val="18"/>
              </w:rPr>
              <w:t xml:space="preserve">romedios horarios de </w:t>
            </w:r>
            <w:r>
              <w:rPr>
                <w:sz w:val="18"/>
              </w:rPr>
              <w:t xml:space="preserve">acuerdo a las horas de funcionamiento de la planta </w:t>
            </w:r>
            <w:r w:rsidR="000D21A5" w:rsidRPr="0005703D">
              <w:rPr>
                <w:sz w:val="18"/>
              </w:rPr>
              <w:t xml:space="preserve">de ácido </w:t>
            </w:r>
            <w:r w:rsidR="004161EE" w:rsidRPr="0005703D">
              <w:rPr>
                <w:sz w:val="18"/>
              </w:rPr>
              <w:t xml:space="preserve">de la Fundición Chagres. </w:t>
            </w:r>
          </w:p>
        </w:tc>
        <w:tc>
          <w:tcPr>
            <w:tcW w:w="24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43D92D"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p>
          <w:p w14:paraId="28EF58F5" w14:textId="3FEFBDC1" w:rsidR="007A7DEB" w:rsidRPr="007A7DEB" w:rsidRDefault="00E4263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w:t>
            </w:r>
            <w:r w:rsidR="00E5376F">
              <w:rPr>
                <w:rFonts w:ascii="Calibri" w:eastAsia="Times New Roman" w:hAnsi="Calibri" w:cs="Times New Roman"/>
                <w:color w:val="000000"/>
                <w:sz w:val="18"/>
                <w:szCs w:val="18"/>
                <w:lang w:eastAsia="es-CL"/>
              </w:rPr>
              <w:t xml:space="preserve">romedios horarios de </w:t>
            </w:r>
            <w:r w:rsidR="007F6DD0">
              <w:rPr>
                <w:sz w:val="18"/>
              </w:rPr>
              <w:t>concentración</w:t>
            </w:r>
            <w:r w:rsidR="00662220">
              <w:rPr>
                <w:sz w:val="18"/>
              </w:rPr>
              <w:t xml:space="preserve"> de </w:t>
            </w:r>
            <w:r w:rsidR="00662220" w:rsidRPr="00662220">
              <w:rPr>
                <w:sz w:val="18"/>
              </w:rPr>
              <w:t>SO</w:t>
            </w:r>
            <w:r w:rsidR="00662220" w:rsidRPr="00662220">
              <w:rPr>
                <w:sz w:val="18"/>
                <w:vertAlign w:val="subscript"/>
              </w:rPr>
              <w:t xml:space="preserve">2 </w:t>
            </w:r>
            <w:r w:rsidR="000D21A5" w:rsidRPr="00662220">
              <w:rPr>
                <w:rFonts w:ascii="Calibri" w:eastAsia="Times New Roman" w:hAnsi="Calibri" w:cs="Times New Roman"/>
                <w:color w:val="000000"/>
                <w:sz w:val="18"/>
                <w:szCs w:val="18"/>
                <w:lang w:eastAsia="es-CL"/>
              </w:rPr>
              <w:t>en</w:t>
            </w:r>
            <w:r w:rsidR="000D21A5">
              <w:rPr>
                <w:rFonts w:ascii="Calibri" w:eastAsia="Times New Roman" w:hAnsi="Calibri" w:cs="Times New Roman"/>
                <w:color w:val="000000"/>
                <w:sz w:val="18"/>
                <w:szCs w:val="18"/>
                <w:lang w:eastAsia="es-CL"/>
              </w:rPr>
              <w:t xml:space="preserve"> la planta de ácido </w:t>
            </w:r>
            <w:r w:rsidR="004161EE">
              <w:rPr>
                <w:rFonts w:ascii="Calibri" w:eastAsia="Times New Roman" w:hAnsi="Calibri" w:cs="Times New Roman"/>
                <w:color w:val="000000"/>
                <w:sz w:val="18"/>
                <w:szCs w:val="18"/>
                <w:lang w:eastAsia="es-CL"/>
              </w:rPr>
              <w:t>de la Fundici</w:t>
            </w:r>
            <w:r w:rsidR="00506701">
              <w:rPr>
                <w:rFonts w:ascii="Calibri" w:eastAsia="Times New Roman" w:hAnsi="Calibri" w:cs="Times New Roman"/>
                <w:color w:val="000000"/>
                <w:sz w:val="18"/>
                <w:szCs w:val="18"/>
                <w:lang w:eastAsia="es-CL"/>
              </w:rPr>
              <w:t xml:space="preserve">ón </w:t>
            </w:r>
            <w:r w:rsidR="004161EE">
              <w:rPr>
                <w:rFonts w:ascii="Calibri" w:eastAsia="Times New Roman" w:hAnsi="Calibri" w:cs="Times New Roman"/>
                <w:color w:val="000000"/>
                <w:sz w:val="18"/>
                <w:szCs w:val="18"/>
                <w:lang w:eastAsia="es-CL"/>
              </w:rPr>
              <w:t xml:space="preserve">Chagres para el periodo </w:t>
            </w:r>
            <w:r w:rsidR="00346530">
              <w:rPr>
                <w:rFonts w:ascii="Calibri" w:eastAsia="Times New Roman" w:hAnsi="Calibri" w:cs="Times New Roman"/>
                <w:color w:val="000000"/>
                <w:sz w:val="18"/>
                <w:szCs w:val="18"/>
                <w:lang w:eastAsia="es-CL"/>
              </w:rPr>
              <w:t>01</w:t>
            </w:r>
            <w:r w:rsidR="004161EE">
              <w:rPr>
                <w:rFonts w:ascii="Calibri" w:eastAsia="Times New Roman" w:hAnsi="Calibri" w:cs="Times New Roman"/>
                <w:color w:val="000000"/>
                <w:sz w:val="18"/>
                <w:szCs w:val="18"/>
                <w:lang w:eastAsia="es-CL"/>
              </w:rPr>
              <w:t>-</w:t>
            </w:r>
            <w:r w:rsidR="00346530">
              <w:rPr>
                <w:rFonts w:ascii="Calibri" w:eastAsia="Times New Roman" w:hAnsi="Calibri" w:cs="Times New Roman"/>
                <w:color w:val="000000"/>
                <w:sz w:val="18"/>
                <w:szCs w:val="18"/>
                <w:lang w:eastAsia="es-CL"/>
              </w:rPr>
              <w:t>01</w:t>
            </w:r>
            <w:r w:rsidR="004161EE">
              <w:rPr>
                <w:rFonts w:ascii="Calibri" w:eastAsia="Times New Roman" w:hAnsi="Calibri" w:cs="Times New Roman"/>
                <w:color w:val="000000"/>
                <w:sz w:val="18"/>
                <w:szCs w:val="18"/>
                <w:lang w:eastAsia="es-CL"/>
              </w:rPr>
              <w:t>-201</w:t>
            </w:r>
            <w:r w:rsidR="000C2562">
              <w:rPr>
                <w:rFonts w:ascii="Calibri" w:eastAsia="Times New Roman" w:hAnsi="Calibri" w:cs="Times New Roman"/>
                <w:color w:val="000000"/>
                <w:sz w:val="18"/>
                <w:szCs w:val="18"/>
                <w:lang w:eastAsia="es-CL"/>
              </w:rPr>
              <w:t>8</w:t>
            </w:r>
            <w:r w:rsidR="004161EE">
              <w:rPr>
                <w:rFonts w:ascii="Calibri" w:eastAsia="Times New Roman" w:hAnsi="Calibri" w:cs="Times New Roman"/>
                <w:color w:val="000000"/>
                <w:sz w:val="18"/>
                <w:szCs w:val="18"/>
                <w:lang w:eastAsia="es-CL"/>
              </w:rPr>
              <w:t xml:space="preserve"> – </w:t>
            </w:r>
            <w:r w:rsidR="00346530">
              <w:rPr>
                <w:rFonts w:ascii="Calibri" w:eastAsia="Times New Roman" w:hAnsi="Calibri" w:cs="Times New Roman"/>
                <w:color w:val="000000"/>
                <w:sz w:val="18"/>
                <w:szCs w:val="18"/>
                <w:lang w:eastAsia="es-CL"/>
              </w:rPr>
              <w:t>31</w:t>
            </w:r>
            <w:r w:rsidR="004161EE">
              <w:rPr>
                <w:rFonts w:ascii="Calibri" w:eastAsia="Times New Roman" w:hAnsi="Calibri" w:cs="Times New Roman"/>
                <w:color w:val="000000"/>
                <w:sz w:val="18"/>
                <w:szCs w:val="18"/>
                <w:lang w:eastAsia="es-CL"/>
              </w:rPr>
              <w:t>-12-201</w:t>
            </w:r>
            <w:r w:rsidR="000C2562">
              <w:rPr>
                <w:rFonts w:ascii="Calibri" w:eastAsia="Times New Roman" w:hAnsi="Calibri" w:cs="Times New Roman"/>
                <w:color w:val="000000"/>
                <w:sz w:val="18"/>
                <w:szCs w:val="18"/>
                <w:lang w:eastAsia="es-CL"/>
              </w:rPr>
              <w:t>8</w:t>
            </w:r>
            <w:r w:rsidR="004161EE">
              <w:rPr>
                <w:rFonts w:ascii="Calibri" w:eastAsia="Times New Roman" w:hAnsi="Calibri" w:cs="Times New Roman"/>
                <w:color w:val="000000"/>
                <w:sz w:val="18"/>
                <w:szCs w:val="18"/>
                <w:lang w:eastAsia="es-CL"/>
              </w:rPr>
              <w:t>.</w:t>
            </w:r>
          </w:p>
        </w:tc>
      </w:tr>
      <w:tr w:rsidR="002F019B" w:rsidRPr="007A7DEB" w14:paraId="2117A8B9" w14:textId="77777777" w:rsidTr="004E0C66">
        <w:trPr>
          <w:trHeight w:val="450"/>
          <w:jc w:val="center"/>
        </w:trPr>
        <w:tc>
          <w:tcPr>
            <w:tcW w:w="2538" w:type="pct"/>
            <w:gridSpan w:val="2"/>
            <w:vMerge/>
            <w:tcBorders>
              <w:top w:val="single" w:sz="4" w:space="0" w:color="auto"/>
              <w:left w:val="single" w:sz="4" w:space="0" w:color="auto"/>
              <w:bottom w:val="single" w:sz="4" w:space="0" w:color="000000"/>
              <w:right w:val="single" w:sz="4" w:space="0" w:color="000000"/>
            </w:tcBorders>
            <w:vAlign w:val="center"/>
            <w:hideMark/>
          </w:tcPr>
          <w:p w14:paraId="55FA0915"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c>
          <w:tcPr>
            <w:tcW w:w="2462" w:type="pct"/>
            <w:gridSpan w:val="2"/>
            <w:vMerge/>
            <w:tcBorders>
              <w:top w:val="single" w:sz="4" w:space="0" w:color="auto"/>
              <w:left w:val="single" w:sz="4" w:space="0" w:color="auto"/>
              <w:bottom w:val="single" w:sz="4" w:space="0" w:color="000000"/>
              <w:right w:val="single" w:sz="4" w:space="0" w:color="000000"/>
            </w:tcBorders>
            <w:vAlign w:val="center"/>
            <w:hideMark/>
          </w:tcPr>
          <w:p w14:paraId="743B46CA"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r>
    </w:tbl>
    <w:p w14:paraId="4895809A" w14:textId="581C8BAE" w:rsidR="00EC11D7" w:rsidRDefault="00EC11D7" w:rsidP="007A7DEB">
      <w:pPr>
        <w:spacing w:line="240" w:lineRule="auto"/>
        <w:rPr>
          <w:rFonts w:ascii="Calibri" w:eastAsia="Calibri" w:hAnsi="Calibri" w:cs="Calibri"/>
          <w:sz w:val="28"/>
          <w:szCs w:val="32"/>
        </w:rPr>
      </w:pPr>
    </w:p>
    <w:p w14:paraId="5A2784B3" w14:textId="77777777" w:rsidR="00EC11D7" w:rsidRDefault="00EC11D7">
      <w:pPr>
        <w:rPr>
          <w:rFonts w:ascii="Calibri" w:eastAsia="Calibri" w:hAnsi="Calibri" w:cs="Calibri"/>
          <w:sz w:val="28"/>
          <w:szCs w:val="32"/>
        </w:rPr>
      </w:pPr>
      <w:r>
        <w:rPr>
          <w:rFonts w:ascii="Calibri" w:eastAsia="Calibri" w:hAnsi="Calibri" w:cs="Calibri"/>
          <w:sz w:val="28"/>
          <w:szCs w:val="32"/>
        </w:rPr>
        <w:br w:type="page"/>
      </w:r>
    </w:p>
    <w:p w14:paraId="294506A4" w14:textId="77777777" w:rsidR="0005703D" w:rsidRDefault="0005703D" w:rsidP="007A7DEB">
      <w:pPr>
        <w:spacing w:line="240" w:lineRule="auto"/>
        <w:rPr>
          <w:rFonts w:ascii="Calibri" w:eastAsia="Calibri" w:hAnsi="Calibri" w:cs="Calibri"/>
          <w:sz w:val="28"/>
          <w:szCs w:val="32"/>
        </w:rPr>
      </w:pPr>
    </w:p>
    <w:tbl>
      <w:tblPr>
        <w:tblStyle w:val="Tablaconcuadrcula"/>
        <w:tblW w:w="4965" w:type="pct"/>
        <w:tblInd w:w="-5" w:type="dxa"/>
        <w:tblLayout w:type="fixed"/>
        <w:tblLook w:val="04A0" w:firstRow="1" w:lastRow="0" w:firstColumn="1" w:lastColumn="0" w:noHBand="0" w:noVBand="1"/>
      </w:tblPr>
      <w:tblGrid>
        <w:gridCol w:w="13467"/>
      </w:tblGrid>
      <w:tr w:rsidR="00797068" w:rsidRPr="007A7DEB" w14:paraId="5807214F" w14:textId="77777777" w:rsidTr="007E4FFE">
        <w:trPr>
          <w:trHeight w:val="142"/>
        </w:trPr>
        <w:tc>
          <w:tcPr>
            <w:tcW w:w="5000" w:type="pct"/>
          </w:tcPr>
          <w:p w14:paraId="1979282E" w14:textId="5CEB7BE1" w:rsidR="00797068" w:rsidRPr="007A7DEB" w:rsidRDefault="00797068" w:rsidP="00674C8D">
            <w:r w:rsidRPr="007A7DEB">
              <w:rPr>
                <w:rFonts w:eastAsia="Times New Roman"/>
                <w:b/>
                <w:bCs/>
                <w:color w:val="000000"/>
                <w:lang w:eastAsia="es-CL"/>
              </w:rPr>
              <w:t xml:space="preserve">Número de hecho constatado: </w:t>
            </w:r>
            <w:r w:rsidR="003003E2">
              <w:rPr>
                <w:rFonts w:eastAsia="Times New Roman"/>
                <w:b/>
                <w:bCs/>
                <w:color w:val="000000"/>
                <w:lang w:eastAsia="es-CL"/>
              </w:rPr>
              <w:t>2</w:t>
            </w:r>
          </w:p>
        </w:tc>
      </w:tr>
      <w:tr w:rsidR="00797068" w:rsidRPr="007A7DEB" w14:paraId="6635ED09" w14:textId="77777777" w:rsidTr="007E4FFE">
        <w:trPr>
          <w:trHeight w:val="652"/>
        </w:trPr>
        <w:tc>
          <w:tcPr>
            <w:tcW w:w="5000" w:type="pct"/>
          </w:tcPr>
          <w:p w14:paraId="2495C12C" w14:textId="77777777" w:rsidR="0068798A" w:rsidRPr="00BD1A43" w:rsidRDefault="00797068" w:rsidP="009B6CA5">
            <w:pPr>
              <w:rPr>
                <w:sz w:val="18"/>
              </w:rPr>
            </w:pPr>
            <w:r w:rsidRPr="00BD1A43">
              <w:rPr>
                <w:sz w:val="18"/>
              </w:rPr>
              <w:t xml:space="preserve">Documentación Revisada: </w:t>
            </w:r>
          </w:p>
          <w:p w14:paraId="05A4F212" w14:textId="5D0348CB" w:rsidR="00CC5DB2" w:rsidRPr="00BD1A43" w:rsidRDefault="00CC5DB2" w:rsidP="00EF1DC0">
            <w:pPr>
              <w:pStyle w:val="Prrafodelista"/>
              <w:numPr>
                <w:ilvl w:val="0"/>
                <w:numId w:val="6"/>
              </w:numPr>
              <w:rPr>
                <w:sz w:val="18"/>
              </w:rPr>
            </w:pPr>
            <w:r w:rsidRPr="00BD1A43">
              <w:rPr>
                <w:sz w:val="18"/>
              </w:rPr>
              <w:t>Informes mensuales para el periodo enero - diciembre 201</w:t>
            </w:r>
            <w:r w:rsidR="006A164C" w:rsidRPr="00BD1A43">
              <w:rPr>
                <w:sz w:val="18"/>
              </w:rPr>
              <w:t>8</w:t>
            </w:r>
            <w:r w:rsidRPr="00BD1A43">
              <w:rPr>
                <w:sz w:val="18"/>
              </w:rPr>
              <w:t>.</w:t>
            </w:r>
          </w:p>
          <w:p w14:paraId="5D85846B" w14:textId="705F6DF8" w:rsidR="00AA60B1" w:rsidRPr="00BD1A43" w:rsidRDefault="00BD1A43" w:rsidP="006A164C">
            <w:pPr>
              <w:pStyle w:val="Prrafodelista"/>
              <w:numPr>
                <w:ilvl w:val="0"/>
                <w:numId w:val="6"/>
              </w:numPr>
              <w:rPr>
                <w:sz w:val="18"/>
              </w:rPr>
            </w:pPr>
            <w:r w:rsidRPr="00BD1A43">
              <w:rPr>
                <w:sz w:val="18"/>
              </w:rPr>
              <w:t>Carta S-AAS602-0719-0508 de 22 de julio de 2019 que da respuesta a la Resolución Exenta N°756 de 30 de mayo de 2019.</w:t>
            </w:r>
          </w:p>
        </w:tc>
      </w:tr>
      <w:tr w:rsidR="00797068" w:rsidRPr="005B4C97" w14:paraId="77673AEF" w14:textId="77777777" w:rsidTr="007E4FFE">
        <w:trPr>
          <w:trHeight w:val="319"/>
        </w:trPr>
        <w:tc>
          <w:tcPr>
            <w:tcW w:w="5000" w:type="pct"/>
            <w:tcBorders>
              <w:bottom w:val="single" w:sz="4" w:space="0" w:color="auto"/>
            </w:tcBorders>
          </w:tcPr>
          <w:p w14:paraId="3DD36F40" w14:textId="77777777" w:rsidR="00797068" w:rsidRPr="00FA73C0" w:rsidRDefault="00797068" w:rsidP="00B273E3">
            <w:pPr>
              <w:rPr>
                <w:sz w:val="18"/>
              </w:rPr>
            </w:pPr>
            <w:r w:rsidRPr="00FA73C0">
              <w:rPr>
                <w:b/>
                <w:sz w:val="18"/>
              </w:rPr>
              <w:t xml:space="preserve">Exigencia (s): </w:t>
            </w:r>
          </w:p>
          <w:p w14:paraId="735FC330" w14:textId="77777777" w:rsidR="00797068" w:rsidRPr="00FA73C0" w:rsidRDefault="00797068" w:rsidP="00797068">
            <w:pPr>
              <w:autoSpaceDE w:val="0"/>
              <w:autoSpaceDN w:val="0"/>
              <w:adjustRightInd w:val="0"/>
              <w:jc w:val="both"/>
              <w:rPr>
                <w:b/>
                <w:sz w:val="4"/>
                <w:lang w:val="es-CL"/>
              </w:rPr>
            </w:pPr>
          </w:p>
          <w:p w14:paraId="34A68765" w14:textId="242D28F4" w:rsidR="00F009EC" w:rsidRPr="0005703D" w:rsidRDefault="00797068" w:rsidP="009325E9">
            <w:pPr>
              <w:autoSpaceDE w:val="0"/>
              <w:autoSpaceDN w:val="0"/>
              <w:adjustRightInd w:val="0"/>
              <w:jc w:val="both"/>
              <w:rPr>
                <w:i/>
                <w:sz w:val="18"/>
                <w:lang w:val="es-CL"/>
              </w:rPr>
            </w:pPr>
            <w:r w:rsidRPr="00FA73C0">
              <w:rPr>
                <w:b/>
                <w:sz w:val="18"/>
                <w:lang w:val="es-CL"/>
              </w:rPr>
              <w:t xml:space="preserve">Letra b) Art. N° </w:t>
            </w:r>
            <w:r w:rsidR="00674C4E" w:rsidRPr="00FA73C0">
              <w:rPr>
                <w:b/>
                <w:sz w:val="18"/>
                <w:lang w:val="es-CL"/>
              </w:rPr>
              <w:t>4</w:t>
            </w:r>
            <w:r w:rsidRPr="00FA73C0">
              <w:rPr>
                <w:b/>
                <w:sz w:val="18"/>
                <w:lang w:val="es-CL"/>
              </w:rPr>
              <w:t xml:space="preserve"> D.S. N° 28/2013 MMA </w:t>
            </w:r>
            <w:r w:rsidRPr="00FA73C0">
              <w:rPr>
                <w:i/>
                <w:sz w:val="18"/>
                <w:lang w:val="es-CL"/>
              </w:rPr>
              <w:t xml:space="preserve">“Las </w:t>
            </w:r>
            <w:r w:rsidRPr="00FA73C0">
              <w:rPr>
                <w:b/>
                <w:i/>
                <w:sz w:val="18"/>
                <w:lang w:val="es-CL"/>
              </w:rPr>
              <w:t>plantas de ácido</w:t>
            </w:r>
            <w:r w:rsidRPr="00FA73C0">
              <w:rPr>
                <w:i/>
                <w:sz w:val="18"/>
                <w:lang w:val="es-CL"/>
              </w:rPr>
              <w:t xml:space="preserve"> deben emitir una concentración de </w:t>
            </w:r>
            <w:r w:rsidRPr="00FA73C0">
              <w:rPr>
                <w:b/>
                <w:i/>
                <w:sz w:val="18"/>
                <w:lang w:val="es-CL"/>
              </w:rPr>
              <w:t>As</w:t>
            </w:r>
            <w:r w:rsidRPr="00FA73C0">
              <w:rPr>
                <w:i/>
                <w:sz w:val="18"/>
                <w:lang w:val="es-CL"/>
              </w:rPr>
              <w:t xml:space="preserve"> inferior o igual a </w:t>
            </w:r>
            <w:r w:rsidRPr="00FA73C0">
              <w:rPr>
                <w:b/>
                <w:i/>
                <w:sz w:val="18"/>
                <w:lang w:val="es-CL"/>
              </w:rPr>
              <w:t>1</w:t>
            </w:r>
            <w:r w:rsidR="00C5791B" w:rsidRPr="00FA73C0">
              <w:rPr>
                <w:b/>
                <w:i/>
                <w:sz w:val="18"/>
                <w:lang w:val="es-CL"/>
              </w:rPr>
              <w:t xml:space="preserve"> </w:t>
            </w:r>
            <w:r w:rsidRPr="00FA73C0">
              <w:rPr>
                <w:b/>
                <w:i/>
                <w:sz w:val="18"/>
                <w:lang w:val="es-CL"/>
              </w:rPr>
              <w:t>mg/Nm</w:t>
            </w:r>
            <w:r w:rsidRPr="00FA73C0">
              <w:rPr>
                <w:b/>
                <w:i/>
                <w:sz w:val="18"/>
                <w:vertAlign w:val="superscript"/>
                <w:lang w:val="es-CL"/>
              </w:rPr>
              <w:t>3</w:t>
            </w:r>
            <w:r w:rsidRPr="00FA73C0">
              <w:rPr>
                <w:i/>
                <w:sz w:val="18"/>
                <w:lang w:val="es-CL"/>
              </w:rPr>
              <w:t>. El valor límite de emisión de As</w:t>
            </w:r>
            <w:r w:rsidR="0005703D">
              <w:rPr>
                <w:i/>
                <w:sz w:val="18"/>
                <w:lang w:val="es-CL"/>
              </w:rPr>
              <w:t xml:space="preserve"> se verificará una vez al mes.”</w:t>
            </w:r>
          </w:p>
          <w:p w14:paraId="132530EC" w14:textId="04BAEB57" w:rsidR="00F009EC" w:rsidRPr="0005703D" w:rsidRDefault="009325E9" w:rsidP="0005703D">
            <w:pPr>
              <w:autoSpaceDE w:val="0"/>
              <w:autoSpaceDN w:val="0"/>
              <w:adjustRightInd w:val="0"/>
              <w:jc w:val="both"/>
              <w:rPr>
                <w:sz w:val="18"/>
                <w:lang w:val="es-CL"/>
              </w:rPr>
            </w:pPr>
            <w:r w:rsidRPr="00FA73C0">
              <w:rPr>
                <w:b/>
                <w:sz w:val="18"/>
                <w:lang w:val="es-CL"/>
              </w:rPr>
              <w:t>Letra d) Art. N° 4 D.S. N° 28/2013 MMA</w:t>
            </w:r>
            <w:r w:rsidRPr="00FA73C0">
              <w:rPr>
                <w:sz w:val="18"/>
                <w:lang w:val="es-CL"/>
              </w:rPr>
              <w:t xml:space="preserve"> </w:t>
            </w:r>
            <w:r w:rsidRPr="00FA73C0">
              <w:rPr>
                <w:i/>
                <w:sz w:val="18"/>
                <w:lang w:val="es-CL"/>
              </w:rPr>
              <w:t xml:space="preserve">“Los </w:t>
            </w:r>
            <w:r w:rsidRPr="00FA73C0">
              <w:rPr>
                <w:b/>
                <w:i/>
                <w:sz w:val="18"/>
                <w:lang w:val="es-CL"/>
              </w:rPr>
              <w:t>hornos de limpieza de escoria</w:t>
            </w:r>
            <w:r w:rsidRPr="00FA73C0">
              <w:rPr>
                <w:i/>
                <w:sz w:val="18"/>
                <w:lang w:val="es-CL"/>
              </w:rPr>
              <w:t xml:space="preserve"> deben emitir una concentración de As inferior o igual a </w:t>
            </w:r>
            <w:r w:rsidRPr="00FA73C0">
              <w:rPr>
                <w:b/>
                <w:i/>
                <w:sz w:val="18"/>
                <w:lang w:val="es-CL"/>
              </w:rPr>
              <w:t>1 mg/Nm</w:t>
            </w:r>
            <w:r w:rsidRPr="00FA73C0">
              <w:rPr>
                <w:b/>
                <w:i/>
                <w:sz w:val="18"/>
                <w:vertAlign w:val="superscript"/>
                <w:lang w:val="es-CL"/>
              </w:rPr>
              <w:t>3</w:t>
            </w:r>
            <w:r w:rsidRPr="00FA73C0">
              <w:rPr>
                <w:i/>
                <w:sz w:val="18"/>
                <w:lang w:val="es-CL"/>
              </w:rPr>
              <w:t>. El valor límite de emisión de As se verificará una vez al mes”.</w:t>
            </w:r>
            <w:r w:rsidR="0005703D">
              <w:rPr>
                <w:sz w:val="18"/>
                <w:lang w:val="es-CL"/>
              </w:rPr>
              <w:t xml:space="preserve"> </w:t>
            </w:r>
          </w:p>
          <w:p w14:paraId="6BFE576A" w14:textId="1B93616C" w:rsidR="00F009EC" w:rsidRPr="0005703D" w:rsidRDefault="00797068" w:rsidP="009325E9">
            <w:pPr>
              <w:pStyle w:val="HTMLconformatoprevio"/>
              <w:rPr>
                <w:rFonts w:asciiTheme="minorHAnsi" w:hAnsiTheme="minorHAnsi" w:cstheme="minorHAnsi"/>
                <w:i/>
                <w:sz w:val="18"/>
                <w:lang w:val="es-CL"/>
              </w:rPr>
            </w:pPr>
            <w:r w:rsidRPr="00FA73C0">
              <w:rPr>
                <w:rFonts w:asciiTheme="minorHAnsi" w:hAnsiTheme="minorHAnsi" w:cstheme="minorHAnsi"/>
                <w:b/>
                <w:sz w:val="18"/>
                <w:lang w:val="es-CL"/>
              </w:rPr>
              <w:t>Letra b) Art. N° 14 D.S.</w:t>
            </w:r>
            <w:r w:rsidR="00C5791B" w:rsidRPr="00FA73C0">
              <w:rPr>
                <w:rFonts w:asciiTheme="minorHAnsi" w:hAnsiTheme="minorHAnsi" w:cstheme="minorHAnsi"/>
                <w:b/>
                <w:sz w:val="18"/>
                <w:lang w:val="es-CL"/>
              </w:rPr>
              <w:t xml:space="preserve"> </w:t>
            </w:r>
            <w:r w:rsidRPr="00FA73C0">
              <w:rPr>
                <w:rFonts w:asciiTheme="minorHAnsi" w:hAnsiTheme="minorHAnsi" w:cstheme="minorHAnsi"/>
                <w:b/>
                <w:sz w:val="18"/>
                <w:lang w:val="es-CL"/>
              </w:rPr>
              <w:t xml:space="preserve">N° 28/2013 MMA </w:t>
            </w:r>
            <w:r w:rsidRPr="00FA73C0">
              <w:rPr>
                <w:rFonts w:asciiTheme="minorHAnsi" w:hAnsiTheme="minorHAnsi" w:cstheme="minorHAnsi"/>
                <w:i/>
                <w:sz w:val="18"/>
                <w:lang w:val="es-CL"/>
              </w:rPr>
              <w:t>“Para medir As y Hg en las plantas de ácido y en los hornos de limpieza de escoria, se debe utilizar el método CH-29 denominado "Determinación de emisión de metales desde fuentes fijas", aproba</w:t>
            </w:r>
            <w:r w:rsidR="0005703D">
              <w:rPr>
                <w:rFonts w:asciiTheme="minorHAnsi" w:hAnsiTheme="minorHAnsi" w:cstheme="minorHAnsi"/>
                <w:i/>
                <w:sz w:val="18"/>
                <w:lang w:val="es-CL"/>
              </w:rPr>
              <w:t>do por el Ministerio de Salud”.</w:t>
            </w:r>
          </w:p>
          <w:p w14:paraId="6D2E56DD" w14:textId="165579D6" w:rsidR="00F009EC" w:rsidRDefault="007B07A5" w:rsidP="00B273E3">
            <w:pPr>
              <w:autoSpaceDE w:val="0"/>
              <w:autoSpaceDN w:val="0"/>
              <w:adjustRightInd w:val="0"/>
              <w:jc w:val="both"/>
              <w:rPr>
                <w:i/>
                <w:sz w:val="18"/>
              </w:rPr>
            </w:pPr>
            <w:r w:rsidRPr="00FA73C0">
              <w:rPr>
                <w:b/>
                <w:sz w:val="18"/>
                <w:lang w:val="es-CL"/>
              </w:rPr>
              <w:t xml:space="preserve">El Inciso N°8 </w:t>
            </w:r>
            <w:r w:rsidR="001032F4" w:rsidRPr="00FA73C0">
              <w:rPr>
                <w:b/>
                <w:sz w:val="18"/>
                <w:lang w:val="es-CL"/>
              </w:rPr>
              <w:t>del Art. N</w:t>
            </w:r>
            <w:r w:rsidR="00E4305F" w:rsidRPr="00FA73C0">
              <w:rPr>
                <w:b/>
                <w:sz w:val="18"/>
                <w:lang w:val="es-CL"/>
              </w:rPr>
              <w:t xml:space="preserve">° </w:t>
            </w:r>
            <w:r w:rsidR="001032F4" w:rsidRPr="00FA73C0">
              <w:rPr>
                <w:b/>
                <w:sz w:val="18"/>
                <w:lang w:val="es-CL"/>
              </w:rPr>
              <w:t xml:space="preserve">14 </w:t>
            </w:r>
            <w:r w:rsidR="001032F4" w:rsidRPr="00FA73C0">
              <w:rPr>
                <w:rFonts w:asciiTheme="minorHAnsi" w:hAnsiTheme="minorHAnsi" w:cstheme="minorHAnsi"/>
                <w:b/>
                <w:sz w:val="18"/>
                <w:lang w:val="es-CL"/>
              </w:rPr>
              <w:t xml:space="preserve">D.S. N° 28/2013 MMA </w:t>
            </w:r>
            <w:r w:rsidR="00B77675" w:rsidRPr="00FA73C0">
              <w:rPr>
                <w:sz w:val="18"/>
                <w:lang w:val="es-CL"/>
              </w:rPr>
              <w:t>“</w:t>
            </w:r>
            <w:r w:rsidR="00B77675" w:rsidRPr="00FA73C0">
              <w:rPr>
                <w:i/>
                <w:sz w:val="18"/>
              </w:rPr>
              <w:t xml:space="preserve">Las mediciones en </w:t>
            </w:r>
            <w:r w:rsidR="009A4232" w:rsidRPr="00FA73C0">
              <w:rPr>
                <w:i/>
                <w:sz w:val="18"/>
              </w:rPr>
              <w:t>c</w:t>
            </w:r>
            <w:r w:rsidR="00B77675" w:rsidRPr="00FA73C0">
              <w:rPr>
                <w:i/>
                <w:sz w:val="18"/>
              </w:rPr>
              <w:t xml:space="preserve">himenea deben ser realizadas por entidades de inspección autorizadas por la Superintendencia del Medio Ambiente”. </w:t>
            </w:r>
          </w:p>
          <w:p w14:paraId="682FC7DA" w14:textId="4DA062F1" w:rsidR="00EF1DC0" w:rsidRPr="0005703D" w:rsidRDefault="00EF1DC0" w:rsidP="00B273E3">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28237CD9" w14:textId="05C75D03" w:rsidR="00F009EC" w:rsidRPr="0005703D" w:rsidRDefault="00585D91" w:rsidP="00B273E3">
            <w:pPr>
              <w:autoSpaceDE w:val="0"/>
              <w:autoSpaceDN w:val="0"/>
              <w:adjustRightInd w:val="0"/>
              <w:jc w:val="both"/>
              <w:rPr>
                <w:i/>
                <w:sz w:val="18"/>
              </w:rPr>
            </w:pPr>
            <w:r w:rsidRPr="00FA73C0">
              <w:rPr>
                <w:b/>
                <w:sz w:val="18"/>
              </w:rPr>
              <w:t xml:space="preserve">Resolución Exenta N°200 de 09 de </w:t>
            </w:r>
            <w:r w:rsidR="00BE4C53">
              <w:rPr>
                <w:b/>
                <w:sz w:val="18"/>
              </w:rPr>
              <w:t>m</w:t>
            </w:r>
            <w:r w:rsidRPr="00FA73C0">
              <w:rPr>
                <w:b/>
                <w:sz w:val="18"/>
              </w:rPr>
              <w:t>arzo de 2016</w:t>
            </w:r>
            <w:r w:rsidR="00887CE9" w:rsidRPr="00FA73C0">
              <w:rPr>
                <w:b/>
                <w:sz w:val="18"/>
              </w:rPr>
              <w:t xml:space="preserve"> SMA</w:t>
            </w:r>
            <w:r w:rsidRPr="00FA73C0">
              <w:rPr>
                <w:b/>
                <w:sz w:val="18"/>
              </w:rPr>
              <w:t xml:space="preserve">, </w:t>
            </w:r>
            <w:r w:rsidR="00E20A83" w:rsidRPr="00FA73C0">
              <w:rPr>
                <w:b/>
                <w:i/>
                <w:sz w:val="18"/>
              </w:rPr>
              <w:t>“</w:t>
            </w:r>
            <w:r w:rsidRPr="00FA73C0">
              <w:rPr>
                <w:i/>
                <w:sz w:val="18"/>
              </w:rPr>
              <w:t>que modifica fecha de entrada en vigencia de la Res. Ex. N° 1194, de 2015, mediante la que se aprobó instrucción de carácter general para la operatividad de las entidades técnicas de fiscalización ambiental</w:t>
            </w:r>
            <w:r w:rsidR="00E20A83" w:rsidRPr="00FA73C0">
              <w:rPr>
                <w:i/>
                <w:sz w:val="18"/>
              </w:rPr>
              <w:t>”</w:t>
            </w:r>
            <w:r w:rsidR="0005703D">
              <w:rPr>
                <w:i/>
                <w:sz w:val="18"/>
              </w:rPr>
              <w:t xml:space="preserve">. </w:t>
            </w:r>
          </w:p>
          <w:p w14:paraId="6DD09EC1" w14:textId="373A5BE3" w:rsidR="00797068" w:rsidRPr="00BE4C53" w:rsidRDefault="008D5C1B" w:rsidP="00BE4C53">
            <w:pPr>
              <w:autoSpaceDE w:val="0"/>
              <w:autoSpaceDN w:val="0"/>
              <w:adjustRightInd w:val="0"/>
              <w:jc w:val="both"/>
              <w:rPr>
                <w:sz w:val="18"/>
              </w:rPr>
            </w:pPr>
            <w:r w:rsidRPr="00FA73C0">
              <w:rPr>
                <w:b/>
                <w:sz w:val="18"/>
              </w:rPr>
              <w:t xml:space="preserve">Resolución Exenta N° 914 de 29 de </w:t>
            </w:r>
            <w:r w:rsidR="00BE4C53">
              <w:rPr>
                <w:b/>
                <w:sz w:val="18"/>
              </w:rPr>
              <w:t>s</w:t>
            </w:r>
            <w:r w:rsidRPr="00FA73C0">
              <w:rPr>
                <w:b/>
                <w:sz w:val="18"/>
              </w:rPr>
              <w:t>eptiembre de 2016</w:t>
            </w:r>
            <w:r w:rsidR="00887CE9" w:rsidRPr="00FA73C0">
              <w:rPr>
                <w:b/>
                <w:sz w:val="18"/>
              </w:rPr>
              <w:t xml:space="preserve"> SMA</w:t>
            </w:r>
            <w:r w:rsidRPr="00FA73C0">
              <w:rPr>
                <w:sz w:val="18"/>
              </w:rPr>
              <w:t>, que aprueba actualización de instrucción de carácter general aplicable a las entidades técnicas de fiscalización ambiental (ETFA) autorizadas en emisiones atmosféricas de fuentes fijas ETFA-INS-02 y deja si</w:t>
            </w:r>
            <w:r w:rsidR="00BE4C53">
              <w:rPr>
                <w:sz w:val="18"/>
              </w:rPr>
              <w:t>n efecto resolución que indica.</w:t>
            </w:r>
          </w:p>
        </w:tc>
      </w:tr>
      <w:tr w:rsidR="00BE4C53" w:rsidRPr="007A7DEB" w14:paraId="76D34B32" w14:textId="77777777" w:rsidTr="007E4FFE">
        <w:trPr>
          <w:trHeight w:val="841"/>
        </w:trPr>
        <w:tc>
          <w:tcPr>
            <w:tcW w:w="5000" w:type="pct"/>
            <w:vAlign w:val="center"/>
          </w:tcPr>
          <w:p w14:paraId="6EA15931" w14:textId="77777777" w:rsidR="00BE4C53" w:rsidRDefault="00BE4C53" w:rsidP="00F6739B">
            <w:pPr>
              <w:rPr>
                <w:b/>
              </w:rPr>
            </w:pPr>
            <w:r w:rsidRPr="007A7DEB">
              <w:rPr>
                <w:b/>
              </w:rPr>
              <w:t xml:space="preserve">Resultado (s) examen de Información: </w:t>
            </w:r>
          </w:p>
          <w:p w14:paraId="3EE79181" w14:textId="77777777" w:rsidR="00BE4C53" w:rsidRPr="00C62AC3" w:rsidRDefault="00BE4C53" w:rsidP="00F6739B">
            <w:pPr>
              <w:rPr>
                <w:b/>
                <w:sz w:val="8"/>
              </w:rPr>
            </w:pPr>
          </w:p>
          <w:p w14:paraId="464251C9" w14:textId="755C4A68" w:rsidR="00BE4C53" w:rsidRDefault="00BE4C53" w:rsidP="00EF1DC0">
            <w:pPr>
              <w:pStyle w:val="Prrafodelista"/>
              <w:numPr>
                <w:ilvl w:val="0"/>
                <w:numId w:val="9"/>
              </w:numPr>
              <w:rPr>
                <w:b/>
                <w:szCs w:val="18"/>
              </w:rPr>
            </w:pPr>
            <w:r w:rsidRPr="0005703D">
              <w:rPr>
                <w:b/>
                <w:szCs w:val="18"/>
              </w:rPr>
              <w:t>Verificación mensual del cumplimiento del límite de emisión de arsénico (As) en los procesos unitarios: planta de ácido y horno de limpieza de escorias:</w:t>
            </w:r>
          </w:p>
          <w:p w14:paraId="709F6001" w14:textId="77777777" w:rsidR="00EF1DC0" w:rsidRPr="008905C7" w:rsidRDefault="00EF1DC0" w:rsidP="00EF1DC0">
            <w:pPr>
              <w:pStyle w:val="Prrafodelista"/>
              <w:ind w:left="360"/>
              <w:rPr>
                <w:b/>
                <w:sz w:val="10"/>
                <w:szCs w:val="18"/>
              </w:rPr>
            </w:pPr>
          </w:p>
          <w:p w14:paraId="6A1F3317" w14:textId="645AB683" w:rsidR="00BE4C53" w:rsidRDefault="00EF1DC0" w:rsidP="00EF1DC0">
            <w:pPr>
              <w:spacing w:after="160" w:line="259" w:lineRule="auto"/>
              <w:contextualSpacing/>
              <w:jc w:val="both"/>
              <w:rPr>
                <w:rFonts w:asciiTheme="minorHAnsi" w:hAnsiTheme="minorHAnsi"/>
                <w:sz w:val="18"/>
                <w:szCs w:val="18"/>
                <w:lang w:val="es-CL" w:eastAsia="en-US"/>
              </w:rPr>
            </w:pPr>
            <w:r w:rsidRPr="006B320C">
              <w:rPr>
                <w:rFonts w:asciiTheme="minorHAnsi" w:hAnsiTheme="minorHAnsi"/>
                <w:sz w:val="18"/>
                <w:szCs w:val="18"/>
                <w:lang w:val="es-CL" w:eastAsia="en-US"/>
              </w:rPr>
              <w:t>A partir de la revisión de</w:t>
            </w:r>
            <w:r>
              <w:rPr>
                <w:rFonts w:asciiTheme="minorHAnsi" w:hAnsiTheme="minorHAnsi"/>
                <w:sz w:val="18"/>
                <w:szCs w:val="18"/>
                <w:lang w:val="es-CL" w:eastAsia="en-US"/>
              </w:rPr>
              <w:t xml:space="preserve"> </w:t>
            </w:r>
            <w:r w:rsidRPr="006B320C">
              <w:rPr>
                <w:rFonts w:asciiTheme="minorHAnsi" w:hAnsiTheme="minorHAnsi"/>
                <w:sz w:val="18"/>
                <w:szCs w:val="18"/>
                <w:lang w:val="es-CL" w:eastAsia="en-US"/>
              </w:rPr>
              <w:t>l</w:t>
            </w:r>
            <w:r>
              <w:rPr>
                <w:rFonts w:asciiTheme="minorHAnsi" w:hAnsiTheme="minorHAnsi"/>
                <w:sz w:val="18"/>
                <w:szCs w:val="18"/>
                <w:lang w:val="es-CL" w:eastAsia="en-US"/>
              </w:rPr>
              <w:t>os</w:t>
            </w:r>
            <w:r w:rsidRPr="006B320C">
              <w:rPr>
                <w:rFonts w:asciiTheme="minorHAnsi" w:hAnsiTheme="minorHAnsi"/>
                <w:sz w:val="18"/>
                <w:szCs w:val="18"/>
                <w:lang w:val="es-CL" w:eastAsia="en-US"/>
              </w:rPr>
              <w:t xml:space="preserve"> informe</w:t>
            </w:r>
            <w:r>
              <w:rPr>
                <w:rFonts w:asciiTheme="minorHAnsi" w:hAnsiTheme="minorHAnsi"/>
                <w:sz w:val="18"/>
                <w:szCs w:val="18"/>
                <w:lang w:val="es-CL" w:eastAsia="en-US"/>
              </w:rPr>
              <w:t>s</w:t>
            </w:r>
            <w:r w:rsidRPr="006B320C">
              <w:rPr>
                <w:rFonts w:asciiTheme="minorHAnsi" w:hAnsiTheme="minorHAnsi"/>
                <w:sz w:val="18"/>
                <w:szCs w:val="18"/>
                <w:lang w:val="es-CL" w:eastAsia="en-US"/>
              </w:rPr>
              <w:t xml:space="preserve"> mensual</w:t>
            </w:r>
            <w:r>
              <w:rPr>
                <w:rFonts w:asciiTheme="minorHAnsi" w:hAnsiTheme="minorHAnsi"/>
                <w:sz w:val="18"/>
                <w:szCs w:val="18"/>
                <w:lang w:val="es-CL" w:eastAsia="en-US"/>
              </w:rPr>
              <w:t xml:space="preserve">es </w:t>
            </w:r>
            <w:r w:rsidRPr="006B320C">
              <w:rPr>
                <w:rFonts w:asciiTheme="minorHAnsi" w:hAnsiTheme="minorHAnsi"/>
                <w:sz w:val="18"/>
                <w:szCs w:val="18"/>
                <w:lang w:val="es-CL" w:eastAsia="en-US"/>
              </w:rPr>
              <w:t xml:space="preserve">entregado para el </w:t>
            </w:r>
            <w:r>
              <w:rPr>
                <w:rFonts w:asciiTheme="minorHAnsi" w:hAnsiTheme="minorHAnsi"/>
                <w:b/>
                <w:sz w:val="18"/>
                <w:szCs w:val="18"/>
                <w:lang w:val="es-CL" w:eastAsia="en-US"/>
              </w:rPr>
              <w:t>periodo enero – diciembre de 201</w:t>
            </w:r>
            <w:r w:rsidR="006A164C">
              <w:rPr>
                <w:rFonts w:asciiTheme="minorHAnsi" w:hAnsiTheme="minorHAnsi"/>
                <w:b/>
                <w:sz w:val="18"/>
                <w:szCs w:val="18"/>
                <w:lang w:val="es-CL" w:eastAsia="en-US"/>
              </w:rPr>
              <w:t>8</w:t>
            </w:r>
            <w:r w:rsidRPr="006B320C">
              <w:rPr>
                <w:rFonts w:asciiTheme="minorHAnsi" w:hAnsiTheme="minorHAnsi"/>
                <w:sz w:val="18"/>
                <w:szCs w:val="18"/>
                <w:lang w:val="es-CL" w:eastAsia="en-US"/>
              </w:rPr>
              <w:t xml:space="preserve"> y los informes de resultados de las entidades técnicas de fiscalización ambiental, en adelante ETFA, es posible </w:t>
            </w:r>
            <w:r w:rsidR="00C00CF2" w:rsidRPr="006B320C">
              <w:rPr>
                <w:rFonts w:asciiTheme="minorHAnsi" w:hAnsiTheme="minorHAnsi"/>
                <w:sz w:val="18"/>
                <w:szCs w:val="18"/>
                <w:lang w:val="es-CL" w:eastAsia="en-US"/>
              </w:rPr>
              <w:t>se</w:t>
            </w:r>
            <w:r w:rsidR="00C00CF2">
              <w:rPr>
                <w:rFonts w:asciiTheme="minorHAnsi" w:hAnsiTheme="minorHAnsi"/>
                <w:sz w:val="18"/>
                <w:szCs w:val="18"/>
                <w:lang w:val="es-CL" w:eastAsia="en-US"/>
              </w:rPr>
              <w:t>ñ</w:t>
            </w:r>
            <w:r w:rsidR="00C00CF2" w:rsidRPr="006B320C">
              <w:rPr>
                <w:rFonts w:asciiTheme="minorHAnsi" w:hAnsiTheme="minorHAnsi"/>
                <w:sz w:val="18"/>
                <w:szCs w:val="18"/>
                <w:lang w:val="es-CL" w:eastAsia="en-US"/>
              </w:rPr>
              <w:t>alar</w:t>
            </w:r>
            <w:r w:rsidRPr="006B320C">
              <w:rPr>
                <w:rFonts w:asciiTheme="minorHAnsi" w:hAnsiTheme="minorHAnsi"/>
                <w:sz w:val="18"/>
                <w:szCs w:val="18"/>
                <w:lang w:val="es-CL" w:eastAsia="en-US"/>
              </w:rPr>
              <w:t xml:space="preserve"> lo siguiente: </w:t>
            </w:r>
          </w:p>
          <w:p w14:paraId="645465AF" w14:textId="7DCA9E4E" w:rsidR="007E4FFE" w:rsidRPr="00C00CF2" w:rsidRDefault="00EF1DC0" w:rsidP="00FD24B7">
            <w:pPr>
              <w:pStyle w:val="Prrafodelista"/>
              <w:numPr>
                <w:ilvl w:val="0"/>
                <w:numId w:val="34"/>
              </w:numPr>
              <w:rPr>
                <w:b/>
                <w:sz w:val="18"/>
                <w:szCs w:val="18"/>
                <w:lang w:val="es-CL" w:eastAsia="en-US"/>
              </w:rPr>
            </w:pPr>
            <w:r w:rsidRPr="009647FF">
              <w:rPr>
                <w:rFonts w:eastAsia="Times New Roman" w:cs="Calibri"/>
                <w:color w:val="000000"/>
                <w:sz w:val="18"/>
                <w:szCs w:val="18"/>
                <w:lang w:val="es-CL" w:eastAsia="es-CL"/>
              </w:rPr>
              <w:t xml:space="preserve">Los muestreos isocinéticos en las chimeneas de la planta de ácidos y horno de limpieza de escorias de la Fundición </w:t>
            </w:r>
            <w:r>
              <w:rPr>
                <w:rFonts w:eastAsia="Times New Roman" w:cs="Calibri"/>
                <w:color w:val="000000"/>
                <w:sz w:val="18"/>
                <w:szCs w:val="18"/>
                <w:lang w:val="es-CL" w:eastAsia="es-CL"/>
              </w:rPr>
              <w:t>Chagres</w:t>
            </w:r>
            <w:r w:rsidRPr="009647FF">
              <w:rPr>
                <w:rFonts w:eastAsia="Times New Roman" w:cs="Calibri"/>
                <w:color w:val="000000"/>
                <w:sz w:val="18"/>
                <w:szCs w:val="18"/>
                <w:lang w:val="es-CL" w:eastAsia="es-CL"/>
              </w:rPr>
              <w:t xml:space="preserve"> son realizados por la ETFA, </w:t>
            </w:r>
            <w:proofErr w:type="spellStart"/>
            <w:r w:rsidRPr="009647FF">
              <w:rPr>
                <w:rFonts w:eastAsia="Times New Roman" w:cs="Calibri"/>
                <w:b/>
                <w:sz w:val="18"/>
                <w:szCs w:val="18"/>
                <w:lang w:val="es-CL" w:eastAsia="es-CL"/>
              </w:rPr>
              <w:t>Sercoamb</w:t>
            </w:r>
            <w:proofErr w:type="spellEnd"/>
            <w:r w:rsidRPr="009647FF">
              <w:rPr>
                <w:rFonts w:eastAsia="Times New Roman" w:cs="Calibri"/>
                <w:b/>
                <w:sz w:val="18"/>
                <w:szCs w:val="18"/>
                <w:lang w:val="es-CL" w:eastAsia="es-CL"/>
              </w:rPr>
              <w:t xml:space="preserve"> </w:t>
            </w:r>
            <w:proofErr w:type="spellStart"/>
            <w:r w:rsidRPr="009647FF">
              <w:rPr>
                <w:rFonts w:eastAsia="Times New Roman" w:cs="Calibri"/>
                <w:b/>
                <w:sz w:val="18"/>
                <w:szCs w:val="18"/>
                <w:lang w:val="es-CL" w:eastAsia="es-CL"/>
              </w:rPr>
              <w:t>ltda</w:t>
            </w:r>
            <w:proofErr w:type="spellEnd"/>
            <w:r w:rsidRPr="009647FF">
              <w:rPr>
                <w:rFonts w:eastAsia="Times New Roman" w:cs="Calibri"/>
                <w:color w:val="000000"/>
                <w:sz w:val="18"/>
                <w:szCs w:val="18"/>
                <w:lang w:val="es-CL" w:eastAsia="es-CL"/>
              </w:rPr>
              <w:t>, entidad</w:t>
            </w:r>
            <w:r>
              <w:rPr>
                <w:rFonts w:eastAsia="Times New Roman" w:cs="Calibri"/>
                <w:color w:val="000000"/>
                <w:sz w:val="18"/>
                <w:szCs w:val="18"/>
                <w:lang w:val="es-CL" w:eastAsia="es-CL"/>
              </w:rPr>
              <w:t xml:space="preserve"> que</w:t>
            </w:r>
            <w:r w:rsidRPr="009647FF">
              <w:rPr>
                <w:rFonts w:eastAsia="Times New Roman" w:cs="Calibri"/>
                <w:color w:val="000000"/>
                <w:sz w:val="18"/>
                <w:szCs w:val="18"/>
                <w:lang w:val="es-CL" w:eastAsia="es-CL"/>
              </w:rPr>
              <w:t xml:space="preserve"> se </w:t>
            </w:r>
            <w:r w:rsidRPr="009647FF">
              <w:rPr>
                <w:rFonts w:eastAsia="Times New Roman"/>
                <w:bCs/>
                <w:color w:val="000000"/>
                <w:sz w:val="18"/>
                <w:szCs w:val="18"/>
                <w:lang w:val="es-CL" w:eastAsia="es-CL"/>
              </w:rPr>
              <w:t xml:space="preserve">encuentra autorizada para </w:t>
            </w:r>
            <w:r>
              <w:rPr>
                <w:rFonts w:eastAsia="Times New Roman"/>
                <w:bCs/>
                <w:color w:val="000000"/>
                <w:sz w:val="18"/>
                <w:szCs w:val="18"/>
                <w:lang w:val="es-CL" w:eastAsia="es-CL"/>
              </w:rPr>
              <w:t xml:space="preserve">ejecutar </w:t>
            </w:r>
            <w:r w:rsidRPr="009647FF">
              <w:rPr>
                <w:rFonts w:eastAsia="Times New Roman"/>
                <w:bCs/>
                <w:color w:val="000000"/>
                <w:sz w:val="18"/>
                <w:szCs w:val="18"/>
                <w:lang w:val="es-CL" w:eastAsia="es-CL"/>
              </w:rPr>
              <w:t>muestreo</w:t>
            </w:r>
            <w:r w:rsidR="00547EEF">
              <w:rPr>
                <w:rFonts w:eastAsia="Times New Roman"/>
                <w:bCs/>
                <w:color w:val="000000"/>
                <w:sz w:val="18"/>
                <w:szCs w:val="18"/>
                <w:lang w:val="es-CL" w:eastAsia="es-CL"/>
              </w:rPr>
              <w:t>s</w:t>
            </w:r>
            <w:r w:rsidRPr="009647FF">
              <w:rPr>
                <w:rFonts w:eastAsia="Times New Roman"/>
                <w:bCs/>
                <w:color w:val="000000"/>
                <w:sz w:val="18"/>
                <w:szCs w:val="18"/>
                <w:lang w:val="es-CL" w:eastAsia="es-CL"/>
              </w:rPr>
              <w:t xml:space="preserve"> </w:t>
            </w:r>
            <w:r>
              <w:rPr>
                <w:rFonts w:eastAsia="Times New Roman"/>
                <w:bCs/>
                <w:color w:val="000000"/>
                <w:sz w:val="18"/>
                <w:szCs w:val="18"/>
                <w:lang w:val="es-CL" w:eastAsia="es-CL"/>
              </w:rPr>
              <w:t>isocinético</w:t>
            </w:r>
            <w:r w:rsidR="00547EEF">
              <w:rPr>
                <w:rFonts w:eastAsia="Times New Roman"/>
                <w:bCs/>
                <w:color w:val="000000"/>
                <w:sz w:val="18"/>
                <w:szCs w:val="18"/>
                <w:lang w:val="es-CL" w:eastAsia="es-CL"/>
              </w:rPr>
              <w:t>s</w:t>
            </w:r>
            <w:r>
              <w:rPr>
                <w:rFonts w:eastAsia="Times New Roman"/>
                <w:bCs/>
                <w:color w:val="000000"/>
                <w:sz w:val="18"/>
                <w:szCs w:val="18"/>
                <w:lang w:val="es-CL" w:eastAsia="es-CL"/>
              </w:rPr>
              <w:t xml:space="preserve"> mediante el </w:t>
            </w:r>
            <w:r w:rsidRPr="009647FF">
              <w:rPr>
                <w:rFonts w:eastAsia="Times New Roman"/>
                <w:bCs/>
                <w:color w:val="000000"/>
                <w:sz w:val="18"/>
                <w:szCs w:val="18"/>
                <w:lang w:val="es-CL" w:eastAsia="es-CL"/>
              </w:rPr>
              <w:t xml:space="preserve">método CH-29 en el componente aire – emisiones atmosféricas de fuentes fijas </w:t>
            </w:r>
            <w:r w:rsidR="00FD24B7">
              <w:rPr>
                <w:rFonts w:eastAsia="Times New Roman"/>
                <w:bCs/>
                <w:color w:val="000000"/>
                <w:sz w:val="18"/>
                <w:szCs w:val="18"/>
                <w:lang w:val="es-CL" w:eastAsia="es-CL"/>
              </w:rPr>
              <w:t xml:space="preserve">y cuentan con el </w:t>
            </w:r>
            <w:r w:rsidR="00FD24B7" w:rsidRPr="009647FF">
              <w:rPr>
                <w:rFonts w:eastAsia="Times New Roman"/>
                <w:bCs/>
                <w:color w:val="000000"/>
                <w:sz w:val="18"/>
                <w:szCs w:val="18"/>
                <w:lang w:val="es-CL" w:eastAsia="es-CL"/>
              </w:rPr>
              <w:t>Inspector Ambiental</w:t>
            </w:r>
            <w:r w:rsidR="00FD24B7">
              <w:rPr>
                <w:rFonts w:eastAsia="Times New Roman"/>
                <w:bCs/>
                <w:color w:val="000000"/>
                <w:sz w:val="18"/>
                <w:szCs w:val="18"/>
                <w:lang w:val="es-CL" w:eastAsia="es-CL"/>
              </w:rPr>
              <w:t xml:space="preserve"> autorizado</w:t>
            </w:r>
            <w:r w:rsidR="00FD24B7" w:rsidRPr="009647FF">
              <w:rPr>
                <w:rFonts w:eastAsia="Times New Roman"/>
                <w:bCs/>
                <w:color w:val="000000"/>
                <w:sz w:val="18"/>
                <w:szCs w:val="18"/>
                <w:lang w:val="es-CL" w:eastAsia="es-CL"/>
              </w:rPr>
              <w:t xml:space="preserve">. </w:t>
            </w:r>
            <w:bookmarkStart w:id="108" w:name="_Toc486840946"/>
          </w:p>
          <w:p w14:paraId="0C34854F" w14:textId="77777777" w:rsidR="008905C7" w:rsidRPr="008905C7" w:rsidRDefault="008905C7" w:rsidP="008905C7">
            <w:pPr>
              <w:pStyle w:val="Prrafodelista"/>
              <w:ind w:left="697"/>
              <w:rPr>
                <w:b/>
                <w:sz w:val="18"/>
                <w:szCs w:val="18"/>
                <w:lang w:val="es-CL" w:eastAsia="en-US"/>
              </w:rPr>
            </w:pPr>
          </w:p>
          <w:p w14:paraId="0A84C0DF" w14:textId="20179F92" w:rsidR="008905C7" w:rsidRDefault="00CA25D4" w:rsidP="00C62AC3">
            <w:pPr>
              <w:pStyle w:val="Prrafodelista"/>
              <w:spacing w:line="259" w:lineRule="auto"/>
              <w:ind w:left="360"/>
              <w:jc w:val="center"/>
              <w:rPr>
                <w:b/>
                <w:sz w:val="18"/>
                <w:szCs w:val="18"/>
              </w:rPr>
            </w:pPr>
            <w:r w:rsidRPr="00CA25D4">
              <w:rPr>
                <w:b/>
                <w:sz w:val="18"/>
                <w:szCs w:val="18"/>
              </w:rPr>
              <w:t xml:space="preserve">Tabla </w:t>
            </w:r>
            <w:r w:rsidR="00E917E0">
              <w:rPr>
                <w:b/>
                <w:sz w:val="18"/>
                <w:szCs w:val="18"/>
              </w:rPr>
              <w:t>2</w:t>
            </w:r>
            <w:r>
              <w:rPr>
                <w:b/>
                <w:sz w:val="18"/>
                <w:szCs w:val="18"/>
              </w:rPr>
              <w:t>.</w:t>
            </w:r>
            <w:r w:rsidR="00BE4C53" w:rsidRPr="00CA25D4">
              <w:rPr>
                <w:b/>
                <w:sz w:val="18"/>
                <w:szCs w:val="18"/>
              </w:rPr>
              <w:t xml:space="preserve"> Verificación para el co</w:t>
            </w:r>
            <w:r w:rsidR="00BE4C53" w:rsidRPr="008905C7">
              <w:rPr>
                <w:b/>
                <w:sz w:val="18"/>
                <w:szCs w:val="18"/>
              </w:rPr>
              <w:t>ntrol de Entidades Técnicas de Fiscalización Ambiental (ETFA) autorizadas en emisiones atmosféricas de fuentes fijas.</w:t>
            </w:r>
            <w:bookmarkEnd w:id="108"/>
          </w:p>
          <w:tbl>
            <w:tblPr>
              <w:tblStyle w:val="Tablaconcuadrcula1"/>
              <w:tblpPr w:leftFromText="141" w:rightFromText="141" w:vertAnchor="text" w:horzAnchor="margin" w:tblpXSpec="center" w:tblpY="128"/>
              <w:tblW w:w="9067" w:type="dxa"/>
              <w:tblLayout w:type="fixed"/>
              <w:tblLook w:val="01E0" w:firstRow="1" w:lastRow="1" w:firstColumn="1" w:lastColumn="1" w:noHBand="0" w:noVBand="0"/>
            </w:tblPr>
            <w:tblGrid>
              <w:gridCol w:w="421"/>
              <w:gridCol w:w="7371"/>
              <w:gridCol w:w="708"/>
              <w:gridCol w:w="567"/>
            </w:tblGrid>
            <w:tr w:rsidR="008905C7" w14:paraId="05BD6A3F" w14:textId="77777777" w:rsidTr="00310DBB">
              <w:trPr>
                <w:trHeight w:hRule="exact" w:val="294"/>
              </w:trPr>
              <w:tc>
                <w:tcPr>
                  <w:tcW w:w="421" w:type="dxa"/>
                  <w:vAlign w:val="center"/>
                  <w:hideMark/>
                </w:tcPr>
                <w:p w14:paraId="77ED260B" w14:textId="77777777" w:rsidR="008905C7" w:rsidRPr="004E10C1" w:rsidRDefault="008905C7" w:rsidP="00C62AC3">
                  <w:pPr>
                    <w:pStyle w:val="Textoindependiente"/>
                    <w:spacing w:after="0"/>
                    <w:jc w:val="center"/>
                    <w:rPr>
                      <w:rFonts w:eastAsia="Arial" w:cs="Arial"/>
                      <w:color w:val="000000" w:themeColor="text1"/>
                      <w:sz w:val="16"/>
                    </w:rPr>
                  </w:pPr>
                  <w:r w:rsidRPr="004E10C1">
                    <w:rPr>
                      <w:rFonts w:eastAsia="Arial" w:cs="Arial"/>
                      <w:color w:val="000000" w:themeColor="text1"/>
                      <w:sz w:val="16"/>
                    </w:rPr>
                    <w:t>N°</w:t>
                  </w:r>
                </w:p>
                <w:p w14:paraId="5FD96210" w14:textId="77777777" w:rsidR="008905C7" w:rsidRPr="004E10C1" w:rsidRDefault="008905C7" w:rsidP="00C62AC3">
                  <w:pPr>
                    <w:spacing w:before="89"/>
                    <w:ind w:right="184"/>
                    <w:jc w:val="both"/>
                    <w:rPr>
                      <w:rFonts w:eastAsia="Arial" w:cs="Arial"/>
                      <w:b/>
                      <w:color w:val="000000" w:themeColor="text1"/>
                      <w:sz w:val="16"/>
                    </w:rPr>
                  </w:pPr>
                </w:p>
              </w:tc>
              <w:tc>
                <w:tcPr>
                  <w:tcW w:w="7371" w:type="dxa"/>
                  <w:vAlign w:val="center"/>
                  <w:hideMark/>
                </w:tcPr>
                <w:p w14:paraId="3193F992" w14:textId="77777777" w:rsidR="008905C7" w:rsidRPr="004E10C1" w:rsidRDefault="008905C7" w:rsidP="00C62AC3">
                  <w:pPr>
                    <w:pStyle w:val="Textoindependiente"/>
                    <w:spacing w:after="0"/>
                    <w:jc w:val="center"/>
                    <w:rPr>
                      <w:rFonts w:eastAsia="Arial" w:cs="Arial"/>
                      <w:b/>
                      <w:color w:val="000000" w:themeColor="text1"/>
                      <w:sz w:val="16"/>
                    </w:rPr>
                  </w:pPr>
                  <w:r w:rsidRPr="004E10C1">
                    <w:rPr>
                      <w:rFonts w:eastAsia="Arial" w:cs="Arial"/>
                      <w:b/>
                      <w:color w:val="000000" w:themeColor="text1"/>
                      <w:sz w:val="16"/>
                    </w:rPr>
                    <w:t>Actividad</w:t>
                  </w:r>
                </w:p>
              </w:tc>
              <w:tc>
                <w:tcPr>
                  <w:tcW w:w="708" w:type="dxa"/>
                  <w:vAlign w:val="center"/>
                  <w:hideMark/>
                </w:tcPr>
                <w:p w14:paraId="14DA3640" w14:textId="77777777" w:rsidR="008905C7" w:rsidRPr="004E10C1" w:rsidRDefault="008905C7" w:rsidP="00C62AC3">
                  <w:pPr>
                    <w:pStyle w:val="Textoindependiente"/>
                    <w:spacing w:after="0"/>
                    <w:jc w:val="center"/>
                    <w:rPr>
                      <w:rFonts w:eastAsia="Arial" w:cs="Arial"/>
                      <w:b/>
                      <w:color w:val="000000" w:themeColor="text1"/>
                      <w:sz w:val="16"/>
                    </w:rPr>
                  </w:pPr>
                  <w:r w:rsidRPr="004E10C1">
                    <w:rPr>
                      <w:rFonts w:eastAsia="Arial" w:cs="Arial"/>
                      <w:b/>
                      <w:color w:val="000000" w:themeColor="text1"/>
                      <w:sz w:val="16"/>
                    </w:rPr>
                    <w:t>SI</w:t>
                  </w:r>
                </w:p>
              </w:tc>
              <w:tc>
                <w:tcPr>
                  <w:tcW w:w="567" w:type="dxa"/>
                  <w:vAlign w:val="center"/>
                  <w:hideMark/>
                </w:tcPr>
                <w:p w14:paraId="125FF16C" w14:textId="77777777" w:rsidR="008905C7" w:rsidRPr="004E10C1" w:rsidRDefault="008905C7" w:rsidP="00C62AC3">
                  <w:pPr>
                    <w:pStyle w:val="Textoindependiente"/>
                    <w:spacing w:after="0"/>
                    <w:jc w:val="center"/>
                    <w:rPr>
                      <w:rFonts w:eastAsia="Arial" w:cs="Arial"/>
                      <w:b/>
                      <w:color w:val="000000" w:themeColor="text1"/>
                      <w:sz w:val="16"/>
                    </w:rPr>
                  </w:pPr>
                  <w:r w:rsidRPr="004E10C1">
                    <w:rPr>
                      <w:rFonts w:eastAsia="Arial" w:cs="Arial"/>
                      <w:b/>
                      <w:color w:val="000000" w:themeColor="text1"/>
                      <w:sz w:val="16"/>
                    </w:rPr>
                    <w:t>NO</w:t>
                  </w:r>
                </w:p>
              </w:tc>
            </w:tr>
            <w:tr w:rsidR="008905C7" w14:paraId="1EBA05BF" w14:textId="77777777" w:rsidTr="00310DBB">
              <w:trPr>
                <w:trHeight w:hRule="exact" w:val="474"/>
              </w:trPr>
              <w:tc>
                <w:tcPr>
                  <w:tcW w:w="421" w:type="dxa"/>
                  <w:vAlign w:val="center"/>
                </w:tcPr>
                <w:p w14:paraId="4EA1943B" w14:textId="77777777" w:rsidR="008905C7" w:rsidRPr="004E10C1" w:rsidRDefault="008905C7" w:rsidP="008905C7">
                  <w:pPr>
                    <w:ind w:left="84" w:right="150"/>
                    <w:jc w:val="center"/>
                    <w:rPr>
                      <w:rFonts w:cs="Arial"/>
                      <w:sz w:val="16"/>
                      <w:szCs w:val="18"/>
                    </w:rPr>
                  </w:pPr>
                  <w:r w:rsidRPr="004E10C1">
                    <w:rPr>
                      <w:rFonts w:cs="Arial"/>
                      <w:sz w:val="16"/>
                      <w:szCs w:val="18"/>
                    </w:rPr>
                    <w:t>1</w:t>
                  </w:r>
                </w:p>
              </w:tc>
              <w:tc>
                <w:tcPr>
                  <w:tcW w:w="7371" w:type="dxa"/>
                  <w:vAlign w:val="center"/>
                  <w:hideMark/>
                </w:tcPr>
                <w:p w14:paraId="27C06EC1" w14:textId="359089A1" w:rsidR="008905C7" w:rsidRPr="004E10C1" w:rsidRDefault="008905C7" w:rsidP="008905C7">
                  <w:pPr>
                    <w:ind w:left="84" w:right="150"/>
                    <w:jc w:val="both"/>
                    <w:rPr>
                      <w:rFonts w:asciiTheme="minorHAnsi" w:eastAsiaTheme="minorHAnsi" w:hAnsiTheme="minorHAnsi" w:cs="Arial"/>
                      <w:sz w:val="16"/>
                      <w:szCs w:val="18"/>
                    </w:rPr>
                  </w:pPr>
                  <w:r w:rsidRPr="004E10C1">
                    <w:rPr>
                      <w:rFonts w:asciiTheme="minorHAnsi" w:hAnsiTheme="minorHAnsi" w:cs="Arial"/>
                      <w:sz w:val="16"/>
                      <w:szCs w:val="18"/>
                    </w:rPr>
                    <w:t>La ETFA de muestreo está autorizada para la actividad y método desarrollado en el componente aire - emisiones atmosféricas de fuentes fijas</w:t>
                  </w:r>
                </w:p>
              </w:tc>
              <w:tc>
                <w:tcPr>
                  <w:tcW w:w="708" w:type="dxa"/>
                  <w:vAlign w:val="center"/>
                  <w:hideMark/>
                </w:tcPr>
                <w:p w14:paraId="1C65BB5B" w14:textId="77777777" w:rsidR="008905C7" w:rsidRPr="004E10C1" w:rsidRDefault="008905C7" w:rsidP="008905C7">
                  <w:pPr>
                    <w:ind w:left="84" w:right="150"/>
                    <w:jc w:val="center"/>
                    <w:rPr>
                      <w:rFonts w:cs="Arial"/>
                      <w:sz w:val="16"/>
                      <w:szCs w:val="18"/>
                    </w:rPr>
                  </w:pPr>
                  <w:r w:rsidRPr="004E10C1">
                    <w:rPr>
                      <w:rFonts w:cs="Arial"/>
                      <w:sz w:val="16"/>
                      <w:szCs w:val="18"/>
                    </w:rPr>
                    <w:t>x</w:t>
                  </w:r>
                </w:p>
              </w:tc>
              <w:tc>
                <w:tcPr>
                  <w:tcW w:w="567" w:type="dxa"/>
                  <w:vAlign w:val="center"/>
                </w:tcPr>
                <w:p w14:paraId="05D1525A" w14:textId="77777777" w:rsidR="008905C7" w:rsidRPr="004E10C1" w:rsidRDefault="008905C7" w:rsidP="008905C7">
                  <w:pPr>
                    <w:ind w:left="84" w:right="150"/>
                    <w:jc w:val="center"/>
                    <w:rPr>
                      <w:rFonts w:cs="Arial"/>
                      <w:sz w:val="16"/>
                      <w:szCs w:val="18"/>
                    </w:rPr>
                  </w:pPr>
                </w:p>
                <w:p w14:paraId="4A50F454" w14:textId="77777777" w:rsidR="008905C7" w:rsidRPr="004E10C1" w:rsidRDefault="008905C7" w:rsidP="008905C7">
                  <w:pPr>
                    <w:ind w:left="84" w:right="150"/>
                    <w:jc w:val="center"/>
                    <w:rPr>
                      <w:rFonts w:cs="Arial"/>
                      <w:sz w:val="16"/>
                      <w:szCs w:val="18"/>
                    </w:rPr>
                  </w:pPr>
                </w:p>
              </w:tc>
            </w:tr>
            <w:tr w:rsidR="008905C7" w14:paraId="4188AA7F" w14:textId="77777777" w:rsidTr="00310DBB">
              <w:trPr>
                <w:trHeight w:hRule="exact" w:val="375"/>
              </w:trPr>
              <w:tc>
                <w:tcPr>
                  <w:tcW w:w="421" w:type="dxa"/>
                  <w:vAlign w:val="center"/>
                </w:tcPr>
                <w:p w14:paraId="617B31F2" w14:textId="77777777" w:rsidR="008905C7" w:rsidRPr="004E10C1" w:rsidRDefault="008905C7" w:rsidP="008905C7">
                  <w:pPr>
                    <w:ind w:left="84" w:right="150"/>
                    <w:jc w:val="center"/>
                    <w:rPr>
                      <w:rFonts w:cs="Arial"/>
                      <w:sz w:val="16"/>
                      <w:szCs w:val="18"/>
                    </w:rPr>
                  </w:pPr>
                  <w:r>
                    <w:rPr>
                      <w:rFonts w:cs="Arial"/>
                      <w:sz w:val="16"/>
                      <w:szCs w:val="18"/>
                    </w:rPr>
                    <w:t>2</w:t>
                  </w:r>
                </w:p>
              </w:tc>
              <w:tc>
                <w:tcPr>
                  <w:tcW w:w="7371" w:type="dxa"/>
                </w:tcPr>
                <w:p w14:paraId="4E380EA5" w14:textId="77777777" w:rsidR="008905C7" w:rsidRPr="004E10C1" w:rsidRDefault="008905C7" w:rsidP="008905C7">
                  <w:pPr>
                    <w:ind w:left="84" w:right="150"/>
                    <w:jc w:val="both"/>
                    <w:rPr>
                      <w:rFonts w:cs="Arial"/>
                      <w:sz w:val="16"/>
                      <w:szCs w:val="18"/>
                    </w:rPr>
                  </w:pPr>
                  <w:r w:rsidRPr="004E10C1">
                    <w:rPr>
                      <w:rFonts w:asciiTheme="minorHAnsi" w:hAnsiTheme="minorHAnsi" w:cs="Arial"/>
                      <w:sz w:val="16"/>
                      <w:szCs w:val="18"/>
                    </w:rPr>
                    <w:t>La ETFA de análisis está autorizada para la actividad y método desarrollado en el componente aire – emisiones.</w:t>
                  </w:r>
                </w:p>
              </w:tc>
              <w:tc>
                <w:tcPr>
                  <w:tcW w:w="708" w:type="dxa"/>
                </w:tcPr>
                <w:p w14:paraId="5796A1D6" w14:textId="77777777" w:rsidR="008905C7" w:rsidRPr="004E10C1" w:rsidRDefault="008905C7" w:rsidP="008905C7">
                  <w:pPr>
                    <w:ind w:left="84" w:right="150"/>
                    <w:jc w:val="center"/>
                    <w:rPr>
                      <w:rFonts w:cs="Arial"/>
                      <w:sz w:val="16"/>
                      <w:szCs w:val="18"/>
                    </w:rPr>
                  </w:pPr>
                </w:p>
              </w:tc>
              <w:tc>
                <w:tcPr>
                  <w:tcW w:w="567" w:type="dxa"/>
                </w:tcPr>
                <w:p w14:paraId="48CB7D09" w14:textId="77777777" w:rsidR="008905C7" w:rsidRPr="004E10C1" w:rsidRDefault="008905C7" w:rsidP="008905C7">
                  <w:pPr>
                    <w:ind w:left="84" w:right="150"/>
                    <w:jc w:val="center"/>
                    <w:rPr>
                      <w:rFonts w:cs="Arial"/>
                      <w:sz w:val="16"/>
                      <w:szCs w:val="18"/>
                    </w:rPr>
                  </w:pPr>
                  <w:r>
                    <w:rPr>
                      <w:rFonts w:cs="Arial"/>
                      <w:sz w:val="16"/>
                      <w:szCs w:val="18"/>
                    </w:rPr>
                    <w:t>x</w:t>
                  </w:r>
                </w:p>
              </w:tc>
            </w:tr>
            <w:tr w:rsidR="008905C7" w14:paraId="4B1D24A3" w14:textId="77777777" w:rsidTr="00310DBB">
              <w:trPr>
                <w:trHeight w:hRule="exact" w:val="438"/>
              </w:trPr>
              <w:tc>
                <w:tcPr>
                  <w:tcW w:w="421" w:type="dxa"/>
                  <w:vAlign w:val="center"/>
                </w:tcPr>
                <w:p w14:paraId="33019704" w14:textId="77777777" w:rsidR="008905C7" w:rsidRPr="004E10C1" w:rsidRDefault="008905C7" w:rsidP="008905C7">
                  <w:pPr>
                    <w:ind w:left="84" w:right="150"/>
                    <w:jc w:val="center"/>
                    <w:rPr>
                      <w:rFonts w:cs="Arial"/>
                      <w:sz w:val="16"/>
                      <w:szCs w:val="18"/>
                    </w:rPr>
                  </w:pPr>
                  <w:r w:rsidRPr="004E10C1">
                    <w:rPr>
                      <w:rFonts w:cs="Arial"/>
                      <w:sz w:val="16"/>
                      <w:szCs w:val="18"/>
                    </w:rPr>
                    <w:t>3</w:t>
                  </w:r>
                </w:p>
              </w:tc>
              <w:tc>
                <w:tcPr>
                  <w:tcW w:w="7371" w:type="dxa"/>
                  <w:vAlign w:val="center"/>
                  <w:hideMark/>
                </w:tcPr>
                <w:p w14:paraId="5F0B35DD" w14:textId="77777777" w:rsidR="008905C7" w:rsidRPr="004E10C1" w:rsidRDefault="008905C7" w:rsidP="008905C7">
                  <w:pPr>
                    <w:ind w:left="84" w:right="150"/>
                    <w:jc w:val="both"/>
                    <w:rPr>
                      <w:rFonts w:asciiTheme="minorHAnsi" w:hAnsiTheme="minorHAnsi" w:cs="Arial"/>
                      <w:sz w:val="16"/>
                      <w:szCs w:val="18"/>
                    </w:rPr>
                  </w:pPr>
                  <w:r w:rsidRPr="004E10C1">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708" w:type="dxa"/>
                  <w:vAlign w:val="center"/>
                  <w:hideMark/>
                </w:tcPr>
                <w:p w14:paraId="4C1E4F14" w14:textId="77777777" w:rsidR="008905C7" w:rsidRPr="004E10C1" w:rsidRDefault="008905C7" w:rsidP="008905C7">
                  <w:pPr>
                    <w:ind w:left="84" w:right="150"/>
                    <w:jc w:val="center"/>
                    <w:rPr>
                      <w:rFonts w:cs="Arial"/>
                      <w:sz w:val="16"/>
                      <w:szCs w:val="18"/>
                    </w:rPr>
                  </w:pPr>
                  <w:r w:rsidRPr="004E10C1">
                    <w:rPr>
                      <w:rFonts w:cs="Arial"/>
                      <w:sz w:val="16"/>
                      <w:szCs w:val="18"/>
                    </w:rPr>
                    <w:t>x</w:t>
                  </w:r>
                </w:p>
              </w:tc>
              <w:tc>
                <w:tcPr>
                  <w:tcW w:w="567" w:type="dxa"/>
                  <w:vAlign w:val="center"/>
                </w:tcPr>
                <w:p w14:paraId="41CC8C68" w14:textId="77777777" w:rsidR="008905C7" w:rsidRPr="004E10C1" w:rsidRDefault="008905C7" w:rsidP="008905C7">
                  <w:pPr>
                    <w:ind w:left="84" w:right="150"/>
                    <w:jc w:val="center"/>
                    <w:rPr>
                      <w:rFonts w:cs="Arial"/>
                      <w:sz w:val="16"/>
                      <w:szCs w:val="18"/>
                    </w:rPr>
                  </w:pPr>
                </w:p>
                <w:p w14:paraId="5F3338F6" w14:textId="77777777" w:rsidR="008905C7" w:rsidRPr="004E10C1" w:rsidRDefault="008905C7" w:rsidP="008905C7">
                  <w:pPr>
                    <w:ind w:left="84" w:right="150"/>
                    <w:jc w:val="center"/>
                    <w:rPr>
                      <w:rFonts w:cs="Arial"/>
                      <w:sz w:val="16"/>
                      <w:szCs w:val="18"/>
                    </w:rPr>
                  </w:pPr>
                </w:p>
              </w:tc>
            </w:tr>
          </w:tbl>
          <w:p w14:paraId="2138C0F7" w14:textId="194F8C6A" w:rsidR="008905C7" w:rsidRDefault="008905C7" w:rsidP="008905C7">
            <w:pPr>
              <w:pStyle w:val="Prrafodelista"/>
              <w:spacing w:after="160" w:line="259" w:lineRule="auto"/>
              <w:ind w:left="360"/>
              <w:jc w:val="center"/>
              <w:rPr>
                <w:b/>
                <w:sz w:val="18"/>
                <w:szCs w:val="18"/>
              </w:rPr>
            </w:pPr>
          </w:p>
          <w:p w14:paraId="1BCA7954" w14:textId="419D558C" w:rsidR="008905C7" w:rsidRDefault="008905C7" w:rsidP="008905C7">
            <w:pPr>
              <w:pStyle w:val="Prrafodelista"/>
              <w:spacing w:after="160" w:line="259" w:lineRule="auto"/>
              <w:ind w:left="360"/>
              <w:jc w:val="center"/>
              <w:rPr>
                <w:b/>
                <w:sz w:val="18"/>
                <w:szCs w:val="18"/>
              </w:rPr>
            </w:pPr>
          </w:p>
          <w:p w14:paraId="4BE7A105" w14:textId="10190965" w:rsidR="008905C7" w:rsidRDefault="008905C7" w:rsidP="008905C7">
            <w:pPr>
              <w:pStyle w:val="Prrafodelista"/>
              <w:spacing w:after="160" w:line="259" w:lineRule="auto"/>
              <w:ind w:left="360"/>
              <w:jc w:val="center"/>
              <w:rPr>
                <w:b/>
                <w:sz w:val="18"/>
                <w:szCs w:val="18"/>
              </w:rPr>
            </w:pPr>
          </w:p>
          <w:p w14:paraId="2B8A3398" w14:textId="77777777" w:rsidR="008905C7" w:rsidRPr="008905C7" w:rsidRDefault="008905C7" w:rsidP="008905C7">
            <w:pPr>
              <w:pStyle w:val="Prrafodelista"/>
              <w:spacing w:after="160" w:line="259" w:lineRule="auto"/>
              <w:ind w:left="360"/>
              <w:jc w:val="center"/>
              <w:rPr>
                <w:b/>
                <w:sz w:val="18"/>
                <w:szCs w:val="18"/>
              </w:rPr>
            </w:pPr>
          </w:p>
          <w:p w14:paraId="59013F8D" w14:textId="1FEFFB83" w:rsidR="008905C7" w:rsidRDefault="008905C7" w:rsidP="008905C7">
            <w:pPr>
              <w:pStyle w:val="Prrafodelista"/>
              <w:spacing w:after="160" w:line="259" w:lineRule="auto"/>
              <w:ind w:left="360"/>
              <w:jc w:val="center"/>
              <w:rPr>
                <w:b/>
                <w:sz w:val="18"/>
                <w:szCs w:val="18"/>
              </w:rPr>
            </w:pPr>
          </w:p>
          <w:p w14:paraId="54908AA9" w14:textId="48244677" w:rsidR="008905C7" w:rsidRDefault="008905C7" w:rsidP="008905C7">
            <w:pPr>
              <w:pStyle w:val="Prrafodelista"/>
              <w:spacing w:after="160" w:line="259" w:lineRule="auto"/>
              <w:ind w:left="360"/>
              <w:jc w:val="center"/>
              <w:rPr>
                <w:b/>
                <w:sz w:val="18"/>
                <w:szCs w:val="18"/>
              </w:rPr>
            </w:pPr>
          </w:p>
          <w:p w14:paraId="32B0319A" w14:textId="2C6BA9C7" w:rsidR="008905C7" w:rsidRDefault="008905C7" w:rsidP="008905C7">
            <w:pPr>
              <w:pStyle w:val="Prrafodelista"/>
              <w:spacing w:after="160" w:line="259" w:lineRule="auto"/>
              <w:ind w:left="360"/>
              <w:jc w:val="center"/>
              <w:rPr>
                <w:b/>
                <w:sz w:val="18"/>
                <w:szCs w:val="18"/>
              </w:rPr>
            </w:pPr>
          </w:p>
          <w:p w14:paraId="75909C77" w14:textId="08EDBEFB" w:rsidR="00BF387A" w:rsidRPr="00EE7DBB" w:rsidRDefault="00BF387A" w:rsidP="00EE7DBB">
            <w:pPr>
              <w:rPr>
                <w:rFonts w:eastAsia="Times New Roman" w:cs="Calibri"/>
                <w:color w:val="000000"/>
                <w:sz w:val="18"/>
                <w:szCs w:val="18"/>
                <w:lang w:val="es-CL" w:eastAsia="es-CL"/>
              </w:rPr>
            </w:pPr>
            <w:r w:rsidRPr="00EE7DBB">
              <w:rPr>
                <w:rFonts w:asciiTheme="minorHAnsi" w:eastAsia="Times New Roman" w:hAnsiTheme="minorHAnsi" w:cs="Calibri"/>
                <w:color w:val="000000"/>
                <w:sz w:val="18"/>
                <w:szCs w:val="22"/>
                <w:lang w:val="es-CL" w:eastAsia="es-CL"/>
              </w:rPr>
              <w:t xml:space="preserve"> </w:t>
            </w:r>
            <w:r w:rsidRPr="00EE7DBB">
              <w:rPr>
                <w:rFonts w:eastAsia="Times New Roman" w:cs="Calibri"/>
                <w:color w:val="000000"/>
                <w:sz w:val="18"/>
                <w:szCs w:val="18"/>
                <w:lang w:val="es-CL" w:eastAsia="es-CL"/>
              </w:rPr>
              <w:t xml:space="preserve"> </w:t>
            </w:r>
          </w:p>
          <w:p w14:paraId="0C5419AE" w14:textId="0BB52B70" w:rsidR="006D46D7" w:rsidRPr="00C259C4" w:rsidRDefault="006D46D7" w:rsidP="00C259C4">
            <w:pPr>
              <w:pStyle w:val="Prrafodelista"/>
              <w:numPr>
                <w:ilvl w:val="0"/>
                <w:numId w:val="34"/>
              </w:numPr>
              <w:rPr>
                <w:rFonts w:eastAsia="Times New Roman" w:cs="Calibri"/>
                <w:color w:val="000000"/>
                <w:sz w:val="18"/>
                <w:szCs w:val="18"/>
                <w:lang w:val="es-CL" w:eastAsia="es-CL"/>
              </w:rPr>
            </w:pPr>
            <w:r w:rsidRPr="002760C1">
              <w:rPr>
                <w:sz w:val="18"/>
                <w:szCs w:val="18"/>
                <w:lang w:val="es-CL" w:eastAsia="en-US"/>
              </w:rPr>
              <w:lastRenderedPageBreak/>
              <w:t>A continuación, para cada proceso unitario afecto a</w:t>
            </w:r>
            <w:r w:rsidR="00E049B0">
              <w:rPr>
                <w:sz w:val="18"/>
                <w:szCs w:val="18"/>
                <w:lang w:val="es-CL" w:eastAsia="en-US"/>
              </w:rPr>
              <w:t>l</w:t>
            </w:r>
            <w:r w:rsidRPr="002760C1">
              <w:rPr>
                <w:sz w:val="18"/>
                <w:szCs w:val="18"/>
                <w:lang w:val="es-CL" w:eastAsia="en-US"/>
              </w:rPr>
              <w:t xml:space="preserve"> límite de emisión de arsénico (As) se indican los valores de los principales parámetros de muestreo isocinético, así como la concentración de As</w:t>
            </w:r>
            <w:r w:rsidR="002760C1" w:rsidRPr="002760C1">
              <w:rPr>
                <w:sz w:val="18"/>
                <w:szCs w:val="18"/>
                <w:lang w:val="es-CL" w:eastAsia="en-US"/>
              </w:rPr>
              <w:t xml:space="preserve"> correspondiente a cada mes del año 201</w:t>
            </w:r>
            <w:r w:rsidR="000A6EF5">
              <w:rPr>
                <w:sz w:val="18"/>
                <w:szCs w:val="18"/>
                <w:lang w:val="es-CL" w:eastAsia="en-US"/>
              </w:rPr>
              <w:t>8</w:t>
            </w:r>
            <w:r w:rsidR="002760C1" w:rsidRPr="002760C1">
              <w:rPr>
                <w:sz w:val="18"/>
                <w:szCs w:val="18"/>
                <w:lang w:val="es-CL" w:eastAsia="en-US"/>
              </w:rPr>
              <w:t>.</w:t>
            </w:r>
          </w:p>
          <w:p w14:paraId="140DA88C" w14:textId="77777777" w:rsidR="00DE251A" w:rsidRPr="002760C1" w:rsidRDefault="00DE251A" w:rsidP="002760C1">
            <w:pPr>
              <w:rPr>
                <w:rFonts w:eastAsia="Times New Roman" w:cs="Calibri"/>
                <w:color w:val="000000"/>
                <w:sz w:val="18"/>
                <w:szCs w:val="18"/>
                <w:highlight w:val="yellow"/>
                <w:lang w:val="es-CL" w:eastAsia="es-CL"/>
              </w:rPr>
            </w:pPr>
          </w:p>
          <w:p w14:paraId="2DEB028D" w14:textId="5190BF3F" w:rsidR="006D46D7" w:rsidRPr="009647FF" w:rsidRDefault="00A62430" w:rsidP="006D46D7">
            <w:pPr>
              <w:rPr>
                <w:rFonts w:asciiTheme="minorHAnsi" w:eastAsiaTheme="minorHAnsi" w:hAnsiTheme="minorHAnsi" w:cstheme="minorBidi"/>
                <w:b/>
                <w:szCs w:val="19"/>
                <w:lang w:val="es-CL" w:eastAsia="en-US"/>
              </w:rPr>
            </w:pPr>
            <w:r>
              <w:rPr>
                <w:rFonts w:asciiTheme="minorHAnsi" w:eastAsiaTheme="minorHAnsi" w:hAnsiTheme="minorHAnsi" w:cstheme="minorBidi"/>
                <w:b/>
                <w:szCs w:val="19"/>
                <w:lang w:val="es-CL" w:eastAsia="en-US"/>
              </w:rPr>
              <w:t xml:space="preserve">  </w:t>
            </w:r>
            <w:r w:rsidR="006D46D7">
              <w:rPr>
                <w:rFonts w:asciiTheme="minorHAnsi" w:eastAsiaTheme="minorHAnsi" w:hAnsiTheme="minorHAnsi" w:cstheme="minorBidi"/>
                <w:b/>
                <w:szCs w:val="19"/>
                <w:lang w:val="es-CL" w:eastAsia="en-US"/>
              </w:rPr>
              <w:t>A.1 P</w:t>
            </w:r>
            <w:r w:rsidR="006D46D7" w:rsidRPr="00367262">
              <w:rPr>
                <w:rFonts w:asciiTheme="minorHAnsi" w:eastAsiaTheme="minorHAnsi" w:hAnsiTheme="minorHAnsi" w:cstheme="minorBidi"/>
                <w:b/>
                <w:szCs w:val="19"/>
                <w:lang w:val="es-CL" w:eastAsia="en-US"/>
              </w:rPr>
              <w:t xml:space="preserve">roceso Unitario: </w:t>
            </w:r>
            <w:r w:rsidR="006D46D7" w:rsidRPr="00C259C4">
              <w:rPr>
                <w:rFonts w:asciiTheme="minorHAnsi" w:eastAsiaTheme="minorHAnsi" w:hAnsiTheme="minorHAnsi" w:cstheme="minorBidi"/>
                <w:szCs w:val="19"/>
                <w:u w:val="single"/>
                <w:lang w:val="es-CL" w:eastAsia="en-US"/>
              </w:rPr>
              <w:t>Planta de ácido</w:t>
            </w:r>
          </w:p>
          <w:p w14:paraId="6B8A3E9E" w14:textId="77777777" w:rsidR="006D46D7" w:rsidRPr="006D46D7" w:rsidRDefault="006D46D7" w:rsidP="00F6739B">
            <w:pPr>
              <w:pStyle w:val="Prrafodelista"/>
              <w:ind w:left="360"/>
              <w:rPr>
                <w:rFonts w:eastAsia="Times New Roman" w:cs="Calibri"/>
                <w:color w:val="000000"/>
                <w:sz w:val="18"/>
                <w:szCs w:val="19"/>
                <w:lang w:val="es-CL" w:eastAsia="es-CL"/>
              </w:rPr>
            </w:pPr>
          </w:p>
          <w:p w14:paraId="7902A1D8" w14:textId="77777777" w:rsidR="00A62430" w:rsidRDefault="00A62430" w:rsidP="006D46D7">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                 </w:t>
            </w:r>
            <w:r w:rsidR="006D46D7">
              <w:rPr>
                <w:rFonts w:eastAsia="Times New Roman" w:cs="Calibri"/>
                <w:color w:val="000000"/>
                <w:sz w:val="18"/>
                <w:szCs w:val="18"/>
                <w:lang w:val="es-CL" w:eastAsia="es-CL"/>
              </w:rPr>
              <w:t>En la siguiente tabla se señalan los valores de concentración mensual de As en la chimenea de la planta de ácido</w:t>
            </w:r>
            <w:r w:rsidR="00232BBD">
              <w:rPr>
                <w:rFonts w:eastAsia="Times New Roman" w:cs="Calibri"/>
                <w:color w:val="000000"/>
                <w:sz w:val="18"/>
                <w:szCs w:val="18"/>
                <w:lang w:val="es-CL" w:eastAsia="es-CL"/>
              </w:rPr>
              <w:t>.</w:t>
            </w:r>
          </w:p>
          <w:p w14:paraId="47865E32" w14:textId="77777777" w:rsidR="00A62430" w:rsidRDefault="00A62430" w:rsidP="00A62430">
            <w:pPr>
              <w:jc w:val="center"/>
              <w:rPr>
                <w:rFonts w:asciiTheme="minorHAnsi" w:eastAsia="Times New Roman" w:hAnsiTheme="minorHAnsi" w:cs="Calibri"/>
                <w:b/>
                <w:color w:val="000000"/>
                <w:sz w:val="18"/>
                <w:szCs w:val="22"/>
                <w:lang w:val="es-CL" w:eastAsia="es-CL"/>
              </w:rPr>
            </w:pPr>
          </w:p>
          <w:p w14:paraId="768325B8" w14:textId="673519CC" w:rsidR="00A62430" w:rsidRDefault="006D46D7" w:rsidP="00A62430">
            <w:pPr>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Tabla 3</w:t>
            </w:r>
            <w:r w:rsidRPr="006B320C">
              <w:rPr>
                <w:rFonts w:asciiTheme="minorHAnsi" w:eastAsia="Times New Roman" w:hAnsiTheme="minorHAnsi" w:cs="Calibri"/>
                <w:b/>
                <w:color w:val="000000"/>
                <w:sz w:val="18"/>
                <w:szCs w:val="22"/>
                <w:lang w:val="es-CL" w:eastAsia="es-CL"/>
              </w:rPr>
              <w:t xml:space="preserve">.   </w:t>
            </w:r>
            <w:r w:rsidRPr="00232BBD">
              <w:rPr>
                <w:rFonts w:asciiTheme="minorHAnsi" w:eastAsia="Times New Roman" w:hAnsiTheme="minorHAnsi" w:cs="Calibri"/>
                <w:color w:val="000000"/>
                <w:sz w:val="18"/>
                <w:szCs w:val="22"/>
                <w:lang w:val="es-CL" w:eastAsia="es-CL"/>
              </w:rPr>
              <w:t>Resumen de antecedentes y resultados de los muestreos isocinéticos realizados en para el periodo enero – diciembre de 201</w:t>
            </w:r>
            <w:r w:rsidR="0060451C">
              <w:rPr>
                <w:rFonts w:asciiTheme="minorHAnsi" w:eastAsia="Times New Roman" w:hAnsiTheme="minorHAnsi" w:cs="Calibri"/>
                <w:color w:val="000000"/>
                <w:sz w:val="18"/>
                <w:szCs w:val="22"/>
                <w:lang w:val="es-CL" w:eastAsia="es-CL"/>
              </w:rPr>
              <w:t>8</w:t>
            </w:r>
          </w:p>
          <w:p w14:paraId="23E881DF" w14:textId="5723DB1B" w:rsidR="00BE4C53" w:rsidRPr="0060451C" w:rsidRDefault="006D46D7" w:rsidP="0060451C">
            <w:pPr>
              <w:jc w:val="center"/>
              <w:rPr>
                <w:rFonts w:eastAsia="Times New Roman" w:cs="Calibri"/>
                <w:color w:val="000000"/>
                <w:sz w:val="18"/>
                <w:szCs w:val="18"/>
                <w:lang w:val="es-CL" w:eastAsia="es-CL"/>
              </w:rPr>
            </w:pPr>
            <w:r w:rsidRPr="00232BBD">
              <w:rPr>
                <w:rFonts w:asciiTheme="minorHAnsi" w:eastAsia="Times New Roman" w:hAnsiTheme="minorHAnsi" w:cs="Calibri"/>
                <w:color w:val="000000"/>
                <w:sz w:val="18"/>
                <w:szCs w:val="22"/>
                <w:lang w:val="es-CL" w:eastAsia="es-CL"/>
              </w:rPr>
              <w:t>en la chimenea de la planta de ácido.</w:t>
            </w:r>
          </w:p>
          <w:tbl>
            <w:tblPr>
              <w:tblW w:w="10501" w:type="dxa"/>
              <w:jc w:val="center"/>
              <w:tblLayout w:type="fixed"/>
              <w:tblCellMar>
                <w:left w:w="70" w:type="dxa"/>
                <w:right w:w="70" w:type="dxa"/>
              </w:tblCellMar>
              <w:tblLook w:val="04A0" w:firstRow="1" w:lastRow="0" w:firstColumn="1" w:lastColumn="0" w:noHBand="0" w:noVBand="1"/>
            </w:tblPr>
            <w:tblGrid>
              <w:gridCol w:w="1024"/>
              <w:gridCol w:w="1134"/>
              <w:gridCol w:w="993"/>
              <w:gridCol w:w="992"/>
              <w:gridCol w:w="709"/>
              <w:gridCol w:w="708"/>
              <w:gridCol w:w="709"/>
              <w:gridCol w:w="709"/>
              <w:gridCol w:w="709"/>
              <w:gridCol w:w="708"/>
              <w:gridCol w:w="709"/>
              <w:gridCol w:w="1397"/>
            </w:tblGrid>
            <w:tr w:rsidR="00736101" w:rsidRPr="00736101" w14:paraId="2E082C2C" w14:textId="77777777" w:rsidTr="00F6720C">
              <w:trPr>
                <w:trHeight w:val="293"/>
                <w:jc w:val="center"/>
              </w:trPr>
              <w:tc>
                <w:tcPr>
                  <w:tcW w:w="102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0A1EC8D3"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Periodo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5A0AF2A2"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 xml:space="preserve">Fecha del muestreo </w:t>
                  </w:r>
                </w:p>
              </w:tc>
              <w:tc>
                <w:tcPr>
                  <w:tcW w:w="993" w:type="dxa"/>
                  <w:vMerge w:val="restart"/>
                  <w:tcBorders>
                    <w:top w:val="single" w:sz="8" w:space="0" w:color="auto"/>
                    <w:left w:val="nil"/>
                    <w:bottom w:val="single" w:sz="4" w:space="0" w:color="auto"/>
                    <w:right w:val="single" w:sz="4" w:space="0" w:color="auto"/>
                  </w:tcBorders>
                  <w:shd w:val="clear" w:color="000000" w:fill="D0CECE"/>
                  <w:vAlign w:val="center"/>
                  <w:hideMark/>
                </w:tcPr>
                <w:p w14:paraId="710B2297"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ETFA MUESTREO</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533AF0B8"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ETFA ANÁLISIS</w:t>
                  </w:r>
                </w:p>
              </w:tc>
              <w:tc>
                <w:tcPr>
                  <w:tcW w:w="70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1731920C"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 xml:space="preserve">N° de Corridas </w:t>
                  </w:r>
                </w:p>
              </w:tc>
              <w:tc>
                <w:tcPr>
                  <w:tcW w:w="2126"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63BC899C" w14:textId="075E2E2B"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Porcentaje de carga de la fuente emisora (%)</w:t>
                  </w:r>
                </w:p>
              </w:tc>
              <w:tc>
                <w:tcPr>
                  <w:tcW w:w="2126" w:type="dxa"/>
                  <w:gridSpan w:val="3"/>
                  <w:tcBorders>
                    <w:top w:val="single" w:sz="8" w:space="0" w:color="auto"/>
                    <w:left w:val="nil"/>
                    <w:bottom w:val="single" w:sz="4" w:space="0" w:color="auto"/>
                    <w:right w:val="single" w:sz="4" w:space="0" w:color="auto"/>
                  </w:tcBorders>
                  <w:shd w:val="clear" w:color="000000" w:fill="D0CECE"/>
                  <w:vAlign w:val="center"/>
                  <w:hideMark/>
                </w:tcPr>
                <w:p w14:paraId="0187CBC1" w14:textId="77777777" w:rsidR="00C259C4"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 xml:space="preserve">Isocinetismo (%) </w:t>
                  </w:r>
                </w:p>
                <w:p w14:paraId="52F808CD" w14:textId="022C88C6"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 xml:space="preserve">90% =&lt; I =&lt; 110% </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076863A" w14:textId="16465DB1"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Concentración</w:t>
                  </w:r>
                  <w:r w:rsidR="00F6720C">
                    <w:rPr>
                      <w:rFonts w:ascii="Calibri" w:eastAsia="Times New Roman" w:hAnsi="Calibri" w:cs="Times New Roman"/>
                      <w:b/>
                      <w:bCs/>
                      <w:sz w:val="16"/>
                      <w:szCs w:val="16"/>
                      <w:lang w:eastAsia="es-CL"/>
                    </w:rPr>
                    <w:t xml:space="preserve"> As,</w:t>
                  </w:r>
                  <w:r w:rsidRPr="00736101">
                    <w:rPr>
                      <w:rFonts w:ascii="Calibri" w:eastAsia="Times New Roman" w:hAnsi="Calibri" w:cs="Times New Roman"/>
                      <w:b/>
                      <w:bCs/>
                      <w:sz w:val="16"/>
                      <w:szCs w:val="16"/>
                      <w:lang w:eastAsia="es-CL"/>
                    </w:rPr>
                    <w:t xml:space="preserve"> mg/m</w:t>
                  </w:r>
                  <w:r w:rsidRPr="00736101">
                    <w:rPr>
                      <w:rFonts w:ascii="Calibri" w:eastAsia="Times New Roman" w:hAnsi="Calibri" w:cs="Times New Roman"/>
                      <w:b/>
                      <w:bCs/>
                      <w:sz w:val="16"/>
                      <w:szCs w:val="16"/>
                      <w:vertAlign w:val="superscript"/>
                      <w:lang w:eastAsia="es-CL"/>
                    </w:rPr>
                    <w:t>3</w:t>
                  </w:r>
                  <w:r w:rsidR="00F6720C" w:rsidRPr="00736101">
                    <w:rPr>
                      <w:rFonts w:ascii="Calibri" w:eastAsia="Times New Roman" w:hAnsi="Calibri" w:cs="Times New Roman"/>
                      <w:b/>
                      <w:bCs/>
                      <w:sz w:val="16"/>
                      <w:szCs w:val="16"/>
                      <w:lang w:eastAsia="es-CL"/>
                    </w:rPr>
                    <w:t>N</w:t>
                  </w:r>
                </w:p>
              </w:tc>
            </w:tr>
            <w:tr w:rsidR="00736101" w:rsidRPr="00736101" w14:paraId="70BB2319" w14:textId="77777777" w:rsidTr="00F6720C">
              <w:trPr>
                <w:trHeight w:val="60"/>
                <w:jc w:val="center"/>
              </w:trPr>
              <w:tc>
                <w:tcPr>
                  <w:tcW w:w="1024" w:type="dxa"/>
                  <w:vMerge/>
                  <w:tcBorders>
                    <w:top w:val="single" w:sz="8" w:space="0" w:color="auto"/>
                    <w:left w:val="single" w:sz="4" w:space="0" w:color="auto"/>
                    <w:bottom w:val="single" w:sz="4" w:space="0" w:color="auto"/>
                    <w:right w:val="single" w:sz="4" w:space="0" w:color="auto"/>
                  </w:tcBorders>
                  <w:vAlign w:val="center"/>
                  <w:hideMark/>
                </w:tcPr>
                <w:p w14:paraId="0A936A4E" w14:textId="77777777" w:rsidR="00736101" w:rsidRPr="00736101" w:rsidRDefault="00736101" w:rsidP="00736101">
                  <w:pPr>
                    <w:spacing w:after="0" w:line="240" w:lineRule="auto"/>
                    <w:rPr>
                      <w:rFonts w:ascii="Calibri" w:eastAsia="Times New Roman" w:hAnsi="Calibri" w:cs="Times New Roman"/>
                      <w:b/>
                      <w:bCs/>
                      <w:sz w:val="16"/>
                      <w:szCs w:val="16"/>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5461EF67" w14:textId="77777777" w:rsidR="00736101" w:rsidRPr="00736101" w:rsidRDefault="00736101" w:rsidP="00736101">
                  <w:pPr>
                    <w:spacing w:after="0" w:line="240" w:lineRule="auto"/>
                    <w:rPr>
                      <w:rFonts w:ascii="Calibri" w:eastAsia="Times New Roman" w:hAnsi="Calibri" w:cs="Times New Roman"/>
                      <w:b/>
                      <w:bCs/>
                      <w:sz w:val="16"/>
                      <w:szCs w:val="16"/>
                      <w:lang w:eastAsia="es-CL"/>
                    </w:rPr>
                  </w:pPr>
                </w:p>
              </w:tc>
              <w:tc>
                <w:tcPr>
                  <w:tcW w:w="993" w:type="dxa"/>
                  <w:vMerge/>
                  <w:tcBorders>
                    <w:top w:val="single" w:sz="8" w:space="0" w:color="auto"/>
                    <w:left w:val="nil"/>
                    <w:bottom w:val="single" w:sz="4" w:space="0" w:color="auto"/>
                    <w:right w:val="single" w:sz="4" w:space="0" w:color="auto"/>
                  </w:tcBorders>
                  <w:vAlign w:val="center"/>
                  <w:hideMark/>
                </w:tcPr>
                <w:p w14:paraId="4C2A1DAE" w14:textId="77777777" w:rsidR="00736101" w:rsidRPr="00736101" w:rsidRDefault="00736101" w:rsidP="00736101">
                  <w:pPr>
                    <w:spacing w:after="0" w:line="240" w:lineRule="auto"/>
                    <w:rPr>
                      <w:rFonts w:ascii="Calibri" w:eastAsia="Times New Roman" w:hAnsi="Calibri" w:cs="Times New Roman"/>
                      <w:b/>
                      <w:bCs/>
                      <w:sz w:val="16"/>
                      <w:szCs w:val="16"/>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06C17F32" w14:textId="77777777" w:rsidR="00736101" w:rsidRPr="00736101" w:rsidRDefault="00736101" w:rsidP="00736101">
                  <w:pPr>
                    <w:spacing w:after="0" w:line="240" w:lineRule="auto"/>
                    <w:rPr>
                      <w:rFonts w:ascii="Calibri" w:eastAsia="Times New Roman" w:hAnsi="Calibri" w:cs="Times New Roman"/>
                      <w:b/>
                      <w:bCs/>
                      <w:sz w:val="16"/>
                      <w:szCs w:val="16"/>
                      <w:lang w:eastAsia="es-CL"/>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4839529E" w14:textId="77777777" w:rsidR="00736101" w:rsidRPr="00736101" w:rsidRDefault="00736101" w:rsidP="00736101">
                  <w:pPr>
                    <w:spacing w:after="0" w:line="240" w:lineRule="auto"/>
                    <w:rPr>
                      <w:rFonts w:ascii="Calibri" w:eastAsia="Times New Roman" w:hAnsi="Calibri" w:cs="Times New Roman"/>
                      <w:b/>
                      <w:bCs/>
                      <w:sz w:val="16"/>
                      <w:szCs w:val="16"/>
                      <w:lang w:eastAsia="es-CL"/>
                    </w:rPr>
                  </w:pPr>
                </w:p>
              </w:tc>
              <w:tc>
                <w:tcPr>
                  <w:tcW w:w="708" w:type="dxa"/>
                  <w:tcBorders>
                    <w:top w:val="single" w:sz="4" w:space="0" w:color="auto"/>
                    <w:left w:val="nil"/>
                    <w:bottom w:val="nil"/>
                    <w:right w:val="single" w:sz="4" w:space="0" w:color="auto"/>
                  </w:tcBorders>
                  <w:shd w:val="clear" w:color="000000" w:fill="D0CECE"/>
                  <w:vAlign w:val="center"/>
                  <w:hideMark/>
                </w:tcPr>
                <w:p w14:paraId="5A234CBE"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1743EA98"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238B8D55"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C3</w:t>
                  </w:r>
                </w:p>
              </w:tc>
              <w:tc>
                <w:tcPr>
                  <w:tcW w:w="709" w:type="dxa"/>
                  <w:tcBorders>
                    <w:top w:val="single" w:sz="4" w:space="0" w:color="auto"/>
                    <w:left w:val="nil"/>
                    <w:bottom w:val="nil"/>
                    <w:right w:val="single" w:sz="4" w:space="0" w:color="auto"/>
                  </w:tcBorders>
                  <w:shd w:val="clear" w:color="000000" w:fill="D0CECE"/>
                  <w:vAlign w:val="center"/>
                  <w:hideMark/>
                </w:tcPr>
                <w:p w14:paraId="3BB9ADA0"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C1</w:t>
                  </w:r>
                </w:p>
              </w:tc>
              <w:tc>
                <w:tcPr>
                  <w:tcW w:w="708" w:type="dxa"/>
                  <w:tcBorders>
                    <w:top w:val="single" w:sz="4" w:space="0" w:color="auto"/>
                    <w:left w:val="nil"/>
                    <w:bottom w:val="nil"/>
                    <w:right w:val="single" w:sz="4" w:space="0" w:color="auto"/>
                  </w:tcBorders>
                  <w:shd w:val="clear" w:color="000000" w:fill="D0CECE"/>
                  <w:vAlign w:val="center"/>
                  <w:hideMark/>
                </w:tcPr>
                <w:p w14:paraId="5D46B25B"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7C354816" w14:textId="77777777" w:rsidR="00736101" w:rsidRPr="00736101" w:rsidRDefault="00736101" w:rsidP="00736101">
                  <w:pPr>
                    <w:spacing w:after="0" w:line="240" w:lineRule="auto"/>
                    <w:jc w:val="center"/>
                    <w:rPr>
                      <w:rFonts w:ascii="Calibri" w:eastAsia="Times New Roman" w:hAnsi="Calibri" w:cs="Times New Roman"/>
                      <w:b/>
                      <w:bCs/>
                      <w:sz w:val="16"/>
                      <w:szCs w:val="16"/>
                      <w:lang w:eastAsia="es-CL"/>
                    </w:rPr>
                  </w:pPr>
                  <w:r w:rsidRPr="00736101">
                    <w:rPr>
                      <w:rFonts w:ascii="Calibri" w:eastAsia="Times New Roman" w:hAnsi="Calibri" w:cs="Times New Roman"/>
                      <w:b/>
                      <w:bCs/>
                      <w:sz w:val="16"/>
                      <w:szCs w:val="16"/>
                      <w:lang w:eastAsia="es-CL"/>
                    </w:rPr>
                    <w:t>C3</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231B7DF0" w14:textId="77777777" w:rsidR="00736101" w:rsidRPr="00736101" w:rsidRDefault="00736101" w:rsidP="00736101">
                  <w:pPr>
                    <w:spacing w:after="0" w:line="240" w:lineRule="auto"/>
                    <w:rPr>
                      <w:rFonts w:ascii="Calibri" w:eastAsia="Times New Roman" w:hAnsi="Calibri" w:cs="Times New Roman"/>
                      <w:b/>
                      <w:bCs/>
                      <w:sz w:val="16"/>
                      <w:szCs w:val="16"/>
                      <w:lang w:eastAsia="es-CL"/>
                    </w:rPr>
                  </w:pPr>
                </w:p>
              </w:tc>
            </w:tr>
            <w:tr w:rsidR="00736101" w:rsidRPr="00736101" w14:paraId="4DFD497D" w14:textId="77777777" w:rsidTr="00F6720C">
              <w:trPr>
                <w:trHeight w:val="300"/>
                <w:jc w:val="center"/>
              </w:trPr>
              <w:tc>
                <w:tcPr>
                  <w:tcW w:w="1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3E57CA"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Enero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0BAB4D4"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04/05-01-2018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5B7F7B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7DA6107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DICTUC</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6D3D81D"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6816B3A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96,4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9F7668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92,3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33247CB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95,3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9D0689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6B4A58D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E3E984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100</w:t>
                  </w:r>
                </w:p>
              </w:tc>
              <w:tc>
                <w:tcPr>
                  <w:tcW w:w="1397" w:type="dxa"/>
                  <w:tcBorders>
                    <w:top w:val="nil"/>
                    <w:left w:val="nil"/>
                    <w:bottom w:val="single" w:sz="4" w:space="0" w:color="auto"/>
                    <w:right w:val="single" w:sz="4" w:space="0" w:color="auto"/>
                  </w:tcBorders>
                  <w:shd w:val="clear" w:color="000000" w:fill="FFFFFF"/>
                  <w:noWrap/>
                  <w:vAlign w:val="center"/>
                  <w:hideMark/>
                </w:tcPr>
                <w:p w14:paraId="6264BEE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0,90</w:t>
                  </w:r>
                </w:p>
              </w:tc>
            </w:tr>
            <w:tr w:rsidR="00736101" w:rsidRPr="00736101" w14:paraId="2228BD6F"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8F90D84"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Febrero</w:t>
                  </w:r>
                </w:p>
              </w:tc>
              <w:tc>
                <w:tcPr>
                  <w:tcW w:w="1134" w:type="dxa"/>
                  <w:tcBorders>
                    <w:top w:val="nil"/>
                    <w:left w:val="nil"/>
                    <w:bottom w:val="single" w:sz="4" w:space="0" w:color="auto"/>
                    <w:right w:val="single" w:sz="4" w:space="0" w:color="auto"/>
                  </w:tcBorders>
                  <w:shd w:val="clear" w:color="000000" w:fill="FFFFFF"/>
                  <w:noWrap/>
                  <w:vAlign w:val="center"/>
                  <w:hideMark/>
                </w:tcPr>
                <w:p w14:paraId="558830E8"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08-02-2018</w:t>
                  </w:r>
                </w:p>
              </w:tc>
              <w:tc>
                <w:tcPr>
                  <w:tcW w:w="993" w:type="dxa"/>
                  <w:tcBorders>
                    <w:top w:val="nil"/>
                    <w:left w:val="nil"/>
                    <w:bottom w:val="single" w:sz="4" w:space="0" w:color="auto"/>
                    <w:right w:val="single" w:sz="4" w:space="0" w:color="auto"/>
                  </w:tcBorders>
                  <w:shd w:val="clear" w:color="000000" w:fill="FFFFFF"/>
                  <w:noWrap/>
                  <w:vAlign w:val="center"/>
                  <w:hideMark/>
                </w:tcPr>
                <w:p w14:paraId="64C917B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119F7C6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DICTUC</w:t>
                  </w:r>
                </w:p>
              </w:tc>
              <w:tc>
                <w:tcPr>
                  <w:tcW w:w="709" w:type="dxa"/>
                  <w:tcBorders>
                    <w:top w:val="nil"/>
                    <w:left w:val="nil"/>
                    <w:bottom w:val="single" w:sz="4" w:space="0" w:color="auto"/>
                    <w:right w:val="single" w:sz="4" w:space="0" w:color="auto"/>
                  </w:tcBorders>
                  <w:shd w:val="clear" w:color="000000" w:fill="FFFFFF"/>
                  <w:noWrap/>
                  <w:vAlign w:val="center"/>
                  <w:hideMark/>
                </w:tcPr>
                <w:p w14:paraId="2E73783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1ED7D42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93,0</w:t>
                  </w:r>
                </w:p>
              </w:tc>
              <w:tc>
                <w:tcPr>
                  <w:tcW w:w="709" w:type="dxa"/>
                  <w:tcBorders>
                    <w:top w:val="nil"/>
                    <w:left w:val="nil"/>
                    <w:bottom w:val="single" w:sz="4" w:space="0" w:color="auto"/>
                    <w:right w:val="single" w:sz="4" w:space="0" w:color="auto"/>
                  </w:tcBorders>
                  <w:shd w:val="clear" w:color="000000" w:fill="FFFFFF"/>
                  <w:noWrap/>
                  <w:vAlign w:val="center"/>
                  <w:hideMark/>
                </w:tcPr>
                <w:p w14:paraId="58F2FE3D"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93,0</w:t>
                  </w:r>
                </w:p>
              </w:tc>
              <w:tc>
                <w:tcPr>
                  <w:tcW w:w="709" w:type="dxa"/>
                  <w:tcBorders>
                    <w:top w:val="nil"/>
                    <w:left w:val="nil"/>
                    <w:bottom w:val="single" w:sz="4" w:space="0" w:color="auto"/>
                    <w:right w:val="single" w:sz="4" w:space="0" w:color="auto"/>
                  </w:tcBorders>
                  <w:shd w:val="clear" w:color="000000" w:fill="FFFFFF"/>
                  <w:noWrap/>
                  <w:vAlign w:val="center"/>
                  <w:hideMark/>
                </w:tcPr>
                <w:p w14:paraId="7D103FB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93,4</w:t>
                  </w:r>
                </w:p>
              </w:tc>
              <w:tc>
                <w:tcPr>
                  <w:tcW w:w="709" w:type="dxa"/>
                  <w:tcBorders>
                    <w:top w:val="nil"/>
                    <w:left w:val="nil"/>
                    <w:bottom w:val="single" w:sz="4" w:space="0" w:color="auto"/>
                    <w:right w:val="single" w:sz="4" w:space="0" w:color="auto"/>
                  </w:tcBorders>
                  <w:shd w:val="clear" w:color="000000" w:fill="FFFFFF"/>
                  <w:noWrap/>
                  <w:vAlign w:val="center"/>
                  <w:hideMark/>
                </w:tcPr>
                <w:p w14:paraId="7369AD0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96</w:t>
                  </w:r>
                </w:p>
              </w:tc>
              <w:tc>
                <w:tcPr>
                  <w:tcW w:w="708" w:type="dxa"/>
                  <w:tcBorders>
                    <w:top w:val="nil"/>
                    <w:left w:val="nil"/>
                    <w:bottom w:val="single" w:sz="4" w:space="0" w:color="auto"/>
                    <w:right w:val="single" w:sz="4" w:space="0" w:color="auto"/>
                  </w:tcBorders>
                  <w:shd w:val="clear" w:color="000000" w:fill="FFFFFF"/>
                  <w:noWrap/>
                  <w:vAlign w:val="center"/>
                  <w:hideMark/>
                </w:tcPr>
                <w:p w14:paraId="38205D2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4CA393FD"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96</w:t>
                  </w:r>
                </w:p>
              </w:tc>
              <w:tc>
                <w:tcPr>
                  <w:tcW w:w="1397" w:type="dxa"/>
                  <w:tcBorders>
                    <w:top w:val="nil"/>
                    <w:left w:val="nil"/>
                    <w:bottom w:val="single" w:sz="4" w:space="0" w:color="auto"/>
                    <w:right w:val="single" w:sz="4" w:space="0" w:color="auto"/>
                  </w:tcBorders>
                  <w:shd w:val="clear" w:color="000000" w:fill="FFFFFF"/>
                  <w:noWrap/>
                  <w:vAlign w:val="center"/>
                  <w:hideMark/>
                </w:tcPr>
                <w:p w14:paraId="3A71286D"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0,35</w:t>
                  </w:r>
                </w:p>
              </w:tc>
            </w:tr>
            <w:tr w:rsidR="00736101" w:rsidRPr="00736101" w14:paraId="221140D7"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FF80B04"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Marzo</w:t>
                  </w:r>
                </w:p>
              </w:tc>
              <w:tc>
                <w:tcPr>
                  <w:tcW w:w="1134" w:type="dxa"/>
                  <w:tcBorders>
                    <w:top w:val="nil"/>
                    <w:left w:val="nil"/>
                    <w:bottom w:val="single" w:sz="4" w:space="0" w:color="auto"/>
                    <w:right w:val="single" w:sz="4" w:space="0" w:color="auto"/>
                  </w:tcBorders>
                  <w:shd w:val="clear" w:color="000000" w:fill="FFFFFF"/>
                  <w:noWrap/>
                  <w:vAlign w:val="center"/>
                  <w:hideMark/>
                </w:tcPr>
                <w:p w14:paraId="39CB5B11"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01/05-03-2018</w:t>
                  </w:r>
                </w:p>
              </w:tc>
              <w:tc>
                <w:tcPr>
                  <w:tcW w:w="993" w:type="dxa"/>
                  <w:tcBorders>
                    <w:top w:val="nil"/>
                    <w:left w:val="nil"/>
                    <w:bottom w:val="single" w:sz="4" w:space="0" w:color="auto"/>
                    <w:right w:val="single" w:sz="4" w:space="0" w:color="auto"/>
                  </w:tcBorders>
                  <w:shd w:val="clear" w:color="000000" w:fill="FFFFFF"/>
                  <w:noWrap/>
                  <w:vAlign w:val="center"/>
                  <w:hideMark/>
                </w:tcPr>
                <w:p w14:paraId="4971610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1DA36EA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DICTUC</w:t>
                  </w:r>
                </w:p>
              </w:tc>
              <w:tc>
                <w:tcPr>
                  <w:tcW w:w="709" w:type="dxa"/>
                  <w:tcBorders>
                    <w:top w:val="nil"/>
                    <w:left w:val="nil"/>
                    <w:bottom w:val="single" w:sz="4" w:space="0" w:color="auto"/>
                    <w:right w:val="single" w:sz="4" w:space="0" w:color="auto"/>
                  </w:tcBorders>
                  <w:shd w:val="clear" w:color="000000" w:fill="FFFFFF"/>
                  <w:noWrap/>
                  <w:vAlign w:val="center"/>
                  <w:hideMark/>
                </w:tcPr>
                <w:p w14:paraId="21D8F03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1A83FE8B"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97,9</w:t>
                  </w:r>
                </w:p>
              </w:tc>
              <w:tc>
                <w:tcPr>
                  <w:tcW w:w="709" w:type="dxa"/>
                  <w:tcBorders>
                    <w:top w:val="nil"/>
                    <w:left w:val="nil"/>
                    <w:bottom w:val="single" w:sz="4" w:space="0" w:color="auto"/>
                    <w:right w:val="single" w:sz="4" w:space="0" w:color="auto"/>
                  </w:tcBorders>
                  <w:shd w:val="clear" w:color="000000" w:fill="FFFFFF"/>
                  <w:noWrap/>
                  <w:vAlign w:val="center"/>
                  <w:hideMark/>
                </w:tcPr>
                <w:p w14:paraId="54C8D37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98,8</w:t>
                  </w:r>
                </w:p>
              </w:tc>
              <w:tc>
                <w:tcPr>
                  <w:tcW w:w="709" w:type="dxa"/>
                  <w:tcBorders>
                    <w:top w:val="nil"/>
                    <w:left w:val="nil"/>
                    <w:bottom w:val="single" w:sz="4" w:space="0" w:color="auto"/>
                    <w:right w:val="single" w:sz="4" w:space="0" w:color="auto"/>
                  </w:tcBorders>
                  <w:shd w:val="clear" w:color="000000" w:fill="FFFFFF"/>
                  <w:noWrap/>
                  <w:vAlign w:val="center"/>
                  <w:hideMark/>
                </w:tcPr>
                <w:p w14:paraId="376471B0"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99,2</w:t>
                  </w:r>
                </w:p>
              </w:tc>
              <w:tc>
                <w:tcPr>
                  <w:tcW w:w="709" w:type="dxa"/>
                  <w:tcBorders>
                    <w:top w:val="nil"/>
                    <w:left w:val="nil"/>
                    <w:bottom w:val="single" w:sz="4" w:space="0" w:color="auto"/>
                    <w:right w:val="single" w:sz="4" w:space="0" w:color="auto"/>
                  </w:tcBorders>
                  <w:shd w:val="clear" w:color="000000" w:fill="FFFFFF"/>
                  <w:noWrap/>
                  <w:vAlign w:val="center"/>
                  <w:hideMark/>
                </w:tcPr>
                <w:p w14:paraId="236A4C6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99</w:t>
                  </w:r>
                </w:p>
              </w:tc>
              <w:tc>
                <w:tcPr>
                  <w:tcW w:w="708" w:type="dxa"/>
                  <w:tcBorders>
                    <w:top w:val="nil"/>
                    <w:left w:val="nil"/>
                    <w:bottom w:val="single" w:sz="4" w:space="0" w:color="auto"/>
                    <w:right w:val="single" w:sz="4" w:space="0" w:color="auto"/>
                  </w:tcBorders>
                  <w:shd w:val="clear" w:color="000000" w:fill="FFFFFF"/>
                  <w:noWrap/>
                  <w:vAlign w:val="center"/>
                  <w:hideMark/>
                </w:tcPr>
                <w:p w14:paraId="4001A84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1AA10FE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99</w:t>
                  </w:r>
                </w:p>
              </w:tc>
              <w:tc>
                <w:tcPr>
                  <w:tcW w:w="1397" w:type="dxa"/>
                  <w:tcBorders>
                    <w:top w:val="nil"/>
                    <w:left w:val="nil"/>
                    <w:bottom w:val="single" w:sz="4" w:space="0" w:color="auto"/>
                    <w:right w:val="single" w:sz="4" w:space="0" w:color="auto"/>
                  </w:tcBorders>
                  <w:shd w:val="clear" w:color="000000" w:fill="FFFFFF"/>
                  <w:noWrap/>
                  <w:vAlign w:val="center"/>
                  <w:hideMark/>
                </w:tcPr>
                <w:p w14:paraId="2FEC94B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0,26</w:t>
                  </w:r>
                </w:p>
              </w:tc>
            </w:tr>
            <w:tr w:rsidR="00736101" w:rsidRPr="00736101" w14:paraId="576807F8"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AF13939"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Abril</w:t>
                  </w:r>
                </w:p>
              </w:tc>
              <w:tc>
                <w:tcPr>
                  <w:tcW w:w="1134" w:type="dxa"/>
                  <w:tcBorders>
                    <w:top w:val="nil"/>
                    <w:left w:val="nil"/>
                    <w:bottom w:val="single" w:sz="4" w:space="0" w:color="auto"/>
                    <w:right w:val="single" w:sz="4" w:space="0" w:color="auto"/>
                  </w:tcBorders>
                  <w:shd w:val="clear" w:color="000000" w:fill="FFFFFF"/>
                  <w:noWrap/>
                  <w:vAlign w:val="center"/>
                  <w:hideMark/>
                </w:tcPr>
                <w:p w14:paraId="632CED43"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12-04-2018</w:t>
                  </w:r>
                </w:p>
              </w:tc>
              <w:tc>
                <w:tcPr>
                  <w:tcW w:w="993" w:type="dxa"/>
                  <w:tcBorders>
                    <w:top w:val="nil"/>
                    <w:left w:val="nil"/>
                    <w:bottom w:val="single" w:sz="4" w:space="0" w:color="auto"/>
                    <w:right w:val="single" w:sz="4" w:space="0" w:color="auto"/>
                  </w:tcBorders>
                  <w:shd w:val="clear" w:color="000000" w:fill="FFFFFF"/>
                  <w:noWrap/>
                  <w:vAlign w:val="center"/>
                  <w:hideMark/>
                </w:tcPr>
                <w:p w14:paraId="4D970DF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36FF826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DICTUC</w:t>
                  </w:r>
                </w:p>
              </w:tc>
              <w:tc>
                <w:tcPr>
                  <w:tcW w:w="709" w:type="dxa"/>
                  <w:tcBorders>
                    <w:top w:val="nil"/>
                    <w:left w:val="nil"/>
                    <w:bottom w:val="single" w:sz="4" w:space="0" w:color="auto"/>
                    <w:right w:val="single" w:sz="4" w:space="0" w:color="auto"/>
                  </w:tcBorders>
                  <w:shd w:val="clear" w:color="000000" w:fill="FFFFFF"/>
                  <w:noWrap/>
                  <w:vAlign w:val="center"/>
                  <w:hideMark/>
                </w:tcPr>
                <w:p w14:paraId="033AF38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079C4AE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95,8</w:t>
                  </w:r>
                </w:p>
              </w:tc>
              <w:tc>
                <w:tcPr>
                  <w:tcW w:w="709" w:type="dxa"/>
                  <w:tcBorders>
                    <w:top w:val="nil"/>
                    <w:left w:val="nil"/>
                    <w:bottom w:val="single" w:sz="4" w:space="0" w:color="auto"/>
                    <w:right w:val="single" w:sz="4" w:space="0" w:color="auto"/>
                  </w:tcBorders>
                  <w:shd w:val="clear" w:color="000000" w:fill="FFFFFF"/>
                  <w:noWrap/>
                  <w:vAlign w:val="center"/>
                  <w:hideMark/>
                </w:tcPr>
                <w:p w14:paraId="11F2F5E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96,4</w:t>
                  </w:r>
                </w:p>
              </w:tc>
              <w:tc>
                <w:tcPr>
                  <w:tcW w:w="709" w:type="dxa"/>
                  <w:tcBorders>
                    <w:top w:val="nil"/>
                    <w:left w:val="nil"/>
                    <w:bottom w:val="single" w:sz="4" w:space="0" w:color="auto"/>
                    <w:right w:val="single" w:sz="4" w:space="0" w:color="auto"/>
                  </w:tcBorders>
                  <w:shd w:val="clear" w:color="000000" w:fill="FFFFFF"/>
                  <w:noWrap/>
                  <w:vAlign w:val="center"/>
                  <w:hideMark/>
                </w:tcPr>
                <w:p w14:paraId="30D0C2A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95,8</w:t>
                  </w:r>
                </w:p>
              </w:tc>
              <w:tc>
                <w:tcPr>
                  <w:tcW w:w="709" w:type="dxa"/>
                  <w:tcBorders>
                    <w:top w:val="nil"/>
                    <w:left w:val="nil"/>
                    <w:bottom w:val="single" w:sz="4" w:space="0" w:color="auto"/>
                    <w:right w:val="single" w:sz="4" w:space="0" w:color="auto"/>
                  </w:tcBorders>
                  <w:shd w:val="clear" w:color="000000" w:fill="FFFFFF"/>
                  <w:noWrap/>
                  <w:vAlign w:val="center"/>
                  <w:hideMark/>
                </w:tcPr>
                <w:p w14:paraId="53C760A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22D3FE2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39C9527E"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98</w:t>
                  </w:r>
                </w:p>
              </w:tc>
              <w:tc>
                <w:tcPr>
                  <w:tcW w:w="1397" w:type="dxa"/>
                  <w:tcBorders>
                    <w:top w:val="nil"/>
                    <w:left w:val="nil"/>
                    <w:bottom w:val="single" w:sz="4" w:space="0" w:color="auto"/>
                    <w:right w:val="single" w:sz="4" w:space="0" w:color="auto"/>
                  </w:tcBorders>
                  <w:shd w:val="clear" w:color="000000" w:fill="FFFFFF"/>
                  <w:noWrap/>
                  <w:vAlign w:val="center"/>
                  <w:hideMark/>
                </w:tcPr>
                <w:p w14:paraId="7B6E741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0,02</w:t>
                  </w:r>
                </w:p>
              </w:tc>
            </w:tr>
            <w:tr w:rsidR="00736101" w:rsidRPr="00736101" w14:paraId="63BFDD89"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4D0693BA"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Mayo</w:t>
                  </w:r>
                </w:p>
              </w:tc>
              <w:tc>
                <w:tcPr>
                  <w:tcW w:w="1134" w:type="dxa"/>
                  <w:tcBorders>
                    <w:top w:val="nil"/>
                    <w:left w:val="nil"/>
                    <w:bottom w:val="single" w:sz="4" w:space="0" w:color="auto"/>
                    <w:right w:val="single" w:sz="4" w:space="0" w:color="auto"/>
                  </w:tcBorders>
                  <w:shd w:val="clear" w:color="000000" w:fill="FFFFFF"/>
                  <w:noWrap/>
                  <w:vAlign w:val="center"/>
                  <w:hideMark/>
                </w:tcPr>
                <w:p w14:paraId="105E3039"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14/16-05-2018</w:t>
                  </w:r>
                </w:p>
              </w:tc>
              <w:tc>
                <w:tcPr>
                  <w:tcW w:w="993" w:type="dxa"/>
                  <w:tcBorders>
                    <w:top w:val="nil"/>
                    <w:left w:val="nil"/>
                    <w:bottom w:val="single" w:sz="4" w:space="0" w:color="auto"/>
                    <w:right w:val="single" w:sz="4" w:space="0" w:color="auto"/>
                  </w:tcBorders>
                  <w:shd w:val="clear" w:color="000000" w:fill="FFFFFF"/>
                  <w:noWrap/>
                  <w:vAlign w:val="center"/>
                  <w:hideMark/>
                </w:tcPr>
                <w:p w14:paraId="086CB28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4D09CB3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DICTUC</w:t>
                  </w:r>
                </w:p>
              </w:tc>
              <w:tc>
                <w:tcPr>
                  <w:tcW w:w="709" w:type="dxa"/>
                  <w:tcBorders>
                    <w:top w:val="nil"/>
                    <w:left w:val="nil"/>
                    <w:bottom w:val="single" w:sz="4" w:space="0" w:color="auto"/>
                    <w:right w:val="single" w:sz="4" w:space="0" w:color="auto"/>
                  </w:tcBorders>
                  <w:shd w:val="clear" w:color="000000" w:fill="FFFFFF"/>
                  <w:noWrap/>
                  <w:vAlign w:val="center"/>
                  <w:hideMark/>
                </w:tcPr>
                <w:p w14:paraId="0BC70070"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6C688647"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97,8</w:t>
                  </w:r>
                </w:p>
              </w:tc>
              <w:tc>
                <w:tcPr>
                  <w:tcW w:w="709" w:type="dxa"/>
                  <w:tcBorders>
                    <w:top w:val="nil"/>
                    <w:left w:val="nil"/>
                    <w:bottom w:val="single" w:sz="4" w:space="0" w:color="auto"/>
                    <w:right w:val="single" w:sz="4" w:space="0" w:color="auto"/>
                  </w:tcBorders>
                  <w:shd w:val="clear" w:color="000000" w:fill="FFFFFF"/>
                  <w:noWrap/>
                  <w:vAlign w:val="center"/>
                  <w:hideMark/>
                </w:tcPr>
                <w:p w14:paraId="00F4377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100,5</w:t>
                  </w:r>
                </w:p>
              </w:tc>
              <w:tc>
                <w:tcPr>
                  <w:tcW w:w="709" w:type="dxa"/>
                  <w:tcBorders>
                    <w:top w:val="nil"/>
                    <w:left w:val="nil"/>
                    <w:bottom w:val="single" w:sz="4" w:space="0" w:color="auto"/>
                    <w:right w:val="single" w:sz="4" w:space="0" w:color="auto"/>
                  </w:tcBorders>
                  <w:shd w:val="clear" w:color="000000" w:fill="FFFFFF"/>
                  <w:noWrap/>
                  <w:vAlign w:val="center"/>
                  <w:hideMark/>
                </w:tcPr>
                <w:p w14:paraId="3400E32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100,3</w:t>
                  </w:r>
                </w:p>
              </w:tc>
              <w:tc>
                <w:tcPr>
                  <w:tcW w:w="709" w:type="dxa"/>
                  <w:tcBorders>
                    <w:top w:val="nil"/>
                    <w:left w:val="nil"/>
                    <w:bottom w:val="single" w:sz="4" w:space="0" w:color="auto"/>
                    <w:right w:val="single" w:sz="4" w:space="0" w:color="auto"/>
                  </w:tcBorders>
                  <w:shd w:val="clear" w:color="000000" w:fill="FFFFFF"/>
                  <w:noWrap/>
                  <w:vAlign w:val="center"/>
                  <w:hideMark/>
                </w:tcPr>
                <w:p w14:paraId="2117A3AB"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98</w:t>
                  </w:r>
                </w:p>
              </w:tc>
              <w:tc>
                <w:tcPr>
                  <w:tcW w:w="708" w:type="dxa"/>
                  <w:tcBorders>
                    <w:top w:val="nil"/>
                    <w:left w:val="nil"/>
                    <w:bottom w:val="single" w:sz="4" w:space="0" w:color="auto"/>
                    <w:right w:val="single" w:sz="4" w:space="0" w:color="auto"/>
                  </w:tcBorders>
                  <w:shd w:val="clear" w:color="000000" w:fill="FFFFFF"/>
                  <w:noWrap/>
                  <w:vAlign w:val="center"/>
                  <w:hideMark/>
                </w:tcPr>
                <w:p w14:paraId="22EE9B3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36C4949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98</w:t>
                  </w:r>
                </w:p>
              </w:tc>
              <w:tc>
                <w:tcPr>
                  <w:tcW w:w="1397" w:type="dxa"/>
                  <w:tcBorders>
                    <w:top w:val="nil"/>
                    <w:left w:val="nil"/>
                    <w:bottom w:val="single" w:sz="4" w:space="0" w:color="auto"/>
                    <w:right w:val="single" w:sz="4" w:space="0" w:color="auto"/>
                  </w:tcBorders>
                  <w:shd w:val="clear" w:color="000000" w:fill="FFFFFF"/>
                  <w:noWrap/>
                  <w:vAlign w:val="center"/>
                  <w:hideMark/>
                </w:tcPr>
                <w:p w14:paraId="2E85F2C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0,05</w:t>
                  </w:r>
                </w:p>
              </w:tc>
            </w:tr>
            <w:tr w:rsidR="00736101" w:rsidRPr="00736101" w14:paraId="48C169C4"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2A2CCC6"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Junio</w:t>
                  </w:r>
                </w:p>
              </w:tc>
              <w:tc>
                <w:tcPr>
                  <w:tcW w:w="1134" w:type="dxa"/>
                  <w:tcBorders>
                    <w:top w:val="nil"/>
                    <w:left w:val="nil"/>
                    <w:bottom w:val="single" w:sz="4" w:space="0" w:color="auto"/>
                    <w:right w:val="single" w:sz="4" w:space="0" w:color="auto"/>
                  </w:tcBorders>
                  <w:shd w:val="clear" w:color="000000" w:fill="FFFFFF"/>
                  <w:noWrap/>
                  <w:vAlign w:val="center"/>
                  <w:hideMark/>
                </w:tcPr>
                <w:p w14:paraId="4A96B95F"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15/18-06-2018</w:t>
                  </w:r>
                </w:p>
              </w:tc>
              <w:tc>
                <w:tcPr>
                  <w:tcW w:w="993" w:type="dxa"/>
                  <w:tcBorders>
                    <w:top w:val="nil"/>
                    <w:left w:val="nil"/>
                    <w:bottom w:val="single" w:sz="4" w:space="0" w:color="auto"/>
                    <w:right w:val="single" w:sz="4" w:space="0" w:color="auto"/>
                  </w:tcBorders>
                  <w:shd w:val="clear" w:color="000000" w:fill="FFFFFF"/>
                  <w:noWrap/>
                  <w:vAlign w:val="center"/>
                  <w:hideMark/>
                </w:tcPr>
                <w:p w14:paraId="13524B8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57274D1B"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19C5FC5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5B6DA4C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95,3</w:t>
                  </w:r>
                </w:p>
              </w:tc>
              <w:tc>
                <w:tcPr>
                  <w:tcW w:w="709" w:type="dxa"/>
                  <w:tcBorders>
                    <w:top w:val="nil"/>
                    <w:left w:val="nil"/>
                    <w:bottom w:val="single" w:sz="4" w:space="0" w:color="auto"/>
                    <w:right w:val="single" w:sz="4" w:space="0" w:color="auto"/>
                  </w:tcBorders>
                  <w:shd w:val="clear" w:color="000000" w:fill="FFFFFF"/>
                  <w:noWrap/>
                  <w:vAlign w:val="center"/>
                  <w:hideMark/>
                </w:tcPr>
                <w:p w14:paraId="1856B7E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95,5</w:t>
                  </w:r>
                </w:p>
              </w:tc>
              <w:tc>
                <w:tcPr>
                  <w:tcW w:w="709" w:type="dxa"/>
                  <w:tcBorders>
                    <w:top w:val="nil"/>
                    <w:left w:val="nil"/>
                    <w:bottom w:val="single" w:sz="4" w:space="0" w:color="auto"/>
                    <w:right w:val="single" w:sz="4" w:space="0" w:color="auto"/>
                  </w:tcBorders>
                  <w:shd w:val="clear" w:color="000000" w:fill="FFFFFF"/>
                  <w:noWrap/>
                  <w:vAlign w:val="center"/>
                  <w:hideMark/>
                </w:tcPr>
                <w:p w14:paraId="51DA552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94,6</w:t>
                  </w:r>
                </w:p>
              </w:tc>
              <w:tc>
                <w:tcPr>
                  <w:tcW w:w="709" w:type="dxa"/>
                  <w:tcBorders>
                    <w:top w:val="nil"/>
                    <w:left w:val="nil"/>
                    <w:bottom w:val="single" w:sz="4" w:space="0" w:color="auto"/>
                    <w:right w:val="single" w:sz="4" w:space="0" w:color="auto"/>
                  </w:tcBorders>
                  <w:shd w:val="clear" w:color="000000" w:fill="FFFFFF"/>
                  <w:noWrap/>
                  <w:vAlign w:val="center"/>
                  <w:hideMark/>
                </w:tcPr>
                <w:p w14:paraId="4001045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02107BA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4D63E39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101</w:t>
                  </w:r>
                </w:p>
              </w:tc>
              <w:tc>
                <w:tcPr>
                  <w:tcW w:w="1397" w:type="dxa"/>
                  <w:tcBorders>
                    <w:top w:val="nil"/>
                    <w:left w:val="nil"/>
                    <w:bottom w:val="single" w:sz="4" w:space="0" w:color="auto"/>
                    <w:right w:val="single" w:sz="4" w:space="0" w:color="auto"/>
                  </w:tcBorders>
                  <w:shd w:val="clear" w:color="000000" w:fill="FFFFFF"/>
                  <w:noWrap/>
                  <w:vAlign w:val="center"/>
                  <w:hideMark/>
                </w:tcPr>
                <w:p w14:paraId="0C20289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0,32</w:t>
                  </w:r>
                </w:p>
              </w:tc>
            </w:tr>
            <w:tr w:rsidR="00736101" w:rsidRPr="00736101" w14:paraId="56D9E161"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F03604A"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Julio</w:t>
                  </w:r>
                </w:p>
              </w:tc>
              <w:tc>
                <w:tcPr>
                  <w:tcW w:w="1134" w:type="dxa"/>
                  <w:tcBorders>
                    <w:top w:val="nil"/>
                    <w:left w:val="nil"/>
                    <w:bottom w:val="single" w:sz="4" w:space="0" w:color="auto"/>
                    <w:right w:val="single" w:sz="4" w:space="0" w:color="auto"/>
                  </w:tcBorders>
                  <w:shd w:val="clear" w:color="000000" w:fill="FFFFFF"/>
                  <w:noWrap/>
                  <w:vAlign w:val="center"/>
                  <w:hideMark/>
                </w:tcPr>
                <w:p w14:paraId="7F91D9C9"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09-07-2018</w:t>
                  </w:r>
                </w:p>
              </w:tc>
              <w:tc>
                <w:tcPr>
                  <w:tcW w:w="993" w:type="dxa"/>
                  <w:tcBorders>
                    <w:top w:val="nil"/>
                    <w:left w:val="nil"/>
                    <w:bottom w:val="single" w:sz="4" w:space="0" w:color="auto"/>
                    <w:right w:val="single" w:sz="4" w:space="0" w:color="auto"/>
                  </w:tcBorders>
                  <w:shd w:val="clear" w:color="000000" w:fill="FFFFFF"/>
                  <w:noWrap/>
                  <w:vAlign w:val="center"/>
                  <w:hideMark/>
                </w:tcPr>
                <w:p w14:paraId="195CEB3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1CB90FF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02A69F9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4D465A4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93,3</w:t>
                  </w:r>
                </w:p>
              </w:tc>
              <w:tc>
                <w:tcPr>
                  <w:tcW w:w="709" w:type="dxa"/>
                  <w:tcBorders>
                    <w:top w:val="nil"/>
                    <w:left w:val="nil"/>
                    <w:bottom w:val="single" w:sz="4" w:space="0" w:color="auto"/>
                    <w:right w:val="single" w:sz="4" w:space="0" w:color="auto"/>
                  </w:tcBorders>
                  <w:shd w:val="clear" w:color="000000" w:fill="FFFFFF"/>
                  <w:noWrap/>
                  <w:vAlign w:val="center"/>
                  <w:hideMark/>
                </w:tcPr>
                <w:p w14:paraId="1F01FC2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92,2</w:t>
                  </w:r>
                </w:p>
              </w:tc>
              <w:tc>
                <w:tcPr>
                  <w:tcW w:w="709" w:type="dxa"/>
                  <w:tcBorders>
                    <w:top w:val="nil"/>
                    <w:left w:val="nil"/>
                    <w:bottom w:val="single" w:sz="4" w:space="0" w:color="auto"/>
                    <w:right w:val="single" w:sz="4" w:space="0" w:color="auto"/>
                  </w:tcBorders>
                  <w:shd w:val="clear" w:color="000000" w:fill="FFFFFF"/>
                  <w:noWrap/>
                  <w:vAlign w:val="center"/>
                  <w:hideMark/>
                </w:tcPr>
                <w:p w14:paraId="2A337B60"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91,2</w:t>
                  </w:r>
                </w:p>
              </w:tc>
              <w:tc>
                <w:tcPr>
                  <w:tcW w:w="709" w:type="dxa"/>
                  <w:tcBorders>
                    <w:top w:val="nil"/>
                    <w:left w:val="nil"/>
                    <w:bottom w:val="single" w:sz="4" w:space="0" w:color="auto"/>
                    <w:right w:val="single" w:sz="4" w:space="0" w:color="auto"/>
                  </w:tcBorders>
                  <w:shd w:val="clear" w:color="000000" w:fill="FFFFFF"/>
                  <w:noWrap/>
                  <w:vAlign w:val="center"/>
                  <w:hideMark/>
                </w:tcPr>
                <w:p w14:paraId="1410DA7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659A7AE5"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726997B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100</w:t>
                  </w:r>
                </w:p>
              </w:tc>
              <w:tc>
                <w:tcPr>
                  <w:tcW w:w="1397" w:type="dxa"/>
                  <w:tcBorders>
                    <w:top w:val="nil"/>
                    <w:left w:val="nil"/>
                    <w:bottom w:val="single" w:sz="4" w:space="0" w:color="auto"/>
                    <w:right w:val="single" w:sz="4" w:space="0" w:color="auto"/>
                  </w:tcBorders>
                  <w:shd w:val="clear" w:color="000000" w:fill="FFFFFF"/>
                  <w:noWrap/>
                  <w:vAlign w:val="center"/>
                  <w:hideMark/>
                </w:tcPr>
                <w:p w14:paraId="57EDBF8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0,31</w:t>
                  </w:r>
                </w:p>
              </w:tc>
            </w:tr>
            <w:tr w:rsidR="00736101" w:rsidRPr="00736101" w14:paraId="16A7CE70"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FA834AE"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Agosto</w:t>
                  </w:r>
                </w:p>
              </w:tc>
              <w:tc>
                <w:tcPr>
                  <w:tcW w:w="1134" w:type="dxa"/>
                  <w:tcBorders>
                    <w:top w:val="nil"/>
                    <w:left w:val="nil"/>
                    <w:bottom w:val="single" w:sz="4" w:space="0" w:color="auto"/>
                    <w:right w:val="single" w:sz="4" w:space="0" w:color="auto"/>
                  </w:tcBorders>
                  <w:shd w:val="clear" w:color="000000" w:fill="FFFFFF"/>
                  <w:noWrap/>
                  <w:vAlign w:val="center"/>
                  <w:hideMark/>
                </w:tcPr>
                <w:p w14:paraId="72F9ED5F"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13-08-2018</w:t>
                  </w:r>
                </w:p>
              </w:tc>
              <w:tc>
                <w:tcPr>
                  <w:tcW w:w="993" w:type="dxa"/>
                  <w:tcBorders>
                    <w:top w:val="nil"/>
                    <w:left w:val="nil"/>
                    <w:bottom w:val="single" w:sz="4" w:space="0" w:color="auto"/>
                    <w:right w:val="single" w:sz="4" w:space="0" w:color="auto"/>
                  </w:tcBorders>
                  <w:shd w:val="clear" w:color="000000" w:fill="FFFFFF"/>
                  <w:noWrap/>
                  <w:vAlign w:val="center"/>
                  <w:hideMark/>
                </w:tcPr>
                <w:p w14:paraId="79144095"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18FE83B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770F2F55"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1C97D0C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90,7</w:t>
                  </w:r>
                </w:p>
              </w:tc>
              <w:tc>
                <w:tcPr>
                  <w:tcW w:w="709" w:type="dxa"/>
                  <w:tcBorders>
                    <w:top w:val="nil"/>
                    <w:left w:val="nil"/>
                    <w:bottom w:val="single" w:sz="4" w:space="0" w:color="auto"/>
                    <w:right w:val="single" w:sz="4" w:space="0" w:color="auto"/>
                  </w:tcBorders>
                  <w:shd w:val="clear" w:color="000000" w:fill="FFFFFF"/>
                  <w:noWrap/>
                  <w:vAlign w:val="center"/>
                  <w:hideMark/>
                </w:tcPr>
                <w:p w14:paraId="0730662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93,9</w:t>
                  </w:r>
                </w:p>
              </w:tc>
              <w:tc>
                <w:tcPr>
                  <w:tcW w:w="709" w:type="dxa"/>
                  <w:tcBorders>
                    <w:top w:val="nil"/>
                    <w:left w:val="nil"/>
                    <w:bottom w:val="single" w:sz="4" w:space="0" w:color="auto"/>
                    <w:right w:val="single" w:sz="4" w:space="0" w:color="auto"/>
                  </w:tcBorders>
                  <w:shd w:val="clear" w:color="000000" w:fill="FFFFFF"/>
                  <w:noWrap/>
                  <w:vAlign w:val="center"/>
                  <w:hideMark/>
                </w:tcPr>
                <w:p w14:paraId="66CB2760"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94,3</w:t>
                  </w:r>
                </w:p>
              </w:tc>
              <w:tc>
                <w:tcPr>
                  <w:tcW w:w="709" w:type="dxa"/>
                  <w:tcBorders>
                    <w:top w:val="nil"/>
                    <w:left w:val="nil"/>
                    <w:bottom w:val="single" w:sz="4" w:space="0" w:color="auto"/>
                    <w:right w:val="single" w:sz="4" w:space="0" w:color="auto"/>
                  </w:tcBorders>
                  <w:shd w:val="clear" w:color="000000" w:fill="FFFFFF"/>
                  <w:noWrap/>
                  <w:vAlign w:val="center"/>
                  <w:hideMark/>
                </w:tcPr>
                <w:p w14:paraId="1AB285D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105</w:t>
                  </w:r>
                </w:p>
              </w:tc>
              <w:tc>
                <w:tcPr>
                  <w:tcW w:w="708" w:type="dxa"/>
                  <w:tcBorders>
                    <w:top w:val="nil"/>
                    <w:left w:val="nil"/>
                    <w:bottom w:val="single" w:sz="4" w:space="0" w:color="auto"/>
                    <w:right w:val="single" w:sz="4" w:space="0" w:color="auto"/>
                  </w:tcBorders>
                  <w:shd w:val="clear" w:color="000000" w:fill="FFFFFF"/>
                  <w:noWrap/>
                  <w:vAlign w:val="center"/>
                  <w:hideMark/>
                </w:tcPr>
                <w:p w14:paraId="4DC5352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97</w:t>
                  </w:r>
                </w:p>
              </w:tc>
              <w:tc>
                <w:tcPr>
                  <w:tcW w:w="709" w:type="dxa"/>
                  <w:tcBorders>
                    <w:top w:val="nil"/>
                    <w:left w:val="nil"/>
                    <w:bottom w:val="single" w:sz="4" w:space="0" w:color="auto"/>
                    <w:right w:val="single" w:sz="4" w:space="0" w:color="auto"/>
                  </w:tcBorders>
                  <w:shd w:val="clear" w:color="000000" w:fill="FFFFFF"/>
                  <w:noWrap/>
                  <w:vAlign w:val="center"/>
                  <w:hideMark/>
                </w:tcPr>
                <w:p w14:paraId="21955E9B"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97</w:t>
                  </w:r>
                </w:p>
              </w:tc>
              <w:tc>
                <w:tcPr>
                  <w:tcW w:w="1397" w:type="dxa"/>
                  <w:tcBorders>
                    <w:top w:val="nil"/>
                    <w:left w:val="nil"/>
                    <w:bottom w:val="single" w:sz="4" w:space="0" w:color="auto"/>
                    <w:right w:val="single" w:sz="4" w:space="0" w:color="auto"/>
                  </w:tcBorders>
                  <w:shd w:val="clear" w:color="000000" w:fill="FFFFFF"/>
                  <w:noWrap/>
                  <w:vAlign w:val="center"/>
                  <w:hideMark/>
                </w:tcPr>
                <w:p w14:paraId="7A5B2BA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0,69</w:t>
                  </w:r>
                </w:p>
              </w:tc>
            </w:tr>
            <w:tr w:rsidR="00736101" w:rsidRPr="00736101" w14:paraId="21AC97E1"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EA76DE3"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Septiembre</w:t>
                  </w:r>
                </w:p>
              </w:tc>
              <w:tc>
                <w:tcPr>
                  <w:tcW w:w="1134" w:type="dxa"/>
                  <w:tcBorders>
                    <w:top w:val="nil"/>
                    <w:left w:val="nil"/>
                    <w:bottom w:val="single" w:sz="4" w:space="0" w:color="auto"/>
                    <w:right w:val="single" w:sz="4" w:space="0" w:color="auto"/>
                  </w:tcBorders>
                  <w:shd w:val="clear" w:color="000000" w:fill="FFFFFF"/>
                  <w:noWrap/>
                  <w:vAlign w:val="center"/>
                  <w:hideMark/>
                </w:tcPr>
                <w:p w14:paraId="382F7714"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04/05-09-2018</w:t>
                  </w:r>
                </w:p>
              </w:tc>
              <w:tc>
                <w:tcPr>
                  <w:tcW w:w="993" w:type="dxa"/>
                  <w:tcBorders>
                    <w:top w:val="nil"/>
                    <w:left w:val="nil"/>
                    <w:bottom w:val="single" w:sz="4" w:space="0" w:color="auto"/>
                    <w:right w:val="single" w:sz="4" w:space="0" w:color="auto"/>
                  </w:tcBorders>
                  <w:shd w:val="clear" w:color="000000" w:fill="FFFFFF"/>
                  <w:noWrap/>
                  <w:vAlign w:val="center"/>
                  <w:hideMark/>
                </w:tcPr>
                <w:p w14:paraId="0FF81D6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3C8C917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77B48F8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64F29145"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112,6</w:t>
                  </w:r>
                </w:p>
              </w:tc>
              <w:tc>
                <w:tcPr>
                  <w:tcW w:w="709" w:type="dxa"/>
                  <w:tcBorders>
                    <w:top w:val="nil"/>
                    <w:left w:val="nil"/>
                    <w:bottom w:val="single" w:sz="4" w:space="0" w:color="auto"/>
                    <w:right w:val="single" w:sz="4" w:space="0" w:color="auto"/>
                  </w:tcBorders>
                  <w:shd w:val="clear" w:color="000000" w:fill="FFFFFF"/>
                  <w:noWrap/>
                  <w:vAlign w:val="center"/>
                  <w:hideMark/>
                </w:tcPr>
                <w:p w14:paraId="48BBE77F"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112,9</w:t>
                  </w:r>
                </w:p>
              </w:tc>
              <w:tc>
                <w:tcPr>
                  <w:tcW w:w="709" w:type="dxa"/>
                  <w:tcBorders>
                    <w:top w:val="nil"/>
                    <w:left w:val="nil"/>
                    <w:bottom w:val="single" w:sz="4" w:space="0" w:color="auto"/>
                    <w:right w:val="single" w:sz="4" w:space="0" w:color="auto"/>
                  </w:tcBorders>
                  <w:shd w:val="clear" w:color="000000" w:fill="FFFFFF"/>
                  <w:noWrap/>
                  <w:vAlign w:val="center"/>
                  <w:hideMark/>
                </w:tcPr>
                <w:p w14:paraId="6BACCE6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112,5</w:t>
                  </w:r>
                </w:p>
              </w:tc>
              <w:tc>
                <w:tcPr>
                  <w:tcW w:w="709" w:type="dxa"/>
                  <w:tcBorders>
                    <w:top w:val="nil"/>
                    <w:left w:val="nil"/>
                    <w:bottom w:val="single" w:sz="4" w:space="0" w:color="auto"/>
                    <w:right w:val="single" w:sz="4" w:space="0" w:color="auto"/>
                  </w:tcBorders>
                  <w:shd w:val="clear" w:color="000000" w:fill="FFFFFF"/>
                  <w:noWrap/>
                  <w:vAlign w:val="center"/>
                  <w:hideMark/>
                </w:tcPr>
                <w:p w14:paraId="5F77020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104</w:t>
                  </w:r>
                </w:p>
              </w:tc>
              <w:tc>
                <w:tcPr>
                  <w:tcW w:w="708" w:type="dxa"/>
                  <w:tcBorders>
                    <w:top w:val="nil"/>
                    <w:left w:val="nil"/>
                    <w:bottom w:val="single" w:sz="4" w:space="0" w:color="auto"/>
                    <w:right w:val="single" w:sz="4" w:space="0" w:color="auto"/>
                  </w:tcBorders>
                  <w:shd w:val="clear" w:color="000000" w:fill="FFFFFF"/>
                  <w:noWrap/>
                  <w:vAlign w:val="center"/>
                  <w:hideMark/>
                </w:tcPr>
                <w:p w14:paraId="7395EB2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596B603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102</w:t>
                  </w:r>
                </w:p>
              </w:tc>
              <w:tc>
                <w:tcPr>
                  <w:tcW w:w="1397" w:type="dxa"/>
                  <w:tcBorders>
                    <w:top w:val="nil"/>
                    <w:left w:val="nil"/>
                    <w:bottom w:val="single" w:sz="4" w:space="0" w:color="auto"/>
                    <w:right w:val="single" w:sz="4" w:space="0" w:color="auto"/>
                  </w:tcBorders>
                  <w:shd w:val="clear" w:color="000000" w:fill="FFFFFF"/>
                  <w:noWrap/>
                  <w:vAlign w:val="center"/>
                  <w:hideMark/>
                </w:tcPr>
                <w:p w14:paraId="0756A2B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0,48</w:t>
                  </w:r>
                </w:p>
              </w:tc>
            </w:tr>
            <w:tr w:rsidR="00736101" w:rsidRPr="00736101" w14:paraId="4FA319FE"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54B46F6"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Octubre</w:t>
                  </w:r>
                </w:p>
              </w:tc>
              <w:tc>
                <w:tcPr>
                  <w:tcW w:w="1134" w:type="dxa"/>
                  <w:tcBorders>
                    <w:top w:val="nil"/>
                    <w:left w:val="nil"/>
                    <w:bottom w:val="single" w:sz="4" w:space="0" w:color="auto"/>
                    <w:right w:val="single" w:sz="4" w:space="0" w:color="auto"/>
                  </w:tcBorders>
                  <w:shd w:val="clear" w:color="000000" w:fill="FFFFFF"/>
                  <w:noWrap/>
                  <w:vAlign w:val="center"/>
                  <w:hideMark/>
                </w:tcPr>
                <w:p w14:paraId="63EE3C5B"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03/04-10-2018</w:t>
                  </w:r>
                </w:p>
              </w:tc>
              <w:tc>
                <w:tcPr>
                  <w:tcW w:w="993" w:type="dxa"/>
                  <w:tcBorders>
                    <w:top w:val="nil"/>
                    <w:left w:val="nil"/>
                    <w:bottom w:val="single" w:sz="4" w:space="0" w:color="auto"/>
                    <w:right w:val="single" w:sz="4" w:space="0" w:color="auto"/>
                  </w:tcBorders>
                  <w:shd w:val="clear" w:color="000000" w:fill="FFFFFF"/>
                  <w:noWrap/>
                  <w:vAlign w:val="center"/>
                  <w:hideMark/>
                </w:tcPr>
                <w:p w14:paraId="458E6BF7"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03D0B4B5"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78B12C4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3FFCF6FD"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112,1</w:t>
                  </w:r>
                </w:p>
              </w:tc>
              <w:tc>
                <w:tcPr>
                  <w:tcW w:w="709" w:type="dxa"/>
                  <w:tcBorders>
                    <w:top w:val="nil"/>
                    <w:left w:val="nil"/>
                    <w:bottom w:val="single" w:sz="4" w:space="0" w:color="auto"/>
                    <w:right w:val="single" w:sz="4" w:space="0" w:color="auto"/>
                  </w:tcBorders>
                  <w:shd w:val="clear" w:color="000000" w:fill="FFFFFF"/>
                  <w:noWrap/>
                  <w:vAlign w:val="center"/>
                  <w:hideMark/>
                </w:tcPr>
                <w:p w14:paraId="669C1529"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113,7</w:t>
                  </w:r>
                </w:p>
              </w:tc>
              <w:tc>
                <w:tcPr>
                  <w:tcW w:w="709" w:type="dxa"/>
                  <w:tcBorders>
                    <w:top w:val="nil"/>
                    <w:left w:val="nil"/>
                    <w:bottom w:val="single" w:sz="4" w:space="0" w:color="auto"/>
                    <w:right w:val="single" w:sz="4" w:space="0" w:color="auto"/>
                  </w:tcBorders>
                  <w:shd w:val="clear" w:color="000000" w:fill="FFFFFF"/>
                  <w:noWrap/>
                  <w:vAlign w:val="center"/>
                  <w:hideMark/>
                </w:tcPr>
                <w:p w14:paraId="0CE4AA27"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113,2</w:t>
                  </w:r>
                </w:p>
              </w:tc>
              <w:tc>
                <w:tcPr>
                  <w:tcW w:w="709" w:type="dxa"/>
                  <w:tcBorders>
                    <w:top w:val="nil"/>
                    <w:left w:val="nil"/>
                    <w:bottom w:val="single" w:sz="4" w:space="0" w:color="auto"/>
                    <w:right w:val="single" w:sz="4" w:space="0" w:color="auto"/>
                  </w:tcBorders>
                  <w:shd w:val="clear" w:color="000000" w:fill="FFFFFF"/>
                  <w:noWrap/>
                  <w:vAlign w:val="center"/>
                  <w:hideMark/>
                </w:tcPr>
                <w:p w14:paraId="3B604EFE"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78C3424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75D2C67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100</w:t>
                  </w:r>
                </w:p>
              </w:tc>
              <w:tc>
                <w:tcPr>
                  <w:tcW w:w="1397" w:type="dxa"/>
                  <w:tcBorders>
                    <w:top w:val="nil"/>
                    <w:left w:val="nil"/>
                    <w:bottom w:val="single" w:sz="4" w:space="0" w:color="auto"/>
                    <w:right w:val="single" w:sz="4" w:space="0" w:color="auto"/>
                  </w:tcBorders>
                  <w:shd w:val="clear" w:color="000000" w:fill="FFFFFF"/>
                  <w:noWrap/>
                  <w:vAlign w:val="center"/>
                  <w:hideMark/>
                </w:tcPr>
                <w:p w14:paraId="32144B8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0,11</w:t>
                  </w:r>
                </w:p>
              </w:tc>
            </w:tr>
            <w:tr w:rsidR="00736101" w:rsidRPr="00736101" w14:paraId="319AD86B"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F2900D6"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Noviembre</w:t>
                  </w:r>
                </w:p>
              </w:tc>
              <w:tc>
                <w:tcPr>
                  <w:tcW w:w="1134" w:type="dxa"/>
                  <w:tcBorders>
                    <w:top w:val="nil"/>
                    <w:left w:val="nil"/>
                    <w:bottom w:val="single" w:sz="4" w:space="0" w:color="auto"/>
                    <w:right w:val="single" w:sz="4" w:space="0" w:color="auto"/>
                  </w:tcBorders>
                  <w:shd w:val="clear" w:color="000000" w:fill="FFFFFF"/>
                  <w:noWrap/>
                  <w:vAlign w:val="center"/>
                  <w:hideMark/>
                </w:tcPr>
                <w:p w14:paraId="2311EA3C"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09-11-2018</w:t>
                  </w:r>
                </w:p>
              </w:tc>
              <w:tc>
                <w:tcPr>
                  <w:tcW w:w="993" w:type="dxa"/>
                  <w:tcBorders>
                    <w:top w:val="nil"/>
                    <w:left w:val="nil"/>
                    <w:bottom w:val="single" w:sz="4" w:space="0" w:color="auto"/>
                    <w:right w:val="single" w:sz="4" w:space="0" w:color="auto"/>
                  </w:tcBorders>
                  <w:shd w:val="clear" w:color="000000" w:fill="FFFFFF"/>
                  <w:noWrap/>
                  <w:vAlign w:val="center"/>
                  <w:hideMark/>
                </w:tcPr>
                <w:p w14:paraId="0153C72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060B13D6"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720499D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358F7D33"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90,4</w:t>
                  </w:r>
                </w:p>
              </w:tc>
              <w:tc>
                <w:tcPr>
                  <w:tcW w:w="709" w:type="dxa"/>
                  <w:tcBorders>
                    <w:top w:val="nil"/>
                    <w:left w:val="nil"/>
                    <w:bottom w:val="single" w:sz="4" w:space="0" w:color="auto"/>
                    <w:right w:val="single" w:sz="4" w:space="0" w:color="auto"/>
                  </w:tcBorders>
                  <w:shd w:val="clear" w:color="000000" w:fill="FFFFFF"/>
                  <w:noWrap/>
                  <w:vAlign w:val="center"/>
                  <w:hideMark/>
                </w:tcPr>
                <w:p w14:paraId="5CC2D3E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92,6</w:t>
                  </w:r>
                </w:p>
              </w:tc>
              <w:tc>
                <w:tcPr>
                  <w:tcW w:w="709" w:type="dxa"/>
                  <w:tcBorders>
                    <w:top w:val="nil"/>
                    <w:left w:val="nil"/>
                    <w:bottom w:val="single" w:sz="4" w:space="0" w:color="auto"/>
                    <w:right w:val="single" w:sz="4" w:space="0" w:color="auto"/>
                  </w:tcBorders>
                  <w:shd w:val="clear" w:color="000000" w:fill="FFFFFF"/>
                  <w:noWrap/>
                  <w:vAlign w:val="center"/>
                  <w:hideMark/>
                </w:tcPr>
                <w:p w14:paraId="3947747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90,7</w:t>
                  </w:r>
                </w:p>
              </w:tc>
              <w:tc>
                <w:tcPr>
                  <w:tcW w:w="709" w:type="dxa"/>
                  <w:tcBorders>
                    <w:top w:val="nil"/>
                    <w:left w:val="nil"/>
                    <w:bottom w:val="single" w:sz="4" w:space="0" w:color="auto"/>
                    <w:right w:val="single" w:sz="4" w:space="0" w:color="auto"/>
                  </w:tcBorders>
                  <w:shd w:val="clear" w:color="000000" w:fill="FFFFFF"/>
                  <w:noWrap/>
                  <w:vAlign w:val="center"/>
                  <w:hideMark/>
                </w:tcPr>
                <w:p w14:paraId="054B101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108</w:t>
                  </w:r>
                </w:p>
              </w:tc>
              <w:tc>
                <w:tcPr>
                  <w:tcW w:w="708" w:type="dxa"/>
                  <w:tcBorders>
                    <w:top w:val="nil"/>
                    <w:left w:val="nil"/>
                    <w:bottom w:val="single" w:sz="4" w:space="0" w:color="auto"/>
                    <w:right w:val="single" w:sz="4" w:space="0" w:color="auto"/>
                  </w:tcBorders>
                  <w:shd w:val="clear" w:color="000000" w:fill="FFFFFF"/>
                  <w:noWrap/>
                  <w:vAlign w:val="center"/>
                  <w:hideMark/>
                </w:tcPr>
                <w:p w14:paraId="2BB5BBB8"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75EF4880"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104</w:t>
                  </w:r>
                </w:p>
              </w:tc>
              <w:tc>
                <w:tcPr>
                  <w:tcW w:w="1397" w:type="dxa"/>
                  <w:tcBorders>
                    <w:top w:val="nil"/>
                    <w:left w:val="nil"/>
                    <w:bottom w:val="single" w:sz="4" w:space="0" w:color="auto"/>
                    <w:right w:val="single" w:sz="4" w:space="0" w:color="auto"/>
                  </w:tcBorders>
                  <w:shd w:val="clear" w:color="000000" w:fill="FFFFFF"/>
                  <w:noWrap/>
                  <w:vAlign w:val="center"/>
                  <w:hideMark/>
                </w:tcPr>
                <w:p w14:paraId="77BD3B5A"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0,18</w:t>
                  </w:r>
                </w:p>
              </w:tc>
            </w:tr>
            <w:tr w:rsidR="00736101" w:rsidRPr="00736101" w14:paraId="4C261AAD"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1C6D49EE" w14:textId="77777777" w:rsidR="00736101" w:rsidRPr="00736101" w:rsidRDefault="00736101" w:rsidP="00736101">
                  <w:pPr>
                    <w:spacing w:after="0" w:line="240" w:lineRule="auto"/>
                    <w:rPr>
                      <w:rFonts w:ascii="Calibri" w:eastAsia="Times New Roman" w:hAnsi="Calibri" w:cs="Times New Roman"/>
                      <w:color w:val="000000"/>
                      <w:sz w:val="16"/>
                      <w:szCs w:val="16"/>
                      <w:lang w:eastAsia="es-CL"/>
                    </w:rPr>
                  </w:pPr>
                  <w:r w:rsidRPr="00736101">
                    <w:rPr>
                      <w:rFonts w:ascii="Calibri" w:eastAsia="Times New Roman" w:hAnsi="Calibri" w:cs="Times New Roman"/>
                      <w:color w:val="000000"/>
                      <w:sz w:val="16"/>
                      <w:szCs w:val="16"/>
                      <w:lang w:eastAsia="es-CL"/>
                    </w:rPr>
                    <w:t>Diciembre</w:t>
                  </w:r>
                </w:p>
              </w:tc>
              <w:tc>
                <w:tcPr>
                  <w:tcW w:w="1134" w:type="dxa"/>
                  <w:tcBorders>
                    <w:top w:val="nil"/>
                    <w:left w:val="nil"/>
                    <w:bottom w:val="single" w:sz="4" w:space="0" w:color="auto"/>
                    <w:right w:val="single" w:sz="4" w:space="0" w:color="auto"/>
                  </w:tcBorders>
                  <w:shd w:val="clear" w:color="000000" w:fill="FFFFFF"/>
                  <w:noWrap/>
                  <w:vAlign w:val="center"/>
                  <w:hideMark/>
                </w:tcPr>
                <w:p w14:paraId="27B9E6C3" w14:textId="77777777" w:rsidR="00736101" w:rsidRPr="00736101" w:rsidRDefault="00736101" w:rsidP="00736101">
                  <w:pPr>
                    <w:spacing w:after="0" w:line="240" w:lineRule="auto"/>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11-12-2018</w:t>
                  </w:r>
                </w:p>
              </w:tc>
              <w:tc>
                <w:tcPr>
                  <w:tcW w:w="993" w:type="dxa"/>
                  <w:tcBorders>
                    <w:top w:val="nil"/>
                    <w:left w:val="nil"/>
                    <w:bottom w:val="single" w:sz="4" w:space="0" w:color="auto"/>
                    <w:right w:val="single" w:sz="4" w:space="0" w:color="auto"/>
                  </w:tcBorders>
                  <w:shd w:val="clear" w:color="000000" w:fill="FFFFFF"/>
                  <w:noWrap/>
                  <w:vAlign w:val="center"/>
                  <w:hideMark/>
                </w:tcPr>
                <w:p w14:paraId="21D67C4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3C6A03B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proofErr w:type="spellStart"/>
                  <w:r w:rsidRPr="00736101">
                    <w:rPr>
                      <w:rFonts w:ascii="Calibri" w:eastAsia="Times New Roman" w:hAnsi="Calibri" w:cs="Times New Roman"/>
                      <w:sz w:val="16"/>
                      <w:szCs w:val="16"/>
                      <w:lang w:eastAsia="es-CL"/>
                    </w:rPr>
                    <w:t>Sercoamb</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4A1E24A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01700C75"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94,2</w:t>
                  </w:r>
                </w:p>
              </w:tc>
              <w:tc>
                <w:tcPr>
                  <w:tcW w:w="709" w:type="dxa"/>
                  <w:tcBorders>
                    <w:top w:val="nil"/>
                    <w:left w:val="nil"/>
                    <w:bottom w:val="single" w:sz="4" w:space="0" w:color="auto"/>
                    <w:right w:val="single" w:sz="4" w:space="0" w:color="auto"/>
                  </w:tcBorders>
                  <w:shd w:val="clear" w:color="000000" w:fill="FFFFFF"/>
                  <w:noWrap/>
                  <w:vAlign w:val="center"/>
                  <w:hideMark/>
                </w:tcPr>
                <w:p w14:paraId="429AA16C"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94,5</w:t>
                  </w:r>
                </w:p>
              </w:tc>
              <w:tc>
                <w:tcPr>
                  <w:tcW w:w="709" w:type="dxa"/>
                  <w:tcBorders>
                    <w:top w:val="nil"/>
                    <w:left w:val="nil"/>
                    <w:bottom w:val="single" w:sz="4" w:space="0" w:color="auto"/>
                    <w:right w:val="single" w:sz="4" w:space="0" w:color="auto"/>
                  </w:tcBorders>
                  <w:shd w:val="clear" w:color="000000" w:fill="FFFFFF"/>
                  <w:noWrap/>
                  <w:vAlign w:val="center"/>
                  <w:hideMark/>
                </w:tcPr>
                <w:p w14:paraId="412F7990"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93,8</w:t>
                  </w:r>
                </w:p>
              </w:tc>
              <w:tc>
                <w:tcPr>
                  <w:tcW w:w="709" w:type="dxa"/>
                  <w:tcBorders>
                    <w:top w:val="nil"/>
                    <w:left w:val="nil"/>
                    <w:bottom w:val="single" w:sz="4" w:space="0" w:color="auto"/>
                    <w:right w:val="single" w:sz="4" w:space="0" w:color="auto"/>
                  </w:tcBorders>
                  <w:shd w:val="clear" w:color="000000" w:fill="FFFFFF"/>
                  <w:noWrap/>
                  <w:vAlign w:val="center"/>
                  <w:hideMark/>
                </w:tcPr>
                <w:p w14:paraId="555759A2"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13169144"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63CFA961"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103</w:t>
                  </w:r>
                </w:p>
              </w:tc>
              <w:tc>
                <w:tcPr>
                  <w:tcW w:w="1397" w:type="dxa"/>
                  <w:tcBorders>
                    <w:top w:val="nil"/>
                    <w:left w:val="nil"/>
                    <w:bottom w:val="single" w:sz="4" w:space="0" w:color="auto"/>
                    <w:right w:val="single" w:sz="4" w:space="0" w:color="auto"/>
                  </w:tcBorders>
                  <w:shd w:val="clear" w:color="000000" w:fill="FFFFFF"/>
                  <w:noWrap/>
                  <w:vAlign w:val="center"/>
                  <w:hideMark/>
                </w:tcPr>
                <w:p w14:paraId="30A1D99D" w14:textId="77777777" w:rsidR="00736101" w:rsidRPr="00736101" w:rsidRDefault="00736101" w:rsidP="00736101">
                  <w:pPr>
                    <w:spacing w:after="0" w:line="240" w:lineRule="auto"/>
                    <w:jc w:val="center"/>
                    <w:rPr>
                      <w:rFonts w:ascii="Calibri" w:eastAsia="Times New Roman" w:hAnsi="Calibri" w:cs="Times New Roman"/>
                      <w:sz w:val="16"/>
                      <w:szCs w:val="16"/>
                      <w:lang w:eastAsia="es-CL"/>
                    </w:rPr>
                  </w:pPr>
                  <w:r w:rsidRPr="00736101">
                    <w:rPr>
                      <w:rFonts w:ascii="Calibri" w:eastAsia="Times New Roman" w:hAnsi="Calibri" w:cs="Times New Roman"/>
                      <w:sz w:val="16"/>
                      <w:szCs w:val="16"/>
                      <w:lang w:eastAsia="es-CL"/>
                    </w:rPr>
                    <w:t>0,02</w:t>
                  </w:r>
                </w:p>
              </w:tc>
            </w:tr>
          </w:tbl>
          <w:p w14:paraId="29C4810E" w14:textId="0DD636C9" w:rsidR="0060451C" w:rsidRDefault="00BE4C53" w:rsidP="0060451C">
            <w:pPr>
              <w:ind w:left="1416"/>
              <w:rPr>
                <w:rFonts w:eastAsia="Times New Roman" w:cs="Calibri"/>
                <w:color w:val="000000"/>
                <w:sz w:val="16"/>
                <w:lang w:eastAsia="es-CL"/>
              </w:rPr>
            </w:pPr>
            <w:r w:rsidRPr="0060451C">
              <w:rPr>
                <w:rFonts w:eastAsia="Times New Roman" w:cs="Calibri"/>
                <w:color w:val="000000"/>
                <w:sz w:val="16"/>
                <w:lang w:eastAsia="es-CL"/>
              </w:rPr>
              <w:t>Nota</w:t>
            </w:r>
            <w:r w:rsidR="0060451C">
              <w:rPr>
                <w:rFonts w:eastAsia="Times New Roman" w:cs="Calibri"/>
                <w:color w:val="000000"/>
                <w:sz w:val="16"/>
                <w:lang w:eastAsia="es-CL"/>
              </w:rPr>
              <w:t xml:space="preserve"> 1</w:t>
            </w:r>
            <w:r w:rsidRPr="0060451C">
              <w:rPr>
                <w:rFonts w:eastAsia="Times New Roman" w:cs="Calibri"/>
                <w:color w:val="000000"/>
                <w:sz w:val="16"/>
                <w:lang w:eastAsia="es-CL"/>
              </w:rPr>
              <w:t xml:space="preserve">: C1: Corrida 1; C2: Corrida 2; C3: Corrida </w:t>
            </w:r>
            <w:r w:rsidR="00F6739B" w:rsidRPr="0060451C">
              <w:rPr>
                <w:rFonts w:eastAsia="Times New Roman" w:cs="Calibri"/>
                <w:color w:val="000000"/>
                <w:sz w:val="16"/>
                <w:lang w:eastAsia="es-CL"/>
              </w:rPr>
              <w:t>3</w:t>
            </w:r>
            <w:r w:rsidR="00D47D5F">
              <w:rPr>
                <w:rFonts w:eastAsia="Times New Roman" w:cs="Calibri"/>
                <w:color w:val="000000"/>
                <w:sz w:val="16"/>
                <w:lang w:eastAsia="es-CL"/>
              </w:rPr>
              <w:t>.</w:t>
            </w:r>
          </w:p>
          <w:p w14:paraId="70E56551" w14:textId="3E9A4210" w:rsidR="00BE4C53" w:rsidRDefault="0060451C" w:rsidP="0060451C">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007F7556" w:rsidRPr="0060451C">
              <w:rPr>
                <w:rFonts w:eastAsia="Times New Roman" w:cs="Calibri"/>
                <w:color w:val="000000"/>
                <w:sz w:val="16"/>
                <w:lang w:eastAsia="es-CL"/>
              </w:rPr>
              <w:t xml:space="preserve"> </w:t>
            </w:r>
          </w:p>
          <w:p w14:paraId="3EE52F16" w14:textId="61ECAD90" w:rsidR="0060451C" w:rsidRPr="0060451C" w:rsidRDefault="0060451C" w:rsidP="0060451C">
            <w:pPr>
              <w:ind w:left="1416"/>
              <w:rPr>
                <w:rFonts w:eastAsia="Times New Roman" w:cs="Calibri"/>
                <w:color w:val="000000"/>
                <w:sz w:val="16"/>
                <w:lang w:eastAsia="es-CL"/>
              </w:rPr>
            </w:pPr>
            <w:r>
              <w:rPr>
                <w:rFonts w:eastAsia="Times New Roman" w:cs="Calibri"/>
                <w:color w:val="000000"/>
                <w:sz w:val="16"/>
                <w:lang w:eastAsia="es-CL"/>
              </w:rPr>
              <w:t>Nota 3: Capacidad de carga de la fuente</w:t>
            </w:r>
            <w:r w:rsidR="0035552B">
              <w:rPr>
                <w:rFonts w:eastAsia="Times New Roman" w:cs="Calibri"/>
                <w:color w:val="000000"/>
                <w:sz w:val="16"/>
                <w:lang w:eastAsia="es-CL"/>
              </w:rPr>
              <w:t xml:space="preserve"> debe ser mayoral 80%, según capacidad de carga nominal (</w:t>
            </w:r>
            <w:r w:rsidR="00736101">
              <w:rPr>
                <w:rFonts w:eastAsia="Times New Roman" w:cs="Calibri"/>
                <w:color w:val="000000"/>
                <w:sz w:val="16"/>
                <w:lang w:eastAsia="es-CL"/>
              </w:rPr>
              <w:t>160.000</w:t>
            </w:r>
            <w:r>
              <w:rPr>
                <w:rFonts w:eastAsia="Times New Roman" w:cs="Calibri"/>
                <w:color w:val="000000"/>
                <w:sz w:val="16"/>
                <w:lang w:eastAsia="es-CL"/>
              </w:rPr>
              <w:t xml:space="preserve"> </w:t>
            </w:r>
            <w:r w:rsidR="00D47D5F">
              <w:rPr>
                <w:rFonts w:eastAsia="Times New Roman" w:cs="Calibri"/>
                <w:color w:val="000000"/>
                <w:sz w:val="16"/>
                <w:lang w:eastAsia="es-CL"/>
              </w:rPr>
              <w:t>m</w:t>
            </w:r>
            <w:r w:rsidR="00D47D5F" w:rsidRPr="00D47D5F">
              <w:rPr>
                <w:rFonts w:eastAsia="Times New Roman" w:cs="Calibri"/>
                <w:color w:val="000000"/>
                <w:sz w:val="16"/>
                <w:vertAlign w:val="superscript"/>
                <w:lang w:eastAsia="es-CL"/>
              </w:rPr>
              <w:t>3</w:t>
            </w:r>
            <w:r w:rsidR="00C259C4">
              <w:rPr>
                <w:rFonts w:eastAsia="Times New Roman" w:cs="Calibri"/>
                <w:color w:val="000000"/>
                <w:sz w:val="16"/>
                <w:lang w:eastAsia="es-CL"/>
              </w:rPr>
              <w:t>N</w:t>
            </w:r>
            <w:r w:rsidR="00D47D5F">
              <w:rPr>
                <w:rFonts w:eastAsia="Times New Roman" w:cs="Calibri"/>
                <w:color w:val="000000"/>
                <w:sz w:val="16"/>
                <w:lang w:eastAsia="es-CL"/>
              </w:rPr>
              <w:t>/h</w:t>
            </w:r>
            <w:r w:rsidR="0035552B">
              <w:rPr>
                <w:rFonts w:eastAsia="Times New Roman" w:cs="Calibri"/>
                <w:color w:val="000000"/>
                <w:sz w:val="16"/>
                <w:lang w:eastAsia="es-CL"/>
              </w:rPr>
              <w:t>) según Res. Ex. N°914/2016</w:t>
            </w:r>
            <w:r w:rsidR="00203D39">
              <w:rPr>
                <w:rFonts w:eastAsia="Times New Roman" w:cs="Calibri"/>
                <w:color w:val="000000"/>
                <w:sz w:val="16"/>
                <w:lang w:eastAsia="es-CL"/>
              </w:rPr>
              <w:t>.</w:t>
            </w:r>
          </w:p>
          <w:p w14:paraId="09AFF008" w14:textId="77777777" w:rsidR="00BE4C53" w:rsidRPr="00F85E25" w:rsidRDefault="00BE4C53" w:rsidP="00F6739B">
            <w:pPr>
              <w:rPr>
                <w:rFonts w:eastAsia="Times New Roman" w:cs="Calibri"/>
                <w:color w:val="000000"/>
                <w:lang w:eastAsia="es-CL"/>
              </w:rPr>
            </w:pPr>
          </w:p>
          <w:p w14:paraId="2B5EA67D" w14:textId="6F8CCF93" w:rsidR="00DE251A" w:rsidRDefault="00DE251A" w:rsidP="00DE251A">
            <w:pPr>
              <w:rPr>
                <w:rFonts w:eastAsia="Times New Roman" w:cs="Calibri"/>
                <w:sz w:val="18"/>
                <w:szCs w:val="18"/>
                <w:lang w:eastAsia="es-CL"/>
              </w:rPr>
            </w:pPr>
            <w:r>
              <w:rPr>
                <w:rFonts w:eastAsia="Times New Roman" w:cs="Calibri"/>
                <w:sz w:val="18"/>
                <w:szCs w:val="18"/>
                <w:lang w:eastAsia="es-CL"/>
              </w:rPr>
              <w:t xml:space="preserve">La </w:t>
            </w:r>
            <w:r w:rsidRPr="0003508F">
              <w:rPr>
                <w:rFonts w:eastAsia="Times New Roman" w:cs="Calibri"/>
                <w:b/>
                <w:sz w:val="18"/>
                <w:szCs w:val="18"/>
                <w:lang w:eastAsia="es-CL"/>
              </w:rPr>
              <w:t xml:space="preserve">concentración mensual de </w:t>
            </w:r>
            <w:r w:rsidR="003729E2">
              <w:rPr>
                <w:rFonts w:eastAsia="Times New Roman" w:cs="Calibri"/>
                <w:b/>
                <w:sz w:val="18"/>
                <w:szCs w:val="18"/>
                <w:lang w:eastAsia="es-CL"/>
              </w:rPr>
              <w:t>As</w:t>
            </w:r>
            <w:r>
              <w:rPr>
                <w:rFonts w:eastAsia="Times New Roman" w:cs="Calibri"/>
                <w:sz w:val="18"/>
                <w:szCs w:val="18"/>
                <w:lang w:eastAsia="es-CL"/>
              </w:rPr>
              <w:t xml:space="preserve"> en la </w:t>
            </w:r>
            <w:r w:rsidRPr="0003508F">
              <w:rPr>
                <w:rFonts w:eastAsia="Times New Roman" w:cs="Calibri"/>
                <w:b/>
                <w:sz w:val="18"/>
                <w:szCs w:val="18"/>
                <w:lang w:eastAsia="es-CL"/>
              </w:rPr>
              <w:t>planta de ácido</w:t>
            </w:r>
            <w:r>
              <w:rPr>
                <w:rFonts w:eastAsia="Times New Roman" w:cs="Calibri"/>
                <w:sz w:val="18"/>
                <w:szCs w:val="18"/>
                <w:lang w:eastAsia="es-CL"/>
              </w:rPr>
              <w:t xml:space="preserve"> durante el año 201</w:t>
            </w:r>
            <w:r w:rsidR="00736101">
              <w:rPr>
                <w:rFonts w:eastAsia="Times New Roman" w:cs="Calibri"/>
                <w:sz w:val="18"/>
                <w:szCs w:val="18"/>
                <w:lang w:eastAsia="es-CL"/>
              </w:rPr>
              <w:t>8</w:t>
            </w:r>
            <w:r>
              <w:rPr>
                <w:rFonts w:eastAsia="Times New Roman" w:cs="Calibri"/>
                <w:sz w:val="18"/>
                <w:szCs w:val="18"/>
                <w:lang w:eastAsia="es-CL"/>
              </w:rPr>
              <w:t xml:space="preserve"> fluctúa entre un </w:t>
            </w:r>
            <w:r w:rsidRPr="0003508F">
              <w:rPr>
                <w:rFonts w:eastAsia="Times New Roman" w:cs="Calibri"/>
                <w:b/>
                <w:sz w:val="18"/>
                <w:szCs w:val="18"/>
                <w:lang w:eastAsia="es-CL"/>
              </w:rPr>
              <w:t>rango de</w:t>
            </w:r>
            <w:r>
              <w:rPr>
                <w:rFonts w:eastAsia="Times New Roman" w:cs="Calibri"/>
                <w:sz w:val="18"/>
                <w:szCs w:val="18"/>
                <w:lang w:eastAsia="es-CL"/>
              </w:rPr>
              <w:t xml:space="preserve"> </w:t>
            </w:r>
            <w:r w:rsidR="006701B3">
              <w:rPr>
                <w:rFonts w:eastAsia="Times New Roman" w:cs="Calibri"/>
                <w:b/>
                <w:sz w:val="18"/>
                <w:szCs w:val="18"/>
                <w:lang w:eastAsia="es-CL"/>
              </w:rPr>
              <w:t>0,02</w:t>
            </w:r>
            <w:r w:rsidRPr="0003508F">
              <w:rPr>
                <w:rFonts w:eastAsia="Times New Roman" w:cs="Calibri"/>
                <w:b/>
                <w:sz w:val="18"/>
                <w:szCs w:val="18"/>
                <w:lang w:eastAsia="es-CL"/>
              </w:rPr>
              <w:t xml:space="preserve"> y 0,</w:t>
            </w:r>
            <w:r w:rsidR="006701B3">
              <w:rPr>
                <w:rFonts w:eastAsia="Times New Roman" w:cs="Calibri"/>
                <w:b/>
                <w:sz w:val="18"/>
                <w:szCs w:val="18"/>
                <w:lang w:eastAsia="es-CL"/>
              </w:rPr>
              <w:t>90</w:t>
            </w:r>
            <w:r w:rsidRPr="0003508F">
              <w:rPr>
                <w:rFonts w:eastAsia="Times New Roman" w:cs="Calibri"/>
                <w:b/>
                <w:sz w:val="18"/>
                <w:szCs w:val="18"/>
                <w:lang w:eastAsia="es-CL"/>
              </w:rPr>
              <w:t xml:space="preserve"> mg/m</w:t>
            </w:r>
            <w:r w:rsidRPr="0003508F">
              <w:rPr>
                <w:rFonts w:eastAsia="Times New Roman" w:cs="Calibri"/>
                <w:b/>
                <w:sz w:val="18"/>
                <w:szCs w:val="18"/>
                <w:vertAlign w:val="superscript"/>
                <w:lang w:eastAsia="es-CL"/>
              </w:rPr>
              <w:t>3</w:t>
            </w:r>
            <w:r w:rsidR="00A76ABE" w:rsidRPr="0003508F">
              <w:rPr>
                <w:rFonts w:eastAsia="Times New Roman" w:cs="Calibri"/>
                <w:b/>
                <w:sz w:val="18"/>
                <w:szCs w:val="18"/>
                <w:lang w:eastAsia="es-CL"/>
              </w:rPr>
              <w:t>N</w:t>
            </w:r>
            <w:r w:rsidRPr="0062476D">
              <w:rPr>
                <w:rFonts w:eastAsia="Times New Roman" w:cs="Calibri"/>
                <w:sz w:val="18"/>
                <w:szCs w:val="18"/>
                <w:lang w:eastAsia="es-CL"/>
              </w:rPr>
              <w:t xml:space="preserve"> (ver figura 2).</w:t>
            </w:r>
          </w:p>
          <w:p w14:paraId="6925DE14" w14:textId="77777777" w:rsidR="00DE251A" w:rsidRDefault="00DE251A" w:rsidP="00DE251A">
            <w:pPr>
              <w:rPr>
                <w:rFonts w:eastAsia="Times New Roman" w:cs="Calibri"/>
                <w:sz w:val="18"/>
                <w:szCs w:val="18"/>
                <w:lang w:eastAsia="es-CL"/>
              </w:rPr>
            </w:pPr>
          </w:p>
          <w:p w14:paraId="6CC588D8" w14:textId="220C3DEB" w:rsidR="00DE251A" w:rsidRPr="009D28CE" w:rsidRDefault="00DE251A" w:rsidP="00DE251A">
            <w:pPr>
              <w:rPr>
                <w:rFonts w:eastAsia="Times New Roman" w:cs="Calibri"/>
                <w:color w:val="000000"/>
                <w:sz w:val="18"/>
                <w:szCs w:val="18"/>
                <w:lang w:val="es-CL" w:eastAsia="es-CL"/>
              </w:rPr>
            </w:pPr>
            <w:r w:rsidRPr="006701B3">
              <w:rPr>
                <w:rFonts w:eastAsia="Times New Roman" w:cs="Calibri"/>
                <w:sz w:val="18"/>
                <w:szCs w:val="18"/>
                <w:lang w:eastAsia="es-CL"/>
              </w:rPr>
              <w:t xml:space="preserve">A partir de la verificación mensual del límite de emisión de As en la chimenea de </w:t>
            </w:r>
            <w:r w:rsidRPr="006701B3">
              <w:rPr>
                <w:sz w:val="18"/>
                <w:szCs w:val="18"/>
                <w:lang w:val="es-CL" w:eastAsia="en-US"/>
              </w:rPr>
              <w:t>la planta de ácido para el año 201</w:t>
            </w:r>
            <w:r w:rsidR="0060451C" w:rsidRPr="006701B3">
              <w:rPr>
                <w:sz w:val="18"/>
                <w:szCs w:val="18"/>
                <w:lang w:val="es-CL" w:eastAsia="en-US"/>
              </w:rPr>
              <w:t>8</w:t>
            </w:r>
            <w:r w:rsidRPr="006701B3">
              <w:rPr>
                <w:b/>
                <w:sz w:val="18"/>
                <w:szCs w:val="18"/>
                <w:lang w:val="es-CL" w:eastAsia="en-US"/>
              </w:rPr>
              <w:t xml:space="preserve">, </w:t>
            </w:r>
            <w:r w:rsidRPr="006701B3">
              <w:rPr>
                <w:sz w:val="18"/>
                <w:szCs w:val="18"/>
                <w:lang w:val="es-CL" w:eastAsia="en-US"/>
              </w:rPr>
              <w:t xml:space="preserve">es posible señalar que </w:t>
            </w:r>
            <w:r w:rsidR="00667E97">
              <w:rPr>
                <w:sz w:val="18"/>
                <w:szCs w:val="18"/>
                <w:lang w:val="es-CL" w:eastAsia="en-US"/>
              </w:rPr>
              <w:t>no se superó</w:t>
            </w:r>
            <w:r w:rsidRPr="006701B3">
              <w:rPr>
                <w:sz w:val="18"/>
                <w:szCs w:val="18"/>
                <w:lang w:val="es-CL" w:eastAsia="en-US"/>
              </w:rPr>
              <w:t xml:space="preserve"> el límite de emisión</w:t>
            </w:r>
            <w:r w:rsidR="00E049B0" w:rsidRPr="006701B3">
              <w:rPr>
                <w:sz w:val="18"/>
                <w:szCs w:val="18"/>
                <w:lang w:val="es-CL" w:eastAsia="en-US"/>
              </w:rPr>
              <w:t xml:space="preserve"> </w:t>
            </w:r>
            <w:r w:rsidRPr="006701B3">
              <w:rPr>
                <w:sz w:val="18"/>
                <w:szCs w:val="18"/>
                <w:lang w:val="es-CL" w:eastAsia="en-US"/>
              </w:rPr>
              <w:t>mensual de arsénico permitido de 1 mg/m</w:t>
            </w:r>
            <w:r w:rsidRPr="006701B3">
              <w:rPr>
                <w:sz w:val="18"/>
                <w:szCs w:val="18"/>
                <w:vertAlign w:val="superscript"/>
                <w:lang w:val="es-CL" w:eastAsia="en-US"/>
              </w:rPr>
              <w:t>3</w:t>
            </w:r>
            <w:r w:rsidR="00C259C4" w:rsidRPr="006701B3">
              <w:rPr>
                <w:sz w:val="18"/>
                <w:szCs w:val="18"/>
                <w:lang w:val="es-CL" w:eastAsia="en-US"/>
              </w:rPr>
              <w:t>N</w:t>
            </w:r>
            <w:r w:rsidRPr="006701B3">
              <w:rPr>
                <w:sz w:val="18"/>
                <w:szCs w:val="18"/>
                <w:lang w:val="es-CL" w:eastAsia="en-US"/>
              </w:rPr>
              <w:t>.</w:t>
            </w:r>
          </w:p>
          <w:p w14:paraId="55FDECB6" w14:textId="62D56326" w:rsidR="007E4FFE" w:rsidRDefault="007E4FFE" w:rsidP="00667E97">
            <w:pPr>
              <w:pStyle w:val="Prrafodelista"/>
              <w:ind w:left="708" w:hanging="708"/>
              <w:rPr>
                <w:rFonts w:eastAsia="Times New Roman" w:cs="Calibri"/>
                <w:color w:val="000000"/>
                <w:sz w:val="18"/>
                <w:lang w:val="es-CL" w:eastAsia="es-CL"/>
              </w:rPr>
            </w:pPr>
          </w:p>
          <w:p w14:paraId="082DF474" w14:textId="6607C501" w:rsidR="0060451C" w:rsidRDefault="0060451C" w:rsidP="00F6739B">
            <w:pPr>
              <w:pStyle w:val="Prrafodelista"/>
              <w:ind w:left="0"/>
              <w:rPr>
                <w:rFonts w:eastAsia="Times New Roman" w:cs="Calibri"/>
                <w:color w:val="000000"/>
                <w:sz w:val="18"/>
                <w:lang w:val="es-CL" w:eastAsia="es-CL"/>
              </w:rPr>
            </w:pPr>
          </w:p>
          <w:p w14:paraId="6253B49A" w14:textId="47D98E7D" w:rsidR="00DE251A" w:rsidRPr="00367262" w:rsidRDefault="00DE251A" w:rsidP="00DE251A">
            <w:pPr>
              <w:rPr>
                <w:rFonts w:asciiTheme="minorHAnsi" w:hAnsiTheme="minorHAnsi"/>
                <w:sz w:val="18"/>
              </w:rPr>
            </w:pPr>
            <w:r w:rsidRPr="00367262">
              <w:rPr>
                <w:rFonts w:asciiTheme="minorHAnsi" w:eastAsiaTheme="minorHAnsi" w:hAnsiTheme="minorHAnsi" w:cstheme="minorBidi"/>
                <w:b/>
                <w:szCs w:val="19"/>
                <w:lang w:val="es-CL" w:eastAsia="en-US"/>
              </w:rPr>
              <w:t>A.</w:t>
            </w:r>
            <w:r>
              <w:rPr>
                <w:rFonts w:asciiTheme="minorHAnsi" w:eastAsiaTheme="minorHAnsi" w:hAnsiTheme="minorHAnsi" w:cstheme="minorBidi"/>
                <w:b/>
                <w:szCs w:val="19"/>
                <w:lang w:val="es-CL" w:eastAsia="en-US"/>
              </w:rPr>
              <w:t>2</w:t>
            </w:r>
            <w:r w:rsidRPr="00367262">
              <w:rPr>
                <w:rFonts w:asciiTheme="minorHAnsi" w:eastAsiaTheme="minorHAnsi" w:hAnsiTheme="minorHAnsi" w:cstheme="minorBidi"/>
                <w:b/>
                <w:szCs w:val="19"/>
                <w:lang w:val="es-CL" w:eastAsia="en-US"/>
              </w:rPr>
              <w:t xml:space="preserve"> Proceso Unitario: </w:t>
            </w:r>
            <w:r w:rsidRPr="00C259C4">
              <w:rPr>
                <w:u w:val="single"/>
              </w:rPr>
              <w:t>Horno de limpieza de escorias</w:t>
            </w:r>
            <w:r w:rsidR="000B16AE" w:rsidRPr="00C259C4">
              <w:rPr>
                <w:u w:val="single"/>
              </w:rPr>
              <w:t xml:space="preserve"> (HLE)</w:t>
            </w:r>
          </w:p>
          <w:p w14:paraId="7E26EA18" w14:textId="40447035" w:rsidR="007E4FFE" w:rsidRDefault="007E4FFE" w:rsidP="00F6739B">
            <w:pPr>
              <w:pStyle w:val="Prrafodelista"/>
              <w:ind w:left="0"/>
              <w:rPr>
                <w:rFonts w:eastAsia="Times New Roman" w:cs="Calibri"/>
                <w:color w:val="000000"/>
                <w:sz w:val="18"/>
                <w:lang w:eastAsia="es-CL"/>
              </w:rPr>
            </w:pPr>
          </w:p>
          <w:p w14:paraId="3238A767" w14:textId="5DFFD151" w:rsidR="00A62430" w:rsidRPr="00BE497D" w:rsidRDefault="00A62430" w:rsidP="00A62430">
            <w:pPr>
              <w:rPr>
                <w:rFonts w:eastAsia="Times New Roman" w:cs="Calibri"/>
                <w:color w:val="000000"/>
                <w:sz w:val="18"/>
                <w:szCs w:val="18"/>
                <w:lang w:val="es-CL" w:eastAsia="es-CL"/>
              </w:rPr>
            </w:pPr>
            <w:r w:rsidRPr="00805294">
              <w:rPr>
                <w:rFonts w:eastAsia="Times New Roman" w:cs="Calibri"/>
                <w:color w:val="000000"/>
                <w:sz w:val="18"/>
                <w:szCs w:val="18"/>
                <w:lang w:val="es-CL" w:eastAsia="es-CL"/>
              </w:rPr>
              <w:t>En la siguiente tabla se señalan los valores de concentración mensual de As en la chimenea del horno de limpieza de escorias</w:t>
            </w:r>
            <w:r>
              <w:rPr>
                <w:rFonts w:eastAsia="Times New Roman" w:cs="Calibri"/>
                <w:color w:val="000000"/>
                <w:sz w:val="18"/>
                <w:szCs w:val="18"/>
                <w:lang w:val="es-CL" w:eastAsia="es-CL"/>
              </w:rPr>
              <w:t xml:space="preserve"> para el año 201</w:t>
            </w:r>
            <w:r w:rsidR="0060451C">
              <w:rPr>
                <w:rFonts w:eastAsia="Times New Roman" w:cs="Calibri"/>
                <w:color w:val="000000"/>
                <w:sz w:val="18"/>
                <w:szCs w:val="18"/>
                <w:lang w:val="es-CL" w:eastAsia="es-CL"/>
              </w:rPr>
              <w:t>8</w:t>
            </w:r>
            <w:r>
              <w:rPr>
                <w:rFonts w:eastAsia="Times New Roman" w:cs="Calibri"/>
                <w:color w:val="000000"/>
                <w:sz w:val="18"/>
                <w:szCs w:val="18"/>
                <w:lang w:val="es-CL" w:eastAsia="es-CL"/>
              </w:rPr>
              <w:t>.</w:t>
            </w:r>
          </w:p>
          <w:p w14:paraId="427ADFF4" w14:textId="77777777" w:rsidR="00A62430" w:rsidRPr="006B320C" w:rsidRDefault="00A62430" w:rsidP="00A62430">
            <w:pPr>
              <w:contextualSpacing/>
              <w:jc w:val="both"/>
              <w:rPr>
                <w:rFonts w:asciiTheme="minorHAnsi" w:eastAsia="Times New Roman" w:hAnsiTheme="minorHAnsi" w:cs="Calibri"/>
                <w:color w:val="000000"/>
                <w:sz w:val="18"/>
                <w:szCs w:val="18"/>
                <w:lang w:val="es-CL" w:eastAsia="es-CL"/>
              </w:rPr>
            </w:pPr>
          </w:p>
          <w:p w14:paraId="1C916930" w14:textId="08042B66" w:rsidR="00DE251A" w:rsidRPr="00A76ABE" w:rsidRDefault="00A62430" w:rsidP="00A76ABE">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lastRenderedPageBreak/>
              <w:t>Tabla 4</w:t>
            </w:r>
            <w:r w:rsidRPr="006B320C">
              <w:rPr>
                <w:rFonts w:asciiTheme="minorHAnsi" w:eastAsia="Times New Roman" w:hAnsiTheme="minorHAnsi" w:cs="Calibri"/>
                <w:b/>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Resumen de result</w:t>
            </w:r>
            <w:r>
              <w:rPr>
                <w:rFonts w:asciiTheme="minorHAnsi" w:eastAsia="Times New Roman" w:hAnsiTheme="minorHAnsi" w:cs="Calibri"/>
                <w:color w:val="000000"/>
                <w:sz w:val="18"/>
                <w:szCs w:val="22"/>
                <w:lang w:val="es-CL" w:eastAsia="es-CL"/>
              </w:rPr>
              <w:t>ados de los muestreos isociné</w:t>
            </w:r>
            <w:r w:rsidRPr="006B320C">
              <w:rPr>
                <w:rFonts w:asciiTheme="minorHAnsi" w:eastAsia="Times New Roman" w:hAnsiTheme="minorHAnsi" w:cs="Calibri"/>
                <w:color w:val="000000"/>
                <w:sz w:val="18"/>
                <w:szCs w:val="22"/>
                <w:lang w:val="es-CL" w:eastAsia="es-CL"/>
              </w:rPr>
              <w:t xml:space="preserve">ticos realizados en </w:t>
            </w:r>
            <w:r>
              <w:rPr>
                <w:rFonts w:asciiTheme="minorHAnsi" w:eastAsia="Times New Roman" w:hAnsiTheme="minorHAnsi" w:cs="Calibri"/>
                <w:color w:val="000000"/>
                <w:sz w:val="18"/>
                <w:szCs w:val="22"/>
                <w:lang w:val="es-CL" w:eastAsia="es-CL"/>
              </w:rPr>
              <w:t>para el periodo enero – diciembre de 201</w:t>
            </w:r>
            <w:r w:rsidR="0060451C">
              <w:rPr>
                <w:rFonts w:asciiTheme="minorHAnsi" w:eastAsia="Times New Roman" w:hAnsiTheme="minorHAnsi" w:cs="Calibri"/>
                <w:color w:val="000000"/>
                <w:sz w:val="18"/>
                <w:szCs w:val="22"/>
                <w:lang w:val="es-CL" w:eastAsia="es-CL"/>
              </w:rPr>
              <w:t>8</w:t>
            </w:r>
            <w:r w:rsidRPr="006B320C">
              <w:rPr>
                <w:rFonts w:asciiTheme="minorHAnsi" w:eastAsia="Times New Roman" w:hAnsiTheme="minorHAnsi" w:cs="Calibri"/>
                <w:color w:val="000000"/>
                <w:sz w:val="18"/>
                <w:szCs w:val="22"/>
                <w:lang w:val="es-CL" w:eastAsia="es-CL"/>
              </w:rPr>
              <w:t xml:space="preserve"> en la </w:t>
            </w:r>
            <w:r>
              <w:rPr>
                <w:rFonts w:asciiTheme="minorHAnsi" w:eastAsia="Times New Roman" w:hAnsiTheme="minorHAnsi" w:cs="Calibri"/>
                <w:color w:val="000000"/>
                <w:sz w:val="18"/>
                <w:szCs w:val="22"/>
                <w:lang w:val="es-CL" w:eastAsia="es-CL"/>
              </w:rPr>
              <w:t>chimenea del horno de limpieza de escoria</w:t>
            </w:r>
            <w:r w:rsidRPr="006B320C">
              <w:rPr>
                <w:rFonts w:asciiTheme="minorHAnsi" w:eastAsia="Times New Roman" w:hAnsiTheme="minorHAnsi" w:cs="Calibri"/>
                <w:color w:val="000000"/>
                <w:sz w:val="18"/>
                <w:szCs w:val="22"/>
                <w:lang w:val="es-CL" w:eastAsia="es-CL"/>
              </w:rPr>
              <w:t xml:space="preserve"> </w:t>
            </w:r>
          </w:p>
          <w:tbl>
            <w:tblPr>
              <w:tblW w:w="10792" w:type="dxa"/>
              <w:jc w:val="center"/>
              <w:tblLayout w:type="fixed"/>
              <w:tblCellMar>
                <w:left w:w="70" w:type="dxa"/>
                <w:right w:w="70" w:type="dxa"/>
              </w:tblCellMar>
              <w:tblLook w:val="04A0" w:firstRow="1" w:lastRow="0" w:firstColumn="1" w:lastColumn="0" w:noHBand="0" w:noVBand="1"/>
            </w:tblPr>
            <w:tblGrid>
              <w:gridCol w:w="1024"/>
              <w:gridCol w:w="1134"/>
              <w:gridCol w:w="993"/>
              <w:gridCol w:w="1134"/>
              <w:gridCol w:w="708"/>
              <w:gridCol w:w="709"/>
              <w:gridCol w:w="709"/>
              <w:gridCol w:w="709"/>
              <w:gridCol w:w="708"/>
              <w:gridCol w:w="709"/>
              <w:gridCol w:w="709"/>
              <w:gridCol w:w="1546"/>
            </w:tblGrid>
            <w:tr w:rsidR="00736101" w:rsidRPr="0060451C" w14:paraId="631CBF6E" w14:textId="77777777" w:rsidTr="00F6720C">
              <w:trPr>
                <w:trHeight w:val="293"/>
                <w:jc w:val="center"/>
              </w:trPr>
              <w:tc>
                <w:tcPr>
                  <w:tcW w:w="102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6B7F828"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Periodo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4AB7F218"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 xml:space="preserve">Fecha del muestreo </w:t>
                  </w:r>
                </w:p>
              </w:tc>
              <w:tc>
                <w:tcPr>
                  <w:tcW w:w="993" w:type="dxa"/>
                  <w:vMerge w:val="restart"/>
                  <w:tcBorders>
                    <w:top w:val="single" w:sz="8" w:space="0" w:color="auto"/>
                    <w:left w:val="nil"/>
                    <w:bottom w:val="single" w:sz="4" w:space="0" w:color="auto"/>
                    <w:right w:val="single" w:sz="4" w:space="0" w:color="auto"/>
                  </w:tcBorders>
                  <w:shd w:val="clear" w:color="000000" w:fill="D0CECE"/>
                  <w:vAlign w:val="center"/>
                  <w:hideMark/>
                </w:tcPr>
                <w:p w14:paraId="0DCF5B36"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ETFA MUESTREO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66EAEDF2"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ETFA ANÁLISIS</w:t>
                  </w:r>
                </w:p>
              </w:tc>
              <w:tc>
                <w:tcPr>
                  <w:tcW w:w="708"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DB75A1E"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 xml:space="preserve">N° de Corridas </w:t>
                  </w:r>
                </w:p>
              </w:tc>
              <w:tc>
                <w:tcPr>
                  <w:tcW w:w="2127"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5E091EBE" w14:textId="69408DE2"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Porcentaje de carga de la fuente emisora (%)</w:t>
                  </w:r>
                </w:p>
              </w:tc>
              <w:tc>
                <w:tcPr>
                  <w:tcW w:w="2126" w:type="dxa"/>
                  <w:gridSpan w:val="3"/>
                  <w:tcBorders>
                    <w:top w:val="single" w:sz="8" w:space="0" w:color="auto"/>
                    <w:left w:val="nil"/>
                    <w:bottom w:val="single" w:sz="4" w:space="0" w:color="auto"/>
                    <w:right w:val="single" w:sz="4" w:space="0" w:color="auto"/>
                  </w:tcBorders>
                  <w:shd w:val="clear" w:color="000000" w:fill="D0CECE"/>
                  <w:vAlign w:val="center"/>
                  <w:hideMark/>
                </w:tcPr>
                <w:p w14:paraId="6D59AE56" w14:textId="77777777" w:rsidR="00A76ABE"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 xml:space="preserve">Isocinetismo (%) </w:t>
                  </w:r>
                </w:p>
                <w:p w14:paraId="1EED43CE" w14:textId="6C900D43"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 xml:space="preserve">90% =&lt; I =&lt; 110% </w:t>
                  </w:r>
                </w:p>
              </w:tc>
              <w:tc>
                <w:tcPr>
                  <w:tcW w:w="154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F4EF514" w14:textId="1F1A441F"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 xml:space="preserve">Concentración </w:t>
                  </w:r>
                  <w:r w:rsidR="00F6720C">
                    <w:rPr>
                      <w:rFonts w:eastAsia="Times New Roman" w:cs="Arial"/>
                      <w:b/>
                      <w:bCs/>
                      <w:sz w:val="16"/>
                      <w:szCs w:val="16"/>
                      <w:lang w:eastAsia="es-CL"/>
                    </w:rPr>
                    <w:t xml:space="preserve">As, </w:t>
                  </w:r>
                  <w:r w:rsidRPr="0060451C">
                    <w:rPr>
                      <w:rFonts w:eastAsia="Times New Roman" w:cs="Arial"/>
                      <w:b/>
                      <w:bCs/>
                      <w:sz w:val="16"/>
                      <w:szCs w:val="16"/>
                      <w:lang w:eastAsia="es-CL"/>
                    </w:rPr>
                    <w:t>mg/m</w:t>
                  </w:r>
                  <w:r w:rsidRPr="0060451C">
                    <w:rPr>
                      <w:rFonts w:eastAsia="Times New Roman" w:cs="Arial"/>
                      <w:b/>
                      <w:bCs/>
                      <w:sz w:val="16"/>
                      <w:szCs w:val="16"/>
                      <w:vertAlign w:val="superscript"/>
                      <w:lang w:eastAsia="es-CL"/>
                    </w:rPr>
                    <w:t>3</w:t>
                  </w:r>
                  <w:r w:rsidR="00F6720C" w:rsidRPr="0060451C">
                    <w:rPr>
                      <w:rFonts w:eastAsia="Times New Roman" w:cs="Arial"/>
                      <w:b/>
                      <w:bCs/>
                      <w:sz w:val="16"/>
                      <w:szCs w:val="16"/>
                      <w:lang w:eastAsia="es-CL"/>
                    </w:rPr>
                    <w:t>N</w:t>
                  </w:r>
                </w:p>
              </w:tc>
            </w:tr>
            <w:tr w:rsidR="00736101" w:rsidRPr="0060451C" w14:paraId="5FD6A1A5" w14:textId="77777777" w:rsidTr="00F6720C">
              <w:trPr>
                <w:trHeight w:val="171"/>
                <w:jc w:val="center"/>
              </w:trPr>
              <w:tc>
                <w:tcPr>
                  <w:tcW w:w="1024" w:type="dxa"/>
                  <w:vMerge/>
                  <w:tcBorders>
                    <w:top w:val="single" w:sz="8" w:space="0" w:color="auto"/>
                    <w:left w:val="single" w:sz="4" w:space="0" w:color="auto"/>
                    <w:bottom w:val="single" w:sz="4" w:space="0" w:color="auto"/>
                    <w:right w:val="single" w:sz="4" w:space="0" w:color="auto"/>
                  </w:tcBorders>
                  <w:vAlign w:val="center"/>
                  <w:hideMark/>
                </w:tcPr>
                <w:p w14:paraId="60E8BD85" w14:textId="77777777" w:rsidR="00736101" w:rsidRPr="0060451C" w:rsidRDefault="00736101" w:rsidP="00736101">
                  <w:pPr>
                    <w:spacing w:after="0" w:line="240" w:lineRule="auto"/>
                    <w:rPr>
                      <w:rFonts w:eastAsia="Times New Roman" w:cs="Arial"/>
                      <w:b/>
                      <w:bCs/>
                      <w:sz w:val="16"/>
                      <w:szCs w:val="16"/>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5BBB79FF" w14:textId="77777777" w:rsidR="00736101" w:rsidRPr="0060451C" w:rsidRDefault="00736101" w:rsidP="00736101">
                  <w:pPr>
                    <w:spacing w:after="0" w:line="240" w:lineRule="auto"/>
                    <w:rPr>
                      <w:rFonts w:eastAsia="Times New Roman" w:cs="Arial"/>
                      <w:b/>
                      <w:bCs/>
                      <w:sz w:val="16"/>
                      <w:szCs w:val="16"/>
                      <w:lang w:eastAsia="es-CL"/>
                    </w:rPr>
                  </w:pPr>
                </w:p>
              </w:tc>
              <w:tc>
                <w:tcPr>
                  <w:tcW w:w="993" w:type="dxa"/>
                  <w:vMerge/>
                  <w:tcBorders>
                    <w:top w:val="single" w:sz="8" w:space="0" w:color="auto"/>
                    <w:left w:val="nil"/>
                    <w:bottom w:val="single" w:sz="4" w:space="0" w:color="auto"/>
                    <w:right w:val="single" w:sz="4" w:space="0" w:color="auto"/>
                  </w:tcBorders>
                  <w:vAlign w:val="center"/>
                  <w:hideMark/>
                </w:tcPr>
                <w:p w14:paraId="42440DF1" w14:textId="77777777" w:rsidR="00736101" w:rsidRPr="0060451C" w:rsidRDefault="00736101" w:rsidP="00736101">
                  <w:pPr>
                    <w:spacing w:after="0" w:line="240" w:lineRule="auto"/>
                    <w:rPr>
                      <w:rFonts w:eastAsia="Times New Roman" w:cs="Arial"/>
                      <w:b/>
                      <w:bCs/>
                      <w:sz w:val="16"/>
                      <w:szCs w:val="16"/>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47D7BC61" w14:textId="77777777" w:rsidR="00736101" w:rsidRPr="0060451C" w:rsidRDefault="00736101" w:rsidP="00736101">
                  <w:pPr>
                    <w:spacing w:after="0" w:line="240" w:lineRule="auto"/>
                    <w:rPr>
                      <w:rFonts w:eastAsia="Times New Roman" w:cs="Arial"/>
                      <w:b/>
                      <w:bCs/>
                      <w:sz w:val="16"/>
                      <w:szCs w:val="16"/>
                      <w:lang w:eastAsia="es-CL"/>
                    </w:rPr>
                  </w:pPr>
                </w:p>
              </w:tc>
              <w:tc>
                <w:tcPr>
                  <w:tcW w:w="708" w:type="dxa"/>
                  <w:vMerge/>
                  <w:tcBorders>
                    <w:top w:val="single" w:sz="8" w:space="0" w:color="auto"/>
                    <w:left w:val="single" w:sz="4" w:space="0" w:color="auto"/>
                    <w:bottom w:val="single" w:sz="4" w:space="0" w:color="auto"/>
                    <w:right w:val="single" w:sz="4" w:space="0" w:color="auto"/>
                  </w:tcBorders>
                  <w:vAlign w:val="center"/>
                  <w:hideMark/>
                </w:tcPr>
                <w:p w14:paraId="3A62A94F" w14:textId="77777777" w:rsidR="00736101" w:rsidRPr="0060451C" w:rsidRDefault="00736101" w:rsidP="00736101">
                  <w:pPr>
                    <w:spacing w:after="0" w:line="240" w:lineRule="auto"/>
                    <w:rPr>
                      <w:rFonts w:eastAsia="Times New Roman" w:cs="Arial"/>
                      <w:b/>
                      <w:bCs/>
                      <w:sz w:val="16"/>
                      <w:szCs w:val="16"/>
                      <w:lang w:eastAsia="es-CL"/>
                    </w:rPr>
                  </w:pPr>
                </w:p>
              </w:tc>
              <w:tc>
                <w:tcPr>
                  <w:tcW w:w="709" w:type="dxa"/>
                  <w:tcBorders>
                    <w:top w:val="single" w:sz="4" w:space="0" w:color="auto"/>
                    <w:left w:val="nil"/>
                    <w:bottom w:val="nil"/>
                    <w:right w:val="single" w:sz="4" w:space="0" w:color="auto"/>
                  </w:tcBorders>
                  <w:shd w:val="clear" w:color="000000" w:fill="D0CECE"/>
                  <w:vAlign w:val="center"/>
                  <w:hideMark/>
                </w:tcPr>
                <w:p w14:paraId="76060DE5"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614FEDFF"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526A2760"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C3</w:t>
                  </w:r>
                </w:p>
              </w:tc>
              <w:tc>
                <w:tcPr>
                  <w:tcW w:w="708" w:type="dxa"/>
                  <w:tcBorders>
                    <w:top w:val="single" w:sz="4" w:space="0" w:color="auto"/>
                    <w:left w:val="nil"/>
                    <w:bottom w:val="nil"/>
                    <w:right w:val="single" w:sz="4" w:space="0" w:color="auto"/>
                  </w:tcBorders>
                  <w:shd w:val="clear" w:color="000000" w:fill="D0CECE"/>
                  <w:vAlign w:val="center"/>
                  <w:hideMark/>
                </w:tcPr>
                <w:p w14:paraId="4D75829D"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30209ABA"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6DDC954E" w14:textId="77777777" w:rsidR="00736101" w:rsidRPr="0060451C" w:rsidRDefault="00736101" w:rsidP="00736101">
                  <w:pPr>
                    <w:spacing w:after="0" w:line="240" w:lineRule="auto"/>
                    <w:jc w:val="center"/>
                    <w:rPr>
                      <w:rFonts w:eastAsia="Times New Roman" w:cs="Arial"/>
                      <w:b/>
                      <w:bCs/>
                      <w:sz w:val="16"/>
                      <w:szCs w:val="16"/>
                      <w:lang w:eastAsia="es-CL"/>
                    </w:rPr>
                  </w:pPr>
                  <w:r w:rsidRPr="0060451C">
                    <w:rPr>
                      <w:rFonts w:eastAsia="Times New Roman" w:cs="Arial"/>
                      <w:b/>
                      <w:bCs/>
                      <w:sz w:val="16"/>
                      <w:szCs w:val="16"/>
                      <w:lang w:eastAsia="es-CL"/>
                    </w:rPr>
                    <w:t>C3</w:t>
                  </w:r>
                </w:p>
              </w:tc>
              <w:tc>
                <w:tcPr>
                  <w:tcW w:w="1546" w:type="dxa"/>
                  <w:vMerge/>
                  <w:tcBorders>
                    <w:top w:val="single" w:sz="4" w:space="0" w:color="auto"/>
                    <w:left w:val="single" w:sz="4" w:space="0" w:color="auto"/>
                    <w:bottom w:val="single" w:sz="4" w:space="0" w:color="auto"/>
                    <w:right w:val="single" w:sz="4" w:space="0" w:color="auto"/>
                  </w:tcBorders>
                  <w:vAlign w:val="center"/>
                  <w:hideMark/>
                </w:tcPr>
                <w:p w14:paraId="4258B2F8" w14:textId="77777777" w:rsidR="00736101" w:rsidRPr="0060451C" w:rsidRDefault="00736101" w:rsidP="00736101">
                  <w:pPr>
                    <w:spacing w:after="0" w:line="240" w:lineRule="auto"/>
                    <w:rPr>
                      <w:rFonts w:eastAsia="Times New Roman" w:cs="Arial"/>
                      <w:b/>
                      <w:bCs/>
                      <w:sz w:val="16"/>
                      <w:szCs w:val="16"/>
                      <w:lang w:eastAsia="es-CL"/>
                    </w:rPr>
                  </w:pPr>
                </w:p>
              </w:tc>
            </w:tr>
            <w:tr w:rsidR="00736101" w:rsidRPr="0060451C" w14:paraId="34F5143B" w14:textId="77777777" w:rsidTr="00F6720C">
              <w:trPr>
                <w:trHeight w:val="300"/>
                <w:jc w:val="center"/>
              </w:trPr>
              <w:tc>
                <w:tcPr>
                  <w:tcW w:w="1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0410B5"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Enero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F01BA75"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04/05-01-2018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605AF803"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CE97F4E"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DICTUC</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44C5A29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CFC1B4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EAE6BA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46398E4"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1BED2C69"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4CD79DB"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09C8ABDE"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103</w:t>
                  </w:r>
                </w:p>
              </w:tc>
              <w:tc>
                <w:tcPr>
                  <w:tcW w:w="1546" w:type="dxa"/>
                  <w:tcBorders>
                    <w:top w:val="nil"/>
                    <w:left w:val="nil"/>
                    <w:bottom w:val="single" w:sz="4" w:space="0" w:color="auto"/>
                    <w:right w:val="single" w:sz="4" w:space="0" w:color="auto"/>
                  </w:tcBorders>
                  <w:shd w:val="clear" w:color="000000" w:fill="FFFFFF"/>
                  <w:noWrap/>
                  <w:vAlign w:val="center"/>
                  <w:hideMark/>
                </w:tcPr>
                <w:p w14:paraId="727606F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1,37</w:t>
                  </w:r>
                </w:p>
              </w:tc>
            </w:tr>
            <w:tr w:rsidR="00736101" w:rsidRPr="0060451C" w14:paraId="7CBB8E35"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915FCC4"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Febrero</w:t>
                  </w:r>
                </w:p>
              </w:tc>
              <w:tc>
                <w:tcPr>
                  <w:tcW w:w="1134" w:type="dxa"/>
                  <w:tcBorders>
                    <w:top w:val="nil"/>
                    <w:left w:val="nil"/>
                    <w:bottom w:val="single" w:sz="4" w:space="0" w:color="auto"/>
                    <w:right w:val="single" w:sz="4" w:space="0" w:color="auto"/>
                  </w:tcBorders>
                  <w:shd w:val="clear" w:color="000000" w:fill="FFFFFF"/>
                  <w:noWrap/>
                  <w:vAlign w:val="center"/>
                  <w:hideMark/>
                </w:tcPr>
                <w:p w14:paraId="1B8EC32C"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13-02-2018</w:t>
                  </w:r>
                </w:p>
              </w:tc>
              <w:tc>
                <w:tcPr>
                  <w:tcW w:w="993" w:type="dxa"/>
                  <w:tcBorders>
                    <w:top w:val="nil"/>
                    <w:left w:val="nil"/>
                    <w:bottom w:val="single" w:sz="4" w:space="0" w:color="auto"/>
                    <w:right w:val="single" w:sz="4" w:space="0" w:color="auto"/>
                  </w:tcBorders>
                  <w:shd w:val="clear" w:color="000000" w:fill="FFFFFF"/>
                  <w:noWrap/>
                  <w:vAlign w:val="center"/>
                  <w:hideMark/>
                </w:tcPr>
                <w:p w14:paraId="4EE22BE7"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5BB0A3E"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0384D7C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A559175"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FB9EB87"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A8D7275"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1F6CD93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2DD68779"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1A17FB09"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98</w:t>
                  </w:r>
                </w:p>
              </w:tc>
              <w:tc>
                <w:tcPr>
                  <w:tcW w:w="1546" w:type="dxa"/>
                  <w:tcBorders>
                    <w:top w:val="nil"/>
                    <w:left w:val="nil"/>
                    <w:bottom w:val="single" w:sz="4" w:space="0" w:color="auto"/>
                    <w:right w:val="single" w:sz="4" w:space="0" w:color="auto"/>
                  </w:tcBorders>
                  <w:shd w:val="clear" w:color="000000" w:fill="FFFFFF"/>
                  <w:noWrap/>
                  <w:vAlign w:val="center"/>
                  <w:hideMark/>
                </w:tcPr>
                <w:p w14:paraId="25064616"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0,96</w:t>
                  </w:r>
                </w:p>
              </w:tc>
            </w:tr>
            <w:tr w:rsidR="00736101" w:rsidRPr="0060451C" w14:paraId="06C945F3"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424B8DC0"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Marzo</w:t>
                  </w:r>
                </w:p>
              </w:tc>
              <w:tc>
                <w:tcPr>
                  <w:tcW w:w="1134" w:type="dxa"/>
                  <w:tcBorders>
                    <w:top w:val="nil"/>
                    <w:left w:val="nil"/>
                    <w:bottom w:val="single" w:sz="4" w:space="0" w:color="auto"/>
                    <w:right w:val="single" w:sz="4" w:space="0" w:color="auto"/>
                  </w:tcBorders>
                  <w:shd w:val="clear" w:color="000000" w:fill="FFFFFF"/>
                  <w:noWrap/>
                  <w:vAlign w:val="center"/>
                  <w:hideMark/>
                </w:tcPr>
                <w:p w14:paraId="6789DA63"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19/20-03-2018</w:t>
                  </w:r>
                </w:p>
              </w:tc>
              <w:tc>
                <w:tcPr>
                  <w:tcW w:w="993" w:type="dxa"/>
                  <w:tcBorders>
                    <w:top w:val="nil"/>
                    <w:left w:val="nil"/>
                    <w:bottom w:val="single" w:sz="4" w:space="0" w:color="auto"/>
                    <w:right w:val="single" w:sz="4" w:space="0" w:color="auto"/>
                  </w:tcBorders>
                  <w:shd w:val="clear" w:color="000000" w:fill="FFFFFF"/>
                  <w:noWrap/>
                  <w:vAlign w:val="center"/>
                  <w:hideMark/>
                </w:tcPr>
                <w:p w14:paraId="2E8BE76D"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83A03CF"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74B0F36A"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37713D5"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4A40A2A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2CABC29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54542AD6"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3BFC3EBE"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56FFC12F"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103</w:t>
                  </w:r>
                </w:p>
              </w:tc>
              <w:tc>
                <w:tcPr>
                  <w:tcW w:w="1546" w:type="dxa"/>
                  <w:tcBorders>
                    <w:top w:val="nil"/>
                    <w:left w:val="nil"/>
                    <w:bottom w:val="single" w:sz="4" w:space="0" w:color="auto"/>
                    <w:right w:val="single" w:sz="4" w:space="0" w:color="auto"/>
                  </w:tcBorders>
                  <w:shd w:val="clear" w:color="000000" w:fill="FFFFFF"/>
                  <w:noWrap/>
                  <w:vAlign w:val="center"/>
                  <w:hideMark/>
                </w:tcPr>
                <w:p w14:paraId="2CA310D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0,37</w:t>
                  </w:r>
                </w:p>
              </w:tc>
            </w:tr>
            <w:tr w:rsidR="00736101" w:rsidRPr="0060451C" w14:paraId="2A3324DE"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28D1FD7"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Abril</w:t>
                  </w:r>
                </w:p>
              </w:tc>
              <w:tc>
                <w:tcPr>
                  <w:tcW w:w="1134" w:type="dxa"/>
                  <w:tcBorders>
                    <w:top w:val="nil"/>
                    <w:left w:val="nil"/>
                    <w:bottom w:val="single" w:sz="4" w:space="0" w:color="auto"/>
                    <w:right w:val="single" w:sz="4" w:space="0" w:color="auto"/>
                  </w:tcBorders>
                  <w:shd w:val="clear" w:color="000000" w:fill="FFFFFF"/>
                  <w:noWrap/>
                  <w:vAlign w:val="center"/>
                  <w:hideMark/>
                </w:tcPr>
                <w:p w14:paraId="2B0B6D86"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03-04-2018</w:t>
                  </w:r>
                </w:p>
              </w:tc>
              <w:tc>
                <w:tcPr>
                  <w:tcW w:w="993" w:type="dxa"/>
                  <w:tcBorders>
                    <w:top w:val="nil"/>
                    <w:left w:val="nil"/>
                    <w:bottom w:val="single" w:sz="4" w:space="0" w:color="auto"/>
                    <w:right w:val="single" w:sz="4" w:space="0" w:color="auto"/>
                  </w:tcBorders>
                  <w:shd w:val="clear" w:color="000000" w:fill="FFFFFF"/>
                  <w:noWrap/>
                  <w:vAlign w:val="center"/>
                  <w:hideMark/>
                </w:tcPr>
                <w:p w14:paraId="70756F3D"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43974E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0B4620E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C68073F"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DEAB58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104209DB"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5080D0ED"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8DC010A"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2B20E0E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1546" w:type="dxa"/>
                  <w:tcBorders>
                    <w:top w:val="nil"/>
                    <w:left w:val="nil"/>
                    <w:bottom w:val="single" w:sz="4" w:space="0" w:color="auto"/>
                    <w:right w:val="single" w:sz="4" w:space="0" w:color="auto"/>
                  </w:tcBorders>
                  <w:shd w:val="clear" w:color="000000" w:fill="FFFFFF"/>
                  <w:noWrap/>
                  <w:vAlign w:val="center"/>
                  <w:hideMark/>
                </w:tcPr>
                <w:p w14:paraId="2760088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0,54</w:t>
                  </w:r>
                </w:p>
              </w:tc>
            </w:tr>
            <w:tr w:rsidR="00736101" w:rsidRPr="0060451C" w14:paraId="442D6487"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71A10A0"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Mayo</w:t>
                  </w:r>
                </w:p>
              </w:tc>
              <w:tc>
                <w:tcPr>
                  <w:tcW w:w="1134" w:type="dxa"/>
                  <w:tcBorders>
                    <w:top w:val="nil"/>
                    <w:left w:val="nil"/>
                    <w:bottom w:val="single" w:sz="4" w:space="0" w:color="auto"/>
                    <w:right w:val="single" w:sz="4" w:space="0" w:color="auto"/>
                  </w:tcBorders>
                  <w:shd w:val="clear" w:color="000000" w:fill="FFFFFF"/>
                  <w:noWrap/>
                  <w:vAlign w:val="center"/>
                  <w:hideMark/>
                </w:tcPr>
                <w:p w14:paraId="0DFC718A"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17-05-2018</w:t>
                  </w:r>
                </w:p>
              </w:tc>
              <w:tc>
                <w:tcPr>
                  <w:tcW w:w="993" w:type="dxa"/>
                  <w:tcBorders>
                    <w:top w:val="nil"/>
                    <w:left w:val="nil"/>
                    <w:bottom w:val="single" w:sz="4" w:space="0" w:color="auto"/>
                    <w:right w:val="single" w:sz="4" w:space="0" w:color="auto"/>
                  </w:tcBorders>
                  <w:shd w:val="clear" w:color="000000" w:fill="FFFFFF"/>
                  <w:noWrap/>
                  <w:vAlign w:val="center"/>
                  <w:hideMark/>
                </w:tcPr>
                <w:p w14:paraId="289C8371"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76B4465"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092B8EF7"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7185D04"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2CB540A4"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407D936B"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2C8D406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104</w:t>
                  </w:r>
                </w:p>
              </w:tc>
              <w:tc>
                <w:tcPr>
                  <w:tcW w:w="709" w:type="dxa"/>
                  <w:tcBorders>
                    <w:top w:val="nil"/>
                    <w:left w:val="nil"/>
                    <w:bottom w:val="single" w:sz="4" w:space="0" w:color="auto"/>
                    <w:right w:val="single" w:sz="4" w:space="0" w:color="auto"/>
                  </w:tcBorders>
                  <w:shd w:val="clear" w:color="000000" w:fill="FFFFFF"/>
                  <w:noWrap/>
                  <w:vAlign w:val="center"/>
                  <w:hideMark/>
                </w:tcPr>
                <w:p w14:paraId="41ED2CD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42DD8055"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1546" w:type="dxa"/>
                  <w:tcBorders>
                    <w:top w:val="nil"/>
                    <w:left w:val="nil"/>
                    <w:bottom w:val="single" w:sz="4" w:space="0" w:color="auto"/>
                    <w:right w:val="single" w:sz="4" w:space="0" w:color="auto"/>
                  </w:tcBorders>
                  <w:shd w:val="clear" w:color="000000" w:fill="FFFFFF"/>
                  <w:noWrap/>
                  <w:vAlign w:val="center"/>
                  <w:hideMark/>
                </w:tcPr>
                <w:p w14:paraId="4691030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0,27</w:t>
                  </w:r>
                </w:p>
              </w:tc>
            </w:tr>
            <w:tr w:rsidR="00736101" w:rsidRPr="0060451C" w14:paraId="0EB08AC3"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1C76721A"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Junio</w:t>
                  </w:r>
                </w:p>
              </w:tc>
              <w:tc>
                <w:tcPr>
                  <w:tcW w:w="1134" w:type="dxa"/>
                  <w:tcBorders>
                    <w:top w:val="nil"/>
                    <w:left w:val="nil"/>
                    <w:bottom w:val="single" w:sz="4" w:space="0" w:color="auto"/>
                    <w:right w:val="single" w:sz="4" w:space="0" w:color="auto"/>
                  </w:tcBorders>
                  <w:shd w:val="clear" w:color="000000" w:fill="FFFFFF"/>
                  <w:noWrap/>
                  <w:vAlign w:val="center"/>
                  <w:hideMark/>
                </w:tcPr>
                <w:p w14:paraId="070407DF"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15/18-06-2018</w:t>
                  </w:r>
                </w:p>
              </w:tc>
              <w:tc>
                <w:tcPr>
                  <w:tcW w:w="993" w:type="dxa"/>
                  <w:tcBorders>
                    <w:top w:val="nil"/>
                    <w:left w:val="nil"/>
                    <w:bottom w:val="single" w:sz="4" w:space="0" w:color="auto"/>
                    <w:right w:val="single" w:sz="4" w:space="0" w:color="auto"/>
                  </w:tcBorders>
                  <w:shd w:val="clear" w:color="000000" w:fill="FFFFFF"/>
                  <w:noWrap/>
                  <w:vAlign w:val="center"/>
                  <w:hideMark/>
                </w:tcPr>
                <w:p w14:paraId="40AEA0DF"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65E60F5"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6DBA5797"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0BF2BBA"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0FD396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D8F7B5B"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347C3D95"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1D5349C8"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1F425087"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1546" w:type="dxa"/>
                  <w:tcBorders>
                    <w:top w:val="nil"/>
                    <w:left w:val="nil"/>
                    <w:bottom w:val="single" w:sz="4" w:space="0" w:color="auto"/>
                    <w:right w:val="single" w:sz="4" w:space="0" w:color="auto"/>
                  </w:tcBorders>
                  <w:shd w:val="clear" w:color="000000" w:fill="FFFFFF"/>
                  <w:noWrap/>
                  <w:vAlign w:val="center"/>
                  <w:hideMark/>
                </w:tcPr>
                <w:p w14:paraId="4E1820D6"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0,91</w:t>
                  </w:r>
                </w:p>
              </w:tc>
            </w:tr>
            <w:tr w:rsidR="00736101" w:rsidRPr="0060451C" w14:paraId="4D8AF99E"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5C8063A"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Julio</w:t>
                  </w:r>
                </w:p>
              </w:tc>
              <w:tc>
                <w:tcPr>
                  <w:tcW w:w="1134" w:type="dxa"/>
                  <w:tcBorders>
                    <w:top w:val="nil"/>
                    <w:left w:val="nil"/>
                    <w:bottom w:val="single" w:sz="4" w:space="0" w:color="auto"/>
                    <w:right w:val="single" w:sz="4" w:space="0" w:color="auto"/>
                  </w:tcBorders>
                  <w:shd w:val="clear" w:color="000000" w:fill="FFFFFF"/>
                  <w:noWrap/>
                  <w:vAlign w:val="center"/>
                  <w:hideMark/>
                </w:tcPr>
                <w:p w14:paraId="05A39912"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11-07-2018</w:t>
                  </w:r>
                </w:p>
              </w:tc>
              <w:tc>
                <w:tcPr>
                  <w:tcW w:w="993" w:type="dxa"/>
                  <w:tcBorders>
                    <w:top w:val="nil"/>
                    <w:left w:val="nil"/>
                    <w:bottom w:val="single" w:sz="4" w:space="0" w:color="auto"/>
                    <w:right w:val="single" w:sz="4" w:space="0" w:color="auto"/>
                  </w:tcBorders>
                  <w:shd w:val="clear" w:color="000000" w:fill="FFFFFF"/>
                  <w:noWrap/>
                  <w:vAlign w:val="center"/>
                  <w:hideMark/>
                </w:tcPr>
                <w:p w14:paraId="7033EB47"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2D5F549"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352FB9FA"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2FE781A"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7522D79"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26A7655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7EE84246"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2F437F0D"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B6DE6DF"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1546" w:type="dxa"/>
                  <w:tcBorders>
                    <w:top w:val="nil"/>
                    <w:left w:val="nil"/>
                    <w:bottom w:val="single" w:sz="4" w:space="0" w:color="auto"/>
                    <w:right w:val="single" w:sz="4" w:space="0" w:color="auto"/>
                  </w:tcBorders>
                  <w:shd w:val="clear" w:color="000000" w:fill="FFFFFF"/>
                  <w:noWrap/>
                  <w:vAlign w:val="center"/>
                  <w:hideMark/>
                </w:tcPr>
                <w:p w14:paraId="523EC7F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0,12</w:t>
                  </w:r>
                </w:p>
              </w:tc>
            </w:tr>
            <w:tr w:rsidR="00736101" w:rsidRPr="0060451C" w14:paraId="2C527F7F"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679711E4"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Agosto</w:t>
                  </w:r>
                </w:p>
              </w:tc>
              <w:tc>
                <w:tcPr>
                  <w:tcW w:w="1134" w:type="dxa"/>
                  <w:tcBorders>
                    <w:top w:val="nil"/>
                    <w:left w:val="nil"/>
                    <w:bottom w:val="single" w:sz="4" w:space="0" w:color="auto"/>
                    <w:right w:val="single" w:sz="4" w:space="0" w:color="auto"/>
                  </w:tcBorders>
                  <w:shd w:val="clear" w:color="000000" w:fill="FFFFFF"/>
                  <w:noWrap/>
                  <w:vAlign w:val="center"/>
                  <w:hideMark/>
                </w:tcPr>
                <w:p w14:paraId="29963C75"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14/16-08-2018</w:t>
                  </w:r>
                </w:p>
              </w:tc>
              <w:tc>
                <w:tcPr>
                  <w:tcW w:w="993" w:type="dxa"/>
                  <w:tcBorders>
                    <w:top w:val="nil"/>
                    <w:left w:val="nil"/>
                    <w:bottom w:val="single" w:sz="4" w:space="0" w:color="auto"/>
                    <w:right w:val="single" w:sz="4" w:space="0" w:color="auto"/>
                  </w:tcBorders>
                  <w:shd w:val="clear" w:color="000000" w:fill="FFFFFF"/>
                  <w:noWrap/>
                  <w:vAlign w:val="center"/>
                  <w:hideMark/>
                </w:tcPr>
                <w:p w14:paraId="039A2C2D"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C9D5B64"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4BC7E92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F47CD7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10A126D8"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115BE83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0DE74A5D"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D1C8BDA"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97</w:t>
                  </w:r>
                </w:p>
              </w:tc>
              <w:tc>
                <w:tcPr>
                  <w:tcW w:w="709" w:type="dxa"/>
                  <w:tcBorders>
                    <w:top w:val="nil"/>
                    <w:left w:val="nil"/>
                    <w:bottom w:val="single" w:sz="4" w:space="0" w:color="auto"/>
                    <w:right w:val="single" w:sz="4" w:space="0" w:color="auto"/>
                  </w:tcBorders>
                  <w:shd w:val="clear" w:color="000000" w:fill="FFFFFF"/>
                  <w:noWrap/>
                  <w:vAlign w:val="center"/>
                  <w:hideMark/>
                </w:tcPr>
                <w:p w14:paraId="4B2E21A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101</w:t>
                  </w:r>
                </w:p>
              </w:tc>
              <w:tc>
                <w:tcPr>
                  <w:tcW w:w="1546" w:type="dxa"/>
                  <w:tcBorders>
                    <w:top w:val="nil"/>
                    <w:left w:val="nil"/>
                    <w:bottom w:val="single" w:sz="4" w:space="0" w:color="auto"/>
                    <w:right w:val="single" w:sz="4" w:space="0" w:color="auto"/>
                  </w:tcBorders>
                  <w:shd w:val="clear" w:color="000000" w:fill="FFFFFF"/>
                  <w:noWrap/>
                  <w:vAlign w:val="center"/>
                  <w:hideMark/>
                </w:tcPr>
                <w:p w14:paraId="43CD0C0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0,91</w:t>
                  </w:r>
                </w:p>
              </w:tc>
            </w:tr>
            <w:tr w:rsidR="00736101" w:rsidRPr="0060451C" w14:paraId="7DDAFC7B"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3F1EBA6"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Septiembre</w:t>
                  </w:r>
                </w:p>
              </w:tc>
              <w:tc>
                <w:tcPr>
                  <w:tcW w:w="1134" w:type="dxa"/>
                  <w:tcBorders>
                    <w:top w:val="nil"/>
                    <w:left w:val="nil"/>
                    <w:bottom w:val="single" w:sz="4" w:space="0" w:color="auto"/>
                    <w:right w:val="single" w:sz="4" w:space="0" w:color="auto"/>
                  </w:tcBorders>
                  <w:shd w:val="clear" w:color="000000" w:fill="FFFFFF"/>
                  <w:noWrap/>
                  <w:vAlign w:val="center"/>
                  <w:hideMark/>
                </w:tcPr>
                <w:p w14:paraId="22EA2835"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07-09-2018</w:t>
                  </w:r>
                </w:p>
              </w:tc>
              <w:tc>
                <w:tcPr>
                  <w:tcW w:w="993" w:type="dxa"/>
                  <w:tcBorders>
                    <w:top w:val="nil"/>
                    <w:left w:val="nil"/>
                    <w:bottom w:val="single" w:sz="4" w:space="0" w:color="auto"/>
                    <w:right w:val="single" w:sz="4" w:space="0" w:color="auto"/>
                  </w:tcBorders>
                  <w:shd w:val="clear" w:color="000000" w:fill="FFFFFF"/>
                  <w:noWrap/>
                  <w:vAlign w:val="center"/>
                  <w:hideMark/>
                </w:tcPr>
                <w:p w14:paraId="0C15381F"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516BFF3"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74CE9A1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4F9D21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EFCF07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8A16BE7"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63B56E2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424EF9E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6AD4D2F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1546" w:type="dxa"/>
                  <w:tcBorders>
                    <w:top w:val="nil"/>
                    <w:left w:val="nil"/>
                    <w:bottom w:val="single" w:sz="4" w:space="0" w:color="auto"/>
                    <w:right w:val="single" w:sz="4" w:space="0" w:color="auto"/>
                  </w:tcBorders>
                  <w:shd w:val="clear" w:color="000000" w:fill="FFFFFF"/>
                  <w:noWrap/>
                  <w:vAlign w:val="center"/>
                  <w:hideMark/>
                </w:tcPr>
                <w:p w14:paraId="01ADA68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0,69</w:t>
                  </w:r>
                </w:p>
              </w:tc>
            </w:tr>
            <w:tr w:rsidR="00736101" w:rsidRPr="0060451C" w14:paraId="60FAFE37"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51500A8"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Octubre</w:t>
                  </w:r>
                </w:p>
              </w:tc>
              <w:tc>
                <w:tcPr>
                  <w:tcW w:w="1134" w:type="dxa"/>
                  <w:tcBorders>
                    <w:top w:val="nil"/>
                    <w:left w:val="nil"/>
                    <w:bottom w:val="single" w:sz="4" w:space="0" w:color="auto"/>
                    <w:right w:val="single" w:sz="4" w:space="0" w:color="auto"/>
                  </w:tcBorders>
                  <w:shd w:val="clear" w:color="000000" w:fill="FFFFFF"/>
                  <w:noWrap/>
                  <w:vAlign w:val="center"/>
                  <w:hideMark/>
                </w:tcPr>
                <w:p w14:paraId="21C71542"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01/02-10-2018</w:t>
                  </w:r>
                </w:p>
              </w:tc>
              <w:tc>
                <w:tcPr>
                  <w:tcW w:w="993" w:type="dxa"/>
                  <w:tcBorders>
                    <w:top w:val="nil"/>
                    <w:left w:val="nil"/>
                    <w:bottom w:val="single" w:sz="4" w:space="0" w:color="auto"/>
                    <w:right w:val="single" w:sz="4" w:space="0" w:color="auto"/>
                  </w:tcBorders>
                  <w:shd w:val="clear" w:color="000000" w:fill="FFFFFF"/>
                  <w:noWrap/>
                  <w:vAlign w:val="center"/>
                  <w:hideMark/>
                </w:tcPr>
                <w:p w14:paraId="6D8751DA"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7B5BFFF8"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1377BCF7"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3990A8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1368D4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34D5BBC6"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06916783"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133CB22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1A8A75E8"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103</w:t>
                  </w:r>
                </w:p>
              </w:tc>
              <w:tc>
                <w:tcPr>
                  <w:tcW w:w="1546" w:type="dxa"/>
                  <w:tcBorders>
                    <w:top w:val="nil"/>
                    <w:left w:val="nil"/>
                    <w:bottom w:val="single" w:sz="4" w:space="0" w:color="auto"/>
                    <w:right w:val="single" w:sz="4" w:space="0" w:color="auto"/>
                  </w:tcBorders>
                  <w:shd w:val="clear" w:color="000000" w:fill="FFFFFF"/>
                  <w:noWrap/>
                  <w:vAlign w:val="center"/>
                  <w:hideMark/>
                </w:tcPr>
                <w:p w14:paraId="4CD9F78F"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0,59</w:t>
                  </w:r>
                </w:p>
              </w:tc>
            </w:tr>
            <w:tr w:rsidR="00736101" w:rsidRPr="0060451C" w14:paraId="75E6F5AF"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17F778F2"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Noviembre</w:t>
                  </w:r>
                </w:p>
              </w:tc>
              <w:tc>
                <w:tcPr>
                  <w:tcW w:w="1134" w:type="dxa"/>
                  <w:tcBorders>
                    <w:top w:val="nil"/>
                    <w:left w:val="nil"/>
                    <w:bottom w:val="single" w:sz="4" w:space="0" w:color="auto"/>
                    <w:right w:val="single" w:sz="4" w:space="0" w:color="auto"/>
                  </w:tcBorders>
                  <w:shd w:val="clear" w:color="000000" w:fill="FFFFFF"/>
                  <w:noWrap/>
                  <w:vAlign w:val="center"/>
                  <w:hideMark/>
                </w:tcPr>
                <w:p w14:paraId="0BE7A426"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06/07-11-2018</w:t>
                  </w:r>
                </w:p>
              </w:tc>
              <w:tc>
                <w:tcPr>
                  <w:tcW w:w="993" w:type="dxa"/>
                  <w:tcBorders>
                    <w:top w:val="nil"/>
                    <w:left w:val="nil"/>
                    <w:bottom w:val="single" w:sz="4" w:space="0" w:color="auto"/>
                    <w:right w:val="single" w:sz="4" w:space="0" w:color="auto"/>
                  </w:tcBorders>
                  <w:shd w:val="clear" w:color="000000" w:fill="FFFFFF"/>
                  <w:noWrap/>
                  <w:vAlign w:val="center"/>
                  <w:hideMark/>
                </w:tcPr>
                <w:p w14:paraId="5090FD2D"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54D8A1A"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6AB7F0B8"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D9AA48D"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20A789AB"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65933CB"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3724E84F"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DF0F85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072F83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w:t>
                  </w:r>
                </w:p>
              </w:tc>
              <w:tc>
                <w:tcPr>
                  <w:tcW w:w="1546" w:type="dxa"/>
                  <w:tcBorders>
                    <w:top w:val="nil"/>
                    <w:left w:val="nil"/>
                    <w:bottom w:val="single" w:sz="4" w:space="0" w:color="auto"/>
                    <w:right w:val="single" w:sz="4" w:space="0" w:color="auto"/>
                  </w:tcBorders>
                  <w:shd w:val="clear" w:color="000000" w:fill="FFFFFF"/>
                  <w:noWrap/>
                  <w:vAlign w:val="center"/>
                  <w:hideMark/>
                </w:tcPr>
                <w:p w14:paraId="15A8558E"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0,29</w:t>
                  </w:r>
                </w:p>
              </w:tc>
            </w:tr>
            <w:tr w:rsidR="00736101" w:rsidRPr="0060451C" w14:paraId="538802BA" w14:textId="77777777" w:rsidTr="00F6720C">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86C3741" w14:textId="77777777" w:rsidR="00736101" w:rsidRPr="0060451C" w:rsidRDefault="00736101" w:rsidP="00736101">
                  <w:pPr>
                    <w:spacing w:after="0" w:line="240" w:lineRule="auto"/>
                    <w:rPr>
                      <w:rFonts w:eastAsia="Times New Roman" w:cs="Arial"/>
                      <w:color w:val="000000"/>
                      <w:sz w:val="16"/>
                      <w:szCs w:val="16"/>
                      <w:lang w:eastAsia="es-CL"/>
                    </w:rPr>
                  </w:pPr>
                  <w:r w:rsidRPr="0060451C">
                    <w:rPr>
                      <w:rFonts w:eastAsia="Times New Roman" w:cs="Arial"/>
                      <w:color w:val="000000"/>
                      <w:sz w:val="16"/>
                      <w:szCs w:val="16"/>
                      <w:lang w:eastAsia="es-CL"/>
                    </w:rPr>
                    <w:t>Diciembre</w:t>
                  </w:r>
                </w:p>
              </w:tc>
              <w:tc>
                <w:tcPr>
                  <w:tcW w:w="1134" w:type="dxa"/>
                  <w:tcBorders>
                    <w:top w:val="nil"/>
                    <w:left w:val="nil"/>
                    <w:bottom w:val="single" w:sz="4" w:space="0" w:color="auto"/>
                    <w:right w:val="single" w:sz="4" w:space="0" w:color="auto"/>
                  </w:tcBorders>
                  <w:shd w:val="clear" w:color="000000" w:fill="FFFFFF"/>
                  <w:noWrap/>
                  <w:vAlign w:val="center"/>
                  <w:hideMark/>
                </w:tcPr>
                <w:p w14:paraId="2A909C0B" w14:textId="77777777" w:rsidR="00736101" w:rsidRPr="0060451C" w:rsidRDefault="00736101" w:rsidP="00736101">
                  <w:pPr>
                    <w:spacing w:after="0" w:line="240" w:lineRule="auto"/>
                    <w:rPr>
                      <w:rFonts w:eastAsia="Times New Roman" w:cs="Arial"/>
                      <w:sz w:val="16"/>
                      <w:szCs w:val="16"/>
                      <w:lang w:eastAsia="es-CL"/>
                    </w:rPr>
                  </w:pPr>
                  <w:r w:rsidRPr="0060451C">
                    <w:rPr>
                      <w:rFonts w:eastAsia="Times New Roman" w:cs="Arial"/>
                      <w:sz w:val="16"/>
                      <w:szCs w:val="16"/>
                      <w:lang w:eastAsia="es-CL"/>
                    </w:rPr>
                    <w:t>06/07-12-2018</w:t>
                  </w:r>
                </w:p>
              </w:tc>
              <w:tc>
                <w:tcPr>
                  <w:tcW w:w="993" w:type="dxa"/>
                  <w:tcBorders>
                    <w:top w:val="nil"/>
                    <w:left w:val="nil"/>
                    <w:bottom w:val="single" w:sz="4" w:space="0" w:color="auto"/>
                    <w:right w:val="single" w:sz="4" w:space="0" w:color="auto"/>
                  </w:tcBorders>
                  <w:shd w:val="clear" w:color="000000" w:fill="FFFFFF"/>
                  <w:noWrap/>
                  <w:vAlign w:val="center"/>
                  <w:hideMark/>
                </w:tcPr>
                <w:p w14:paraId="08BF2D43"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9381FF5" w14:textId="77777777" w:rsidR="00736101" w:rsidRPr="0060451C" w:rsidRDefault="00736101" w:rsidP="00736101">
                  <w:pPr>
                    <w:spacing w:after="0" w:line="240" w:lineRule="auto"/>
                    <w:jc w:val="center"/>
                    <w:rPr>
                      <w:rFonts w:eastAsia="Times New Roman" w:cs="Arial"/>
                      <w:sz w:val="16"/>
                      <w:szCs w:val="16"/>
                      <w:lang w:eastAsia="es-CL"/>
                    </w:rPr>
                  </w:pPr>
                  <w:proofErr w:type="spellStart"/>
                  <w:r w:rsidRPr="0060451C">
                    <w:rPr>
                      <w:rFonts w:eastAsia="Times New Roman" w:cs="Arial"/>
                      <w:sz w:val="16"/>
                      <w:szCs w:val="16"/>
                      <w:lang w:eastAsia="es-CL"/>
                    </w:rPr>
                    <w:t>Sercoamb</w:t>
                  </w:r>
                  <w:proofErr w:type="spellEnd"/>
                </w:p>
              </w:tc>
              <w:tc>
                <w:tcPr>
                  <w:tcW w:w="708" w:type="dxa"/>
                  <w:tcBorders>
                    <w:top w:val="nil"/>
                    <w:left w:val="nil"/>
                    <w:bottom w:val="single" w:sz="4" w:space="0" w:color="auto"/>
                    <w:right w:val="single" w:sz="4" w:space="0" w:color="auto"/>
                  </w:tcBorders>
                  <w:shd w:val="clear" w:color="000000" w:fill="FFFFFF"/>
                  <w:noWrap/>
                  <w:vAlign w:val="center"/>
                  <w:hideMark/>
                </w:tcPr>
                <w:p w14:paraId="692ED1D1"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4343AA2"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22BA2E6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B93A958"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4AD47314"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534FA580"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318CF42C"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102</w:t>
                  </w:r>
                </w:p>
              </w:tc>
              <w:tc>
                <w:tcPr>
                  <w:tcW w:w="1546" w:type="dxa"/>
                  <w:tcBorders>
                    <w:top w:val="nil"/>
                    <w:left w:val="nil"/>
                    <w:bottom w:val="single" w:sz="4" w:space="0" w:color="auto"/>
                    <w:right w:val="single" w:sz="4" w:space="0" w:color="auto"/>
                  </w:tcBorders>
                  <w:shd w:val="clear" w:color="000000" w:fill="FFFFFF"/>
                  <w:noWrap/>
                  <w:vAlign w:val="center"/>
                  <w:hideMark/>
                </w:tcPr>
                <w:p w14:paraId="077FF934" w14:textId="77777777" w:rsidR="00736101" w:rsidRPr="0060451C" w:rsidRDefault="00736101" w:rsidP="00736101">
                  <w:pPr>
                    <w:spacing w:after="0" w:line="240" w:lineRule="auto"/>
                    <w:jc w:val="center"/>
                    <w:rPr>
                      <w:rFonts w:eastAsia="Times New Roman" w:cs="Arial"/>
                      <w:sz w:val="16"/>
                      <w:szCs w:val="16"/>
                      <w:lang w:eastAsia="es-CL"/>
                    </w:rPr>
                  </w:pPr>
                  <w:r w:rsidRPr="0060451C">
                    <w:rPr>
                      <w:rFonts w:eastAsia="Times New Roman" w:cs="Arial"/>
                      <w:sz w:val="16"/>
                      <w:szCs w:val="16"/>
                      <w:lang w:eastAsia="es-CL"/>
                    </w:rPr>
                    <w:t>0,74</w:t>
                  </w:r>
                </w:p>
              </w:tc>
            </w:tr>
          </w:tbl>
          <w:p w14:paraId="3EC94716" w14:textId="77777777" w:rsidR="00736101" w:rsidRDefault="00736101" w:rsidP="00736101">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p>
          <w:p w14:paraId="4AB8F5DA" w14:textId="77777777" w:rsidR="00736101" w:rsidRDefault="00736101" w:rsidP="00736101">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Pr="0060451C">
              <w:rPr>
                <w:rFonts w:eastAsia="Times New Roman" w:cs="Calibri"/>
                <w:color w:val="000000"/>
                <w:sz w:val="16"/>
                <w:lang w:eastAsia="es-CL"/>
              </w:rPr>
              <w:t xml:space="preserve"> </w:t>
            </w:r>
          </w:p>
          <w:p w14:paraId="34BC8463" w14:textId="3C3DC98F" w:rsidR="00736101" w:rsidRPr="0060451C" w:rsidRDefault="00736101" w:rsidP="00736101">
            <w:pPr>
              <w:ind w:left="1416"/>
              <w:rPr>
                <w:rFonts w:eastAsia="Times New Roman" w:cs="Calibri"/>
                <w:color w:val="000000"/>
                <w:sz w:val="16"/>
                <w:lang w:eastAsia="es-CL"/>
              </w:rPr>
            </w:pPr>
            <w:r>
              <w:rPr>
                <w:rFonts w:eastAsia="Times New Roman" w:cs="Calibri"/>
                <w:color w:val="000000"/>
                <w:sz w:val="16"/>
                <w:lang w:eastAsia="es-CL"/>
              </w:rPr>
              <w:t xml:space="preserve">Nota 3: Capacidad de carga de la fuente </w:t>
            </w:r>
            <w:r w:rsidR="0035552B">
              <w:rPr>
                <w:rFonts w:eastAsia="Times New Roman" w:cs="Calibri"/>
                <w:color w:val="000000"/>
                <w:sz w:val="16"/>
                <w:lang w:eastAsia="es-CL"/>
              </w:rPr>
              <w:t>debe ser mayor al 80% según capacidad de carga nominal (</w:t>
            </w:r>
            <w:r>
              <w:rPr>
                <w:rFonts w:eastAsia="Times New Roman" w:cs="Calibri"/>
                <w:color w:val="000000"/>
                <w:sz w:val="16"/>
                <w:lang w:eastAsia="es-CL"/>
              </w:rPr>
              <w:t>80 toneladas</w:t>
            </w:r>
            <w:r w:rsidR="0035552B">
              <w:rPr>
                <w:rFonts w:eastAsia="Times New Roman" w:cs="Calibri"/>
                <w:color w:val="000000"/>
                <w:sz w:val="16"/>
                <w:lang w:eastAsia="es-CL"/>
              </w:rPr>
              <w:t>), según Res. Ex. N°914/2016</w:t>
            </w:r>
            <w:r>
              <w:rPr>
                <w:rFonts w:eastAsia="Times New Roman" w:cs="Calibri"/>
                <w:color w:val="000000"/>
                <w:sz w:val="16"/>
                <w:lang w:eastAsia="es-CL"/>
              </w:rPr>
              <w:t>.</w:t>
            </w:r>
          </w:p>
          <w:p w14:paraId="7A776419" w14:textId="51481395" w:rsidR="00DE251A" w:rsidRDefault="00DE251A" w:rsidP="00F6739B">
            <w:pPr>
              <w:pStyle w:val="Prrafodelista"/>
              <w:ind w:left="0"/>
              <w:rPr>
                <w:rFonts w:eastAsia="Times New Roman" w:cs="Calibri"/>
                <w:color w:val="000000"/>
                <w:sz w:val="18"/>
                <w:lang w:eastAsia="es-CL"/>
              </w:rPr>
            </w:pPr>
          </w:p>
          <w:p w14:paraId="26DD8D85" w14:textId="0F9901DB" w:rsidR="002B2E9B" w:rsidRDefault="002B2E9B" w:rsidP="002B2E9B">
            <w:pPr>
              <w:rPr>
                <w:rFonts w:eastAsia="Times New Roman" w:cs="Calibri"/>
                <w:sz w:val="18"/>
                <w:szCs w:val="18"/>
                <w:lang w:eastAsia="es-CL"/>
              </w:rPr>
            </w:pPr>
            <w:r>
              <w:rPr>
                <w:rFonts w:eastAsia="Times New Roman" w:cs="Calibri"/>
                <w:sz w:val="18"/>
                <w:szCs w:val="18"/>
                <w:lang w:eastAsia="es-CL"/>
              </w:rPr>
              <w:t xml:space="preserve">La </w:t>
            </w:r>
            <w:r w:rsidRPr="0003508F">
              <w:rPr>
                <w:rFonts w:eastAsia="Times New Roman" w:cs="Calibri"/>
                <w:b/>
                <w:sz w:val="18"/>
                <w:szCs w:val="18"/>
                <w:lang w:eastAsia="es-CL"/>
              </w:rPr>
              <w:t xml:space="preserve">concentración mensual de </w:t>
            </w:r>
            <w:r w:rsidR="003729E2">
              <w:rPr>
                <w:rFonts w:eastAsia="Times New Roman" w:cs="Calibri"/>
                <w:b/>
                <w:sz w:val="18"/>
                <w:szCs w:val="18"/>
                <w:lang w:eastAsia="es-CL"/>
              </w:rPr>
              <w:t>As</w:t>
            </w:r>
            <w:r>
              <w:rPr>
                <w:rFonts w:eastAsia="Times New Roman" w:cs="Calibri"/>
                <w:sz w:val="18"/>
                <w:szCs w:val="18"/>
                <w:lang w:eastAsia="es-CL"/>
              </w:rPr>
              <w:t xml:space="preserve"> en </w:t>
            </w:r>
            <w:r w:rsidR="0003508F">
              <w:rPr>
                <w:rFonts w:eastAsia="Times New Roman" w:cs="Calibri"/>
                <w:sz w:val="18"/>
                <w:szCs w:val="18"/>
                <w:lang w:eastAsia="es-CL"/>
              </w:rPr>
              <w:t xml:space="preserve">el </w:t>
            </w:r>
            <w:r w:rsidR="0003508F" w:rsidRPr="0003508F">
              <w:rPr>
                <w:rFonts w:asciiTheme="minorHAnsi" w:eastAsia="Times New Roman" w:hAnsiTheme="minorHAnsi" w:cs="Calibri"/>
                <w:b/>
                <w:color w:val="000000"/>
                <w:sz w:val="18"/>
                <w:szCs w:val="22"/>
                <w:lang w:val="es-CL" w:eastAsia="es-CL"/>
              </w:rPr>
              <w:t>horno de limpieza de escoria</w:t>
            </w:r>
            <w:r w:rsidR="0003508F" w:rsidRPr="006B320C">
              <w:rPr>
                <w:rFonts w:asciiTheme="minorHAnsi" w:eastAsia="Times New Roman" w:hAnsiTheme="minorHAnsi" w:cs="Calibri"/>
                <w:color w:val="000000"/>
                <w:sz w:val="18"/>
                <w:szCs w:val="22"/>
                <w:lang w:val="es-CL" w:eastAsia="es-CL"/>
              </w:rPr>
              <w:t xml:space="preserve"> </w:t>
            </w:r>
            <w:r>
              <w:rPr>
                <w:rFonts w:eastAsia="Times New Roman" w:cs="Calibri"/>
                <w:sz w:val="18"/>
                <w:szCs w:val="18"/>
                <w:lang w:eastAsia="es-CL"/>
              </w:rPr>
              <w:t>durante el año 201</w:t>
            </w:r>
            <w:r w:rsidR="00736101">
              <w:rPr>
                <w:rFonts w:eastAsia="Times New Roman" w:cs="Calibri"/>
                <w:sz w:val="18"/>
                <w:szCs w:val="18"/>
                <w:lang w:eastAsia="es-CL"/>
              </w:rPr>
              <w:t>8</w:t>
            </w:r>
            <w:r>
              <w:rPr>
                <w:rFonts w:eastAsia="Times New Roman" w:cs="Calibri"/>
                <w:sz w:val="18"/>
                <w:szCs w:val="18"/>
                <w:lang w:eastAsia="es-CL"/>
              </w:rPr>
              <w:t xml:space="preserve"> fluctúa entre un </w:t>
            </w:r>
            <w:r w:rsidRPr="0003508F">
              <w:rPr>
                <w:rFonts w:eastAsia="Times New Roman" w:cs="Calibri"/>
                <w:b/>
                <w:sz w:val="18"/>
                <w:szCs w:val="18"/>
                <w:lang w:eastAsia="es-CL"/>
              </w:rPr>
              <w:t>rango de</w:t>
            </w:r>
            <w:r>
              <w:rPr>
                <w:rFonts w:eastAsia="Times New Roman" w:cs="Calibri"/>
                <w:sz w:val="18"/>
                <w:szCs w:val="18"/>
                <w:lang w:eastAsia="es-CL"/>
              </w:rPr>
              <w:t xml:space="preserve"> </w:t>
            </w:r>
            <w:r w:rsidR="00736101" w:rsidRPr="0003508F">
              <w:rPr>
                <w:rFonts w:eastAsia="Times New Roman" w:cs="Calibri"/>
                <w:b/>
                <w:sz w:val="18"/>
                <w:szCs w:val="18"/>
                <w:lang w:eastAsia="es-CL"/>
              </w:rPr>
              <w:t>0,</w:t>
            </w:r>
            <w:r w:rsidR="00736101">
              <w:rPr>
                <w:rFonts w:eastAsia="Times New Roman" w:cs="Calibri"/>
                <w:b/>
                <w:sz w:val="18"/>
                <w:szCs w:val="18"/>
                <w:lang w:eastAsia="es-CL"/>
              </w:rPr>
              <w:t>12</w:t>
            </w:r>
            <w:r w:rsidR="00C259C4">
              <w:rPr>
                <w:rFonts w:eastAsia="Times New Roman" w:cs="Calibri"/>
                <w:b/>
                <w:sz w:val="18"/>
                <w:szCs w:val="18"/>
                <w:lang w:eastAsia="es-CL"/>
              </w:rPr>
              <w:t xml:space="preserve"> y 1,37</w:t>
            </w:r>
            <w:r w:rsidR="00736101" w:rsidRPr="0003508F">
              <w:rPr>
                <w:rFonts w:eastAsia="Times New Roman" w:cs="Calibri"/>
                <w:b/>
                <w:sz w:val="18"/>
                <w:szCs w:val="18"/>
                <w:lang w:eastAsia="es-CL"/>
              </w:rPr>
              <w:t xml:space="preserve"> mg/m</w:t>
            </w:r>
            <w:r w:rsidR="00736101" w:rsidRPr="0003508F">
              <w:rPr>
                <w:rFonts w:eastAsia="Times New Roman" w:cs="Calibri"/>
                <w:b/>
                <w:sz w:val="18"/>
                <w:szCs w:val="18"/>
                <w:vertAlign w:val="superscript"/>
                <w:lang w:eastAsia="es-CL"/>
              </w:rPr>
              <w:t>3</w:t>
            </w:r>
            <w:r w:rsidR="00A76ABE" w:rsidRPr="0003508F">
              <w:rPr>
                <w:rFonts w:eastAsia="Times New Roman" w:cs="Calibri"/>
                <w:b/>
                <w:sz w:val="18"/>
                <w:szCs w:val="18"/>
                <w:lang w:eastAsia="es-CL"/>
              </w:rPr>
              <w:t>N</w:t>
            </w:r>
            <w:r w:rsidR="00736101" w:rsidRPr="0062476D">
              <w:rPr>
                <w:rFonts w:eastAsia="Times New Roman" w:cs="Calibri"/>
                <w:sz w:val="18"/>
                <w:szCs w:val="18"/>
                <w:lang w:eastAsia="es-CL"/>
              </w:rPr>
              <w:t xml:space="preserve"> </w:t>
            </w:r>
            <w:r w:rsidRPr="0062476D">
              <w:rPr>
                <w:rFonts w:eastAsia="Times New Roman" w:cs="Calibri"/>
                <w:sz w:val="18"/>
                <w:szCs w:val="18"/>
                <w:lang w:eastAsia="es-CL"/>
              </w:rPr>
              <w:t xml:space="preserve">(ver figura </w:t>
            </w:r>
            <w:r w:rsidR="00212D9B">
              <w:rPr>
                <w:rFonts w:eastAsia="Times New Roman" w:cs="Calibri"/>
                <w:sz w:val="18"/>
                <w:szCs w:val="18"/>
                <w:lang w:eastAsia="es-CL"/>
              </w:rPr>
              <w:t>3</w:t>
            </w:r>
            <w:r w:rsidRPr="0062476D">
              <w:rPr>
                <w:rFonts w:eastAsia="Times New Roman" w:cs="Calibri"/>
                <w:sz w:val="18"/>
                <w:szCs w:val="18"/>
                <w:lang w:eastAsia="es-CL"/>
              </w:rPr>
              <w:t>).</w:t>
            </w:r>
          </w:p>
          <w:p w14:paraId="4EA45362" w14:textId="111FB40A" w:rsidR="00EE7DBB" w:rsidRDefault="00EE7DBB" w:rsidP="002B2E9B">
            <w:pPr>
              <w:rPr>
                <w:rFonts w:eastAsia="Times New Roman" w:cs="Calibri"/>
                <w:sz w:val="18"/>
                <w:szCs w:val="18"/>
                <w:lang w:eastAsia="es-CL"/>
              </w:rPr>
            </w:pPr>
          </w:p>
          <w:p w14:paraId="084AAA85" w14:textId="5D383342" w:rsidR="00EE7DBB" w:rsidRDefault="00EE7DBB" w:rsidP="001B5B5F">
            <w:pPr>
              <w:jc w:val="both"/>
              <w:rPr>
                <w:rFonts w:eastAsia="Times New Roman" w:cs="Calibri"/>
                <w:sz w:val="18"/>
                <w:szCs w:val="18"/>
                <w:lang w:eastAsia="es-CL"/>
              </w:rPr>
            </w:pPr>
            <w:r>
              <w:rPr>
                <w:rFonts w:eastAsia="Times New Roman" w:cs="Calibri"/>
                <w:sz w:val="18"/>
                <w:szCs w:val="18"/>
                <w:lang w:eastAsia="es-CL"/>
              </w:rPr>
              <w:t>A partir de la revisión de los informes de resultados de los muestreos isocinéticos para el periodo enero – diciembre de 2018, es posible indicar que solo en el mes de enero de 2018 se registró una concentración de As de 1,37 mg/m</w:t>
            </w:r>
            <w:r w:rsidRPr="00EE7DBB">
              <w:rPr>
                <w:rFonts w:eastAsia="Times New Roman" w:cs="Calibri"/>
                <w:sz w:val="18"/>
                <w:szCs w:val="18"/>
                <w:vertAlign w:val="superscript"/>
                <w:lang w:eastAsia="es-CL"/>
              </w:rPr>
              <w:t>3</w:t>
            </w:r>
            <w:r w:rsidR="00055B8B">
              <w:rPr>
                <w:rFonts w:eastAsia="Times New Roman" w:cs="Calibri"/>
                <w:sz w:val="18"/>
                <w:szCs w:val="18"/>
                <w:lang w:eastAsia="es-CL"/>
              </w:rPr>
              <w:t>N</w:t>
            </w:r>
            <w:r>
              <w:rPr>
                <w:rFonts w:eastAsia="Times New Roman" w:cs="Calibri"/>
                <w:sz w:val="18"/>
                <w:szCs w:val="18"/>
                <w:lang w:eastAsia="es-CL"/>
              </w:rPr>
              <w:t xml:space="preserve"> excediendo el límite de emisión permitido de 1 mg/m</w:t>
            </w:r>
            <w:r w:rsidRPr="00EE7DBB">
              <w:rPr>
                <w:rFonts w:eastAsia="Times New Roman" w:cs="Calibri"/>
                <w:sz w:val="18"/>
                <w:szCs w:val="18"/>
                <w:vertAlign w:val="superscript"/>
                <w:lang w:eastAsia="es-CL"/>
              </w:rPr>
              <w:t>3</w:t>
            </w:r>
            <w:r w:rsidR="00055B8B">
              <w:rPr>
                <w:rFonts w:eastAsia="Times New Roman" w:cs="Calibri"/>
                <w:sz w:val="18"/>
                <w:szCs w:val="18"/>
                <w:lang w:eastAsia="es-CL"/>
              </w:rPr>
              <w:t>N</w:t>
            </w:r>
            <w:r>
              <w:rPr>
                <w:rFonts w:eastAsia="Times New Roman" w:cs="Calibri"/>
                <w:sz w:val="18"/>
                <w:szCs w:val="18"/>
                <w:lang w:eastAsia="es-CL"/>
              </w:rPr>
              <w:t>.</w:t>
            </w:r>
          </w:p>
          <w:p w14:paraId="42842F2C" w14:textId="641272C4" w:rsidR="00EE7DBB" w:rsidRDefault="00EE7DBB" w:rsidP="001B5B5F">
            <w:pPr>
              <w:jc w:val="both"/>
              <w:rPr>
                <w:rFonts w:eastAsia="Times New Roman" w:cs="Calibri"/>
                <w:sz w:val="18"/>
                <w:szCs w:val="18"/>
                <w:lang w:eastAsia="es-CL"/>
              </w:rPr>
            </w:pPr>
          </w:p>
          <w:p w14:paraId="3AB4CD4B" w14:textId="70F9BC0A" w:rsidR="001B5B5F" w:rsidRPr="001B5B5F" w:rsidRDefault="0014321B" w:rsidP="0014321B">
            <w:pPr>
              <w:jc w:val="both"/>
              <w:rPr>
                <w:rFonts w:eastAsia="Times New Roman" w:cs="Calibri"/>
                <w:color w:val="000000"/>
                <w:sz w:val="18"/>
                <w:szCs w:val="18"/>
                <w:lang w:val="es-CL" w:eastAsia="es-CL"/>
              </w:rPr>
            </w:pPr>
            <w:r>
              <w:rPr>
                <w:rFonts w:eastAsia="Times New Roman" w:cs="Calibri"/>
                <w:sz w:val="18"/>
                <w:szCs w:val="18"/>
                <w:lang w:eastAsia="es-CL"/>
              </w:rPr>
              <w:t>E</w:t>
            </w:r>
            <w:r w:rsidR="00EE7DBB">
              <w:rPr>
                <w:rFonts w:eastAsia="Times New Roman" w:cs="Calibri"/>
                <w:sz w:val="18"/>
                <w:szCs w:val="18"/>
                <w:lang w:eastAsia="es-CL"/>
              </w:rPr>
              <w:t xml:space="preserve">n el informe mensual correspondiente al mes enero de 2018, el titular señala que la concentración de As obtenida en el muestreo isocinético se debe </w:t>
            </w:r>
            <w:r w:rsidR="001B5B5F">
              <w:rPr>
                <w:rFonts w:eastAsia="Times New Roman" w:cs="Calibri"/>
                <w:sz w:val="18"/>
                <w:szCs w:val="18"/>
                <w:lang w:eastAsia="es-CL"/>
              </w:rPr>
              <w:t xml:space="preserve">a que </w:t>
            </w:r>
            <w:r w:rsidRPr="001B5B5F">
              <w:rPr>
                <w:rFonts w:eastAsia="Times New Roman" w:cs="Calibri"/>
                <w:color w:val="000000"/>
                <w:sz w:val="18"/>
                <w:szCs w:val="18"/>
                <w:lang w:val="es-CL" w:eastAsia="es-CL"/>
              </w:rPr>
              <w:t>fundición</w:t>
            </w:r>
            <w:r w:rsidR="001B5B5F" w:rsidRPr="001B5B5F">
              <w:rPr>
                <w:rFonts w:eastAsia="Times New Roman" w:cs="Calibri"/>
                <w:color w:val="000000"/>
                <w:sz w:val="18"/>
                <w:szCs w:val="18"/>
                <w:lang w:val="es-CL" w:eastAsia="es-CL"/>
              </w:rPr>
              <w:t xml:space="preserve"> Chagres construyó una Planta de Tratamiento para los Gases (PTG) del</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proceso de Limpieza de Escorias (HLE) en el marco del proceso para cumplir con todas</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 xml:space="preserve">las exigencias del DS </w:t>
            </w:r>
            <w:r>
              <w:rPr>
                <w:rFonts w:eastAsia="Times New Roman" w:cs="Calibri"/>
                <w:color w:val="000000"/>
                <w:sz w:val="18"/>
                <w:szCs w:val="18"/>
                <w:lang w:val="es-CL" w:eastAsia="es-CL"/>
              </w:rPr>
              <w:t>N°</w:t>
            </w:r>
            <w:r w:rsidR="001B5B5F" w:rsidRPr="001B5B5F">
              <w:rPr>
                <w:rFonts w:eastAsia="Times New Roman" w:cs="Calibri"/>
                <w:color w:val="000000"/>
                <w:sz w:val="18"/>
                <w:szCs w:val="18"/>
                <w:lang w:val="es-CL" w:eastAsia="es-CL"/>
              </w:rPr>
              <w:t>28/2013</w:t>
            </w:r>
            <w:r>
              <w:rPr>
                <w:rFonts w:eastAsia="Times New Roman" w:cs="Calibri"/>
                <w:color w:val="000000"/>
                <w:sz w:val="18"/>
                <w:szCs w:val="18"/>
                <w:lang w:val="es-CL" w:eastAsia="es-CL"/>
              </w:rPr>
              <w:t xml:space="preserve"> MMA</w:t>
            </w:r>
            <w:r w:rsidR="001B5B5F" w:rsidRPr="001B5B5F">
              <w:rPr>
                <w:rFonts w:eastAsia="Times New Roman" w:cs="Calibri"/>
                <w:color w:val="000000"/>
                <w:sz w:val="18"/>
                <w:szCs w:val="18"/>
                <w:lang w:val="es-CL" w:eastAsia="es-CL"/>
              </w:rPr>
              <w:t>. Esta planta considera el tratamiento de los gases</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 xml:space="preserve">provenientes del proceso, a través de una torre con un lavador tipo </w:t>
            </w:r>
            <w:proofErr w:type="spellStart"/>
            <w:r w:rsidR="001B5B5F" w:rsidRPr="001B5B5F">
              <w:rPr>
                <w:rFonts w:eastAsia="Times New Roman" w:cs="Calibri"/>
                <w:color w:val="000000"/>
                <w:sz w:val="18"/>
                <w:szCs w:val="18"/>
                <w:lang w:val="es-CL" w:eastAsia="es-CL"/>
              </w:rPr>
              <w:t>Quench</w:t>
            </w:r>
            <w:proofErr w:type="spellEnd"/>
            <w:r w:rsidR="001B5B5F" w:rsidRPr="001B5B5F">
              <w:rPr>
                <w:rFonts w:eastAsia="Times New Roman" w:cs="Calibri"/>
                <w:color w:val="000000"/>
                <w:sz w:val="18"/>
                <w:szCs w:val="18"/>
                <w:lang w:val="es-CL" w:eastAsia="es-CL"/>
              </w:rPr>
              <w:t xml:space="preserve"> y un sistema</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de precipitador electrostático húmedo.</w:t>
            </w:r>
            <w:r>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Los sólidos que se producen durante el proceso de lavado y que quedan suspendidos en</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el agua, son tratados mediante la recirculación de estos hacia un Planta de Tratamiento</w:t>
            </w:r>
            <w:r>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Sólido – Líquido. Esta planta es un Sistema de Filtrado de Efluentes, que procesa tanto</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los de la PTG de los HLE como también los de los Hornos de Refino.</w:t>
            </w:r>
          </w:p>
          <w:p w14:paraId="40E87205" w14:textId="306AEF47" w:rsidR="001B5B5F" w:rsidRPr="001B5B5F" w:rsidRDefault="001B5B5F" w:rsidP="001B5B5F">
            <w:pPr>
              <w:jc w:val="both"/>
              <w:rPr>
                <w:rFonts w:eastAsia="Times New Roman" w:cs="Calibri"/>
                <w:color w:val="000000"/>
                <w:sz w:val="18"/>
                <w:szCs w:val="18"/>
                <w:lang w:val="es-CL" w:eastAsia="es-CL"/>
              </w:rPr>
            </w:pPr>
          </w:p>
          <w:p w14:paraId="6125A505" w14:textId="37AFB163" w:rsidR="001B5B5F" w:rsidRDefault="001B5B5F" w:rsidP="001B5B5F">
            <w:pPr>
              <w:autoSpaceDE w:val="0"/>
              <w:autoSpaceDN w:val="0"/>
              <w:adjustRightInd w:val="0"/>
              <w:jc w:val="both"/>
              <w:rPr>
                <w:rFonts w:eastAsia="Times New Roman" w:cs="Calibri"/>
                <w:color w:val="000000"/>
                <w:sz w:val="18"/>
                <w:szCs w:val="18"/>
                <w:lang w:val="es-CL" w:eastAsia="es-CL"/>
              </w:rPr>
            </w:pPr>
            <w:r w:rsidRPr="001B5B5F">
              <w:rPr>
                <w:rFonts w:eastAsia="Times New Roman" w:cs="Calibri"/>
                <w:color w:val="000000"/>
                <w:sz w:val="18"/>
                <w:szCs w:val="18"/>
                <w:lang w:val="es-CL" w:eastAsia="es-CL"/>
              </w:rPr>
              <w:t>La finalidad de este subproceso es el abatimiento de los sólidos suspendidos (que</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contienen el Arsénico captado por los Precipitadores Electrostáticos) teniendo como</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producto un sólido deshidratado y un líquido filtrado que tiene por destino Planta de</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Ácido.</w:t>
            </w:r>
          </w:p>
          <w:p w14:paraId="6A34F037" w14:textId="77777777" w:rsidR="0014321B" w:rsidRPr="001B5B5F" w:rsidRDefault="0014321B" w:rsidP="001B5B5F">
            <w:pPr>
              <w:autoSpaceDE w:val="0"/>
              <w:autoSpaceDN w:val="0"/>
              <w:adjustRightInd w:val="0"/>
              <w:jc w:val="both"/>
              <w:rPr>
                <w:rFonts w:eastAsia="Times New Roman" w:cs="Calibri"/>
                <w:color w:val="000000"/>
                <w:sz w:val="18"/>
                <w:szCs w:val="18"/>
                <w:lang w:val="es-CL" w:eastAsia="es-CL"/>
              </w:rPr>
            </w:pPr>
          </w:p>
          <w:p w14:paraId="2EB4602D" w14:textId="6EA32D00" w:rsidR="001B5B5F" w:rsidRDefault="001B5B5F" w:rsidP="001B5B5F">
            <w:pPr>
              <w:autoSpaceDE w:val="0"/>
              <w:autoSpaceDN w:val="0"/>
              <w:adjustRightInd w:val="0"/>
              <w:jc w:val="both"/>
              <w:rPr>
                <w:rFonts w:eastAsia="Times New Roman" w:cs="Calibri"/>
                <w:color w:val="000000"/>
                <w:sz w:val="18"/>
                <w:szCs w:val="18"/>
                <w:lang w:val="es-CL" w:eastAsia="es-CL"/>
              </w:rPr>
            </w:pPr>
            <w:r w:rsidRPr="001B5B5F">
              <w:rPr>
                <w:rFonts w:eastAsia="Times New Roman" w:cs="Calibri"/>
                <w:color w:val="000000"/>
                <w:sz w:val="18"/>
                <w:szCs w:val="18"/>
                <w:lang w:val="es-CL" w:eastAsia="es-CL"/>
              </w:rPr>
              <w:t>Como parte del proceso de marcha blanca de la Planta Sólido – Líquido, se ha ido</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 xml:space="preserve">ajustando parámetros tales como: El flujo de alimentación hacia los </w:t>
            </w:r>
            <w:proofErr w:type="spellStart"/>
            <w:r w:rsidRPr="001B5B5F">
              <w:rPr>
                <w:rFonts w:eastAsia="Times New Roman" w:cs="Calibri"/>
                <w:color w:val="000000"/>
                <w:sz w:val="18"/>
                <w:szCs w:val="18"/>
                <w:lang w:val="es-CL" w:eastAsia="es-CL"/>
              </w:rPr>
              <w:t>sedimentadores</w:t>
            </w:r>
            <w:proofErr w:type="spellEnd"/>
            <w:r>
              <w:rPr>
                <w:rFonts w:eastAsia="Times New Roman" w:cs="Calibri"/>
                <w:color w:val="000000"/>
                <w:sz w:val="18"/>
                <w:szCs w:val="18"/>
                <w:lang w:val="es-CL" w:eastAsia="es-CL"/>
              </w:rPr>
              <w:t xml:space="preserve"> </w:t>
            </w:r>
            <w:proofErr w:type="spellStart"/>
            <w:r w:rsidRPr="001B5B5F">
              <w:rPr>
                <w:rFonts w:eastAsia="Times New Roman" w:cs="Calibri"/>
                <w:color w:val="000000"/>
                <w:sz w:val="18"/>
                <w:szCs w:val="18"/>
                <w:lang w:val="es-CL" w:eastAsia="es-CL"/>
              </w:rPr>
              <w:t>Lamella</w:t>
            </w:r>
            <w:proofErr w:type="spellEnd"/>
            <w:r w:rsidRPr="001B5B5F">
              <w:rPr>
                <w:rFonts w:eastAsia="Times New Roman" w:cs="Calibri"/>
                <w:color w:val="000000"/>
                <w:sz w:val="18"/>
                <w:szCs w:val="18"/>
                <w:lang w:val="es-CL" w:eastAsia="es-CL"/>
              </w:rPr>
              <w:t xml:space="preserve"> y Aditivos que regulan pH y Floculación de la partícula, todos en función de las</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características y cantidad de sólido generado, el cual se ve relacionado directamente con</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el tipo de combustible utilizado en los Hornos de Limpieza de Escoria.</w:t>
            </w:r>
            <w:r w:rsidR="0014321B">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Para asegurar que la recirculación de agua de lavado mantenga la eficiencia de la PTG</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 xml:space="preserve">de los HLE, los niveles de As deben ser bajos. </w:t>
            </w:r>
            <w:r w:rsidRPr="004E6A42">
              <w:rPr>
                <w:rFonts w:eastAsia="Times New Roman" w:cs="Calibri"/>
                <w:color w:val="000000"/>
                <w:sz w:val="18"/>
                <w:szCs w:val="18"/>
                <w:lang w:eastAsia="es-CL"/>
              </w:rPr>
              <w:t xml:space="preserve">Para ello, en este proceso de marcha blanca </w:t>
            </w:r>
            <w:r w:rsidR="00225442" w:rsidRPr="004E6A42">
              <w:rPr>
                <w:rFonts w:eastAsia="Times New Roman" w:cs="Calibri"/>
                <w:color w:val="000000"/>
                <w:sz w:val="18"/>
                <w:szCs w:val="18"/>
                <w:lang w:eastAsia="es-CL"/>
              </w:rPr>
              <w:t>se identificó</w:t>
            </w:r>
            <w:r w:rsidRPr="004E6A42">
              <w:rPr>
                <w:rFonts w:eastAsia="Times New Roman" w:cs="Calibri"/>
                <w:color w:val="000000"/>
                <w:sz w:val="18"/>
                <w:szCs w:val="18"/>
                <w:lang w:eastAsia="es-CL"/>
              </w:rPr>
              <w:t xml:space="preserve"> actividades que permiten </w:t>
            </w:r>
            <w:r w:rsidR="00360730" w:rsidRPr="004E6A42">
              <w:rPr>
                <w:rFonts w:eastAsia="Times New Roman" w:cs="Calibri"/>
                <w:color w:val="000000"/>
                <w:sz w:val="18"/>
                <w:szCs w:val="18"/>
                <w:lang w:val="es-CL" w:eastAsia="es-CL"/>
              </w:rPr>
              <w:t>ajustar dichos parámetros:</w:t>
            </w:r>
          </w:p>
          <w:p w14:paraId="5C29629B" w14:textId="77777777" w:rsidR="001B5B5F" w:rsidRPr="001B5B5F" w:rsidRDefault="001B5B5F" w:rsidP="001B5B5F">
            <w:pPr>
              <w:autoSpaceDE w:val="0"/>
              <w:autoSpaceDN w:val="0"/>
              <w:adjustRightInd w:val="0"/>
              <w:jc w:val="both"/>
              <w:rPr>
                <w:rFonts w:eastAsia="Times New Roman" w:cs="Calibri"/>
                <w:color w:val="000000"/>
                <w:sz w:val="18"/>
                <w:szCs w:val="18"/>
                <w:lang w:val="es-CL" w:eastAsia="es-CL"/>
              </w:rPr>
            </w:pPr>
          </w:p>
          <w:p w14:paraId="491B4CE0" w14:textId="77777777" w:rsidR="00D73DBF" w:rsidRDefault="001B5B5F" w:rsidP="001B5B5F">
            <w:pPr>
              <w:pStyle w:val="Prrafodelista"/>
              <w:numPr>
                <w:ilvl w:val="0"/>
                <w:numId w:val="37"/>
              </w:numPr>
              <w:autoSpaceDE w:val="0"/>
              <w:autoSpaceDN w:val="0"/>
              <w:adjustRightInd w:val="0"/>
              <w:rPr>
                <w:rFonts w:eastAsia="Times New Roman" w:cs="Calibri"/>
                <w:color w:val="000000"/>
                <w:sz w:val="18"/>
                <w:szCs w:val="18"/>
                <w:lang w:val="es-CL" w:eastAsia="es-CL"/>
              </w:rPr>
            </w:pPr>
            <w:r w:rsidRPr="00D73DBF">
              <w:rPr>
                <w:rFonts w:eastAsia="Times New Roman" w:cs="Calibri"/>
                <w:color w:val="000000"/>
                <w:sz w:val="18"/>
                <w:szCs w:val="18"/>
                <w:lang w:val="es-CL" w:eastAsia="es-CL"/>
              </w:rPr>
              <w:t xml:space="preserve">El flujo de alimentación hacia la Planta Sólido – Líquido debe ser suficiente para bajar la concentración de As en Torre </w:t>
            </w:r>
            <w:proofErr w:type="spellStart"/>
            <w:r w:rsidRPr="00D73DBF">
              <w:rPr>
                <w:rFonts w:eastAsia="Times New Roman" w:cs="Calibri"/>
                <w:color w:val="000000"/>
                <w:sz w:val="18"/>
                <w:szCs w:val="18"/>
                <w:lang w:val="es-CL" w:eastAsia="es-CL"/>
              </w:rPr>
              <w:t>Quench</w:t>
            </w:r>
            <w:proofErr w:type="spellEnd"/>
            <w:r w:rsidRPr="00D73DBF">
              <w:rPr>
                <w:rFonts w:eastAsia="Times New Roman" w:cs="Calibri"/>
                <w:color w:val="000000"/>
                <w:sz w:val="18"/>
                <w:szCs w:val="18"/>
                <w:lang w:val="es-CL" w:eastAsia="es-CL"/>
              </w:rPr>
              <w:t xml:space="preserve">. Para ello, la realización de purgas de la Torre </w:t>
            </w:r>
            <w:proofErr w:type="spellStart"/>
            <w:r w:rsidRPr="00D73DBF">
              <w:rPr>
                <w:rFonts w:eastAsia="Times New Roman" w:cs="Calibri"/>
                <w:color w:val="000000"/>
                <w:sz w:val="18"/>
                <w:szCs w:val="18"/>
                <w:lang w:val="es-CL" w:eastAsia="es-CL"/>
              </w:rPr>
              <w:t>Quench</w:t>
            </w:r>
            <w:proofErr w:type="spellEnd"/>
            <w:r w:rsidRPr="00D73DBF">
              <w:rPr>
                <w:rFonts w:eastAsia="Times New Roman" w:cs="Calibri"/>
                <w:color w:val="000000"/>
                <w:sz w:val="18"/>
                <w:szCs w:val="18"/>
                <w:lang w:val="es-CL" w:eastAsia="es-CL"/>
              </w:rPr>
              <w:t xml:space="preserve"> es necesaria para bajar la concentración de As y así reponer con agua fresca el sistema.</w:t>
            </w:r>
          </w:p>
          <w:p w14:paraId="7B6FA955" w14:textId="5223F92E" w:rsidR="001B5B5F" w:rsidRPr="00D73DBF" w:rsidRDefault="001B5B5F" w:rsidP="001B5B5F">
            <w:pPr>
              <w:pStyle w:val="Prrafodelista"/>
              <w:numPr>
                <w:ilvl w:val="0"/>
                <w:numId w:val="37"/>
              </w:numPr>
              <w:autoSpaceDE w:val="0"/>
              <w:autoSpaceDN w:val="0"/>
              <w:adjustRightInd w:val="0"/>
              <w:rPr>
                <w:rFonts w:eastAsia="Times New Roman" w:cs="Calibri"/>
                <w:color w:val="000000"/>
                <w:sz w:val="18"/>
                <w:szCs w:val="18"/>
                <w:lang w:val="es-CL" w:eastAsia="es-CL"/>
              </w:rPr>
            </w:pPr>
            <w:r w:rsidRPr="00D73DBF">
              <w:rPr>
                <w:rFonts w:eastAsia="Times New Roman" w:cs="Calibri"/>
                <w:color w:val="000000"/>
                <w:sz w:val="18"/>
                <w:szCs w:val="18"/>
                <w:lang w:val="es-CL" w:eastAsia="es-CL"/>
              </w:rPr>
              <w:t>La cantidad de sólido generado por la combustión del Enap-6 en los Hornos de Limpieza de Escoria supera la cantidad de diseño de la PTG. Esta condición exige al sistema una mayor captación de As, aumentando la concentración en el lavado de los gases.</w:t>
            </w:r>
          </w:p>
          <w:p w14:paraId="2169EEA1" w14:textId="77777777" w:rsidR="00D73DBF" w:rsidRDefault="00D73DBF" w:rsidP="001B5B5F">
            <w:pPr>
              <w:autoSpaceDE w:val="0"/>
              <w:autoSpaceDN w:val="0"/>
              <w:adjustRightInd w:val="0"/>
              <w:jc w:val="both"/>
              <w:rPr>
                <w:rFonts w:eastAsia="Times New Roman" w:cs="Calibri"/>
                <w:color w:val="000000"/>
                <w:sz w:val="18"/>
                <w:szCs w:val="18"/>
                <w:lang w:val="es-CL" w:eastAsia="es-CL"/>
              </w:rPr>
            </w:pPr>
          </w:p>
          <w:p w14:paraId="568062ED" w14:textId="2591354D" w:rsidR="001B5B5F" w:rsidRPr="001B5B5F" w:rsidRDefault="001B5B5F" w:rsidP="001B5B5F">
            <w:pPr>
              <w:autoSpaceDE w:val="0"/>
              <w:autoSpaceDN w:val="0"/>
              <w:adjustRightInd w:val="0"/>
              <w:jc w:val="both"/>
              <w:rPr>
                <w:rFonts w:eastAsia="Times New Roman" w:cs="Calibri"/>
                <w:color w:val="000000"/>
                <w:sz w:val="18"/>
                <w:szCs w:val="18"/>
                <w:lang w:val="es-CL" w:eastAsia="es-CL"/>
              </w:rPr>
            </w:pPr>
            <w:r w:rsidRPr="001B5B5F">
              <w:rPr>
                <w:rFonts w:eastAsia="Times New Roman" w:cs="Calibri"/>
                <w:color w:val="000000"/>
                <w:sz w:val="18"/>
                <w:szCs w:val="18"/>
                <w:lang w:val="es-CL" w:eastAsia="es-CL"/>
              </w:rPr>
              <w:t>Para el caso específico de la emisión en la PTG de HLE del mes de enero de 2018 y tras</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realizar una exhaustiva revisión de parámetros operacionales, la situación de excedencia</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permite identificar acciones para mejorar y aprender respecto a cómo manejar la</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Planta Sólido – Líquido con el fin de optimizar su desempeño en el abatimiento del As.</w:t>
            </w:r>
          </w:p>
          <w:p w14:paraId="4FFABDAC" w14:textId="77777777" w:rsidR="007C35E4" w:rsidRDefault="007C35E4" w:rsidP="001B5B5F">
            <w:pPr>
              <w:autoSpaceDE w:val="0"/>
              <w:autoSpaceDN w:val="0"/>
              <w:adjustRightInd w:val="0"/>
              <w:jc w:val="both"/>
              <w:rPr>
                <w:rFonts w:eastAsia="Times New Roman" w:cs="Calibri"/>
                <w:color w:val="000000"/>
                <w:sz w:val="18"/>
                <w:szCs w:val="18"/>
                <w:lang w:val="es-CL" w:eastAsia="es-CL"/>
              </w:rPr>
            </w:pPr>
          </w:p>
          <w:p w14:paraId="116A38E2" w14:textId="614F248D" w:rsidR="001B5B5F" w:rsidRDefault="007C35E4" w:rsidP="001B5B5F">
            <w:pPr>
              <w:autoSpaceDE w:val="0"/>
              <w:autoSpaceDN w:val="0"/>
              <w:adjustRightInd w:val="0"/>
              <w:jc w:val="both"/>
              <w:rPr>
                <w:rFonts w:eastAsia="Times New Roman" w:cs="Calibri"/>
                <w:color w:val="000000"/>
                <w:sz w:val="18"/>
                <w:szCs w:val="18"/>
                <w:lang w:val="es-CL" w:eastAsia="es-CL"/>
              </w:rPr>
            </w:pPr>
            <w:r>
              <w:rPr>
                <w:rFonts w:eastAsia="Times New Roman" w:cs="Calibri"/>
                <w:color w:val="000000"/>
                <w:sz w:val="18"/>
                <w:szCs w:val="18"/>
                <w:lang w:val="es-CL" w:eastAsia="es-CL"/>
              </w:rPr>
              <w:t>L</w:t>
            </w:r>
            <w:r w:rsidR="001B5B5F" w:rsidRPr="001B5B5F">
              <w:rPr>
                <w:rFonts w:eastAsia="Times New Roman" w:cs="Calibri"/>
                <w:color w:val="000000"/>
                <w:sz w:val="18"/>
                <w:szCs w:val="18"/>
                <w:lang w:val="es-CL" w:eastAsia="es-CL"/>
              </w:rPr>
              <w:t>o primero que se realizó fue una revisión de</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los valores de ingreso de As (ppm) al proceso contenido en los concentrados a fundir. Lo</w:t>
            </w:r>
            <w:r w:rsidR="00D73DB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anterior, permitió descartar el hecho que una condición de mayor ingreso de As a la</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operación hubiese podido generar la excedencia en los HLE.</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Posteriormente, se revisaron todas las pautas, los registros de mantenciones y</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actividades en la Planta Solido – Líquido, las cuales fueron establecidas por el proveedor</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 xml:space="preserve">de la tecnología. Dentro de estas actividades recomendadas por el proveedor, </w:t>
            </w:r>
            <w:r w:rsidR="00360730">
              <w:rPr>
                <w:rFonts w:eastAsia="Times New Roman" w:cs="Calibri"/>
                <w:color w:val="000000"/>
                <w:sz w:val="18"/>
                <w:szCs w:val="18"/>
                <w:lang w:val="es-CL" w:eastAsia="es-CL"/>
              </w:rPr>
              <w:t>se encuentra</w:t>
            </w:r>
            <w:r w:rsidR="001B5B5F" w:rsidRPr="001B5B5F">
              <w:rPr>
                <w:rFonts w:eastAsia="Times New Roman" w:cs="Calibri"/>
                <w:color w:val="000000"/>
                <w:sz w:val="18"/>
                <w:szCs w:val="18"/>
                <w:lang w:val="es-CL" w:eastAsia="es-CL"/>
              </w:rPr>
              <w:t xml:space="preserve"> la de</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purgar el sistema. El efecto de esta labor se ve reflejada en los resultados obtenidos de</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las mediciones de CH</w:t>
            </w:r>
            <w:r>
              <w:rPr>
                <w:rFonts w:eastAsia="Times New Roman" w:cs="Calibri"/>
                <w:color w:val="000000"/>
                <w:sz w:val="18"/>
                <w:szCs w:val="18"/>
                <w:lang w:val="es-CL" w:eastAsia="es-CL"/>
              </w:rPr>
              <w:t>-</w:t>
            </w:r>
            <w:r w:rsidR="001B5B5F" w:rsidRPr="001B5B5F">
              <w:rPr>
                <w:rFonts w:eastAsia="Times New Roman" w:cs="Calibri"/>
                <w:color w:val="000000"/>
                <w:sz w:val="18"/>
                <w:szCs w:val="18"/>
                <w:lang w:val="es-CL" w:eastAsia="es-CL"/>
              </w:rPr>
              <w:t xml:space="preserve">29 para As en los HLE (línea roja </w:t>
            </w:r>
            <w:r w:rsidR="001B5B5F" w:rsidRPr="00310D52">
              <w:rPr>
                <w:rFonts w:eastAsia="Times New Roman" w:cs="Calibri"/>
                <w:color w:val="000000"/>
                <w:sz w:val="18"/>
                <w:szCs w:val="18"/>
                <w:lang w:val="es-CL" w:eastAsia="es-CL"/>
              </w:rPr>
              <w:t>de</w:t>
            </w:r>
            <w:r w:rsidR="006D3C8B">
              <w:rPr>
                <w:rFonts w:eastAsia="Times New Roman" w:cs="Calibri"/>
                <w:color w:val="000000"/>
                <w:sz w:val="18"/>
                <w:szCs w:val="18"/>
                <w:lang w:val="es-CL" w:eastAsia="es-CL"/>
              </w:rPr>
              <w:t xml:space="preserve"> </w:t>
            </w:r>
            <w:r w:rsidR="001B5B5F" w:rsidRPr="00310D52">
              <w:rPr>
                <w:rFonts w:eastAsia="Times New Roman" w:cs="Calibri"/>
                <w:color w:val="000000"/>
                <w:sz w:val="18"/>
                <w:szCs w:val="18"/>
                <w:lang w:val="es-CL" w:eastAsia="es-CL"/>
              </w:rPr>
              <w:t>l</w:t>
            </w:r>
            <w:r w:rsidR="006D3C8B">
              <w:rPr>
                <w:rFonts w:eastAsia="Times New Roman" w:cs="Calibri"/>
                <w:color w:val="000000"/>
                <w:sz w:val="18"/>
                <w:szCs w:val="18"/>
                <w:lang w:val="es-CL" w:eastAsia="es-CL"/>
              </w:rPr>
              <w:t>a</w:t>
            </w:r>
            <w:r w:rsidR="001B5B5F" w:rsidRPr="00310D52">
              <w:rPr>
                <w:rFonts w:eastAsia="Times New Roman" w:cs="Calibri"/>
                <w:color w:val="000000"/>
                <w:sz w:val="18"/>
                <w:szCs w:val="18"/>
                <w:lang w:val="es-CL" w:eastAsia="es-CL"/>
              </w:rPr>
              <w:t xml:space="preserve"> </w:t>
            </w:r>
            <w:r w:rsidR="000B16AE" w:rsidRPr="00310D52">
              <w:rPr>
                <w:rFonts w:eastAsia="Times New Roman" w:cs="Calibri"/>
                <w:color w:val="000000"/>
                <w:sz w:val="18"/>
                <w:szCs w:val="18"/>
                <w:lang w:val="es-CL" w:eastAsia="es-CL"/>
              </w:rPr>
              <w:t xml:space="preserve">Figura </w:t>
            </w:r>
            <w:r w:rsidR="00310D52" w:rsidRPr="00310D52">
              <w:rPr>
                <w:rFonts w:eastAsia="Times New Roman" w:cs="Calibri"/>
                <w:color w:val="000000"/>
                <w:sz w:val="18"/>
                <w:szCs w:val="18"/>
                <w:lang w:val="es-CL" w:eastAsia="es-CL"/>
              </w:rPr>
              <w:t>2</w:t>
            </w:r>
            <w:r w:rsidR="001B5B5F" w:rsidRPr="00310D52">
              <w:rPr>
                <w:rFonts w:eastAsia="Times New Roman" w:cs="Calibri"/>
                <w:color w:val="000000"/>
                <w:sz w:val="18"/>
                <w:szCs w:val="18"/>
                <w:lang w:val="es-CL" w:eastAsia="es-CL"/>
              </w:rPr>
              <w:t>).</w:t>
            </w:r>
          </w:p>
          <w:p w14:paraId="1B340326" w14:textId="35698BB7" w:rsidR="007C35E4" w:rsidRDefault="007C35E4" w:rsidP="001B5B5F">
            <w:pPr>
              <w:autoSpaceDE w:val="0"/>
              <w:autoSpaceDN w:val="0"/>
              <w:adjustRightInd w:val="0"/>
              <w:jc w:val="both"/>
              <w:rPr>
                <w:rFonts w:eastAsia="Times New Roman" w:cs="Calibri"/>
                <w:color w:val="000000"/>
                <w:sz w:val="18"/>
                <w:szCs w:val="18"/>
                <w:lang w:val="es-CL" w:eastAsia="es-CL"/>
              </w:rPr>
            </w:pPr>
          </w:p>
          <w:tbl>
            <w:tblPr>
              <w:tblStyle w:val="Tablaconcuadrcula"/>
              <w:tblW w:w="0" w:type="auto"/>
              <w:jc w:val="center"/>
              <w:tblLayout w:type="fixed"/>
              <w:tblLook w:val="04A0" w:firstRow="1" w:lastRow="0" w:firstColumn="1" w:lastColumn="0" w:noHBand="0" w:noVBand="1"/>
            </w:tblPr>
            <w:tblGrid>
              <w:gridCol w:w="7809"/>
            </w:tblGrid>
            <w:tr w:rsidR="007C35E4" w14:paraId="33F13BA2" w14:textId="77777777" w:rsidTr="00896986">
              <w:trPr>
                <w:trHeight w:val="4499"/>
                <w:jc w:val="center"/>
              </w:trPr>
              <w:tc>
                <w:tcPr>
                  <w:tcW w:w="7809" w:type="dxa"/>
                </w:tcPr>
                <w:p w14:paraId="54614DC4" w14:textId="6B8F73F5" w:rsidR="007C35E4" w:rsidRDefault="007C35E4" w:rsidP="00896986">
                  <w:pPr>
                    <w:autoSpaceDE w:val="0"/>
                    <w:autoSpaceDN w:val="0"/>
                    <w:adjustRightInd w:val="0"/>
                    <w:jc w:val="center"/>
                    <w:rPr>
                      <w:rFonts w:eastAsia="Times New Roman" w:cs="Calibri"/>
                      <w:color w:val="000000"/>
                      <w:sz w:val="18"/>
                      <w:szCs w:val="18"/>
                      <w:lang w:eastAsia="es-CL"/>
                    </w:rPr>
                  </w:pPr>
                  <w:r w:rsidRPr="007C35E4">
                    <w:rPr>
                      <w:rFonts w:eastAsia="Times New Roman" w:cs="Calibri"/>
                      <w:noProof/>
                      <w:color w:val="000000"/>
                      <w:sz w:val="18"/>
                      <w:szCs w:val="18"/>
                      <w:lang w:eastAsia="es-CL"/>
                    </w:rPr>
                    <w:drawing>
                      <wp:inline distT="0" distB="0" distL="0" distR="0" wp14:anchorId="0520EF18" wp14:editId="2D1BEC0C">
                        <wp:extent cx="4733925" cy="28472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5681" cy="2866378"/>
                                </a:xfrm>
                                <a:prstGeom prst="rect">
                                  <a:avLst/>
                                </a:prstGeom>
                                <a:noFill/>
                                <a:ln>
                                  <a:noFill/>
                                </a:ln>
                              </pic:spPr>
                            </pic:pic>
                          </a:graphicData>
                        </a:graphic>
                      </wp:inline>
                    </w:drawing>
                  </w:r>
                </w:p>
              </w:tc>
            </w:tr>
            <w:tr w:rsidR="000B16AE" w14:paraId="6090E884" w14:textId="77777777" w:rsidTr="00896986">
              <w:trPr>
                <w:trHeight w:val="210"/>
                <w:jc w:val="center"/>
              </w:trPr>
              <w:tc>
                <w:tcPr>
                  <w:tcW w:w="7809" w:type="dxa"/>
                  <w:vAlign w:val="center"/>
                </w:tcPr>
                <w:p w14:paraId="4889911D" w14:textId="52459DB3" w:rsidR="000B16AE" w:rsidRPr="000B16AE" w:rsidRDefault="000B16AE" w:rsidP="000B16AE">
                  <w:pPr>
                    <w:autoSpaceDE w:val="0"/>
                    <w:autoSpaceDN w:val="0"/>
                    <w:adjustRightInd w:val="0"/>
                    <w:jc w:val="center"/>
                    <w:rPr>
                      <w:rFonts w:eastAsia="Times New Roman" w:cs="Calibri"/>
                      <w:bCs/>
                      <w:color w:val="000000"/>
                      <w:sz w:val="18"/>
                      <w:szCs w:val="18"/>
                      <w:lang w:eastAsia="es-CL"/>
                    </w:rPr>
                  </w:pPr>
                  <w:r w:rsidRPr="00310D52">
                    <w:rPr>
                      <w:rFonts w:cs="Calibri"/>
                      <w:b/>
                      <w:sz w:val="18"/>
                    </w:rPr>
                    <w:t xml:space="preserve">Figura </w:t>
                  </w:r>
                  <w:r w:rsidR="00310D52" w:rsidRPr="00310D52">
                    <w:rPr>
                      <w:rFonts w:cs="Calibri"/>
                      <w:b/>
                      <w:sz w:val="18"/>
                    </w:rPr>
                    <w:t>2</w:t>
                  </w:r>
                  <w:r w:rsidRPr="00310D52">
                    <w:rPr>
                      <w:rFonts w:cs="Calibri"/>
                      <w:b/>
                      <w:sz w:val="18"/>
                      <w:szCs w:val="18"/>
                    </w:rPr>
                    <w:t xml:space="preserve">. </w:t>
                  </w:r>
                  <w:r w:rsidRPr="00310D52">
                    <w:rPr>
                      <w:rFonts w:cs="Calibri"/>
                      <w:bCs/>
                      <w:sz w:val="18"/>
                      <w:szCs w:val="18"/>
                    </w:rPr>
                    <w:t>Ingreso</w:t>
                  </w:r>
                  <w:r>
                    <w:rPr>
                      <w:rFonts w:cs="Calibri"/>
                      <w:bCs/>
                      <w:sz w:val="18"/>
                      <w:szCs w:val="18"/>
                    </w:rPr>
                    <w:t xml:space="preserve"> de As en concentrado y resultado medición CH-29 para HLE – Fundición Chagres</w:t>
                  </w:r>
                </w:p>
              </w:tc>
            </w:tr>
          </w:tbl>
          <w:p w14:paraId="2D21CD30" w14:textId="77777777" w:rsidR="007C35E4" w:rsidRPr="001B5B5F" w:rsidRDefault="007C35E4" w:rsidP="001B5B5F">
            <w:pPr>
              <w:autoSpaceDE w:val="0"/>
              <w:autoSpaceDN w:val="0"/>
              <w:adjustRightInd w:val="0"/>
              <w:jc w:val="both"/>
              <w:rPr>
                <w:rFonts w:eastAsia="Times New Roman" w:cs="Calibri"/>
                <w:color w:val="000000"/>
                <w:sz w:val="18"/>
                <w:szCs w:val="18"/>
                <w:lang w:val="es-CL" w:eastAsia="es-CL"/>
              </w:rPr>
            </w:pPr>
          </w:p>
          <w:p w14:paraId="12C23149" w14:textId="0F1D4E93" w:rsidR="001B5B5F" w:rsidRPr="001B5B5F" w:rsidRDefault="001B5B5F" w:rsidP="001B5B5F">
            <w:pPr>
              <w:autoSpaceDE w:val="0"/>
              <w:autoSpaceDN w:val="0"/>
              <w:adjustRightInd w:val="0"/>
              <w:jc w:val="both"/>
              <w:rPr>
                <w:rFonts w:eastAsia="Times New Roman" w:cs="Calibri"/>
                <w:color w:val="000000"/>
                <w:sz w:val="18"/>
                <w:szCs w:val="18"/>
                <w:lang w:val="es-CL" w:eastAsia="es-CL"/>
              </w:rPr>
            </w:pPr>
            <w:r w:rsidRPr="001B5B5F">
              <w:rPr>
                <w:rFonts w:eastAsia="Times New Roman" w:cs="Calibri"/>
                <w:color w:val="000000"/>
                <w:sz w:val="18"/>
                <w:szCs w:val="18"/>
                <w:lang w:val="es-CL" w:eastAsia="es-CL"/>
              </w:rPr>
              <w:t>El área de Operaciones de Chagres estimó que con una periodicidad de purga cada 3</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meses era suficiente para mantener el valor de emisión de As por debajo de 1 mg/m</w:t>
            </w:r>
            <w:r w:rsidRPr="007C35E4">
              <w:rPr>
                <w:rFonts w:eastAsia="Times New Roman" w:cs="Calibri"/>
                <w:color w:val="000000"/>
                <w:sz w:val="18"/>
                <w:szCs w:val="18"/>
                <w:vertAlign w:val="superscript"/>
                <w:lang w:val="es-CL" w:eastAsia="es-CL"/>
              </w:rPr>
              <w:t>3</w:t>
            </w:r>
            <w:r w:rsidR="00A76ABE" w:rsidRPr="001B5B5F">
              <w:rPr>
                <w:rFonts w:eastAsia="Times New Roman" w:cs="Calibri"/>
                <w:color w:val="000000"/>
                <w:sz w:val="18"/>
                <w:szCs w:val="18"/>
                <w:lang w:val="es-CL" w:eastAsia="es-CL"/>
              </w:rPr>
              <w:t>N</w:t>
            </w:r>
            <w:r w:rsidRPr="001B5B5F">
              <w:rPr>
                <w:rFonts w:eastAsia="Times New Roman" w:cs="Calibri"/>
                <w:color w:val="000000"/>
                <w:sz w:val="18"/>
                <w:szCs w:val="18"/>
                <w:lang w:val="es-CL" w:eastAsia="es-CL"/>
              </w:rPr>
              <w:t>,</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lo que iba siendo corroborado por las mediciones realizadas.</w:t>
            </w:r>
            <w:r w:rsidR="007C35E4">
              <w:rPr>
                <w:rFonts w:eastAsia="Times New Roman" w:cs="Calibri"/>
                <w:color w:val="000000"/>
                <w:sz w:val="18"/>
                <w:szCs w:val="18"/>
                <w:lang w:val="es-CL" w:eastAsia="es-CL"/>
              </w:rPr>
              <w:t xml:space="preserve"> L</w:t>
            </w:r>
            <w:r w:rsidRPr="001B5B5F">
              <w:rPr>
                <w:rFonts w:eastAsia="Times New Roman" w:cs="Calibri"/>
                <w:color w:val="000000"/>
                <w:sz w:val="18"/>
                <w:szCs w:val="18"/>
                <w:lang w:val="es-CL" w:eastAsia="es-CL"/>
              </w:rPr>
              <w:t>as purgas realizadas corresponden a los meses de junio, septiembre y la</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que debió ser realizada en diciembre de 2017, por condiciones operacionales por cierre</w:t>
            </w:r>
            <w:r w:rsidR="000B16AE">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del año, se desplazó al mes de enero. El efecto de lo anteriormente descrito se observa</w:t>
            </w:r>
            <w:r>
              <w:rPr>
                <w:rFonts w:eastAsia="Times New Roman" w:cs="Calibri"/>
                <w:color w:val="000000"/>
                <w:sz w:val="18"/>
                <w:szCs w:val="18"/>
                <w:lang w:val="es-CL" w:eastAsia="es-CL"/>
              </w:rPr>
              <w:t xml:space="preserve"> </w:t>
            </w:r>
            <w:r w:rsidRPr="001B5B5F">
              <w:rPr>
                <w:rFonts w:eastAsia="Times New Roman" w:cs="Calibri"/>
                <w:color w:val="000000"/>
                <w:sz w:val="18"/>
                <w:szCs w:val="18"/>
                <w:lang w:val="es-CL" w:eastAsia="es-CL"/>
              </w:rPr>
              <w:t>en las mediciones realizadas, con la consiguiente excedencia del mes de enero de 2018.</w:t>
            </w:r>
          </w:p>
          <w:p w14:paraId="0707A2BA" w14:textId="77777777" w:rsidR="000B16AE" w:rsidRDefault="000B16AE" w:rsidP="001B5B5F">
            <w:pPr>
              <w:autoSpaceDE w:val="0"/>
              <w:autoSpaceDN w:val="0"/>
              <w:adjustRightInd w:val="0"/>
              <w:jc w:val="both"/>
              <w:rPr>
                <w:rFonts w:eastAsia="Times New Roman" w:cs="Calibri"/>
                <w:color w:val="000000"/>
                <w:sz w:val="18"/>
                <w:szCs w:val="18"/>
                <w:lang w:val="es-CL" w:eastAsia="es-CL"/>
              </w:rPr>
            </w:pPr>
          </w:p>
          <w:p w14:paraId="5CE611DA" w14:textId="5D723AEA" w:rsidR="001B5B5F" w:rsidRDefault="000B16AE" w:rsidP="000B16AE">
            <w:pPr>
              <w:autoSpaceDE w:val="0"/>
              <w:autoSpaceDN w:val="0"/>
              <w:adjustRightInd w:val="0"/>
              <w:jc w:val="both"/>
              <w:rPr>
                <w:rFonts w:eastAsia="Times New Roman" w:cs="Calibri"/>
                <w:color w:val="000000"/>
                <w:sz w:val="18"/>
                <w:szCs w:val="18"/>
                <w:lang w:val="es-CL" w:eastAsia="es-CL"/>
              </w:rPr>
            </w:pPr>
            <w:r>
              <w:rPr>
                <w:rFonts w:eastAsia="Times New Roman" w:cs="Calibri"/>
                <w:color w:val="000000"/>
                <w:sz w:val="18"/>
                <w:szCs w:val="18"/>
                <w:lang w:val="es-CL" w:eastAsia="es-CL"/>
              </w:rPr>
              <w:lastRenderedPageBreak/>
              <w:t>El titular informa que t</w:t>
            </w:r>
            <w:r w:rsidR="001B5B5F" w:rsidRPr="001B5B5F">
              <w:rPr>
                <w:rFonts w:eastAsia="Times New Roman" w:cs="Calibri"/>
                <w:color w:val="000000"/>
                <w:sz w:val="18"/>
                <w:szCs w:val="18"/>
                <w:lang w:val="es-CL" w:eastAsia="es-CL"/>
              </w:rPr>
              <w:t>ras todo lo descrito con anterioridad, se desarrolló un plan de acción para asegurar que</w:t>
            </w:r>
            <w:r w:rsidR="001B5B5F">
              <w:rPr>
                <w:rFonts w:eastAsia="Times New Roman" w:cs="Calibri"/>
                <w:color w:val="000000"/>
                <w:sz w:val="18"/>
                <w:szCs w:val="18"/>
                <w:lang w:val="es-CL" w:eastAsia="es-CL"/>
              </w:rPr>
              <w:t xml:space="preserve"> </w:t>
            </w:r>
            <w:r w:rsidR="001B5B5F" w:rsidRPr="001B5B5F">
              <w:rPr>
                <w:rFonts w:eastAsia="Times New Roman" w:cs="Calibri"/>
                <w:color w:val="000000"/>
                <w:sz w:val="18"/>
                <w:szCs w:val="18"/>
                <w:lang w:val="es-CL" w:eastAsia="es-CL"/>
              </w:rPr>
              <w:t>esta situación no se vuelva a repetir.</w:t>
            </w:r>
            <w:r>
              <w:rPr>
                <w:rFonts w:eastAsia="Times New Roman" w:cs="Calibri"/>
                <w:color w:val="000000"/>
                <w:sz w:val="18"/>
                <w:szCs w:val="18"/>
                <w:lang w:val="es-CL" w:eastAsia="es-CL"/>
              </w:rPr>
              <w:t xml:space="preserve"> Dentro de este plan de acción se informa que se aumentó la frecuencia de las purgas de la planta a una frecuencia mensual.</w:t>
            </w:r>
          </w:p>
          <w:p w14:paraId="7E9ABBD1" w14:textId="414D8A4C" w:rsidR="001B5B5F" w:rsidRDefault="001B5B5F" w:rsidP="001B5B5F">
            <w:pPr>
              <w:rPr>
                <w:rFonts w:eastAsia="Times New Roman" w:cs="Calibri"/>
                <w:color w:val="000000"/>
                <w:sz w:val="18"/>
                <w:szCs w:val="18"/>
                <w:lang w:val="es-CL" w:eastAsia="es-CL"/>
              </w:rPr>
            </w:pPr>
          </w:p>
          <w:p w14:paraId="56BF6465" w14:textId="5A9F2101" w:rsidR="001B5B5F" w:rsidRDefault="000B16AE" w:rsidP="001B5B5F">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En la figura </w:t>
            </w:r>
            <w:r w:rsidR="00310D52">
              <w:rPr>
                <w:rFonts w:eastAsia="Times New Roman" w:cs="Calibri"/>
                <w:color w:val="000000"/>
                <w:sz w:val="18"/>
                <w:szCs w:val="18"/>
                <w:lang w:val="es-CL" w:eastAsia="es-CL"/>
              </w:rPr>
              <w:t>3</w:t>
            </w:r>
            <w:r>
              <w:rPr>
                <w:rFonts w:eastAsia="Times New Roman" w:cs="Calibri"/>
                <w:color w:val="000000"/>
                <w:sz w:val="18"/>
                <w:szCs w:val="18"/>
                <w:lang w:val="es-CL" w:eastAsia="es-CL"/>
              </w:rPr>
              <w:t xml:space="preserve"> se muestra el análisis del comportamiento de las concentraciones de As en la chimenea del HLE para el periodo enero 2017 a diciembre de 2018, abarcando 24 meses de </w:t>
            </w:r>
            <w:r w:rsidR="00896986">
              <w:rPr>
                <w:rFonts w:eastAsia="Times New Roman" w:cs="Calibri"/>
                <w:color w:val="000000"/>
                <w:sz w:val="18"/>
                <w:szCs w:val="18"/>
                <w:lang w:val="es-CL" w:eastAsia="es-CL"/>
              </w:rPr>
              <w:t>análisis</w:t>
            </w:r>
            <w:r>
              <w:rPr>
                <w:rFonts w:eastAsia="Times New Roman" w:cs="Calibri"/>
                <w:color w:val="000000"/>
                <w:sz w:val="18"/>
                <w:szCs w:val="18"/>
                <w:lang w:val="es-CL" w:eastAsia="es-CL"/>
              </w:rPr>
              <w:t>.</w:t>
            </w:r>
          </w:p>
          <w:p w14:paraId="1F82B1F4" w14:textId="05196D04" w:rsidR="001B5B5F" w:rsidRDefault="001B5B5F" w:rsidP="001B5B5F">
            <w:pPr>
              <w:rPr>
                <w:rFonts w:eastAsia="Times New Roman" w:cs="Calibri"/>
                <w:color w:val="000000"/>
                <w:sz w:val="18"/>
                <w:szCs w:val="18"/>
                <w:lang w:val="es-CL" w:eastAsia="es-CL"/>
              </w:rPr>
            </w:pPr>
          </w:p>
          <w:tbl>
            <w:tblPr>
              <w:tblStyle w:val="Tablaconcuadrcula"/>
              <w:tblW w:w="0" w:type="auto"/>
              <w:jc w:val="center"/>
              <w:tblLayout w:type="fixed"/>
              <w:tblLook w:val="04A0" w:firstRow="1" w:lastRow="0" w:firstColumn="1" w:lastColumn="0" w:noHBand="0" w:noVBand="1"/>
            </w:tblPr>
            <w:tblGrid>
              <w:gridCol w:w="9456"/>
            </w:tblGrid>
            <w:tr w:rsidR="000B16AE" w14:paraId="1028052D" w14:textId="77777777" w:rsidTr="00896986">
              <w:trPr>
                <w:trHeight w:val="268"/>
                <w:jc w:val="center"/>
              </w:trPr>
              <w:tc>
                <w:tcPr>
                  <w:tcW w:w="9456" w:type="dxa"/>
                </w:tcPr>
                <w:p w14:paraId="2D903402" w14:textId="3B77EDF2" w:rsidR="000B16AE" w:rsidRDefault="000B16AE" w:rsidP="00896986">
                  <w:pPr>
                    <w:jc w:val="center"/>
                    <w:rPr>
                      <w:rFonts w:eastAsia="Times New Roman" w:cs="Calibri"/>
                      <w:color w:val="000000"/>
                      <w:sz w:val="18"/>
                      <w:szCs w:val="18"/>
                      <w:lang w:eastAsia="es-CL"/>
                    </w:rPr>
                  </w:pPr>
                  <w:r>
                    <w:rPr>
                      <w:rFonts w:eastAsia="Times New Roman" w:cs="Calibri"/>
                      <w:noProof/>
                      <w:color w:val="000000"/>
                      <w:sz w:val="18"/>
                      <w:szCs w:val="18"/>
                      <w:lang w:eastAsia="es-CL"/>
                    </w:rPr>
                    <w:drawing>
                      <wp:inline distT="0" distB="0" distL="0" distR="0" wp14:anchorId="02F03F4D" wp14:editId="228AFEEC">
                        <wp:extent cx="5886450" cy="34689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694" cy="3480245"/>
                                </a:xfrm>
                                <a:prstGeom prst="rect">
                                  <a:avLst/>
                                </a:prstGeom>
                                <a:noFill/>
                              </pic:spPr>
                            </pic:pic>
                          </a:graphicData>
                        </a:graphic>
                      </wp:inline>
                    </w:drawing>
                  </w:r>
                </w:p>
              </w:tc>
            </w:tr>
            <w:tr w:rsidR="000B16AE" w14:paraId="48731D98" w14:textId="77777777" w:rsidTr="00896986">
              <w:trPr>
                <w:trHeight w:val="268"/>
                <w:jc w:val="center"/>
              </w:trPr>
              <w:tc>
                <w:tcPr>
                  <w:tcW w:w="9456" w:type="dxa"/>
                </w:tcPr>
                <w:p w14:paraId="6A5B37A8" w14:textId="3D5BD034" w:rsidR="000B16AE" w:rsidRPr="000B16AE" w:rsidRDefault="000B16AE" w:rsidP="006B5E9D">
                  <w:pPr>
                    <w:jc w:val="center"/>
                    <w:rPr>
                      <w:rFonts w:eastAsia="Times New Roman" w:cs="Calibri"/>
                      <w:color w:val="000000"/>
                      <w:sz w:val="18"/>
                      <w:szCs w:val="18"/>
                      <w:lang w:eastAsia="es-CL"/>
                    </w:rPr>
                  </w:pPr>
                  <w:r w:rsidRPr="00310D52">
                    <w:rPr>
                      <w:rFonts w:eastAsia="Times New Roman" w:cs="Calibri"/>
                      <w:b/>
                      <w:bCs/>
                      <w:color w:val="000000"/>
                      <w:sz w:val="18"/>
                      <w:szCs w:val="18"/>
                      <w:lang w:eastAsia="es-CL"/>
                    </w:rPr>
                    <w:t xml:space="preserve">Figura </w:t>
                  </w:r>
                  <w:r w:rsidR="00310D52" w:rsidRPr="00310D52">
                    <w:rPr>
                      <w:rFonts w:eastAsia="Times New Roman" w:cs="Calibri"/>
                      <w:b/>
                      <w:bCs/>
                      <w:color w:val="000000"/>
                      <w:sz w:val="18"/>
                      <w:szCs w:val="18"/>
                      <w:lang w:eastAsia="es-CL"/>
                    </w:rPr>
                    <w:t>3</w:t>
                  </w:r>
                  <w:r w:rsidRPr="00310D52">
                    <w:rPr>
                      <w:rFonts w:eastAsia="Times New Roman" w:cs="Calibri"/>
                      <w:b/>
                      <w:bCs/>
                      <w:color w:val="000000"/>
                      <w:sz w:val="18"/>
                      <w:szCs w:val="18"/>
                      <w:lang w:eastAsia="es-CL"/>
                    </w:rPr>
                    <w:t>.</w:t>
                  </w:r>
                  <w:r>
                    <w:rPr>
                      <w:rFonts w:eastAsia="Times New Roman" w:cs="Calibri"/>
                      <w:b/>
                      <w:bCs/>
                      <w:color w:val="000000"/>
                      <w:sz w:val="18"/>
                      <w:szCs w:val="18"/>
                      <w:lang w:eastAsia="es-CL"/>
                    </w:rPr>
                    <w:t xml:space="preserve"> </w:t>
                  </w:r>
                  <w:r>
                    <w:rPr>
                      <w:rFonts w:eastAsia="Times New Roman" w:cs="Calibri"/>
                      <w:color w:val="000000"/>
                      <w:sz w:val="18"/>
                      <w:szCs w:val="18"/>
                      <w:lang w:eastAsia="es-CL"/>
                    </w:rPr>
                    <w:t xml:space="preserve">Concentraciones </w:t>
                  </w:r>
                  <w:r w:rsidR="00896986">
                    <w:rPr>
                      <w:rFonts w:eastAsia="Times New Roman" w:cs="Calibri"/>
                      <w:color w:val="000000"/>
                      <w:sz w:val="18"/>
                      <w:szCs w:val="18"/>
                      <w:lang w:eastAsia="es-CL"/>
                    </w:rPr>
                    <w:t>de emisiones de As en el HLE para el periodo enero 2017 a diciembre 2018.</w:t>
                  </w:r>
                </w:p>
              </w:tc>
            </w:tr>
          </w:tbl>
          <w:p w14:paraId="175006F1" w14:textId="49625A35" w:rsidR="001B5B5F" w:rsidRDefault="001B5B5F" w:rsidP="001B5B5F">
            <w:pPr>
              <w:rPr>
                <w:rFonts w:eastAsia="Times New Roman" w:cs="Calibri"/>
                <w:color w:val="000000"/>
                <w:sz w:val="18"/>
                <w:szCs w:val="18"/>
                <w:lang w:val="es-CL" w:eastAsia="es-CL"/>
              </w:rPr>
            </w:pPr>
          </w:p>
          <w:p w14:paraId="5D2B7F1D" w14:textId="64B45B61" w:rsidR="00896986" w:rsidRDefault="00896986" w:rsidP="001B5B5F">
            <w:pPr>
              <w:rPr>
                <w:rFonts w:eastAsia="Times New Roman" w:cs="Calibri"/>
                <w:color w:val="000000"/>
                <w:sz w:val="18"/>
                <w:szCs w:val="18"/>
                <w:lang w:val="es-CL" w:eastAsia="es-CL"/>
              </w:rPr>
            </w:pPr>
            <w:r>
              <w:rPr>
                <w:rFonts w:eastAsia="Times New Roman" w:cs="Calibri"/>
                <w:color w:val="000000"/>
                <w:sz w:val="18"/>
                <w:szCs w:val="18"/>
                <w:lang w:val="es-CL" w:eastAsia="es-CL"/>
              </w:rPr>
              <w:t>De la figura anterior se infiere que de los 24 mese</w:t>
            </w:r>
            <w:r w:rsidR="006B5E9D">
              <w:rPr>
                <w:rFonts w:eastAsia="Times New Roman" w:cs="Calibri"/>
                <w:color w:val="000000"/>
                <w:sz w:val="18"/>
                <w:szCs w:val="18"/>
                <w:lang w:val="es-CL" w:eastAsia="es-CL"/>
              </w:rPr>
              <w:t>s</w:t>
            </w:r>
            <w:r>
              <w:rPr>
                <w:rFonts w:eastAsia="Times New Roman" w:cs="Calibri"/>
                <w:color w:val="000000"/>
                <w:sz w:val="18"/>
                <w:szCs w:val="18"/>
                <w:lang w:val="es-CL" w:eastAsia="es-CL"/>
              </w:rPr>
              <w:t xml:space="preserve"> analizados, sólo uno presenta una concentración de As superior a 1 mg/m</w:t>
            </w:r>
            <w:r w:rsidRPr="00D22127">
              <w:rPr>
                <w:rFonts w:eastAsia="Times New Roman" w:cs="Calibri"/>
                <w:color w:val="000000"/>
                <w:sz w:val="18"/>
                <w:szCs w:val="18"/>
                <w:vertAlign w:val="superscript"/>
                <w:lang w:val="es-CL" w:eastAsia="es-CL"/>
              </w:rPr>
              <w:t>3</w:t>
            </w:r>
            <w:r>
              <w:rPr>
                <w:rFonts w:eastAsia="Times New Roman" w:cs="Calibri"/>
                <w:color w:val="000000"/>
                <w:sz w:val="18"/>
                <w:szCs w:val="18"/>
                <w:lang w:val="es-CL" w:eastAsia="es-CL"/>
              </w:rPr>
              <w:t xml:space="preserve">N, lo cual equivale al 4% del total de meses analizados. </w:t>
            </w:r>
          </w:p>
          <w:p w14:paraId="182C348B" w14:textId="77777777" w:rsidR="001B5B5F" w:rsidRPr="001B5B5F" w:rsidRDefault="001B5B5F" w:rsidP="001B5B5F">
            <w:pPr>
              <w:rPr>
                <w:rFonts w:eastAsia="Times New Roman" w:cs="Calibri"/>
                <w:color w:val="000000"/>
                <w:sz w:val="18"/>
                <w:szCs w:val="18"/>
                <w:lang w:val="es-CL" w:eastAsia="es-CL"/>
              </w:rPr>
            </w:pPr>
          </w:p>
          <w:p w14:paraId="40E04567" w14:textId="139640FE" w:rsidR="001017DD" w:rsidRPr="001017DD" w:rsidRDefault="00896986" w:rsidP="001017DD">
            <w:pPr>
              <w:jc w:val="both"/>
              <w:rPr>
                <w:rFonts w:eastAsia="Times New Roman" w:cs="Calibri"/>
                <w:color w:val="000000"/>
                <w:sz w:val="18"/>
                <w:szCs w:val="18"/>
                <w:lang w:eastAsia="es-CL"/>
              </w:rPr>
            </w:pPr>
            <w:r>
              <w:rPr>
                <w:rFonts w:eastAsia="Times New Roman" w:cs="Calibri"/>
                <w:sz w:val="18"/>
                <w:szCs w:val="18"/>
                <w:lang w:eastAsia="es-CL"/>
              </w:rPr>
              <w:t>En conclusión, a partir de la revisión de los informes de los muestreos isocinéticos de As ejecutados en la chimenea del HLE para el periodo enero a diciembre de 2018, es posible señalar que solo en el mes de enero se registró una concentración de As de 1,37 mg/m</w:t>
            </w:r>
            <w:r w:rsidRPr="00A76ABE">
              <w:rPr>
                <w:rFonts w:eastAsia="Times New Roman" w:cs="Calibri"/>
                <w:sz w:val="18"/>
                <w:szCs w:val="18"/>
                <w:vertAlign w:val="superscript"/>
                <w:lang w:eastAsia="es-CL"/>
              </w:rPr>
              <w:t>3</w:t>
            </w:r>
            <w:r>
              <w:rPr>
                <w:rFonts w:eastAsia="Times New Roman" w:cs="Calibri"/>
                <w:sz w:val="18"/>
                <w:szCs w:val="18"/>
                <w:lang w:eastAsia="es-CL"/>
              </w:rPr>
              <w:t>N, siendo dicho valor superior en un 37% en relación al límite establecido de 1 mg/m</w:t>
            </w:r>
            <w:r w:rsidRPr="00A76ABE">
              <w:rPr>
                <w:rFonts w:eastAsia="Times New Roman" w:cs="Calibri"/>
                <w:sz w:val="18"/>
                <w:szCs w:val="18"/>
                <w:vertAlign w:val="superscript"/>
                <w:lang w:eastAsia="es-CL"/>
              </w:rPr>
              <w:t>3</w:t>
            </w:r>
            <w:r>
              <w:rPr>
                <w:rFonts w:eastAsia="Times New Roman" w:cs="Calibri"/>
                <w:sz w:val="18"/>
                <w:szCs w:val="18"/>
                <w:lang w:eastAsia="es-CL"/>
              </w:rPr>
              <w:t xml:space="preserve">N. Sin embargo, dicha superación de acuerdo al análisis </w:t>
            </w:r>
            <w:r w:rsidR="001017DD">
              <w:rPr>
                <w:rFonts w:eastAsia="Times New Roman" w:cs="Calibri"/>
                <w:sz w:val="18"/>
                <w:szCs w:val="18"/>
                <w:lang w:eastAsia="es-CL"/>
              </w:rPr>
              <w:t xml:space="preserve">del comportamiento </w:t>
            </w:r>
            <w:r w:rsidR="001017DD">
              <w:rPr>
                <w:sz w:val="18"/>
                <w:szCs w:val="18"/>
              </w:rPr>
              <w:t>de las concentraciones de As en la chimenea de</w:t>
            </w:r>
            <w:r w:rsidR="005B4B34">
              <w:rPr>
                <w:sz w:val="18"/>
                <w:szCs w:val="18"/>
              </w:rPr>
              <w:t>l HLE</w:t>
            </w:r>
            <w:r w:rsidR="001017DD">
              <w:rPr>
                <w:sz w:val="18"/>
                <w:szCs w:val="18"/>
              </w:rPr>
              <w:t xml:space="preserve"> durante el periodo enero 2017 – </w:t>
            </w:r>
            <w:r w:rsidR="006B5E9D">
              <w:rPr>
                <w:sz w:val="18"/>
                <w:szCs w:val="18"/>
              </w:rPr>
              <w:t>diciembre 2018</w:t>
            </w:r>
            <w:r w:rsidR="001017DD">
              <w:rPr>
                <w:sz w:val="18"/>
                <w:szCs w:val="18"/>
              </w:rPr>
              <w:t>, corresponde a una situación puntual, que sólo se presentó en una medición del mes de enero de 2018, estando en la actualidad dicho proceso unitario dentro del límite de emisión establecido para el parámetro As.</w:t>
            </w:r>
          </w:p>
        </w:tc>
      </w:tr>
    </w:tbl>
    <w:p w14:paraId="7548FDD1" w14:textId="6B2E4234" w:rsidR="00C259C4" w:rsidRDefault="00C259C4" w:rsidP="00C60DC9">
      <w:pPr>
        <w:pStyle w:val="Ttulo1"/>
        <w:numPr>
          <w:ilvl w:val="0"/>
          <w:numId w:val="0"/>
        </w:numPr>
        <w:ind w:left="576" w:hanging="576"/>
      </w:pPr>
    </w:p>
    <w:p w14:paraId="5F200A0B" w14:textId="7B49B7E2" w:rsidR="007E4FFE" w:rsidRDefault="007E4FFE" w:rsidP="00C60DC9">
      <w:pPr>
        <w:pStyle w:val="Ttulo1"/>
        <w:numPr>
          <w:ilvl w:val="0"/>
          <w:numId w:val="0"/>
        </w:numPr>
        <w:ind w:left="576" w:hanging="576"/>
      </w:pPr>
    </w:p>
    <w:p w14:paraId="56205AE0" w14:textId="77777777" w:rsidR="00C60DC9" w:rsidRPr="00C60DC9" w:rsidRDefault="00C60DC9" w:rsidP="00C60DC9">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49"/>
        <w:gridCol w:w="3500"/>
        <w:gridCol w:w="3543"/>
        <w:gridCol w:w="3999"/>
      </w:tblGrid>
      <w:tr w:rsidR="00B07430" w:rsidRPr="00B273E3" w14:paraId="723A834B" w14:textId="77777777" w:rsidTr="00310DB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E78732" w14:textId="77777777" w:rsidR="00B07430" w:rsidRPr="00B273E3" w:rsidRDefault="00B07430"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07430" w:rsidRPr="00B273E3" w14:paraId="7CF473CF" w14:textId="77777777" w:rsidTr="00310DBB">
        <w:trPr>
          <w:trHeight w:val="5351"/>
          <w:jc w:val="center"/>
        </w:trPr>
        <w:tc>
          <w:tcPr>
            <w:tcW w:w="2205"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77"/>
              <w:gridCol w:w="1223"/>
              <w:gridCol w:w="1560"/>
              <w:gridCol w:w="1763"/>
            </w:tblGrid>
            <w:tr w:rsidR="00B07430" w:rsidRPr="006A676F" w14:paraId="3E0CDD6F" w14:textId="77777777" w:rsidTr="009F7E56">
              <w:trPr>
                <w:trHeight w:val="392"/>
                <w:jc w:val="center"/>
              </w:trPr>
              <w:tc>
                <w:tcPr>
                  <w:tcW w:w="677" w:type="dxa"/>
                </w:tcPr>
                <w:p w14:paraId="2C0F4C9C" w14:textId="77777777" w:rsidR="00B07430" w:rsidRPr="006A676F" w:rsidRDefault="00B07430" w:rsidP="00310DBB">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23" w:type="dxa"/>
                  <w:hideMark/>
                </w:tcPr>
                <w:p w14:paraId="61FAD9E2" w14:textId="77777777" w:rsidR="00B07430" w:rsidRPr="006A676F" w:rsidRDefault="00B07430" w:rsidP="00310DBB">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60" w:type="dxa"/>
                </w:tcPr>
                <w:p w14:paraId="6F858B70" w14:textId="0F6ACDFF" w:rsidR="00B07430" w:rsidRPr="007D59C3" w:rsidRDefault="00B07430" w:rsidP="00310DBB">
                  <w:pPr>
                    <w:jc w:val="center"/>
                    <w:rPr>
                      <w:rFonts w:ascii="Calibri" w:hAnsi="Calibri" w:cs="Calibri"/>
                      <w:b/>
                      <w:bCs/>
                      <w:sz w:val="18"/>
                    </w:rPr>
                  </w:pPr>
                  <w:r>
                    <w:rPr>
                      <w:rFonts w:ascii="Calibri" w:hAnsi="Calibri" w:cs="Calibri"/>
                      <w:b/>
                      <w:bCs/>
                      <w:sz w:val="18"/>
                    </w:rPr>
                    <w:t>Concentración As (mg/</w:t>
                  </w:r>
                  <w:r w:rsidR="009F7E56">
                    <w:rPr>
                      <w:rFonts w:ascii="Calibri" w:hAnsi="Calibri" w:cs="Calibri"/>
                      <w:b/>
                      <w:bCs/>
                      <w:sz w:val="18"/>
                    </w:rPr>
                    <w:t>m</w:t>
                  </w:r>
                  <w:r w:rsidR="009F7E56" w:rsidRPr="00153B2A">
                    <w:rPr>
                      <w:rFonts w:ascii="Calibri" w:hAnsi="Calibri" w:cs="Calibri"/>
                      <w:b/>
                      <w:bCs/>
                      <w:sz w:val="18"/>
                      <w:vertAlign w:val="superscript"/>
                    </w:rPr>
                    <w:t>3</w:t>
                  </w:r>
                  <w:r w:rsidR="006400E6">
                    <w:rPr>
                      <w:rFonts w:ascii="Calibri" w:hAnsi="Calibri" w:cs="Calibri"/>
                      <w:b/>
                      <w:bCs/>
                      <w:sz w:val="18"/>
                    </w:rPr>
                    <w:t>N</w:t>
                  </w:r>
                  <w:r>
                    <w:rPr>
                      <w:rFonts w:ascii="Calibri" w:hAnsi="Calibri" w:cs="Calibri"/>
                      <w:b/>
                      <w:bCs/>
                      <w:sz w:val="18"/>
                    </w:rPr>
                    <w:t>)</w:t>
                  </w:r>
                </w:p>
              </w:tc>
              <w:tc>
                <w:tcPr>
                  <w:tcW w:w="1763" w:type="dxa"/>
                </w:tcPr>
                <w:p w14:paraId="71434DCE" w14:textId="6E097F09" w:rsidR="00B07430" w:rsidRDefault="00B07430" w:rsidP="00310DBB">
                  <w:pPr>
                    <w:jc w:val="center"/>
                    <w:rPr>
                      <w:rFonts w:ascii="Calibri" w:hAnsi="Calibri" w:cs="Calibri"/>
                      <w:b/>
                      <w:bCs/>
                      <w:sz w:val="18"/>
                    </w:rPr>
                  </w:pPr>
                  <w:r>
                    <w:rPr>
                      <w:rFonts w:ascii="Calibri" w:hAnsi="Calibri" w:cs="Calibri"/>
                      <w:b/>
                      <w:bCs/>
                      <w:sz w:val="18"/>
                    </w:rPr>
                    <w:t>Límite de Emisión mensual (mg/</w:t>
                  </w:r>
                  <w:r w:rsidR="009F7E56">
                    <w:rPr>
                      <w:rFonts w:ascii="Calibri" w:hAnsi="Calibri" w:cs="Calibri"/>
                      <w:b/>
                      <w:bCs/>
                      <w:sz w:val="18"/>
                    </w:rPr>
                    <w:t>m</w:t>
                  </w:r>
                  <w:r w:rsidR="009F7E56" w:rsidRPr="00153B2A">
                    <w:rPr>
                      <w:rFonts w:ascii="Calibri" w:hAnsi="Calibri" w:cs="Calibri"/>
                      <w:b/>
                      <w:bCs/>
                      <w:sz w:val="18"/>
                      <w:vertAlign w:val="superscript"/>
                    </w:rPr>
                    <w:t>3</w:t>
                  </w:r>
                  <w:r w:rsidR="006400E6">
                    <w:rPr>
                      <w:rFonts w:ascii="Calibri" w:hAnsi="Calibri" w:cs="Calibri"/>
                      <w:b/>
                      <w:bCs/>
                      <w:sz w:val="18"/>
                    </w:rPr>
                    <w:t>N</w:t>
                  </w:r>
                  <w:r>
                    <w:rPr>
                      <w:rFonts w:ascii="Calibri" w:hAnsi="Calibri" w:cs="Calibri"/>
                      <w:b/>
                      <w:bCs/>
                      <w:sz w:val="18"/>
                    </w:rPr>
                    <w:t>)</w:t>
                  </w:r>
                </w:p>
              </w:tc>
            </w:tr>
            <w:tr w:rsidR="006701B3" w:rsidRPr="006A676F" w14:paraId="50FEFDF9" w14:textId="77777777" w:rsidTr="00926780">
              <w:trPr>
                <w:trHeight w:hRule="exact" w:val="266"/>
                <w:jc w:val="center"/>
              </w:trPr>
              <w:tc>
                <w:tcPr>
                  <w:tcW w:w="677" w:type="dxa"/>
                  <w:vMerge w:val="restart"/>
                  <w:vAlign w:val="center"/>
                </w:tcPr>
                <w:p w14:paraId="0FB918F1" w14:textId="1F72152A" w:rsidR="006701B3" w:rsidRPr="006A676F" w:rsidRDefault="006701B3" w:rsidP="006701B3">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1223" w:type="dxa"/>
                  <w:hideMark/>
                </w:tcPr>
                <w:p w14:paraId="4AFE9FA8"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60" w:type="dxa"/>
                  <w:noWrap/>
                  <w:vAlign w:val="center"/>
                </w:tcPr>
                <w:p w14:paraId="253FBC29" w14:textId="34A3F613" w:rsidR="006701B3" w:rsidRPr="0082360B" w:rsidRDefault="006701B3" w:rsidP="006701B3">
                  <w:pPr>
                    <w:jc w:val="center"/>
                    <w:rPr>
                      <w:sz w:val="18"/>
                      <w:szCs w:val="18"/>
                    </w:rPr>
                  </w:pPr>
                  <w:r w:rsidRPr="006701B3">
                    <w:rPr>
                      <w:sz w:val="18"/>
                      <w:szCs w:val="18"/>
                    </w:rPr>
                    <w:t>0,90</w:t>
                  </w:r>
                </w:p>
              </w:tc>
              <w:tc>
                <w:tcPr>
                  <w:tcW w:w="1763" w:type="dxa"/>
                </w:tcPr>
                <w:p w14:paraId="1922395A" w14:textId="77777777" w:rsidR="006701B3" w:rsidRPr="00671FD1" w:rsidRDefault="006701B3" w:rsidP="006701B3">
                  <w:pPr>
                    <w:jc w:val="center"/>
                    <w:rPr>
                      <w:sz w:val="18"/>
                      <w:szCs w:val="18"/>
                    </w:rPr>
                  </w:pPr>
                  <w:r>
                    <w:rPr>
                      <w:sz w:val="18"/>
                      <w:szCs w:val="18"/>
                    </w:rPr>
                    <w:t>1</w:t>
                  </w:r>
                </w:p>
              </w:tc>
            </w:tr>
            <w:tr w:rsidR="006701B3" w:rsidRPr="006A676F" w14:paraId="15C2F0C6" w14:textId="77777777" w:rsidTr="001173E2">
              <w:trPr>
                <w:trHeight w:hRule="exact" w:val="266"/>
                <w:jc w:val="center"/>
              </w:trPr>
              <w:tc>
                <w:tcPr>
                  <w:tcW w:w="677" w:type="dxa"/>
                  <w:vMerge/>
                </w:tcPr>
                <w:p w14:paraId="61620FD9"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0A06E23C"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60" w:type="dxa"/>
                  <w:noWrap/>
                  <w:vAlign w:val="center"/>
                </w:tcPr>
                <w:p w14:paraId="4521C893" w14:textId="2EEB22F9" w:rsidR="006701B3" w:rsidRPr="0082360B" w:rsidRDefault="006701B3" w:rsidP="006701B3">
                  <w:pPr>
                    <w:jc w:val="center"/>
                    <w:rPr>
                      <w:sz w:val="18"/>
                      <w:szCs w:val="18"/>
                    </w:rPr>
                  </w:pPr>
                  <w:r w:rsidRPr="006701B3">
                    <w:rPr>
                      <w:sz w:val="18"/>
                      <w:szCs w:val="18"/>
                    </w:rPr>
                    <w:t>0,35</w:t>
                  </w:r>
                </w:p>
              </w:tc>
              <w:tc>
                <w:tcPr>
                  <w:tcW w:w="1763" w:type="dxa"/>
                </w:tcPr>
                <w:p w14:paraId="3C1892C2" w14:textId="77777777" w:rsidR="006701B3" w:rsidRPr="00671FD1" w:rsidRDefault="006701B3" w:rsidP="006701B3">
                  <w:pPr>
                    <w:jc w:val="center"/>
                    <w:rPr>
                      <w:sz w:val="18"/>
                      <w:szCs w:val="18"/>
                    </w:rPr>
                  </w:pPr>
                  <w:r>
                    <w:rPr>
                      <w:sz w:val="18"/>
                      <w:szCs w:val="18"/>
                    </w:rPr>
                    <w:t>1</w:t>
                  </w:r>
                </w:p>
              </w:tc>
            </w:tr>
            <w:tr w:rsidR="006701B3" w:rsidRPr="006A676F" w14:paraId="2C828CF5" w14:textId="77777777" w:rsidTr="001173E2">
              <w:trPr>
                <w:trHeight w:hRule="exact" w:val="301"/>
                <w:jc w:val="center"/>
              </w:trPr>
              <w:tc>
                <w:tcPr>
                  <w:tcW w:w="677" w:type="dxa"/>
                  <w:vMerge/>
                </w:tcPr>
                <w:p w14:paraId="729B9CAA"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56D62390"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60" w:type="dxa"/>
                  <w:noWrap/>
                  <w:vAlign w:val="center"/>
                </w:tcPr>
                <w:p w14:paraId="701F2440" w14:textId="3A7BF256" w:rsidR="006701B3" w:rsidRPr="0082360B" w:rsidRDefault="006701B3" w:rsidP="006701B3">
                  <w:pPr>
                    <w:jc w:val="center"/>
                    <w:rPr>
                      <w:sz w:val="18"/>
                      <w:szCs w:val="18"/>
                    </w:rPr>
                  </w:pPr>
                  <w:r w:rsidRPr="006701B3">
                    <w:rPr>
                      <w:sz w:val="18"/>
                      <w:szCs w:val="18"/>
                    </w:rPr>
                    <w:t>0,26</w:t>
                  </w:r>
                </w:p>
              </w:tc>
              <w:tc>
                <w:tcPr>
                  <w:tcW w:w="1763" w:type="dxa"/>
                </w:tcPr>
                <w:p w14:paraId="75BE9C64" w14:textId="77777777" w:rsidR="006701B3" w:rsidRPr="00671FD1" w:rsidRDefault="006701B3" w:rsidP="006701B3">
                  <w:pPr>
                    <w:jc w:val="center"/>
                    <w:rPr>
                      <w:sz w:val="18"/>
                      <w:szCs w:val="18"/>
                    </w:rPr>
                  </w:pPr>
                  <w:r>
                    <w:rPr>
                      <w:sz w:val="18"/>
                      <w:szCs w:val="18"/>
                    </w:rPr>
                    <w:t>1</w:t>
                  </w:r>
                </w:p>
              </w:tc>
            </w:tr>
            <w:tr w:rsidR="006701B3" w:rsidRPr="006A676F" w14:paraId="0E2684B7" w14:textId="77777777" w:rsidTr="001173E2">
              <w:trPr>
                <w:trHeight w:hRule="exact" w:val="277"/>
                <w:jc w:val="center"/>
              </w:trPr>
              <w:tc>
                <w:tcPr>
                  <w:tcW w:w="677" w:type="dxa"/>
                  <w:vMerge/>
                </w:tcPr>
                <w:p w14:paraId="27666ABF"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1F19EFC4"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60" w:type="dxa"/>
                  <w:noWrap/>
                  <w:vAlign w:val="center"/>
                </w:tcPr>
                <w:p w14:paraId="410FE587" w14:textId="3D9E42E4" w:rsidR="006701B3" w:rsidRPr="0082360B" w:rsidRDefault="006701B3" w:rsidP="006701B3">
                  <w:pPr>
                    <w:jc w:val="center"/>
                    <w:rPr>
                      <w:sz w:val="18"/>
                      <w:szCs w:val="18"/>
                    </w:rPr>
                  </w:pPr>
                  <w:r w:rsidRPr="006701B3">
                    <w:rPr>
                      <w:sz w:val="18"/>
                      <w:szCs w:val="18"/>
                    </w:rPr>
                    <w:t>0,02</w:t>
                  </w:r>
                </w:p>
              </w:tc>
              <w:tc>
                <w:tcPr>
                  <w:tcW w:w="1763" w:type="dxa"/>
                </w:tcPr>
                <w:p w14:paraId="19E55625" w14:textId="77777777" w:rsidR="006701B3" w:rsidRPr="00671FD1" w:rsidRDefault="006701B3" w:rsidP="006701B3">
                  <w:pPr>
                    <w:jc w:val="center"/>
                    <w:rPr>
                      <w:sz w:val="18"/>
                      <w:szCs w:val="18"/>
                    </w:rPr>
                  </w:pPr>
                  <w:r>
                    <w:rPr>
                      <w:sz w:val="18"/>
                      <w:szCs w:val="18"/>
                    </w:rPr>
                    <w:t>1</w:t>
                  </w:r>
                </w:p>
              </w:tc>
            </w:tr>
            <w:tr w:rsidR="006701B3" w:rsidRPr="006A676F" w14:paraId="2548A6AC" w14:textId="77777777" w:rsidTr="001173E2">
              <w:trPr>
                <w:trHeight w:hRule="exact" w:val="296"/>
                <w:jc w:val="center"/>
              </w:trPr>
              <w:tc>
                <w:tcPr>
                  <w:tcW w:w="677" w:type="dxa"/>
                  <w:vMerge/>
                </w:tcPr>
                <w:p w14:paraId="76BE0797"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73362503"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60" w:type="dxa"/>
                  <w:noWrap/>
                  <w:vAlign w:val="center"/>
                </w:tcPr>
                <w:p w14:paraId="7F36D959" w14:textId="6C24F3E9" w:rsidR="006701B3" w:rsidRPr="0082360B" w:rsidRDefault="006701B3" w:rsidP="006701B3">
                  <w:pPr>
                    <w:jc w:val="center"/>
                    <w:rPr>
                      <w:sz w:val="18"/>
                      <w:szCs w:val="18"/>
                    </w:rPr>
                  </w:pPr>
                  <w:r w:rsidRPr="006701B3">
                    <w:rPr>
                      <w:sz w:val="18"/>
                      <w:szCs w:val="18"/>
                    </w:rPr>
                    <w:t>0,05</w:t>
                  </w:r>
                </w:p>
              </w:tc>
              <w:tc>
                <w:tcPr>
                  <w:tcW w:w="1763" w:type="dxa"/>
                </w:tcPr>
                <w:p w14:paraId="763D35DF" w14:textId="77777777" w:rsidR="006701B3" w:rsidRPr="00671FD1" w:rsidRDefault="006701B3" w:rsidP="006701B3">
                  <w:pPr>
                    <w:jc w:val="center"/>
                    <w:rPr>
                      <w:sz w:val="18"/>
                      <w:szCs w:val="18"/>
                    </w:rPr>
                  </w:pPr>
                  <w:r>
                    <w:rPr>
                      <w:sz w:val="18"/>
                      <w:szCs w:val="18"/>
                    </w:rPr>
                    <w:t>1</w:t>
                  </w:r>
                </w:p>
              </w:tc>
            </w:tr>
            <w:tr w:rsidR="006701B3" w:rsidRPr="006A676F" w14:paraId="5D922816" w14:textId="77777777" w:rsidTr="001173E2">
              <w:trPr>
                <w:trHeight w:hRule="exact" w:val="271"/>
                <w:jc w:val="center"/>
              </w:trPr>
              <w:tc>
                <w:tcPr>
                  <w:tcW w:w="677" w:type="dxa"/>
                  <w:vMerge/>
                </w:tcPr>
                <w:p w14:paraId="6F2ED54B" w14:textId="77777777" w:rsidR="006701B3" w:rsidRPr="006A676F" w:rsidRDefault="006701B3" w:rsidP="006701B3">
                  <w:pPr>
                    <w:rPr>
                      <w:rFonts w:eastAsia="Times New Roman" w:cstheme="minorHAnsi"/>
                      <w:b/>
                      <w:bCs/>
                      <w:color w:val="000000"/>
                      <w:sz w:val="18"/>
                      <w:szCs w:val="18"/>
                      <w:lang w:eastAsia="es-CL"/>
                    </w:rPr>
                  </w:pPr>
                </w:p>
              </w:tc>
              <w:tc>
                <w:tcPr>
                  <w:tcW w:w="1223" w:type="dxa"/>
                  <w:noWrap/>
                  <w:hideMark/>
                </w:tcPr>
                <w:p w14:paraId="72B9A304"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60" w:type="dxa"/>
                  <w:noWrap/>
                  <w:vAlign w:val="center"/>
                </w:tcPr>
                <w:p w14:paraId="56AFCB8F" w14:textId="1462331A" w:rsidR="006701B3" w:rsidRPr="0082360B" w:rsidRDefault="006701B3" w:rsidP="006701B3">
                  <w:pPr>
                    <w:jc w:val="center"/>
                    <w:rPr>
                      <w:sz w:val="18"/>
                      <w:szCs w:val="18"/>
                    </w:rPr>
                  </w:pPr>
                  <w:r w:rsidRPr="006701B3">
                    <w:rPr>
                      <w:sz w:val="18"/>
                      <w:szCs w:val="18"/>
                    </w:rPr>
                    <w:t>0,32</w:t>
                  </w:r>
                </w:p>
              </w:tc>
              <w:tc>
                <w:tcPr>
                  <w:tcW w:w="1763" w:type="dxa"/>
                </w:tcPr>
                <w:p w14:paraId="31211793" w14:textId="77777777" w:rsidR="006701B3" w:rsidRPr="00671FD1" w:rsidRDefault="006701B3" w:rsidP="006701B3">
                  <w:pPr>
                    <w:jc w:val="center"/>
                    <w:rPr>
                      <w:sz w:val="18"/>
                      <w:szCs w:val="18"/>
                    </w:rPr>
                  </w:pPr>
                  <w:r>
                    <w:rPr>
                      <w:sz w:val="18"/>
                      <w:szCs w:val="18"/>
                    </w:rPr>
                    <w:t>1</w:t>
                  </w:r>
                </w:p>
              </w:tc>
            </w:tr>
            <w:tr w:rsidR="006701B3" w:rsidRPr="006A676F" w14:paraId="7EAAF491" w14:textId="77777777" w:rsidTr="001173E2">
              <w:trPr>
                <w:trHeight w:hRule="exact" w:val="289"/>
                <w:jc w:val="center"/>
              </w:trPr>
              <w:tc>
                <w:tcPr>
                  <w:tcW w:w="677" w:type="dxa"/>
                  <w:vMerge/>
                </w:tcPr>
                <w:p w14:paraId="4B18AAFC" w14:textId="77777777" w:rsidR="006701B3" w:rsidRPr="006A676F" w:rsidRDefault="006701B3" w:rsidP="006701B3">
                  <w:pPr>
                    <w:rPr>
                      <w:rFonts w:eastAsia="Times New Roman" w:cstheme="minorHAnsi"/>
                      <w:b/>
                      <w:bCs/>
                      <w:color w:val="000000"/>
                      <w:sz w:val="18"/>
                      <w:szCs w:val="18"/>
                      <w:lang w:eastAsia="es-CL"/>
                    </w:rPr>
                  </w:pPr>
                </w:p>
              </w:tc>
              <w:tc>
                <w:tcPr>
                  <w:tcW w:w="1223" w:type="dxa"/>
                  <w:noWrap/>
                  <w:hideMark/>
                </w:tcPr>
                <w:p w14:paraId="0C645AF8"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60" w:type="dxa"/>
                  <w:noWrap/>
                  <w:vAlign w:val="center"/>
                </w:tcPr>
                <w:p w14:paraId="01029245" w14:textId="74E18E65" w:rsidR="006701B3" w:rsidRPr="0082360B" w:rsidRDefault="006701B3" w:rsidP="006701B3">
                  <w:pPr>
                    <w:jc w:val="center"/>
                    <w:rPr>
                      <w:sz w:val="18"/>
                      <w:szCs w:val="18"/>
                    </w:rPr>
                  </w:pPr>
                  <w:r w:rsidRPr="006701B3">
                    <w:rPr>
                      <w:sz w:val="18"/>
                      <w:szCs w:val="18"/>
                    </w:rPr>
                    <w:t>0,31</w:t>
                  </w:r>
                </w:p>
              </w:tc>
              <w:tc>
                <w:tcPr>
                  <w:tcW w:w="1763" w:type="dxa"/>
                </w:tcPr>
                <w:p w14:paraId="5AB2210E" w14:textId="77777777" w:rsidR="006701B3" w:rsidRPr="00671FD1" w:rsidRDefault="006701B3" w:rsidP="006701B3">
                  <w:pPr>
                    <w:jc w:val="center"/>
                    <w:rPr>
                      <w:sz w:val="18"/>
                      <w:szCs w:val="18"/>
                    </w:rPr>
                  </w:pPr>
                  <w:r>
                    <w:rPr>
                      <w:sz w:val="18"/>
                      <w:szCs w:val="18"/>
                    </w:rPr>
                    <w:t>1</w:t>
                  </w:r>
                </w:p>
              </w:tc>
            </w:tr>
            <w:tr w:rsidR="006701B3" w:rsidRPr="006A676F" w14:paraId="5A5BC52A" w14:textId="77777777" w:rsidTr="001173E2">
              <w:trPr>
                <w:trHeight w:hRule="exact" w:val="289"/>
                <w:jc w:val="center"/>
              </w:trPr>
              <w:tc>
                <w:tcPr>
                  <w:tcW w:w="677" w:type="dxa"/>
                  <w:vMerge/>
                </w:tcPr>
                <w:p w14:paraId="7F756C36" w14:textId="77777777" w:rsidR="006701B3" w:rsidRPr="006A676F" w:rsidRDefault="006701B3" w:rsidP="006701B3">
                  <w:pPr>
                    <w:rPr>
                      <w:rFonts w:eastAsia="Times New Roman" w:cstheme="minorHAnsi"/>
                      <w:b/>
                      <w:bCs/>
                      <w:color w:val="000000"/>
                      <w:sz w:val="18"/>
                      <w:szCs w:val="18"/>
                      <w:lang w:eastAsia="es-CL"/>
                    </w:rPr>
                  </w:pPr>
                </w:p>
              </w:tc>
              <w:tc>
                <w:tcPr>
                  <w:tcW w:w="1223" w:type="dxa"/>
                  <w:noWrap/>
                  <w:hideMark/>
                </w:tcPr>
                <w:p w14:paraId="56C55877"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60" w:type="dxa"/>
                  <w:noWrap/>
                  <w:vAlign w:val="center"/>
                </w:tcPr>
                <w:p w14:paraId="6BDFA904" w14:textId="5C6AF17E" w:rsidR="006701B3" w:rsidRPr="0082360B" w:rsidRDefault="006701B3" w:rsidP="006701B3">
                  <w:pPr>
                    <w:jc w:val="center"/>
                    <w:rPr>
                      <w:sz w:val="18"/>
                      <w:szCs w:val="18"/>
                    </w:rPr>
                  </w:pPr>
                  <w:r w:rsidRPr="006701B3">
                    <w:rPr>
                      <w:sz w:val="18"/>
                      <w:szCs w:val="18"/>
                    </w:rPr>
                    <w:t>0,69</w:t>
                  </w:r>
                </w:p>
              </w:tc>
              <w:tc>
                <w:tcPr>
                  <w:tcW w:w="1763" w:type="dxa"/>
                </w:tcPr>
                <w:p w14:paraId="7E63EBD8" w14:textId="77777777" w:rsidR="006701B3" w:rsidRPr="00671FD1" w:rsidRDefault="006701B3" w:rsidP="006701B3">
                  <w:pPr>
                    <w:jc w:val="center"/>
                    <w:rPr>
                      <w:sz w:val="18"/>
                      <w:szCs w:val="18"/>
                    </w:rPr>
                  </w:pPr>
                  <w:r>
                    <w:rPr>
                      <w:sz w:val="18"/>
                      <w:szCs w:val="18"/>
                    </w:rPr>
                    <w:t>1</w:t>
                  </w:r>
                </w:p>
              </w:tc>
            </w:tr>
            <w:tr w:rsidR="006701B3" w:rsidRPr="006A676F" w14:paraId="4912B71F" w14:textId="77777777" w:rsidTr="001173E2">
              <w:trPr>
                <w:trHeight w:hRule="exact" w:val="289"/>
                <w:jc w:val="center"/>
              </w:trPr>
              <w:tc>
                <w:tcPr>
                  <w:tcW w:w="677" w:type="dxa"/>
                  <w:vMerge/>
                </w:tcPr>
                <w:p w14:paraId="0DA7B44D" w14:textId="77777777" w:rsidR="006701B3" w:rsidRPr="006A676F" w:rsidRDefault="006701B3" w:rsidP="006701B3">
                  <w:pPr>
                    <w:rPr>
                      <w:rFonts w:eastAsia="Times New Roman" w:cstheme="minorHAnsi"/>
                      <w:b/>
                      <w:bCs/>
                      <w:color w:val="000000"/>
                      <w:sz w:val="18"/>
                      <w:szCs w:val="18"/>
                      <w:lang w:eastAsia="es-CL"/>
                    </w:rPr>
                  </w:pPr>
                </w:p>
              </w:tc>
              <w:tc>
                <w:tcPr>
                  <w:tcW w:w="1223" w:type="dxa"/>
                  <w:noWrap/>
                  <w:hideMark/>
                </w:tcPr>
                <w:p w14:paraId="75BCB1DB"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60" w:type="dxa"/>
                  <w:noWrap/>
                  <w:vAlign w:val="center"/>
                </w:tcPr>
                <w:p w14:paraId="63000E20" w14:textId="02D7EC98" w:rsidR="006701B3" w:rsidRPr="0082360B" w:rsidRDefault="006701B3" w:rsidP="006701B3">
                  <w:pPr>
                    <w:jc w:val="center"/>
                    <w:rPr>
                      <w:sz w:val="18"/>
                      <w:szCs w:val="18"/>
                    </w:rPr>
                  </w:pPr>
                  <w:r w:rsidRPr="006701B3">
                    <w:rPr>
                      <w:sz w:val="18"/>
                      <w:szCs w:val="18"/>
                    </w:rPr>
                    <w:t>0,48</w:t>
                  </w:r>
                </w:p>
              </w:tc>
              <w:tc>
                <w:tcPr>
                  <w:tcW w:w="1763" w:type="dxa"/>
                </w:tcPr>
                <w:p w14:paraId="142ACD4D" w14:textId="77777777" w:rsidR="006701B3" w:rsidRPr="00671FD1" w:rsidRDefault="006701B3" w:rsidP="006701B3">
                  <w:pPr>
                    <w:jc w:val="center"/>
                    <w:rPr>
                      <w:sz w:val="18"/>
                      <w:szCs w:val="18"/>
                    </w:rPr>
                  </w:pPr>
                  <w:r>
                    <w:rPr>
                      <w:sz w:val="18"/>
                      <w:szCs w:val="18"/>
                    </w:rPr>
                    <w:t>1</w:t>
                  </w:r>
                </w:p>
              </w:tc>
            </w:tr>
            <w:tr w:rsidR="006701B3" w:rsidRPr="006A676F" w14:paraId="5EFA7F68" w14:textId="77777777" w:rsidTr="001173E2">
              <w:trPr>
                <w:trHeight w:hRule="exact" w:val="289"/>
                <w:jc w:val="center"/>
              </w:trPr>
              <w:tc>
                <w:tcPr>
                  <w:tcW w:w="677" w:type="dxa"/>
                  <w:vMerge/>
                </w:tcPr>
                <w:p w14:paraId="6E080A48"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457F6D2F"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60" w:type="dxa"/>
                  <w:vAlign w:val="center"/>
                </w:tcPr>
                <w:p w14:paraId="448C75D2" w14:textId="722D9062" w:rsidR="006701B3" w:rsidRPr="0082360B" w:rsidRDefault="006701B3" w:rsidP="006701B3">
                  <w:pPr>
                    <w:jc w:val="center"/>
                    <w:rPr>
                      <w:sz w:val="18"/>
                      <w:szCs w:val="18"/>
                    </w:rPr>
                  </w:pPr>
                  <w:r w:rsidRPr="006701B3">
                    <w:rPr>
                      <w:sz w:val="18"/>
                      <w:szCs w:val="18"/>
                    </w:rPr>
                    <w:t>0,11</w:t>
                  </w:r>
                </w:p>
              </w:tc>
              <w:tc>
                <w:tcPr>
                  <w:tcW w:w="1763" w:type="dxa"/>
                </w:tcPr>
                <w:p w14:paraId="5B90D9A5" w14:textId="77777777" w:rsidR="006701B3" w:rsidRPr="00671FD1" w:rsidRDefault="006701B3" w:rsidP="006701B3">
                  <w:pPr>
                    <w:jc w:val="center"/>
                    <w:rPr>
                      <w:sz w:val="18"/>
                      <w:szCs w:val="18"/>
                    </w:rPr>
                  </w:pPr>
                  <w:r>
                    <w:rPr>
                      <w:sz w:val="18"/>
                      <w:szCs w:val="18"/>
                    </w:rPr>
                    <w:t>1</w:t>
                  </w:r>
                </w:p>
              </w:tc>
            </w:tr>
            <w:tr w:rsidR="006701B3" w:rsidRPr="006A676F" w14:paraId="18BA83BA" w14:textId="77777777" w:rsidTr="001173E2">
              <w:trPr>
                <w:trHeight w:hRule="exact" w:val="289"/>
                <w:jc w:val="center"/>
              </w:trPr>
              <w:tc>
                <w:tcPr>
                  <w:tcW w:w="677" w:type="dxa"/>
                  <w:vMerge/>
                </w:tcPr>
                <w:p w14:paraId="4AF6AB45"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741564E2"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60" w:type="dxa"/>
                  <w:vAlign w:val="center"/>
                </w:tcPr>
                <w:p w14:paraId="73CC24BD" w14:textId="44E94605" w:rsidR="006701B3" w:rsidRPr="0082360B" w:rsidRDefault="006701B3" w:rsidP="006701B3">
                  <w:pPr>
                    <w:jc w:val="center"/>
                    <w:rPr>
                      <w:sz w:val="18"/>
                      <w:szCs w:val="18"/>
                    </w:rPr>
                  </w:pPr>
                  <w:r w:rsidRPr="006701B3">
                    <w:rPr>
                      <w:sz w:val="18"/>
                      <w:szCs w:val="18"/>
                    </w:rPr>
                    <w:t>0,18</w:t>
                  </w:r>
                </w:p>
              </w:tc>
              <w:tc>
                <w:tcPr>
                  <w:tcW w:w="1763" w:type="dxa"/>
                </w:tcPr>
                <w:p w14:paraId="79AA6390" w14:textId="77777777" w:rsidR="006701B3" w:rsidRPr="00671FD1" w:rsidRDefault="006701B3" w:rsidP="006701B3">
                  <w:pPr>
                    <w:jc w:val="center"/>
                    <w:rPr>
                      <w:sz w:val="18"/>
                      <w:szCs w:val="18"/>
                    </w:rPr>
                  </w:pPr>
                  <w:r>
                    <w:rPr>
                      <w:sz w:val="18"/>
                      <w:szCs w:val="18"/>
                    </w:rPr>
                    <w:t>1</w:t>
                  </w:r>
                </w:p>
              </w:tc>
            </w:tr>
            <w:tr w:rsidR="006701B3" w:rsidRPr="006A676F" w14:paraId="3551B74F" w14:textId="77777777" w:rsidTr="001173E2">
              <w:trPr>
                <w:trHeight w:hRule="exact" w:val="239"/>
                <w:jc w:val="center"/>
              </w:trPr>
              <w:tc>
                <w:tcPr>
                  <w:tcW w:w="677" w:type="dxa"/>
                  <w:vMerge/>
                </w:tcPr>
                <w:p w14:paraId="465C2626" w14:textId="77777777" w:rsidR="006701B3" w:rsidRPr="006A676F" w:rsidRDefault="006701B3" w:rsidP="006701B3">
                  <w:pPr>
                    <w:rPr>
                      <w:rFonts w:eastAsia="Times New Roman" w:cstheme="minorHAnsi"/>
                      <w:b/>
                      <w:bCs/>
                      <w:color w:val="000000"/>
                      <w:sz w:val="18"/>
                      <w:szCs w:val="18"/>
                      <w:lang w:eastAsia="es-CL"/>
                    </w:rPr>
                  </w:pPr>
                </w:p>
              </w:tc>
              <w:tc>
                <w:tcPr>
                  <w:tcW w:w="1223" w:type="dxa"/>
                  <w:hideMark/>
                </w:tcPr>
                <w:p w14:paraId="583066C1" w14:textId="77777777" w:rsidR="006701B3" w:rsidRPr="006A676F" w:rsidRDefault="006701B3" w:rsidP="006701B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60" w:type="dxa"/>
                  <w:vAlign w:val="center"/>
                </w:tcPr>
                <w:p w14:paraId="53E2E9FB" w14:textId="02016570" w:rsidR="006701B3" w:rsidRPr="0082360B" w:rsidRDefault="006701B3" w:rsidP="006701B3">
                  <w:pPr>
                    <w:jc w:val="center"/>
                    <w:rPr>
                      <w:sz w:val="18"/>
                      <w:szCs w:val="18"/>
                    </w:rPr>
                  </w:pPr>
                  <w:r w:rsidRPr="006701B3">
                    <w:rPr>
                      <w:sz w:val="18"/>
                      <w:szCs w:val="18"/>
                    </w:rPr>
                    <w:t>0,02</w:t>
                  </w:r>
                </w:p>
              </w:tc>
              <w:tc>
                <w:tcPr>
                  <w:tcW w:w="1763" w:type="dxa"/>
                </w:tcPr>
                <w:p w14:paraId="4337234A" w14:textId="77777777" w:rsidR="006701B3" w:rsidRPr="00671FD1" w:rsidRDefault="006701B3" w:rsidP="006701B3">
                  <w:pPr>
                    <w:jc w:val="center"/>
                    <w:rPr>
                      <w:sz w:val="18"/>
                      <w:szCs w:val="18"/>
                    </w:rPr>
                  </w:pPr>
                  <w:r>
                    <w:rPr>
                      <w:sz w:val="18"/>
                      <w:szCs w:val="18"/>
                    </w:rPr>
                    <w:t>1</w:t>
                  </w:r>
                </w:p>
              </w:tc>
            </w:tr>
          </w:tbl>
          <w:p w14:paraId="434A3464" w14:textId="77777777" w:rsidR="00B07430" w:rsidRPr="00B273E3" w:rsidRDefault="00B07430" w:rsidP="00926780">
            <w:pPr>
              <w:spacing w:after="0" w:line="240" w:lineRule="auto"/>
              <w:rPr>
                <w:rFonts w:ascii="Calibri" w:eastAsia="Times New Roman" w:hAnsi="Calibri" w:cs="Times New Roman"/>
                <w:color w:val="000000"/>
                <w:sz w:val="20"/>
                <w:szCs w:val="20"/>
                <w:lang w:eastAsia="es-CL"/>
              </w:rPr>
            </w:pPr>
          </w:p>
        </w:tc>
        <w:tc>
          <w:tcPr>
            <w:tcW w:w="2795" w:type="pct"/>
            <w:gridSpan w:val="2"/>
            <w:tcBorders>
              <w:top w:val="nil"/>
              <w:left w:val="single" w:sz="4" w:space="0" w:color="auto"/>
              <w:right w:val="single" w:sz="4" w:space="0" w:color="auto"/>
            </w:tcBorders>
            <w:shd w:val="clear" w:color="auto" w:fill="auto"/>
            <w:noWrap/>
            <w:vAlign w:val="center"/>
            <w:hideMark/>
          </w:tcPr>
          <w:p w14:paraId="10C8A87D" w14:textId="159D4AA6" w:rsidR="00B07430" w:rsidRPr="00B273E3" w:rsidRDefault="0088335F" w:rsidP="00310DB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C3F3A4" wp14:editId="5D59CCF3">
                  <wp:extent cx="4705350" cy="21573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7675" cy="2163007"/>
                          </a:xfrm>
                          <a:prstGeom prst="rect">
                            <a:avLst/>
                          </a:prstGeom>
                          <a:noFill/>
                        </pic:spPr>
                      </pic:pic>
                    </a:graphicData>
                  </a:graphic>
                </wp:inline>
              </w:drawing>
            </w:r>
          </w:p>
        </w:tc>
      </w:tr>
      <w:tr w:rsidR="00B07430" w:rsidRPr="00B273E3" w14:paraId="6F325231" w14:textId="77777777" w:rsidTr="00310DBB">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490BD970" w14:textId="5DFE8475" w:rsidR="00B07430" w:rsidRPr="007C669C" w:rsidRDefault="00B07430" w:rsidP="007C669C">
            <w:pPr>
              <w:spacing w:after="0"/>
              <w:rPr>
                <w:rFonts w:eastAsia="Times New Roman"/>
                <w:b/>
                <w:bCs/>
                <w:color w:val="000000"/>
                <w:sz w:val="18"/>
                <w:szCs w:val="18"/>
                <w:lang w:eastAsia="es-CL"/>
              </w:rPr>
            </w:pPr>
            <w:bookmarkStart w:id="109" w:name="_Toc522549174"/>
            <w:bookmarkStart w:id="110" w:name="_Toc529801361"/>
            <w:r w:rsidRPr="007C669C">
              <w:rPr>
                <w:b/>
                <w:bCs/>
                <w:sz w:val="18"/>
                <w:szCs w:val="18"/>
              </w:rPr>
              <w:t xml:space="preserve">Tabla </w:t>
            </w:r>
            <w:r w:rsidR="00E917E0" w:rsidRPr="007C669C">
              <w:rPr>
                <w:b/>
                <w:bCs/>
                <w:sz w:val="18"/>
                <w:szCs w:val="18"/>
              </w:rPr>
              <w:t>5</w:t>
            </w:r>
            <w:r w:rsidRPr="007C669C">
              <w:rPr>
                <w:b/>
                <w:bCs/>
                <w:sz w:val="18"/>
                <w:szCs w:val="18"/>
              </w:rPr>
              <w:t>.</w:t>
            </w:r>
            <w:bookmarkEnd w:id="109"/>
            <w:bookmarkEnd w:id="110"/>
          </w:p>
        </w:tc>
        <w:tc>
          <w:tcPr>
            <w:tcW w:w="12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A186A9"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313" w:type="pct"/>
            <w:tcBorders>
              <w:top w:val="single" w:sz="4" w:space="0" w:color="auto"/>
              <w:left w:val="nil"/>
              <w:bottom w:val="single" w:sz="4" w:space="0" w:color="auto"/>
              <w:right w:val="nil"/>
            </w:tcBorders>
            <w:shd w:val="clear" w:color="auto" w:fill="auto"/>
            <w:noWrap/>
            <w:vAlign w:val="center"/>
            <w:hideMark/>
          </w:tcPr>
          <w:p w14:paraId="5DB7ED97" w14:textId="28FCC292" w:rsidR="00B07430" w:rsidRPr="007C669C" w:rsidRDefault="00B07430" w:rsidP="007C669C">
            <w:pPr>
              <w:spacing w:after="0"/>
              <w:rPr>
                <w:b/>
                <w:bCs/>
                <w:sz w:val="18"/>
                <w:szCs w:val="18"/>
              </w:rPr>
            </w:pPr>
            <w:bookmarkStart w:id="111" w:name="_Toc522549175"/>
            <w:bookmarkStart w:id="112" w:name="_Toc529801362"/>
            <w:r w:rsidRPr="007C669C">
              <w:rPr>
                <w:b/>
                <w:bCs/>
                <w:sz w:val="18"/>
                <w:szCs w:val="18"/>
              </w:rPr>
              <w:t xml:space="preserve">Figura </w:t>
            </w:r>
            <w:r w:rsidR="006B5E9D" w:rsidRPr="007C669C">
              <w:rPr>
                <w:b/>
                <w:bCs/>
                <w:sz w:val="18"/>
                <w:szCs w:val="18"/>
              </w:rPr>
              <w:t>4</w:t>
            </w:r>
            <w:r w:rsidRPr="007C669C">
              <w:rPr>
                <w:b/>
                <w:bCs/>
                <w:sz w:val="18"/>
                <w:szCs w:val="18"/>
              </w:rPr>
              <w:t>.</w:t>
            </w:r>
            <w:bookmarkEnd w:id="111"/>
            <w:bookmarkEnd w:id="11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29EC8"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B07430" w:rsidRPr="00B273E3" w14:paraId="55819452" w14:textId="77777777" w:rsidTr="00310DBB">
        <w:trPr>
          <w:trHeight w:val="450"/>
          <w:jc w:val="center"/>
        </w:trPr>
        <w:tc>
          <w:tcPr>
            <w:tcW w:w="22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882599"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A174BE8" w14:textId="01AC35DC" w:rsidR="00B07430" w:rsidRPr="00B273E3" w:rsidRDefault="000A3E07" w:rsidP="00310DBB">
            <w:pPr>
              <w:spacing w:after="0" w:line="240" w:lineRule="auto"/>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 xml:space="preserve">Concentraciones </w:t>
            </w:r>
            <w:r w:rsidR="00B07430" w:rsidRPr="009D28CE">
              <w:rPr>
                <w:rFonts w:eastAsia="Times New Roman"/>
                <w:color w:val="000000"/>
                <w:sz w:val="16"/>
                <w:szCs w:val="18"/>
                <w:lang w:eastAsia="es-CL"/>
              </w:rPr>
              <w:t xml:space="preserve">de arsénico (As) en la chimenea de la planta de ácido de la Fundición </w:t>
            </w:r>
            <w:r w:rsidR="0082360B">
              <w:rPr>
                <w:rFonts w:eastAsia="Times New Roman"/>
                <w:color w:val="000000"/>
                <w:sz w:val="16"/>
                <w:szCs w:val="18"/>
                <w:lang w:eastAsia="es-CL"/>
              </w:rPr>
              <w:t>Chagres</w:t>
            </w:r>
            <w:r w:rsidR="00B07430" w:rsidRPr="009D28CE">
              <w:rPr>
                <w:rFonts w:eastAsia="Times New Roman"/>
                <w:color w:val="000000"/>
                <w:sz w:val="16"/>
                <w:szCs w:val="18"/>
                <w:lang w:eastAsia="es-CL"/>
              </w:rPr>
              <w:t xml:space="preserve"> para el año 201</w:t>
            </w:r>
            <w:r w:rsidR="006701B3">
              <w:rPr>
                <w:rFonts w:eastAsia="Times New Roman"/>
                <w:color w:val="000000"/>
                <w:sz w:val="16"/>
                <w:szCs w:val="18"/>
                <w:lang w:eastAsia="es-CL"/>
              </w:rPr>
              <w:t>8</w:t>
            </w:r>
            <w:r w:rsidR="00B07430" w:rsidRPr="009D28CE">
              <w:rPr>
                <w:rFonts w:eastAsia="Times New Roman"/>
                <w:color w:val="000000"/>
                <w:sz w:val="16"/>
                <w:szCs w:val="18"/>
                <w:lang w:eastAsia="es-CL"/>
              </w:rPr>
              <w:t>.</w:t>
            </w:r>
          </w:p>
        </w:tc>
        <w:tc>
          <w:tcPr>
            <w:tcW w:w="27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C7B75C"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2AD2011E" w14:textId="6967DA6C" w:rsidR="00B07430" w:rsidRPr="009D28CE" w:rsidRDefault="000A3E07" w:rsidP="00310DBB">
            <w:pPr>
              <w:contextualSpacing/>
              <w:jc w:val="both"/>
              <w:rPr>
                <w:rFonts w:eastAsia="Times New Roman"/>
                <w:color w:val="000000"/>
                <w:sz w:val="16"/>
                <w:szCs w:val="18"/>
                <w:lang w:eastAsia="es-CL"/>
              </w:rPr>
            </w:pPr>
            <w:r>
              <w:rPr>
                <w:rFonts w:eastAsia="Times New Roman"/>
                <w:color w:val="000000"/>
                <w:sz w:val="16"/>
                <w:szCs w:val="18"/>
                <w:lang w:eastAsia="es-CL"/>
              </w:rPr>
              <w:t>Concentraciones</w:t>
            </w:r>
            <w:r w:rsidR="00B07430" w:rsidRPr="00367262">
              <w:rPr>
                <w:rFonts w:eastAsia="Times New Roman"/>
                <w:color w:val="000000"/>
                <w:sz w:val="16"/>
                <w:szCs w:val="18"/>
                <w:lang w:eastAsia="es-CL"/>
              </w:rPr>
              <w:t xml:space="preserve"> de arsénico</w:t>
            </w:r>
            <w:r w:rsidR="00B07430">
              <w:rPr>
                <w:rFonts w:eastAsia="Times New Roman"/>
                <w:color w:val="000000"/>
                <w:sz w:val="16"/>
                <w:szCs w:val="18"/>
                <w:lang w:eastAsia="es-CL"/>
              </w:rPr>
              <w:t xml:space="preserve"> (As)</w:t>
            </w:r>
            <w:r w:rsidR="00B07430" w:rsidRPr="00367262">
              <w:rPr>
                <w:rFonts w:eastAsia="Times New Roman"/>
                <w:color w:val="000000"/>
                <w:sz w:val="16"/>
                <w:szCs w:val="18"/>
                <w:lang w:eastAsia="es-CL"/>
              </w:rPr>
              <w:t xml:space="preserve"> en la </w:t>
            </w:r>
            <w:r w:rsidR="00B07430">
              <w:rPr>
                <w:rFonts w:eastAsia="Times New Roman"/>
                <w:color w:val="000000"/>
                <w:sz w:val="16"/>
                <w:szCs w:val="18"/>
                <w:lang w:eastAsia="es-CL"/>
              </w:rPr>
              <w:t xml:space="preserve">chimenea de la </w:t>
            </w:r>
            <w:r w:rsidR="00B07430" w:rsidRPr="00367262">
              <w:rPr>
                <w:rFonts w:eastAsia="Times New Roman"/>
                <w:color w:val="000000"/>
                <w:sz w:val="16"/>
                <w:szCs w:val="18"/>
                <w:lang w:eastAsia="es-CL"/>
              </w:rPr>
              <w:t xml:space="preserve">planta de ácido de la </w:t>
            </w:r>
            <w:r w:rsidR="00B07430">
              <w:rPr>
                <w:rFonts w:eastAsia="Times New Roman"/>
                <w:color w:val="000000"/>
                <w:sz w:val="16"/>
                <w:szCs w:val="18"/>
                <w:lang w:eastAsia="es-CL"/>
              </w:rPr>
              <w:t xml:space="preserve">Fundición </w:t>
            </w:r>
            <w:r w:rsidR="0082360B">
              <w:rPr>
                <w:rFonts w:eastAsia="Times New Roman"/>
                <w:color w:val="000000"/>
                <w:sz w:val="16"/>
                <w:szCs w:val="18"/>
                <w:lang w:eastAsia="es-CL"/>
              </w:rPr>
              <w:t xml:space="preserve">Chagres </w:t>
            </w:r>
            <w:r w:rsidR="00B07430"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B07430" w:rsidRPr="00367262">
              <w:rPr>
                <w:rFonts w:eastAsia="Times New Roman"/>
                <w:color w:val="000000"/>
                <w:sz w:val="16"/>
                <w:szCs w:val="18"/>
                <w:lang w:eastAsia="es-CL"/>
              </w:rPr>
              <w:t>diciembre del año 201</w:t>
            </w:r>
            <w:r w:rsidR="006701B3">
              <w:rPr>
                <w:rFonts w:eastAsia="Times New Roman"/>
                <w:color w:val="000000"/>
                <w:sz w:val="16"/>
                <w:szCs w:val="18"/>
                <w:lang w:eastAsia="es-CL"/>
              </w:rPr>
              <w:t>8</w:t>
            </w:r>
            <w:r w:rsidR="00B07430" w:rsidRPr="00367262">
              <w:rPr>
                <w:rFonts w:eastAsia="Times New Roman"/>
                <w:color w:val="000000"/>
                <w:sz w:val="16"/>
                <w:szCs w:val="18"/>
                <w:lang w:eastAsia="es-CL"/>
              </w:rPr>
              <w:t>.</w:t>
            </w:r>
          </w:p>
        </w:tc>
      </w:tr>
      <w:tr w:rsidR="00B07430" w:rsidRPr="00B273E3" w14:paraId="3F84B5DC" w14:textId="77777777" w:rsidTr="00310DBB">
        <w:trPr>
          <w:trHeight w:val="450"/>
          <w:jc w:val="center"/>
        </w:trPr>
        <w:tc>
          <w:tcPr>
            <w:tcW w:w="2205" w:type="pct"/>
            <w:gridSpan w:val="2"/>
            <w:vMerge/>
            <w:tcBorders>
              <w:top w:val="single" w:sz="4" w:space="0" w:color="auto"/>
              <w:left w:val="single" w:sz="4" w:space="0" w:color="auto"/>
              <w:bottom w:val="single" w:sz="4" w:space="0" w:color="000000"/>
              <w:right w:val="single" w:sz="4" w:space="0" w:color="000000"/>
            </w:tcBorders>
            <w:vAlign w:val="center"/>
            <w:hideMark/>
          </w:tcPr>
          <w:p w14:paraId="6723DF02"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c>
          <w:tcPr>
            <w:tcW w:w="2795" w:type="pct"/>
            <w:gridSpan w:val="2"/>
            <w:vMerge/>
            <w:tcBorders>
              <w:top w:val="single" w:sz="4" w:space="0" w:color="auto"/>
              <w:left w:val="single" w:sz="4" w:space="0" w:color="auto"/>
              <w:bottom w:val="single" w:sz="4" w:space="0" w:color="000000"/>
              <w:right w:val="single" w:sz="4" w:space="0" w:color="000000"/>
            </w:tcBorders>
            <w:vAlign w:val="center"/>
            <w:hideMark/>
          </w:tcPr>
          <w:p w14:paraId="662F4C08"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r>
    </w:tbl>
    <w:p w14:paraId="7EE82D27" w14:textId="74B22C1D" w:rsidR="00C259C4" w:rsidRDefault="00C259C4">
      <w:r>
        <w:br w:type="page"/>
      </w:r>
    </w:p>
    <w:p w14:paraId="31B71F84" w14:textId="77777777" w:rsidR="009F7E56" w:rsidRDefault="009F7E56" w:rsidP="006F5CFF">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49"/>
        <w:gridCol w:w="3500"/>
        <w:gridCol w:w="3543"/>
        <w:gridCol w:w="3999"/>
      </w:tblGrid>
      <w:tr w:rsidR="00B07430" w:rsidRPr="00B273E3" w14:paraId="08DB7F05" w14:textId="77777777" w:rsidTr="00C259C4">
        <w:trPr>
          <w:trHeight w:val="29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2A390C" w14:textId="77777777" w:rsidR="00B07430" w:rsidRPr="00B273E3" w:rsidRDefault="00B07430"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07430" w:rsidRPr="00B273E3" w14:paraId="798B63CC" w14:textId="77777777" w:rsidTr="00C259C4">
        <w:trPr>
          <w:trHeight w:val="5257"/>
          <w:jc w:val="center"/>
        </w:trPr>
        <w:tc>
          <w:tcPr>
            <w:tcW w:w="2205"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77"/>
              <w:gridCol w:w="1217"/>
              <w:gridCol w:w="1560"/>
              <w:gridCol w:w="1769"/>
            </w:tblGrid>
            <w:tr w:rsidR="00B07430" w:rsidRPr="006A676F" w14:paraId="19962A0F" w14:textId="77777777" w:rsidTr="00C259C4">
              <w:trPr>
                <w:trHeight w:val="385"/>
                <w:jc w:val="center"/>
              </w:trPr>
              <w:tc>
                <w:tcPr>
                  <w:tcW w:w="677" w:type="dxa"/>
                </w:tcPr>
                <w:p w14:paraId="2DEA86A8" w14:textId="77777777" w:rsidR="00B07430" w:rsidRPr="006A676F" w:rsidRDefault="00B07430" w:rsidP="00310DBB">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17" w:type="dxa"/>
                  <w:hideMark/>
                </w:tcPr>
                <w:p w14:paraId="193C9C85" w14:textId="77777777" w:rsidR="00B07430" w:rsidRPr="006A676F" w:rsidRDefault="00B07430" w:rsidP="00310DBB">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60" w:type="dxa"/>
                </w:tcPr>
                <w:p w14:paraId="454D6AB7" w14:textId="41596B1F" w:rsidR="00B07430" w:rsidRPr="007D59C3" w:rsidRDefault="00B07430" w:rsidP="00310DBB">
                  <w:pPr>
                    <w:jc w:val="center"/>
                    <w:rPr>
                      <w:rFonts w:ascii="Calibri" w:hAnsi="Calibri" w:cs="Calibri"/>
                      <w:b/>
                      <w:bCs/>
                      <w:sz w:val="18"/>
                    </w:rPr>
                  </w:pPr>
                  <w:r>
                    <w:rPr>
                      <w:rFonts w:ascii="Calibri" w:hAnsi="Calibri" w:cs="Calibri"/>
                      <w:b/>
                      <w:bCs/>
                      <w:sz w:val="18"/>
                    </w:rPr>
                    <w:t>Concentración As (mg</w:t>
                  </w:r>
                  <w:r w:rsidR="005F79E2">
                    <w:rPr>
                      <w:rFonts w:ascii="Calibri" w:hAnsi="Calibri" w:cs="Calibri"/>
                      <w:b/>
                      <w:bCs/>
                      <w:sz w:val="18"/>
                    </w:rPr>
                    <w:t>/</w:t>
                  </w:r>
                  <w:r>
                    <w:rPr>
                      <w:rFonts w:ascii="Calibri" w:hAnsi="Calibri" w:cs="Calibri"/>
                      <w:b/>
                      <w:bCs/>
                      <w:sz w:val="18"/>
                    </w:rPr>
                    <w:t>m</w:t>
                  </w:r>
                  <w:r w:rsidRPr="00153B2A">
                    <w:rPr>
                      <w:rFonts w:ascii="Calibri" w:hAnsi="Calibri" w:cs="Calibri"/>
                      <w:b/>
                      <w:bCs/>
                      <w:sz w:val="18"/>
                      <w:vertAlign w:val="superscript"/>
                    </w:rPr>
                    <w:t>3</w:t>
                  </w:r>
                  <w:r w:rsidR="006400E6">
                    <w:rPr>
                      <w:rFonts w:ascii="Calibri" w:hAnsi="Calibri" w:cs="Calibri"/>
                      <w:b/>
                      <w:bCs/>
                      <w:sz w:val="18"/>
                    </w:rPr>
                    <w:t>N</w:t>
                  </w:r>
                  <w:r>
                    <w:rPr>
                      <w:rFonts w:ascii="Calibri" w:hAnsi="Calibri" w:cs="Calibri"/>
                      <w:b/>
                      <w:bCs/>
                      <w:sz w:val="18"/>
                    </w:rPr>
                    <w:t>)</w:t>
                  </w:r>
                </w:p>
              </w:tc>
              <w:tc>
                <w:tcPr>
                  <w:tcW w:w="1769" w:type="dxa"/>
                </w:tcPr>
                <w:p w14:paraId="4603C480" w14:textId="1FC13172" w:rsidR="00B07430" w:rsidRDefault="009F7E56" w:rsidP="00310DBB">
                  <w:pPr>
                    <w:jc w:val="center"/>
                    <w:rPr>
                      <w:rFonts w:ascii="Calibri" w:hAnsi="Calibri" w:cs="Calibri"/>
                      <w:b/>
                      <w:bCs/>
                      <w:sz w:val="18"/>
                    </w:rPr>
                  </w:pPr>
                  <w:r>
                    <w:rPr>
                      <w:rFonts w:ascii="Calibri" w:hAnsi="Calibri" w:cs="Calibri"/>
                      <w:b/>
                      <w:bCs/>
                      <w:sz w:val="18"/>
                    </w:rPr>
                    <w:t>Límite de Emisión mensual (mg/m</w:t>
                  </w:r>
                  <w:r w:rsidRPr="00153B2A">
                    <w:rPr>
                      <w:rFonts w:ascii="Calibri" w:hAnsi="Calibri" w:cs="Calibri"/>
                      <w:b/>
                      <w:bCs/>
                      <w:sz w:val="18"/>
                      <w:vertAlign w:val="superscript"/>
                    </w:rPr>
                    <w:t>3</w:t>
                  </w:r>
                  <w:r w:rsidR="006400E6">
                    <w:rPr>
                      <w:rFonts w:ascii="Calibri" w:hAnsi="Calibri" w:cs="Calibri"/>
                      <w:b/>
                      <w:bCs/>
                      <w:sz w:val="18"/>
                    </w:rPr>
                    <w:t>N</w:t>
                  </w:r>
                  <w:r>
                    <w:rPr>
                      <w:rFonts w:ascii="Calibri" w:hAnsi="Calibri" w:cs="Calibri"/>
                      <w:b/>
                      <w:bCs/>
                      <w:sz w:val="18"/>
                    </w:rPr>
                    <w:t>)</w:t>
                  </w:r>
                </w:p>
              </w:tc>
            </w:tr>
            <w:tr w:rsidR="0048183F" w:rsidRPr="006A676F" w14:paraId="031855CC" w14:textId="77777777" w:rsidTr="00926780">
              <w:trPr>
                <w:trHeight w:hRule="exact" w:val="261"/>
                <w:jc w:val="center"/>
              </w:trPr>
              <w:tc>
                <w:tcPr>
                  <w:tcW w:w="677" w:type="dxa"/>
                  <w:vMerge w:val="restart"/>
                  <w:vAlign w:val="center"/>
                </w:tcPr>
                <w:p w14:paraId="7A6BF05F" w14:textId="739B1499" w:rsidR="0048183F" w:rsidRPr="006A676F" w:rsidRDefault="0048183F" w:rsidP="0048183F">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1217" w:type="dxa"/>
                  <w:hideMark/>
                </w:tcPr>
                <w:p w14:paraId="19F1770F"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60" w:type="dxa"/>
                  <w:noWrap/>
                  <w:vAlign w:val="center"/>
                </w:tcPr>
                <w:p w14:paraId="5F713F4F" w14:textId="0554A85D" w:rsidR="0048183F" w:rsidRPr="0082360B" w:rsidRDefault="0048183F" w:rsidP="0048183F">
                  <w:pPr>
                    <w:jc w:val="center"/>
                    <w:rPr>
                      <w:sz w:val="18"/>
                      <w:szCs w:val="18"/>
                    </w:rPr>
                  </w:pPr>
                  <w:r w:rsidRPr="00CD208F">
                    <w:rPr>
                      <w:sz w:val="18"/>
                      <w:szCs w:val="18"/>
                    </w:rPr>
                    <w:t>1,37</w:t>
                  </w:r>
                </w:p>
              </w:tc>
              <w:tc>
                <w:tcPr>
                  <w:tcW w:w="1769" w:type="dxa"/>
                </w:tcPr>
                <w:p w14:paraId="169690C5" w14:textId="77777777" w:rsidR="0048183F" w:rsidRDefault="0048183F" w:rsidP="0048183F">
                  <w:pPr>
                    <w:jc w:val="center"/>
                    <w:rPr>
                      <w:sz w:val="18"/>
                      <w:szCs w:val="18"/>
                    </w:rPr>
                  </w:pPr>
                  <w:r>
                    <w:rPr>
                      <w:sz w:val="18"/>
                      <w:szCs w:val="18"/>
                    </w:rPr>
                    <w:t>1</w:t>
                  </w:r>
                </w:p>
                <w:p w14:paraId="293C8B97" w14:textId="77777777" w:rsidR="0048183F" w:rsidRDefault="0048183F" w:rsidP="0048183F">
                  <w:pPr>
                    <w:jc w:val="center"/>
                    <w:rPr>
                      <w:sz w:val="18"/>
                      <w:szCs w:val="18"/>
                    </w:rPr>
                  </w:pPr>
                  <w:r>
                    <w:rPr>
                      <w:sz w:val="18"/>
                      <w:szCs w:val="18"/>
                    </w:rPr>
                    <w:t>1</w:t>
                  </w:r>
                </w:p>
                <w:p w14:paraId="12C3F846" w14:textId="77777777" w:rsidR="0048183F" w:rsidRPr="00671FD1" w:rsidRDefault="0048183F" w:rsidP="0048183F">
                  <w:pPr>
                    <w:jc w:val="center"/>
                    <w:rPr>
                      <w:sz w:val="18"/>
                      <w:szCs w:val="18"/>
                    </w:rPr>
                  </w:pPr>
                </w:p>
              </w:tc>
            </w:tr>
            <w:tr w:rsidR="0048183F" w:rsidRPr="006A676F" w14:paraId="6937C420" w14:textId="77777777" w:rsidTr="00C259C4">
              <w:trPr>
                <w:trHeight w:hRule="exact" w:val="261"/>
                <w:jc w:val="center"/>
              </w:trPr>
              <w:tc>
                <w:tcPr>
                  <w:tcW w:w="677" w:type="dxa"/>
                  <w:vMerge/>
                </w:tcPr>
                <w:p w14:paraId="57A027B5"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3620383A"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60" w:type="dxa"/>
                  <w:noWrap/>
                  <w:vAlign w:val="center"/>
                </w:tcPr>
                <w:p w14:paraId="0D19E203" w14:textId="721F3C5C" w:rsidR="0048183F" w:rsidRPr="0082360B" w:rsidRDefault="0048183F" w:rsidP="0048183F">
                  <w:pPr>
                    <w:jc w:val="center"/>
                    <w:rPr>
                      <w:sz w:val="18"/>
                      <w:szCs w:val="18"/>
                    </w:rPr>
                  </w:pPr>
                  <w:r w:rsidRPr="00CD208F">
                    <w:rPr>
                      <w:sz w:val="18"/>
                      <w:szCs w:val="18"/>
                    </w:rPr>
                    <w:t>0,96</w:t>
                  </w:r>
                </w:p>
              </w:tc>
              <w:tc>
                <w:tcPr>
                  <w:tcW w:w="1769" w:type="dxa"/>
                </w:tcPr>
                <w:p w14:paraId="350057DF" w14:textId="77777777" w:rsidR="0048183F" w:rsidRPr="00671FD1" w:rsidRDefault="0048183F" w:rsidP="0048183F">
                  <w:pPr>
                    <w:jc w:val="center"/>
                    <w:rPr>
                      <w:sz w:val="18"/>
                      <w:szCs w:val="18"/>
                    </w:rPr>
                  </w:pPr>
                  <w:r>
                    <w:rPr>
                      <w:sz w:val="18"/>
                      <w:szCs w:val="18"/>
                    </w:rPr>
                    <w:t>1</w:t>
                  </w:r>
                </w:p>
              </w:tc>
            </w:tr>
            <w:tr w:rsidR="0048183F" w:rsidRPr="006A676F" w14:paraId="2AD99685" w14:textId="77777777" w:rsidTr="00C259C4">
              <w:trPr>
                <w:trHeight w:hRule="exact" w:val="295"/>
                <w:jc w:val="center"/>
              </w:trPr>
              <w:tc>
                <w:tcPr>
                  <w:tcW w:w="677" w:type="dxa"/>
                  <w:vMerge/>
                </w:tcPr>
                <w:p w14:paraId="1B6BEFB8"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16D8357F"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60" w:type="dxa"/>
                  <w:noWrap/>
                  <w:vAlign w:val="center"/>
                </w:tcPr>
                <w:p w14:paraId="7F88FFD5" w14:textId="58D32C1D" w:rsidR="0048183F" w:rsidRPr="0082360B" w:rsidRDefault="0048183F" w:rsidP="0048183F">
                  <w:pPr>
                    <w:jc w:val="center"/>
                    <w:rPr>
                      <w:sz w:val="18"/>
                      <w:szCs w:val="18"/>
                    </w:rPr>
                  </w:pPr>
                  <w:r w:rsidRPr="00CD208F">
                    <w:rPr>
                      <w:sz w:val="18"/>
                      <w:szCs w:val="18"/>
                    </w:rPr>
                    <w:t>0,37</w:t>
                  </w:r>
                </w:p>
              </w:tc>
              <w:tc>
                <w:tcPr>
                  <w:tcW w:w="1769" w:type="dxa"/>
                </w:tcPr>
                <w:p w14:paraId="45CB7F25" w14:textId="77777777" w:rsidR="0048183F" w:rsidRPr="00671FD1" w:rsidRDefault="0048183F" w:rsidP="0048183F">
                  <w:pPr>
                    <w:jc w:val="center"/>
                    <w:rPr>
                      <w:sz w:val="18"/>
                      <w:szCs w:val="18"/>
                    </w:rPr>
                  </w:pPr>
                  <w:r>
                    <w:rPr>
                      <w:sz w:val="18"/>
                      <w:szCs w:val="18"/>
                    </w:rPr>
                    <w:t>1</w:t>
                  </w:r>
                </w:p>
              </w:tc>
            </w:tr>
            <w:tr w:rsidR="0048183F" w:rsidRPr="006A676F" w14:paraId="5BF028C7" w14:textId="77777777" w:rsidTr="00C259C4">
              <w:trPr>
                <w:trHeight w:hRule="exact" w:val="272"/>
                <w:jc w:val="center"/>
              </w:trPr>
              <w:tc>
                <w:tcPr>
                  <w:tcW w:w="677" w:type="dxa"/>
                  <w:vMerge/>
                </w:tcPr>
                <w:p w14:paraId="78702B41"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02384CA3"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60" w:type="dxa"/>
                  <w:noWrap/>
                  <w:vAlign w:val="center"/>
                </w:tcPr>
                <w:p w14:paraId="44E0AB9B" w14:textId="78717AA3" w:rsidR="0048183F" w:rsidRPr="0082360B" w:rsidRDefault="0048183F" w:rsidP="0048183F">
                  <w:pPr>
                    <w:jc w:val="center"/>
                    <w:rPr>
                      <w:sz w:val="18"/>
                      <w:szCs w:val="18"/>
                    </w:rPr>
                  </w:pPr>
                  <w:r w:rsidRPr="00CD208F">
                    <w:rPr>
                      <w:sz w:val="18"/>
                      <w:szCs w:val="18"/>
                    </w:rPr>
                    <w:t>0,54</w:t>
                  </w:r>
                </w:p>
              </w:tc>
              <w:tc>
                <w:tcPr>
                  <w:tcW w:w="1769" w:type="dxa"/>
                </w:tcPr>
                <w:p w14:paraId="7A244175" w14:textId="77777777" w:rsidR="0048183F" w:rsidRPr="00671FD1" w:rsidRDefault="0048183F" w:rsidP="0048183F">
                  <w:pPr>
                    <w:jc w:val="center"/>
                    <w:rPr>
                      <w:sz w:val="18"/>
                      <w:szCs w:val="18"/>
                    </w:rPr>
                  </w:pPr>
                  <w:r>
                    <w:rPr>
                      <w:sz w:val="18"/>
                      <w:szCs w:val="18"/>
                    </w:rPr>
                    <w:t>1</w:t>
                  </w:r>
                </w:p>
              </w:tc>
            </w:tr>
            <w:tr w:rsidR="0048183F" w:rsidRPr="006A676F" w14:paraId="04C680BD" w14:textId="77777777" w:rsidTr="00C259C4">
              <w:trPr>
                <w:trHeight w:hRule="exact" w:val="290"/>
                <w:jc w:val="center"/>
              </w:trPr>
              <w:tc>
                <w:tcPr>
                  <w:tcW w:w="677" w:type="dxa"/>
                  <w:vMerge/>
                </w:tcPr>
                <w:p w14:paraId="27593D20"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258ABE82"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60" w:type="dxa"/>
                  <w:noWrap/>
                  <w:vAlign w:val="center"/>
                </w:tcPr>
                <w:p w14:paraId="56BB3873" w14:textId="62C3AC6A" w:rsidR="0048183F" w:rsidRPr="0082360B" w:rsidRDefault="0048183F" w:rsidP="0048183F">
                  <w:pPr>
                    <w:jc w:val="center"/>
                    <w:rPr>
                      <w:sz w:val="18"/>
                      <w:szCs w:val="18"/>
                    </w:rPr>
                  </w:pPr>
                  <w:r w:rsidRPr="00CD208F">
                    <w:rPr>
                      <w:sz w:val="18"/>
                      <w:szCs w:val="18"/>
                    </w:rPr>
                    <w:t>0,27</w:t>
                  </w:r>
                </w:p>
              </w:tc>
              <w:tc>
                <w:tcPr>
                  <w:tcW w:w="1769" w:type="dxa"/>
                </w:tcPr>
                <w:p w14:paraId="67716898" w14:textId="77777777" w:rsidR="0048183F" w:rsidRPr="00671FD1" w:rsidRDefault="0048183F" w:rsidP="0048183F">
                  <w:pPr>
                    <w:jc w:val="center"/>
                    <w:rPr>
                      <w:sz w:val="18"/>
                      <w:szCs w:val="18"/>
                    </w:rPr>
                  </w:pPr>
                  <w:r>
                    <w:rPr>
                      <w:sz w:val="18"/>
                      <w:szCs w:val="18"/>
                    </w:rPr>
                    <w:t>1</w:t>
                  </w:r>
                </w:p>
              </w:tc>
            </w:tr>
            <w:tr w:rsidR="0048183F" w:rsidRPr="006A676F" w14:paraId="139ED254" w14:textId="77777777" w:rsidTr="00C259C4">
              <w:trPr>
                <w:trHeight w:hRule="exact" w:val="266"/>
                <w:jc w:val="center"/>
              </w:trPr>
              <w:tc>
                <w:tcPr>
                  <w:tcW w:w="677" w:type="dxa"/>
                  <w:vMerge/>
                </w:tcPr>
                <w:p w14:paraId="4E458D41" w14:textId="77777777" w:rsidR="0048183F" w:rsidRPr="006A676F" w:rsidRDefault="0048183F" w:rsidP="0048183F">
                  <w:pPr>
                    <w:rPr>
                      <w:rFonts w:eastAsia="Times New Roman" w:cstheme="minorHAnsi"/>
                      <w:b/>
                      <w:bCs/>
                      <w:color w:val="000000"/>
                      <w:sz w:val="18"/>
                      <w:szCs w:val="18"/>
                      <w:lang w:eastAsia="es-CL"/>
                    </w:rPr>
                  </w:pPr>
                </w:p>
              </w:tc>
              <w:tc>
                <w:tcPr>
                  <w:tcW w:w="1217" w:type="dxa"/>
                  <w:noWrap/>
                  <w:hideMark/>
                </w:tcPr>
                <w:p w14:paraId="5D48D219"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60" w:type="dxa"/>
                  <w:noWrap/>
                  <w:vAlign w:val="center"/>
                </w:tcPr>
                <w:p w14:paraId="4DB100F7" w14:textId="10078960" w:rsidR="0048183F" w:rsidRPr="0082360B" w:rsidRDefault="0048183F" w:rsidP="0048183F">
                  <w:pPr>
                    <w:jc w:val="center"/>
                    <w:rPr>
                      <w:sz w:val="18"/>
                      <w:szCs w:val="18"/>
                    </w:rPr>
                  </w:pPr>
                  <w:r w:rsidRPr="00CD208F">
                    <w:rPr>
                      <w:sz w:val="18"/>
                      <w:szCs w:val="18"/>
                    </w:rPr>
                    <w:t>0,91</w:t>
                  </w:r>
                </w:p>
              </w:tc>
              <w:tc>
                <w:tcPr>
                  <w:tcW w:w="1769" w:type="dxa"/>
                </w:tcPr>
                <w:p w14:paraId="1A7EF58D" w14:textId="77777777" w:rsidR="0048183F" w:rsidRPr="00671FD1" w:rsidRDefault="0048183F" w:rsidP="0048183F">
                  <w:pPr>
                    <w:jc w:val="center"/>
                    <w:rPr>
                      <w:sz w:val="18"/>
                      <w:szCs w:val="18"/>
                    </w:rPr>
                  </w:pPr>
                  <w:r>
                    <w:rPr>
                      <w:sz w:val="18"/>
                      <w:szCs w:val="18"/>
                    </w:rPr>
                    <w:t>1</w:t>
                  </w:r>
                </w:p>
              </w:tc>
            </w:tr>
            <w:tr w:rsidR="0048183F" w:rsidRPr="006A676F" w14:paraId="25077CEE" w14:textId="77777777" w:rsidTr="00C259C4">
              <w:trPr>
                <w:trHeight w:hRule="exact" w:val="283"/>
                <w:jc w:val="center"/>
              </w:trPr>
              <w:tc>
                <w:tcPr>
                  <w:tcW w:w="677" w:type="dxa"/>
                  <w:vMerge/>
                </w:tcPr>
                <w:p w14:paraId="4EF7AB85" w14:textId="77777777" w:rsidR="0048183F" w:rsidRPr="006A676F" w:rsidRDefault="0048183F" w:rsidP="0048183F">
                  <w:pPr>
                    <w:rPr>
                      <w:rFonts w:eastAsia="Times New Roman" w:cstheme="minorHAnsi"/>
                      <w:b/>
                      <w:bCs/>
                      <w:color w:val="000000"/>
                      <w:sz w:val="18"/>
                      <w:szCs w:val="18"/>
                      <w:lang w:eastAsia="es-CL"/>
                    </w:rPr>
                  </w:pPr>
                </w:p>
              </w:tc>
              <w:tc>
                <w:tcPr>
                  <w:tcW w:w="1217" w:type="dxa"/>
                  <w:noWrap/>
                  <w:hideMark/>
                </w:tcPr>
                <w:p w14:paraId="0E7BE057"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60" w:type="dxa"/>
                  <w:noWrap/>
                  <w:vAlign w:val="center"/>
                </w:tcPr>
                <w:p w14:paraId="415A26F9" w14:textId="575BB0D2" w:rsidR="0048183F" w:rsidRPr="0082360B" w:rsidRDefault="0048183F" w:rsidP="0048183F">
                  <w:pPr>
                    <w:jc w:val="center"/>
                    <w:rPr>
                      <w:sz w:val="18"/>
                      <w:szCs w:val="18"/>
                    </w:rPr>
                  </w:pPr>
                  <w:r w:rsidRPr="00CD208F">
                    <w:rPr>
                      <w:sz w:val="18"/>
                      <w:szCs w:val="18"/>
                    </w:rPr>
                    <w:t>0,12</w:t>
                  </w:r>
                </w:p>
              </w:tc>
              <w:tc>
                <w:tcPr>
                  <w:tcW w:w="1769" w:type="dxa"/>
                </w:tcPr>
                <w:p w14:paraId="3A95EF3B" w14:textId="77777777" w:rsidR="0048183F" w:rsidRPr="00671FD1" w:rsidRDefault="0048183F" w:rsidP="0048183F">
                  <w:pPr>
                    <w:jc w:val="center"/>
                    <w:rPr>
                      <w:sz w:val="18"/>
                      <w:szCs w:val="18"/>
                    </w:rPr>
                  </w:pPr>
                  <w:r>
                    <w:rPr>
                      <w:sz w:val="18"/>
                      <w:szCs w:val="18"/>
                    </w:rPr>
                    <w:t>1</w:t>
                  </w:r>
                </w:p>
              </w:tc>
            </w:tr>
            <w:tr w:rsidR="0048183F" w:rsidRPr="006A676F" w14:paraId="20E3350E" w14:textId="77777777" w:rsidTr="00C259C4">
              <w:trPr>
                <w:trHeight w:hRule="exact" w:val="283"/>
                <w:jc w:val="center"/>
              </w:trPr>
              <w:tc>
                <w:tcPr>
                  <w:tcW w:w="677" w:type="dxa"/>
                  <w:vMerge/>
                </w:tcPr>
                <w:p w14:paraId="2B508FC7" w14:textId="77777777" w:rsidR="0048183F" w:rsidRPr="006A676F" w:rsidRDefault="0048183F" w:rsidP="0048183F">
                  <w:pPr>
                    <w:rPr>
                      <w:rFonts w:eastAsia="Times New Roman" w:cstheme="minorHAnsi"/>
                      <w:b/>
                      <w:bCs/>
                      <w:color w:val="000000"/>
                      <w:sz w:val="18"/>
                      <w:szCs w:val="18"/>
                      <w:lang w:eastAsia="es-CL"/>
                    </w:rPr>
                  </w:pPr>
                </w:p>
              </w:tc>
              <w:tc>
                <w:tcPr>
                  <w:tcW w:w="1217" w:type="dxa"/>
                  <w:noWrap/>
                  <w:hideMark/>
                </w:tcPr>
                <w:p w14:paraId="4CA88C8D"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60" w:type="dxa"/>
                  <w:noWrap/>
                  <w:vAlign w:val="center"/>
                </w:tcPr>
                <w:p w14:paraId="7924CD18" w14:textId="29893807" w:rsidR="0048183F" w:rsidRPr="0082360B" w:rsidRDefault="0048183F" w:rsidP="0048183F">
                  <w:pPr>
                    <w:jc w:val="center"/>
                    <w:rPr>
                      <w:sz w:val="18"/>
                      <w:szCs w:val="18"/>
                    </w:rPr>
                  </w:pPr>
                  <w:r w:rsidRPr="00CD208F">
                    <w:rPr>
                      <w:sz w:val="18"/>
                      <w:szCs w:val="18"/>
                    </w:rPr>
                    <w:t>0,91</w:t>
                  </w:r>
                </w:p>
              </w:tc>
              <w:tc>
                <w:tcPr>
                  <w:tcW w:w="1769" w:type="dxa"/>
                </w:tcPr>
                <w:p w14:paraId="13DD03B0" w14:textId="77777777" w:rsidR="0048183F" w:rsidRPr="00671FD1" w:rsidRDefault="0048183F" w:rsidP="0048183F">
                  <w:pPr>
                    <w:jc w:val="center"/>
                    <w:rPr>
                      <w:sz w:val="18"/>
                      <w:szCs w:val="18"/>
                    </w:rPr>
                  </w:pPr>
                  <w:r>
                    <w:rPr>
                      <w:sz w:val="18"/>
                      <w:szCs w:val="18"/>
                    </w:rPr>
                    <w:t>1</w:t>
                  </w:r>
                </w:p>
              </w:tc>
            </w:tr>
            <w:tr w:rsidR="0048183F" w:rsidRPr="006A676F" w14:paraId="09952DDB" w14:textId="77777777" w:rsidTr="00C259C4">
              <w:trPr>
                <w:trHeight w:hRule="exact" w:val="283"/>
                <w:jc w:val="center"/>
              </w:trPr>
              <w:tc>
                <w:tcPr>
                  <w:tcW w:w="677" w:type="dxa"/>
                  <w:vMerge/>
                </w:tcPr>
                <w:p w14:paraId="477723D1" w14:textId="77777777" w:rsidR="0048183F" w:rsidRPr="006A676F" w:rsidRDefault="0048183F" w:rsidP="0048183F">
                  <w:pPr>
                    <w:rPr>
                      <w:rFonts w:eastAsia="Times New Roman" w:cstheme="minorHAnsi"/>
                      <w:b/>
                      <w:bCs/>
                      <w:color w:val="000000"/>
                      <w:sz w:val="18"/>
                      <w:szCs w:val="18"/>
                      <w:lang w:eastAsia="es-CL"/>
                    </w:rPr>
                  </w:pPr>
                </w:p>
              </w:tc>
              <w:tc>
                <w:tcPr>
                  <w:tcW w:w="1217" w:type="dxa"/>
                  <w:noWrap/>
                  <w:hideMark/>
                </w:tcPr>
                <w:p w14:paraId="40A5D893"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60" w:type="dxa"/>
                  <w:noWrap/>
                  <w:vAlign w:val="center"/>
                </w:tcPr>
                <w:p w14:paraId="35725C77" w14:textId="30D4591F" w:rsidR="0048183F" w:rsidRPr="0082360B" w:rsidRDefault="0048183F" w:rsidP="0048183F">
                  <w:pPr>
                    <w:jc w:val="center"/>
                    <w:rPr>
                      <w:sz w:val="18"/>
                      <w:szCs w:val="18"/>
                    </w:rPr>
                  </w:pPr>
                  <w:r w:rsidRPr="00CD208F">
                    <w:rPr>
                      <w:sz w:val="18"/>
                      <w:szCs w:val="18"/>
                    </w:rPr>
                    <w:t>0,69</w:t>
                  </w:r>
                </w:p>
              </w:tc>
              <w:tc>
                <w:tcPr>
                  <w:tcW w:w="1769" w:type="dxa"/>
                </w:tcPr>
                <w:p w14:paraId="7F520BA1" w14:textId="77777777" w:rsidR="0048183F" w:rsidRPr="00671FD1" w:rsidRDefault="0048183F" w:rsidP="0048183F">
                  <w:pPr>
                    <w:jc w:val="center"/>
                    <w:rPr>
                      <w:sz w:val="18"/>
                      <w:szCs w:val="18"/>
                    </w:rPr>
                  </w:pPr>
                  <w:r>
                    <w:rPr>
                      <w:sz w:val="18"/>
                      <w:szCs w:val="18"/>
                    </w:rPr>
                    <w:t>1</w:t>
                  </w:r>
                </w:p>
              </w:tc>
            </w:tr>
            <w:tr w:rsidR="0048183F" w:rsidRPr="006A676F" w14:paraId="2E808D0F" w14:textId="77777777" w:rsidTr="00C259C4">
              <w:trPr>
                <w:trHeight w:hRule="exact" w:val="283"/>
                <w:jc w:val="center"/>
              </w:trPr>
              <w:tc>
                <w:tcPr>
                  <w:tcW w:w="677" w:type="dxa"/>
                  <w:vMerge/>
                </w:tcPr>
                <w:p w14:paraId="3B0CE288"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785B492E"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60" w:type="dxa"/>
                  <w:vAlign w:val="center"/>
                </w:tcPr>
                <w:p w14:paraId="61135861" w14:textId="0BA0C789" w:rsidR="0048183F" w:rsidRPr="0082360B" w:rsidRDefault="0048183F" w:rsidP="0048183F">
                  <w:pPr>
                    <w:jc w:val="center"/>
                    <w:rPr>
                      <w:sz w:val="18"/>
                      <w:szCs w:val="18"/>
                    </w:rPr>
                  </w:pPr>
                  <w:r w:rsidRPr="00CD208F">
                    <w:rPr>
                      <w:sz w:val="18"/>
                      <w:szCs w:val="18"/>
                    </w:rPr>
                    <w:t>0,59</w:t>
                  </w:r>
                </w:p>
              </w:tc>
              <w:tc>
                <w:tcPr>
                  <w:tcW w:w="1769" w:type="dxa"/>
                </w:tcPr>
                <w:p w14:paraId="3E326604" w14:textId="77777777" w:rsidR="0048183F" w:rsidRPr="00671FD1" w:rsidRDefault="0048183F" w:rsidP="0048183F">
                  <w:pPr>
                    <w:jc w:val="center"/>
                    <w:rPr>
                      <w:sz w:val="18"/>
                      <w:szCs w:val="18"/>
                    </w:rPr>
                  </w:pPr>
                  <w:r>
                    <w:rPr>
                      <w:sz w:val="18"/>
                      <w:szCs w:val="18"/>
                    </w:rPr>
                    <w:t>1</w:t>
                  </w:r>
                </w:p>
              </w:tc>
            </w:tr>
            <w:tr w:rsidR="0048183F" w:rsidRPr="006A676F" w14:paraId="1BF7C3C0" w14:textId="77777777" w:rsidTr="00C259C4">
              <w:trPr>
                <w:trHeight w:hRule="exact" w:val="283"/>
                <w:jc w:val="center"/>
              </w:trPr>
              <w:tc>
                <w:tcPr>
                  <w:tcW w:w="677" w:type="dxa"/>
                  <w:vMerge/>
                </w:tcPr>
                <w:p w14:paraId="14B0379E"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47526098"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60" w:type="dxa"/>
                  <w:vAlign w:val="center"/>
                </w:tcPr>
                <w:p w14:paraId="3E5089E6" w14:textId="33CC9CA5" w:rsidR="0048183F" w:rsidRPr="0082360B" w:rsidRDefault="0048183F" w:rsidP="0048183F">
                  <w:pPr>
                    <w:jc w:val="center"/>
                    <w:rPr>
                      <w:sz w:val="18"/>
                      <w:szCs w:val="18"/>
                    </w:rPr>
                  </w:pPr>
                  <w:r w:rsidRPr="00CD208F">
                    <w:rPr>
                      <w:sz w:val="18"/>
                      <w:szCs w:val="18"/>
                    </w:rPr>
                    <w:t>0,29</w:t>
                  </w:r>
                </w:p>
              </w:tc>
              <w:tc>
                <w:tcPr>
                  <w:tcW w:w="1769" w:type="dxa"/>
                </w:tcPr>
                <w:p w14:paraId="32C71EDD" w14:textId="77777777" w:rsidR="0048183F" w:rsidRPr="00671FD1" w:rsidRDefault="0048183F" w:rsidP="0048183F">
                  <w:pPr>
                    <w:jc w:val="center"/>
                    <w:rPr>
                      <w:sz w:val="18"/>
                      <w:szCs w:val="18"/>
                    </w:rPr>
                  </w:pPr>
                  <w:r>
                    <w:rPr>
                      <w:sz w:val="18"/>
                      <w:szCs w:val="18"/>
                    </w:rPr>
                    <w:t>1</w:t>
                  </w:r>
                </w:p>
              </w:tc>
            </w:tr>
            <w:tr w:rsidR="0048183F" w:rsidRPr="006A676F" w14:paraId="56181990" w14:textId="77777777" w:rsidTr="00C259C4">
              <w:trPr>
                <w:trHeight w:hRule="exact" w:val="234"/>
                <w:jc w:val="center"/>
              </w:trPr>
              <w:tc>
                <w:tcPr>
                  <w:tcW w:w="677" w:type="dxa"/>
                  <w:vMerge/>
                </w:tcPr>
                <w:p w14:paraId="0B1D70D3" w14:textId="77777777" w:rsidR="0048183F" w:rsidRPr="006A676F" w:rsidRDefault="0048183F" w:rsidP="0048183F">
                  <w:pPr>
                    <w:rPr>
                      <w:rFonts w:eastAsia="Times New Roman" w:cstheme="minorHAnsi"/>
                      <w:b/>
                      <w:bCs/>
                      <w:color w:val="000000"/>
                      <w:sz w:val="18"/>
                      <w:szCs w:val="18"/>
                      <w:lang w:eastAsia="es-CL"/>
                    </w:rPr>
                  </w:pPr>
                </w:p>
              </w:tc>
              <w:tc>
                <w:tcPr>
                  <w:tcW w:w="1217" w:type="dxa"/>
                  <w:hideMark/>
                </w:tcPr>
                <w:p w14:paraId="037DFA7D" w14:textId="77777777" w:rsidR="0048183F" w:rsidRPr="006A676F" w:rsidRDefault="0048183F" w:rsidP="0048183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60" w:type="dxa"/>
                  <w:vAlign w:val="center"/>
                </w:tcPr>
                <w:p w14:paraId="12FF4ADB" w14:textId="2745520F" w:rsidR="0048183F" w:rsidRPr="0082360B" w:rsidRDefault="0048183F" w:rsidP="0048183F">
                  <w:pPr>
                    <w:jc w:val="center"/>
                    <w:rPr>
                      <w:sz w:val="18"/>
                      <w:szCs w:val="18"/>
                    </w:rPr>
                  </w:pPr>
                  <w:r w:rsidRPr="00CD208F">
                    <w:rPr>
                      <w:sz w:val="18"/>
                      <w:szCs w:val="18"/>
                    </w:rPr>
                    <w:t>0,74</w:t>
                  </w:r>
                </w:p>
              </w:tc>
              <w:tc>
                <w:tcPr>
                  <w:tcW w:w="1769" w:type="dxa"/>
                </w:tcPr>
                <w:p w14:paraId="66E764EF" w14:textId="77777777" w:rsidR="0048183F" w:rsidRPr="00671FD1" w:rsidRDefault="0048183F" w:rsidP="0048183F">
                  <w:pPr>
                    <w:jc w:val="center"/>
                    <w:rPr>
                      <w:sz w:val="18"/>
                      <w:szCs w:val="18"/>
                    </w:rPr>
                  </w:pPr>
                  <w:r>
                    <w:rPr>
                      <w:sz w:val="18"/>
                      <w:szCs w:val="18"/>
                    </w:rPr>
                    <w:t>1</w:t>
                  </w:r>
                </w:p>
              </w:tc>
            </w:tr>
          </w:tbl>
          <w:p w14:paraId="41BC7DB7" w14:textId="77777777" w:rsidR="00B07430" w:rsidRPr="00B273E3" w:rsidRDefault="00B07430" w:rsidP="00926780">
            <w:pPr>
              <w:spacing w:after="0" w:line="240" w:lineRule="auto"/>
              <w:rPr>
                <w:rFonts w:ascii="Calibri" w:eastAsia="Times New Roman" w:hAnsi="Calibri" w:cs="Times New Roman"/>
                <w:color w:val="000000"/>
                <w:sz w:val="20"/>
                <w:szCs w:val="20"/>
                <w:lang w:eastAsia="es-CL"/>
              </w:rPr>
            </w:pPr>
          </w:p>
        </w:tc>
        <w:tc>
          <w:tcPr>
            <w:tcW w:w="2795" w:type="pct"/>
            <w:gridSpan w:val="2"/>
            <w:tcBorders>
              <w:top w:val="nil"/>
              <w:left w:val="single" w:sz="4" w:space="0" w:color="auto"/>
              <w:right w:val="single" w:sz="4" w:space="0" w:color="auto"/>
            </w:tcBorders>
            <w:shd w:val="clear" w:color="auto" w:fill="auto"/>
            <w:noWrap/>
            <w:vAlign w:val="center"/>
            <w:hideMark/>
          </w:tcPr>
          <w:p w14:paraId="772FA2F4" w14:textId="3783FA2B" w:rsidR="00B07430" w:rsidRPr="00B273E3" w:rsidRDefault="0088335F" w:rsidP="00310DB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16EBAA1" wp14:editId="1451B3D6">
                  <wp:extent cx="4705432" cy="2162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3310" cy="2170390"/>
                          </a:xfrm>
                          <a:prstGeom prst="rect">
                            <a:avLst/>
                          </a:prstGeom>
                          <a:noFill/>
                        </pic:spPr>
                      </pic:pic>
                    </a:graphicData>
                  </a:graphic>
                </wp:inline>
              </w:drawing>
            </w:r>
          </w:p>
        </w:tc>
      </w:tr>
      <w:tr w:rsidR="00B07430" w:rsidRPr="00B273E3" w14:paraId="1F5B7F3C" w14:textId="77777777" w:rsidTr="00C259C4">
        <w:trPr>
          <w:trHeight w:val="294"/>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3807E5F" w14:textId="28EB4DE4" w:rsidR="00B07430" w:rsidRPr="007C669C" w:rsidRDefault="00B07430" w:rsidP="007C669C">
            <w:pPr>
              <w:spacing w:after="0"/>
              <w:rPr>
                <w:rFonts w:eastAsia="Times New Roman"/>
                <w:b/>
                <w:bCs/>
                <w:color w:val="000000"/>
                <w:sz w:val="18"/>
                <w:szCs w:val="18"/>
                <w:lang w:eastAsia="es-CL"/>
              </w:rPr>
            </w:pPr>
            <w:bookmarkStart w:id="113" w:name="_Toc522549176"/>
            <w:bookmarkStart w:id="114" w:name="_Toc529801363"/>
            <w:r w:rsidRPr="007C669C">
              <w:rPr>
                <w:b/>
                <w:bCs/>
                <w:sz w:val="18"/>
                <w:szCs w:val="18"/>
              </w:rPr>
              <w:t xml:space="preserve">Tabla </w:t>
            </w:r>
            <w:r w:rsidR="00E917E0" w:rsidRPr="007C669C">
              <w:rPr>
                <w:b/>
                <w:bCs/>
                <w:sz w:val="18"/>
                <w:szCs w:val="18"/>
              </w:rPr>
              <w:t>6</w:t>
            </w:r>
            <w:r w:rsidRPr="007C669C">
              <w:rPr>
                <w:b/>
                <w:bCs/>
                <w:sz w:val="18"/>
                <w:szCs w:val="18"/>
              </w:rPr>
              <w:t>.</w:t>
            </w:r>
            <w:bookmarkEnd w:id="113"/>
            <w:bookmarkEnd w:id="114"/>
          </w:p>
        </w:tc>
        <w:tc>
          <w:tcPr>
            <w:tcW w:w="12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7CE6B1"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313" w:type="pct"/>
            <w:tcBorders>
              <w:top w:val="single" w:sz="4" w:space="0" w:color="auto"/>
              <w:left w:val="nil"/>
              <w:bottom w:val="single" w:sz="4" w:space="0" w:color="auto"/>
              <w:right w:val="nil"/>
            </w:tcBorders>
            <w:shd w:val="clear" w:color="auto" w:fill="auto"/>
            <w:noWrap/>
            <w:vAlign w:val="center"/>
            <w:hideMark/>
          </w:tcPr>
          <w:p w14:paraId="09AAE899" w14:textId="21D4FE6D" w:rsidR="00B07430" w:rsidRPr="007C669C" w:rsidRDefault="00B07430" w:rsidP="007C669C">
            <w:pPr>
              <w:spacing w:after="0"/>
              <w:rPr>
                <w:b/>
                <w:bCs/>
                <w:sz w:val="18"/>
                <w:szCs w:val="18"/>
              </w:rPr>
            </w:pPr>
            <w:bookmarkStart w:id="115" w:name="_Toc522549177"/>
            <w:bookmarkStart w:id="116" w:name="_Toc529801364"/>
            <w:r w:rsidRPr="007C669C">
              <w:rPr>
                <w:b/>
                <w:bCs/>
                <w:sz w:val="18"/>
                <w:szCs w:val="18"/>
              </w:rPr>
              <w:t xml:space="preserve">Figura </w:t>
            </w:r>
            <w:r w:rsidR="006B5E9D" w:rsidRPr="007C669C">
              <w:rPr>
                <w:b/>
                <w:bCs/>
                <w:sz w:val="18"/>
                <w:szCs w:val="18"/>
              </w:rPr>
              <w:t>5</w:t>
            </w:r>
            <w:r w:rsidRPr="007C669C">
              <w:rPr>
                <w:b/>
                <w:bCs/>
                <w:sz w:val="18"/>
                <w:szCs w:val="18"/>
              </w:rPr>
              <w:t>.</w:t>
            </w:r>
            <w:bookmarkEnd w:id="115"/>
            <w:bookmarkEnd w:id="116"/>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A9F651"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B07430" w:rsidRPr="00B273E3" w14:paraId="1F88BEEF" w14:textId="77777777" w:rsidTr="00C259C4">
        <w:trPr>
          <w:trHeight w:val="450"/>
          <w:jc w:val="center"/>
        </w:trPr>
        <w:tc>
          <w:tcPr>
            <w:tcW w:w="22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42CD360"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6B5D4A8" w14:textId="6FBD0776" w:rsidR="00B07430" w:rsidRPr="00B273E3" w:rsidRDefault="00106580" w:rsidP="00310DBB">
            <w:pPr>
              <w:contextualSpacing/>
              <w:jc w:val="both"/>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Concentraciones</w:t>
            </w:r>
            <w:r w:rsidR="00B07430" w:rsidRPr="00677B74">
              <w:rPr>
                <w:rFonts w:eastAsia="Times New Roman"/>
                <w:color w:val="000000"/>
                <w:sz w:val="16"/>
                <w:szCs w:val="18"/>
                <w:lang w:eastAsia="es-CL"/>
              </w:rPr>
              <w:t xml:space="preserve"> de arsénico (As) en la chimenea del horno de limpieza de escorias de la Fundición </w:t>
            </w:r>
            <w:r w:rsidR="0082360B">
              <w:rPr>
                <w:rFonts w:eastAsia="Times New Roman"/>
                <w:color w:val="000000"/>
                <w:sz w:val="16"/>
                <w:szCs w:val="18"/>
                <w:lang w:eastAsia="es-CL"/>
              </w:rPr>
              <w:t>Chagres</w:t>
            </w:r>
            <w:r w:rsidR="00B07430" w:rsidRPr="00677B74">
              <w:rPr>
                <w:rFonts w:eastAsia="Times New Roman"/>
                <w:color w:val="000000"/>
                <w:sz w:val="16"/>
                <w:szCs w:val="18"/>
                <w:lang w:eastAsia="es-CL"/>
              </w:rPr>
              <w:t xml:space="preserve"> para el año 201</w:t>
            </w:r>
            <w:r w:rsidR="0048183F">
              <w:rPr>
                <w:rFonts w:eastAsia="Times New Roman"/>
                <w:color w:val="000000"/>
                <w:sz w:val="16"/>
                <w:szCs w:val="18"/>
                <w:lang w:eastAsia="es-CL"/>
              </w:rPr>
              <w:t>8</w:t>
            </w:r>
            <w:r w:rsidR="00B07430" w:rsidRPr="00677B74">
              <w:rPr>
                <w:rFonts w:eastAsia="Times New Roman"/>
                <w:color w:val="000000"/>
                <w:sz w:val="16"/>
                <w:szCs w:val="18"/>
                <w:lang w:eastAsia="es-CL"/>
              </w:rPr>
              <w:t>.</w:t>
            </w:r>
          </w:p>
        </w:tc>
        <w:tc>
          <w:tcPr>
            <w:tcW w:w="27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ABEF25"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E8BAD6C" w14:textId="73BF8C06" w:rsidR="00B07430" w:rsidRPr="000A20C7" w:rsidRDefault="00106580" w:rsidP="000A20C7">
            <w:pPr>
              <w:contextualSpacing/>
              <w:rPr>
                <w:rFonts w:eastAsia="Times New Roman"/>
                <w:color w:val="000000"/>
                <w:sz w:val="16"/>
                <w:szCs w:val="18"/>
                <w:lang w:eastAsia="es-CL"/>
              </w:rPr>
            </w:pPr>
            <w:r>
              <w:rPr>
                <w:rFonts w:eastAsia="Times New Roman"/>
                <w:color w:val="000000"/>
                <w:sz w:val="16"/>
                <w:szCs w:val="18"/>
                <w:lang w:eastAsia="es-CL"/>
              </w:rPr>
              <w:t xml:space="preserve">Concentraciones </w:t>
            </w:r>
            <w:r w:rsidR="00B07430" w:rsidRPr="00367262">
              <w:rPr>
                <w:rFonts w:eastAsia="Times New Roman"/>
                <w:color w:val="000000"/>
                <w:sz w:val="16"/>
                <w:szCs w:val="18"/>
                <w:lang w:eastAsia="es-CL"/>
              </w:rPr>
              <w:t xml:space="preserve">de arsénico </w:t>
            </w:r>
            <w:r w:rsidR="005F79E2">
              <w:rPr>
                <w:rFonts w:eastAsia="Times New Roman"/>
                <w:color w:val="000000"/>
                <w:sz w:val="16"/>
                <w:szCs w:val="18"/>
                <w:lang w:eastAsia="es-CL"/>
              </w:rPr>
              <w:t xml:space="preserve">(As) </w:t>
            </w:r>
            <w:r w:rsidR="00B07430" w:rsidRPr="00367262">
              <w:rPr>
                <w:rFonts w:eastAsia="Times New Roman"/>
                <w:color w:val="000000"/>
                <w:sz w:val="16"/>
                <w:szCs w:val="18"/>
                <w:lang w:eastAsia="es-CL"/>
              </w:rPr>
              <w:t xml:space="preserve">en </w:t>
            </w:r>
            <w:r w:rsidR="00B07430">
              <w:rPr>
                <w:rFonts w:eastAsia="Times New Roman"/>
                <w:color w:val="000000"/>
                <w:sz w:val="16"/>
                <w:szCs w:val="18"/>
                <w:lang w:eastAsia="es-CL"/>
              </w:rPr>
              <w:t xml:space="preserve">la chimenea del horno de limpieza de </w:t>
            </w:r>
            <w:r w:rsidR="00B07430" w:rsidRPr="00367262">
              <w:rPr>
                <w:rFonts w:eastAsia="Times New Roman"/>
                <w:color w:val="000000"/>
                <w:sz w:val="16"/>
                <w:szCs w:val="18"/>
                <w:lang w:eastAsia="es-CL"/>
              </w:rPr>
              <w:t xml:space="preserve">la </w:t>
            </w:r>
            <w:r w:rsidR="00B07430">
              <w:rPr>
                <w:rFonts w:eastAsia="Times New Roman"/>
                <w:color w:val="000000"/>
                <w:sz w:val="16"/>
                <w:szCs w:val="18"/>
                <w:lang w:eastAsia="es-CL"/>
              </w:rPr>
              <w:t xml:space="preserve">Fundición </w:t>
            </w:r>
            <w:r w:rsidR="0082360B">
              <w:rPr>
                <w:rFonts w:eastAsia="Times New Roman"/>
                <w:color w:val="000000"/>
                <w:sz w:val="16"/>
                <w:szCs w:val="18"/>
                <w:lang w:eastAsia="es-CL"/>
              </w:rPr>
              <w:t>Chagres</w:t>
            </w:r>
            <w:r w:rsidR="00B07430">
              <w:rPr>
                <w:rFonts w:eastAsia="Times New Roman"/>
                <w:color w:val="000000"/>
                <w:sz w:val="16"/>
                <w:szCs w:val="18"/>
                <w:lang w:eastAsia="es-CL"/>
              </w:rPr>
              <w:t xml:space="preserve"> </w:t>
            </w:r>
            <w:r w:rsidR="00B07430" w:rsidRPr="00367262">
              <w:rPr>
                <w:rFonts w:eastAsia="Times New Roman"/>
                <w:color w:val="000000"/>
                <w:sz w:val="16"/>
                <w:szCs w:val="18"/>
                <w:lang w:eastAsia="es-CL"/>
              </w:rPr>
              <w:t>reportadas por el Titular C</w:t>
            </w:r>
            <w:r w:rsidR="005F79E2">
              <w:rPr>
                <w:rFonts w:eastAsia="Times New Roman"/>
                <w:color w:val="000000"/>
                <w:sz w:val="16"/>
                <w:szCs w:val="18"/>
                <w:lang w:eastAsia="es-CL"/>
              </w:rPr>
              <w:t>hagres</w:t>
            </w:r>
            <w:r w:rsidR="00B07430">
              <w:rPr>
                <w:rFonts w:eastAsia="Times New Roman"/>
                <w:color w:val="000000"/>
                <w:sz w:val="16"/>
                <w:szCs w:val="18"/>
                <w:lang w:eastAsia="es-CL"/>
              </w:rPr>
              <w:t xml:space="preserve"> </w:t>
            </w:r>
            <w:r w:rsidR="00B07430"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B07430" w:rsidRPr="00367262">
              <w:rPr>
                <w:rFonts w:eastAsia="Times New Roman"/>
                <w:color w:val="000000"/>
                <w:sz w:val="16"/>
                <w:szCs w:val="18"/>
                <w:lang w:eastAsia="es-CL"/>
              </w:rPr>
              <w:t>diciembre del año 201</w:t>
            </w:r>
            <w:r w:rsidR="0048183F">
              <w:rPr>
                <w:rFonts w:eastAsia="Times New Roman"/>
                <w:color w:val="000000"/>
                <w:sz w:val="16"/>
                <w:szCs w:val="18"/>
                <w:lang w:eastAsia="es-CL"/>
              </w:rPr>
              <w:t>8</w:t>
            </w:r>
            <w:r w:rsidR="00B07430" w:rsidRPr="00367262">
              <w:rPr>
                <w:rFonts w:eastAsia="Times New Roman"/>
                <w:color w:val="000000"/>
                <w:sz w:val="16"/>
                <w:szCs w:val="18"/>
                <w:lang w:eastAsia="es-CL"/>
              </w:rPr>
              <w:t>.</w:t>
            </w:r>
          </w:p>
        </w:tc>
      </w:tr>
      <w:tr w:rsidR="00B07430" w:rsidRPr="00B273E3" w14:paraId="13528EE0" w14:textId="77777777" w:rsidTr="00C259C4">
        <w:trPr>
          <w:trHeight w:val="450"/>
          <w:jc w:val="center"/>
        </w:trPr>
        <w:tc>
          <w:tcPr>
            <w:tcW w:w="2205" w:type="pct"/>
            <w:gridSpan w:val="2"/>
            <w:vMerge/>
            <w:tcBorders>
              <w:top w:val="single" w:sz="4" w:space="0" w:color="auto"/>
              <w:left w:val="single" w:sz="4" w:space="0" w:color="auto"/>
              <w:bottom w:val="single" w:sz="4" w:space="0" w:color="000000"/>
              <w:right w:val="single" w:sz="4" w:space="0" w:color="000000"/>
            </w:tcBorders>
            <w:vAlign w:val="center"/>
            <w:hideMark/>
          </w:tcPr>
          <w:p w14:paraId="5C11A13A"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c>
          <w:tcPr>
            <w:tcW w:w="2795" w:type="pct"/>
            <w:gridSpan w:val="2"/>
            <w:vMerge/>
            <w:tcBorders>
              <w:top w:val="single" w:sz="4" w:space="0" w:color="auto"/>
              <w:left w:val="single" w:sz="4" w:space="0" w:color="auto"/>
              <w:bottom w:val="single" w:sz="4" w:space="0" w:color="000000"/>
              <w:right w:val="single" w:sz="4" w:space="0" w:color="000000"/>
            </w:tcBorders>
            <w:vAlign w:val="center"/>
            <w:hideMark/>
          </w:tcPr>
          <w:p w14:paraId="2B631613"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r>
    </w:tbl>
    <w:p w14:paraId="1FDD53B0" w14:textId="519D3D01" w:rsidR="006F5CFF" w:rsidRDefault="006F5CFF" w:rsidP="006F5CFF">
      <w:pPr>
        <w:pStyle w:val="Listaconnmeros"/>
        <w:numPr>
          <w:ilvl w:val="0"/>
          <w:numId w:val="0"/>
        </w:numPr>
        <w:ind w:left="360" w:hanging="360"/>
      </w:pPr>
    </w:p>
    <w:p w14:paraId="183A3D10" w14:textId="7B596A49" w:rsidR="001173E2" w:rsidRDefault="001173E2">
      <w:r>
        <w:br w:type="page"/>
      </w:r>
    </w:p>
    <w:p w14:paraId="2460A795" w14:textId="77777777" w:rsidR="006F5D5E" w:rsidRDefault="006F5D5E"/>
    <w:tbl>
      <w:tblPr>
        <w:tblStyle w:val="Tablaconcuadrcula"/>
        <w:tblW w:w="5000" w:type="pct"/>
        <w:tblInd w:w="-5" w:type="dxa"/>
        <w:tblLayout w:type="fixed"/>
        <w:tblLook w:val="04A0" w:firstRow="1" w:lastRow="0" w:firstColumn="1" w:lastColumn="0" w:noHBand="0" w:noVBand="1"/>
      </w:tblPr>
      <w:tblGrid>
        <w:gridCol w:w="13562"/>
      </w:tblGrid>
      <w:tr w:rsidR="009F7E56" w:rsidRPr="007A7DEB" w14:paraId="79D143CE" w14:textId="77777777" w:rsidTr="009F7E56">
        <w:trPr>
          <w:trHeight w:val="142"/>
        </w:trPr>
        <w:tc>
          <w:tcPr>
            <w:tcW w:w="5000" w:type="pct"/>
          </w:tcPr>
          <w:p w14:paraId="1F96DE0C" w14:textId="77777777" w:rsidR="009F7E56" w:rsidRPr="00257E42" w:rsidRDefault="009F7E56" w:rsidP="00310DBB">
            <w:r w:rsidRPr="00257E42">
              <w:rPr>
                <w:rFonts w:eastAsia="Times New Roman"/>
                <w:b/>
                <w:bCs/>
                <w:color w:val="000000"/>
                <w:lang w:eastAsia="es-CL"/>
              </w:rPr>
              <w:t>Número de hecho constatado: 3</w:t>
            </w:r>
          </w:p>
        </w:tc>
      </w:tr>
      <w:tr w:rsidR="009F7E56" w:rsidRPr="007A7DEB" w14:paraId="112B969D" w14:textId="77777777" w:rsidTr="009F7E56">
        <w:trPr>
          <w:trHeight w:val="652"/>
        </w:trPr>
        <w:tc>
          <w:tcPr>
            <w:tcW w:w="5000" w:type="pct"/>
          </w:tcPr>
          <w:p w14:paraId="6C2320AE" w14:textId="77777777" w:rsidR="009F7E56" w:rsidRPr="006F5D5E" w:rsidRDefault="009F7E56" w:rsidP="00310DBB">
            <w:pPr>
              <w:rPr>
                <w:rFonts w:eastAsia="Times New Roman"/>
                <w:bCs/>
                <w:color w:val="000000"/>
                <w:lang w:eastAsia="es-CL"/>
              </w:rPr>
            </w:pPr>
            <w:r w:rsidRPr="006F5D5E">
              <w:rPr>
                <w:rFonts w:eastAsia="Times New Roman"/>
                <w:b/>
                <w:bCs/>
                <w:color w:val="000000"/>
                <w:lang w:eastAsia="es-CL"/>
              </w:rPr>
              <w:t>Documentación Revisada:</w:t>
            </w:r>
            <w:r w:rsidRPr="006F5D5E">
              <w:rPr>
                <w:rFonts w:eastAsia="Times New Roman"/>
                <w:bCs/>
                <w:color w:val="000000"/>
                <w:lang w:eastAsia="es-CL"/>
              </w:rPr>
              <w:t xml:space="preserve"> </w:t>
            </w:r>
          </w:p>
          <w:p w14:paraId="7E774C9F" w14:textId="4A451158" w:rsidR="00257E42" w:rsidRPr="006F5D5E" w:rsidRDefault="009F7E56" w:rsidP="00257E42">
            <w:pPr>
              <w:pStyle w:val="Prrafodelista"/>
              <w:numPr>
                <w:ilvl w:val="0"/>
                <w:numId w:val="6"/>
              </w:numPr>
              <w:ind w:left="360"/>
              <w:rPr>
                <w:sz w:val="18"/>
                <w:szCs w:val="18"/>
              </w:rPr>
            </w:pPr>
            <w:r w:rsidRPr="006F5D5E">
              <w:rPr>
                <w:sz w:val="18"/>
                <w:szCs w:val="18"/>
              </w:rPr>
              <w:t>Informes de resultados de los muestreos isocinéticos de MP para el periodo enero</w:t>
            </w:r>
            <w:r w:rsidR="008E1055">
              <w:rPr>
                <w:sz w:val="18"/>
                <w:szCs w:val="18"/>
              </w:rPr>
              <w:t xml:space="preserve"> – </w:t>
            </w:r>
            <w:r w:rsidRPr="006F5D5E">
              <w:rPr>
                <w:sz w:val="18"/>
                <w:szCs w:val="18"/>
              </w:rPr>
              <w:t>diciembre 201</w:t>
            </w:r>
            <w:r w:rsidR="001173E2" w:rsidRPr="006F5D5E">
              <w:rPr>
                <w:sz w:val="18"/>
                <w:szCs w:val="18"/>
              </w:rPr>
              <w:t>8</w:t>
            </w:r>
            <w:r w:rsidRPr="006F5D5E">
              <w:rPr>
                <w:sz w:val="18"/>
                <w:szCs w:val="18"/>
              </w:rPr>
              <w:t>.</w:t>
            </w:r>
          </w:p>
          <w:p w14:paraId="5DE0B925" w14:textId="324307FA" w:rsidR="009F7E56" w:rsidRPr="006F5D5E" w:rsidRDefault="006F5D5E" w:rsidP="006F5D5E">
            <w:pPr>
              <w:pStyle w:val="Prrafodelista"/>
              <w:numPr>
                <w:ilvl w:val="0"/>
                <w:numId w:val="6"/>
              </w:numPr>
              <w:ind w:left="360"/>
              <w:rPr>
                <w:sz w:val="18"/>
                <w:szCs w:val="18"/>
              </w:rPr>
            </w:pPr>
            <w:r w:rsidRPr="006F5D5E">
              <w:rPr>
                <w:sz w:val="18"/>
                <w:szCs w:val="18"/>
              </w:rPr>
              <w:t xml:space="preserve">Carta </w:t>
            </w:r>
            <w:r w:rsidRPr="006F5D5E">
              <w:rPr>
                <w:sz w:val="18"/>
              </w:rPr>
              <w:t xml:space="preserve">S-AAS602-0719-0508 de 22 de julio de 2019 que da respuesta la Resolución Exenta N°756 de 30 de mayo de 2019. </w:t>
            </w:r>
          </w:p>
        </w:tc>
      </w:tr>
      <w:tr w:rsidR="009F7E56" w:rsidRPr="005B4C97" w14:paraId="76094689" w14:textId="77777777" w:rsidTr="009F7E56">
        <w:trPr>
          <w:trHeight w:val="319"/>
        </w:trPr>
        <w:tc>
          <w:tcPr>
            <w:tcW w:w="5000" w:type="pct"/>
            <w:tcBorders>
              <w:bottom w:val="single" w:sz="4" w:space="0" w:color="auto"/>
            </w:tcBorders>
          </w:tcPr>
          <w:p w14:paraId="503DB42A" w14:textId="77777777" w:rsidR="009F7E56" w:rsidRPr="005A67C5" w:rsidRDefault="009F7E56" w:rsidP="00310DBB">
            <w:pPr>
              <w:rPr>
                <w:sz w:val="18"/>
              </w:rPr>
            </w:pPr>
            <w:r w:rsidRPr="005A67C5">
              <w:rPr>
                <w:b/>
                <w:sz w:val="18"/>
              </w:rPr>
              <w:t xml:space="preserve">Exigencia (s): </w:t>
            </w:r>
          </w:p>
          <w:p w14:paraId="6A3592C3" w14:textId="77777777" w:rsidR="009F7E56" w:rsidRPr="00B4335F" w:rsidRDefault="009F7E56" w:rsidP="00310DBB">
            <w:pPr>
              <w:autoSpaceDE w:val="0"/>
              <w:autoSpaceDN w:val="0"/>
              <w:adjustRightInd w:val="0"/>
              <w:jc w:val="both"/>
              <w:rPr>
                <w:b/>
                <w:sz w:val="8"/>
                <w:lang w:val="es-CL"/>
              </w:rPr>
            </w:pPr>
          </w:p>
          <w:p w14:paraId="244C2513" w14:textId="77777777" w:rsidR="009F7E56" w:rsidRPr="005A67C5" w:rsidRDefault="009F7E56" w:rsidP="00310DBB">
            <w:pPr>
              <w:autoSpaceDE w:val="0"/>
              <w:autoSpaceDN w:val="0"/>
              <w:adjustRightInd w:val="0"/>
              <w:jc w:val="both"/>
              <w:rPr>
                <w:sz w:val="18"/>
                <w:lang w:val="es-CL"/>
              </w:rPr>
            </w:pPr>
            <w:r w:rsidRPr="005A67C5">
              <w:rPr>
                <w:b/>
                <w:sz w:val="18"/>
                <w:lang w:val="es-CL"/>
              </w:rPr>
              <w:t>Letra c) Art. N° 4 D.S. N° 28/2013 MMA</w:t>
            </w:r>
            <w:r w:rsidRPr="005A67C5">
              <w:rPr>
                <w:sz w:val="18"/>
                <w:lang w:val="es-CL"/>
              </w:rPr>
              <w:t xml:space="preserve"> </w:t>
            </w:r>
            <w:r w:rsidRPr="005A67C5">
              <w:rPr>
                <w:i/>
                <w:sz w:val="18"/>
                <w:lang w:val="es-CL"/>
              </w:rPr>
              <w:t xml:space="preserve">“Los </w:t>
            </w:r>
            <w:r w:rsidRPr="005A67C5">
              <w:rPr>
                <w:b/>
                <w:i/>
                <w:sz w:val="18"/>
                <w:lang w:val="es-CL"/>
              </w:rPr>
              <w:t>secadores</w:t>
            </w:r>
            <w:r w:rsidRPr="005A67C5">
              <w:rPr>
                <w:i/>
                <w:sz w:val="18"/>
                <w:lang w:val="es-CL"/>
              </w:rPr>
              <w:t xml:space="preserve"> y los </w:t>
            </w:r>
            <w:r w:rsidRPr="005A67C5">
              <w:rPr>
                <w:b/>
                <w:i/>
                <w:sz w:val="18"/>
                <w:lang w:val="es-CL"/>
              </w:rPr>
              <w:t>hornos de limpieza de escoria</w:t>
            </w:r>
            <w:r w:rsidRPr="005A67C5">
              <w:rPr>
                <w:i/>
                <w:sz w:val="18"/>
                <w:lang w:val="es-CL"/>
              </w:rPr>
              <w:t xml:space="preserve"> deben emitir una concentración de </w:t>
            </w:r>
            <w:r w:rsidRPr="005A67C5">
              <w:rPr>
                <w:b/>
                <w:i/>
                <w:sz w:val="18"/>
                <w:lang w:val="es-CL"/>
              </w:rPr>
              <w:t>MP</w:t>
            </w:r>
            <w:r w:rsidRPr="005A67C5">
              <w:rPr>
                <w:i/>
                <w:sz w:val="18"/>
                <w:lang w:val="es-CL"/>
              </w:rPr>
              <w:t xml:space="preserve"> inferior o igual a </w:t>
            </w:r>
            <w:r w:rsidRPr="005A67C5">
              <w:rPr>
                <w:b/>
                <w:i/>
                <w:sz w:val="18"/>
                <w:lang w:val="es-CL"/>
              </w:rPr>
              <w:t>50 mg/Nm</w:t>
            </w:r>
            <w:r w:rsidRPr="005A67C5">
              <w:rPr>
                <w:b/>
                <w:i/>
                <w:sz w:val="18"/>
                <w:vertAlign w:val="superscript"/>
                <w:lang w:val="es-CL"/>
              </w:rPr>
              <w:t>3</w:t>
            </w:r>
            <w:r w:rsidRPr="005A67C5">
              <w:rPr>
                <w:i/>
                <w:sz w:val="18"/>
                <w:lang w:val="es-CL"/>
              </w:rPr>
              <w:t>. El valor límite de emisión de MP se verificará una vez al mes”.</w:t>
            </w:r>
            <w:r w:rsidRPr="005A67C5">
              <w:rPr>
                <w:sz w:val="18"/>
                <w:lang w:val="es-CL"/>
              </w:rPr>
              <w:t xml:space="preserve"> </w:t>
            </w:r>
          </w:p>
          <w:p w14:paraId="18370267" w14:textId="4C828F3B" w:rsidR="009F7E56" w:rsidRPr="005A67C5" w:rsidRDefault="009F7E56" w:rsidP="00310DBB">
            <w:pPr>
              <w:pStyle w:val="HTMLconformatoprevio"/>
              <w:rPr>
                <w:rFonts w:asciiTheme="minorHAnsi" w:hAnsiTheme="minorHAnsi" w:cstheme="minorHAnsi"/>
                <w:i/>
                <w:sz w:val="18"/>
                <w:lang w:val="es-CL"/>
              </w:rPr>
            </w:pPr>
            <w:r w:rsidRPr="005A67C5">
              <w:rPr>
                <w:rFonts w:asciiTheme="minorHAnsi" w:hAnsiTheme="minorHAnsi" w:cstheme="minorHAnsi"/>
                <w:b/>
                <w:sz w:val="18"/>
                <w:lang w:val="es-CL"/>
              </w:rPr>
              <w:t xml:space="preserve">Letra c) Art. N° 14 D.S. N° 28/2013 MMA </w:t>
            </w:r>
            <w:r w:rsidRPr="005A67C5">
              <w:rPr>
                <w:rFonts w:asciiTheme="minorHAnsi" w:hAnsiTheme="minorHAnsi" w:cstheme="minorHAnsi"/>
                <w:i/>
                <w:sz w:val="18"/>
                <w:lang w:val="es-CL"/>
              </w:rPr>
              <w:t xml:space="preserve">“Para medir MP en los </w:t>
            </w:r>
            <w:r w:rsidR="00053CD5">
              <w:rPr>
                <w:rFonts w:asciiTheme="minorHAnsi" w:hAnsiTheme="minorHAnsi" w:cstheme="minorHAnsi"/>
                <w:i/>
                <w:sz w:val="18"/>
                <w:lang w:val="es-CL"/>
              </w:rPr>
              <w:t xml:space="preserve">secadores y los </w:t>
            </w:r>
            <w:r w:rsidRPr="005A67C5">
              <w:rPr>
                <w:rFonts w:asciiTheme="minorHAnsi" w:hAnsiTheme="minorHAnsi" w:cstheme="minorHAnsi"/>
                <w:i/>
                <w:sz w:val="18"/>
                <w:lang w:val="es-CL"/>
              </w:rPr>
              <w:t>hornos de limpieza de escoria, se debe utilizar el método CH-5 denominado "Determinación de las emisiones de partículas desde fuetes estacionarias", aprobado por el Ministerio de Salud”.</w:t>
            </w:r>
          </w:p>
          <w:p w14:paraId="1163DB40" w14:textId="77777777" w:rsidR="009F7E56" w:rsidRPr="005A67C5" w:rsidRDefault="009F7E56" w:rsidP="00310DBB">
            <w:pPr>
              <w:autoSpaceDE w:val="0"/>
              <w:autoSpaceDN w:val="0"/>
              <w:adjustRightInd w:val="0"/>
              <w:jc w:val="both"/>
              <w:rPr>
                <w:i/>
                <w:sz w:val="18"/>
              </w:rPr>
            </w:pPr>
            <w:r w:rsidRPr="005A67C5">
              <w:rPr>
                <w:b/>
                <w:sz w:val="18"/>
                <w:lang w:val="es-CL"/>
              </w:rPr>
              <w:t xml:space="preserve">El Inciso N°8 del Art. N° 14 </w:t>
            </w:r>
            <w:r w:rsidRPr="005A67C5">
              <w:rPr>
                <w:rFonts w:asciiTheme="minorHAnsi" w:hAnsiTheme="minorHAnsi" w:cstheme="minorHAnsi"/>
                <w:b/>
                <w:sz w:val="18"/>
                <w:lang w:val="es-CL"/>
              </w:rPr>
              <w:t xml:space="preserve">D.S. N° 28/2013 MMA </w:t>
            </w:r>
            <w:r w:rsidRPr="005A67C5">
              <w:rPr>
                <w:sz w:val="18"/>
                <w:lang w:val="es-CL"/>
              </w:rPr>
              <w:t>“</w:t>
            </w:r>
            <w:r w:rsidRPr="005A67C5">
              <w:rPr>
                <w:i/>
                <w:sz w:val="18"/>
              </w:rPr>
              <w:t xml:space="preserve">Las mediciones en chimenea deben ser realizadas por entidades de inspección autorizadas por la Superintendencia del Medio Ambiente”. </w:t>
            </w:r>
          </w:p>
          <w:p w14:paraId="3EDED1B5" w14:textId="77777777" w:rsidR="009F7E56" w:rsidRPr="00E5704D" w:rsidRDefault="009F7E56" w:rsidP="00310DBB">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051FF415" w14:textId="77777777" w:rsidR="009F7E56" w:rsidRPr="005A67C5" w:rsidRDefault="009F7E56" w:rsidP="00310DBB">
            <w:pPr>
              <w:autoSpaceDE w:val="0"/>
              <w:autoSpaceDN w:val="0"/>
              <w:adjustRightInd w:val="0"/>
              <w:jc w:val="both"/>
              <w:rPr>
                <w:i/>
                <w:sz w:val="18"/>
              </w:rPr>
            </w:pPr>
            <w:r w:rsidRPr="005A67C5">
              <w:rPr>
                <w:b/>
                <w:sz w:val="18"/>
              </w:rPr>
              <w:t>Res</w:t>
            </w:r>
            <w:r>
              <w:rPr>
                <w:b/>
                <w:sz w:val="18"/>
              </w:rPr>
              <w:t>olución Exenta N° 200 de 09 de m</w:t>
            </w:r>
            <w:r w:rsidRPr="005A67C5">
              <w:rPr>
                <w:b/>
                <w:sz w:val="18"/>
              </w:rPr>
              <w:t xml:space="preserve">arzo de 2016, </w:t>
            </w:r>
            <w:r w:rsidRPr="005A67C5">
              <w:rPr>
                <w:b/>
                <w:i/>
                <w:sz w:val="18"/>
              </w:rPr>
              <w:t>“</w:t>
            </w:r>
            <w:r w:rsidRPr="005A67C5">
              <w:rPr>
                <w:i/>
                <w:sz w:val="18"/>
              </w:rPr>
              <w:t xml:space="preserve">que modifica fecha de entrada en vigencia de la Res. Ex. N° 1194, de 2015, mediante la que se aprobó instrucción de carácter general para la operatividad de las entidades técnicas de fiscalización ambiental”. </w:t>
            </w:r>
          </w:p>
          <w:p w14:paraId="35E38F9D" w14:textId="77777777" w:rsidR="009F7E56" w:rsidRPr="005A67C5" w:rsidRDefault="009F7E56" w:rsidP="00310DBB">
            <w:pPr>
              <w:autoSpaceDE w:val="0"/>
              <w:autoSpaceDN w:val="0"/>
              <w:adjustRightInd w:val="0"/>
              <w:jc w:val="both"/>
              <w:rPr>
                <w:sz w:val="18"/>
              </w:rPr>
            </w:pPr>
            <w:r w:rsidRPr="005A67C5">
              <w:rPr>
                <w:b/>
                <w:sz w:val="18"/>
              </w:rPr>
              <w:t>Resolución Exenta N° 914 de 29 de septiembre de 2016</w:t>
            </w:r>
            <w:r w:rsidRPr="005A67C5">
              <w:rPr>
                <w:sz w:val="18"/>
              </w:rPr>
              <w:t xml:space="preserve">, que aprueba actualización de instrucción de carácter general aplicable a las entidades técnicas de fiscalización ambiental (ETFA) autorizadas en emisiones atmosféricas de fuentes fijas ETFA-INS-02 y deja sin efecto resolución que indica. </w:t>
            </w:r>
          </w:p>
        </w:tc>
      </w:tr>
      <w:tr w:rsidR="009F7E56" w:rsidRPr="007A7DEB" w14:paraId="1093544A" w14:textId="77777777" w:rsidTr="009F7E56">
        <w:trPr>
          <w:trHeight w:val="699"/>
        </w:trPr>
        <w:tc>
          <w:tcPr>
            <w:tcW w:w="5000" w:type="pct"/>
            <w:vAlign w:val="center"/>
          </w:tcPr>
          <w:p w14:paraId="5CE3E111" w14:textId="77777777" w:rsidR="009F7E56" w:rsidRPr="00A041A8" w:rsidRDefault="009F7E56" w:rsidP="00310DBB">
            <w:pPr>
              <w:rPr>
                <w:b/>
              </w:rPr>
            </w:pPr>
            <w:r w:rsidRPr="00A041A8">
              <w:rPr>
                <w:b/>
              </w:rPr>
              <w:t xml:space="preserve">Resultado (s) examen de Información: </w:t>
            </w:r>
          </w:p>
          <w:p w14:paraId="2D3E2736" w14:textId="77777777" w:rsidR="009F7E56" w:rsidRPr="00A041A8" w:rsidRDefault="009F7E56" w:rsidP="00310DBB">
            <w:pPr>
              <w:rPr>
                <w:rFonts w:eastAsia="Times New Roman" w:cs="Calibri"/>
                <w:color w:val="000000"/>
                <w:sz w:val="16"/>
                <w:lang w:eastAsia="es-CL"/>
              </w:rPr>
            </w:pPr>
          </w:p>
          <w:p w14:paraId="44731AE2" w14:textId="6F0FF712" w:rsidR="009F7E56" w:rsidRPr="00A041A8" w:rsidRDefault="009F7E56" w:rsidP="009F7E56">
            <w:pPr>
              <w:pStyle w:val="Prrafodelista"/>
              <w:numPr>
                <w:ilvl w:val="0"/>
                <w:numId w:val="31"/>
              </w:numPr>
              <w:rPr>
                <w:b/>
              </w:rPr>
            </w:pPr>
            <w:r w:rsidRPr="00A041A8">
              <w:rPr>
                <w:b/>
              </w:rPr>
              <w:t xml:space="preserve">Verificación mensual del cumplimiento del límite de emisión de material particulado (MP) </w:t>
            </w:r>
            <w:r w:rsidR="000A20C7" w:rsidRPr="00A041A8">
              <w:rPr>
                <w:b/>
              </w:rPr>
              <w:t xml:space="preserve">en los procesos unitarios: </w:t>
            </w:r>
            <w:r w:rsidRPr="00A041A8">
              <w:rPr>
                <w:b/>
              </w:rPr>
              <w:t xml:space="preserve">secador y horno de limpieza de escorias: </w:t>
            </w:r>
          </w:p>
          <w:p w14:paraId="0EDB28E5" w14:textId="77777777" w:rsidR="009F7E56" w:rsidRPr="00A041A8" w:rsidRDefault="009F7E56" w:rsidP="00310DBB">
            <w:pPr>
              <w:pStyle w:val="Prrafodelista"/>
              <w:ind w:left="1080"/>
              <w:rPr>
                <w:b/>
                <w:sz w:val="16"/>
              </w:rPr>
            </w:pPr>
          </w:p>
          <w:p w14:paraId="08BC9609" w14:textId="32D87C3F" w:rsidR="009F7E56" w:rsidRPr="00A041A8" w:rsidRDefault="009F7E56" w:rsidP="00310DBB">
            <w:pPr>
              <w:spacing w:after="160" w:line="259" w:lineRule="auto"/>
              <w:contextualSpacing/>
              <w:jc w:val="both"/>
              <w:rPr>
                <w:rFonts w:asciiTheme="minorHAnsi" w:hAnsiTheme="minorHAnsi"/>
                <w:b/>
                <w:sz w:val="18"/>
                <w:szCs w:val="18"/>
                <w:lang w:val="es-CL" w:eastAsia="en-US"/>
              </w:rPr>
            </w:pPr>
            <w:r w:rsidRPr="00A041A8">
              <w:rPr>
                <w:rFonts w:asciiTheme="minorHAnsi" w:hAnsiTheme="minorHAnsi"/>
                <w:sz w:val="18"/>
                <w:szCs w:val="18"/>
                <w:lang w:val="es-CL" w:eastAsia="en-US"/>
              </w:rPr>
              <w:t>A partir de la revisión de los informes mensuales para el periodo enero -diciembre de 201</w:t>
            </w:r>
            <w:r w:rsidR="00A0685C">
              <w:rPr>
                <w:rFonts w:asciiTheme="minorHAnsi" w:hAnsiTheme="minorHAnsi"/>
                <w:sz w:val="18"/>
                <w:szCs w:val="18"/>
                <w:lang w:val="es-CL" w:eastAsia="en-US"/>
              </w:rPr>
              <w:t>8</w:t>
            </w:r>
            <w:r w:rsidRPr="00A041A8">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7F6275F4" w14:textId="3BD7E2FD" w:rsidR="00FD24B7" w:rsidRPr="00A041A8" w:rsidRDefault="009F7E56" w:rsidP="00A0685C">
            <w:pPr>
              <w:pStyle w:val="Prrafodelista"/>
              <w:numPr>
                <w:ilvl w:val="0"/>
                <w:numId w:val="36"/>
              </w:numPr>
              <w:rPr>
                <w:b/>
                <w:sz w:val="18"/>
                <w:szCs w:val="18"/>
                <w:lang w:val="es-CL" w:eastAsia="en-US"/>
              </w:rPr>
            </w:pPr>
            <w:r w:rsidRPr="00A041A8">
              <w:rPr>
                <w:rFonts w:eastAsia="Times New Roman" w:cs="Calibri"/>
                <w:color w:val="000000"/>
                <w:sz w:val="18"/>
                <w:szCs w:val="18"/>
                <w:lang w:val="es-CL" w:eastAsia="es-CL"/>
              </w:rPr>
              <w:t xml:space="preserve">Los muestreos isocinéticos en las chimeneas de la planta de ácidos y horno de limpieza de escorias de la Fundición </w:t>
            </w:r>
            <w:r w:rsidR="000A20C7" w:rsidRPr="00A041A8">
              <w:rPr>
                <w:rFonts w:eastAsia="Times New Roman" w:cs="Calibri"/>
                <w:color w:val="000000"/>
                <w:sz w:val="18"/>
                <w:szCs w:val="18"/>
                <w:lang w:val="es-CL" w:eastAsia="es-CL"/>
              </w:rPr>
              <w:t>Chagres</w:t>
            </w:r>
            <w:r w:rsidRPr="00A041A8">
              <w:rPr>
                <w:rFonts w:eastAsia="Times New Roman" w:cs="Calibri"/>
                <w:color w:val="000000"/>
                <w:sz w:val="18"/>
                <w:szCs w:val="18"/>
                <w:lang w:val="es-CL" w:eastAsia="es-CL"/>
              </w:rPr>
              <w:t xml:space="preserve"> son realizados por la </w:t>
            </w:r>
            <w:r w:rsidRPr="006F5D5E">
              <w:rPr>
                <w:rFonts w:eastAsia="Times New Roman" w:cs="Calibri"/>
                <w:bCs/>
                <w:color w:val="000000"/>
                <w:sz w:val="18"/>
                <w:szCs w:val="18"/>
                <w:lang w:val="es-CL" w:eastAsia="es-CL"/>
              </w:rPr>
              <w:t>ETFA</w:t>
            </w:r>
            <w:r w:rsidRPr="004D5B40">
              <w:rPr>
                <w:rFonts w:eastAsia="Times New Roman" w:cs="Calibri"/>
                <w:b/>
                <w:color w:val="000000"/>
                <w:sz w:val="18"/>
                <w:szCs w:val="18"/>
                <w:lang w:val="es-CL" w:eastAsia="es-CL"/>
              </w:rPr>
              <w:t xml:space="preserve"> </w:t>
            </w:r>
            <w:r w:rsidR="00257E42" w:rsidRPr="004D5B40">
              <w:rPr>
                <w:rFonts w:eastAsia="Times New Roman" w:cs="Calibri"/>
                <w:b/>
                <w:color w:val="000000"/>
                <w:sz w:val="18"/>
                <w:szCs w:val="18"/>
                <w:lang w:val="es-CL" w:eastAsia="es-CL"/>
              </w:rPr>
              <w:t>SERCOAMB</w:t>
            </w:r>
            <w:r w:rsidRPr="004D5B40">
              <w:rPr>
                <w:rFonts w:eastAsia="Times New Roman" w:cs="Calibri"/>
                <w:b/>
                <w:color w:val="000000"/>
                <w:sz w:val="18"/>
                <w:szCs w:val="18"/>
                <w:lang w:val="es-CL" w:eastAsia="es-CL"/>
              </w:rPr>
              <w:t xml:space="preserve"> </w:t>
            </w:r>
            <w:proofErr w:type="spellStart"/>
            <w:r w:rsidRPr="004D5B40">
              <w:rPr>
                <w:rFonts w:eastAsia="Times New Roman" w:cs="Calibri"/>
                <w:b/>
                <w:color w:val="000000"/>
                <w:sz w:val="18"/>
                <w:szCs w:val="18"/>
                <w:lang w:val="es-CL" w:eastAsia="es-CL"/>
              </w:rPr>
              <w:t>ltda</w:t>
            </w:r>
            <w:proofErr w:type="spellEnd"/>
            <w:r w:rsidRPr="00A041A8">
              <w:rPr>
                <w:rFonts w:eastAsia="Times New Roman" w:cs="Calibri"/>
                <w:color w:val="000000"/>
                <w:sz w:val="18"/>
                <w:szCs w:val="18"/>
                <w:lang w:val="es-CL" w:eastAsia="es-CL"/>
              </w:rPr>
              <w:t xml:space="preserve">, entidad </w:t>
            </w:r>
            <w:r w:rsidR="000A20C7" w:rsidRPr="00A041A8">
              <w:rPr>
                <w:rFonts w:eastAsia="Times New Roman" w:cs="Calibri"/>
                <w:color w:val="000000"/>
                <w:sz w:val="18"/>
                <w:szCs w:val="18"/>
                <w:lang w:val="es-CL" w:eastAsia="es-CL"/>
              </w:rPr>
              <w:t xml:space="preserve">que </w:t>
            </w:r>
            <w:r w:rsidRPr="00A041A8">
              <w:rPr>
                <w:rFonts w:eastAsia="Times New Roman" w:cs="Calibri"/>
                <w:color w:val="000000"/>
                <w:sz w:val="18"/>
                <w:szCs w:val="18"/>
                <w:lang w:val="es-CL" w:eastAsia="es-CL"/>
              </w:rPr>
              <w:t xml:space="preserve">se </w:t>
            </w:r>
            <w:r w:rsidRPr="00A041A8">
              <w:rPr>
                <w:rFonts w:eastAsia="Times New Roman"/>
                <w:bCs/>
                <w:color w:val="000000"/>
                <w:sz w:val="18"/>
                <w:szCs w:val="18"/>
                <w:lang w:val="es-CL" w:eastAsia="es-CL"/>
              </w:rPr>
              <w:t xml:space="preserve">encuentra autorizadas para </w:t>
            </w:r>
            <w:r w:rsidR="000A20C7" w:rsidRPr="00A041A8">
              <w:rPr>
                <w:rFonts w:eastAsia="Times New Roman"/>
                <w:bCs/>
                <w:color w:val="000000"/>
                <w:sz w:val="18"/>
                <w:szCs w:val="18"/>
                <w:lang w:val="es-CL" w:eastAsia="es-CL"/>
              </w:rPr>
              <w:t xml:space="preserve">ejecutar </w:t>
            </w:r>
            <w:r w:rsidRPr="00A041A8">
              <w:rPr>
                <w:rFonts w:eastAsia="Times New Roman"/>
                <w:bCs/>
                <w:color w:val="000000"/>
                <w:sz w:val="18"/>
                <w:szCs w:val="18"/>
                <w:lang w:val="es-CL" w:eastAsia="es-CL"/>
              </w:rPr>
              <w:t>muestreo</w:t>
            </w:r>
            <w:r w:rsidR="000A20C7" w:rsidRPr="00A041A8">
              <w:rPr>
                <w:rFonts w:eastAsia="Times New Roman"/>
                <w:bCs/>
                <w:color w:val="000000"/>
                <w:sz w:val="18"/>
                <w:szCs w:val="18"/>
                <w:lang w:val="es-CL" w:eastAsia="es-CL"/>
              </w:rPr>
              <w:t>s</w:t>
            </w:r>
            <w:r w:rsidRPr="00A041A8">
              <w:rPr>
                <w:rFonts w:eastAsia="Times New Roman"/>
                <w:bCs/>
                <w:color w:val="000000"/>
                <w:sz w:val="18"/>
                <w:szCs w:val="18"/>
                <w:lang w:val="es-CL" w:eastAsia="es-CL"/>
              </w:rPr>
              <w:t xml:space="preserve"> </w:t>
            </w:r>
            <w:r w:rsidR="000A20C7" w:rsidRPr="00A041A8">
              <w:rPr>
                <w:rFonts w:eastAsia="Times New Roman"/>
                <w:bCs/>
                <w:color w:val="000000"/>
                <w:sz w:val="18"/>
                <w:szCs w:val="18"/>
                <w:lang w:val="es-CL" w:eastAsia="es-CL"/>
              </w:rPr>
              <w:t xml:space="preserve">isocinéticos </w:t>
            </w:r>
            <w:r w:rsidRPr="00A041A8">
              <w:rPr>
                <w:rFonts w:eastAsia="Times New Roman"/>
                <w:bCs/>
                <w:color w:val="000000"/>
                <w:sz w:val="18"/>
                <w:szCs w:val="18"/>
                <w:lang w:val="es-CL" w:eastAsia="es-CL"/>
              </w:rPr>
              <w:t>bajo el método CH-</w:t>
            </w:r>
            <w:r w:rsidR="000A20C7" w:rsidRPr="00A041A8">
              <w:rPr>
                <w:rFonts w:eastAsia="Times New Roman"/>
                <w:bCs/>
                <w:color w:val="000000"/>
                <w:sz w:val="18"/>
                <w:szCs w:val="18"/>
                <w:lang w:val="es-CL" w:eastAsia="es-CL"/>
              </w:rPr>
              <w:t>5</w:t>
            </w:r>
            <w:r w:rsidRPr="00A041A8">
              <w:rPr>
                <w:rFonts w:eastAsia="Times New Roman"/>
                <w:bCs/>
                <w:color w:val="000000"/>
                <w:sz w:val="18"/>
                <w:szCs w:val="18"/>
                <w:lang w:val="es-CL" w:eastAsia="es-CL"/>
              </w:rPr>
              <w:t xml:space="preserve"> en el componente aire – emisiones atmosféricas de fuentes fijas </w:t>
            </w:r>
            <w:r w:rsidR="00FD24B7" w:rsidRPr="00A041A8">
              <w:rPr>
                <w:rFonts w:eastAsia="Times New Roman"/>
                <w:bCs/>
                <w:color w:val="000000"/>
                <w:sz w:val="18"/>
                <w:szCs w:val="18"/>
                <w:lang w:val="es-CL" w:eastAsia="es-CL"/>
              </w:rPr>
              <w:t xml:space="preserve">y cuentan con el Inspector Ambiental autorizado.  </w:t>
            </w:r>
          </w:p>
          <w:p w14:paraId="08AFF279" w14:textId="271C2FCC" w:rsidR="009F7E56" w:rsidRPr="00A041A8" w:rsidRDefault="009F7E56" w:rsidP="00310DBB">
            <w:pPr>
              <w:pStyle w:val="Prrafodelista"/>
              <w:ind w:left="697"/>
              <w:rPr>
                <w:rFonts w:asciiTheme="minorHAnsi" w:hAnsiTheme="minorHAnsi"/>
                <w:b/>
                <w:sz w:val="18"/>
                <w:szCs w:val="18"/>
                <w:lang w:val="es-CL" w:eastAsia="en-US"/>
              </w:rPr>
            </w:pPr>
          </w:p>
          <w:p w14:paraId="60F5BC49" w14:textId="77777777" w:rsidR="009F7E56" w:rsidRPr="007C669C" w:rsidRDefault="009F7E56" w:rsidP="007C669C">
            <w:pPr>
              <w:jc w:val="center"/>
              <w:rPr>
                <w:sz w:val="18"/>
                <w:szCs w:val="18"/>
                <w:lang w:val="es-CL" w:eastAsia="en-US"/>
              </w:rPr>
            </w:pPr>
            <w:bookmarkStart w:id="117" w:name="_Toc522549178"/>
            <w:bookmarkStart w:id="118" w:name="_Toc529801365"/>
            <w:r w:rsidRPr="007C669C">
              <w:rPr>
                <w:b/>
                <w:sz w:val="18"/>
                <w:szCs w:val="18"/>
                <w:lang w:val="es-CL" w:eastAsia="en-US"/>
              </w:rPr>
              <w:t xml:space="preserve">Tabla 7: </w:t>
            </w:r>
            <w:r w:rsidRPr="007C669C">
              <w:rPr>
                <w:sz w:val="18"/>
                <w:szCs w:val="18"/>
                <w:lang w:val="es-CL" w:eastAsia="en-US"/>
              </w:rPr>
              <w:t>Verificación para el control de Entidades Técnicas de Fiscalización Ambiental (ETFA) autorizadas en emisiones atmosféricas de fuentes fijas.</w:t>
            </w:r>
            <w:bookmarkEnd w:id="117"/>
            <w:bookmarkEnd w:id="118"/>
          </w:p>
          <w:tbl>
            <w:tblPr>
              <w:tblStyle w:val="Tablaconcuadrcula1"/>
              <w:tblpPr w:leftFromText="141" w:rightFromText="141" w:vertAnchor="text" w:horzAnchor="margin" w:tblpXSpec="center" w:tblpY="128"/>
              <w:tblW w:w="8931" w:type="dxa"/>
              <w:tblLayout w:type="fixed"/>
              <w:tblLook w:val="01E0" w:firstRow="1" w:lastRow="1" w:firstColumn="1" w:lastColumn="1" w:noHBand="0" w:noVBand="0"/>
            </w:tblPr>
            <w:tblGrid>
              <w:gridCol w:w="562"/>
              <w:gridCol w:w="7235"/>
              <w:gridCol w:w="567"/>
              <w:gridCol w:w="567"/>
            </w:tblGrid>
            <w:tr w:rsidR="009F7E56" w:rsidRPr="00A041A8" w14:paraId="051EB8B3" w14:textId="77777777" w:rsidTr="00547EEF">
              <w:trPr>
                <w:trHeight w:hRule="exact" w:val="294"/>
              </w:trPr>
              <w:tc>
                <w:tcPr>
                  <w:tcW w:w="562" w:type="dxa"/>
                  <w:hideMark/>
                </w:tcPr>
                <w:p w14:paraId="4E451C6D" w14:textId="77777777" w:rsidR="009F7E56" w:rsidRPr="00A041A8" w:rsidRDefault="009F7E56" w:rsidP="00310DBB">
                  <w:pPr>
                    <w:spacing w:after="120" w:line="276" w:lineRule="auto"/>
                    <w:jc w:val="center"/>
                    <w:rPr>
                      <w:rFonts w:asciiTheme="minorHAnsi" w:eastAsia="Arial" w:hAnsiTheme="minorHAnsi" w:cs="Arial"/>
                      <w:b/>
                      <w:color w:val="000000" w:themeColor="text1"/>
                      <w:sz w:val="16"/>
                      <w:szCs w:val="18"/>
                    </w:rPr>
                  </w:pPr>
                  <w:r w:rsidRPr="00A041A8">
                    <w:rPr>
                      <w:rFonts w:asciiTheme="minorHAnsi" w:eastAsia="Arial" w:hAnsiTheme="minorHAnsi" w:cs="Arial"/>
                      <w:b/>
                      <w:color w:val="000000" w:themeColor="text1"/>
                      <w:sz w:val="16"/>
                      <w:szCs w:val="18"/>
                    </w:rPr>
                    <w:t>N°</w:t>
                  </w:r>
                </w:p>
              </w:tc>
              <w:tc>
                <w:tcPr>
                  <w:tcW w:w="7235" w:type="dxa"/>
                  <w:hideMark/>
                </w:tcPr>
                <w:p w14:paraId="4C606E9E" w14:textId="77777777" w:rsidR="009F7E56" w:rsidRPr="00A041A8" w:rsidRDefault="009F7E56" w:rsidP="00310DBB">
                  <w:pPr>
                    <w:spacing w:after="120" w:line="276" w:lineRule="auto"/>
                    <w:jc w:val="center"/>
                    <w:rPr>
                      <w:rFonts w:asciiTheme="minorHAnsi" w:eastAsia="Arial" w:hAnsiTheme="minorHAnsi" w:cs="Arial"/>
                      <w:b/>
                      <w:color w:val="000000" w:themeColor="text1"/>
                      <w:sz w:val="16"/>
                      <w:szCs w:val="18"/>
                    </w:rPr>
                  </w:pPr>
                  <w:r w:rsidRPr="00A041A8">
                    <w:rPr>
                      <w:rFonts w:asciiTheme="minorHAnsi" w:eastAsia="Arial" w:hAnsiTheme="minorHAnsi" w:cs="Arial"/>
                      <w:b/>
                      <w:color w:val="000000" w:themeColor="text1"/>
                      <w:sz w:val="16"/>
                      <w:szCs w:val="18"/>
                    </w:rPr>
                    <w:t>Actividad</w:t>
                  </w:r>
                </w:p>
              </w:tc>
              <w:tc>
                <w:tcPr>
                  <w:tcW w:w="567" w:type="dxa"/>
                  <w:hideMark/>
                </w:tcPr>
                <w:p w14:paraId="2A808841" w14:textId="77777777" w:rsidR="009F7E56" w:rsidRPr="00A041A8" w:rsidRDefault="009F7E56" w:rsidP="00310DBB">
                  <w:pPr>
                    <w:spacing w:after="120" w:line="276" w:lineRule="auto"/>
                    <w:jc w:val="center"/>
                    <w:rPr>
                      <w:rFonts w:asciiTheme="minorHAnsi" w:eastAsia="Arial" w:hAnsiTheme="minorHAnsi" w:cs="Arial"/>
                      <w:b/>
                      <w:color w:val="000000" w:themeColor="text1"/>
                      <w:sz w:val="16"/>
                      <w:szCs w:val="18"/>
                    </w:rPr>
                  </w:pPr>
                  <w:r w:rsidRPr="00A041A8">
                    <w:rPr>
                      <w:rFonts w:asciiTheme="minorHAnsi" w:eastAsia="Arial" w:hAnsiTheme="minorHAnsi" w:cs="Arial"/>
                      <w:b/>
                      <w:color w:val="000000" w:themeColor="text1"/>
                      <w:sz w:val="16"/>
                      <w:szCs w:val="18"/>
                    </w:rPr>
                    <w:t>SI</w:t>
                  </w:r>
                </w:p>
              </w:tc>
              <w:tc>
                <w:tcPr>
                  <w:tcW w:w="567" w:type="dxa"/>
                  <w:hideMark/>
                </w:tcPr>
                <w:p w14:paraId="1FF7EBD3" w14:textId="77777777" w:rsidR="009F7E56" w:rsidRPr="00A041A8" w:rsidRDefault="009F7E56" w:rsidP="00310DBB">
                  <w:pPr>
                    <w:spacing w:after="120" w:line="276" w:lineRule="auto"/>
                    <w:jc w:val="center"/>
                    <w:rPr>
                      <w:rFonts w:asciiTheme="minorHAnsi" w:eastAsia="Arial" w:hAnsiTheme="minorHAnsi" w:cs="Arial"/>
                      <w:b/>
                      <w:color w:val="000000" w:themeColor="text1"/>
                      <w:sz w:val="16"/>
                      <w:szCs w:val="18"/>
                    </w:rPr>
                  </w:pPr>
                  <w:r w:rsidRPr="00A041A8">
                    <w:rPr>
                      <w:rFonts w:asciiTheme="minorHAnsi" w:eastAsia="Arial" w:hAnsiTheme="minorHAnsi" w:cs="Arial"/>
                      <w:b/>
                      <w:color w:val="000000" w:themeColor="text1"/>
                      <w:sz w:val="16"/>
                      <w:szCs w:val="18"/>
                    </w:rPr>
                    <w:t>NO</w:t>
                  </w:r>
                </w:p>
              </w:tc>
            </w:tr>
            <w:tr w:rsidR="009F7E56" w:rsidRPr="00A041A8" w14:paraId="7D11F411" w14:textId="77777777" w:rsidTr="00547EEF">
              <w:trPr>
                <w:trHeight w:hRule="exact" w:val="474"/>
              </w:trPr>
              <w:tc>
                <w:tcPr>
                  <w:tcW w:w="562" w:type="dxa"/>
                </w:tcPr>
                <w:p w14:paraId="06A0639A" w14:textId="77777777" w:rsidR="009F7E56" w:rsidRPr="00A041A8" w:rsidRDefault="009F7E56" w:rsidP="000B3D3E">
                  <w:pPr>
                    <w:ind w:left="84" w:right="150"/>
                    <w:jc w:val="center"/>
                    <w:rPr>
                      <w:rFonts w:asciiTheme="minorHAnsi" w:eastAsiaTheme="minorHAnsi" w:hAnsiTheme="minorHAnsi" w:cs="Arial"/>
                      <w:sz w:val="16"/>
                      <w:szCs w:val="18"/>
                    </w:rPr>
                  </w:pPr>
                  <w:r w:rsidRPr="00A041A8">
                    <w:rPr>
                      <w:rFonts w:asciiTheme="minorHAnsi" w:eastAsiaTheme="minorHAnsi" w:hAnsiTheme="minorHAnsi" w:cs="Arial"/>
                      <w:sz w:val="16"/>
                      <w:szCs w:val="18"/>
                    </w:rPr>
                    <w:t>1</w:t>
                  </w:r>
                </w:p>
              </w:tc>
              <w:tc>
                <w:tcPr>
                  <w:tcW w:w="7235" w:type="dxa"/>
                  <w:hideMark/>
                </w:tcPr>
                <w:p w14:paraId="5219C3BD" w14:textId="77777777" w:rsidR="009F7E56" w:rsidRPr="00A041A8" w:rsidRDefault="009F7E56" w:rsidP="00310DBB">
                  <w:pPr>
                    <w:ind w:left="84" w:right="150"/>
                    <w:rPr>
                      <w:rFonts w:asciiTheme="minorHAnsi" w:eastAsiaTheme="minorHAnsi" w:hAnsiTheme="minorHAnsi" w:cs="Arial"/>
                      <w:sz w:val="16"/>
                      <w:szCs w:val="18"/>
                    </w:rPr>
                  </w:pPr>
                  <w:r w:rsidRPr="00A041A8">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41771DB9" w14:textId="77777777" w:rsidR="009F7E56" w:rsidRPr="00A041A8" w:rsidRDefault="009F7E56" w:rsidP="00310DBB">
                  <w:pPr>
                    <w:ind w:left="84" w:right="150"/>
                    <w:jc w:val="center"/>
                    <w:rPr>
                      <w:rFonts w:asciiTheme="minorHAnsi" w:hAnsiTheme="minorHAnsi" w:cs="Arial"/>
                      <w:sz w:val="16"/>
                      <w:szCs w:val="18"/>
                    </w:rPr>
                  </w:pPr>
                  <w:r w:rsidRPr="00A041A8">
                    <w:rPr>
                      <w:rFonts w:asciiTheme="minorHAnsi" w:hAnsiTheme="minorHAnsi" w:cs="Arial"/>
                      <w:sz w:val="16"/>
                      <w:szCs w:val="18"/>
                    </w:rPr>
                    <w:t>x</w:t>
                  </w:r>
                </w:p>
              </w:tc>
              <w:tc>
                <w:tcPr>
                  <w:tcW w:w="567" w:type="dxa"/>
                  <w:vAlign w:val="center"/>
                </w:tcPr>
                <w:p w14:paraId="11BC29E9" w14:textId="77777777" w:rsidR="009F7E56" w:rsidRPr="00A041A8" w:rsidRDefault="009F7E56" w:rsidP="00310DBB">
                  <w:pPr>
                    <w:ind w:left="84" w:right="150"/>
                    <w:jc w:val="center"/>
                    <w:rPr>
                      <w:rFonts w:asciiTheme="minorHAnsi" w:hAnsiTheme="minorHAnsi" w:cs="Arial"/>
                      <w:sz w:val="16"/>
                      <w:szCs w:val="18"/>
                    </w:rPr>
                  </w:pPr>
                </w:p>
                <w:p w14:paraId="7AA0921A" w14:textId="77777777" w:rsidR="009F7E56" w:rsidRPr="00A041A8" w:rsidRDefault="009F7E56" w:rsidP="00310DBB">
                  <w:pPr>
                    <w:ind w:left="84" w:right="150"/>
                    <w:jc w:val="center"/>
                    <w:rPr>
                      <w:rFonts w:asciiTheme="minorHAnsi" w:hAnsiTheme="minorHAnsi" w:cs="Arial"/>
                      <w:sz w:val="16"/>
                      <w:szCs w:val="18"/>
                    </w:rPr>
                  </w:pPr>
                </w:p>
              </w:tc>
            </w:tr>
            <w:tr w:rsidR="009F7E56" w:rsidRPr="00A041A8" w14:paraId="33BDF5C1" w14:textId="77777777" w:rsidTr="00547EEF">
              <w:trPr>
                <w:trHeight w:hRule="exact" w:val="424"/>
              </w:trPr>
              <w:tc>
                <w:tcPr>
                  <w:tcW w:w="562" w:type="dxa"/>
                </w:tcPr>
                <w:p w14:paraId="34CD1D7F" w14:textId="39125B9B" w:rsidR="009F7E56" w:rsidRPr="00A041A8" w:rsidRDefault="000B3D3E" w:rsidP="000B3D3E">
                  <w:pPr>
                    <w:spacing w:before="91"/>
                    <w:ind w:right="184"/>
                    <w:jc w:val="center"/>
                    <w:rPr>
                      <w:rFonts w:asciiTheme="minorHAnsi" w:eastAsia="Arial" w:hAnsiTheme="minorHAnsi" w:cs="Arial"/>
                      <w:w w:val="99"/>
                      <w:sz w:val="16"/>
                      <w:szCs w:val="18"/>
                    </w:rPr>
                  </w:pPr>
                  <w:r w:rsidRPr="00A041A8">
                    <w:rPr>
                      <w:rFonts w:asciiTheme="minorHAnsi" w:eastAsia="Arial" w:hAnsiTheme="minorHAnsi" w:cs="Arial"/>
                      <w:w w:val="99"/>
                      <w:sz w:val="16"/>
                      <w:szCs w:val="18"/>
                    </w:rPr>
                    <w:t xml:space="preserve">  </w:t>
                  </w:r>
                  <w:r w:rsidR="009F7E56" w:rsidRPr="00A041A8">
                    <w:rPr>
                      <w:rFonts w:asciiTheme="minorHAnsi" w:eastAsia="Arial" w:hAnsiTheme="minorHAnsi" w:cs="Arial"/>
                      <w:w w:val="99"/>
                      <w:sz w:val="16"/>
                      <w:szCs w:val="18"/>
                    </w:rPr>
                    <w:t>2</w:t>
                  </w:r>
                </w:p>
              </w:tc>
              <w:tc>
                <w:tcPr>
                  <w:tcW w:w="7235" w:type="dxa"/>
                  <w:hideMark/>
                </w:tcPr>
                <w:p w14:paraId="3BF16B93" w14:textId="77777777" w:rsidR="009F7E56" w:rsidRPr="00A041A8" w:rsidRDefault="009F7E56" w:rsidP="00310DBB">
                  <w:pPr>
                    <w:ind w:left="84" w:right="150"/>
                    <w:rPr>
                      <w:rFonts w:asciiTheme="minorHAnsi" w:hAnsiTheme="minorHAnsi" w:cs="Arial"/>
                      <w:color w:val="FF0000"/>
                      <w:sz w:val="16"/>
                      <w:szCs w:val="18"/>
                    </w:rPr>
                  </w:pPr>
                  <w:r w:rsidRPr="00A041A8">
                    <w:rPr>
                      <w:rFonts w:asciiTheme="minorHAnsi" w:hAnsiTheme="minorHAnsi" w:cs="Arial"/>
                      <w:sz w:val="16"/>
                      <w:szCs w:val="18"/>
                    </w:rPr>
                    <w:t>La ETFA de análisis está autorizada para la actividad y método desarrollado en el componente aire - emisiones.</w:t>
                  </w:r>
                </w:p>
              </w:tc>
              <w:tc>
                <w:tcPr>
                  <w:tcW w:w="567" w:type="dxa"/>
                  <w:vAlign w:val="center"/>
                  <w:hideMark/>
                </w:tcPr>
                <w:p w14:paraId="37B8C975" w14:textId="77777777" w:rsidR="009F7E56" w:rsidRPr="00A041A8" w:rsidRDefault="009F7E56" w:rsidP="00310DBB">
                  <w:pPr>
                    <w:ind w:left="84" w:right="150"/>
                    <w:jc w:val="center"/>
                    <w:rPr>
                      <w:rFonts w:asciiTheme="minorHAnsi" w:hAnsiTheme="minorHAnsi" w:cs="Arial"/>
                      <w:sz w:val="16"/>
                      <w:szCs w:val="18"/>
                    </w:rPr>
                  </w:pPr>
                  <w:r w:rsidRPr="00A041A8">
                    <w:rPr>
                      <w:rFonts w:asciiTheme="minorHAnsi" w:hAnsiTheme="minorHAnsi" w:cs="Arial"/>
                      <w:sz w:val="16"/>
                      <w:szCs w:val="18"/>
                    </w:rPr>
                    <w:t>x</w:t>
                  </w:r>
                </w:p>
              </w:tc>
              <w:tc>
                <w:tcPr>
                  <w:tcW w:w="567" w:type="dxa"/>
                  <w:vAlign w:val="center"/>
                </w:tcPr>
                <w:p w14:paraId="47156C4A" w14:textId="77777777" w:rsidR="009F7E56" w:rsidRPr="00A041A8" w:rsidRDefault="009F7E56" w:rsidP="00310DBB">
                  <w:pPr>
                    <w:ind w:left="84" w:right="150"/>
                    <w:jc w:val="center"/>
                    <w:rPr>
                      <w:rFonts w:asciiTheme="minorHAnsi" w:hAnsiTheme="minorHAnsi" w:cs="Arial"/>
                      <w:sz w:val="16"/>
                      <w:szCs w:val="18"/>
                    </w:rPr>
                  </w:pPr>
                </w:p>
                <w:p w14:paraId="1BE8241C" w14:textId="77777777" w:rsidR="009F7E56" w:rsidRPr="00A041A8" w:rsidRDefault="009F7E56" w:rsidP="00310DBB">
                  <w:pPr>
                    <w:ind w:left="84" w:right="150"/>
                    <w:jc w:val="center"/>
                    <w:rPr>
                      <w:rFonts w:asciiTheme="minorHAnsi" w:hAnsiTheme="minorHAnsi" w:cs="Arial"/>
                      <w:sz w:val="16"/>
                      <w:szCs w:val="18"/>
                    </w:rPr>
                  </w:pPr>
                </w:p>
              </w:tc>
            </w:tr>
            <w:tr w:rsidR="009F7E56" w:rsidRPr="00A041A8" w14:paraId="0F3E416E" w14:textId="77777777" w:rsidTr="002C1FA8">
              <w:trPr>
                <w:trHeight w:hRule="exact" w:val="387"/>
              </w:trPr>
              <w:tc>
                <w:tcPr>
                  <w:tcW w:w="562" w:type="dxa"/>
                </w:tcPr>
                <w:p w14:paraId="1989ADB4" w14:textId="7A2B6DC4" w:rsidR="009F7E56" w:rsidRPr="00A041A8" w:rsidRDefault="000B3D3E" w:rsidP="000B3D3E">
                  <w:pPr>
                    <w:spacing w:before="91"/>
                    <w:ind w:right="184"/>
                    <w:rPr>
                      <w:rFonts w:asciiTheme="minorHAnsi" w:eastAsia="Arial" w:hAnsiTheme="minorHAnsi" w:cs="Arial"/>
                      <w:w w:val="99"/>
                      <w:sz w:val="16"/>
                      <w:szCs w:val="18"/>
                    </w:rPr>
                  </w:pPr>
                  <w:r w:rsidRPr="00A041A8">
                    <w:rPr>
                      <w:rFonts w:asciiTheme="minorHAnsi" w:eastAsia="Arial" w:hAnsiTheme="minorHAnsi" w:cs="Arial"/>
                      <w:w w:val="99"/>
                      <w:sz w:val="16"/>
                      <w:szCs w:val="18"/>
                    </w:rPr>
                    <w:t xml:space="preserve">  </w:t>
                  </w:r>
                  <w:r w:rsidR="009F7E56" w:rsidRPr="00A041A8">
                    <w:rPr>
                      <w:rFonts w:asciiTheme="minorHAnsi" w:eastAsia="Arial" w:hAnsiTheme="minorHAnsi" w:cs="Arial"/>
                      <w:w w:val="99"/>
                      <w:sz w:val="16"/>
                      <w:szCs w:val="18"/>
                    </w:rPr>
                    <w:t>3</w:t>
                  </w:r>
                </w:p>
              </w:tc>
              <w:tc>
                <w:tcPr>
                  <w:tcW w:w="7235" w:type="dxa"/>
                  <w:hideMark/>
                </w:tcPr>
                <w:p w14:paraId="51D99BE5" w14:textId="77777777" w:rsidR="009F7E56" w:rsidRPr="00A041A8" w:rsidRDefault="009F7E56" w:rsidP="00310DBB">
                  <w:pPr>
                    <w:ind w:left="84" w:right="150"/>
                    <w:rPr>
                      <w:rFonts w:asciiTheme="minorHAnsi" w:hAnsiTheme="minorHAnsi" w:cs="Arial"/>
                      <w:sz w:val="16"/>
                      <w:szCs w:val="18"/>
                    </w:rPr>
                  </w:pPr>
                  <w:r w:rsidRPr="00A041A8">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243E814D" w14:textId="4D2794E9" w:rsidR="009F7E56" w:rsidRPr="00A041A8" w:rsidRDefault="00325664" w:rsidP="00310DBB">
                  <w:pPr>
                    <w:ind w:left="84" w:right="150"/>
                    <w:jc w:val="center"/>
                    <w:rPr>
                      <w:rFonts w:asciiTheme="minorHAnsi" w:hAnsiTheme="minorHAnsi" w:cs="Arial"/>
                      <w:sz w:val="16"/>
                      <w:szCs w:val="18"/>
                    </w:rPr>
                  </w:pPr>
                  <w:r w:rsidRPr="00A041A8">
                    <w:rPr>
                      <w:rFonts w:asciiTheme="minorHAnsi" w:hAnsiTheme="minorHAnsi" w:cs="Arial"/>
                      <w:sz w:val="16"/>
                      <w:szCs w:val="18"/>
                    </w:rPr>
                    <w:t>X</w:t>
                  </w:r>
                </w:p>
              </w:tc>
              <w:tc>
                <w:tcPr>
                  <w:tcW w:w="567" w:type="dxa"/>
                  <w:vAlign w:val="center"/>
                </w:tcPr>
                <w:p w14:paraId="0CF32A09" w14:textId="77777777" w:rsidR="009F7E56" w:rsidRPr="00A041A8" w:rsidRDefault="009F7E56" w:rsidP="00310DBB">
                  <w:pPr>
                    <w:ind w:left="84" w:right="150"/>
                    <w:jc w:val="center"/>
                    <w:rPr>
                      <w:rFonts w:asciiTheme="minorHAnsi" w:hAnsiTheme="minorHAnsi" w:cs="Arial"/>
                      <w:sz w:val="16"/>
                      <w:szCs w:val="18"/>
                    </w:rPr>
                  </w:pPr>
                </w:p>
                <w:p w14:paraId="67A0648C" w14:textId="77777777" w:rsidR="009F7E56" w:rsidRPr="00A041A8" w:rsidRDefault="009F7E56" w:rsidP="00310DBB">
                  <w:pPr>
                    <w:ind w:left="84" w:right="150"/>
                    <w:jc w:val="center"/>
                    <w:rPr>
                      <w:rFonts w:asciiTheme="minorHAnsi" w:hAnsiTheme="minorHAnsi" w:cs="Arial"/>
                      <w:sz w:val="16"/>
                      <w:szCs w:val="18"/>
                    </w:rPr>
                  </w:pPr>
                </w:p>
              </w:tc>
            </w:tr>
          </w:tbl>
          <w:p w14:paraId="6260C205" w14:textId="77777777" w:rsidR="009F7E56" w:rsidRPr="00A041A8" w:rsidRDefault="009F7E56" w:rsidP="009D4469">
            <w:pPr>
              <w:spacing w:after="160" w:line="259" w:lineRule="auto"/>
              <w:contextualSpacing/>
              <w:jc w:val="both"/>
              <w:rPr>
                <w:rFonts w:asciiTheme="minorHAnsi" w:hAnsiTheme="minorHAnsi"/>
                <w:sz w:val="18"/>
                <w:szCs w:val="18"/>
                <w:lang w:val="es-CL" w:eastAsia="en-US"/>
              </w:rPr>
            </w:pPr>
          </w:p>
          <w:p w14:paraId="35002856" w14:textId="77777777" w:rsidR="009F7E56" w:rsidRPr="00A041A8" w:rsidRDefault="009F7E56" w:rsidP="00310DBB">
            <w:pPr>
              <w:spacing w:after="160" w:line="259" w:lineRule="auto"/>
              <w:ind w:left="360"/>
              <w:contextualSpacing/>
              <w:jc w:val="both"/>
              <w:rPr>
                <w:rFonts w:asciiTheme="minorHAnsi" w:hAnsiTheme="minorHAnsi"/>
                <w:sz w:val="18"/>
                <w:szCs w:val="18"/>
                <w:lang w:val="es-CL" w:eastAsia="en-US"/>
              </w:rPr>
            </w:pPr>
          </w:p>
          <w:p w14:paraId="62184202" w14:textId="77777777" w:rsidR="009F7E56" w:rsidRPr="00A041A8" w:rsidRDefault="009F7E56" w:rsidP="00310DBB">
            <w:pPr>
              <w:spacing w:after="160" w:line="259" w:lineRule="auto"/>
              <w:ind w:left="360"/>
              <w:contextualSpacing/>
              <w:jc w:val="both"/>
              <w:rPr>
                <w:rFonts w:asciiTheme="minorHAnsi" w:hAnsiTheme="minorHAnsi"/>
                <w:sz w:val="18"/>
                <w:szCs w:val="18"/>
                <w:lang w:val="es-CL" w:eastAsia="en-US"/>
              </w:rPr>
            </w:pPr>
          </w:p>
          <w:p w14:paraId="57A92D9A" w14:textId="77777777" w:rsidR="009F7E56" w:rsidRPr="00A041A8" w:rsidRDefault="009F7E56" w:rsidP="00310DBB">
            <w:pPr>
              <w:spacing w:after="160" w:line="259" w:lineRule="auto"/>
              <w:ind w:left="360"/>
              <w:contextualSpacing/>
              <w:jc w:val="both"/>
              <w:rPr>
                <w:rFonts w:asciiTheme="minorHAnsi" w:hAnsiTheme="minorHAnsi"/>
                <w:sz w:val="18"/>
                <w:szCs w:val="18"/>
                <w:lang w:val="es-CL" w:eastAsia="en-US"/>
              </w:rPr>
            </w:pPr>
          </w:p>
          <w:p w14:paraId="104755D9" w14:textId="012818AE" w:rsidR="009F7E56" w:rsidRPr="00A041A8" w:rsidRDefault="009F7E56" w:rsidP="00310DBB">
            <w:pPr>
              <w:spacing w:after="160" w:line="259" w:lineRule="auto"/>
              <w:ind w:left="360"/>
              <w:contextualSpacing/>
              <w:jc w:val="both"/>
              <w:rPr>
                <w:rFonts w:asciiTheme="minorHAnsi" w:hAnsiTheme="minorHAnsi"/>
                <w:sz w:val="18"/>
                <w:szCs w:val="18"/>
                <w:lang w:val="es-CL" w:eastAsia="en-US"/>
              </w:rPr>
            </w:pPr>
          </w:p>
          <w:p w14:paraId="7A47773A" w14:textId="22B5F47B" w:rsidR="005F79E2" w:rsidRPr="00A041A8" w:rsidRDefault="005F79E2" w:rsidP="00310DBB">
            <w:pPr>
              <w:spacing w:after="160" w:line="259" w:lineRule="auto"/>
              <w:ind w:left="360"/>
              <w:contextualSpacing/>
              <w:jc w:val="both"/>
              <w:rPr>
                <w:rFonts w:asciiTheme="minorHAnsi" w:hAnsiTheme="minorHAnsi"/>
                <w:sz w:val="18"/>
                <w:szCs w:val="18"/>
                <w:lang w:val="es-CL" w:eastAsia="en-US"/>
              </w:rPr>
            </w:pPr>
          </w:p>
          <w:p w14:paraId="3970D871" w14:textId="77777777" w:rsidR="005F79E2" w:rsidRPr="00A041A8" w:rsidRDefault="005F79E2" w:rsidP="00310DBB">
            <w:pPr>
              <w:spacing w:after="160" w:line="259" w:lineRule="auto"/>
              <w:ind w:left="360"/>
              <w:contextualSpacing/>
              <w:jc w:val="both"/>
              <w:rPr>
                <w:rFonts w:asciiTheme="minorHAnsi" w:hAnsiTheme="minorHAnsi"/>
                <w:sz w:val="18"/>
                <w:szCs w:val="18"/>
                <w:lang w:val="es-CL" w:eastAsia="en-US"/>
              </w:rPr>
            </w:pPr>
          </w:p>
          <w:p w14:paraId="453CA148" w14:textId="27AB81CF" w:rsidR="009F7E56" w:rsidRDefault="009F7E56" w:rsidP="00310DBB">
            <w:pPr>
              <w:spacing w:after="160" w:line="259" w:lineRule="auto"/>
              <w:ind w:left="360"/>
              <w:contextualSpacing/>
              <w:jc w:val="both"/>
              <w:rPr>
                <w:rFonts w:asciiTheme="minorHAnsi" w:hAnsiTheme="minorHAnsi"/>
                <w:sz w:val="18"/>
                <w:szCs w:val="40"/>
                <w:lang w:val="es-CL" w:eastAsia="en-US"/>
              </w:rPr>
            </w:pPr>
          </w:p>
          <w:p w14:paraId="799F9C91" w14:textId="77777777" w:rsidR="008F66D7" w:rsidRPr="009D4469" w:rsidRDefault="008F66D7" w:rsidP="00310DBB">
            <w:pPr>
              <w:spacing w:after="160" w:line="259" w:lineRule="auto"/>
              <w:ind w:left="360"/>
              <w:contextualSpacing/>
              <w:jc w:val="both"/>
              <w:rPr>
                <w:rFonts w:asciiTheme="minorHAnsi" w:hAnsiTheme="minorHAnsi"/>
                <w:sz w:val="18"/>
                <w:szCs w:val="40"/>
                <w:lang w:val="es-CL" w:eastAsia="en-US"/>
              </w:rPr>
            </w:pPr>
          </w:p>
          <w:p w14:paraId="71D17AA8" w14:textId="03F548DF" w:rsidR="00E14064" w:rsidRPr="00544AF0" w:rsidRDefault="009F7E56" w:rsidP="00A0685C">
            <w:pPr>
              <w:pStyle w:val="Prrafodelista"/>
              <w:numPr>
                <w:ilvl w:val="0"/>
                <w:numId w:val="36"/>
              </w:numPr>
              <w:rPr>
                <w:rFonts w:eastAsia="Times New Roman" w:cs="Calibri"/>
                <w:color w:val="000000"/>
                <w:sz w:val="18"/>
                <w:szCs w:val="18"/>
                <w:lang w:val="es-CL" w:eastAsia="es-CL"/>
              </w:rPr>
            </w:pPr>
            <w:r w:rsidRPr="00A041A8">
              <w:rPr>
                <w:rFonts w:eastAsia="Times New Roman" w:cs="Calibri"/>
                <w:color w:val="000000"/>
                <w:sz w:val="18"/>
                <w:szCs w:val="18"/>
                <w:lang w:val="es-CL" w:eastAsia="es-CL"/>
              </w:rPr>
              <w:t>A partir de la revisión de los reportes mensuales del año 201</w:t>
            </w:r>
            <w:r w:rsidR="00325664">
              <w:rPr>
                <w:rFonts w:eastAsia="Times New Roman" w:cs="Calibri"/>
                <w:color w:val="000000"/>
                <w:sz w:val="18"/>
                <w:szCs w:val="18"/>
                <w:lang w:val="es-CL" w:eastAsia="es-CL"/>
              </w:rPr>
              <w:t>8</w:t>
            </w:r>
            <w:r w:rsidRPr="00A041A8">
              <w:rPr>
                <w:rFonts w:eastAsia="Times New Roman" w:cs="Calibri"/>
                <w:color w:val="000000"/>
                <w:sz w:val="18"/>
                <w:szCs w:val="18"/>
                <w:lang w:val="es-CL" w:eastAsia="es-CL"/>
              </w:rPr>
              <w:t>, se evidenció que en los informes de muestreo isocinético</w:t>
            </w:r>
            <w:r w:rsidR="001E32A6">
              <w:rPr>
                <w:rFonts w:eastAsia="Times New Roman" w:cs="Calibri"/>
                <w:color w:val="000000"/>
                <w:sz w:val="18"/>
                <w:szCs w:val="18"/>
                <w:lang w:val="es-CL" w:eastAsia="es-CL"/>
              </w:rPr>
              <w:t>,</w:t>
            </w:r>
            <w:r w:rsidRPr="00A041A8">
              <w:rPr>
                <w:rFonts w:eastAsia="Times New Roman" w:cs="Calibri"/>
                <w:color w:val="000000"/>
                <w:sz w:val="18"/>
                <w:szCs w:val="18"/>
                <w:lang w:val="es-CL" w:eastAsia="es-CL"/>
              </w:rPr>
              <w:t xml:space="preserve"> </w:t>
            </w:r>
            <w:r w:rsidR="00325664">
              <w:rPr>
                <w:rFonts w:eastAsia="Times New Roman" w:cs="Calibri"/>
                <w:color w:val="000000"/>
                <w:sz w:val="18"/>
                <w:szCs w:val="18"/>
                <w:lang w:val="es-CL" w:eastAsia="es-CL"/>
              </w:rPr>
              <w:t>los volúmenes de muestreos</w:t>
            </w:r>
            <w:r w:rsidR="001F2899">
              <w:rPr>
                <w:rFonts w:eastAsia="Times New Roman" w:cs="Calibri"/>
                <w:color w:val="000000"/>
                <w:sz w:val="18"/>
                <w:szCs w:val="18"/>
                <w:lang w:val="es-CL" w:eastAsia="es-CL"/>
              </w:rPr>
              <w:t xml:space="preserve"> del secador para todo el año 2018, y los volúmenes de muestreo para todos los meses del año a excepción de julio para el horno de limpieza de escoria (HLE) son inferiores a los </w:t>
            </w:r>
            <w:r w:rsidR="001F2899" w:rsidRPr="00544AF0">
              <w:rPr>
                <w:rFonts w:eastAsia="Times New Roman" w:cs="Calibri"/>
                <w:color w:val="000000"/>
                <w:sz w:val="18"/>
                <w:szCs w:val="18"/>
                <w:lang w:val="es-CL" w:eastAsia="es-CL"/>
              </w:rPr>
              <w:t>establecidos en el punto 4.0 del método CH-5</w:t>
            </w:r>
            <w:r w:rsidR="001F2899">
              <w:rPr>
                <w:rFonts w:eastAsia="Times New Roman" w:cs="Calibri"/>
                <w:color w:val="000000"/>
                <w:sz w:val="18"/>
                <w:szCs w:val="18"/>
                <w:lang w:val="es-CL" w:eastAsia="es-CL"/>
              </w:rPr>
              <w:t>, por otro lado para el mes de junio en el secador la desviación estándar fue superior a 7 mg/m</w:t>
            </w:r>
            <w:r w:rsidR="001F2899" w:rsidRPr="001F2899">
              <w:rPr>
                <w:rFonts w:eastAsia="Times New Roman" w:cs="Calibri"/>
                <w:color w:val="000000"/>
                <w:sz w:val="18"/>
                <w:szCs w:val="18"/>
                <w:vertAlign w:val="superscript"/>
                <w:lang w:val="es-CL" w:eastAsia="es-CL"/>
              </w:rPr>
              <w:t>3</w:t>
            </w:r>
            <w:r w:rsidR="001F2899">
              <w:rPr>
                <w:rFonts w:eastAsia="Times New Roman" w:cs="Calibri"/>
                <w:color w:val="000000"/>
                <w:sz w:val="18"/>
                <w:szCs w:val="18"/>
                <w:lang w:val="es-CL" w:eastAsia="es-CL"/>
              </w:rPr>
              <w:t xml:space="preserve">N, por lo que no se </w:t>
            </w:r>
            <w:r w:rsidR="00667E97">
              <w:rPr>
                <w:rFonts w:eastAsia="Times New Roman" w:cs="Calibri"/>
                <w:color w:val="000000"/>
                <w:sz w:val="18"/>
                <w:szCs w:val="18"/>
                <w:lang w:val="es-CL" w:eastAsia="es-CL"/>
              </w:rPr>
              <w:t>verificó</w:t>
            </w:r>
            <w:r w:rsidR="001F2899">
              <w:rPr>
                <w:rFonts w:eastAsia="Times New Roman" w:cs="Calibri"/>
                <w:color w:val="000000"/>
                <w:sz w:val="18"/>
                <w:szCs w:val="18"/>
                <w:lang w:val="es-CL" w:eastAsia="es-CL"/>
              </w:rPr>
              <w:t xml:space="preserve"> con el punto 4.0 del método CH-5.</w:t>
            </w:r>
            <w:r w:rsidR="00544AF0">
              <w:rPr>
                <w:rFonts w:eastAsia="Times New Roman" w:cs="Calibri"/>
                <w:color w:val="000000"/>
                <w:sz w:val="18"/>
                <w:szCs w:val="18"/>
                <w:lang w:val="es-CL" w:eastAsia="es-CL"/>
              </w:rPr>
              <w:t xml:space="preserve"> Debido a esta situación </w:t>
            </w:r>
            <w:r w:rsidR="001F2899">
              <w:rPr>
                <w:rFonts w:eastAsia="Times New Roman" w:cs="Calibri"/>
                <w:color w:val="000000"/>
                <w:sz w:val="18"/>
                <w:szCs w:val="18"/>
                <w:lang w:val="es-CL" w:eastAsia="es-CL"/>
              </w:rPr>
              <w:t xml:space="preserve">la SMA </w:t>
            </w:r>
            <w:r w:rsidR="00544AF0">
              <w:rPr>
                <w:rFonts w:eastAsia="Times New Roman" w:cs="Calibri"/>
                <w:color w:val="000000"/>
                <w:sz w:val="18"/>
                <w:szCs w:val="18"/>
                <w:lang w:val="es-CL" w:eastAsia="es-CL"/>
              </w:rPr>
              <w:t xml:space="preserve">realizó un </w:t>
            </w:r>
            <w:r w:rsidR="001F2899">
              <w:rPr>
                <w:rFonts w:eastAsia="Times New Roman" w:cs="Calibri"/>
                <w:color w:val="000000"/>
                <w:sz w:val="18"/>
                <w:szCs w:val="18"/>
                <w:lang w:val="es-CL" w:eastAsia="es-CL"/>
              </w:rPr>
              <w:t>r</w:t>
            </w:r>
            <w:r w:rsidR="00544AF0">
              <w:rPr>
                <w:rFonts w:eastAsia="Times New Roman" w:cs="Calibri"/>
                <w:color w:val="000000"/>
                <w:sz w:val="18"/>
                <w:szCs w:val="18"/>
                <w:lang w:val="es-CL" w:eastAsia="es-CL"/>
              </w:rPr>
              <w:t>equerimiento de información a través de la Resolución Exenta N°756 de 30 de mayo de 2019.</w:t>
            </w:r>
          </w:p>
          <w:p w14:paraId="336FC870" w14:textId="77777777" w:rsidR="009F7E56" w:rsidRPr="00544AF0" w:rsidRDefault="009F7E56" w:rsidP="00310DBB">
            <w:pPr>
              <w:pStyle w:val="Prrafodelista"/>
              <w:rPr>
                <w:rFonts w:eastAsia="Times New Roman" w:cs="Calibri"/>
                <w:color w:val="000000"/>
                <w:sz w:val="18"/>
                <w:szCs w:val="18"/>
                <w:lang w:val="es-CL" w:eastAsia="es-CL"/>
              </w:rPr>
            </w:pPr>
          </w:p>
          <w:p w14:paraId="1841F62B" w14:textId="060F3F9C" w:rsidR="00C96685" w:rsidRPr="00C96685" w:rsidRDefault="009F7E56" w:rsidP="00A0685C">
            <w:pPr>
              <w:pStyle w:val="Prrafodelista"/>
              <w:numPr>
                <w:ilvl w:val="0"/>
                <w:numId w:val="36"/>
              </w:numPr>
              <w:rPr>
                <w:rFonts w:eastAsia="Times New Roman" w:cs="Calibri"/>
                <w:color w:val="000000"/>
                <w:sz w:val="18"/>
                <w:szCs w:val="18"/>
                <w:lang w:val="es-CL" w:eastAsia="es-CL"/>
              </w:rPr>
            </w:pPr>
            <w:r w:rsidRPr="001F2899">
              <w:rPr>
                <w:sz w:val="18"/>
                <w:szCs w:val="18"/>
                <w:lang w:val="es-CL" w:eastAsia="en-US"/>
              </w:rPr>
              <w:t xml:space="preserve">Mediante </w:t>
            </w:r>
            <w:r w:rsidR="00AB344F" w:rsidRPr="001F2899">
              <w:rPr>
                <w:sz w:val="18"/>
                <w:szCs w:val="18"/>
                <w:lang w:val="es-CL" w:eastAsia="en-US"/>
              </w:rPr>
              <w:t xml:space="preserve">carta </w:t>
            </w:r>
            <w:r w:rsidR="001F2899" w:rsidRPr="001F2899">
              <w:rPr>
                <w:sz w:val="18"/>
              </w:rPr>
              <w:t>S-AAS6</w:t>
            </w:r>
            <w:r w:rsidR="001F2899" w:rsidRPr="006F5D5E">
              <w:rPr>
                <w:sz w:val="18"/>
              </w:rPr>
              <w:t xml:space="preserve">02-0719-0508 de 22 de julio de 2019 </w:t>
            </w:r>
            <w:r w:rsidR="00AB344F" w:rsidRPr="00544AF0">
              <w:rPr>
                <w:sz w:val="18"/>
                <w:szCs w:val="18"/>
                <w:lang w:val="es-CL" w:eastAsia="en-US"/>
              </w:rPr>
              <w:t xml:space="preserve">el titular </w:t>
            </w:r>
            <w:r w:rsidRPr="00544AF0">
              <w:rPr>
                <w:sz w:val="18"/>
                <w:szCs w:val="18"/>
                <w:lang w:val="es-CL" w:eastAsia="en-US"/>
              </w:rPr>
              <w:t xml:space="preserve">entrega antecedentes que </w:t>
            </w:r>
            <w:r w:rsidR="001F2899">
              <w:rPr>
                <w:sz w:val="18"/>
                <w:szCs w:val="18"/>
                <w:lang w:val="es-CL" w:eastAsia="en-US"/>
              </w:rPr>
              <w:t>dan respuesta a la Res. Ex. N°756/2019</w:t>
            </w:r>
            <w:r w:rsidR="008E1055">
              <w:rPr>
                <w:sz w:val="18"/>
                <w:szCs w:val="18"/>
                <w:lang w:val="es-CL" w:eastAsia="en-US"/>
              </w:rPr>
              <w:t xml:space="preserve"> (Anexo </w:t>
            </w:r>
            <w:r w:rsidR="00A5309C">
              <w:rPr>
                <w:sz w:val="18"/>
                <w:szCs w:val="18"/>
                <w:lang w:val="es-CL" w:eastAsia="en-US"/>
              </w:rPr>
              <w:t>2</w:t>
            </w:r>
            <w:r w:rsidR="008E1055">
              <w:rPr>
                <w:sz w:val="18"/>
                <w:szCs w:val="18"/>
                <w:lang w:val="es-CL" w:eastAsia="en-US"/>
              </w:rPr>
              <w:t>)</w:t>
            </w:r>
            <w:r w:rsidR="001F2899">
              <w:rPr>
                <w:sz w:val="18"/>
                <w:szCs w:val="18"/>
                <w:lang w:val="es-CL" w:eastAsia="en-US"/>
              </w:rPr>
              <w:t xml:space="preserve">. Con respecto al volumen de muestreo inferior a lo establecido en el método CH-5, el titular indica que durante el año 2018 la ETFA encargada de realizar los muestreos era </w:t>
            </w:r>
            <w:proofErr w:type="spellStart"/>
            <w:r w:rsidR="001F2899">
              <w:rPr>
                <w:sz w:val="18"/>
                <w:szCs w:val="18"/>
                <w:lang w:val="es-CL" w:eastAsia="en-US"/>
              </w:rPr>
              <w:t>Sercoamb</w:t>
            </w:r>
            <w:proofErr w:type="spellEnd"/>
            <w:r w:rsidR="003452A8">
              <w:rPr>
                <w:sz w:val="18"/>
                <w:szCs w:val="18"/>
                <w:lang w:val="es-CL" w:eastAsia="en-US"/>
              </w:rPr>
              <w:t xml:space="preserve">, en el anexo 1 de la carta enviada por el titular </w:t>
            </w:r>
            <w:proofErr w:type="spellStart"/>
            <w:r w:rsidR="003452A8">
              <w:rPr>
                <w:sz w:val="18"/>
                <w:szCs w:val="18"/>
                <w:lang w:val="es-CL" w:eastAsia="en-US"/>
              </w:rPr>
              <w:t>Sercoamb</w:t>
            </w:r>
            <w:proofErr w:type="spellEnd"/>
            <w:r w:rsidR="003452A8">
              <w:rPr>
                <w:sz w:val="18"/>
                <w:szCs w:val="18"/>
                <w:lang w:val="es-CL" w:eastAsia="en-US"/>
              </w:rPr>
              <w:t xml:space="preserve"> indica que el motivo de los muestreos inferiores a lo indicado por la metodología se debe a la información del año 2016, donde se presentan valores de concentración por sobre 20 mg/m</w:t>
            </w:r>
            <w:r w:rsidR="003452A8" w:rsidRPr="003452A8">
              <w:rPr>
                <w:sz w:val="18"/>
                <w:szCs w:val="18"/>
                <w:vertAlign w:val="superscript"/>
                <w:lang w:val="es-CL" w:eastAsia="en-US"/>
              </w:rPr>
              <w:t>3</w:t>
            </w:r>
            <w:r w:rsidR="003452A8">
              <w:rPr>
                <w:sz w:val="18"/>
                <w:szCs w:val="18"/>
                <w:lang w:val="es-CL" w:eastAsia="en-US"/>
              </w:rPr>
              <w:t>N, por lo que no se analizó el volumen de muestreo en los año posteriores, en ese sentido la ETFA reconoce un error en el procedimiento</w:t>
            </w:r>
            <w:r w:rsidR="00E67767">
              <w:rPr>
                <w:sz w:val="18"/>
                <w:szCs w:val="18"/>
                <w:lang w:val="es-CL" w:eastAsia="en-US"/>
              </w:rPr>
              <w:t xml:space="preserve"> de muestreo</w:t>
            </w:r>
            <w:r w:rsidR="003452A8">
              <w:rPr>
                <w:sz w:val="18"/>
                <w:szCs w:val="18"/>
                <w:lang w:val="es-CL" w:eastAsia="en-US"/>
              </w:rPr>
              <w:t xml:space="preserve">. </w:t>
            </w:r>
            <w:r w:rsidR="00D22499">
              <w:rPr>
                <w:sz w:val="18"/>
                <w:szCs w:val="18"/>
                <w:lang w:val="es-CL" w:eastAsia="en-US"/>
              </w:rPr>
              <w:t>Con respecto a la desviación estándar mayor a 7 mg/m</w:t>
            </w:r>
            <w:r w:rsidR="00D22499" w:rsidRPr="00D22499">
              <w:rPr>
                <w:sz w:val="18"/>
                <w:szCs w:val="18"/>
                <w:vertAlign w:val="superscript"/>
                <w:lang w:val="es-CL" w:eastAsia="en-US"/>
              </w:rPr>
              <w:t>3</w:t>
            </w:r>
            <w:r w:rsidR="00D22499">
              <w:rPr>
                <w:sz w:val="18"/>
                <w:szCs w:val="18"/>
                <w:lang w:val="es-CL" w:eastAsia="en-US"/>
              </w:rPr>
              <w:t>N obtenida en el mes de junio</w:t>
            </w:r>
            <w:r w:rsidR="00AD2A83">
              <w:rPr>
                <w:sz w:val="18"/>
                <w:szCs w:val="18"/>
                <w:lang w:val="es-CL" w:eastAsia="en-US"/>
              </w:rPr>
              <w:t>,</w:t>
            </w:r>
            <w:r w:rsidR="00D22499">
              <w:rPr>
                <w:sz w:val="18"/>
                <w:szCs w:val="18"/>
                <w:lang w:val="es-CL" w:eastAsia="en-US"/>
              </w:rPr>
              <w:t xml:space="preserve"> </w:t>
            </w:r>
            <w:r w:rsidR="00C96685">
              <w:rPr>
                <w:sz w:val="18"/>
                <w:szCs w:val="18"/>
                <w:lang w:val="es-CL" w:eastAsia="en-US"/>
              </w:rPr>
              <w:t xml:space="preserve">la ETFA indica que se debe a que </w:t>
            </w:r>
            <w:r w:rsidR="00AD2A83">
              <w:rPr>
                <w:sz w:val="18"/>
                <w:szCs w:val="18"/>
                <w:lang w:val="es-CL" w:eastAsia="en-US"/>
              </w:rPr>
              <w:t xml:space="preserve">en </w:t>
            </w:r>
            <w:r w:rsidR="00C96685">
              <w:rPr>
                <w:sz w:val="18"/>
                <w:szCs w:val="18"/>
                <w:lang w:val="es-CL" w:eastAsia="en-US"/>
              </w:rPr>
              <w:t xml:space="preserve">una de las corridas dio </w:t>
            </w:r>
            <w:r w:rsidR="00AD2A83">
              <w:rPr>
                <w:sz w:val="18"/>
                <w:szCs w:val="18"/>
                <w:lang w:val="es-CL" w:eastAsia="en-US"/>
              </w:rPr>
              <w:t xml:space="preserve">un resultado </w:t>
            </w:r>
            <w:r w:rsidR="00C96685">
              <w:rPr>
                <w:sz w:val="18"/>
                <w:szCs w:val="18"/>
                <w:lang w:val="es-CL" w:eastAsia="en-US"/>
              </w:rPr>
              <w:t>más alto de MP, resultado obtenido por la complejidad de mantener un proceso operacional continuo que puede producir est</w:t>
            </w:r>
            <w:r w:rsidR="00AD2A83">
              <w:rPr>
                <w:sz w:val="18"/>
                <w:szCs w:val="18"/>
                <w:lang w:val="es-CL" w:eastAsia="en-US"/>
              </w:rPr>
              <w:t>as diferencias</w:t>
            </w:r>
            <w:r w:rsidR="00C96685">
              <w:rPr>
                <w:sz w:val="18"/>
                <w:szCs w:val="18"/>
                <w:lang w:val="es-CL" w:eastAsia="en-US"/>
              </w:rPr>
              <w:t>, y que debido a la fecha en que se obtiene los resultados no e</w:t>
            </w:r>
            <w:r w:rsidR="00AD2A83">
              <w:rPr>
                <w:sz w:val="18"/>
                <w:szCs w:val="18"/>
                <w:lang w:val="es-CL" w:eastAsia="en-US"/>
              </w:rPr>
              <w:t xml:space="preserve">s </w:t>
            </w:r>
            <w:r w:rsidR="00C96685">
              <w:rPr>
                <w:sz w:val="18"/>
                <w:szCs w:val="18"/>
                <w:lang w:val="es-CL" w:eastAsia="en-US"/>
              </w:rPr>
              <w:t>posible repetir el muestreo.</w:t>
            </w:r>
          </w:p>
          <w:p w14:paraId="358DA065" w14:textId="77777777" w:rsidR="00C96685" w:rsidRPr="00C96685" w:rsidRDefault="00C96685" w:rsidP="00C96685">
            <w:pPr>
              <w:pStyle w:val="Prrafodelista"/>
              <w:rPr>
                <w:sz w:val="18"/>
                <w:szCs w:val="18"/>
                <w:lang w:val="es-CL" w:eastAsia="en-US"/>
              </w:rPr>
            </w:pPr>
          </w:p>
          <w:p w14:paraId="6E48B250" w14:textId="0C1BF157" w:rsidR="00C96685" w:rsidRPr="00C96685" w:rsidRDefault="00C96685" w:rsidP="00A0685C">
            <w:pPr>
              <w:pStyle w:val="Prrafodelista"/>
              <w:numPr>
                <w:ilvl w:val="0"/>
                <w:numId w:val="36"/>
              </w:numPr>
              <w:rPr>
                <w:rFonts w:eastAsia="Times New Roman" w:cs="Calibri"/>
                <w:color w:val="000000"/>
                <w:sz w:val="18"/>
                <w:szCs w:val="18"/>
                <w:lang w:val="es-CL" w:eastAsia="es-CL"/>
              </w:rPr>
            </w:pPr>
            <w:r>
              <w:rPr>
                <w:sz w:val="18"/>
                <w:szCs w:val="18"/>
                <w:lang w:val="es-CL" w:eastAsia="en-US"/>
              </w:rPr>
              <w:t>El titular indica que dentro de las medidas correctivas a aplicar para que estos eventos no vuelvan a ocurrir se encuentran las siguientes:</w:t>
            </w:r>
          </w:p>
          <w:p w14:paraId="75ED8FCF" w14:textId="77777777" w:rsidR="00C96685" w:rsidRPr="00C96685" w:rsidRDefault="00C96685" w:rsidP="00C96685">
            <w:pPr>
              <w:pStyle w:val="Prrafodelista"/>
              <w:rPr>
                <w:sz w:val="18"/>
                <w:szCs w:val="18"/>
                <w:lang w:val="es-CL" w:eastAsia="en-US"/>
              </w:rPr>
            </w:pPr>
          </w:p>
          <w:p w14:paraId="333983A0" w14:textId="2751DC81" w:rsidR="00C96685" w:rsidRPr="00C96685" w:rsidRDefault="00C96685" w:rsidP="00C96685">
            <w:pPr>
              <w:pStyle w:val="Prrafodelista"/>
              <w:numPr>
                <w:ilvl w:val="1"/>
                <w:numId w:val="36"/>
              </w:numPr>
              <w:rPr>
                <w:rFonts w:eastAsia="Times New Roman" w:cs="Calibri"/>
                <w:color w:val="000000"/>
                <w:sz w:val="18"/>
                <w:szCs w:val="18"/>
                <w:lang w:val="es-CL" w:eastAsia="es-CL"/>
              </w:rPr>
            </w:pPr>
            <w:r w:rsidRPr="00C96685">
              <w:rPr>
                <w:sz w:val="18"/>
                <w:szCs w:val="18"/>
                <w:u w:val="single"/>
                <w:lang w:val="es-CL" w:eastAsia="en-US"/>
              </w:rPr>
              <w:t>Cambio de ETFA encargada de los muestreos</w:t>
            </w:r>
            <w:r>
              <w:rPr>
                <w:sz w:val="18"/>
                <w:szCs w:val="18"/>
                <w:lang w:val="es-CL" w:eastAsia="en-US"/>
              </w:rPr>
              <w:t>: durante los meses de enero y febrero de 2108, se realizó el proceso de licitación del “</w:t>
            </w:r>
            <w:r w:rsidRPr="00C96685">
              <w:rPr>
                <w:i/>
                <w:iCs/>
                <w:sz w:val="18"/>
                <w:szCs w:val="18"/>
                <w:lang w:val="es-CL" w:eastAsia="en-US"/>
              </w:rPr>
              <w:t>Servicio</w:t>
            </w:r>
            <w:r>
              <w:rPr>
                <w:i/>
                <w:iCs/>
                <w:sz w:val="18"/>
                <w:szCs w:val="18"/>
                <w:lang w:val="es-CL" w:eastAsia="en-US"/>
              </w:rPr>
              <w:t xml:space="preserve"> de Mediciones Isocinéticas – Fundición Chagres</w:t>
            </w:r>
            <w:r>
              <w:rPr>
                <w:sz w:val="18"/>
                <w:szCs w:val="18"/>
                <w:lang w:val="es-CL" w:eastAsia="en-US"/>
              </w:rPr>
              <w:t xml:space="preserve">”. Para este proceso, Chagres tomó la decisión de dejar fuera a la empresa </w:t>
            </w:r>
            <w:proofErr w:type="spellStart"/>
            <w:r>
              <w:rPr>
                <w:sz w:val="18"/>
                <w:szCs w:val="18"/>
                <w:lang w:val="es-CL" w:eastAsia="en-US"/>
              </w:rPr>
              <w:t>Sercoamb</w:t>
            </w:r>
            <w:proofErr w:type="spellEnd"/>
            <w:r>
              <w:rPr>
                <w:sz w:val="18"/>
                <w:szCs w:val="18"/>
                <w:lang w:val="es-CL" w:eastAsia="en-US"/>
              </w:rPr>
              <w:t>, decisión tomada según el titular por los diferentes y reiterados errores generados en relación a la incorrecta aplicación de los métodos de referencia, entre otros aspectos considerados en esta decisión. A partir de marzo de 2019 los muestreos estarán a cargo de la empresa CESMEC S.A.</w:t>
            </w:r>
          </w:p>
          <w:p w14:paraId="1FF75F0A" w14:textId="0A84F791" w:rsidR="00F65520" w:rsidRPr="00F65520" w:rsidRDefault="00C96685" w:rsidP="00C96685">
            <w:pPr>
              <w:pStyle w:val="Prrafodelista"/>
              <w:numPr>
                <w:ilvl w:val="1"/>
                <w:numId w:val="36"/>
              </w:numPr>
              <w:rPr>
                <w:rFonts w:eastAsia="Times New Roman" w:cs="Calibri"/>
                <w:color w:val="000000"/>
                <w:sz w:val="18"/>
                <w:szCs w:val="18"/>
                <w:lang w:val="es-CL" w:eastAsia="es-CL"/>
              </w:rPr>
            </w:pPr>
            <w:r w:rsidRPr="00C96685">
              <w:rPr>
                <w:sz w:val="18"/>
                <w:szCs w:val="18"/>
                <w:u w:val="single"/>
                <w:lang w:val="es-CL" w:eastAsia="en-US"/>
              </w:rPr>
              <w:t>Reunión con ETFA CESMEC</w:t>
            </w:r>
            <w:r>
              <w:rPr>
                <w:sz w:val="18"/>
                <w:szCs w:val="18"/>
                <w:lang w:val="es-CL" w:eastAsia="en-US"/>
              </w:rPr>
              <w:t xml:space="preserve">: dadas las observaciones y hallazgos detectados sobre la incorrecta aplicación de los métodos </w:t>
            </w:r>
            <w:r w:rsidR="00F65520">
              <w:rPr>
                <w:sz w:val="18"/>
                <w:szCs w:val="18"/>
                <w:lang w:val="es-CL" w:eastAsia="en-US"/>
              </w:rPr>
              <w:t>de referencia en los muestreos realizados en las distintas fuentes reguladas por el D.S. N°28/2013, se citó a reunión a CESMEC con el fin de levantar la información sobre todos los hallazgos, y así poder en conjunto tomar acciones concretas para evitar errores bajo la operación de la nueva ETFA.</w:t>
            </w:r>
          </w:p>
          <w:p w14:paraId="22A9ED56" w14:textId="62A0D55E" w:rsidR="001F2899" w:rsidRPr="00F65520" w:rsidRDefault="00F65520" w:rsidP="00C96685">
            <w:pPr>
              <w:pStyle w:val="Prrafodelista"/>
              <w:numPr>
                <w:ilvl w:val="1"/>
                <w:numId w:val="36"/>
              </w:numPr>
              <w:rPr>
                <w:rFonts w:eastAsia="Times New Roman" w:cs="Calibri"/>
                <w:color w:val="000000"/>
                <w:sz w:val="18"/>
                <w:szCs w:val="18"/>
                <w:lang w:val="es-CL" w:eastAsia="es-CL"/>
              </w:rPr>
            </w:pPr>
            <w:r w:rsidRPr="00F65520">
              <w:rPr>
                <w:sz w:val="18"/>
                <w:szCs w:val="18"/>
                <w:u w:val="single"/>
                <w:lang w:val="es-CL" w:eastAsia="en-US"/>
              </w:rPr>
              <w:t>Instructivo</w:t>
            </w:r>
            <w:r>
              <w:rPr>
                <w:sz w:val="18"/>
                <w:szCs w:val="18"/>
                <w:u w:val="single"/>
                <w:lang w:val="es-CL" w:eastAsia="en-US"/>
              </w:rPr>
              <w:t xml:space="preserve"> Operacional “Coordinación mediciones Isocinéticas Fundición Chagres</w:t>
            </w:r>
            <w:r w:rsidRPr="00F65520">
              <w:rPr>
                <w:sz w:val="18"/>
                <w:szCs w:val="18"/>
                <w:u w:val="single"/>
                <w:lang w:val="es-CL" w:eastAsia="en-US"/>
              </w:rPr>
              <w:t>”</w:t>
            </w:r>
            <w:r>
              <w:rPr>
                <w:sz w:val="18"/>
                <w:szCs w:val="18"/>
                <w:lang w:val="es-CL" w:eastAsia="en-US"/>
              </w:rPr>
              <w:t xml:space="preserve">: para asegurar que toda la operación esté debidamente informada y sean realizadas </w:t>
            </w:r>
            <w:r w:rsidRPr="00F65520">
              <w:rPr>
                <w:sz w:val="18"/>
                <w:szCs w:val="18"/>
                <w:lang w:val="es-CL" w:eastAsia="en-US"/>
              </w:rPr>
              <w:t>todas las coordinaciones que permitan la correcta aplicación de los métodos de referencia para las mediciones isocinéticas en cada uno de los procesos regulados, es que a partir de marzo de 2019 se difundió a toda la organización un instructivo que establece los hitos asociados a la coordinación, ejecución y responsabilidades para la correcta aplicación de los mue</w:t>
            </w:r>
            <w:r>
              <w:rPr>
                <w:sz w:val="18"/>
                <w:szCs w:val="18"/>
                <w:lang w:val="es-CL" w:eastAsia="en-US"/>
              </w:rPr>
              <w:t>s</w:t>
            </w:r>
            <w:r w:rsidRPr="00F65520">
              <w:rPr>
                <w:sz w:val="18"/>
                <w:szCs w:val="18"/>
                <w:lang w:val="es-CL" w:eastAsia="en-US"/>
              </w:rPr>
              <w:t>treos.</w:t>
            </w:r>
          </w:p>
          <w:p w14:paraId="67558252" w14:textId="77777777" w:rsidR="009F7E56" w:rsidRPr="00F65520" w:rsidRDefault="009F7E56" w:rsidP="00F65520">
            <w:pPr>
              <w:rPr>
                <w:sz w:val="18"/>
                <w:szCs w:val="18"/>
                <w:lang w:val="es-CL" w:eastAsia="en-US"/>
              </w:rPr>
            </w:pPr>
          </w:p>
          <w:p w14:paraId="567570BC" w14:textId="27F973BD" w:rsidR="009F7E56" w:rsidRPr="00A041A8" w:rsidRDefault="009F7E56" w:rsidP="00A0685C">
            <w:pPr>
              <w:numPr>
                <w:ilvl w:val="0"/>
                <w:numId w:val="36"/>
              </w:numPr>
              <w:contextualSpacing/>
              <w:jc w:val="both"/>
              <w:rPr>
                <w:rFonts w:eastAsia="Times New Roman" w:cs="Calibri"/>
                <w:color w:val="000000"/>
                <w:sz w:val="18"/>
                <w:szCs w:val="18"/>
                <w:lang w:val="es-CL" w:eastAsia="es-CL"/>
              </w:rPr>
            </w:pPr>
            <w:r w:rsidRPr="00544AF0">
              <w:rPr>
                <w:rFonts w:asciiTheme="minorHAnsi" w:hAnsiTheme="minorHAnsi"/>
                <w:sz w:val="18"/>
                <w:szCs w:val="18"/>
                <w:lang w:val="es-CL" w:eastAsia="en-US"/>
              </w:rPr>
              <w:t>A continuación</w:t>
            </w:r>
            <w:r w:rsidRPr="00A041A8">
              <w:rPr>
                <w:rFonts w:asciiTheme="minorHAnsi" w:hAnsiTheme="minorHAnsi"/>
                <w:sz w:val="18"/>
                <w:szCs w:val="18"/>
                <w:lang w:val="es-CL" w:eastAsia="en-US"/>
              </w:rPr>
              <w:t>, para cada proceso unitario afecto a</w:t>
            </w:r>
            <w:r w:rsidR="00212D9B" w:rsidRPr="00A041A8">
              <w:rPr>
                <w:rFonts w:asciiTheme="minorHAnsi" w:hAnsiTheme="minorHAnsi"/>
                <w:sz w:val="18"/>
                <w:szCs w:val="18"/>
                <w:lang w:val="es-CL" w:eastAsia="en-US"/>
              </w:rPr>
              <w:t>l</w:t>
            </w:r>
            <w:r w:rsidRPr="00A041A8">
              <w:rPr>
                <w:rFonts w:asciiTheme="minorHAnsi" w:hAnsiTheme="minorHAnsi"/>
                <w:sz w:val="18"/>
                <w:szCs w:val="18"/>
                <w:lang w:val="es-CL" w:eastAsia="en-US"/>
              </w:rPr>
              <w:t xml:space="preserve"> límite de emisión de material particulado (MP) se indican los valores de l</w:t>
            </w:r>
            <w:r w:rsidR="00733807">
              <w:rPr>
                <w:rFonts w:asciiTheme="minorHAnsi" w:hAnsiTheme="minorHAnsi"/>
                <w:sz w:val="18"/>
                <w:szCs w:val="18"/>
                <w:lang w:val="es-CL" w:eastAsia="en-US"/>
              </w:rPr>
              <w:t>as</w:t>
            </w:r>
            <w:r w:rsidRPr="00A041A8">
              <w:rPr>
                <w:rFonts w:asciiTheme="minorHAnsi" w:hAnsiTheme="minorHAnsi"/>
                <w:sz w:val="18"/>
                <w:szCs w:val="18"/>
                <w:lang w:val="es-CL" w:eastAsia="en-US"/>
              </w:rPr>
              <w:t xml:space="preserve"> principales </w:t>
            </w:r>
            <w:r w:rsidR="00733807">
              <w:rPr>
                <w:rFonts w:asciiTheme="minorHAnsi" w:hAnsiTheme="minorHAnsi"/>
                <w:sz w:val="18"/>
                <w:szCs w:val="18"/>
                <w:lang w:val="es-CL" w:eastAsia="en-US"/>
              </w:rPr>
              <w:t xml:space="preserve">variables exigidas por el método para la correcta ejecución del </w:t>
            </w:r>
            <w:r w:rsidRPr="00A041A8">
              <w:rPr>
                <w:rFonts w:asciiTheme="minorHAnsi" w:hAnsiTheme="minorHAnsi"/>
                <w:sz w:val="18"/>
                <w:szCs w:val="18"/>
                <w:lang w:val="es-CL" w:eastAsia="en-US"/>
              </w:rPr>
              <w:t>muestreo isocinético, así como la concentración de MP.</w:t>
            </w:r>
          </w:p>
          <w:p w14:paraId="7272BA2E" w14:textId="77777777" w:rsidR="009F7E56" w:rsidRDefault="009F7E56" w:rsidP="00310DBB">
            <w:pPr>
              <w:rPr>
                <w:rFonts w:eastAsia="Times New Roman" w:cs="Calibri"/>
                <w:color w:val="000000"/>
                <w:sz w:val="18"/>
                <w:szCs w:val="18"/>
                <w:lang w:val="es-CL" w:eastAsia="es-CL"/>
              </w:rPr>
            </w:pPr>
          </w:p>
          <w:p w14:paraId="7F4D42D1" w14:textId="77777777" w:rsidR="000E3AAE" w:rsidRDefault="000E3AAE" w:rsidP="00310DBB">
            <w:pPr>
              <w:rPr>
                <w:rFonts w:eastAsia="Times New Roman" w:cs="Calibri"/>
                <w:color w:val="000000"/>
                <w:sz w:val="18"/>
                <w:szCs w:val="18"/>
                <w:lang w:val="es-CL" w:eastAsia="es-CL"/>
              </w:rPr>
            </w:pPr>
          </w:p>
          <w:p w14:paraId="52093DF7" w14:textId="77777777" w:rsidR="000E3AAE" w:rsidRDefault="000E3AAE" w:rsidP="00310DBB">
            <w:pPr>
              <w:rPr>
                <w:rFonts w:eastAsia="Times New Roman" w:cs="Calibri"/>
                <w:color w:val="000000"/>
                <w:sz w:val="18"/>
                <w:szCs w:val="18"/>
                <w:lang w:val="es-CL" w:eastAsia="es-CL"/>
              </w:rPr>
            </w:pPr>
          </w:p>
          <w:p w14:paraId="479B1841" w14:textId="77777777" w:rsidR="000E3AAE" w:rsidRDefault="000E3AAE" w:rsidP="00310DBB">
            <w:pPr>
              <w:rPr>
                <w:rFonts w:eastAsia="Times New Roman" w:cs="Calibri"/>
                <w:color w:val="000000"/>
                <w:sz w:val="18"/>
                <w:szCs w:val="18"/>
                <w:lang w:val="es-CL" w:eastAsia="es-CL"/>
              </w:rPr>
            </w:pPr>
          </w:p>
          <w:p w14:paraId="23FE4231" w14:textId="77777777" w:rsidR="000E3AAE" w:rsidRDefault="000E3AAE" w:rsidP="00310DBB">
            <w:pPr>
              <w:rPr>
                <w:rFonts w:eastAsia="Times New Roman" w:cs="Calibri"/>
                <w:color w:val="000000"/>
                <w:sz w:val="18"/>
                <w:szCs w:val="18"/>
                <w:lang w:val="es-CL" w:eastAsia="es-CL"/>
              </w:rPr>
            </w:pPr>
          </w:p>
          <w:p w14:paraId="6C3E1DB3" w14:textId="77777777" w:rsidR="000E3AAE" w:rsidRDefault="000E3AAE" w:rsidP="00310DBB">
            <w:pPr>
              <w:rPr>
                <w:rFonts w:eastAsia="Times New Roman" w:cs="Calibri"/>
                <w:color w:val="000000"/>
                <w:sz w:val="18"/>
                <w:szCs w:val="18"/>
                <w:lang w:val="es-CL" w:eastAsia="es-CL"/>
              </w:rPr>
            </w:pPr>
          </w:p>
          <w:p w14:paraId="26065C4E" w14:textId="77777777" w:rsidR="000E3AAE" w:rsidRDefault="000E3AAE" w:rsidP="00310DBB">
            <w:pPr>
              <w:rPr>
                <w:rFonts w:eastAsia="Times New Roman" w:cs="Calibri"/>
                <w:color w:val="000000"/>
                <w:sz w:val="18"/>
                <w:szCs w:val="18"/>
                <w:lang w:val="es-CL" w:eastAsia="es-CL"/>
              </w:rPr>
            </w:pPr>
          </w:p>
          <w:p w14:paraId="5D0FF4FA" w14:textId="77777777" w:rsidR="000E3AAE" w:rsidRDefault="000E3AAE" w:rsidP="00310DBB">
            <w:pPr>
              <w:rPr>
                <w:rFonts w:eastAsia="Times New Roman" w:cs="Calibri"/>
                <w:color w:val="000000"/>
                <w:sz w:val="18"/>
                <w:szCs w:val="18"/>
                <w:lang w:val="es-CL" w:eastAsia="es-CL"/>
              </w:rPr>
            </w:pPr>
          </w:p>
          <w:p w14:paraId="4835F017" w14:textId="77777777" w:rsidR="000E3AAE" w:rsidRDefault="000E3AAE" w:rsidP="00310DBB">
            <w:pPr>
              <w:rPr>
                <w:rFonts w:eastAsia="Times New Roman" w:cs="Calibri"/>
                <w:color w:val="000000"/>
                <w:sz w:val="18"/>
                <w:szCs w:val="18"/>
                <w:lang w:val="es-CL" w:eastAsia="es-CL"/>
              </w:rPr>
            </w:pPr>
          </w:p>
          <w:p w14:paraId="584870F4" w14:textId="77777777" w:rsidR="000E3AAE" w:rsidRDefault="000E3AAE" w:rsidP="00310DBB">
            <w:pPr>
              <w:rPr>
                <w:rFonts w:eastAsia="Times New Roman" w:cs="Calibri"/>
                <w:color w:val="000000"/>
                <w:sz w:val="18"/>
                <w:szCs w:val="18"/>
                <w:lang w:val="es-CL" w:eastAsia="es-CL"/>
              </w:rPr>
            </w:pPr>
          </w:p>
          <w:p w14:paraId="6E222F3B" w14:textId="77777777" w:rsidR="000E3AAE" w:rsidRDefault="000E3AAE" w:rsidP="00310DBB">
            <w:pPr>
              <w:rPr>
                <w:rFonts w:eastAsia="Times New Roman" w:cs="Calibri"/>
                <w:color w:val="000000"/>
                <w:sz w:val="18"/>
                <w:szCs w:val="18"/>
                <w:lang w:val="es-CL" w:eastAsia="es-CL"/>
              </w:rPr>
            </w:pPr>
          </w:p>
          <w:p w14:paraId="307AEE89" w14:textId="77777777" w:rsidR="000E3AAE" w:rsidRPr="00A041A8" w:rsidRDefault="000E3AAE" w:rsidP="00310DBB">
            <w:pPr>
              <w:rPr>
                <w:rFonts w:eastAsia="Times New Roman" w:cs="Calibri"/>
                <w:color w:val="000000"/>
                <w:sz w:val="18"/>
                <w:szCs w:val="18"/>
                <w:lang w:val="es-CL" w:eastAsia="es-CL"/>
              </w:rPr>
            </w:pPr>
          </w:p>
          <w:p w14:paraId="365D6767" w14:textId="77777777" w:rsidR="009F7E56" w:rsidRPr="00A041A8" w:rsidRDefault="009F7E56" w:rsidP="00310DBB">
            <w:pPr>
              <w:ind w:left="360"/>
              <w:rPr>
                <w:rFonts w:asciiTheme="minorHAnsi" w:hAnsiTheme="minorHAnsi"/>
                <w:sz w:val="18"/>
              </w:rPr>
            </w:pPr>
            <w:r w:rsidRPr="00A041A8">
              <w:rPr>
                <w:rFonts w:asciiTheme="minorHAnsi" w:eastAsiaTheme="minorHAnsi" w:hAnsiTheme="minorHAnsi" w:cstheme="minorBidi"/>
                <w:b/>
                <w:szCs w:val="19"/>
                <w:lang w:val="es-CL" w:eastAsia="en-US"/>
              </w:rPr>
              <w:lastRenderedPageBreak/>
              <w:t xml:space="preserve">A.1 Proceso Unitario: </w:t>
            </w:r>
            <w:r w:rsidRPr="00A041A8">
              <w:rPr>
                <w:rFonts w:asciiTheme="minorHAnsi" w:eastAsiaTheme="minorHAnsi" w:hAnsiTheme="minorHAnsi" w:cstheme="minorBidi"/>
                <w:szCs w:val="19"/>
                <w:lang w:val="es-CL" w:eastAsia="en-US"/>
              </w:rPr>
              <w:t xml:space="preserve">Secador </w:t>
            </w:r>
          </w:p>
          <w:p w14:paraId="3854BB73" w14:textId="77777777" w:rsidR="009F7E56" w:rsidRPr="00A041A8" w:rsidRDefault="009F7E56" w:rsidP="00310DBB">
            <w:pPr>
              <w:contextualSpacing/>
              <w:jc w:val="both"/>
              <w:rPr>
                <w:rFonts w:eastAsia="Times New Roman" w:cs="Calibri"/>
                <w:color w:val="000000"/>
                <w:sz w:val="18"/>
                <w:szCs w:val="18"/>
                <w:lang w:eastAsia="es-CL"/>
              </w:rPr>
            </w:pPr>
            <w:r w:rsidRPr="00A041A8">
              <w:rPr>
                <w:rFonts w:eastAsia="Times New Roman" w:cs="Calibri"/>
                <w:color w:val="000000"/>
                <w:sz w:val="18"/>
                <w:szCs w:val="18"/>
                <w:lang w:eastAsia="es-CL"/>
              </w:rPr>
              <w:t xml:space="preserve">        </w:t>
            </w:r>
          </w:p>
          <w:p w14:paraId="25A80D3C" w14:textId="7316E353" w:rsidR="009F7E56" w:rsidRPr="00A041A8" w:rsidRDefault="009F7E56" w:rsidP="00310DBB">
            <w:pPr>
              <w:contextualSpacing/>
              <w:jc w:val="both"/>
              <w:rPr>
                <w:rFonts w:eastAsia="Times New Roman" w:cs="Calibri"/>
                <w:color w:val="000000"/>
                <w:sz w:val="18"/>
                <w:szCs w:val="18"/>
                <w:lang w:val="es-CL" w:eastAsia="es-CL"/>
              </w:rPr>
            </w:pPr>
            <w:r w:rsidRPr="00A041A8">
              <w:rPr>
                <w:rFonts w:eastAsia="Times New Roman" w:cs="Calibri"/>
                <w:color w:val="000000"/>
                <w:sz w:val="18"/>
                <w:szCs w:val="18"/>
                <w:lang w:eastAsia="es-CL"/>
              </w:rPr>
              <w:t xml:space="preserve">         </w:t>
            </w:r>
            <w:r w:rsidRPr="00A041A8">
              <w:rPr>
                <w:rFonts w:eastAsia="Times New Roman" w:cs="Calibri"/>
                <w:color w:val="000000"/>
                <w:sz w:val="18"/>
                <w:szCs w:val="18"/>
                <w:lang w:val="es-CL" w:eastAsia="es-CL"/>
              </w:rPr>
              <w:t xml:space="preserve">En la siguiente tabla se señalan los valores de los principales parámetros de los muestreos isocinéticos de </w:t>
            </w:r>
            <w:r w:rsidRPr="00A041A8">
              <w:rPr>
                <w:rFonts w:eastAsia="Times New Roman" w:cs="Calibri"/>
                <w:b/>
                <w:color w:val="000000"/>
                <w:sz w:val="18"/>
                <w:szCs w:val="18"/>
                <w:lang w:val="es-CL" w:eastAsia="es-CL"/>
              </w:rPr>
              <w:t>MP</w:t>
            </w:r>
            <w:r w:rsidRPr="00A041A8">
              <w:rPr>
                <w:rFonts w:eastAsia="Times New Roman" w:cs="Calibri"/>
                <w:color w:val="000000"/>
                <w:sz w:val="18"/>
                <w:szCs w:val="18"/>
                <w:lang w:val="es-CL" w:eastAsia="es-CL"/>
              </w:rPr>
              <w:t xml:space="preserve"> en la </w:t>
            </w:r>
            <w:r w:rsidRPr="00A041A8">
              <w:rPr>
                <w:rFonts w:eastAsia="Times New Roman" w:cs="Calibri"/>
                <w:b/>
                <w:color w:val="000000"/>
                <w:sz w:val="18"/>
                <w:szCs w:val="18"/>
                <w:lang w:val="es-CL" w:eastAsia="es-CL"/>
              </w:rPr>
              <w:t>chimenea del secador</w:t>
            </w:r>
            <w:r w:rsidRPr="00A041A8">
              <w:rPr>
                <w:rFonts w:eastAsia="Times New Roman" w:cs="Calibri"/>
                <w:color w:val="000000"/>
                <w:sz w:val="18"/>
                <w:szCs w:val="18"/>
                <w:lang w:val="es-CL" w:eastAsia="es-CL"/>
              </w:rPr>
              <w:t>:</w:t>
            </w:r>
          </w:p>
          <w:p w14:paraId="3B108433" w14:textId="77777777" w:rsidR="009F7E56" w:rsidRPr="00A041A8" w:rsidRDefault="009F7E56" w:rsidP="00310DBB">
            <w:pPr>
              <w:rPr>
                <w:rFonts w:eastAsia="Times New Roman" w:cs="Calibri"/>
                <w:color w:val="000000"/>
                <w:sz w:val="6"/>
                <w:szCs w:val="18"/>
                <w:lang w:val="es-CL" w:eastAsia="es-CL"/>
              </w:rPr>
            </w:pPr>
          </w:p>
          <w:p w14:paraId="2AF48FC3" w14:textId="77777777" w:rsidR="008F66D7" w:rsidRDefault="008F66D7" w:rsidP="007C669C">
            <w:pPr>
              <w:jc w:val="center"/>
              <w:rPr>
                <w:b/>
                <w:sz w:val="18"/>
                <w:szCs w:val="18"/>
                <w:lang w:val="es-CL" w:eastAsia="es-CL"/>
              </w:rPr>
            </w:pPr>
          </w:p>
          <w:p w14:paraId="30903770" w14:textId="77777777" w:rsidR="008F66D7" w:rsidRDefault="008F66D7" w:rsidP="007C669C">
            <w:pPr>
              <w:jc w:val="center"/>
              <w:rPr>
                <w:b/>
                <w:sz w:val="18"/>
                <w:szCs w:val="18"/>
                <w:lang w:val="es-CL" w:eastAsia="es-CL"/>
              </w:rPr>
            </w:pPr>
          </w:p>
          <w:p w14:paraId="03AC645C" w14:textId="033C04C9" w:rsidR="009F7E56" w:rsidRPr="007C669C" w:rsidRDefault="009F7E56" w:rsidP="007C669C">
            <w:pPr>
              <w:jc w:val="center"/>
              <w:rPr>
                <w:sz w:val="18"/>
                <w:szCs w:val="18"/>
                <w:lang w:val="es-CL" w:eastAsia="es-CL"/>
              </w:rPr>
            </w:pPr>
            <w:r w:rsidRPr="007C669C">
              <w:rPr>
                <w:b/>
                <w:sz w:val="18"/>
                <w:szCs w:val="18"/>
                <w:lang w:val="es-CL" w:eastAsia="es-CL"/>
              </w:rPr>
              <w:t xml:space="preserve">Tabla 8.   </w:t>
            </w:r>
            <w:r w:rsidRPr="007C669C">
              <w:rPr>
                <w:sz w:val="18"/>
                <w:szCs w:val="18"/>
                <w:lang w:val="es-CL" w:eastAsia="es-CL"/>
              </w:rPr>
              <w:t>Resumen de resultados de los muestreos isocinéticos realizados en para el periodo enero – diciembre de 201</w:t>
            </w:r>
            <w:r w:rsidR="00544AF0" w:rsidRPr="007C669C">
              <w:rPr>
                <w:sz w:val="18"/>
                <w:szCs w:val="18"/>
                <w:lang w:val="es-CL" w:eastAsia="es-CL"/>
              </w:rPr>
              <w:t>8</w:t>
            </w:r>
            <w:r w:rsidRPr="007C669C">
              <w:rPr>
                <w:sz w:val="18"/>
                <w:szCs w:val="18"/>
                <w:lang w:val="es-CL" w:eastAsia="es-CL"/>
              </w:rPr>
              <w:t xml:space="preserve"> en la chimenea del secador</w:t>
            </w:r>
          </w:p>
          <w:p w14:paraId="15AF636B" w14:textId="0485BB85" w:rsidR="00647FB9" w:rsidRPr="00A041A8" w:rsidRDefault="00647FB9" w:rsidP="00310DBB">
            <w:pPr>
              <w:ind w:left="360"/>
              <w:contextualSpacing/>
              <w:jc w:val="center"/>
              <w:rPr>
                <w:rFonts w:asciiTheme="minorHAnsi" w:eastAsia="Times New Roman" w:hAnsiTheme="minorHAnsi" w:cs="Calibri"/>
                <w:color w:val="000000"/>
                <w:sz w:val="4"/>
                <w:szCs w:val="22"/>
                <w:lang w:val="es-CL" w:eastAsia="es-CL"/>
              </w:rPr>
            </w:pPr>
          </w:p>
          <w:tbl>
            <w:tblPr>
              <w:tblW w:w="9955" w:type="dxa"/>
              <w:jc w:val="center"/>
              <w:tblLayout w:type="fixed"/>
              <w:tblCellMar>
                <w:left w:w="70" w:type="dxa"/>
                <w:right w:w="70" w:type="dxa"/>
              </w:tblCellMar>
              <w:tblLook w:val="04A0" w:firstRow="1" w:lastRow="0" w:firstColumn="1" w:lastColumn="0" w:noHBand="0" w:noVBand="1"/>
            </w:tblPr>
            <w:tblGrid>
              <w:gridCol w:w="1024"/>
              <w:gridCol w:w="993"/>
              <w:gridCol w:w="992"/>
              <w:gridCol w:w="851"/>
              <w:gridCol w:w="709"/>
              <w:gridCol w:w="708"/>
              <w:gridCol w:w="709"/>
              <w:gridCol w:w="709"/>
              <w:gridCol w:w="709"/>
              <w:gridCol w:w="708"/>
              <w:gridCol w:w="1843"/>
            </w:tblGrid>
            <w:tr w:rsidR="00791415" w:rsidRPr="00544AF0" w14:paraId="7DC6AC2D" w14:textId="77777777" w:rsidTr="00791415">
              <w:trPr>
                <w:trHeight w:val="285"/>
                <w:tblHeader/>
                <w:jc w:val="center"/>
              </w:trPr>
              <w:tc>
                <w:tcPr>
                  <w:tcW w:w="102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491A773"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Periodo</w:t>
                  </w:r>
                </w:p>
              </w:tc>
              <w:tc>
                <w:tcPr>
                  <w:tcW w:w="993" w:type="dxa"/>
                  <w:vMerge w:val="restart"/>
                  <w:tcBorders>
                    <w:top w:val="single" w:sz="8" w:space="0" w:color="auto"/>
                    <w:left w:val="nil"/>
                    <w:bottom w:val="single" w:sz="4" w:space="0" w:color="auto"/>
                    <w:right w:val="single" w:sz="4" w:space="0" w:color="auto"/>
                  </w:tcBorders>
                  <w:shd w:val="clear" w:color="000000" w:fill="D0CECE"/>
                  <w:vAlign w:val="center"/>
                  <w:hideMark/>
                </w:tcPr>
                <w:p w14:paraId="72D1C20A"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 xml:space="preserve">Fecha del muestreo </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740DDC9C" w14:textId="5C3F5663"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 xml:space="preserve">ETFA </w:t>
                  </w:r>
                  <w:r>
                    <w:rPr>
                      <w:rFonts w:ascii="Calibri" w:eastAsia="Times New Roman" w:hAnsi="Calibri" w:cs="Times New Roman"/>
                      <w:b/>
                      <w:bCs/>
                      <w:sz w:val="16"/>
                      <w:szCs w:val="16"/>
                      <w:lang w:eastAsia="es-CL"/>
                    </w:rPr>
                    <w:t>muestreo y análisis</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BA8427C"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 xml:space="preserve">N° de Corridas </w:t>
                  </w:r>
                </w:p>
              </w:tc>
              <w:tc>
                <w:tcPr>
                  <w:tcW w:w="2126"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610B6776" w14:textId="0A791F74"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Porcentaje de carga de la fuente emisora (%)</w:t>
                  </w:r>
                </w:p>
              </w:tc>
              <w:tc>
                <w:tcPr>
                  <w:tcW w:w="2126" w:type="dxa"/>
                  <w:gridSpan w:val="3"/>
                  <w:tcBorders>
                    <w:top w:val="single" w:sz="8" w:space="0" w:color="auto"/>
                    <w:left w:val="nil"/>
                    <w:bottom w:val="single" w:sz="4" w:space="0" w:color="auto"/>
                    <w:right w:val="single" w:sz="4" w:space="0" w:color="auto"/>
                  </w:tcBorders>
                  <w:shd w:val="clear" w:color="000000" w:fill="D0CECE"/>
                  <w:vAlign w:val="center"/>
                  <w:hideMark/>
                </w:tcPr>
                <w:p w14:paraId="34C9AA79" w14:textId="77777777" w:rsidR="00791415"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 xml:space="preserve">Isocinetismo (%) </w:t>
                  </w:r>
                </w:p>
                <w:p w14:paraId="0D8D0099" w14:textId="347983FF"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 xml:space="preserve">90% =&lt; I =&lt; 110%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55CA22E" w14:textId="5A9D171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Concentración Material Particulado mg/m</w:t>
                  </w:r>
                  <w:r w:rsidRPr="00544AF0">
                    <w:rPr>
                      <w:rFonts w:ascii="Calibri" w:eastAsia="Times New Roman" w:hAnsi="Calibri" w:cs="Times New Roman"/>
                      <w:b/>
                      <w:bCs/>
                      <w:sz w:val="16"/>
                      <w:szCs w:val="16"/>
                      <w:vertAlign w:val="superscript"/>
                      <w:lang w:eastAsia="es-CL"/>
                    </w:rPr>
                    <w:t>3</w:t>
                  </w:r>
                  <w:r w:rsidRPr="00544AF0">
                    <w:rPr>
                      <w:rFonts w:ascii="Calibri" w:eastAsia="Times New Roman" w:hAnsi="Calibri" w:cs="Times New Roman"/>
                      <w:b/>
                      <w:bCs/>
                      <w:sz w:val="16"/>
                      <w:szCs w:val="16"/>
                      <w:lang w:eastAsia="es-CL"/>
                    </w:rPr>
                    <w:t>N</w:t>
                  </w:r>
                </w:p>
              </w:tc>
            </w:tr>
            <w:tr w:rsidR="00791415" w:rsidRPr="00544AF0" w14:paraId="6DC71D69" w14:textId="77777777" w:rsidTr="00791415">
              <w:trPr>
                <w:trHeight w:val="164"/>
                <w:tblHeader/>
                <w:jc w:val="center"/>
              </w:trPr>
              <w:tc>
                <w:tcPr>
                  <w:tcW w:w="1024" w:type="dxa"/>
                  <w:vMerge/>
                  <w:tcBorders>
                    <w:top w:val="single" w:sz="8" w:space="0" w:color="auto"/>
                    <w:left w:val="single" w:sz="4" w:space="0" w:color="auto"/>
                    <w:bottom w:val="single" w:sz="4" w:space="0" w:color="auto"/>
                    <w:right w:val="single" w:sz="4" w:space="0" w:color="auto"/>
                  </w:tcBorders>
                  <w:vAlign w:val="center"/>
                  <w:hideMark/>
                </w:tcPr>
                <w:p w14:paraId="49C84916" w14:textId="77777777" w:rsidR="00791415" w:rsidRPr="00544AF0" w:rsidRDefault="00791415" w:rsidP="00544AF0">
                  <w:pPr>
                    <w:spacing w:after="0" w:line="240" w:lineRule="auto"/>
                    <w:rPr>
                      <w:rFonts w:ascii="Calibri" w:eastAsia="Times New Roman" w:hAnsi="Calibri" w:cs="Times New Roman"/>
                      <w:b/>
                      <w:bCs/>
                      <w:sz w:val="16"/>
                      <w:szCs w:val="16"/>
                      <w:lang w:eastAsia="es-CL"/>
                    </w:rPr>
                  </w:pPr>
                </w:p>
              </w:tc>
              <w:tc>
                <w:tcPr>
                  <w:tcW w:w="993" w:type="dxa"/>
                  <w:vMerge/>
                  <w:tcBorders>
                    <w:top w:val="single" w:sz="8" w:space="0" w:color="auto"/>
                    <w:left w:val="nil"/>
                    <w:bottom w:val="single" w:sz="4" w:space="0" w:color="auto"/>
                    <w:right w:val="single" w:sz="4" w:space="0" w:color="auto"/>
                  </w:tcBorders>
                  <w:vAlign w:val="center"/>
                  <w:hideMark/>
                </w:tcPr>
                <w:p w14:paraId="23A8ABE2" w14:textId="77777777" w:rsidR="00791415" w:rsidRPr="00544AF0" w:rsidRDefault="00791415" w:rsidP="00544AF0">
                  <w:pPr>
                    <w:spacing w:after="0" w:line="240" w:lineRule="auto"/>
                    <w:rPr>
                      <w:rFonts w:ascii="Calibri" w:eastAsia="Times New Roman" w:hAnsi="Calibri" w:cs="Times New Roman"/>
                      <w:b/>
                      <w:bCs/>
                      <w:sz w:val="16"/>
                      <w:szCs w:val="16"/>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18D6BD3E" w14:textId="77777777" w:rsidR="00791415" w:rsidRPr="00544AF0" w:rsidRDefault="00791415" w:rsidP="00544AF0">
                  <w:pPr>
                    <w:spacing w:after="0" w:line="240" w:lineRule="auto"/>
                    <w:rPr>
                      <w:rFonts w:ascii="Calibri" w:eastAsia="Times New Roman" w:hAnsi="Calibri" w:cs="Times New Roman"/>
                      <w:b/>
                      <w:bCs/>
                      <w:sz w:val="16"/>
                      <w:szCs w:val="16"/>
                      <w:lang w:eastAsia="es-CL"/>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45AA5C99" w14:textId="77777777" w:rsidR="00791415" w:rsidRPr="00544AF0" w:rsidRDefault="00791415" w:rsidP="00544AF0">
                  <w:pPr>
                    <w:spacing w:after="0" w:line="240" w:lineRule="auto"/>
                    <w:rPr>
                      <w:rFonts w:ascii="Calibri" w:eastAsia="Times New Roman" w:hAnsi="Calibri" w:cs="Times New Roman"/>
                      <w:b/>
                      <w:bCs/>
                      <w:sz w:val="16"/>
                      <w:szCs w:val="16"/>
                      <w:lang w:eastAsia="es-CL"/>
                    </w:rPr>
                  </w:pPr>
                </w:p>
              </w:tc>
              <w:tc>
                <w:tcPr>
                  <w:tcW w:w="709" w:type="dxa"/>
                  <w:tcBorders>
                    <w:top w:val="single" w:sz="4" w:space="0" w:color="auto"/>
                    <w:left w:val="nil"/>
                    <w:bottom w:val="nil"/>
                    <w:right w:val="single" w:sz="4" w:space="0" w:color="auto"/>
                  </w:tcBorders>
                  <w:shd w:val="clear" w:color="000000" w:fill="D0CECE"/>
                  <w:vAlign w:val="center"/>
                  <w:hideMark/>
                </w:tcPr>
                <w:p w14:paraId="33AF40C3"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C1</w:t>
                  </w:r>
                </w:p>
              </w:tc>
              <w:tc>
                <w:tcPr>
                  <w:tcW w:w="708" w:type="dxa"/>
                  <w:tcBorders>
                    <w:top w:val="single" w:sz="4" w:space="0" w:color="auto"/>
                    <w:left w:val="nil"/>
                    <w:bottom w:val="nil"/>
                    <w:right w:val="single" w:sz="4" w:space="0" w:color="auto"/>
                  </w:tcBorders>
                  <w:shd w:val="clear" w:color="000000" w:fill="D0CECE"/>
                  <w:vAlign w:val="center"/>
                  <w:hideMark/>
                </w:tcPr>
                <w:p w14:paraId="65543C59"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6B9C156B"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C3</w:t>
                  </w:r>
                </w:p>
              </w:tc>
              <w:tc>
                <w:tcPr>
                  <w:tcW w:w="709" w:type="dxa"/>
                  <w:tcBorders>
                    <w:top w:val="single" w:sz="4" w:space="0" w:color="auto"/>
                    <w:left w:val="nil"/>
                    <w:bottom w:val="nil"/>
                    <w:right w:val="single" w:sz="4" w:space="0" w:color="auto"/>
                  </w:tcBorders>
                  <w:shd w:val="clear" w:color="000000" w:fill="D0CECE"/>
                  <w:vAlign w:val="center"/>
                  <w:hideMark/>
                </w:tcPr>
                <w:p w14:paraId="5DEEAA12"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27FF6CA7"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C2</w:t>
                  </w:r>
                </w:p>
              </w:tc>
              <w:tc>
                <w:tcPr>
                  <w:tcW w:w="708" w:type="dxa"/>
                  <w:tcBorders>
                    <w:top w:val="single" w:sz="4" w:space="0" w:color="auto"/>
                    <w:left w:val="nil"/>
                    <w:bottom w:val="nil"/>
                    <w:right w:val="single" w:sz="4" w:space="0" w:color="auto"/>
                  </w:tcBorders>
                  <w:shd w:val="clear" w:color="000000" w:fill="D0CECE"/>
                  <w:vAlign w:val="center"/>
                  <w:hideMark/>
                </w:tcPr>
                <w:p w14:paraId="0CF7FCAA" w14:textId="77777777" w:rsidR="00791415" w:rsidRPr="00544AF0" w:rsidRDefault="00791415" w:rsidP="00544AF0">
                  <w:pPr>
                    <w:spacing w:after="0" w:line="240" w:lineRule="auto"/>
                    <w:jc w:val="center"/>
                    <w:rPr>
                      <w:rFonts w:ascii="Calibri" w:eastAsia="Times New Roman" w:hAnsi="Calibri" w:cs="Times New Roman"/>
                      <w:b/>
                      <w:bCs/>
                      <w:sz w:val="16"/>
                      <w:szCs w:val="16"/>
                      <w:lang w:eastAsia="es-CL"/>
                    </w:rPr>
                  </w:pPr>
                  <w:r w:rsidRPr="00544AF0">
                    <w:rPr>
                      <w:rFonts w:ascii="Calibri" w:eastAsia="Times New Roman" w:hAnsi="Calibri" w:cs="Times New Roman"/>
                      <w:b/>
                      <w:bCs/>
                      <w:sz w:val="16"/>
                      <w:szCs w:val="16"/>
                      <w:lang w:eastAsia="es-CL"/>
                    </w:rPr>
                    <w:t>C3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0A4CFDD" w14:textId="77777777" w:rsidR="00791415" w:rsidRPr="00544AF0" w:rsidRDefault="00791415" w:rsidP="00544AF0">
                  <w:pPr>
                    <w:spacing w:after="0" w:line="240" w:lineRule="auto"/>
                    <w:rPr>
                      <w:rFonts w:ascii="Calibri" w:eastAsia="Times New Roman" w:hAnsi="Calibri" w:cs="Times New Roman"/>
                      <w:b/>
                      <w:bCs/>
                      <w:sz w:val="16"/>
                      <w:szCs w:val="16"/>
                      <w:lang w:eastAsia="es-CL"/>
                    </w:rPr>
                  </w:pPr>
                </w:p>
              </w:tc>
            </w:tr>
            <w:tr w:rsidR="00791415" w:rsidRPr="00544AF0" w14:paraId="04C67699" w14:textId="77777777" w:rsidTr="00791415">
              <w:trPr>
                <w:trHeight w:val="300"/>
                <w:jc w:val="center"/>
              </w:trPr>
              <w:tc>
                <w:tcPr>
                  <w:tcW w:w="1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C033F8"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Enero</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A965716"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08-01-2018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979DFD"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5CDDF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9BBB97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67,8</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21C73D16"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37F3E9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3904F1D"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0237F0E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103</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372211B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1843" w:type="dxa"/>
                  <w:tcBorders>
                    <w:top w:val="nil"/>
                    <w:left w:val="nil"/>
                    <w:bottom w:val="single" w:sz="4" w:space="0" w:color="auto"/>
                    <w:right w:val="single" w:sz="4" w:space="0" w:color="auto"/>
                  </w:tcBorders>
                  <w:shd w:val="clear" w:color="000000" w:fill="FFFFFF"/>
                  <w:noWrap/>
                  <w:vAlign w:val="center"/>
                  <w:hideMark/>
                </w:tcPr>
                <w:p w14:paraId="310E1849"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4,9</w:t>
                  </w:r>
                </w:p>
              </w:tc>
            </w:tr>
            <w:tr w:rsidR="00791415" w:rsidRPr="00544AF0" w14:paraId="40032094"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4CC08966"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Febrero</w:t>
                  </w:r>
                </w:p>
              </w:tc>
              <w:tc>
                <w:tcPr>
                  <w:tcW w:w="993" w:type="dxa"/>
                  <w:tcBorders>
                    <w:top w:val="nil"/>
                    <w:left w:val="nil"/>
                    <w:bottom w:val="single" w:sz="4" w:space="0" w:color="auto"/>
                    <w:right w:val="single" w:sz="4" w:space="0" w:color="auto"/>
                  </w:tcBorders>
                  <w:shd w:val="clear" w:color="000000" w:fill="FFFFFF"/>
                  <w:noWrap/>
                  <w:vAlign w:val="center"/>
                  <w:hideMark/>
                </w:tcPr>
                <w:p w14:paraId="1163E247"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16-02-2018</w:t>
                  </w:r>
                </w:p>
              </w:tc>
              <w:tc>
                <w:tcPr>
                  <w:tcW w:w="992" w:type="dxa"/>
                  <w:tcBorders>
                    <w:top w:val="nil"/>
                    <w:left w:val="nil"/>
                    <w:bottom w:val="single" w:sz="4" w:space="0" w:color="auto"/>
                    <w:right w:val="single" w:sz="4" w:space="0" w:color="auto"/>
                  </w:tcBorders>
                  <w:shd w:val="clear" w:color="auto" w:fill="auto"/>
                  <w:noWrap/>
                  <w:vAlign w:val="bottom"/>
                  <w:hideMark/>
                </w:tcPr>
                <w:p w14:paraId="3FEC7790"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20AF2BDE"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B32AB0D"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69,1</w:t>
                  </w:r>
                </w:p>
              </w:tc>
              <w:tc>
                <w:tcPr>
                  <w:tcW w:w="708" w:type="dxa"/>
                  <w:tcBorders>
                    <w:top w:val="nil"/>
                    <w:left w:val="nil"/>
                    <w:bottom w:val="single" w:sz="4" w:space="0" w:color="auto"/>
                    <w:right w:val="single" w:sz="4" w:space="0" w:color="auto"/>
                  </w:tcBorders>
                  <w:shd w:val="clear" w:color="000000" w:fill="FFFFFF"/>
                  <w:noWrap/>
                  <w:vAlign w:val="center"/>
                  <w:hideMark/>
                </w:tcPr>
                <w:p w14:paraId="61D915E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67,8</w:t>
                  </w:r>
                </w:p>
              </w:tc>
              <w:tc>
                <w:tcPr>
                  <w:tcW w:w="709" w:type="dxa"/>
                  <w:tcBorders>
                    <w:top w:val="nil"/>
                    <w:left w:val="nil"/>
                    <w:bottom w:val="single" w:sz="4" w:space="0" w:color="auto"/>
                    <w:right w:val="single" w:sz="4" w:space="0" w:color="auto"/>
                  </w:tcBorders>
                  <w:shd w:val="clear" w:color="000000" w:fill="FFFFFF"/>
                  <w:noWrap/>
                  <w:vAlign w:val="center"/>
                  <w:hideMark/>
                </w:tcPr>
                <w:p w14:paraId="6029DBE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67,3</w:t>
                  </w:r>
                </w:p>
              </w:tc>
              <w:tc>
                <w:tcPr>
                  <w:tcW w:w="709" w:type="dxa"/>
                  <w:tcBorders>
                    <w:top w:val="nil"/>
                    <w:left w:val="nil"/>
                    <w:bottom w:val="single" w:sz="4" w:space="0" w:color="auto"/>
                    <w:right w:val="single" w:sz="4" w:space="0" w:color="auto"/>
                  </w:tcBorders>
                  <w:shd w:val="clear" w:color="000000" w:fill="FFFFFF"/>
                  <w:noWrap/>
                  <w:vAlign w:val="center"/>
                  <w:hideMark/>
                </w:tcPr>
                <w:p w14:paraId="40E68529"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104</w:t>
                  </w:r>
                </w:p>
              </w:tc>
              <w:tc>
                <w:tcPr>
                  <w:tcW w:w="709" w:type="dxa"/>
                  <w:tcBorders>
                    <w:top w:val="nil"/>
                    <w:left w:val="nil"/>
                    <w:bottom w:val="single" w:sz="4" w:space="0" w:color="auto"/>
                    <w:right w:val="single" w:sz="4" w:space="0" w:color="auto"/>
                  </w:tcBorders>
                  <w:shd w:val="clear" w:color="000000" w:fill="FFFFFF"/>
                  <w:noWrap/>
                  <w:vAlign w:val="center"/>
                  <w:hideMark/>
                </w:tcPr>
                <w:p w14:paraId="668F57F9"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242EE2BF"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104</w:t>
                  </w:r>
                </w:p>
              </w:tc>
              <w:tc>
                <w:tcPr>
                  <w:tcW w:w="1843" w:type="dxa"/>
                  <w:tcBorders>
                    <w:top w:val="nil"/>
                    <w:left w:val="nil"/>
                    <w:bottom w:val="single" w:sz="4" w:space="0" w:color="auto"/>
                    <w:right w:val="single" w:sz="4" w:space="0" w:color="auto"/>
                  </w:tcBorders>
                  <w:shd w:val="clear" w:color="000000" w:fill="FFFFFF"/>
                  <w:noWrap/>
                  <w:vAlign w:val="center"/>
                  <w:hideMark/>
                </w:tcPr>
                <w:p w14:paraId="35BD737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9,1</w:t>
                  </w:r>
                </w:p>
              </w:tc>
            </w:tr>
            <w:tr w:rsidR="00791415" w:rsidRPr="00544AF0" w14:paraId="0C7461CF"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30595C5"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Marzo</w:t>
                  </w:r>
                </w:p>
              </w:tc>
              <w:tc>
                <w:tcPr>
                  <w:tcW w:w="993" w:type="dxa"/>
                  <w:tcBorders>
                    <w:top w:val="nil"/>
                    <w:left w:val="nil"/>
                    <w:bottom w:val="single" w:sz="4" w:space="0" w:color="auto"/>
                    <w:right w:val="single" w:sz="4" w:space="0" w:color="auto"/>
                  </w:tcBorders>
                  <w:shd w:val="clear" w:color="000000" w:fill="FFFFFF"/>
                  <w:noWrap/>
                  <w:vAlign w:val="center"/>
                  <w:hideMark/>
                </w:tcPr>
                <w:p w14:paraId="184F95C3"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12-03-2018</w:t>
                  </w:r>
                </w:p>
              </w:tc>
              <w:tc>
                <w:tcPr>
                  <w:tcW w:w="992" w:type="dxa"/>
                  <w:tcBorders>
                    <w:top w:val="nil"/>
                    <w:left w:val="nil"/>
                    <w:bottom w:val="single" w:sz="4" w:space="0" w:color="auto"/>
                    <w:right w:val="single" w:sz="4" w:space="0" w:color="auto"/>
                  </w:tcBorders>
                  <w:shd w:val="clear" w:color="auto" w:fill="auto"/>
                  <w:noWrap/>
                  <w:vAlign w:val="bottom"/>
                  <w:hideMark/>
                </w:tcPr>
                <w:p w14:paraId="40312298"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4DB9476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7F5BFC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67,9</w:t>
                  </w:r>
                </w:p>
              </w:tc>
              <w:tc>
                <w:tcPr>
                  <w:tcW w:w="708" w:type="dxa"/>
                  <w:tcBorders>
                    <w:top w:val="nil"/>
                    <w:left w:val="nil"/>
                    <w:bottom w:val="single" w:sz="4" w:space="0" w:color="auto"/>
                    <w:right w:val="single" w:sz="4" w:space="0" w:color="auto"/>
                  </w:tcBorders>
                  <w:shd w:val="clear" w:color="000000" w:fill="FFFFFF"/>
                  <w:noWrap/>
                  <w:vAlign w:val="center"/>
                  <w:hideMark/>
                </w:tcPr>
                <w:p w14:paraId="09CAB1A0"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67,8</w:t>
                  </w:r>
                </w:p>
              </w:tc>
              <w:tc>
                <w:tcPr>
                  <w:tcW w:w="709" w:type="dxa"/>
                  <w:tcBorders>
                    <w:top w:val="nil"/>
                    <w:left w:val="nil"/>
                    <w:bottom w:val="single" w:sz="4" w:space="0" w:color="auto"/>
                    <w:right w:val="single" w:sz="4" w:space="0" w:color="auto"/>
                  </w:tcBorders>
                  <w:shd w:val="clear" w:color="000000" w:fill="FFFFFF"/>
                  <w:noWrap/>
                  <w:vAlign w:val="center"/>
                  <w:hideMark/>
                </w:tcPr>
                <w:p w14:paraId="400CFE6C"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67,8</w:t>
                  </w:r>
                </w:p>
              </w:tc>
              <w:tc>
                <w:tcPr>
                  <w:tcW w:w="709" w:type="dxa"/>
                  <w:tcBorders>
                    <w:top w:val="nil"/>
                    <w:left w:val="nil"/>
                    <w:bottom w:val="single" w:sz="4" w:space="0" w:color="auto"/>
                    <w:right w:val="single" w:sz="4" w:space="0" w:color="auto"/>
                  </w:tcBorders>
                  <w:shd w:val="clear" w:color="000000" w:fill="FFFFFF"/>
                  <w:noWrap/>
                  <w:vAlign w:val="center"/>
                  <w:hideMark/>
                </w:tcPr>
                <w:p w14:paraId="4D89510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27F61A37"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27586AF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97</w:t>
                  </w:r>
                </w:p>
              </w:tc>
              <w:tc>
                <w:tcPr>
                  <w:tcW w:w="1843" w:type="dxa"/>
                  <w:tcBorders>
                    <w:top w:val="nil"/>
                    <w:left w:val="nil"/>
                    <w:bottom w:val="single" w:sz="4" w:space="0" w:color="auto"/>
                    <w:right w:val="single" w:sz="4" w:space="0" w:color="auto"/>
                  </w:tcBorders>
                  <w:shd w:val="clear" w:color="000000" w:fill="FFFFFF"/>
                  <w:noWrap/>
                  <w:vAlign w:val="center"/>
                  <w:hideMark/>
                </w:tcPr>
                <w:p w14:paraId="060BC43F"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6,3</w:t>
                  </w:r>
                </w:p>
              </w:tc>
            </w:tr>
            <w:tr w:rsidR="00791415" w:rsidRPr="00544AF0" w14:paraId="5DEA6321"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67D8E929"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Abril</w:t>
                  </w:r>
                </w:p>
              </w:tc>
              <w:tc>
                <w:tcPr>
                  <w:tcW w:w="993" w:type="dxa"/>
                  <w:tcBorders>
                    <w:top w:val="nil"/>
                    <w:left w:val="nil"/>
                    <w:bottom w:val="single" w:sz="4" w:space="0" w:color="auto"/>
                    <w:right w:val="single" w:sz="4" w:space="0" w:color="auto"/>
                  </w:tcBorders>
                  <w:shd w:val="clear" w:color="000000" w:fill="FFFFFF"/>
                  <w:noWrap/>
                  <w:vAlign w:val="center"/>
                  <w:hideMark/>
                </w:tcPr>
                <w:p w14:paraId="0775B51F"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10-04-2018</w:t>
                  </w:r>
                </w:p>
              </w:tc>
              <w:tc>
                <w:tcPr>
                  <w:tcW w:w="992" w:type="dxa"/>
                  <w:tcBorders>
                    <w:top w:val="nil"/>
                    <w:left w:val="nil"/>
                    <w:bottom w:val="single" w:sz="4" w:space="0" w:color="auto"/>
                    <w:right w:val="single" w:sz="4" w:space="0" w:color="auto"/>
                  </w:tcBorders>
                  <w:shd w:val="clear" w:color="auto" w:fill="auto"/>
                  <w:noWrap/>
                  <w:vAlign w:val="bottom"/>
                  <w:hideMark/>
                </w:tcPr>
                <w:p w14:paraId="49B216F7"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2480FD51"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382CCC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65,3</w:t>
                  </w:r>
                </w:p>
              </w:tc>
              <w:tc>
                <w:tcPr>
                  <w:tcW w:w="708" w:type="dxa"/>
                  <w:tcBorders>
                    <w:top w:val="nil"/>
                    <w:left w:val="nil"/>
                    <w:bottom w:val="single" w:sz="4" w:space="0" w:color="auto"/>
                    <w:right w:val="single" w:sz="4" w:space="0" w:color="auto"/>
                  </w:tcBorders>
                  <w:shd w:val="clear" w:color="000000" w:fill="FFFFFF"/>
                  <w:noWrap/>
                  <w:vAlign w:val="center"/>
                  <w:hideMark/>
                </w:tcPr>
                <w:p w14:paraId="4BF73C5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67,0</w:t>
                  </w:r>
                </w:p>
              </w:tc>
              <w:tc>
                <w:tcPr>
                  <w:tcW w:w="709" w:type="dxa"/>
                  <w:tcBorders>
                    <w:top w:val="nil"/>
                    <w:left w:val="nil"/>
                    <w:bottom w:val="single" w:sz="4" w:space="0" w:color="auto"/>
                    <w:right w:val="single" w:sz="4" w:space="0" w:color="auto"/>
                  </w:tcBorders>
                  <w:shd w:val="clear" w:color="000000" w:fill="FFFFFF"/>
                  <w:noWrap/>
                  <w:vAlign w:val="center"/>
                  <w:hideMark/>
                </w:tcPr>
                <w:p w14:paraId="66D2E970"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67,0</w:t>
                  </w:r>
                </w:p>
              </w:tc>
              <w:tc>
                <w:tcPr>
                  <w:tcW w:w="709" w:type="dxa"/>
                  <w:tcBorders>
                    <w:top w:val="nil"/>
                    <w:left w:val="nil"/>
                    <w:bottom w:val="single" w:sz="4" w:space="0" w:color="auto"/>
                    <w:right w:val="single" w:sz="4" w:space="0" w:color="auto"/>
                  </w:tcBorders>
                  <w:shd w:val="clear" w:color="000000" w:fill="FFFFFF"/>
                  <w:noWrap/>
                  <w:vAlign w:val="center"/>
                  <w:hideMark/>
                </w:tcPr>
                <w:p w14:paraId="445255FD"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25B99EC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104</w:t>
                  </w:r>
                </w:p>
              </w:tc>
              <w:tc>
                <w:tcPr>
                  <w:tcW w:w="708" w:type="dxa"/>
                  <w:tcBorders>
                    <w:top w:val="nil"/>
                    <w:left w:val="nil"/>
                    <w:bottom w:val="single" w:sz="4" w:space="0" w:color="auto"/>
                    <w:right w:val="single" w:sz="4" w:space="0" w:color="auto"/>
                  </w:tcBorders>
                  <w:shd w:val="clear" w:color="000000" w:fill="FFFFFF"/>
                  <w:noWrap/>
                  <w:vAlign w:val="center"/>
                  <w:hideMark/>
                </w:tcPr>
                <w:p w14:paraId="5D0C35C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100</w:t>
                  </w:r>
                </w:p>
              </w:tc>
              <w:tc>
                <w:tcPr>
                  <w:tcW w:w="1843" w:type="dxa"/>
                  <w:tcBorders>
                    <w:top w:val="nil"/>
                    <w:left w:val="nil"/>
                    <w:bottom w:val="single" w:sz="4" w:space="0" w:color="auto"/>
                    <w:right w:val="single" w:sz="4" w:space="0" w:color="auto"/>
                  </w:tcBorders>
                  <w:shd w:val="clear" w:color="000000" w:fill="FFFFFF"/>
                  <w:noWrap/>
                  <w:vAlign w:val="center"/>
                  <w:hideMark/>
                </w:tcPr>
                <w:p w14:paraId="3877905F"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7,4</w:t>
                  </w:r>
                </w:p>
              </w:tc>
            </w:tr>
            <w:tr w:rsidR="00791415" w:rsidRPr="00544AF0" w14:paraId="7BD03810"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3E9C1EF"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Mayo</w:t>
                  </w:r>
                </w:p>
              </w:tc>
              <w:tc>
                <w:tcPr>
                  <w:tcW w:w="993" w:type="dxa"/>
                  <w:tcBorders>
                    <w:top w:val="nil"/>
                    <w:left w:val="nil"/>
                    <w:bottom w:val="single" w:sz="4" w:space="0" w:color="auto"/>
                    <w:right w:val="single" w:sz="4" w:space="0" w:color="auto"/>
                  </w:tcBorders>
                  <w:shd w:val="clear" w:color="000000" w:fill="FFFFFF"/>
                  <w:noWrap/>
                  <w:vAlign w:val="center"/>
                  <w:hideMark/>
                </w:tcPr>
                <w:p w14:paraId="39C1923D"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22-05-2018</w:t>
                  </w:r>
                </w:p>
              </w:tc>
              <w:tc>
                <w:tcPr>
                  <w:tcW w:w="992" w:type="dxa"/>
                  <w:tcBorders>
                    <w:top w:val="nil"/>
                    <w:left w:val="nil"/>
                    <w:bottom w:val="single" w:sz="4" w:space="0" w:color="auto"/>
                    <w:right w:val="single" w:sz="4" w:space="0" w:color="auto"/>
                  </w:tcBorders>
                  <w:shd w:val="clear" w:color="auto" w:fill="auto"/>
                  <w:noWrap/>
                  <w:vAlign w:val="bottom"/>
                  <w:hideMark/>
                </w:tcPr>
                <w:p w14:paraId="521412A3"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34859159"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325E066"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66,3</w:t>
                  </w:r>
                </w:p>
              </w:tc>
              <w:tc>
                <w:tcPr>
                  <w:tcW w:w="708" w:type="dxa"/>
                  <w:tcBorders>
                    <w:top w:val="nil"/>
                    <w:left w:val="nil"/>
                    <w:bottom w:val="single" w:sz="4" w:space="0" w:color="auto"/>
                    <w:right w:val="single" w:sz="4" w:space="0" w:color="auto"/>
                  </w:tcBorders>
                  <w:shd w:val="clear" w:color="000000" w:fill="FFFFFF"/>
                  <w:noWrap/>
                  <w:vAlign w:val="center"/>
                  <w:hideMark/>
                </w:tcPr>
                <w:p w14:paraId="5F1E4D1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66,2</w:t>
                  </w:r>
                </w:p>
              </w:tc>
              <w:tc>
                <w:tcPr>
                  <w:tcW w:w="709" w:type="dxa"/>
                  <w:tcBorders>
                    <w:top w:val="nil"/>
                    <w:left w:val="nil"/>
                    <w:bottom w:val="single" w:sz="4" w:space="0" w:color="auto"/>
                    <w:right w:val="single" w:sz="4" w:space="0" w:color="auto"/>
                  </w:tcBorders>
                  <w:shd w:val="clear" w:color="000000" w:fill="FFFFFF"/>
                  <w:noWrap/>
                  <w:vAlign w:val="center"/>
                  <w:hideMark/>
                </w:tcPr>
                <w:p w14:paraId="288079B9"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66,2</w:t>
                  </w:r>
                </w:p>
              </w:tc>
              <w:tc>
                <w:tcPr>
                  <w:tcW w:w="709" w:type="dxa"/>
                  <w:tcBorders>
                    <w:top w:val="nil"/>
                    <w:left w:val="nil"/>
                    <w:bottom w:val="single" w:sz="4" w:space="0" w:color="auto"/>
                    <w:right w:val="single" w:sz="4" w:space="0" w:color="auto"/>
                  </w:tcBorders>
                  <w:shd w:val="clear" w:color="000000" w:fill="FFFFFF"/>
                  <w:noWrap/>
                  <w:vAlign w:val="center"/>
                  <w:hideMark/>
                </w:tcPr>
                <w:p w14:paraId="63CA7D2E"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107</w:t>
                  </w:r>
                </w:p>
              </w:tc>
              <w:tc>
                <w:tcPr>
                  <w:tcW w:w="709" w:type="dxa"/>
                  <w:tcBorders>
                    <w:top w:val="nil"/>
                    <w:left w:val="nil"/>
                    <w:bottom w:val="single" w:sz="4" w:space="0" w:color="auto"/>
                    <w:right w:val="single" w:sz="4" w:space="0" w:color="auto"/>
                  </w:tcBorders>
                  <w:shd w:val="clear" w:color="000000" w:fill="FFFFFF"/>
                  <w:noWrap/>
                  <w:vAlign w:val="center"/>
                  <w:hideMark/>
                </w:tcPr>
                <w:p w14:paraId="6A3138C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104</w:t>
                  </w:r>
                </w:p>
              </w:tc>
              <w:tc>
                <w:tcPr>
                  <w:tcW w:w="708" w:type="dxa"/>
                  <w:tcBorders>
                    <w:top w:val="nil"/>
                    <w:left w:val="nil"/>
                    <w:bottom w:val="single" w:sz="4" w:space="0" w:color="auto"/>
                    <w:right w:val="single" w:sz="4" w:space="0" w:color="auto"/>
                  </w:tcBorders>
                  <w:shd w:val="clear" w:color="000000" w:fill="FFFFFF"/>
                  <w:noWrap/>
                  <w:vAlign w:val="center"/>
                  <w:hideMark/>
                </w:tcPr>
                <w:p w14:paraId="7D5C402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107</w:t>
                  </w:r>
                </w:p>
              </w:tc>
              <w:tc>
                <w:tcPr>
                  <w:tcW w:w="1843" w:type="dxa"/>
                  <w:tcBorders>
                    <w:top w:val="nil"/>
                    <w:left w:val="nil"/>
                    <w:bottom w:val="single" w:sz="4" w:space="0" w:color="auto"/>
                    <w:right w:val="single" w:sz="4" w:space="0" w:color="auto"/>
                  </w:tcBorders>
                  <w:shd w:val="clear" w:color="000000" w:fill="FFFFFF"/>
                  <w:noWrap/>
                  <w:vAlign w:val="center"/>
                  <w:hideMark/>
                </w:tcPr>
                <w:p w14:paraId="5715D66F"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12,1</w:t>
                  </w:r>
                </w:p>
              </w:tc>
            </w:tr>
            <w:tr w:rsidR="00791415" w:rsidRPr="00544AF0" w14:paraId="4026E9F2"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E03B28C"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Junio</w:t>
                  </w:r>
                </w:p>
              </w:tc>
              <w:tc>
                <w:tcPr>
                  <w:tcW w:w="993" w:type="dxa"/>
                  <w:tcBorders>
                    <w:top w:val="nil"/>
                    <w:left w:val="nil"/>
                    <w:bottom w:val="single" w:sz="4" w:space="0" w:color="auto"/>
                    <w:right w:val="single" w:sz="4" w:space="0" w:color="auto"/>
                  </w:tcBorders>
                  <w:shd w:val="clear" w:color="000000" w:fill="FFFFFF"/>
                  <w:noWrap/>
                  <w:vAlign w:val="center"/>
                  <w:hideMark/>
                </w:tcPr>
                <w:p w14:paraId="6EE5A50F"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21-06-2018</w:t>
                  </w:r>
                </w:p>
              </w:tc>
              <w:tc>
                <w:tcPr>
                  <w:tcW w:w="992" w:type="dxa"/>
                  <w:tcBorders>
                    <w:top w:val="nil"/>
                    <w:left w:val="nil"/>
                    <w:bottom w:val="single" w:sz="4" w:space="0" w:color="auto"/>
                    <w:right w:val="single" w:sz="4" w:space="0" w:color="auto"/>
                  </w:tcBorders>
                  <w:shd w:val="clear" w:color="auto" w:fill="auto"/>
                  <w:noWrap/>
                  <w:vAlign w:val="bottom"/>
                  <w:hideMark/>
                </w:tcPr>
                <w:p w14:paraId="7AFA288E"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24173EC0"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ACF1AB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86,8</w:t>
                  </w:r>
                </w:p>
              </w:tc>
              <w:tc>
                <w:tcPr>
                  <w:tcW w:w="708" w:type="dxa"/>
                  <w:tcBorders>
                    <w:top w:val="nil"/>
                    <w:left w:val="nil"/>
                    <w:bottom w:val="single" w:sz="4" w:space="0" w:color="auto"/>
                    <w:right w:val="single" w:sz="4" w:space="0" w:color="auto"/>
                  </w:tcBorders>
                  <w:shd w:val="clear" w:color="000000" w:fill="FFFFFF"/>
                  <w:noWrap/>
                  <w:vAlign w:val="center"/>
                  <w:hideMark/>
                </w:tcPr>
                <w:p w14:paraId="66411647"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87,2</w:t>
                  </w:r>
                </w:p>
              </w:tc>
              <w:tc>
                <w:tcPr>
                  <w:tcW w:w="709" w:type="dxa"/>
                  <w:tcBorders>
                    <w:top w:val="nil"/>
                    <w:left w:val="nil"/>
                    <w:bottom w:val="single" w:sz="4" w:space="0" w:color="auto"/>
                    <w:right w:val="single" w:sz="4" w:space="0" w:color="auto"/>
                  </w:tcBorders>
                  <w:shd w:val="clear" w:color="000000" w:fill="FFFFFF"/>
                  <w:noWrap/>
                  <w:vAlign w:val="center"/>
                  <w:hideMark/>
                </w:tcPr>
                <w:p w14:paraId="6A009149"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87,2</w:t>
                  </w:r>
                </w:p>
              </w:tc>
              <w:tc>
                <w:tcPr>
                  <w:tcW w:w="709" w:type="dxa"/>
                  <w:tcBorders>
                    <w:top w:val="nil"/>
                    <w:left w:val="nil"/>
                    <w:bottom w:val="single" w:sz="4" w:space="0" w:color="auto"/>
                    <w:right w:val="single" w:sz="4" w:space="0" w:color="auto"/>
                  </w:tcBorders>
                  <w:shd w:val="clear" w:color="000000" w:fill="FFFFFF"/>
                  <w:noWrap/>
                  <w:vAlign w:val="center"/>
                  <w:hideMark/>
                </w:tcPr>
                <w:p w14:paraId="32D28226"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50D7C37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0072C05E"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99</w:t>
                  </w:r>
                </w:p>
              </w:tc>
              <w:tc>
                <w:tcPr>
                  <w:tcW w:w="1843" w:type="dxa"/>
                  <w:tcBorders>
                    <w:top w:val="nil"/>
                    <w:left w:val="nil"/>
                    <w:bottom w:val="single" w:sz="4" w:space="0" w:color="auto"/>
                    <w:right w:val="single" w:sz="4" w:space="0" w:color="auto"/>
                  </w:tcBorders>
                  <w:shd w:val="clear" w:color="000000" w:fill="FFFFFF"/>
                  <w:noWrap/>
                  <w:vAlign w:val="center"/>
                  <w:hideMark/>
                </w:tcPr>
                <w:p w14:paraId="4D4A8D9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12,0</w:t>
                  </w:r>
                </w:p>
              </w:tc>
            </w:tr>
            <w:tr w:rsidR="00791415" w:rsidRPr="00544AF0" w14:paraId="0F9ED43C"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FE9B32B"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Julio</w:t>
                  </w:r>
                </w:p>
              </w:tc>
              <w:tc>
                <w:tcPr>
                  <w:tcW w:w="993" w:type="dxa"/>
                  <w:tcBorders>
                    <w:top w:val="nil"/>
                    <w:left w:val="nil"/>
                    <w:bottom w:val="single" w:sz="4" w:space="0" w:color="auto"/>
                    <w:right w:val="single" w:sz="4" w:space="0" w:color="auto"/>
                  </w:tcBorders>
                  <w:shd w:val="clear" w:color="000000" w:fill="FFFFFF"/>
                  <w:noWrap/>
                  <w:vAlign w:val="center"/>
                  <w:hideMark/>
                </w:tcPr>
                <w:p w14:paraId="338B52B0"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17-07-2019</w:t>
                  </w:r>
                </w:p>
              </w:tc>
              <w:tc>
                <w:tcPr>
                  <w:tcW w:w="992" w:type="dxa"/>
                  <w:tcBorders>
                    <w:top w:val="nil"/>
                    <w:left w:val="nil"/>
                    <w:bottom w:val="single" w:sz="4" w:space="0" w:color="auto"/>
                    <w:right w:val="single" w:sz="4" w:space="0" w:color="auto"/>
                  </w:tcBorders>
                  <w:shd w:val="clear" w:color="auto" w:fill="auto"/>
                  <w:noWrap/>
                  <w:vAlign w:val="bottom"/>
                  <w:hideMark/>
                </w:tcPr>
                <w:p w14:paraId="02EFEA28"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3978F88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0E2B82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85,7</w:t>
                  </w:r>
                </w:p>
              </w:tc>
              <w:tc>
                <w:tcPr>
                  <w:tcW w:w="708" w:type="dxa"/>
                  <w:tcBorders>
                    <w:top w:val="nil"/>
                    <w:left w:val="nil"/>
                    <w:bottom w:val="single" w:sz="4" w:space="0" w:color="auto"/>
                    <w:right w:val="single" w:sz="4" w:space="0" w:color="auto"/>
                  </w:tcBorders>
                  <w:shd w:val="clear" w:color="000000" w:fill="FFFFFF"/>
                  <w:noWrap/>
                  <w:vAlign w:val="center"/>
                  <w:hideMark/>
                </w:tcPr>
                <w:p w14:paraId="44BF354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88,8</w:t>
                  </w:r>
                </w:p>
              </w:tc>
              <w:tc>
                <w:tcPr>
                  <w:tcW w:w="709" w:type="dxa"/>
                  <w:tcBorders>
                    <w:top w:val="nil"/>
                    <w:left w:val="nil"/>
                    <w:bottom w:val="single" w:sz="4" w:space="0" w:color="auto"/>
                    <w:right w:val="single" w:sz="4" w:space="0" w:color="auto"/>
                  </w:tcBorders>
                  <w:shd w:val="clear" w:color="000000" w:fill="FFFFFF"/>
                  <w:noWrap/>
                  <w:vAlign w:val="center"/>
                  <w:hideMark/>
                </w:tcPr>
                <w:p w14:paraId="766B32A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88,8</w:t>
                  </w:r>
                </w:p>
              </w:tc>
              <w:tc>
                <w:tcPr>
                  <w:tcW w:w="709" w:type="dxa"/>
                  <w:tcBorders>
                    <w:top w:val="nil"/>
                    <w:left w:val="nil"/>
                    <w:bottom w:val="single" w:sz="4" w:space="0" w:color="auto"/>
                    <w:right w:val="single" w:sz="4" w:space="0" w:color="auto"/>
                  </w:tcBorders>
                  <w:shd w:val="clear" w:color="000000" w:fill="FFFFFF"/>
                  <w:noWrap/>
                  <w:vAlign w:val="center"/>
                  <w:hideMark/>
                </w:tcPr>
                <w:p w14:paraId="0983901C"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173C2877"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79E909BC"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101</w:t>
                  </w:r>
                </w:p>
              </w:tc>
              <w:tc>
                <w:tcPr>
                  <w:tcW w:w="1843" w:type="dxa"/>
                  <w:tcBorders>
                    <w:top w:val="nil"/>
                    <w:left w:val="nil"/>
                    <w:bottom w:val="single" w:sz="4" w:space="0" w:color="auto"/>
                    <w:right w:val="single" w:sz="4" w:space="0" w:color="auto"/>
                  </w:tcBorders>
                  <w:shd w:val="clear" w:color="000000" w:fill="FFFFFF"/>
                  <w:noWrap/>
                  <w:vAlign w:val="center"/>
                  <w:hideMark/>
                </w:tcPr>
                <w:p w14:paraId="7C276D7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14,1</w:t>
                  </w:r>
                </w:p>
              </w:tc>
            </w:tr>
            <w:tr w:rsidR="00791415" w:rsidRPr="00544AF0" w14:paraId="54BF683E"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B40B439"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Agosto</w:t>
                  </w:r>
                </w:p>
              </w:tc>
              <w:tc>
                <w:tcPr>
                  <w:tcW w:w="993" w:type="dxa"/>
                  <w:tcBorders>
                    <w:top w:val="nil"/>
                    <w:left w:val="nil"/>
                    <w:bottom w:val="single" w:sz="4" w:space="0" w:color="auto"/>
                    <w:right w:val="single" w:sz="4" w:space="0" w:color="auto"/>
                  </w:tcBorders>
                  <w:shd w:val="clear" w:color="000000" w:fill="FFFFFF"/>
                  <w:noWrap/>
                  <w:vAlign w:val="center"/>
                  <w:hideMark/>
                </w:tcPr>
                <w:p w14:paraId="5C4ED1E9"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20-08-2018</w:t>
                  </w:r>
                </w:p>
              </w:tc>
              <w:tc>
                <w:tcPr>
                  <w:tcW w:w="992" w:type="dxa"/>
                  <w:tcBorders>
                    <w:top w:val="nil"/>
                    <w:left w:val="nil"/>
                    <w:bottom w:val="single" w:sz="4" w:space="0" w:color="auto"/>
                    <w:right w:val="single" w:sz="4" w:space="0" w:color="auto"/>
                  </w:tcBorders>
                  <w:shd w:val="clear" w:color="auto" w:fill="auto"/>
                  <w:noWrap/>
                  <w:vAlign w:val="bottom"/>
                  <w:hideMark/>
                </w:tcPr>
                <w:p w14:paraId="56D7C45D"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280BAFAF"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35F861E"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81,0</w:t>
                  </w:r>
                </w:p>
              </w:tc>
              <w:tc>
                <w:tcPr>
                  <w:tcW w:w="708" w:type="dxa"/>
                  <w:tcBorders>
                    <w:top w:val="nil"/>
                    <w:left w:val="nil"/>
                    <w:bottom w:val="single" w:sz="4" w:space="0" w:color="auto"/>
                    <w:right w:val="single" w:sz="4" w:space="0" w:color="auto"/>
                  </w:tcBorders>
                  <w:shd w:val="clear" w:color="000000" w:fill="FFFFFF"/>
                  <w:noWrap/>
                  <w:vAlign w:val="center"/>
                  <w:hideMark/>
                </w:tcPr>
                <w:p w14:paraId="62A919E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95,8</w:t>
                  </w:r>
                </w:p>
              </w:tc>
              <w:tc>
                <w:tcPr>
                  <w:tcW w:w="709" w:type="dxa"/>
                  <w:tcBorders>
                    <w:top w:val="nil"/>
                    <w:left w:val="nil"/>
                    <w:bottom w:val="single" w:sz="4" w:space="0" w:color="auto"/>
                    <w:right w:val="single" w:sz="4" w:space="0" w:color="auto"/>
                  </w:tcBorders>
                  <w:shd w:val="clear" w:color="000000" w:fill="FFFFFF"/>
                  <w:noWrap/>
                  <w:vAlign w:val="center"/>
                  <w:hideMark/>
                </w:tcPr>
                <w:p w14:paraId="0C54313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85,8</w:t>
                  </w:r>
                </w:p>
              </w:tc>
              <w:tc>
                <w:tcPr>
                  <w:tcW w:w="709" w:type="dxa"/>
                  <w:tcBorders>
                    <w:top w:val="nil"/>
                    <w:left w:val="nil"/>
                    <w:bottom w:val="single" w:sz="4" w:space="0" w:color="auto"/>
                    <w:right w:val="single" w:sz="4" w:space="0" w:color="auto"/>
                  </w:tcBorders>
                  <w:shd w:val="clear" w:color="000000" w:fill="FFFFFF"/>
                  <w:noWrap/>
                  <w:vAlign w:val="center"/>
                  <w:hideMark/>
                </w:tcPr>
                <w:p w14:paraId="14F1444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06D5393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3D003876"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1843" w:type="dxa"/>
                  <w:tcBorders>
                    <w:top w:val="nil"/>
                    <w:left w:val="nil"/>
                    <w:bottom w:val="single" w:sz="4" w:space="0" w:color="auto"/>
                    <w:right w:val="single" w:sz="4" w:space="0" w:color="auto"/>
                  </w:tcBorders>
                  <w:shd w:val="clear" w:color="000000" w:fill="FFFFFF"/>
                  <w:noWrap/>
                  <w:vAlign w:val="center"/>
                  <w:hideMark/>
                </w:tcPr>
                <w:p w14:paraId="4C82E607"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15,2</w:t>
                  </w:r>
                </w:p>
              </w:tc>
            </w:tr>
            <w:tr w:rsidR="00791415" w:rsidRPr="00544AF0" w14:paraId="2361A6B6"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4E0EFA39"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Septiembre</w:t>
                  </w:r>
                </w:p>
              </w:tc>
              <w:tc>
                <w:tcPr>
                  <w:tcW w:w="993" w:type="dxa"/>
                  <w:tcBorders>
                    <w:top w:val="nil"/>
                    <w:left w:val="nil"/>
                    <w:bottom w:val="single" w:sz="4" w:space="0" w:color="auto"/>
                    <w:right w:val="single" w:sz="4" w:space="0" w:color="auto"/>
                  </w:tcBorders>
                  <w:shd w:val="clear" w:color="000000" w:fill="FFFFFF"/>
                  <w:noWrap/>
                  <w:vAlign w:val="center"/>
                  <w:hideMark/>
                </w:tcPr>
                <w:p w14:paraId="2FA24588"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10-09-2018</w:t>
                  </w:r>
                </w:p>
              </w:tc>
              <w:tc>
                <w:tcPr>
                  <w:tcW w:w="992" w:type="dxa"/>
                  <w:tcBorders>
                    <w:top w:val="nil"/>
                    <w:left w:val="nil"/>
                    <w:bottom w:val="single" w:sz="4" w:space="0" w:color="auto"/>
                    <w:right w:val="single" w:sz="4" w:space="0" w:color="auto"/>
                  </w:tcBorders>
                  <w:shd w:val="clear" w:color="auto" w:fill="auto"/>
                  <w:noWrap/>
                  <w:vAlign w:val="bottom"/>
                  <w:hideMark/>
                </w:tcPr>
                <w:p w14:paraId="7F5250AA"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17F854F7"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CE04CA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87,6</w:t>
                  </w:r>
                </w:p>
              </w:tc>
              <w:tc>
                <w:tcPr>
                  <w:tcW w:w="708" w:type="dxa"/>
                  <w:tcBorders>
                    <w:top w:val="nil"/>
                    <w:left w:val="nil"/>
                    <w:bottom w:val="single" w:sz="4" w:space="0" w:color="auto"/>
                    <w:right w:val="single" w:sz="4" w:space="0" w:color="auto"/>
                  </w:tcBorders>
                  <w:shd w:val="clear" w:color="000000" w:fill="FFFFFF"/>
                  <w:noWrap/>
                  <w:vAlign w:val="center"/>
                  <w:hideMark/>
                </w:tcPr>
                <w:p w14:paraId="33E9F3C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89,6</w:t>
                  </w:r>
                </w:p>
              </w:tc>
              <w:tc>
                <w:tcPr>
                  <w:tcW w:w="709" w:type="dxa"/>
                  <w:tcBorders>
                    <w:top w:val="nil"/>
                    <w:left w:val="nil"/>
                    <w:bottom w:val="single" w:sz="4" w:space="0" w:color="auto"/>
                    <w:right w:val="single" w:sz="4" w:space="0" w:color="auto"/>
                  </w:tcBorders>
                  <w:shd w:val="clear" w:color="000000" w:fill="FFFFFF"/>
                  <w:noWrap/>
                  <w:vAlign w:val="center"/>
                  <w:hideMark/>
                </w:tcPr>
                <w:p w14:paraId="313A8B0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89,6</w:t>
                  </w:r>
                </w:p>
              </w:tc>
              <w:tc>
                <w:tcPr>
                  <w:tcW w:w="709" w:type="dxa"/>
                  <w:tcBorders>
                    <w:top w:val="nil"/>
                    <w:left w:val="nil"/>
                    <w:bottom w:val="single" w:sz="4" w:space="0" w:color="auto"/>
                    <w:right w:val="single" w:sz="4" w:space="0" w:color="auto"/>
                  </w:tcBorders>
                  <w:shd w:val="clear" w:color="000000" w:fill="FFFFFF"/>
                  <w:noWrap/>
                  <w:vAlign w:val="center"/>
                  <w:hideMark/>
                </w:tcPr>
                <w:p w14:paraId="2DF3CAE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7CBAFCF1"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2C869646"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1843" w:type="dxa"/>
                  <w:tcBorders>
                    <w:top w:val="nil"/>
                    <w:left w:val="nil"/>
                    <w:bottom w:val="single" w:sz="4" w:space="0" w:color="auto"/>
                    <w:right w:val="single" w:sz="4" w:space="0" w:color="auto"/>
                  </w:tcBorders>
                  <w:shd w:val="clear" w:color="000000" w:fill="FFFFFF"/>
                  <w:noWrap/>
                  <w:vAlign w:val="center"/>
                  <w:hideMark/>
                </w:tcPr>
                <w:p w14:paraId="423FC47C"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6,0</w:t>
                  </w:r>
                </w:p>
              </w:tc>
            </w:tr>
            <w:tr w:rsidR="00791415" w:rsidRPr="00544AF0" w14:paraId="64200920"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445498A"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Octubre</w:t>
                  </w:r>
                </w:p>
              </w:tc>
              <w:tc>
                <w:tcPr>
                  <w:tcW w:w="993" w:type="dxa"/>
                  <w:tcBorders>
                    <w:top w:val="nil"/>
                    <w:left w:val="nil"/>
                    <w:bottom w:val="single" w:sz="4" w:space="0" w:color="auto"/>
                    <w:right w:val="single" w:sz="4" w:space="0" w:color="auto"/>
                  </w:tcBorders>
                  <w:shd w:val="clear" w:color="000000" w:fill="FFFFFF"/>
                  <w:noWrap/>
                  <w:vAlign w:val="center"/>
                  <w:hideMark/>
                </w:tcPr>
                <w:p w14:paraId="21232088"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05-10-2018</w:t>
                  </w:r>
                </w:p>
              </w:tc>
              <w:tc>
                <w:tcPr>
                  <w:tcW w:w="992" w:type="dxa"/>
                  <w:tcBorders>
                    <w:top w:val="nil"/>
                    <w:left w:val="nil"/>
                    <w:bottom w:val="single" w:sz="4" w:space="0" w:color="auto"/>
                    <w:right w:val="single" w:sz="4" w:space="0" w:color="auto"/>
                  </w:tcBorders>
                  <w:shd w:val="clear" w:color="auto" w:fill="auto"/>
                  <w:noWrap/>
                  <w:vAlign w:val="bottom"/>
                  <w:hideMark/>
                </w:tcPr>
                <w:p w14:paraId="5BA3BC60"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1807C96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DC5A84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88,9</w:t>
                  </w:r>
                </w:p>
              </w:tc>
              <w:tc>
                <w:tcPr>
                  <w:tcW w:w="708" w:type="dxa"/>
                  <w:tcBorders>
                    <w:top w:val="nil"/>
                    <w:left w:val="nil"/>
                    <w:bottom w:val="single" w:sz="4" w:space="0" w:color="auto"/>
                    <w:right w:val="single" w:sz="4" w:space="0" w:color="auto"/>
                  </w:tcBorders>
                  <w:shd w:val="clear" w:color="000000" w:fill="FFFFFF"/>
                  <w:noWrap/>
                  <w:vAlign w:val="center"/>
                  <w:hideMark/>
                </w:tcPr>
                <w:p w14:paraId="22D60A1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88,9</w:t>
                  </w:r>
                </w:p>
              </w:tc>
              <w:tc>
                <w:tcPr>
                  <w:tcW w:w="709" w:type="dxa"/>
                  <w:tcBorders>
                    <w:top w:val="nil"/>
                    <w:left w:val="nil"/>
                    <w:bottom w:val="single" w:sz="4" w:space="0" w:color="auto"/>
                    <w:right w:val="single" w:sz="4" w:space="0" w:color="auto"/>
                  </w:tcBorders>
                  <w:shd w:val="clear" w:color="000000" w:fill="FFFFFF"/>
                  <w:noWrap/>
                  <w:vAlign w:val="center"/>
                  <w:hideMark/>
                </w:tcPr>
                <w:p w14:paraId="084E84F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88,9</w:t>
                  </w:r>
                </w:p>
              </w:tc>
              <w:tc>
                <w:tcPr>
                  <w:tcW w:w="709" w:type="dxa"/>
                  <w:tcBorders>
                    <w:top w:val="nil"/>
                    <w:left w:val="nil"/>
                    <w:bottom w:val="single" w:sz="4" w:space="0" w:color="auto"/>
                    <w:right w:val="single" w:sz="4" w:space="0" w:color="auto"/>
                  </w:tcBorders>
                  <w:shd w:val="clear" w:color="000000" w:fill="FFFFFF"/>
                  <w:noWrap/>
                  <w:vAlign w:val="center"/>
                  <w:hideMark/>
                </w:tcPr>
                <w:p w14:paraId="474F41A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4695B82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78C64A8A"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1843" w:type="dxa"/>
                  <w:tcBorders>
                    <w:top w:val="nil"/>
                    <w:left w:val="nil"/>
                    <w:bottom w:val="single" w:sz="4" w:space="0" w:color="auto"/>
                    <w:right w:val="single" w:sz="4" w:space="0" w:color="auto"/>
                  </w:tcBorders>
                  <w:shd w:val="clear" w:color="000000" w:fill="FFFFFF"/>
                  <w:noWrap/>
                  <w:vAlign w:val="center"/>
                  <w:hideMark/>
                </w:tcPr>
                <w:p w14:paraId="6A268DEF"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8,9</w:t>
                  </w:r>
                </w:p>
              </w:tc>
            </w:tr>
            <w:tr w:rsidR="00791415" w:rsidRPr="00544AF0" w14:paraId="019388C2"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C0B01C4"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Noviembre</w:t>
                  </w:r>
                </w:p>
              </w:tc>
              <w:tc>
                <w:tcPr>
                  <w:tcW w:w="993" w:type="dxa"/>
                  <w:tcBorders>
                    <w:top w:val="nil"/>
                    <w:left w:val="nil"/>
                    <w:bottom w:val="single" w:sz="4" w:space="0" w:color="auto"/>
                    <w:right w:val="single" w:sz="4" w:space="0" w:color="auto"/>
                  </w:tcBorders>
                  <w:shd w:val="clear" w:color="000000" w:fill="FFFFFF"/>
                  <w:noWrap/>
                  <w:vAlign w:val="center"/>
                  <w:hideMark/>
                </w:tcPr>
                <w:p w14:paraId="0D4FA0AF"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13-11-2018</w:t>
                  </w:r>
                </w:p>
              </w:tc>
              <w:tc>
                <w:tcPr>
                  <w:tcW w:w="992" w:type="dxa"/>
                  <w:tcBorders>
                    <w:top w:val="nil"/>
                    <w:left w:val="nil"/>
                    <w:bottom w:val="single" w:sz="4" w:space="0" w:color="auto"/>
                    <w:right w:val="single" w:sz="4" w:space="0" w:color="auto"/>
                  </w:tcBorders>
                  <w:shd w:val="clear" w:color="auto" w:fill="auto"/>
                  <w:noWrap/>
                  <w:vAlign w:val="bottom"/>
                  <w:hideMark/>
                </w:tcPr>
                <w:p w14:paraId="42D4234E"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49593E9C"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FC3B11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89,6</w:t>
                  </w:r>
                </w:p>
              </w:tc>
              <w:tc>
                <w:tcPr>
                  <w:tcW w:w="708" w:type="dxa"/>
                  <w:tcBorders>
                    <w:top w:val="nil"/>
                    <w:left w:val="nil"/>
                    <w:bottom w:val="single" w:sz="4" w:space="0" w:color="auto"/>
                    <w:right w:val="single" w:sz="4" w:space="0" w:color="auto"/>
                  </w:tcBorders>
                  <w:shd w:val="clear" w:color="000000" w:fill="FFFFFF"/>
                  <w:noWrap/>
                  <w:vAlign w:val="center"/>
                  <w:hideMark/>
                </w:tcPr>
                <w:p w14:paraId="116D0DE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89,6</w:t>
                  </w:r>
                </w:p>
              </w:tc>
              <w:tc>
                <w:tcPr>
                  <w:tcW w:w="709" w:type="dxa"/>
                  <w:tcBorders>
                    <w:top w:val="nil"/>
                    <w:left w:val="nil"/>
                    <w:bottom w:val="single" w:sz="4" w:space="0" w:color="auto"/>
                    <w:right w:val="single" w:sz="4" w:space="0" w:color="auto"/>
                  </w:tcBorders>
                  <w:shd w:val="clear" w:color="000000" w:fill="FFFFFF"/>
                  <w:noWrap/>
                  <w:vAlign w:val="center"/>
                  <w:hideMark/>
                </w:tcPr>
                <w:p w14:paraId="1FBB3541"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89,6</w:t>
                  </w:r>
                </w:p>
              </w:tc>
              <w:tc>
                <w:tcPr>
                  <w:tcW w:w="709" w:type="dxa"/>
                  <w:tcBorders>
                    <w:top w:val="nil"/>
                    <w:left w:val="nil"/>
                    <w:bottom w:val="single" w:sz="4" w:space="0" w:color="auto"/>
                    <w:right w:val="single" w:sz="4" w:space="0" w:color="auto"/>
                  </w:tcBorders>
                  <w:shd w:val="clear" w:color="000000" w:fill="FFFFFF"/>
                  <w:noWrap/>
                  <w:vAlign w:val="center"/>
                  <w:hideMark/>
                </w:tcPr>
                <w:p w14:paraId="6BF6CC63"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60BE0A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40B58BA1"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1843" w:type="dxa"/>
                  <w:tcBorders>
                    <w:top w:val="nil"/>
                    <w:left w:val="nil"/>
                    <w:bottom w:val="single" w:sz="4" w:space="0" w:color="auto"/>
                    <w:right w:val="single" w:sz="4" w:space="0" w:color="auto"/>
                  </w:tcBorders>
                  <w:shd w:val="clear" w:color="000000" w:fill="FFFFFF"/>
                  <w:noWrap/>
                  <w:vAlign w:val="center"/>
                  <w:hideMark/>
                </w:tcPr>
                <w:p w14:paraId="0FBA852B"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9,2</w:t>
                  </w:r>
                </w:p>
              </w:tc>
            </w:tr>
            <w:tr w:rsidR="00791415" w:rsidRPr="00544AF0" w14:paraId="5F24315E" w14:textId="77777777" w:rsidTr="00791415">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13F22E8E" w14:textId="77777777" w:rsidR="00791415" w:rsidRPr="00544AF0" w:rsidRDefault="00791415" w:rsidP="00544AF0">
                  <w:pPr>
                    <w:spacing w:after="0" w:line="240" w:lineRule="auto"/>
                    <w:rPr>
                      <w:rFonts w:ascii="Calibri" w:eastAsia="Times New Roman" w:hAnsi="Calibri" w:cs="Times New Roman"/>
                      <w:color w:val="000000"/>
                      <w:sz w:val="16"/>
                      <w:szCs w:val="16"/>
                      <w:lang w:eastAsia="es-CL"/>
                    </w:rPr>
                  </w:pPr>
                  <w:r w:rsidRPr="00544AF0">
                    <w:rPr>
                      <w:rFonts w:ascii="Calibri" w:eastAsia="Times New Roman" w:hAnsi="Calibri" w:cs="Times New Roman"/>
                      <w:color w:val="000000"/>
                      <w:sz w:val="16"/>
                      <w:szCs w:val="16"/>
                      <w:lang w:eastAsia="es-CL"/>
                    </w:rPr>
                    <w:t>Diciembre</w:t>
                  </w:r>
                </w:p>
              </w:tc>
              <w:tc>
                <w:tcPr>
                  <w:tcW w:w="993" w:type="dxa"/>
                  <w:tcBorders>
                    <w:top w:val="nil"/>
                    <w:left w:val="nil"/>
                    <w:bottom w:val="single" w:sz="4" w:space="0" w:color="auto"/>
                    <w:right w:val="single" w:sz="4" w:space="0" w:color="auto"/>
                  </w:tcBorders>
                  <w:shd w:val="clear" w:color="000000" w:fill="FFFFFF"/>
                  <w:noWrap/>
                  <w:vAlign w:val="center"/>
                  <w:hideMark/>
                </w:tcPr>
                <w:p w14:paraId="4CF0BA47" w14:textId="77777777" w:rsidR="00791415" w:rsidRPr="00544AF0" w:rsidRDefault="00791415" w:rsidP="00544AF0">
                  <w:pPr>
                    <w:spacing w:after="0" w:line="240" w:lineRule="auto"/>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13-12-2018</w:t>
                  </w:r>
                </w:p>
              </w:tc>
              <w:tc>
                <w:tcPr>
                  <w:tcW w:w="992" w:type="dxa"/>
                  <w:tcBorders>
                    <w:top w:val="nil"/>
                    <w:left w:val="nil"/>
                    <w:bottom w:val="single" w:sz="4" w:space="0" w:color="auto"/>
                    <w:right w:val="single" w:sz="4" w:space="0" w:color="auto"/>
                  </w:tcBorders>
                  <w:shd w:val="clear" w:color="auto" w:fill="auto"/>
                  <w:noWrap/>
                  <w:vAlign w:val="bottom"/>
                  <w:hideMark/>
                </w:tcPr>
                <w:p w14:paraId="4A272014" w14:textId="77777777" w:rsidR="00791415" w:rsidRPr="00544AF0" w:rsidRDefault="00791415" w:rsidP="00544AF0">
                  <w:pPr>
                    <w:spacing w:after="0" w:line="240" w:lineRule="auto"/>
                    <w:jc w:val="center"/>
                    <w:rPr>
                      <w:rFonts w:ascii="Calibri" w:eastAsia="Times New Roman" w:hAnsi="Calibri" w:cs="Times New Roman"/>
                      <w:color w:val="000000"/>
                      <w:sz w:val="16"/>
                      <w:szCs w:val="16"/>
                      <w:lang w:eastAsia="es-CL"/>
                    </w:rPr>
                  </w:pPr>
                  <w:proofErr w:type="spellStart"/>
                  <w:r w:rsidRPr="00544AF0">
                    <w:rPr>
                      <w:rFonts w:ascii="Calibri" w:eastAsia="Times New Roman" w:hAnsi="Calibri" w:cs="Times New Roman"/>
                      <w:color w:val="000000"/>
                      <w:sz w:val="16"/>
                      <w:szCs w:val="16"/>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4649A801"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2BF133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93,8</w:t>
                  </w:r>
                </w:p>
              </w:tc>
              <w:tc>
                <w:tcPr>
                  <w:tcW w:w="708" w:type="dxa"/>
                  <w:tcBorders>
                    <w:top w:val="nil"/>
                    <w:left w:val="nil"/>
                    <w:bottom w:val="single" w:sz="4" w:space="0" w:color="auto"/>
                    <w:right w:val="single" w:sz="4" w:space="0" w:color="auto"/>
                  </w:tcBorders>
                  <w:shd w:val="clear" w:color="000000" w:fill="FFFFFF"/>
                  <w:noWrap/>
                  <w:vAlign w:val="center"/>
                  <w:hideMark/>
                </w:tcPr>
                <w:p w14:paraId="4751118D"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93,8</w:t>
                  </w:r>
                </w:p>
              </w:tc>
              <w:tc>
                <w:tcPr>
                  <w:tcW w:w="709" w:type="dxa"/>
                  <w:tcBorders>
                    <w:top w:val="nil"/>
                    <w:left w:val="nil"/>
                    <w:bottom w:val="single" w:sz="4" w:space="0" w:color="auto"/>
                    <w:right w:val="single" w:sz="4" w:space="0" w:color="auto"/>
                  </w:tcBorders>
                  <w:shd w:val="clear" w:color="000000" w:fill="FFFFFF"/>
                  <w:noWrap/>
                  <w:vAlign w:val="center"/>
                  <w:hideMark/>
                </w:tcPr>
                <w:p w14:paraId="0C1B2FA2"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93,8</w:t>
                  </w:r>
                </w:p>
              </w:tc>
              <w:tc>
                <w:tcPr>
                  <w:tcW w:w="709" w:type="dxa"/>
                  <w:tcBorders>
                    <w:top w:val="nil"/>
                    <w:left w:val="nil"/>
                    <w:bottom w:val="single" w:sz="4" w:space="0" w:color="auto"/>
                    <w:right w:val="single" w:sz="4" w:space="0" w:color="auto"/>
                  </w:tcBorders>
                  <w:shd w:val="clear" w:color="000000" w:fill="FFFFFF"/>
                  <w:noWrap/>
                  <w:vAlign w:val="center"/>
                  <w:hideMark/>
                </w:tcPr>
                <w:p w14:paraId="09FF126D"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19729865"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5C4D2864"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101</w:t>
                  </w:r>
                </w:p>
              </w:tc>
              <w:tc>
                <w:tcPr>
                  <w:tcW w:w="1843" w:type="dxa"/>
                  <w:tcBorders>
                    <w:top w:val="nil"/>
                    <w:left w:val="nil"/>
                    <w:bottom w:val="single" w:sz="4" w:space="0" w:color="auto"/>
                    <w:right w:val="single" w:sz="4" w:space="0" w:color="auto"/>
                  </w:tcBorders>
                  <w:shd w:val="clear" w:color="000000" w:fill="FFFFFF"/>
                  <w:noWrap/>
                  <w:vAlign w:val="center"/>
                  <w:hideMark/>
                </w:tcPr>
                <w:p w14:paraId="17136C08" w14:textId="77777777" w:rsidR="00791415" w:rsidRPr="00544AF0" w:rsidRDefault="00791415" w:rsidP="00544AF0">
                  <w:pPr>
                    <w:spacing w:after="0" w:line="240" w:lineRule="auto"/>
                    <w:jc w:val="center"/>
                    <w:rPr>
                      <w:rFonts w:ascii="Calibri" w:eastAsia="Times New Roman" w:hAnsi="Calibri" w:cs="Times New Roman"/>
                      <w:sz w:val="16"/>
                      <w:szCs w:val="16"/>
                      <w:lang w:eastAsia="es-CL"/>
                    </w:rPr>
                  </w:pPr>
                  <w:r w:rsidRPr="00544AF0">
                    <w:rPr>
                      <w:rFonts w:ascii="Calibri" w:eastAsia="Times New Roman" w:hAnsi="Calibri" w:cs="Times New Roman"/>
                      <w:sz w:val="16"/>
                      <w:szCs w:val="16"/>
                      <w:lang w:eastAsia="es-CL"/>
                    </w:rPr>
                    <w:t>7,6</w:t>
                  </w:r>
                </w:p>
              </w:tc>
            </w:tr>
          </w:tbl>
          <w:p w14:paraId="655EA2A7" w14:textId="39D4A94A" w:rsidR="00544AF0" w:rsidRDefault="00544AF0" w:rsidP="00791415">
            <w:pPr>
              <w:ind w:left="2124"/>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sidR="00791415">
              <w:rPr>
                <w:rFonts w:eastAsia="Times New Roman" w:cs="Calibri"/>
                <w:color w:val="000000"/>
                <w:sz w:val="16"/>
                <w:lang w:eastAsia="es-CL"/>
              </w:rPr>
              <w:t>.</w:t>
            </w:r>
          </w:p>
          <w:p w14:paraId="7A92DD1F" w14:textId="379DBFD2" w:rsidR="00544AF0" w:rsidRDefault="00544AF0" w:rsidP="00791415">
            <w:pPr>
              <w:ind w:left="2124"/>
              <w:rPr>
                <w:rFonts w:eastAsia="Times New Roman" w:cs="Calibri"/>
                <w:color w:val="000000"/>
                <w:sz w:val="16"/>
                <w:lang w:eastAsia="es-CL"/>
              </w:rPr>
            </w:pPr>
            <w:r>
              <w:rPr>
                <w:rFonts w:eastAsia="Times New Roman" w:cs="Calibri"/>
                <w:color w:val="000000"/>
                <w:sz w:val="16"/>
                <w:lang w:eastAsia="es-CL"/>
              </w:rPr>
              <w:t xml:space="preserve">Nota 2: Límite de emisión de </w:t>
            </w:r>
            <w:r w:rsidR="00B83FC1">
              <w:rPr>
                <w:rFonts w:eastAsia="Times New Roman" w:cs="Calibri"/>
                <w:color w:val="000000"/>
                <w:sz w:val="16"/>
                <w:lang w:eastAsia="es-CL"/>
              </w:rPr>
              <w:t>MP</w:t>
            </w:r>
            <w:r>
              <w:rPr>
                <w:rFonts w:eastAsia="Times New Roman" w:cs="Calibri"/>
                <w:color w:val="000000"/>
                <w:sz w:val="16"/>
                <w:lang w:eastAsia="es-CL"/>
              </w:rPr>
              <w:t xml:space="preserve"> es de </w:t>
            </w:r>
            <w:r w:rsidR="00B83FC1">
              <w:rPr>
                <w:rFonts w:eastAsia="Times New Roman" w:cs="Calibri"/>
                <w:color w:val="000000"/>
                <w:sz w:val="16"/>
                <w:lang w:eastAsia="es-CL"/>
              </w:rPr>
              <w:t>50</w:t>
            </w:r>
            <w:r>
              <w:rPr>
                <w:rFonts w:eastAsia="Times New Roman" w:cs="Calibri"/>
                <w:color w:val="000000"/>
                <w:sz w:val="16"/>
                <w:lang w:eastAsia="es-CL"/>
              </w:rPr>
              <w:t xml:space="preserve">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00791415">
              <w:rPr>
                <w:rFonts w:eastAsia="Times New Roman" w:cs="Calibri"/>
                <w:color w:val="000000"/>
                <w:sz w:val="16"/>
                <w:lang w:eastAsia="es-CL"/>
              </w:rPr>
              <w:t>.</w:t>
            </w:r>
            <w:r w:rsidRPr="0060451C">
              <w:rPr>
                <w:rFonts w:eastAsia="Times New Roman" w:cs="Calibri"/>
                <w:color w:val="000000"/>
                <w:sz w:val="16"/>
                <w:lang w:eastAsia="es-CL"/>
              </w:rPr>
              <w:t xml:space="preserve"> </w:t>
            </w:r>
          </w:p>
          <w:p w14:paraId="6F39E326" w14:textId="2C5951D9" w:rsidR="00544AF0" w:rsidRPr="0060451C" w:rsidRDefault="00544AF0" w:rsidP="00791415">
            <w:pPr>
              <w:ind w:left="2124"/>
              <w:rPr>
                <w:rFonts w:eastAsia="Times New Roman" w:cs="Calibri"/>
                <w:color w:val="000000"/>
                <w:sz w:val="16"/>
                <w:lang w:eastAsia="es-CL"/>
              </w:rPr>
            </w:pPr>
            <w:r>
              <w:rPr>
                <w:rFonts w:eastAsia="Times New Roman" w:cs="Calibri"/>
                <w:color w:val="000000"/>
                <w:sz w:val="16"/>
                <w:lang w:eastAsia="es-CL"/>
              </w:rPr>
              <w:t>Nota 3: Capacidad de carga de la fuente</w:t>
            </w:r>
            <w:r w:rsidR="0035552B">
              <w:rPr>
                <w:rFonts w:eastAsia="Times New Roman" w:cs="Calibri"/>
                <w:color w:val="000000"/>
                <w:sz w:val="16"/>
                <w:lang w:eastAsia="es-CL"/>
              </w:rPr>
              <w:t xml:space="preserve"> debe ser mayor al 80%, según capacidad de carga nominal (</w:t>
            </w:r>
            <w:r w:rsidR="00CE51E6">
              <w:rPr>
                <w:rFonts w:eastAsia="Times New Roman" w:cs="Calibri"/>
                <w:color w:val="000000"/>
                <w:sz w:val="16"/>
                <w:lang w:eastAsia="es-CL"/>
              </w:rPr>
              <w:t>10</w:t>
            </w:r>
            <w:r>
              <w:rPr>
                <w:rFonts w:eastAsia="Times New Roman" w:cs="Calibri"/>
                <w:color w:val="000000"/>
                <w:sz w:val="16"/>
                <w:lang w:eastAsia="es-CL"/>
              </w:rPr>
              <w:t>0 ton</w:t>
            </w:r>
            <w:r w:rsidR="00CE51E6">
              <w:rPr>
                <w:rFonts w:eastAsia="Times New Roman" w:cs="Calibri"/>
                <w:color w:val="000000"/>
                <w:sz w:val="16"/>
                <w:lang w:eastAsia="es-CL"/>
              </w:rPr>
              <w:t>/h</w:t>
            </w:r>
            <w:r w:rsidR="0035552B">
              <w:rPr>
                <w:rFonts w:eastAsia="Times New Roman" w:cs="Calibri"/>
                <w:color w:val="000000"/>
                <w:sz w:val="16"/>
                <w:lang w:eastAsia="es-CL"/>
              </w:rPr>
              <w:t>), según Res. Ex. N°914/2016</w:t>
            </w:r>
            <w:r>
              <w:rPr>
                <w:rFonts w:eastAsia="Times New Roman" w:cs="Calibri"/>
                <w:color w:val="000000"/>
                <w:sz w:val="16"/>
                <w:lang w:eastAsia="es-CL"/>
              </w:rPr>
              <w:t>.</w:t>
            </w:r>
          </w:p>
          <w:p w14:paraId="794B6E43" w14:textId="75C52E0F" w:rsidR="004A390C" w:rsidRPr="00A041A8" w:rsidRDefault="004A390C" w:rsidP="00791415">
            <w:pPr>
              <w:rPr>
                <w:rFonts w:eastAsia="Times New Roman" w:cs="Calibri"/>
                <w:sz w:val="18"/>
                <w:szCs w:val="18"/>
                <w:lang w:eastAsia="es-CL"/>
              </w:rPr>
            </w:pPr>
          </w:p>
          <w:p w14:paraId="7084EF7D" w14:textId="4C397FF9" w:rsidR="004A390C" w:rsidRPr="00791415" w:rsidRDefault="009F6F63" w:rsidP="009F6F63">
            <w:pPr>
              <w:jc w:val="both"/>
              <w:rPr>
                <w:rFonts w:eastAsia="Times New Roman" w:cs="Calibri"/>
                <w:sz w:val="18"/>
                <w:szCs w:val="18"/>
                <w:lang w:eastAsia="es-CL"/>
              </w:rPr>
            </w:pPr>
            <w:r>
              <w:rPr>
                <w:rFonts w:eastAsia="Times New Roman" w:cs="Calibri"/>
                <w:sz w:val="18"/>
                <w:szCs w:val="18"/>
                <w:lang w:eastAsia="es-CL"/>
              </w:rPr>
              <w:t xml:space="preserve">En conclusión, a partir de la revisión de los informes de resultados de los muestreos isocinéticos de </w:t>
            </w:r>
            <w:r w:rsidRPr="009F6F63">
              <w:rPr>
                <w:rFonts w:eastAsia="Times New Roman" w:cs="Calibri"/>
                <w:b/>
                <w:bCs/>
                <w:sz w:val="18"/>
                <w:szCs w:val="18"/>
                <w:lang w:eastAsia="es-CL"/>
              </w:rPr>
              <w:t>MP</w:t>
            </w:r>
            <w:r>
              <w:rPr>
                <w:rFonts w:eastAsia="Times New Roman" w:cs="Calibri"/>
                <w:sz w:val="18"/>
                <w:szCs w:val="18"/>
                <w:lang w:eastAsia="es-CL"/>
              </w:rPr>
              <w:t xml:space="preserve"> ejecutados en la chimenea del </w:t>
            </w:r>
            <w:r>
              <w:rPr>
                <w:rFonts w:eastAsia="Times New Roman" w:cs="Calibri"/>
                <w:b/>
                <w:bCs/>
                <w:sz w:val="18"/>
                <w:szCs w:val="18"/>
                <w:lang w:eastAsia="es-CL"/>
              </w:rPr>
              <w:t xml:space="preserve">secador </w:t>
            </w:r>
            <w:r>
              <w:rPr>
                <w:rFonts w:eastAsia="Times New Roman" w:cs="Calibri"/>
                <w:sz w:val="18"/>
                <w:szCs w:val="18"/>
                <w:lang w:eastAsia="es-CL"/>
              </w:rPr>
              <w:t xml:space="preserve">para el periodo enero – diciembre de 2018, es posible señalar que en el mes de junio se constató que no se cumplió con las exigencias de la metodología aplicada. Esta situación se presentó </w:t>
            </w:r>
            <w:r w:rsidR="000E3AAE">
              <w:rPr>
                <w:rFonts w:eastAsia="Times New Roman" w:cs="Calibri"/>
                <w:sz w:val="18"/>
                <w:szCs w:val="18"/>
                <w:lang w:eastAsia="es-CL"/>
              </w:rPr>
              <w:t xml:space="preserve">en </w:t>
            </w:r>
            <w:r>
              <w:rPr>
                <w:rFonts w:eastAsia="Times New Roman" w:cs="Calibri"/>
                <w:sz w:val="18"/>
                <w:szCs w:val="18"/>
                <w:lang w:eastAsia="es-CL"/>
              </w:rPr>
              <w:t xml:space="preserve">1 de los 12 meses </w:t>
            </w:r>
            <w:r w:rsidR="000E3AAE">
              <w:rPr>
                <w:rFonts w:eastAsia="Times New Roman" w:cs="Calibri"/>
                <w:sz w:val="18"/>
                <w:szCs w:val="18"/>
                <w:lang w:eastAsia="es-CL"/>
              </w:rPr>
              <w:t xml:space="preserve">de los </w:t>
            </w:r>
            <w:r>
              <w:rPr>
                <w:rFonts w:eastAsia="Times New Roman" w:cs="Calibri"/>
                <w:sz w:val="18"/>
                <w:szCs w:val="18"/>
                <w:lang w:eastAsia="es-CL"/>
              </w:rPr>
              <w:t xml:space="preserve">muestreos ejecutados durante el año 2018, no </w:t>
            </w:r>
            <w:r w:rsidR="00667E97">
              <w:rPr>
                <w:rFonts w:eastAsia="Times New Roman" w:cs="Calibri"/>
                <w:sz w:val="18"/>
                <w:szCs w:val="18"/>
                <w:lang w:eastAsia="es-CL"/>
              </w:rPr>
              <w:t xml:space="preserve">obstante, en los meses en que no se verificó </w:t>
            </w:r>
            <w:r>
              <w:rPr>
                <w:rFonts w:eastAsia="Times New Roman" w:cs="Calibri"/>
                <w:sz w:val="18"/>
                <w:szCs w:val="18"/>
                <w:lang w:eastAsia="es-CL"/>
              </w:rPr>
              <w:t>la metodología aplicada</w:t>
            </w:r>
            <w:r w:rsidR="00667E97">
              <w:rPr>
                <w:rFonts w:eastAsia="Times New Roman" w:cs="Calibri"/>
                <w:sz w:val="18"/>
                <w:szCs w:val="18"/>
                <w:lang w:eastAsia="es-CL"/>
              </w:rPr>
              <w:t>,</w:t>
            </w:r>
            <w:r>
              <w:rPr>
                <w:rFonts w:eastAsia="Times New Roman" w:cs="Calibri"/>
                <w:sz w:val="18"/>
                <w:szCs w:val="18"/>
                <w:lang w:eastAsia="es-CL"/>
              </w:rPr>
              <w:t xml:space="preserve"> la concentración de MP se encuentra bajo el límite de cumplimiento normativo </w:t>
            </w:r>
            <w:r w:rsidR="009F7E56" w:rsidRPr="00791415">
              <w:rPr>
                <w:rFonts w:eastAsia="Times New Roman" w:cs="Calibri"/>
                <w:sz w:val="18"/>
                <w:szCs w:val="18"/>
                <w:lang w:eastAsia="es-CL"/>
              </w:rPr>
              <w:t xml:space="preserve">(ver figura </w:t>
            </w:r>
            <w:r w:rsidR="00791415" w:rsidRPr="00791415">
              <w:rPr>
                <w:rFonts w:eastAsia="Times New Roman" w:cs="Calibri"/>
                <w:sz w:val="18"/>
                <w:szCs w:val="18"/>
                <w:lang w:eastAsia="es-CL"/>
              </w:rPr>
              <w:t>6</w:t>
            </w:r>
            <w:r w:rsidR="009F7E56" w:rsidRPr="00791415">
              <w:rPr>
                <w:rFonts w:eastAsia="Times New Roman" w:cs="Calibri"/>
                <w:sz w:val="18"/>
                <w:szCs w:val="18"/>
                <w:lang w:eastAsia="es-CL"/>
              </w:rPr>
              <w:t>).</w:t>
            </w:r>
          </w:p>
          <w:p w14:paraId="46F0205E" w14:textId="77777777" w:rsidR="009F7E56" w:rsidRPr="00A041A8" w:rsidRDefault="009F7E56" w:rsidP="00310DBB">
            <w:pPr>
              <w:rPr>
                <w:rFonts w:eastAsia="Times New Roman" w:cs="Calibri"/>
                <w:color w:val="000000"/>
                <w:sz w:val="18"/>
                <w:lang w:eastAsia="es-CL"/>
              </w:rPr>
            </w:pPr>
          </w:p>
          <w:p w14:paraId="0CDC409D" w14:textId="77777777" w:rsidR="009F7E56" w:rsidRPr="00A041A8" w:rsidRDefault="009F7E56" w:rsidP="00310DBB">
            <w:pPr>
              <w:contextualSpacing/>
              <w:rPr>
                <w:rFonts w:asciiTheme="minorHAnsi" w:eastAsia="Times New Roman" w:hAnsiTheme="minorHAnsi" w:cs="Calibri"/>
                <w:color w:val="000000"/>
                <w:sz w:val="18"/>
                <w:szCs w:val="18"/>
                <w:lang w:val="es-CL" w:eastAsia="es-CL"/>
              </w:rPr>
            </w:pPr>
            <w:r w:rsidRPr="00A041A8">
              <w:rPr>
                <w:rFonts w:asciiTheme="minorHAnsi" w:eastAsia="Times New Roman" w:hAnsiTheme="minorHAnsi" w:cs="Calibri"/>
                <w:b/>
                <w:color w:val="000000"/>
                <w:sz w:val="18"/>
                <w:szCs w:val="18"/>
                <w:lang w:val="es-CL" w:eastAsia="es-CL"/>
              </w:rPr>
              <w:t xml:space="preserve">         A.2 Proceso Unitario:</w:t>
            </w:r>
            <w:r w:rsidRPr="00A041A8">
              <w:rPr>
                <w:rFonts w:asciiTheme="minorHAnsi" w:eastAsia="Times New Roman" w:hAnsiTheme="minorHAnsi" w:cs="Calibri"/>
                <w:color w:val="000000"/>
                <w:sz w:val="18"/>
                <w:szCs w:val="18"/>
                <w:lang w:val="es-CL" w:eastAsia="es-CL"/>
              </w:rPr>
              <w:t xml:space="preserve"> Horno de Limpieza de Escorias </w:t>
            </w:r>
          </w:p>
          <w:p w14:paraId="78A79183" w14:textId="77777777" w:rsidR="009F7E56" w:rsidRPr="00A041A8" w:rsidRDefault="009F7E56" w:rsidP="00310DBB">
            <w:pPr>
              <w:rPr>
                <w:rFonts w:eastAsia="Times New Roman" w:cs="Calibri"/>
                <w:color w:val="000000"/>
                <w:sz w:val="18"/>
                <w:szCs w:val="18"/>
                <w:lang w:val="es-CL" w:eastAsia="es-CL"/>
              </w:rPr>
            </w:pPr>
          </w:p>
          <w:p w14:paraId="4F863D8F" w14:textId="77777777" w:rsidR="009F7E56" w:rsidRPr="00A041A8" w:rsidRDefault="009F7E56" w:rsidP="00310DBB">
            <w:pPr>
              <w:rPr>
                <w:rFonts w:eastAsia="Times New Roman" w:cs="Calibri"/>
                <w:color w:val="000000"/>
                <w:sz w:val="18"/>
                <w:szCs w:val="18"/>
                <w:lang w:val="es-CL" w:eastAsia="es-CL"/>
              </w:rPr>
            </w:pPr>
            <w:r w:rsidRPr="00A041A8">
              <w:rPr>
                <w:rFonts w:eastAsia="Times New Roman" w:cs="Calibri"/>
                <w:color w:val="000000"/>
                <w:sz w:val="18"/>
                <w:szCs w:val="18"/>
                <w:lang w:val="es-CL" w:eastAsia="es-CL"/>
              </w:rPr>
              <w:t xml:space="preserve">        En la siguiente tabla se señalan los valores de los principales parámetros de los muestreos isocinéticos de </w:t>
            </w:r>
            <w:r w:rsidRPr="009F6F63">
              <w:rPr>
                <w:rFonts w:eastAsia="Times New Roman" w:cs="Calibri"/>
                <w:b/>
                <w:bCs/>
                <w:color w:val="000000"/>
                <w:sz w:val="18"/>
                <w:szCs w:val="18"/>
                <w:lang w:val="es-CL" w:eastAsia="es-CL"/>
              </w:rPr>
              <w:t>MP</w:t>
            </w:r>
            <w:r w:rsidRPr="00A041A8">
              <w:rPr>
                <w:rFonts w:eastAsia="Times New Roman" w:cs="Calibri"/>
                <w:color w:val="000000"/>
                <w:sz w:val="18"/>
                <w:szCs w:val="18"/>
                <w:lang w:val="es-CL" w:eastAsia="es-CL"/>
              </w:rPr>
              <w:t xml:space="preserve"> en la </w:t>
            </w:r>
            <w:r w:rsidRPr="009F6F63">
              <w:rPr>
                <w:rFonts w:eastAsia="Times New Roman" w:cs="Calibri"/>
                <w:bCs/>
                <w:color w:val="000000"/>
                <w:sz w:val="18"/>
                <w:szCs w:val="18"/>
                <w:lang w:val="es-CL" w:eastAsia="es-CL"/>
              </w:rPr>
              <w:t>chimenea del</w:t>
            </w:r>
            <w:r w:rsidRPr="00A041A8">
              <w:rPr>
                <w:rFonts w:eastAsia="Times New Roman" w:cs="Calibri"/>
                <w:b/>
                <w:color w:val="000000"/>
                <w:sz w:val="18"/>
                <w:szCs w:val="18"/>
                <w:lang w:val="es-CL" w:eastAsia="es-CL"/>
              </w:rPr>
              <w:t xml:space="preserve"> </w:t>
            </w:r>
            <w:r w:rsidRPr="00A041A8">
              <w:rPr>
                <w:rFonts w:asciiTheme="minorHAnsi" w:eastAsia="Times New Roman" w:hAnsiTheme="minorHAnsi" w:cs="Calibri"/>
                <w:b/>
                <w:color w:val="000000"/>
                <w:sz w:val="18"/>
                <w:szCs w:val="22"/>
                <w:lang w:val="es-CL" w:eastAsia="es-CL"/>
              </w:rPr>
              <w:t>horno de limpieza de escoria</w:t>
            </w:r>
            <w:r w:rsidRPr="00A041A8">
              <w:rPr>
                <w:rFonts w:eastAsia="Times New Roman" w:cs="Calibri"/>
                <w:color w:val="000000"/>
                <w:sz w:val="18"/>
                <w:szCs w:val="18"/>
                <w:lang w:val="es-CL" w:eastAsia="es-CL"/>
              </w:rPr>
              <w:t>:</w:t>
            </w:r>
          </w:p>
          <w:p w14:paraId="6BF4713C" w14:textId="76AA57BF" w:rsidR="009F7E56" w:rsidRDefault="009F7E56" w:rsidP="00310DBB">
            <w:pPr>
              <w:rPr>
                <w:rFonts w:eastAsia="Times New Roman" w:cs="Calibri"/>
                <w:color w:val="000000"/>
                <w:sz w:val="18"/>
                <w:szCs w:val="18"/>
                <w:lang w:val="es-CL" w:eastAsia="es-CL"/>
              </w:rPr>
            </w:pPr>
          </w:p>
          <w:p w14:paraId="3499A754" w14:textId="77777777" w:rsidR="000E3AAE" w:rsidRDefault="000E3AAE" w:rsidP="00310DBB">
            <w:pPr>
              <w:rPr>
                <w:rFonts w:eastAsia="Times New Roman" w:cs="Calibri"/>
                <w:color w:val="000000"/>
                <w:sz w:val="18"/>
                <w:szCs w:val="18"/>
                <w:lang w:val="es-CL" w:eastAsia="es-CL"/>
              </w:rPr>
            </w:pPr>
          </w:p>
          <w:p w14:paraId="05B505EE" w14:textId="77777777" w:rsidR="000E3AAE" w:rsidRDefault="000E3AAE" w:rsidP="00310DBB">
            <w:pPr>
              <w:rPr>
                <w:rFonts w:eastAsia="Times New Roman" w:cs="Calibri"/>
                <w:color w:val="000000"/>
                <w:sz w:val="18"/>
                <w:szCs w:val="18"/>
                <w:lang w:val="es-CL" w:eastAsia="es-CL"/>
              </w:rPr>
            </w:pPr>
          </w:p>
          <w:p w14:paraId="0CB128B9" w14:textId="77777777" w:rsidR="000E3AAE" w:rsidRDefault="000E3AAE" w:rsidP="00310DBB">
            <w:pPr>
              <w:rPr>
                <w:rFonts w:eastAsia="Times New Roman" w:cs="Calibri"/>
                <w:color w:val="000000"/>
                <w:sz w:val="18"/>
                <w:szCs w:val="18"/>
                <w:lang w:val="es-CL" w:eastAsia="es-CL"/>
              </w:rPr>
            </w:pPr>
          </w:p>
          <w:p w14:paraId="211AC786" w14:textId="4C20DC2C" w:rsidR="000754B4" w:rsidRPr="00A041A8" w:rsidRDefault="009F7E56" w:rsidP="00DF12A3">
            <w:pPr>
              <w:ind w:left="360"/>
              <w:contextualSpacing/>
              <w:rPr>
                <w:rFonts w:asciiTheme="minorHAnsi" w:eastAsia="Times New Roman" w:hAnsiTheme="minorHAnsi" w:cs="Calibri"/>
                <w:color w:val="000000"/>
                <w:sz w:val="18"/>
                <w:szCs w:val="22"/>
                <w:lang w:val="es-CL" w:eastAsia="es-CL"/>
              </w:rPr>
            </w:pPr>
            <w:r w:rsidRPr="00A041A8">
              <w:rPr>
                <w:rFonts w:asciiTheme="minorHAnsi" w:eastAsia="Times New Roman" w:hAnsiTheme="minorHAnsi" w:cs="Calibri"/>
                <w:b/>
                <w:color w:val="000000"/>
                <w:sz w:val="18"/>
                <w:szCs w:val="22"/>
                <w:lang w:val="es-CL" w:eastAsia="es-CL"/>
              </w:rPr>
              <w:lastRenderedPageBreak/>
              <w:t xml:space="preserve">Tabla 9.   </w:t>
            </w:r>
            <w:r w:rsidRPr="00A041A8">
              <w:rPr>
                <w:rFonts w:asciiTheme="minorHAnsi" w:eastAsia="Times New Roman" w:hAnsiTheme="minorHAnsi" w:cs="Calibri"/>
                <w:color w:val="000000"/>
                <w:sz w:val="18"/>
                <w:szCs w:val="22"/>
                <w:lang w:val="es-CL" w:eastAsia="es-CL"/>
              </w:rPr>
              <w:t>Resumen de resultados de los muestreos isocinéticos realizados en para el periodo enero – diciembre de 201</w:t>
            </w:r>
            <w:r w:rsidR="00DF12A3">
              <w:rPr>
                <w:rFonts w:asciiTheme="minorHAnsi" w:eastAsia="Times New Roman" w:hAnsiTheme="minorHAnsi" w:cs="Calibri"/>
                <w:color w:val="000000"/>
                <w:sz w:val="18"/>
                <w:szCs w:val="22"/>
                <w:lang w:val="es-CL" w:eastAsia="es-CL"/>
              </w:rPr>
              <w:t>8</w:t>
            </w:r>
            <w:r w:rsidRPr="00A041A8">
              <w:rPr>
                <w:rFonts w:asciiTheme="minorHAnsi" w:eastAsia="Times New Roman" w:hAnsiTheme="minorHAnsi" w:cs="Calibri"/>
                <w:color w:val="000000"/>
                <w:sz w:val="18"/>
                <w:szCs w:val="22"/>
                <w:lang w:val="es-CL" w:eastAsia="es-CL"/>
              </w:rPr>
              <w:t xml:space="preserve"> en la chimenea del horno de limpieza de escoria </w:t>
            </w:r>
          </w:p>
          <w:tbl>
            <w:tblPr>
              <w:tblW w:w="11089" w:type="dxa"/>
              <w:jc w:val="center"/>
              <w:tblLayout w:type="fixed"/>
              <w:tblCellMar>
                <w:left w:w="70" w:type="dxa"/>
                <w:right w:w="70" w:type="dxa"/>
              </w:tblCellMar>
              <w:tblLook w:val="04A0" w:firstRow="1" w:lastRow="0" w:firstColumn="1" w:lastColumn="0" w:noHBand="0" w:noVBand="1"/>
            </w:tblPr>
            <w:tblGrid>
              <w:gridCol w:w="1024"/>
              <w:gridCol w:w="1134"/>
              <w:gridCol w:w="993"/>
              <w:gridCol w:w="992"/>
              <w:gridCol w:w="850"/>
              <w:gridCol w:w="709"/>
              <w:gridCol w:w="709"/>
              <w:gridCol w:w="709"/>
              <w:gridCol w:w="708"/>
              <w:gridCol w:w="709"/>
              <w:gridCol w:w="709"/>
              <w:gridCol w:w="1843"/>
            </w:tblGrid>
            <w:tr w:rsidR="00DF12A3" w:rsidRPr="00DF12A3" w14:paraId="1E00F802" w14:textId="77777777" w:rsidTr="00D95AE6">
              <w:trPr>
                <w:trHeight w:val="391"/>
                <w:tblHeader/>
                <w:jc w:val="center"/>
              </w:trPr>
              <w:tc>
                <w:tcPr>
                  <w:tcW w:w="102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4781664"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Periodo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4DFFE16E"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 xml:space="preserve">Fecha del muestreo </w:t>
                  </w:r>
                </w:p>
              </w:tc>
              <w:tc>
                <w:tcPr>
                  <w:tcW w:w="993" w:type="dxa"/>
                  <w:vMerge w:val="restart"/>
                  <w:tcBorders>
                    <w:top w:val="single" w:sz="8" w:space="0" w:color="auto"/>
                    <w:left w:val="nil"/>
                    <w:bottom w:val="single" w:sz="4" w:space="0" w:color="auto"/>
                    <w:right w:val="single" w:sz="4" w:space="0" w:color="auto"/>
                  </w:tcBorders>
                  <w:shd w:val="clear" w:color="000000" w:fill="D0CECE"/>
                  <w:vAlign w:val="center"/>
                  <w:hideMark/>
                </w:tcPr>
                <w:p w14:paraId="6C781066"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ETFA MUESTREO</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551A1848"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ETFA ANÁLISIS</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65226C7A"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 xml:space="preserve">N° de Corridas </w:t>
                  </w:r>
                </w:p>
              </w:tc>
              <w:tc>
                <w:tcPr>
                  <w:tcW w:w="2127"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74A87ADB"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Porcentaje de carga de la fuente emisora (%) (*)</w:t>
                  </w:r>
                </w:p>
              </w:tc>
              <w:tc>
                <w:tcPr>
                  <w:tcW w:w="2126" w:type="dxa"/>
                  <w:gridSpan w:val="3"/>
                  <w:tcBorders>
                    <w:top w:val="single" w:sz="8" w:space="0" w:color="auto"/>
                    <w:left w:val="nil"/>
                    <w:bottom w:val="single" w:sz="4" w:space="0" w:color="auto"/>
                    <w:right w:val="single" w:sz="4" w:space="0" w:color="auto"/>
                  </w:tcBorders>
                  <w:shd w:val="clear" w:color="000000" w:fill="D0CECE"/>
                  <w:vAlign w:val="center"/>
                  <w:hideMark/>
                </w:tcPr>
                <w:p w14:paraId="7E7E0B08"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 xml:space="preserve">Isocinetismo (%) 90% =&lt; I =&lt; 110%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47A2C44"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Concentración Material Particulado mg/Nm</w:t>
                  </w:r>
                  <w:r w:rsidRPr="00DF12A3">
                    <w:rPr>
                      <w:rFonts w:ascii="Calibri" w:eastAsia="Times New Roman" w:hAnsi="Calibri" w:cs="Times New Roman"/>
                      <w:b/>
                      <w:bCs/>
                      <w:sz w:val="16"/>
                      <w:szCs w:val="16"/>
                      <w:vertAlign w:val="superscript"/>
                      <w:lang w:eastAsia="es-CL"/>
                    </w:rPr>
                    <w:t>3</w:t>
                  </w:r>
                </w:p>
              </w:tc>
            </w:tr>
            <w:tr w:rsidR="00DF12A3" w:rsidRPr="00DF12A3" w14:paraId="45FA9EA3" w14:textId="77777777" w:rsidTr="00D95AE6">
              <w:trPr>
                <w:trHeight w:val="126"/>
                <w:tblHeader/>
                <w:jc w:val="center"/>
              </w:trPr>
              <w:tc>
                <w:tcPr>
                  <w:tcW w:w="1024" w:type="dxa"/>
                  <w:vMerge/>
                  <w:tcBorders>
                    <w:top w:val="single" w:sz="8" w:space="0" w:color="auto"/>
                    <w:left w:val="single" w:sz="4" w:space="0" w:color="auto"/>
                    <w:bottom w:val="single" w:sz="4" w:space="0" w:color="auto"/>
                    <w:right w:val="single" w:sz="4" w:space="0" w:color="auto"/>
                  </w:tcBorders>
                  <w:vAlign w:val="center"/>
                  <w:hideMark/>
                </w:tcPr>
                <w:p w14:paraId="26372D42" w14:textId="77777777" w:rsidR="00DF12A3" w:rsidRPr="00DF12A3" w:rsidRDefault="00DF12A3" w:rsidP="00DF12A3">
                  <w:pPr>
                    <w:spacing w:after="0" w:line="240" w:lineRule="auto"/>
                    <w:rPr>
                      <w:rFonts w:ascii="Calibri" w:eastAsia="Times New Roman" w:hAnsi="Calibri" w:cs="Times New Roman"/>
                      <w:b/>
                      <w:bCs/>
                      <w:sz w:val="16"/>
                      <w:szCs w:val="16"/>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2DD01039" w14:textId="77777777" w:rsidR="00DF12A3" w:rsidRPr="00DF12A3" w:rsidRDefault="00DF12A3" w:rsidP="00DF12A3">
                  <w:pPr>
                    <w:spacing w:after="0" w:line="240" w:lineRule="auto"/>
                    <w:rPr>
                      <w:rFonts w:ascii="Calibri" w:eastAsia="Times New Roman" w:hAnsi="Calibri" w:cs="Times New Roman"/>
                      <w:b/>
                      <w:bCs/>
                      <w:sz w:val="16"/>
                      <w:szCs w:val="16"/>
                      <w:lang w:eastAsia="es-CL"/>
                    </w:rPr>
                  </w:pPr>
                </w:p>
              </w:tc>
              <w:tc>
                <w:tcPr>
                  <w:tcW w:w="993" w:type="dxa"/>
                  <w:vMerge/>
                  <w:tcBorders>
                    <w:top w:val="single" w:sz="8" w:space="0" w:color="auto"/>
                    <w:left w:val="nil"/>
                    <w:bottom w:val="single" w:sz="4" w:space="0" w:color="auto"/>
                    <w:right w:val="single" w:sz="4" w:space="0" w:color="auto"/>
                  </w:tcBorders>
                  <w:vAlign w:val="center"/>
                  <w:hideMark/>
                </w:tcPr>
                <w:p w14:paraId="220B2CFB" w14:textId="77777777" w:rsidR="00DF12A3" w:rsidRPr="00DF12A3" w:rsidRDefault="00DF12A3" w:rsidP="00DF12A3">
                  <w:pPr>
                    <w:spacing w:after="0" w:line="240" w:lineRule="auto"/>
                    <w:rPr>
                      <w:rFonts w:ascii="Calibri" w:eastAsia="Times New Roman" w:hAnsi="Calibri" w:cs="Times New Roman"/>
                      <w:b/>
                      <w:bCs/>
                      <w:sz w:val="16"/>
                      <w:szCs w:val="16"/>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21C95D98" w14:textId="77777777" w:rsidR="00DF12A3" w:rsidRPr="00DF12A3" w:rsidRDefault="00DF12A3" w:rsidP="00DF12A3">
                  <w:pPr>
                    <w:spacing w:after="0" w:line="240" w:lineRule="auto"/>
                    <w:rPr>
                      <w:rFonts w:ascii="Calibri" w:eastAsia="Times New Roman" w:hAnsi="Calibri" w:cs="Times New Roman"/>
                      <w:b/>
                      <w:bCs/>
                      <w:sz w:val="16"/>
                      <w:szCs w:val="16"/>
                      <w:lang w:eastAsia="es-CL"/>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451863D7" w14:textId="77777777" w:rsidR="00DF12A3" w:rsidRPr="00DF12A3" w:rsidRDefault="00DF12A3" w:rsidP="00DF12A3">
                  <w:pPr>
                    <w:spacing w:after="0" w:line="240" w:lineRule="auto"/>
                    <w:rPr>
                      <w:rFonts w:ascii="Calibri" w:eastAsia="Times New Roman" w:hAnsi="Calibri" w:cs="Times New Roman"/>
                      <w:b/>
                      <w:bCs/>
                      <w:sz w:val="16"/>
                      <w:szCs w:val="16"/>
                      <w:lang w:eastAsia="es-CL"/>
                    </w:rPr>
                  </w:pPr>
                </w:p>
              </w:tc>
              <w:tc>
                <w:tcPr>
                  <w:tcW w:w="709" w:type="dxa"/>
                  <w:tcBorders>
                    <w:top w:val="single" w:sz="4" w:space="0" w:color="auto"/>
                    <w:left w:val="nil"/>
                    <w:bottom w:val="nil"/>
                    <w:right w:val="single" w:sz="4" w:space="0" w:color="auto"/>
                  </w:tcBorders>
                  <w:shd w:val="clear" w:color="000000" w:fill="D0CECE"/>
                  <w:vAlign w:val="center"/>
                  <w:hideMark/>
                </w:tcPr>
                <w:p w14:paraId="53BAFDDB"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47A990BA"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4F220510"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C3</w:t>
                  </w:r>
                </w:p>
              </w:tc>
              <w:tc>
                <w:tcPr>
                  <w:tcW w:w="708" w:type="dxa"/>
                  <w:tcBorders>
                    <w:top w:val="single" w:sz="4" w:space="0" w:color="auto"/>
                    <w:left w:val="nil"/>
                    <w:bottom w:val="nil"/>
                    <w:right w:val="single" w:sz="4" w:space="0" w:color="auto"/>
                  </w:tcBorders>
                  <w:shd w:val="clear" w:color="000000" w:fill="D0CECE"/>
                  <w:vAlign w:val="center"/>
                  <w:hideMark/>
                </w:tcPr>
                <w:p w14:paraId="67291A51"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2EE377A8"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677246E3" w14:textId="77777777" w:rsidR="00DF12A3" w:rsidRPr="00DF12A3" w:rsidRDefault="00DF12A3" w:rsidP="00DF12A3">
                  <w:pPr>
                    <w:spacing w:after="0" w:line="240" w:lineRule="auto"/>
                    <w:jc w:val="center"/>
                    <w:rPr>
                      <w:rFonts w:ascii="Calibri" w:eastAsia="Times New Roman" w:hAnsi="Calibri" w:cs="Times New Roman"/>
                      <w:b/>
                      <w:bCs/>
                      <w:sz w:val="16"/>
                      <w:szCs w:val="16"/>
                      <w:lang w:eastAsia="es-CL"/>
                    </w:rPr>
                  </w:pPr>
                  <w:r w:rsidRPr="00DF12A3">
                    <w:rPr>
                      <w:rFonts w:ascii="Calibri" w:eastAsia="Times New Roman" w:hAnsi="Calibri" w:cs="Times New Roman"/>
                      <w:b/>
                      <w:bCs/>
                      <w:sz w:val="16"/>
                      <w:szCs w:val="16"/>
                      <w:lang w:eastAsia="es-CL"/>
                    </w:rPr>
                    <w:t>C3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6167105" w14:textId="77777777" w:rsidR="00DF12A3" w:rsidRPr="00DF12A3" w:rsidRDefault="00DF12A3" w:rsidP="00DF12A3">
                  <w:pPr>
                    <w:spacing w:after="0" w:line="240" w:lineRule="auto"/>
                    <w:rPr>
                      <w:rFonts w:ascii="Calibri" w:eastAsia="Times New Roman" w:hAnsi="Calibri" w:cs="Times New Roman"/>
                      <w:b/>
                      <w:bCs/>
                      <w:sz w:val="16"/>
                      <w:szCs w:val="16"/>
                      <w:lang w:eastAsia="es-CL"/>
                    </w:rPr>
                  </w:pPr>
                </w:p>
              </w:tc>
            </w:tr>
            <w:tr w:rsidR="00DF12A3" w:rsidRPr="00DF12A3" w14:paraId="7F3EB4B3" w14:textId="77777777" w:rsidTr="00DF12A3">
              <w:trPr>
                <w:trHeight w:val="300"/>
                <w:jc w:val="center"/>
              </w:trPr>
              <w:tc>
                <w:tcPr>
                  <w:tcW w:w="1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A4BA8B"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Enero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C952C7A"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08-01-2018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1D8372F"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EC9F15F"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43DA78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C517E20"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D606A6A"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06DF47B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3ECEFDD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5ECEA1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0CDD24B0"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104</w:t>
                  </w:r>
                </w:p>
              </w:tc>
              <w:tc>
                <w:tcPr>
                  <w:tcW w:w="1843" w:type="dxa"/>
                  <w:tcBorders>
                    <w:top w:val="nil"/>
                    <w:left w:val="nil"/>
                    <w:bottom w:val="single" w:sz="4" w:space="0" w:color="auto"/>
                    <w:right w:val="single" w:sz="4" w:space="0" w:color="auto"/>
                  </w:tcBorders>
                  <w:shd w:val="clear" w:color="000000" w:fill="FFFFFF"/>
                  <w:noWrap/>
                  <w:vAlign w:val="center"/>
                  <w:hideMark/>
                </w:tcPr>
                <w:p w14:paraId="1AD52D7C"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14,4</w:t>
                  </w:r>
                </w:p>
              </w:tc>
            </w:tr>
            <w:tr w:rsidR="00DF12A3" w:rsidRPr="00DF12A3" w14:paraId="5DD53FB1"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3A7423F"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Febrero</w:t>
                  </w:r>
                </w:p>
              </w:tc>
              <w:tc>
                <w:tcPr>
                  <w:tcW w:w="1134" w:type="dxa"/>
                  <w:tcBorders>
                    <w:top w:val="nil"/>
                    <w:left w:val="nil"/>
                    <w:bottom w:val="single" w:sz="4" w:space="0" w:color="auto"/>
                    <w:right w:val="single" w:sz="4" w:space="0" w:color="auto"/>
                  </w:tcBorders>
                  <w:shd w:val="clear" w:color="000000" w:fill="FFFFFF"/>
                  <w:noWrap/>
                  <w:vAlign w:val="center"/>
                  <w:hideMark/>
                </w:tcPr>
                <w:p w14:paraId="62A5313E"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14/15-02-2018</w:t>
                  </w:r>
                </w:p>
              </w:tc>
              <w:tc>
                <w:tcPr>
                  <w:tcW w:w="993" w:type="dxa"/>
                  <w:tcBorders>
                    <w:top w:val="nil"/>
                    <w:left w:val="nil"/>
                    <w:bottom w:val="single" w:sz="4" w:space="0" w:color="auto"/>
                    <w:right w:val="single" w:sz="4" w:space="0" w:color="auto"/>
                  </w:tcBorders>
                  <w:shd w:val="clear" w:color="auto" w:fill="auto"/>
                  <w:noWrap/>
                  <w:vAlign w:val="bottom"/>
                  <w:hideMark/>
                </w:tcPr>
                <w:p w14:paraId="765F06DD"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36974957"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64E56E9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0D0647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5ABA36A"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04A9067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63696E0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5EAECCDF"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2F6680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99</w:t>
                  </w:r>
                </w:p>
              </w:tc>
              <w:tc>
                <w:tcPr>
                  <w:tcW w:w="1843" w:type="dxa"/>
                  <w:tcBorders>
                    <w:top w:val="nil"/>
                    <w:left w:val="nil"/>
                    <w:bottom w:val="single" w:sz="4" w:space="0" w:color="auto"/>
                    <w:right w:val="single" w:sz="4" w:space="0" w:color="auto"/>
                  </w:tcBorders>
                  <w:shd w:val="clear" w:color="000000" w:fill="FFFFFF"/>
                  <w:noWrap/>
                  <w:vAlign w:val="center"/>
                  <w:hideMark/>
                </w:tcPr>
                <w:p w14:paraId="7202507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11,5</w:t>
                  </w:r>
                </w:p>
              </w:tc>
            </w:tr>
            <w:tr w:rsidR="00DF12A3" w:rsidRPr="00DF12A3" w14:paraId="1DEBD999"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8F94323"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Marzo</w:t>
                  </w:r>
                </w:p>
              </w:tc>
              <w:tc>
                <w:tcPr>
                  <w:tcW w:w="1134" w:type="dxa"/>
                  <w:tcBorders>
                    <w:top w:val="nil"/>
                    <w:left w:val="nil"/>
                    <w:bottom w:val="single" w:sz="4" w:space="0" w:color="auto"/>
                    <w:right w:val="single" w:sz="4" w:space="0" w:color="auto"/>
                  </w:tcBorders>
                  <w:shd w:val="clear" w:color="000000" w:fill="FFFFFF"/>
                  <w:noWrap/>
                  <w:vAlign w:val="center"/>
                  <w:hideMark/>
                </w:tcPr>
                <w:p w14:paraId="6D918DBF"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20-03-2018</w:t>
                  </w:r>
                </w:p>
              </w:tc>
              <w:tc>
                <w:tcPr>
                  <w:tcW w:w="993" w:type="dxa"/>
                  <w:tcBorders>
                    <w:top w:val="nil"/>
                    <w:left w:val="nil"/>
                    <w:bottom w:val="single" w:sz="4" w:space="0" w:color="auto"/>
                    <w:right w:val="single" w:sz="4" w:space="0" w:color="auto"/>
                  </w:tcBorders>
                  <w:shd w:val="clear" w:color="auto" w:fill="auto"/>
                  <w:noWrap/>
                  <w:vAlign w:val="bottom"/>
                  <w:hideMark/>
                </w:tcPr>
                <w:p w14:paraId="03F7D825"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562BAB61"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645A7AF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E2BF738"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7B826F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EBBA2E0"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2F6460CA"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38E1F12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4EEC97B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103</w:t>
                  </w:r>
                </w:p>
              </w:tc>
              <w:tc>
                <w:tcPr>
                  <w:tcW w:w="1843" w:type="dxa"/>
                  <w:tcBorders>
                    <w:top w:val="nil"/>
                    <w:left w:val="nil"/>
                    <w:bottom w:val="single" w:sz="4" w:space="0" w:color="auto"/>
                    <w:right w:val="single" w:sz="4" w:space="0" w:color="auto"/>
                  </w:tcBorders>
                  <w:shd w:val="clear" w:color="000000" w:fill="FFFFFF"/>
                  <w:noWrap/>
                  <w:vAlign w:val="center"/>
                  <w:hideMark/>
                </w:tcPr>
                <w:p w14:paraId="6584422E"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8,1</w:t>
                  </w:r>
                </w:p>
              </w:tc>
            </w:tr>
            <w:tr w:rsidR="00DF12A3" w:rsidRPr="00DF12A3" w14:paraId="36286B98"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C0771DC"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Abril</w:t>
                  </w:r>
                </w:p>
              </w:tc>
              <w:tc>
                <w:tcPr>
                  <w:tcW w:w="1134" w:type="dxa"/>
                  <w:tcBorders>
                    <w:top w:val="nil"/>
                    <w:left w:val="nil"/>
                    <w:bottom w:val="single" w:sz="4" w:space="0" w:color="auto"/>
                    <w:right w:val="single" w:sz="4" w:space="0" w:color="auto"/>
                  </w:tcBorders>
                  <w:shd w:val="clear" w:color="000000" w:fill="FFFFFF"/>
                  <w:noWrap/>
                  <w:vAlign w:val="center"/>
                  <w:hideMark/>
                </w:tcPr>
                <w:p w14:paraId="44A7F65D"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10-04-2018</w:t>
                  </w:r>
                </w:p>
              </w:tc>
              <w:tc>
                <w:tcPr>
                  <w:tcW w:w="993" w:type="dxa"/>
                  <w:tcBorders>
                    <w:top w:val="nil"/>
                    <w:left w:val="nil"/>
                    <w:bottom w:val="single" w:sz="4" w:space="0" w:color="auto"/>
                    <w:right w:val="single" w:sz="4" w:space="0" w:color="auto"/>
                  </w:tcBorders>
                  <w:shd w:val="clear" w:color="auto" w:fill="auto"/>
                  <w:noWrap/>
                  <w:vAlign w:val="bottom"/>
                  <w:hideMark/>
                </w:tcPr>
                <w:p w14:paraId="7AA327EC"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603F7647"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7DA9713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869024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91,4</w:t>
                  </w:r>
                </w:p>
              </w:tc>
              <w:tc>
                <w:tcPr>
                  <w:tcW w:w="709" w:type="dxa"/>
                  <w:tcBorders>
                    <w:top w:val="nil"/>
                    <w:left w:val="nil"/>
                    <w:bottom w:val="single" w:sz="4" w:space="0" w:color="auto"/>
                    <w:right w:val="single" w:sz="4" w:space="0" w:color="auto"/>
                  </w:tcBorders>
                  <w:shd w:val="clear" w:color="000000" w:fill="FFFFFF"/>
                  <w:noWrap/>
                  <w:vAlign w:val="center"/>
                  <w:hideMark/>
                </w:tcPr>
                <w:p w14:paraId="1F8939B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93,8</w:t>
                  </w:r>
                </w:p>
              </w:tc>
              <w:tc>
                <w:tcPr>
                  <w:tcW w:w="709" w:type="dxa"/>
                  <w:tcBorders>
                    <w:top w:val="nil"/>
                    <w:left w:val="nil"/>
                    <w:bottom w:val="single" w:sz="4" w:space="0" w:color="auto"/>
                    <w:right w:val="single" w:sz="4" w:space="0" w:color="auto"/>
                  </w:tcBorders>
                  <w:shd w:val="clear" w:color="000000" w:fill="FFFFFF"/>
                  <w:noWrap/>
                  <w:vAlign w:val="center"/>
                  <w:hideMark/>
                </w:tcPr>
                <w:p w14:paraId="6E788FE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93,8</w:t>
                  </w:r>
                </w:p>
              </w:tc>
              <w:tc>
                <w:tcPr>
                  <w:tcW w:w="708" w:type="dxa"/>
                  <w:tcBorders>
                    <w:top w:val="nil"/>
                    <w:left w:val="nil"/>
                    <w:bottom w:val="single" w:sz="4" w:space="0" w:color="auto"/>
                    <w:right w:val="single" w:sz="4" w:space="0" w:color="auto"/>
                  </w:tcBorders>
                  <w:shd w:val="clear" w:color="000000" w:fill="FFFFFF"/>
                  <w:noWrap/>
                  <w:vAlign w:val="center"/>
                  <w:hideMark/>
                </w:tcPr>
                <w:p w14:paraId="22356A0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7630A78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3975629"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98</w:t>
                  </w:r>
                </w:p>
              </w:tc>
              <w:tc>
                <w:tcPr>
                  <w:tcW w:w="1843" w:type="dxa"/>
                  <w:tcBorders>
                    <w:top w:val="nil"/>
                    <w:left w:val="nil"/>
                    <w:bottom w:val="single" w:sz="4" w:space="0" w:color="auto"/>
                    <w:right w:val="single" w:sz="4" w:space="0" w:color="auto"/>
                  </w:tcBorders>
                  <w:shd w:val="clear" w:color="000000" w:fill="FFFFFF"/>
                  <w:noWrap/>
                  <w:vAlign w:val="center"/>
                  <w:hideMark/>
                </w:tcPr>
                <w:p w14:paraId="1FD1294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5,5</w:t>
                  </w:r>
                </w:p>
              </w:tc>
            </w:tr>
            <w:tr w:rsidR="00DF12A3" w:rsidRPr="00DF12A3" w14:paraId="6266F42F"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47B47CE9"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Mayo</w:t>
                  </w:r>
                </w:p>
              </w:tc>
              <w:tc>
                <w:tcPr>
                  <w:tcW w:w="1134" w:type="dxa"/>
                  <w:tcBorders>
                    <w:top w:val="nil"/>
                    <w:left w:val="nil"/>
                    <w:bottom w:val="single" w:sz="4" w:space="0" w:color="auto"/>
                    <w:right w:val="single" w:sz="4" w:space="0" w:color="auto"/>
                  </w:tcBorders>
                  <w:shd w:val="clear" w:color="000000" w:fill="FFFFFF"/>
                  <w:noWrap/>
                  <w:vAlign w:val="center"/>
                  <w:hideMark/>
                </w:tcPr>
                <w:p w14:paraId="7228D68D"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18-05-2018</w:t>
                  </w:r>
                </w:p>
              </w:tc>
              <w:tc>
                <w:tcPr>
                  <w:tcW w:w="993" w:type="dxa"/>
                  <w:tcBorders>
                    <w:top w:val="nil"/>
                    <w:left w:val="nil"/>
                    <w:bottom w:val="single" w:sz="4" w:space="0" w:color="auto"/>
                    <w:right w:val="single" w:sz="4" w:space="0" w:color="auto"/>
                  </w:tcBorders>
                  <w:shd w:val="clear" w:color="auto" w:fill="auto"/>
                  <w:noWrap/>
                  <w:vAlign w:val="bottom"/>
                  <w:hideMark/>
                </w:tcPr>
                <w:p w14:paraId="23BBCC3F"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76974B73"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25366E52"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432F6DD"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92,8</w:t>
                  </w:r>
                </w:p>
              </w:tc>
              <w:tc>
                <w:tcPr>
                  <w:tcW w:w="709" w:type="dxa"/>
                  <w:tcBorders>
                    <w:top w:val="nil"/>
                    <w:left w:val="nil"/>
                    <w:bottom w:val="single" w:sz="4" w:space="0" w:color="auto"/>
                    <w:right w:val="single" w:sz="4" w:space="0" w:color="auto"/>
                  </w:tcBorders>
                  <w:shd w:val="clear" w:color="000000" w:fill="FFFFFF"/>
                  <w:noWrap/>
                  <w:vAlign w:val="center"/>
                  <w:hideMark/>
                </w:tcPr>
                <w:p w14:paraId="2235432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92,7</w:t>
                  </w:r>
                </w:p>
              </w:tc>
              <w:tc>
                <w:tcPr>
                  <w:tcW w:w="709" w:type="dxa"/>
                  <w:tcBorders>
                    <w:top w:val="nil"/>
                    <w:left w:val="nil"/>
                    <w:bottom w:val="single" w:sz="4" w:space="0" w:color="auto"/>
                    <w:right w:val="single" w:sz="4" w:space="0" w:color="auto"/>
                  </w:tcBorders>
                  <w:shd w:val="clear" w:color="000000" w:fill="FFFFFF"/>
                  <w:noWrap/>
                  <w:vAlign w:val="center"/>
                  <w:hideMark/>
                </w:tcPr>
                <w:p w14:paraId="705E9C0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92,7</w:t>
                  </w:r>
                </w:p>
              </w:tc>
              <w:tc>
                <w:tcPr>
                  <w:tcW w:w="708" w:type="dxa"/>
                  <w:tcBorders>
                    <w:top w:val="nil"/>
                    <w:left w:val="nil"/>
                    <w:bottom w:val="single" w:sz="4" w:space="0" w:color="auto"/>
                    <w:right w:val="single" w:sz="4" w:space="0" w:color="auto"/>
                  </w:tcBorders>
                  <w:shd w:val="clear" w:color="000000" w:fill="FFFFFF"/>
                  <w:noWrap/>
                  <w:vAlign w:val="center"/>
                  <w:hideMark/>
                </w:tcPr>
                <w:p w14:paraId="789425A8"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104</w:t>
                  </w:r>
                </w:p>
              </w:tc>
              <w:tc>
                <w:tcPr>
                  <w:tcW w:w="709" w:type="dxa"/>
                  <w:tcBorders>
                    <w:top w:val="nil"/>
                    <w:left w:val="nil"/>
                    <w:bottom w:val="single" w:sz="4" w:space="0" w:color="auto"/>
                    <w:right w:val="single" w:sz="4" w:space="0" w:color="auto"/>
                  </w:tcBorders>
                  <w:shd w:val="clear" w:color="000000" w:fill="FFFFFF"/>
                  <w:noWrap/>
                  <w:vAlign w:val="center"/>
                  <w:hideMark/>
                </w:tcPr>
                <w:p w14:paraId="6675A6EC"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4A91A68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101</w:t>
                  </w:r>
                </w:p>
              </w:tc>
              <w:tc>
                <w:tcPr>
                  <w:tcW w:w="1843" w:type="dxa"/>
                  <w:tcBorders>
                    <w:top w:val="nil"/>
                    <w:left w:val="nil"/>
                    <w:bottom w:val="single" w:sz="4" w:space="0" w:color="auto"/>
                    <w:right w:val="single" w:sz="4" w:space="0" w:color="auto"/>
                  </w:tcBorders>
                  <w:shd w:val="clear" w:color="000000" w:fill="FFFFFF"/>
                  <w:noWrap/>
                  <w:vAlign w:val="center"/>
                  <w:hideMark/>
                </w:tcPr>
                <w:p w14:paraId="50AEF12C"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11,3</w:t>
                  </w:r>
                </w:p>
              </w:tc>
            </w:tr>
            <w:tr w:rsidR="00DF12A3" w:rsidRPr="00DF12A3" w14:paraId="2E61ED75"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2B288B1"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Junio</w:t>
                  </w:r>
                </w:p>
              </w:tc>
              <w:tc>
                <w:tcPr>
                  <w:tcW w:w="1134" w:type="dxa"/>
                  <w:tcBorders>
                    <w:top w:val="nil"/>
                    <w:left w:val="nil"/>
                    <w:bottom w:val="single" w:sz="4" w:space="0" w:color="auto"/>
                    <w:right w:val="single" w:sz="4" w:space="0" w:color="auto"/>
                  </w:tcBorders>
                  <w:shd w:val="clear" w:color="000000" w:fill="FFFFFF"/>
                  <w:noWrap/>
                  <w:vAlign w:val="center"/>
                  <w:hideMark/>
                </w:tcPr>
                <w:p w14:paraId="3632AB12"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20-06-2018</w:t>
                  </w:r>
                </w:p>
              </w:tc>
              <w:tc>
                <w:tcPr>
                  <w:tcW w:w="993" w:type="dxa"/>
                  <w:tcBorders>
                    <w:top w:val="nil"/>
                    <w:left w:val="nil"/>
                    <w:bottom w:val="single" w:sz="4" w:space="0" w:color="auto"/>
                    <w:right w:val="single" w:sz="4" w:space="0" w:color="auto"/>
                  </w:tcBorders>
                  <w:shd w:val="clear" w:color="auto" w:fill="auto"/>
                  <w:noWrap/>
                  <w:vAlign w:val="bottom"/>
                  <w:hideMark/>
                </w:tcPr>
                <w:p w14:paraId="50D990ED"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4599C790"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3789B5A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909C4E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46D446A2"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8A697D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0A1B9E3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109</w:t>
                  </w:r>
                </w:p>
              </w:tc>
              <w:tc>
                <w:tcPr>
                  <w:tcW w:w="709" w:type="dxa"/>
                  <w:tcBorders>
                    <w:top w:val="nil"/>
                    <w:left w:val="nil"/>
                    <w:bottom w:val="single" w:sz="4" w:space="0" w:color="auto"/>
                    <w:right w:val="single" w:sz="4" w:space="0" w:color="auto"/>
                  </w:tcBorders>
                  <w:shd w:val="clear" w:color="000000" w:fill="FFFFFF"/>
                  <w:noWrap/>
                  <w:vAlign w:val="center"/>
                  <w:hideMark/>
                </w:tcPr>
                <w:p w14:paraId="6090B98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2B2985CC"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101</w:t>
                  </w:r>
                </w:p>
              </w:tc>
              <w:tc>
                <w:tcPr>
                  <w:tcW w:w="1843" w:type="dxa"/>
                  <w:tcBorders>
                    <w:top w:val="nil"/>
                    <w:left w:val="nil"/>
                    <w:bottom w:val="single" w:sz="4" w:space="0" w:color="auto"/>
                    <w:right w:val="single" w:sz="4" w:space="0" w:color="auto"/>
                  </w:tcBorders>
                  <w:shd w:val="clear" w:color="000000" w:fill="FFFFFF"/>
                  <w:noWrap/>
                  <w:vAlign w:val="center"/>
                  <w:hideMark/>
                </w:tcPr>
                <w:p w14:paraId="72FEA73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37,0</w:t>
                  </w:r>
                </w:p>
              </w:tc>
            </w:tr>
            <w:tr w:rsidR="00DF12A3" w:rsidRPr="00DF12A3" w14:paraId="7125A6D2"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DDF5A5F"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Julio</w:t>
                  </w:r>
                </w:p>
              </w:tc>
              <w:tc>
                <w:tcPr>
                  <w:tcW w:w="1134" w:type="dxa"/>
                  <w:tcBorders>
                    <w:top w:val="nil"/>
                    <w:left w:val="nil"/>
                    <w:bottom w:val="single" w:sz="4" w:space="0" w:color="auto"/>
                    <w:right w:val="single" w:sz="4" w:space="0" w:color="auto"/>
                  </w:tcBorders>
                  <w:shd w:val="clear" w:color="000000" w:fill="FFFFFF"/>
                  <w:noWrap/>
                  <w:vAlign w:val="center"/>
                  <w:hideMark/>
                </w:tcPr>
                <w:p w14:paraId="7C9AE98A"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12/13-07-2018</w:t>
                  </w:r>
                </w:p>
              </w:tc>
              <w:tc>
                <w:tcPr>
                  <w:tcW w:w="993" w:type="dxa"/>
                  <w:tcBorders>
                    <w:top w:val="nil"/>
                    <w:left w:val="nil"/>
                    <w:bottom w:val="single" w:sz="4" w:space="0" w:color="auto"/>
                    <w:right w:val="single" w:sz="4" w:space="0" w:color="auto"/>
                  </w:tcBorders>
                  <w:shd w:val="clear" w:color="auto" w:fill="auto"/>
                  <w:noWrap/>
                  <w:vAlign w:val="bottom"/>
                  <w:hideMark/>
                </w:tcPr>
                <w:p w14:paraId="5DFE5D39"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024B4AEC"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1D85F2D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6C1D0F0"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447965D2"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004412F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4E975F5F"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2032A5B8"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520C3C6A"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1843" w:type="dxa"/>
                  <w:tcBorders>
                    <w:top w:val="nil"/>
                    <w:left w:val="nil"/>
                    <w:bottom w:val="single" w:sz="4" w:space="0" w:color="auto"/>
                    <w:right w:val="single" w:sz="4" w:space="0" w:color="auto"/>
                  </w:tcBorders>
                  <w:shd w:val="clear" w:color="000000" w:fill="FFFFFF"/>
                  <w:noWrap/>
                  <w:vAlign w:val="center"/>
                  <w:hideMark/>
                </w:tcPr>
                <w:p w14:paraId="3A768DA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7,6</w:t>
                  </w:r>
                </w:p>
              </w:tc>
            </w:tr>
            <w:tr w:rsidR="00DF12A3" w:rsidRPr="00DF12A3" w14:paraId="5B050BBD"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4C7DADFD"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Agosto</w:t>
                  </w:r>
                </w:p>
              </w:tc>
              <w:tc>
                <w:tcPr>
                  <w:tcW w:w="1134" w:type="dxa"/>
                  <w:tcBorders>
                    <w:top w:val="nil"/>
                    <w:left w:val="nil"/>
                    <w:bottom w:val="single" w:sz="4" w:space="0" w:color="auto"/>
                    <w:right w:val="single" w:sz="4" w:space="0" w:color="auto"/>
                  </w:tcBorders>
                  <w:shd w:val="clear" w:color="000000" w:fill="FFFFFF"/>
                  <w:noWrap/>
                  <w:vAlign w:val="center"/>
                  <w:hideMark/>
                </w:tcPr>
                <w:p w14:paraId="0C88ABBD"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16/17-08-2018</w:t>
                  </w:r>
                </w:p>
              </w:tc>
              <w:tc>
                <w:tcPr>
                  <w:tcW w:w="993" w:type="dxa"/>
                  <w:tcBorders>
                    <w:top w:val="nil"/>
                    <w:left w:val="nil"/>
                    <w:bottom w:val="single" w:sz="4" w:space="0" w:color="auto"/>
                    <w:right w:val="single" w:sz="4" w:space="0" w:color="auto"/>
                  </w:tcBorders>
                  <w:shd w:val="clear" w:color="auto" w:fill="auto"/>
                  <w:noWrap/>
                  <w:vAlign w:val="bottom"/>
                  <w:hideMark/>
                </w:tcPr>
                <w:p w14:paraId="7231298E"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631419C1"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152CF3F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898A91D"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139CC1F0"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FC8C629"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54671904"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2378DB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78436D9A"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98</w:t>
                  </w:r>
                </w:p>
              </w:tc>
              <w:tc>
                <w:tcPr>
                  <w:tcW w:w="1843" w:type="dxa"/>
                  <w:tcBorders>
                    <w:top w:val="nil"/>
                    <w:left w:val="nil"/>
                    <w:bottom w:val="single" w:sz="4" w:space="0" w:color="auto"/>
                    <w:right w:val="single" w:sz="4" w:space="0" w:color="auto"/>
                  </w:tcBorders>
                  <w:shd w:val="clear" w:color="000000" w:fill="FFFFFF"/>
                  <w:noWrap/>
                  <w:vAlign w:val="center"/>
                  <w:hideMark/>
                </w:tcPr>
                <w:p w14:paraId="4DD0B6E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7,2</w:t>
                  </w:r>
                </w:p>
              </w:tc>
            </w:tr>
            <w:tr w:rsidR="00DF12A3" w:rsidRPr="00DF12A3" w14:paraId="45C16B21"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6BA0335D"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Septiembre</w:t>
                  </w:r>
                </w:p>
              </w:tc>
              <w:tc>
                <w:tcPr>
                  <w:tcW w:w="1134" w:type="dxa"/>
                  <w:tcBorders>
                    <w:top w:val="nil"/>
                    <w:left w:val="nil"/>
                    <w:bottom w:val="single" w:sz="4" w:space="0" w:color="auto"/>
                    <w:right w:val="single" w:sz="4" w:space="0" w:color="auto"/>
                  </w:tcBorders>
                  <w:shd w:val="clear" w:color="000000" w:fill="FFFFFF"/>
                  <w:noWrap/>
                  <w:vAlign w:val="center"/>
                  <w:hideMark/>
                </w:tcPr>
                <w:p w14:paraId="7BDF7197"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28-09-2018</w:t>
                  </w:r>
                </w:p>
              </w:tc>
              <w:tc>
                <w:tcPr>
                  <w:tcW w:w="993" w:type="dxa"/>
                  <w:tcBorders>
                    <w:top w:val="nil"/>
                    <w:left w:val="nil"/>
                    <w:bottom w:val="single" w:sz="4" w:space="0" w:color="auto"/>
                    <w:right w:val="single" w:sz="4" w:space="0" w:color="auto"/>
                  </w:tcBorders>
                  <w:shd w:val="clear" w:color="auto" w:fill="auto"/>
                  <w:noWrap/>
                  <w:vAlign w:val="bottom"/>
                  <w:hideMark/>
                </w:tcPr>
                <w:p w14:paraId="4615A2F8"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4719DA56"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45D9F1B4"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51A65C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0BF3F88"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3F5461B"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238F63D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EF5BD1E"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104</w:t>
                  </w:r>
                </w:p>
              </w:tc>
              <w:tc>
                <w:tcPr>
                  <w:tcW w:w="709" w:type="dxa"/>
                  <w:tcBorders>
                    <w:top w:val="nil"/>
                    <w:left w:val="nil"/>
                    <w:bottom w:val="single" w:sz="4" w:space="0" w:color="auto"/>
                    <w:right w:val="single" w:sz="4" w:space="0" w:color="auto"/>
                  </w:tcBorders>
                  <w:shd w:val="clear" w:color="000000" w:fill="FFFFFF"/>
                  <w:noWrap/>
                  <w:vAlign w:val="center"/>
                  <w:hideMark/>
                </w:tcPr>
                <w:p w14:paraId="4465007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104</w:t>
                  </w:r>
                </w:p>
              </w:tc>
              <w:tc>
                <w:tcPr>
                  <w:tcW w:w="1843" w:type="dxa"/>
                  <w:tcBorders>
                    <w:top w:val="nil"/>
                    <w:left w:val="nil"/>
                    <w:bottom w:val="single" w:sz="4" w:space="0" w:color="auto"/>
                    <w:right w:val="single" w:sz="4" w:space="0" w:color="auto"/>
                  </w:tcBorders>
                  <w:shd w:val="clear" w:color="000000" w:fill="FFFFFF"/>
                  <w:noWrap/>
                  <w:vAlign w:val="center"/>
                  <w:hideMark/>
                </w:tcPr>
                <w:p w14:paraId="71CFA38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6,4</w:t>
                  </w:r>
                </w:p>
              </w:tc>
            </w:tr>
            <w:tr w:rsidR="00DF12A3" w:rsidRPr="00DF12A3" w14:paraId="52AC8077"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83798D9"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Octubre</w:t>
                  </w:r>
                </w:p>
              </w:tc>
              <w:tc>
                <w:tcPr>
                  <w:tcW w:w="1134" w:type="dxa"/>
                  <w:tcBorders>
                    <w:top w:val="nil"/>
                    <w:left w:val="nil"/>
                    <w:bottom w:val="single" w:sz="4" w:space="0" w:color="auto"/>
                    <w:right w:val="single" w:sz="4" w:space="0" w:color="auto"/>
                  </w:tcBorders>
                  <w:shd w:val="clear" w:color="000000" w:fill="FFFFFF"/>
                  <w:noWrap/>
                  <w:vAlign w:val="center"/>
                  <w:hideMark/>
                </w:tcPr>
                <w:p w14:paraId="77EF77B9"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02/03-10-2018</w:t>
                  </w:r>
                </w:p>
              </w:tc>
              <w:tc>
                <w:tcPr>
                  <w:tcW w:w="993" w:type="dxa"/>
                  <w:tcBorders>
                    <w:top w:val="nil"/>
                    <w:left w:val="nil"/>
                    <w:bottom w:val="single" w:sz="4" w:space="0" w:color="auto"/>
                    <w:right w:val="single" w:sz="4" w:space="0" w:color="auto"/>
                  </w:tcBorders>
                  <w:shd w:val="clear" w:color="auto" w:fill="auto"/>
                  <w:noWrap/>
                  <w:vAlign w:val="bottom"/>
                  <w:hideMark/>
                </w:tcPr>
                <w:p w14:paraId="38D0EB92"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41EA0127"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493B091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8D87B9D"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240B221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A2756C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3238A6EC"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4268800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108</w:t>
                  </w:r>
                </w:p>
              </w:tc>
              <w:tc>
                <w:tcPr>
                  <w:tcW w:w="709" w:type="dxa"/>
                  <w:tcBorders>
                    <w:top w:val="nil"/>
                    <w:left w:val="nil"/>
                    <w:bottom w:val="single" w:sz="4" w:space="0" w:color="auto"/>
                    <w:right w:val="single" w:sz="4" w:space="0" w:color="auto"/>
                  </w:tcBorders>
                  <w:shd w:val="clear" w:color="000000" w:fill="FFFFFF"/>
                  <w:noWrap/>
                  <w:vAlign w:val="center"/>
                  <w:hideMark/>
                </w:tcPr>
                <w:p w14:paraId="3E0473A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98</w:t>
                  </w:r>
                </w:p>
              </w:tc>
              <w:tc>
                <w:tcPr>
                  <w:tcW w:w="1843" w:type="dxa"/>
                  <w:tcBorders>
                    <w:top w:val="nil"/>
                    <w:left w:val="nil"/>
                    <w:bottom w:val="single" w:sz="4" w:space="0" w:color="auto"/>
                    <w:right w:val="single" w:sz="4" w:space="0" w:color="auto"/>
                  </w:tcBorders>
                  <w:shd w:val="clear" w:color="000000" w:fill="FFFFFF"/>
                  <w:noWrap/>
                  <w:vAlign w:val="center"/>
                  <w:hideMark/>
                </w:tcPr>
                <w:p w14:paraId="4BD55862"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3,9</w:t>
                  </w:r>
                </w:p>
              </w:tc>
            </w:tr>
            <w:tr w:rsidR="00DF12A3" w:rsidRPr="00DF12A3" w14:paraId="1DCA1F99"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EC93F67"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Noviembre</w:t>
                  </w:r>
                </w:p>
              </w:tc>
              <w:tc>
                <w:tcPr>
                  <w:tcW w:w="1134" w:type="dxa"/>
                  <w:tcBorders>
                    <w:top w:val="nil"/>
                    <w:left w:val="nil"/>
                    <w:bottom w:val="single" w:sz="4" w:space="0" w:color="auto"/>
                    <w:right w:val="single" w:sz="4" w:space="0" w:color="auto"/>
                  </w:tcBorders>
                  <w:shd w:val="clear" w:color="000000" w:fill="FFFFFF"/>
                  <w:noWrap/>
                  <w:vAlign w:val="center"/>
                  <w:hideMark/>
                </w:tcPr>
                <w:p w14:paraId="49923B05"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07/08-11-2018</w:t>
                  </w:r>
                </w:p>
              </w:tc>
              <w:tc>
                <w:tcPr>
                  <w:tcW w:w="993" w:type="dxa"/>
                  <w:tcBorders>
                    <w:top w:val="nil"/>
                    <w:left w:val="nil"/>
                    <w:bottom w:val="single" w:sz="4" w:space="0" w:color="auto"/>
                    <w:right w:val="single" w:sz="4" w:space="0" w:color="auto"/>
                  </w:tcBorders>
                  <w:shd w:val="clear" w:color="auto" w:fill="auto"/>
                  <w:noWrap/>
                  <w:vAlign w:val="bottom"/>
                  <w:hideMark/>
                </w:tcPr>
                <w:p w14:paraId="09EEF82D"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2FB38328"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14BB60D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37EBA4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5FBCE2AC"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C50D931"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74A91E8A"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17058A2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4A918A94"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101</w:t>
                  </w:r>
                </w:p>
              </w:tc>
              <w:tc>
                <w:tcPr>
                  <w:tcW w:w="1843" w:type="dxa"/>
                  <w:tcBorders>
                    <w:top w:val="nil"/>
                    <w:left w:val="nil"/>
                    <w:bottom w:val="single" w:sz="4" w:space="0" w:color="auto"/>
                    <w:right w:val="single" w:sz="4" w:space="0" w:color="auto"/>
                  </w:tcBorders>
                  <w:shd w:val="clear" w:color="000000" w:fill="FFFFFF"/>
                  <w:noWrap/>
                  <w:vAlign w:val="center"/>
                  <w:hideMark/>
                </w:tcPr>
                <w:p w14:paraId="4C7E212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19,6</w:t>
                  </w:r>
                </w:p>
              </w:tc>
            </w:tr>
            <w:tr w:rsidR="00DF12A3" w:rsidRPr="00DF12A3" w14:paraId="558AD1C2" w14:textId="77777777" w:rsidTr="00DF12A3">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6E2AE8ED" w14:textId="77777777" w:rsidR="00DF12A3" w:rsidRPr="00DF12A3" w:rsidRDefault="00DF12A3" w:rsidP="00DF12A3">
                  <w:pPr>
                    <w:spacing w:after="0" w:line="240" w:lineRule="auto"/>
                    <w:rPr>
                      <w:rFonts w:ascii="Calibri" w:eastAsia="Times New Roman" w:hAnsi="Calibri" w:cs="Times New Roman"/>
                      <w:color w:val="000000"/>
                      <w:sz w:val="16"/>
                      <w:szCs w:val="16"/>
                      <w:lang w:eastAsia="es-CL"/>
                    </w:rPr>
                  </w:pPr>
                  <w:r w:rsidRPr="00DF12A3">
                    <w:rPr>
                      <w:rFonts w:ascii="Calibri" w:eastAsia="Times New Roman" w:hAnsi="Calibri" w:cs="Times New Roman"/>
                      <w:color w:val="000000"/>
                      <w:sz w:val="16"/>
                      <w:szCs w:val="16"/>
                      <w:lang w:eastAsia="es-CL"/>
                    </w:rPr>
                    <w:t>Diciembre</w:t>
                  </w:r>
                </w:p>
              </w:tc>
              <w:tc>
                <w:tcPr>
                  <w:tcW w:w="1134" w:type="dxa"/>
                  <w:tcBorders>
                    <w:top w:val="nil"/>
                    <w:left w:val="nil"/>
                    <w:bottom w:val="single" w:sz="4" w:space="0" w:color="auto"/>
                    <w:right w:val="single" w:sz="4" w:space="0" w:color="auto"/>
                  </w:tcBorders>
                  <w:shd w:val="clear" w:color="000000" w:fill="FFFFFF"/>
                  <w:noWrap/>
                  <w:vAlign w:val="center"/>
                  <w:hideMark/>
                </w:tcPr>
                <w:p w14:paraId="7F36BCB6" w14:textId="77777777" w:rsidR="00DF12A3" w:rsidRPr="00DF12A3" w:rsidRDefault="00DF12A3" w:rsidP="00DF12A3">
                  <w:pPr>
                    <w:spacing w:after="0" w:line="240" w:lineRule="auto"/>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07-12-2018</w:t>
                  </w:r>
                </w:p>
              </w:tc>
              <w:tc>
                <w:tcPr>
                  <w:tcW w:w="993" w:type="dxa"/>
                  <w:tcBorders>
                    <w:top w:val="nil"/>
                    <w:left w:val="nil"/>
                    <w:bottom w:val="single" w:sz="4" w:space="0" w:color="auto"/>
                    <w:right w:val="single" w:sz="4" w:space="0" w:color="auto"/>
                  </w:tcBorders>
                  <w:shd w:val="clear" w:color="auto" w:fill="auto"/>
                  <w:noWrap/>
                  <w:vAlign w:val="bottom"/>
                  <w:hideMark/>
                </w:tcPr>
                <w:p w14:paraId="71F2929E"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01EFA506" w14:textId="77777777" w:rsidR="00DF12A3" w:rsidRPr="00DF12A3" w:rsidRDefault="00DF12A3" w:rsidP="00DF12A3">
                  <w:pPr>
                    <w:spacing w:after="0" w:line="240" w:lineRule="auto"/>
                    <w:jc w:val="center"/>
                    <w:rPr>
                      <w:rFonts w:ascii="Calibri" w:eastAsia="Times New Roman" w:hAnsi="Calibri" w:cs="Times New Roman"/>
                      <w:color w:val="000000"/>
                      <w:sz w:val="16"/>
                      <w:szCs w:val="16"/>
                      <w:lang w:eastAsia="es-CL"/>
                    </w:rPr>
                  </w:pPr>
                  <w:proofErr w:type="spellStart"/>
                  <w:r w:rsidRPr="00DF12A3">
                    <w:rPr>
                      <w:rFonts w:ascii="Calibri" w:eastAsia="Times New Roman" w:hAnsi="Calibri" w:cs="Times New Roman"/>
                      <w:color w:val="000000"/>
                      <w:sz w:val="16"/>
                      <w:szCs w:val="16"/>
                      <w:lang w:eastAsia="es-CL"/>
                    </w:rPr>
                    <w:t>Sercoamb</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619A80C3"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F4AB1C6"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6F92F037"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9" w:type="dxa"/>
                  <w:tcBorders>
                    <w:top w:val="nil"/>
                    <w:left w:val="nil"/>
                    <w:bottom w:val="single" w:sz="4" w:space="0" w:color="auto"/>
                    <w:right w:val="single" w:sz="4" w:space="0" w:color="auto"/>
                  </w:tcBorders>
                  <w:shd w:val="clear" w:color="000000" w:fill="FFFFFF"/>
                  <w:noWrap/>
                  <w:vAlign w:val="center"/>
                  <w:hideMark/>
                </w:tcPr>
                <w:p w14:paraId="73164E69"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100,0</w:t>
                  </w:r>
                </w:p>
              </w:tc>
              <w:tc>
                <w:tcPr>
                  <w:tcW w:w="708" w:type="dxa"/>
                  <w:tcBorders>
                    <w:top w:val="nil"/>
                    <w:left w:val="nil"/>
                    <w:bottom w:val="single" w:sz="4" w:space="0" w:color="auto"/>
                    <w:right w:val="single" w:sz="4" w:space="0" w:color="auto"/>
                  </w:tcBorders>
                  <w:shd w:val="clear" w:color="000000" w:fill="FFFFFF"/>
                  <w:noWrap/>
                  <w:vAlign w:val="center"/>
                  <w:hideMark/>
                </w:tcPr>
                <w:p w14:paraId="39CB09A8"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3D3E411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18538E4F"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100</w:t>
                  </w:r>
                </w:p>
              </w:tc>
              <w:tc>
                <w:tcPr>
                  <w:tcW w:w="1843" w:type="dxa"/>
                  <w:tcBorders>
                    <w:top w:val="nil"/>
                    <w:left w:val="nil"/>
                    <w:bottom w:val="single" w:sz="4" w:space="0" w:color="auto"/>
                    <w:right w:val="single" w:sz="4" w:space="0" w:color="auto"/>
                  </w:tcBorders>
                  <w:shd w:val="clear" w:color="000000" w:fill="FFFFFF"/>
                  <w:noWrap/>
                  <w:vAlign w:val="center"/>
                  <w:hideMark/>
                </w:tcPr>
                <w:p w14:paraId="588731B5" w14:textId="77777777" w:rsidR="00DF12A3" w:rsidRPr="00DF12A3" w:rsidRDefault="00DF12A3" w:rsidP="00DF12A3">
                  <w:pPr>
                    <w:spacing w:after="0" w:line="240" w:lineRule="auto"/>
                    <w:jc w:val="center"/>
                    <w:rPr>
                      <w:rFonts w:ascii="Calibri" w:eastAsia="Times New Roman" w:hAnsi="Calibri" w:cs="Times New Roman"/>
                      <w:sz w:val="16"/>
                      <w:szCs w:val="16"/>
                      <w:lang w:eastAsia="es-CL"/>
                    </w:rPr>
                  </w:pPr>
                  <w:r w:rsidRPr="00DF12A3">
                    <w:rPr>
                      <w:rFonts w:ascii="Calibri" w:eastAsia="Times New Roman" w:hAnsi="Calibri" w:cs="Times New Roman"/>
                      <w:sz w:val="16"/>
                      <w:szCs w:val="16"/>
                      <w:lang w:eastAsia="es-CL"/>
                    </w:rPr>
                    <w:t>18,5</w:t>
                  </w:r>
                </w:p>
              </w:tc>
            </w:tr>
          </w:tbl>
          <w:p w14:paraId="023AF778" w14:textId="77777777" w:rsidR="00DF12A3" w:rsidRDefault="00DF12A3" w:rsidP="00DF12A3">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p>
          <w:p w14:paraId="2B345E75" w14:textId="77777777" w:rsidR="00DF12A3" w:rsidRDefault="00DF12A3" w:rsidP="00DF12A3">
            <w:pPr>
              <w:ind w:left="1416"/>
              <w:rPr>
                <w:rFonts w:eastAsia="Times New Roman" w:cs="Calibri"/>
                <w:color w:val="000000"/>
                <w:sz w:val="16"/>
                <w:lang w:eastAsia="es-CL"/>
              </w:rPr>
            </w:pPr>
            <w:r>
              <w:rPr>
                <w:rFonts w:eastAsia="Times New Roman" w:cs="Calibri"/>
                <w:color w:val="000000"/>
                <w:sz w:val="16"/>
                <w:lang w:eastAsia="es-CL"/>
              </w:rPr>
              <w:t>Nota 2: Límite de emisión de MP es de 50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Pr="0060451C">
              <w:rPr>
                <w:rFonts w:eastAsia="Times New Roman" w:cs="Calibri"/>
                <w:color w:val="000000"/>
                <w:sz w:val="16"/>
                <w:lang w:eastAsia="es-CL"/>
              </w:rPr>
              <w:t xml:space="preserve"> </w:t>
            </w:r>
          </w:p>
          <w:p w14:paraId="13187A43" w14:textId="36E796B0" w:rsidR="00DF12A3" w:rsidRPr="0060451C" w:rsidRDefault="00DF12A3" w:rsidP="00DF12A3">
            <w:pPr>
              <w:ind w:left="1416"/>
              <w:rPr>
                <w:rFonts w:eastAsia="Times New Roman" w:cs="Calibri"/>
                <w:color w:val="000000"/>
                <w:sz w:val="16"/>
                <w:lang w:eastAsia="es-CL"/>
              </w:rPr>
            </w:pPr>
            <w:r>
              <w:rPr>
                <w:rFonts w:eastAsia="Times New Roman" w:cs="Calibri"/>
                <w:color w:val="000000"/>
                <w:sz w:val="16"/>
                <w:lang w:eastAsia="es-CL"/>
              </w:rPr>
              <w:t xml:space="preserve">Nota 3: Capacidad de carga de la fuente </w:t>
            </w:r>
            <w:r w:rsidR="0035552B">
              <w:rPr>
                <w:rFonts w:eastAsia="Times New Roman" w:cs="Calibri"/>
                <w:color w:val="000000"/>
                <w:sz w:val="16"/>
                <w:lang w:eastAsia="es-CL"/>
              </w:rPr>
              <w:t xml:space="preserve">debe ser mayor al </w:t>
            </w:r>
            <w:r w:rsidR="003F7E49">
              <w:rPr>
                <w:rFonts w:eastAsia="Times New Roman" w:cs="Calibri"/>
                <w:color w:val="000000"/>
                <w:sz w:val="16"/>
                <w:lang w:eastAsia="es-CL"/>
              </w:rPr>
              <w:t>80% según capacidad de carga nominal (</w:t>
            </w:r>
            <w:r>
              <w:rPr>
                <w:rFonts w:eastAsia="Times New Roman" w:cs="Calibri"/>
                <w:color w:val="000000"/>
                <w:sz w:val="16"/>
                <w:lang w:eastAsia="es-CL"/>
              </w:rPr>
              <w:t>80 toneladas</w:t>
            </w:r>
            <w:r w:rsidR="003F7E49">
              <w:rPr>
                <w:rFonts w:eastAsia="Times New Roman" w:cs="Calibri"/>
                <w:color w:val="000000"/>
                <w:sz w:val="16"/>
                <w:lang w:eastAsia="es-CL"/>
              </w:rPr>
              <w:t>), según Res. Ex. N°914/2016</w:t>
            </w:r>
            <w:r>
              <w:rPr>
                <w:rFonts w:eastAsia="Times New Roman" w:cs="Calibri"/>
                <w:color w:val="000000"/>
                <w:sz w:val="16"/>
                <w:lang w:eastAsia="es-CL"/>
              </w:rPr>
              <w:t>.</w:t>
            </w:r>
          </w:p>
          <w:p w14:paraId="6A2546D1" w14:textId="549B5463" w:rsidR="00DF12A3" w:rsidRDefault="00DF12A3" w:rsidP="00605511">
            <w:pPr>
              <w:ind w:left="360"/>
              <w:rPr>
                <w:rFonts w:eastAsia="Times New Roman" w:cs="Calibri"/>
                <w:bCs/>
                <w:sz w:val="18"/>
                <w:szCs w:val="18"/>
                <w:lang w:eastAsia="es-CL"/>
              </w:rPr>
            </w:pPr>
          </w:p>
          <w:p w14:paraId="66014EA0" w14:textId="77DD2026" w:rsidR="00D95AE6" w:rsidRDefault="00D95AE6" w:rsidP="00D95AE6">
            <w:pPr>
              <w:rPr>
                <w:rFonts w:eastAsia="Times New Roman" w:cs="Calibri"/>
                <w:bCs/>
                <w:sz w:val="18"/>
                <w:szCs w:val="18"/>
                <w:lang w:eastAsia="es-CL"/>
              </w:rPr>
            </w:pPr>
            <w:r w:rsidRPr="00225442">
              <w:rPr>
                <w:rFonts w:eastAsia="Times New Roman" w:cs="Calibri"/>
                <w:bCs/>
                <w:sz w:val="18"/>
                <w:szCs w:val="18"/>
                <w:lang w:eastAsia="es-CL"/>
              </w:rPr>
              <w:t xml:space="preserve">La concentración </w:t>
            </w:r>
            <w:r w:rsidRPr="004E6A42">
              <w:rPr>
                <w:rFonts w:eastAsia="Times New Roman" w:cs="Calibri"/>
                <w:bCs/>
                <w:sz w:val="18"/>
                <w:szCs w:val="18"/>
                <w:lang w:eastAsia="es-CL"/>
              </w:rPr>
              <w:t xml:space="preserve">mensual de </w:t>
            </w:r>
            <w:r w:rsidR="002976BD" w:rsidRPr="004E6A42">
              <w:rPr>
                <w:rFonts w:eastAsia="Times New Roman" w:cs="Calibri"/>
                <w:bCs/>
                <w:sz w:val="18"/>
                <w:szCs w:val="18"/>
                <w:lang w:eastAsia="es-CL"/>
              </w:rPr>
              <w:t>MP</w:t>
            </w:r>
            <w:r w:rsidRPr="004E6A42">
              <w:rPr>
                <w:rFonts w:eastAsia="Times New Roman" w:cs="Calibri"/>
                <w:bCs/>
                <w:sz w:val="18"/>
                <w:szCs w:val="18"/>
                <w:lang w:eastAsia="es-CL"/>
              </w:rPr>
              <w:t xml:space="preserve"> en el </w:t>
            </w:r>
            <w:r w:rsidRPr="004E6A42">
              <w:rPr>
                <w:rFonts w:eastAsia="Times New Roman" w:cs="Calibri"/>
                <w:b/>
                <w:sz w:val="18"/>
                <w:szCs w:val="18"/>
                <w:lang w:eastAsia="es-CL"/>
              </w:rPr>
              <w:t>horno</w:t>
            </w:r>
            <w:r w:rsidRPr="00225442">
              <w:rPr>
                <w:rFonts w:eastAsia="Times New Roman" w:cs="Calibri"/>
                <w:b/>
                <w:sz w:val="18"/>
                <w:szCs w:val="18"/>
                <w:lang w:eastAsia="es-CL"/>
              </w:rPr>
              <w:t xml:space="preserve"> de limpieza de escoria </w:t>
            </w:r>
            <w:r w:rsidRPr="00225442">
              <w:rPr>
                <w:rFonts w:eastAsia="Times New Roman" w:cs="Calibri"/>
                <w:bCs/>
                <w:sz w:val="18"/>
                <w:szCs w:val="18"/>
                <w:lang w:eastAsia="es-CL"/>
              </w:rPr>
              <w:t xml:space="preserve">durante el año 2018 fluctúa entre un rango de </w:t>
            </w:r>
            <w:r w:rsidRPr="00225442">
              <w:rPr>
                <w:rFonts w:eastAsia="Times New Roman" w:cs="Calibri"/>
                <w:b/>
                <w:sz w:val="18"/>
                <w:szCs w:val="18"/>
                <w:lang w:eastAsia="es-CL"/>
              </w:rPr>
              <w:t>3,9 y 37,0 mg/m</w:t>
            </w:r>
            <w:r w:rsidRPr="00225442">
              <w:rPr>
                <w:rFonts w:eastAsia="Times New Roman" w:cs="Calibri"/>
                <w:b/>
                <w:sz w:val="18"/>
                <w:szCs w:val="18"/>
                <w:vertAlign w:val="superscript"/>
                <w:lang w:eastAsia="es-CL"/>
              </w:rPr>
              <w:t>3</w:t>
            </w:r>
            <w:r w:rsidRPr="00225442">
              <w:rPr>
                <w:rFonts w:eastAsia="Times New Roman" w:cs="Calibri"/>
                <w:b/>
                <w:sz w:val="18"/>
                <w:szCs w:val="18"/>
                <w:lang w:eastAsia="es-CL"/>
              </w:rPr>
              <w:t>N</w:t>
            </w:r>
            <w:r w:rsidRPr="00225442">
              <w:rPr>
                <w:rFonts w:eastAsia="Times New Roman" w:cs="Calibri"/>
                <w:bCs/>
                <w:sz w:val="18"/>
                <w:szCs w:val="18"/>
                <w:lang w:eastAsia="es-CL"/>
              </w:rPr>
              <w:t xml:space="preserve"> (ver figura 7).</w:t>
            </w:r>
          </w:p>
          <w:p w14:paraId="64100188" w14:textId="5517B072" w:rsidR="00D95AE6" w:rsidRDefault="00D95AE6" w:rsidP="00D95AE6">
            <w:pPr>
              <w:rPr>
                <w:rFonts w:eastAsia="Times New Roman" w:cs="Calibri"/>
                <w:bCs/>
                <w:sz w:val="18"/>
                <w:szCs w:val="18"/>
                <w:lang w:eastAsia="es-CL"/>
              </w:rPr>
            </w:pPr>
          </w:p>
          <w:p w14:paraId="07DBA69C" w14:textId="5915DC03" w:rsidR="00605511" w:rsidRPr="00D95AE6" w:rsidRDefault="00D95AE6" w:rsidP="00667E97">
            <w:pPr>
              <w:rPr>
                <w:rFonts w:eastAsia="Times New Roman" w:cs="Calibri"/>
                <w:bCs/>
                <w:sz w:val="18"/>
                <w:szCs w:val="18"/>
                <w:lang w:eastAsia="es-CL"/>
              </w:rPr>
            </w:pPr>
            <w:r>
              <w:rPr>
                <w:rFonts w:eastAsia="Times New Roman" w:cs="Calibri"/>
                <w:bCs/>
                <w:sz w:val="18"/>
                <w:szCs w:val="18"/>
                <w:lang w:eastAsia="es-CL"/>
              </w:rPr>
              <w:t xml:space="preserve">A partir de la verificación mensual límite de emisión de MP en la chimenea del horno de limpieza de escoria para el año 2018, es posible señalar que </w:t>
            </w:r>
            <w:r w:rsidR="00667E97">
              <w:rPr>
                <w:rFonts w:eastAsia="Times New Roman" w:cs="Calibri"/>
                <w:bCs/>
                <w:sz w:val="18"/>
                <w:szCs w:val="18"/>
                <w:lang w:eastAsia="es-CL"/>
              </w:rPr>
              <w:t xml:space="preserve">no se superó </w:t>
            </w:r>
            <w:r>
              <w:rPr>
                <w:rFonts w:eastAsia="Times New Roman" w:cs="Calibri"/>
                <w:bCs/>
                <w:sz w:val="18"/>
                <w:szCs w:val="18"/>
                <w:lang w:eastAsia="es-CL"/>
              </w:rPr>
              <w:t>el límite de emisión mensual de MP de 50 mg/m</w:t>
            </w:r>
            <w:r w:rsidRPr="00D95AE6">
              <w:rPr>
                <w:rFonts w:eastAsia="Times New Roman" w:cs="Calibri"/>
                <w:bCs/>
                <w:sz w:val="18"/>
                <w:szCs w:val="18"/>
                <w:vertAlign w:val="superscript"/>
                <w:lang w:eastAsia="es-CL"/>
              </w:rPr>
              <w:t>3</w:t>
            </w:r>
            <w:r>
              <w:rPr>
                <w:rFonts w:eastAsia="Times New Roman" w:cs="Calibri"/>
                <w:bCs/>
                <w:sz w:val="18"/>
                <w:szCs w:val="18"/>
                <w:lang w:eastAsia="es-CL"/>
              </w:rPr>
              <w:t>N.</w:t>
            </w:r>
          </w:p>
        </w:tc>
      </w:tr>
    </w:tbl>
    <w:p w14:paraId="2AD1152D" w14:textId="6ED6512C" w:rsidR="006F5CFF" w:rsidRDefault="006F5CFF" w:rsidP="006F5CFF">
      <w:pPr>
        <w:pStyle w:val="Listaconnmeros"/>
        <w:numPr>
          <w:ilvl w:val="0"/>
          <w:numId w:val="0"/>
        </w:numPr>
        <w:ind w:left="360" w:hanging="360"/>
      </w:pPr>
    </w:p>
    <w:p w14:paraId="2EF4EEEF" w14:textId="56A145FC" w:rsidR="00CD208F" w:rsidRDefault="00CD208F">
      <w:r>
        <w:br w:type="page"/>
      </w:r>
    </w:p>
    <w:p w14:paraId="7F4C10F1" w14:textId="2432E55D" w:rsidR="00543F24" w:rsidRDefault="00543F24" w:rsidP="006F5CFF">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110D9D" w:rsidRPr="00B273E3" w14:paraId="3FD8571D" w14:textId="77777777" w:rsidTr="00310DB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2A324B" w14:textId="77777777" w:rsidR="00110D9D" w:rsidRPr="00B273E3" w:rsidRDefault="00110D9D"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10D9D" w:rsidRPr="00B273E3" w14:paraId="2D1742B8" w14:textId="77777777" w:rsidTr="00CD208F">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77"/>
              <w:gridCol w:w="1520"/>
              <w:gridCol w:w="1513"/>
              <w:gridCol w:w="1513"/>
            </w:tblGrid>
            <w:tr w:rsidR="00110D9D" w:rsidRPr="00110D9D" w14:paraId="1781F374" w14:textId="77777777" w:rsidTr="00310DBB">
              <w:trPr>
                <w:trHeight w:val="392"/>
                <w:jc w:val="center"/>
              </w:trPr>
              <w:tc>
                <w:tcPr>
                  <w:tcW w:w="677" w:type="dxa"/>
                </w:tcPr>
                <w:p w14:paraId="40F760E0"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Año</w:t>
                  </w:r>
                </w:p>
              </w:tc>
              <w:tc>
                <w:tcPr>
                  <w:tcW w:w="1520" w:type="dxa"/>
                  <w:hideMark/>
                </w:tcPr>
                <w:p w14:paraId="6D4C3688"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Mes</w:t>
                  </w:r>
                </w:p>
              </w:tc>
              <w:tc>
                <w:tcPr>
                  <w:tcW w:w="1513" w:type="dxa"/>
                </w:tcPr>
                <w:p w14:paraId="1FD4F259" w14:textId="6DDC7A2F" w:rsidR="00110D9D" w:rsidRPr="00110D9D" w:rsidRDefault="00110D9D" w:rsidP="00310DBB">
                  <w:pPr>
                    <w:jc w:val="center"/>
                    <w:rPr>
                      <w:rFonts w:ascii="Calibri" w:hAnsi="Calibri" w:cs="Calibri"/>
                      <w:b/>
                      <w:bCs/>
                      <w:sz w:val="16"/>
                    </w:rPr>
                  </w:pPr>
                  <w:r w:rsidRPr="00110D9D">
                    <w:rPr>
                      <w:rFonts w:ascii="Calibri" w:hAnsi="Calibri" w:cs="Calibri"/>
                      <w:b/>
                      <w:bCs/>
                      <w:sz w:val="16"/>
                    </w:rPr>
                    <w:t>Concentración MP (mg/m</w:t>
                  </w:r>
                  <w:r w:rsidRPr="00110D9D">
                    <w:rPr>
                      <w:rFonts w:ascii="Calibri" w:hAnsi="Calibri" w:cs="Calibri"/>
                      <w:b/>
                      <w:bCs/>
                      <w:sz w:val="16"/>
                      <w:vertAlign w:val="superscript"/>
                    </w:rPr>
                    <w:t>3</w:t>
                  </w:r>
                  <w:r w:rsidR="00791415" w:rsidRPr="00110D9D">
                    <w:rPr>
                      <w:rFonts w:ascii="Calibri" w:hAnsi="Calibri" w:cs="Calibri"/>
                      <w:b/>
                      <w:bCs/>
                      <w:sz w:val="16"/>
                    </w:rPr>
                    <w:t>N</w:t>
                  </w:r>
                  <w:r w:rsidRPr="00110D9D">
                    <w:rPr>
                      <w:rFonts w:ascii="Calibri" w:hAnsi="Calibri" w:cs="Calibri"/>
                      <w:b/>
                      <w:bCs/>
                      <w:sz w:val="16"/>
                    </w:rPr>
                    <w:t>)</w:t>
                  </w:r>
                </w:p>
              </w:tc>
              <w:tc>
                <w:tcPr>
                  <w:tcW w:w="1513" w:type="dxa"/>
                </w:tcPr>
                <w:p w14:paraId="47620C62" w14:textId="70770678" w:rsidR="00110D9D" w:rsidRPr="00110D9D" w:rsidRDefault="00110D9D" w:rsidP="00310DBB">
                  <w:pPr>
                    <w:jc w:val="center"/>
                    <w:rPr>
                      <w:rFonts w:ascii="Calibri" w:hAnsi="Calibri" w:cs="Calibri"/>
                      <w:b/>
                      <w:bCs/>
                      <w:sz w:val="16"/>
                    </w:rPr>
                  </w:pPr>
                  <w:r w:rsidRPr="00110D9D">
                    <w:rPr>
                      <w:rFonts w:ascii="Calibri" w:hAnsi="Calibri" w:cs="Calibri"/>
                      <w:b/>
                      <w:bCs/>
                      <w:sz w:val="16"/>
                    </w:rPr>
                    <w:t>Límite de Emisión mensual (mg/m</w:t>
                  </w:r>
                  <w:r w:rsidRPr="00110D9D">
                    <w:rPr>
                      <w:rFonts w:ascii="Calibri" w:hAnsi="Calibri" w:cs="Calibri"/>
                      <w:b/>
                      <w:bCs/>
                      <w:sz w:val="16"/>
                      <w:vertAlign w:val="superscript"/>
                    </w:rPr>
                    <w:t>3</w:t>
                  </w:r>
                  <w:r w:rsidR="00791415" w:rsidRPr="00110D9D">
                    <w:rPr>
                      <w:rFonts w:ascii="Calibri" w:hAnsi="Calibri" w:cs="Calibri"/>
                      <w:b/>
                      <w:bCs/>
                      <w:sz w:val="16"/>
                    </w:rPr>
                    <w:t>N</w:t>
                  </w:r>
                  <w:r w:rsidRPr="00110D9D">
                    <w:rPr>
                      <w:rFonts w:ascii="Calibri" w:hAnsi="Calibri" w:cs="Calibri"/>
                      <w:b/>
                      <w:bCs/>
                      <w:sz w:val="16"/>
                    </w:rPr>
                    <w:t>)</w:t>
                  </w:r>
                </w:p>
              </w:tc>
            </w:tr>
            <w:tr w:rsidR="00CD208F" w:rsidRPr="00110D9D" w14:paraId="173C21F5" w14:textId="77777777" w:rsidTr="00791415">
              <w:trPr>
                <w:trHeight w:hRule="exact" w:val="266"/>
                <w:jc w:val="center"/>
              </w:trPr>
              <w:tc>
                <w:tcPr>
                  <w:tcW w:w="677" w:type="dxa"/>
                  <w:vMerge w:val="restart"/>
                  <w:vAlign w:val="center"/>
                </w:tcPr>
                <w:p w14:paraId="0B9D3A20" w14:textId="332084FF"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201</w:t>
                  </w:r>
                  <w:r>
                    <w:rPr>
                      <w:rFonts w:eastAsia="Times New Roman" w:cstheme="minorHAnsi"/>
                      <w:b/>
                      <w:bCs/>
                      <w:color w:val="000000"/>
                      <w:sz w:val="16"/>
                      <w:szCs w:val="18"/>
                      <w:lang w:eastAsia="es-CL"/>
                    </w:rPr>
                    <w:t>8</w:t>
                  </w:r>
                </w:p>
              </w:tc>
              <w:tc>
                <w:tcPr>
                  <w:tcW w:w="1520" w:type="dxa"/>
                  <w:hideMark/>
                </w:tcPr>
                <w:p w14:paraId="29CB9D3E"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Enero</w:t>
                  </w:r>
                </w:p>
              </w:tc>
              <w:tc>
                <w:tcPr>
                  <w:tcW w:w="1513" w:type="dxa"/>
                  <w:noWrap/>
                  <w:vAlign w:val="center"/>
                </w:tcPr>
                <w:p w14:paraId="035C0F2C" w14:textId="69202E06" w:rsidR="00CD208F" w:rsidRPr="00110D9D" w:rsidRDefault="00CD208F" w:rsidP="00CD208F">
                  <w:pPr>
                    <w:jc w:val="center"/>
                    <w:rPr>
                      <w:sz w:val="16"/>
                      <w:szCs w:val="18"/>
                    </w:rPr>
                  </w:pPr>
                  <w:r w:rsidRPr="00CD208F">
                    <w:rPr>
                      <w:sz w:val="16"/>
                      <w:szCs w:val="18"/>
                    </w:rPr>
                    <w:t>4,9</w:t>
                  </w:r>
                </w:p>
              </w:tc>
              <w:tc>
                <w:tcPr>
                  <w:tcW w:w="1513" w:type="dxa"/>
                </w:tcPr>
                <w:p w14:paraId="7DBEAE92" w14:textId="77777777" w:rsidR="00CD208F" w:rsidRPr="00110D9D" w:rsidRDefault="00CD208F" w:rsidP="00CD208F">
                  <w:pPr>
                    <w:jc w:val="center"/>
                    <w:rPr>
                      <w:sz w:val="16"/>
                      <w:szCs w:val="18"/>
                    </w:rPr>
                  </w:pPr>
                  <w:r w:rsidRPr="00110D9D">
                    <w:rPr>
                      <w:sz w:val="16"/>
                      <w:szCs w:val="18"/>
                    </w:rPr>
                    <w:t>50</w:t>
                  </w:r>
                </w:p>
              </w:tc>
            </w:tr>
            <w:tr w:rsidR="00CD208F" w:rsidRPr="00110D9D" w14:paraId="6620E38B" w14:textId="77777777" w:rsidTr="003957DA">
              <w:trPr>
                <w:trHeight w:hRule="exact" w:val="266"/>
                <w:jc w:val="center"/>
              </w:trPr>
              <w:tc>
                <w:tcPr>
                  <w:tcW w:w="677" w:type="dxa"/>
                  <w:vMerge/>
                </w:tcPr>
                <w:p w14:paraId="78EF84D9"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17C878AA"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Febrero</w:t>
                  </w:r>
                </w:p>
              </w:tc>
              <w:tc>
                <w:tcPr>
                  <w:tcW w:w="1513" w:type="dxa"/>
                  <w:noWrap/>
                  <w:vAlign w:val="center"/>
                </w:tcPr>
                <w:p w14:paraId="00C9C0BE" w14:textId="1A24F434" w:rsidR="00CD208F" w:rsidRPr="00110D9D" w:rsidRDefault="00CD208F" w:rsidP="00CD208F">
                  <w:pPr>
                    <w:jc w:val="center"/>
                    <w:rPr>
                      <w:sz w:val="16"/>
                      <w:szCs w:val="18"/>
                    </w:rPr>
                  </w:pPr>
                  <w:r w:rsidRPr="00CD208F">
                    <w:rPr>
                      <w:sz w:val="16"/>
                      <w:szCs w:val="18"/>
                    </w:rPr>
                    <w:t>9,1</w:t>
                  </w:r>
                </w:p>
              </w:tc>
              <w:tc>
                <w:tcPr>
                  <w:tcW w:w="1513" w:type="dxa"/>
                </w:tcPr>
                <w:p w14:paraId="56F3E83A" w14:textId="77777777" w:rsidR="00CD208F" w:rsidRPr="00110D9D" w:rsidRDefault="00CD208F" w:rsidP="00CD208F">
                  <w:pPr>
                    <w:jc w:val="center"/>
                    <w:rPr>
                      <w:sz w:val="16"/>
                      <w:szCs w:val="18"/>
                    </w:rPr>
                  </w:pPr>
                  <w:r w:rsidRPr="00110D9D">
                    <w:rPr>
                      <w:sz w:val="16"/>
                      <w:szCs w:val="18"/>
                    </w:rPr>
                    <w:t>50</w:t>
                  </w:r>
                </w:p>
              </w:tc>
            </w:tr>
            <w:tr w:rsidR="00CD208F" w:rsidRPr="00110D9D" w14:paraId="46CF0F8C" w14:textId="77777777" w:rsidTr="003957DA">
              <w:trPr>
                <w:trHeight w:hRule="exact" w:val="301"/>
                <w:jc w:val="center"/>
              </w:trPr>
              <w:tc>
                <w:tcPr>
                  <w:tcW w:w="677" w:type="dxa"/>
                  <w:vMerge/>
                </w:tcPr>
                <w:p w14:paraId="16C63513"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4CEECAC1"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Marzo</w:t>
                  </w:r>
                </w:p>
              </w:tc>
              <w:tc>
                <w:tcPr>
                  <w:tcW w:w="1513" w:type="dxa"/>
                  <w:noWrap/>
                  <w:vAlign w:val="center"/>
                </w:tcPr>
                <w:p w14:paraId="7FE5386F" w14:textId="59428C7B" w:rsidR="00CD208F" w:rsidRPr="00110D9D" w:rsidRDefault="00CD208F" w:rsidP="00CD208F">
                  <w:pPr>
                    <w:jc w:val="center"/>
                    <w:rPr>
                      <w:sz w:val="16"/>
                      <w:szCs w:val="18"/>
                    </w:rPr>
                  </w:pPr>
                  <w:r w:rsidRPr="00CD208F">
                    <w:rPr>
                      <w:sz w:val="16"/>
                      <w:szCs w:val="18"/>
                    </w:rPr>
                    <w:t>6,3</w:t>
                  </w:r>
                </w:p>
              </w:tc>
              <w:tc>
                <w:tcPr>
                  <w:tcW w:w="1513" w:type="dxa"/>
                </w:tcPr>
                <w:p w14:paraId="17B2F0DD" w14:textId="77777777" w:rsidR="00CD208F" w:rsidRPr="00110D9D" w:rsidRDefault="00CD208F" w:rsidP="00CD208F">
                  <w:pPr>
                    <w:jc w:val="center"/>
                    <w:rPr>
                      <w:sz w:val="16"/>
                      <w:szCs w:val="18"/>
                    </w:rPr>
                  </w:pPr>
                  <w:r w:rsidRPr="00110D9D">
                    <w:rPr>
                      <w:sz w:val="16"/>
                      <w:szCs w:val="18"/>
                    </w:rPr>
                    <w:t>50</w:t>
                  </w:r>
                </w:p>
              </w:tc>
            </w:tr>
            <w:tr w:rsidR="00CD208F" w:rsidRPr="00110D9D" w14:paraId="2F55E152" w14:textId="77777777" w:rsidTr="003957DA">
              <w:trPr>
                <w:trHeight w:hRule="exact" w:val="277"/>
                <w:jc w:val="center"/>
              </w:trPr>
              <w:tc>
                <w:tcPr>
                  <w:tcW w:w="677" w:type="dxa"/>
                  <w:vMerge/>
                </w:tcPr>
                <w:p w14:paraId="10944FB8"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24C301DD"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Abril</w:t>
                  </w:r>
                </w:p>
              </w:tc>
              <w:tc>
                <w:tcPr>
                  <w:tcW w:w="1513" w:type="dxa"/>
                  <w:noWrap/>
                  <w:vAlign w:val="center"/>
                </w:tcPr>
                <w:p w14:paraId="682B41B7" w14:textId="464E08E4" w:rsidR="00CD208F" w:rsidRPr="00110D9D" w:rsidRDefault="00CD208F" w:rsidP="00CD208F">
                  <w:pPr>
                    <w:jc w:val="center"/>
                    <w:rPr>
                      <w:sz w:val="16"/>
                      <w:szCs w:val="18"/>
                    </w:rPr>
                  </w:pPr>
                  <w:r w:rsidRPr="00CD208F">
                    <w:rPr>
                      <w:sz w:val="16"/>
                      <w:szCs w:val="18"/>
                    </w:rPr>
                    <w:t>7,4</w:t>
                  </w:r>
                </w:p>
              </w:tc>
              <w:tc>
                <w:tcPr>
                  <w:tcW w:w="1513" w:type="dxa"/>
                </w:tcPr>
                <w:p w14:paraId="5E84FFCA" w14:textId="77777777" w:rsidR="00CD208F" w:rsidRPr="00110D9D" w:rsidRDefault="00CD208F" w:rsidP="00CD208F">
                  <w:pPr>
                    <w:jc w:val="center"/>
                    <w:rPr>
                      <w:sz w:val="16"/>
                      <w:szCs w:val="18"/>
                    </w:rPr>
                  </w:pPr>
                  <w:r w:rsidRPr="00110D9D">
                    <w:rPr>
                      <w:sz w:val="16"/>
                      <w:szCs w:val="18"/>
                    </w:rPr>
                    <w:t>50</w:t>
                  </w:r>
                </w:p>
              </w:tc>
            </w:tr>
            <w:tr w:rsidR="00CD208F" w:rsidRPr="00110D9D" w14:paraId="03E715F3" w14:textId="77777777" w:rsidTr="003957DA">
              <w:trPr>
                <w:trHeight w:hRule="exact" w:val="296"/>
                <w:jc w:val="center"/>
              </w:trPr>
              <w:tc>
                <w:tcPr>
                  <w:tcW w:w="677" w:type="dxa"/>
                  <w:vMerge/>
                </w:tcPr>
                <w:p w14:paraId="0CB1C0B6"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1A3AC941"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Mayo </w:t>
                  </w:r>
                </w:p>
              </w:tc>
              <w:tc>
                <w:tcPr>
                  <w:tcW w:w="1513" w:type="dxa"/>
                  <w:noWrap/>
                  <w:vAlign w:val="center"/>
                </w:tcPr>
                <w:p w14:paraId="5C4792DC" w14:textId="3FCAED97" w:rsidR="00CD208F" w:rsidRPr="00110D9D" w:rsidRDefault="00CD208F" w:rsidP="00CD208F">
                  <w:pPr>
                    <w:jc w:val="center"/>
                    <w:rPr>
                      <w:sz w:val="16"/>
                      <w:szCs w:val="18"/>
                    </w:rPr>
                  </w:pPr>
                  <w:r w:rsidRPr="00CD208F">
                    <w:rPr>
                      <w:sz w:val="16"/>
                      <w:szCs w:val="18"/>
                    </w:rPr>
                    <w:t>12,1</w:t>
                  </w:r>
                </w:p>
              </w:tc>
              <w:tc>
                <w:tcPr>
                  <w:tcW w:w="1513" w:type="dxa"/>
                </w:tcPr>
                <w:p w14:paraId="40D9F05E" w14:textId="77777777" w:rsidR="00CD208F" w:rsidRPr="00110D9D" w:rsidRDefault="00CD208F" w:rsidP="00CD208F">
                  <w:pPr>
                    <w:jc w:val="center"/>
                    <w:rPr>
                      <w:sz w:val="16"/>
                      <w:szCs w:val="18"/>
                    </w:rPr>
                  </w:pPr>
                  <w:r w:rsidRPr="00110D9D">
                    <w:rPr>
                      <w:sz w:val="16"/>
                      <w:szCs w:val="18"/>
                    </w:rPr>
                    <w:t>50</w:t>
                  </w:r>
                </w:p>
              </w:tc>
            </w:tr>
            <w:tr w:rsidR="00CD208F" w:rsidRPr="00110D9D" w14:paraId="4B4158D7" w14:textId="77777777" w:rsidTr="003957DA">
              <w:trPr>
                <w:trHeight w:hRule="exact" w:val="271"/>
                <w:jc w:val="center"/>
              </w:trPr>
              <w:tc>
                <w:tcPr>
                  <w:tcW w:w="677" w:type="dxa"/>
                  <w:vMerge/>
                </w:tcPr>
                <w:p w14:paraId="5341CFE9" w14:textId="77777777" w:rsidR="00CD208F" w:rsidRPr="00110D9D" w:rsidRDefault="00CD208F" w:rsidP="00CD208F">
                  <w:pPr>
                    <w:rPr>
                      <w:rFonts w:eastAsia="Times New Roman" w:cstheme="minorHAnsi"/>
                      <w:b/>
                      <w:bCs/>
                      <w:color w:val="000000"/>
                      <w:sz w:val="16"/>
                      <w:szCs w:val="18"/>
                      <w:lang w:eastAsia="es-CL"/>
                    </w:rPr>
                  </w:pPr>
                </w:p>
              </w:tc>
              <w:tc>
                <w:tcPr>
                  <w:tcW w:w="1520" w:type="dxa"/>
                  <w:noWrap/>
                  <w:hideMark/>
                </w:tcPr>
                <w:p w14:paraId="1ED2062C"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Junio</w:t>
                  </w:r>
                </w:p>
              </w:tc>
              <w:tc>
                <w:tcPr>
                  <w:tcW w:w="1513" w:type="dxa"/>
                  <w:noWrap/>
                  <w:vAlign w:val="center"/>
                </w:tcPr>
                <w:p w14:paraId="7A43885E" w14:textId="578BB880" w:rsidR="00CD208F" w:rsidRPr="00D95AE6" w:rsidRDefault="00CD208F" w:rsidP="00CD208F">
                  <w:pPr>
                    <w:jc w:val="center"/>
                    <w:rPr>
                      <w:b/>
                      <w:bCs/>
                      <w:sz w:val="16"/>
                      <w:szCs w:val="18"/>
                      <w:vertAlign w:val="superscript"/>
                    </w:rPr>
                  </w:pPr>
                  <w:r w:rsidRPr="00D95AE6">
                    <w:rPr>
                      <w:b/>
                      <w:bCs/>
                      <w:sz w:val="16"/>
                      <w:szCs w:val="18"/>
                    </w:rPr>
                    <w:t>12,0</w:t>
                  </w:r>
                  <w:r w:rsidR="00791415" w:rsidRPr="00D95AE6">
                    <w:rPr>
                      <w:b/>
                      <w:bCs/>
                      <w:sz w:val="18"/>
                      <w:szCs w:val="20"/>
                      <w:vertAlign w:val="superscript"/>
                    </w:rPr>
                    <w:t>1</w:t>
                  </w:r>
                </w:p>
              </w:tc>
              <w:tc>
                <w:tcPr>
                  <w:tcW w:w="1513" w:type="dxa"/>
                </w:tcPr>
                <w:p w14:paraId="0BD37BCF" w14:textId="77777777" w:rsidR="00CD208F" w:rsidRPr="00110D9D" w:rsidRDefault="00CD208F" w:rsidP="00CD208F">
                  <w:pPr>
                    <w:jc w:val="center"/>
                    <w:rPr>
                      <w:sz w:val="16"/>
                      <w:szCs w:val="18"/>
                    </w:rPr>
                  </w:pPr>
                  <w:r w:rsidRPr="00110D9D">
                    <w:rPr>
                      <w:sz w:val="16"/>
                      <w:szCs w:val="18"/>
                    </w:rPr>
                    <w:t>50</w:t>
                  </w:r>
                </w:p>
              </w:tc>
            </w:tr>
            <w:tr w:rsidR="00CD208F" w:rsidRPr="00110D9D" w14:paraId="768A3CB0" w14:textId="77777777" w:rsidTr="003957DA">
              <w:trPr>
                <w:trHeight w:hRule="exact" w:val="289"/>
                <w:jc w:val="center"/>
              </w:trPr>
              <w:tc>
                <w:tcPr>
                  <w:tcW w:w="677" w:type="dxa"/>
                  <w:vMerge/>
                </w:tcPr>
                <w:p w14:paraId="24FA0321" w14:textId="77777777" w:rsidR="00CD208F" w:rsidRPr="00110D9D" w:rsidRDefault="00CD208F" w:rsidP="00CD208F">
                  <w:pPr>
                    <w:rPr>
                      <w:rFonts w:eastAsia="Times New Roman" w:cstheme="minorHAnsi"/>
                      <w:b/>
                      <w:bCs/>
                      <w:color w:val="000000"/>
                      <w:sz w:val="16"/>
                      <w:szCs w:val="18"/>
                      <w:lang w:eastAsia="es-CL"/>
                    </w:rPr>
                  </w:pPr>
                </w:p>
              </w:tc>
              <w:tc>
                <w:tcPr>
                  <w:tcW w:w="1520" w:type="dxa"/>
                  <w:noWrap/>
                  <w:hideMark/>
                </w:tcPr>
                <w:p w14:paraId="2656C65B"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Julio</w:t>
                  </w:r>
                </w:p>
              </w:tc>
              <w:tc>
                <w:tcPr>
                  <w:tcW w:w="1513" w:type="dxa"/>
                  <w:noWrap/>
                  <w:vAlign w:val="center"/>
                </w:tcPr>
                <w:p w14:paraId="6A0461D4" w14:textId="7E20B703" w:rsidR="00CD208F" w:rsidRPr="00110D9D" w:rsidRDefault="00CD208F" w:rsidP="00CD208F">
                  <w:pPr>
                    <w:jc w:val="center"/>
                    <w:rPr>
                      <w:sz w:val="16"/>
                      <w:szCs w:val="18"/>
                    </w:rPr>
                  </w:pPr>
                  <w:r w:rsidRPr="00CD208F">
                    <w:rPr>
                      <w:sz w:val="16"/>
                      <w:szCs w:val="18"/>
                    </w:rPr>
                    <w:t>14,1</w:t>
                  </w:r>
                </w:p>
              </w:tc>
              <w:tc>
                <w:tcPr>
                  <w:tcW w:w="1513" w:type="dxa"/>
                </w:tcPr>
                <w:p w14:paraId="4529FAE0" w14:textId="77777777" w:rsidR="00CD208F" w:rsidRPr="00110D9D" w:rsidRDefault="00CD208F" w:rsidP="00CD208F">
                  <w:pPr>
                    <w:jc w:val="center"/>
                    <w:rPr>
                      <w:sz w:val="16"/>
                      <w:szCs w:val="18"/>
                    </w:rPr>
                  </w:pPr>
                  <w:r w:rsidRPr="00110D9D">
                    <w:rPr>
                      <w:sz w:val="16"/>
                      <w:szCs w:val="18"/>
                    </w:rPr>
                    <w:t>50</w:t>
                  </w:r>
                </w:p>
              </w:tc>
            </w:tr>
            <w:tr w:rsidR="00CD208F" w:rsidRPr="00110D9D" w14:paraId="3B2D80C8" w14:textId="77777777" w:rsidTr="003957DA">
              <w:trPr>
                <w:trHeight w:hRule="exact" w:val="289"/>
                <w:jc w:val="center"/>
              </w:trPr>
              <w:tc>
                <w:tcPr>
                  <w:tcW w:w="677" w:type="dxa"/>
                  <w:vMerge/>
                </w:tcPr>
                <w:p w14:paraId="3047198F" w14:textId="77777777" w:rsidR="00CD208F" w:rsidRPr="00110D9D" w:rsidRDefault="00CD208F" w:rsidP="00CD208F">
                  <w:pPr>
                    <w:rPr>
                      <w:rFonts w:eastAsia="Times New Roman" w:cstheme="minorHAnsi"/>
                      <w:b/>
                      <w:bCs/>
                      <w:color w:val="000000"/>
                      <w:sz w:val="16"/>
                      <w:szCs w:val="18"/>
                      <w:lang w:eastAsia="es-CL"/>
                    </w:rPr>
                  </w:pPr>
                </w:p>
              </w:tc>
              <w:tc>
                <w:tcPr>
                  <w:tcW w:w="1520" w:type="dxa"/>
                  <w:noWrap/>
                  <w:hideMark/>
                </w:tcPr>
                <w:p w14:paraId="32AC52E6"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Agosto </w:t>
                  </w:r>
                </w:p>
              </w:tc>
              <w:tc>
                <w:tcPr>
                  <w:tcW w:w="1513" w:type="dxa"/>
                  <w:noWrap/>
                  <w:vAlign w:val="center"/>
                </w:tcPr>
                <w:p w14:paraId="17F51421" w14:textId="27D16E3C" w:rsidR="00CD208F" w:rsidRPr="00110D9D" w:rsidRDefault="00CD208F" w:rsidP="00CD208F">
                  <w:pPr>
                    <w:jc w:val="center"/>
                    <w:rPr>
                      <w:sz w:val="16"/>
                      <w:szCs w:val="18"/>
                    </w:rPr>
                  </w:pPr>
                  <w:r w:rsidRPr="00CD208F">
                    <w:rPr>
                      <w:sz w:val="16"/>
                      <w:szCs w:val="18"/>
                    </w:rPr>
                    <w:t>15,2</w:t>
                  </w:r>
                </w:p>
              </w:tc>
              <w:tc>
                <w:tcPr>
                  <w:tcW w:w="1513" w:type="dxa"/>
                </w:tcPr>
                <w:p w14:paraId="3011EFE9" w14:textId="77777777" w:rsidR="00CD208F" w:rsidRPr="00110D9D" w:rsidRDefault="00CD208F" w:rsidP="00CD208F">
                  <w:pPr>
                    <w:jc w:val="center"/>
                    <w:rPr>
                      <w:sz w:val="16"/>
                      <w:szCs w:val="18"/>
                    </w:rPr>
                  </w:pPr>
                  <w:r w:rsidRPr="00110D9D">
                    <w:rPr>
                      <w:sz w:val="16"/>
                      <w:szCs w:val="18"/>
                    </w:rPr>
                    <w:t>50</w:t>
                  </w:r>
                </w:p>
              </w:tc>
            </w:tr>
            <w:tr w:rsidR="00CD208F" w:rsidRPr="00110D9D" w14:paraId="630F1226" w14:textId="77777777" w:rsidTr="003957DA">
              <w:trPr>
                <w:trHeight w:hRule="exact" w:val="289"/>
                <w:jc w:val="center"/>
              </w:trPr>
              <w:tc>
                <w:tcPr>
                  <w:tcW w:w="677" w:type="dxa"/>
                  <w:vMerge/>
                </w:tcPr>
                <w:p w14:paraId="5BB248E7" w14:textId="77777777" w:rsidR="00CD208F" w:rsidRPr="00110D9D" w:rsidRDefault="00CD208F" w:rsidP="00CD208F">
                  <w:pPr>
                    <w:rPr>
                      <w:rFonts w:eastAsia="Times New Roman" w:cstheme="minorHAnsi"/>
                      <w:b/>
                      <w:bCs/>
                      <w:color w:val="000000"/>
                      <w:sz w:val="16"/>
                      <w:szCs w:val="18"/>
                      <w:lang w:eastAsia="es-CL"/>
                    </w:rPr>
                  </w:pPr>
                </w:p>
              </w:tc>
              <w:tc>
                <w:tcPr>
                  <w:tcW w:w="1520" w:type="dxa"/>
                  <w:noWrap/>
                  <w:hideMark/>
                </w:tcPr>
                <w:p w14:paraId="61A3B45C"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Septiembre</w:t>
                  </w:r>
                </w:p>
              </w:tc>
              <w:tc>
                <w:tcPr>
                  <w:tcW w:w="1513" w:type="dxa"/>
                  <w:noWrap/>
                  <w:vAlign w:val="center"/>
                </w:tcPr>
                <w:p w14:paraId="604B2395" w14:textId="1F6808A5" w:rsidR="00CD208F" w:rsidRPr="00110D9D" w:rsidRDefault="00CD208F" w:rsidP="00CD208F">
                  <w:pPr>
                    <w:jc w:val="center"/>
                    <w:rPr>
                      <w:sz w:val="16"/>
                      <w:szCs w:val="18"/>
                    </w:rPr>
                  </w:pPr>
                  <w:r w:rsidRPr="00CD208F">
                    <w:rPr>
                      <w:sz w:val="16"/>
                      <w:szCs w:val="18"/>
                    </w:rPr>
                    <w:t>6,0</w:t>
                  </w:r>
                </w:p>
              </w:tc>
              <w:tc>
                <w:tcPr>
                  <w:tcW w:w="1513" w:type="dxa"/>
                </w:tcPr>
                <w:p w14:paraId="3DA0F621" w14:textId="77777777" w:rsidR="00CD208F" w:rsidRPr="00110D9D" w:rsidRDefault="00CD208F" w:rsidP="00CD208F">
                  <w:pPr>
                    <w:jc w:val="center"/>
                    <w:rPr>
                      <w:sz w:val="16"/>
                      <w:szCs w:val="18"/>
                    </w:rPr>
                  </w:pPr>
                  <w:r w:rsidRPr="00110D9D">
                    <w:rPr>
                      <w:sz w:val="16"/>
                      <w:szCs w:val="18"/>
                    </w:rPr>
                    <w:t>50</w:t>
                  </w:r>
                </w:p>
              </w:tc>
            </w:tr>
            <w:tr w:rsidR="00CD208F" w:rsidRPr="00110D9D" w14:paraId="18FAC7EA" w14:textId="77777777" w:rsidTr="003957DA">
              <w:trPr>
                <w:trHeight w:hRule="exact" w:val="289"/>
                <w:jc w:val="center"/>
              </w:trPr>
              <w:tc>
                <w:tcPr>
                  <w:tcW w:w="677" w:type="dxa"/>
                  <w:vMerge/>
                </w:tcPr>
                <w:p w14:paraId="5438248E"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08DF32E2"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Octubre</w:t>
                  </w:r>
                </w:p>
              </w:tc>
              <w:tc>
                <w:tcPr>
                  <w:tcW w:w="1513" w:type="dxa"/>
                  <w:vAlign w:val="center"/>
                </w:tcPr>
                <w:p w14:paraId="75AFACAA" w14:textId="77457B56" w:rsidR="00CD208F" w:rsidRPr="00110D9D" w:rsidRDefault="00CD208F" w:rsidP="00CD208F">
                  <w:pPr>
                    <w:jc w:val="center"/>
                    <w:rPr>
                      <w:sz w:val="16"/>
                      <w:szCs w:val="18"/>
                    </w:rPr>
                  </w:pPr>
                  <w:r w:rsidRPr="00CD208F">
                    <w:rPr>
                      <w:sz w:val="16"/>
                      <w:szCs w:val="18"/>
                    </w:rPr>
                    <w:t>8,9</w:t>
                  </w:r>
                </w:p>
              </w:tc>
              <w:tc>
                <w:tcPr>
                  <w:tcW w:w="1513" w:type="dxa"/>
                </w:tcPr>
                <w:p w14:paraId="6F7FE82C" w14:textId="77777777" w:rsidR="00CD208F" w:rsidRPr="00C62AC3" w:rsidRDefault="00CD208F" w:rsidP="00CD208F">
                  <w:pPr>
                    <w:jc w:val="center"/>
                    <w:rPr>
                      <w:sz w:val="16"/>
                      <w:szCs w:val="18"/>
                    </w:rPr>
                  </w:pPr>
                  <w:r w:rsidRPr="00C62AC3">
                    <w:rPr>
                      <w:sz w:val="16"/>
                      <w:szCs w:val="18"/>
                    </w:rPr>
                    <w:t>50</w:t>
                  </w:r>
                </w:p>
              </w:tc>
            </w:tr>
            <w:tr w:rsidR="00CD208F" w:rsidRPr="00110D9D" w14:paraId="3014EB20" w14:textId="77777777" w:rsidTr="003957DA">
              <w:trPr>
                <w:trHeight w:hRule="exact" w:val="289"/>
                <w:jc w:val="center"/>
              </w:trPr>
              <w:tc>
                <w:tcPr>
                  <w:tcW w:w="677" w:type="dxa"/>
                  <w:vMerge/>
                </w:tcPr>
                <w:p w14:paraId="67D40D15"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4D06DDDB"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Noviembre</w:t>
                  </w:r>
                </w:p>
              </w:tc>
              <w:tc>
                <w:tcPr>
                  <w:tcW w:w="1513" w:type="dxa"/>
                  <w:vAlign w:val="center"/>
                </w:tcPr>
                <w:p w14:paraId="1B7A04BC" w14:textId="02F86121" w:rsidR="00CD208F" w:rsidRPr="00110D9D" w:rsidRDefault="00CD208F" w:rsidP="00CD208F">
                  <w:pPr>
                    <w:jc w:val="center"/>
                    <w:rPr>
                      <w:sz w:val="16"/>
                      <w:szCs w:val="18"/>
                    </w:rPr>
                  </w:pPr>
                  <w:r w:rsidRPr="00CD208F">
                    <w:rPr>
                      <w:sz w:val="16"/>
                      <w:szCs w:val="18"/>
                    </w:rPr>
                    <w:t>9,2</w:t>
                  </w:r>
                </w:p>
              </w:tc>
              <w:tc>
                <w:tcPr>
                  <w:tcW w:w="1513" w:type="dxa"/>
                </w:tcPr>
                <w:p w14:paraId="33146289" w14:textId="77777777" w:rsidR="00CD208F" w:rsidRPr="00110D9D" w:rsidRDefault="00CD208F" w:rsidP="00CD208F">
                  <w:pPr>
                    <w:jc w:val="center"/>
                    <w:rPr>
                      <w:sz w:val="16"/>
                      <w:szCs w:val="18"/>
                    </w:rPr>
                  </w:pPr>
                  <w:r w:rsidRPr="00110D9D">
                    <w:rPr>
                      <w:sz w:val="16"/>
                      <w:szCs w:val="18"/>
                    </w:rPr>
                    <w:t>50</w:t>
                  </w:r>
                </w:p>
              </w:tc>
            </w:tr>
            <w:tr w:rsidR="00CD208F" w:rsidRPr="00110D9D" w14:paraId="31B5F503" w14:textId="77777777" w:rsidTr="003957DA">
              <w:trPr>
                <w:trHeight w:hRule="exact" w:val="239"/>
                <w:jc w:val="center"/>
              </w:trPr>
              <w:tc>
                <w:tcPr>
                  <w:tcW w:w="677" w:type="dxa"/>
                  <w:vMerge/>
                </w:tcPr>
                <w:p w14:paraId="2D8CFDCC" w14:textId="77777777" w:rsidR="00CD208F" w:rsidRPr="00110D9D" w:rsidRDefault="00CD208F" w:rsidP="00CD208F">
                  <w:pPr>
                    <w:rPr>
                      <w:rFonts w:eastAsia="Times New Roman" w:cstheme="minorHAnsi"/>
                      <w:b/>
                      <w:bCs/>
                      <w:color w:val="000000"/>
                      <w:sz w:val="16"/>
                      <w:szCs w:val="18"/>
                      <w:lang w:eastAsia="es-CL"/>
                    </w:rPr>
                  </w:pPr>
                </w:p>
              </w:tc>
              <w:tc>
                <w:tcPr>
                  <w:tcW w:w="1520" w:type="dxa"/>
                  <w:hideMark/>
                </w:tcPr>
                <w:p w14:paraId="14F1466A"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Diciembre</w:t>
                  </w:r>
                </w:p>
              </w:tc>
              <w:tc>
                <w:tcPr>
                  <w:tcW w:w="1513" w:type="dxa"/>
                  <w:vAlign w:val="center"/>
                </w:tcPr>
                <w:p w14:paraId="0727190B" w14:textId="21C96ADD" w:rsidR="00CD208F" w:rsidRPr="00110D9D" w:rsidRDefault="00CD208F" w:rsidP="00CD208F">
                  <w:pPr>
                    <w:jc w:val="center"/>
                    <w:rPr>
                      <w:sz w:val="16"/>
                      <w:szCs w:val="18"/>
                    </w:rPr>
                  </w:pPr>
                  <w:r w:rsidRPr="00CD208F">
                    <w:rPr>
                      <w:sz w:val="16"/>
                      <w:szCs w:val="18"/>
                    </w:rPr>
                    <w:t>7,6</w:t>
                  </w:r>
                </w:p>
              </w:tc>
              <w:tc>
                <w:tcPr>
                  <w:tcW w:w="1513" w:type="dxa"/>
                </w:tcPr>
                <w:p w14:paraId="01F867E2" w14:textId="77777777" w:rsidR="00CD208F" w:rsidRPr="00110D9D" w:rsidRDefault="00CD208F" w:rsidP="00CD208F">
                  <w:pPr>
                    <w:jc w:val="center"/>
                    <w:rPr>
                      <w:sz w:val="16"/>
                      <w:szCs w:val="18"/>
                    </w:rPr>
                  </w:pPr>
                  <w:r w:rsidRPr="00110D9D">
                    <w:rPr>
                      <w:sz w:val="16"/>
                      <w:szCs w:val="18"/>
                    </w:rPr>
                    <w:t>50</w:t>
                  </w:r>
                </w:p>
              </w:tc>
            </w:tr>
          </w:tbl>
          <w:p w14:paraId="50619E4F" w14:textId="1F5A550E" w:rsidR="00110D9D" w:rsidRPr="000F0FDF" w:rsidRDefault="00955016" w:rsidP="000F0FDF">
            <w:pPr>
              <w:spacing w:after="0"/>
              <w:ind w:left="708"/>
              <w:rPr>
                <w:rFonts w:ascii="Calibri" w:eastAsia="Times New Roman" w:hAnsi="Calibri"/>
                <w:color w:val="000000"/>
                <w:sz w:val="16"/>
                <w:szCs w:val="16"/>
                <w:lang w:eastAsia="es-CL"/>
              </w:rPr>
            </w:pPr>
            <w:r w:rsidRPr="00D95AE6">
              <w:rPr>
                <w:rFonts w:ascii="Calibri" w:eastAsia="Times New Roman" w:hAnsi="Calibri"/>
                <w:color w:val="000000"/>
                <w:sz w:val="16"/>
                <w:szCs w:val="16"/>
                <w:lang w:eastAsia="es-CL"/>
              </w:rPr>
              <w:t>(1) Resultado no coherente (</w:t>
            </w:r>
            <w:proofErr w:type="spellStart"/>
            <w:r w:rsidRPr="00D95AE6">
              <w:rPr>
                <w:rFonts w:ascii="Calibri" w:eastAsia="Times New Roman" w:hAnsi="Calibri"/>
                <w:color w:val="000000"/>
                <w:sz w:val="16"/>
                <w:szCs w:val="16"/>
                <w:lang w:eastAsia="es-CL"/>
              </w:rPr>
              <w:t>Desv</w:t>
            </w:r>
            <w:proofErr w:type="spellEnd"/>
            <w:r w:rsidRPr="00D95AE6">
              <w:rPr>
                <w:rFonts w:ascii="Calibri" w:eastAsia="Times New Roman" w:hAnsi="Calibri"/>
                <w:color w:val="000000"/>
                <w:sz w:val="16"/>
                <w:szCs w:val="16"/>
                <w:lang w:eastAsia="es-CL"/>
              </w:rPr>
              <w:t xml:space="preserve">. </w:t>
            </w:r>
            <w:r w:rsidR="00605511" w:rsidRPr="00D95AE6">
              <w:rPr>
                <w:rFonts w:ascii="Calibri" w:eastAsia="Times New Roman" w:hAnsi="Calibri"/>
                <w:color w:val="000000"/>
                <w:sz w:val="16"/>
                <w:szCs w:val="16"/>
                <w:lang w:eastAsia="es-CL"/>
              </w:rPr>
              <w:t>Estándar</w:t>
            </w:r>
            <w:r w:rsidRPr="00D95AE6">
              <w:rPr>
                <w:rFonts w:ascii="Calibri" w:eastAsia="Times New Roman" w:hAnsi="Calibri"/>
                <w:color w:val="000000"/>
                <w:sz w:val="16"/>
                <w:szCs w:val="16"/>
                <w:lang w:eastAsia="es-CL"/>
              </w:rPr>
              <w:t xml:space="preserve"> &gt; 7 mg/m</w:t>
            </w:r>
            <w:r w:rsidRPr="00D95AE6">
              <w:rPr>
                <w:rFonts w:ascii="Calibri" w:eastAsia="Times New Roman" w:hAnsi="Calibri"/>
                <w:color w:val="000000"/>
                <w:sz w:val="16"/>
                <w:szCs w:val="16"/>
                <w:vertAlign w:val="superscript"/>
                <w:lang w:eastAsia="es-CL"/>
              </w:rPr>
              <w:t>3</w:t>
            </w:r>
            <w:r w:rsidR="00791415" w:rsidRPr="00D95AE6">
              <w:rPr>
                <w:rFonts w:ascii="Calibri" w:eastAsia="Times New Roman" w:hAnsi="Calibri"/>
                <w:color w:val="000000"/>
                <w:sz w:val="16"/>
                <w:szCs w:val="16"/>
                <w:lang w:eastAsia="es-CL"/>
              </w:rPr>
              <w:t>N</w:t>
            </w:r>
            <w:r w:rsidRPr="00D95AE6">
              <w:rPr>
                <w:rFonts w:ascii="Calibri" w:eastAsia="Times New Roman" w:hAnsi="Calibri"/>
                <w:color w:val="000000"/>
                <w:sz w:val="16"/>
                <w:szCs w:val="16"/>
                <w:lang w:eastAsia="es-CL"/>
              </w:rPr>
              <w:t>)</w:t>
            </w:r>
          </w:p>
        </w:tc>
        <w:tc>
          <w:tcPr>
            <w:tcW w:w="2690" w:type="pct"/>
            <w:gridSpan w:val="2"/>
            <w:tcBorders>
              <w:top w:val="nil"/>
              <w:left w:val="single" w:sz="4" w:space="0" w:color="auto"/>
              <w:right w:val="single" w:sz="4" w:space="0" w:color="auto"/>
            </w:tcBorders>
            <w:shd w:val="clear" w:color="auto" w:fill="auto"/>
            <w:noWrap/>
            <w:vAlign w:val="center"/>
            <w:hideMark/>
          </w:tcPr>
          <w:p w14:paraId="4C0313B1" w14:textId="2F4D3A15" w:rsidR="00110D9D" w:rsidRPr="00B273E3" w:rsidRDefault="0088335F" w:rsidP="00310DB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539381A" wp14:editId="42CB1C83">
                  <wp:extent cx="4508113" cy="206692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5243" cy="2074779"/>
                          </a:xfrm>
                          <a:prstGeom prst="rect">
                            <a:avLst/>
                          </a:prstGeom>
                          <a:noFill/>
                        </pic:spPr>
                      </pic:pic>
                    </a:graphicData>
                  </a:graphic>
                </wp:inline>
              </w:drawing>
            </w:r>
          </w:p>
        </w:tc>
      </w:tr>
      <w:tr w:rsidR="00110D9D" w:rsidRPr="00B273E3" w14:paraId="5F9AA9C8" w14:textId="77777777" w:rsidTr="00310DBB">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0676961" w14:textId="77777777" w:rsidR="00110D9D" w:rsidRPr="007C669C" w:rsidRDefault="00110D9D" w:rsidP="007C669C">
            <w:pPr>
              <w:spacing w:after="0"/>
              <w:rPr>
                <w:rFonts w:eastAsia="Times New Roman"/>
                <w:b/>
                <w:bCs/>
                <w:color w:val="000000"/>
                <w:sz w:val="18"/>
                <w:szCs w:val="18"/>
                <w:lang w:eastAsia="es-CL"/>
              </w:rPr>
            </w:pPr>
            <w:bookmarkStart w:id="119" w:name="_Toc522549179"/>
            <w:bookmarkStart w:id="120" w:name="_Toc529801366"/>
            <w:r w:rsidRPr="007C669C">
              <w:rPr>
                <w:b/>
                <w:bCs/>
                <w:sz w:val="18"/>
                <w:szCs w:val="18"/>
              </w:rPr>
              <w:t>Tabla 10.</w:t>
            </w:r>
            <w:bookmarkEnd w:id="119"/>
            <w:bookmarkEnd w:id="120"/>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29497"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208" w:type="pct"/>
            <w:tcBorders>
              <w:top w:val="single" w:sz="4" w:space="0" w:color="auto"/>
              <w:left w:val="nil"/>
              <w:bottom w:val="single" w:sz="4" w:space="0" w:color="auto"/>
              <w:right w:val="nil"/>
            </w:tcBorders>
            <w:shd w:val="clear" w:color="auto" w:fill="auto"/>
            <w:noWrap/>
            <w:vAlign w:val="center"/>
            <w:hideMark/>
          </w:tcPr>
          <w:p w14:paraId="774B437D" w14:textId="19BB4F26" w:rsidR="00110D9D" w:rsidRPr="007C669C" w:rsidRDefault="00110D9D" w:rsidP="007C669C">
            <w:pPr>
              <w:spacing w:after="0"/>
              <w:rPr>
                <w:b/>
                <w:bCs/>
                <w:sz w:val="18"/>
                <w:szCs w:val="18"/>
              </w:rPr>
            </w:pPr>
            <w:bookmarkStart w:id="121" w:name="_Toc522549180"/>
            <w:bookmarkStart w:id="122" w:name="_Toc529801367"/>
            <w:r w:rsidRPr="007C669C">
              <w:rPr>
                <w:b/>
                <w:bCs/>
                <w:sz w:val="18"/>
                <w:szCs w:val="18"/>
              </w:rPr>
              <w:t xml:space="preserve">Figura </w:t>
            </w:r>
            <w:r w:rsidR="006B5E9D" w:rsidRPr="007C669C">
              <w:rPr>
                <w:b/>
                <w:bCs/>
                <w:sz w:val="18"/>
                <w:szCs w:val="18"/>
              </w:rPr>
              <w:t>6</w:t>
            </w:r>
            <w:r w:rsidRPr="007C669C">
              <w:rPr>
                <w:b/>
                <w:bCs/>
                <w:sz w:val="18"/>
                <w:szCs w:val="18"/>
              </w:rPr>
              <w:t>.</w:t>
            </w:r>
            <w:bookmarkEnd w:id="121"/>
            <w:bookmarkEnd w:id="12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8FC10"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110D9D" w:rsidRPr="00B273E3" w14:paraId="588B359C" w14:textId="77777777" w:rsidTr="00310DBB">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7051CB"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2EFEC76B" w14:textId="1C162C98" w:rsidR="00110D9D" w:rsidRPr="00B273E3" w:rsidRDefault="00BC159F" w:rsidP="00310DBB">
            <w:pPr>
              <w:contextualSpacing/>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 xml:space="preserve">Concentraciones </w:t>
            </w:r>
            <w:r w:rsidR="00110D9D" w:rsidRPr="001154AA">
              <w:rPr>
                <w:rFonts w:eastAsia="Times New Roman"/>
                <w:color w:val="000000"/>
                <w:sz w:val="16"/>
                <w:szCs w:val="18"/>
                <w:lang w:eastAsia="es-CL"/>
              </w:rPr>
              <w:t xml:space="preserve">de Material Particulado </w:t>
            </w:r>
            <w:r w:rsidR="00110D9D">
              <w:rPr>
                <w:rFonts w:eastAsia="Times New Roman"/>
                <w:color w:val="000000"/>
                <w:sz w:val="16"/>
                <w:szCs w:val="18"/>
                <w:lang w:eastAsia="es-CL"/>
              </w:rPr>
              <w:t xml:space="preserve">(MP) </w:t>
            </w:r>
            <w:r w:rsidR="00110D9D" w:rsidRPr="001154AA">
              <w:rPr>
                <w:rFonts w:eastAsia="Times New Roman"/>
                <w:color w:val="000000"/>
                <w:sz w:val="16"/>
                <w:szCs w:val="18"/>
                <w:lang w:eastAsia="es-CL"/>
              </w:rPr>
              <w:t xml:space="preserve">en la chimenea del secador de la Fundición </w:t>
            </w:r>
            <w:r w:rsidR="00076AF0">
              <w:rPr>
                <w:rFonts w:eastAsia="Times New Roman"/>
                <w:color w:val="000000"/>
                <w:sz w:val="16"/>
                <w:szCs w:val="18"/>
                <w:lang w:eastAsia="es-CL"/>
              </w:rPr>
              <w:t>Chagres</w:t>
            </w:r>
            <w:r w:rsidR="00110D9D" w:rsidRPr="001154AA">
              <w:rPr>
                <w:rFonts w:eastAsia="Times New Roman"/>
                <w:color w:val="000000"/>
                <w:sz w:val="16"/>
                <w:szCs w:val="18"/>
                <w:lang w:eastAsia="es-CL"/>
              </w:rPr>
              <w:t xml:space="preserve"> para el año 201</w:t>
            </w:r>
            <w:r w:rsidR="00CD208F">
              <w:rPr>
                <w:rFonts w:eastAsia="Times New Roman"/>
                <w:color w:val="000000"/>
                <w:sz w:val="16"/>
                <w:szCs w:val="18"/>
                <w:lang w:eastAsia="es-CL"/>
              </w:rPr>
              <w:t>8</w:t>
            </w:r>
            <w:r w:rsidR="00110D9D">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F351235"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2088041" w14:textId="647A1CAE" w:rsidR="00110D9D" w:rsidRPr="00367262" w:rsidRDefault="00BC159F" w:rsidP="00310DBB">
            <w:pPr>
              <w:contextualSpacing/>
              <w:rPr>
                <w:rFonts w:eastAsia="Times New Roman"/>
                <w:color w:val="000000"/>
                <w:sz w:val="16"/>
                <w:szCs w:val="18"/>
                <w:lang w:eastAsia="es-CL"/>
              </w:rPr>
            </w:pPr>
            <w:r>
              <w:rPr>
                <w:rFonts w:eastAsia="Times New Roman"/>
                <w:color w:val="000000"/>
                <w:sz w:val="16"/>
                <w:szCs w:val="18"/>
                <w:lang w:eastAsia="es-CL"/>
              </w:rPr>
              <w:t xml:space="preserve">Concentraciones </w:t>
            </w:r>
            <w:r w:rsidR="00110D9D" w:rsidRPr="002251C6">
              <w:rPr>
                <w:rFonts w:eastAsia="Times New Roman"/>
                <w:color w:val="000000"/>
                <w:sz w:val="16"/>
                <w:szCs w:val="18"/>
                <w:lang w:eastAsia="es-CL"/>
              </w:rPr>
              <w:t xml:space="preserve">de MP en la chimenea del secador de la Fundición </w:t>
            </w:r>
            <w:r w:rsidR="00076AF0">
              <w:rPr>
                <w:rFonts w:eastAsia="Times New Roman"/>
                <w:color w:val="000000"/>
                <w:sz w:val="16"/>
                <w:szCs w:val="18"/>
                <w:lang w:eastAsia="es-CL"/>
              </w:rPr>
              <w:t>Chagres</w:t>
            </w:r>
            <w:r w:rsidR="00110D9D" w:rsidRPr="002251C6">
              <w:rPr>
                <w:rFonts w:eastAsia="Times New Roman"/>
                <w:color w:val="000000"/>
                <w:sz w:val="16"/>
                <w:szCs w:val="18"/>
                <w:lang w:eastAsia="es-CL"/>
              </w:rPr>
              <w:t xml:space="preserve"> </w:t>
            </w:r>
            <w:r w:rsidR="00110D9D"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110D9D" w:rsidRPr="00367262">
              <w:rPr>
                <w:rFonts w:eastAsia="Times New Roman"/>
                <w:color w:val="000000"/>
                <w:sz w:val="16"/>
                <w:szCs w:val="18"/>
                <w:lang w:eastAsia="es-CL"/>
              </w:rPr>
              <w:t>diciembre del año 201</w:t>
            </w:r>
            <w:r w:rsidR="00CD208F">
              <w:rPr>
                <w:rFonts w:eastAsia="Times New Roman"/>
                <w:color w:val="000000"/>
                <w:sz w:val="16"/>
                <w:szCs w:val="18"/>
                <w:lang w:eastAsia="es-CL"/>
              </w:rPr>
              <w:t>8</w:t>
            </w:r>
            <w:r w:rsidR="00110D9D" w:rsidRPr="00367262">
              <w:rPr>
                <w:rFonts w:eastAsia="Times New Roman"/>
                <w:color w:val="000000"/>
                <w:sz w:val="16"/>
                <w:szCs w:val="18"/>
                <w:lang w:eastAsia="es-CL"/>
              </w:rPr>
              <w:t>.</w:t>
            </w:r>
          </w:p>
          <w:p w14:paraId="0B2D00FA" w14:textId="77777777" w:rsidR="00110D9D" w:rsidRPr="00702250" w:rsidRDefault="00110D9D" w:rsidP="00310DBB">
            <w:pPr>
              <w:contextualSpacing/>
              <w:rPr>
                <w:rFonts w:ascii="Calibri" w:eastAsia="Times New Roman" w:hAnsi="Calibri" w:cs="Times New Roman"/>
                <w:color w:val="000000"/>
                <w:sz w:val="18"/>
                <w:szCs w:val="18"/>
                <w:lang w:eastAsia="es-CL"/>
              </w:rPr>
            </w:pPr>
          </w:p>
        </w:tc>
      </w:tr>
      <w:tr w:rsidR="00110D9D" w:rsidRPr="00B273E3" w14:paraId="2897BDB4" w14:textId="77777777" w:rsidTr="00310DBB">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F9483C0"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2F8F540A"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r>
    </w:tbl>
    <w:p w14:paraId="60557376" w14:textId="77777777" w:rsidR="00110D9D" w:rsidRDefault="00110D9D" w:rsidP="00110D9D">
      <w:pPr>
        <w:pStyle w:val="Listaconnmeros"/>
        <w:numPr>
          <w:ilvl w:val="0"/>
          <w:numId w:val="0"/>
        </w:numPr>
        <w:ind w:left="360" w:hanging="360"/>
      </w:pPr>
    </w:p>
    <w:p w14:paraId="493B643C" w14:textId="677DB55A" w:rsidR="000F0FDF" w:rsidRDefault="000F0FDF">
      <w:r>
        <w:br w:type="page"/>
      </w:r>
    </w:p>
    <w:p w14:paraId="5CA33188" w14:textId="77777777" w:rsidR="00110D9D" w:rsidRDefault="00110D9D" w:rsidP="00110D9D">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110D9D" w:rsidRPr="00B273E3" w14:paraId="0A2F9252" w14:textId="77777777" w:rsidTr="00310DB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F391DD" w14:textId="77777777" w:rsidR="00110D9D" w:rsidRPr="00B273E3" w:rsidRDefault="00110D9D"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10D9D" w:rsidRPr="00B273E3" w14:paraId="3F8347D1" w14:textId="77777777" w:rsidTr="00310DBB">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77"/>
              <w:gridCol w:w="1223"/>
              <w:gridCol w:w="1559"/>
              <w:gridCol w:w="1764"/>
            </w:tblGrid>
            <w:tr w:rsidR="00110D9D" w:rsidRPr="006A676F" w14:paraId="7CEBC199" w14:textId="77777777" w:rsidTr="00110D9D">
              <w:trPr>
                <w:trHeight w:val="392"/>
                <w:jc w:val="center"/>
              </w:trPr>
              <w:tc>
                <w:tcPr>
                  <w:tcW w:w="677" w:type="dxa"/>
                </w:tcPr>
                <w:p w14:paraId="35FC0071"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Año</w:t>
                  </w:r>
                </w:p>
              </w:tc>
              <w:tc>
                <w:tcPr>
                  <w:tcW w:w="1223" w:type="dxa"/>
                  <w:hideMark/>
                </w:tcPr>
                <w:p w14:paraId="1FA9D255"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Mes</w:t>
                  </w:r>
                </w:p>
              </w:tc>
              <w:tc>
                <w:tcPr>
                  <w:tcW w:w="1559" w:type="dxa"/>
                </w:tcPr>
                <w:p w14:paraId="50F6D434" w14:textId="27AF7A68" w:rsidR="00110D9D" w:rsidRPr="00110D9D" w:rsidRDefault="00110D9D" w:rsidP="00310DBB">
                  <w:pPr>
                    <w:jc w:val="center"/>
                    <w:rPr>
                      <w:rFonts w:ascii="Calibri" w:hAnsi="Calibri" w:cs="Calibri"/>
                      <w:b/>
                      <w:bCs/>
                      <w:sz w:val="16"/>
                    </w:rPr>
                  </w:pPr>
                  <w:r w:rsidRPr="00110D9D">
                    <w:rPr>
                      <w:rFonts w:ascii="Calibri" w:hAnsi="Calibri" w:cs="Calibri"/>
                      <w:b/>
                      <w:bCs/>
                      <w:sz w:val="16"/>
                    </w:rPr>
                    <w:t>Concentración MP (mg/m</w:t>
                  </w:r>
                  <w:r w:rsidRPr="00110D9D">
                    <w:rPr>
                      <w:rFonts w:ascii="Calibri" w:hAnsi="Calibri" w:cs="Calibri"/>
                      <w:b/>
                      <w:bCs/>
                      <w:sz w:val="16"/>
                      <w:vertAlign w:val="superscript"/>
                    </w:rPr>
                    <w:t>3</w:t>
                  </w:r>
                  <w:r w:rsidR="00791415" w:rsidRPr="00110D9D">
                    <w:rPr>
                      <w:rFonts w:ascii="Calibri" w:hAnsi="Calibri" w:cs="Calibri"/>
                      <w:b/>
                      <w:bCs/>
                      <w:sz w:val="16"/>
                    </w:rPr>
                    <w:t>N</w:t>
                  </w:r>
                  <w:r w:rsidRPr="00110D9D">
                    <w:rPr>
                      <w:rFonts w:ascii="Calibri" w:hAnsi="Calibri" w:cs="Calibri"/>
                      <w:b/>
                      <w:bCs/>
                      <w:sz w:val="16"/>
                    </w:rPr>
                    <w:t>)</w:t>
                  </w:r>
                </w:p>
              </w:tc>
              <w:tc>
                <w:tcPr>
                  <w:tcW w:w="1764" w:type="dxa"/>
                </w:tcPr>
                <w:p w14:paraId="2837BA1D" w14:textId="1A88A0F6" w:rsidR="00110D9D" w:rsidRPr="00110D9D" w:rsidRDefault="00110D9D" w:rsidP="00310DBB">
                  <w:pPr>
                    <w:jc w:val="center"/>
                    <w:rPr>
                      <w:rFonts w:ascii="Calibri" w:hAnsi="Calibri" w:cs="Calibri"/>
                      <w:b/>
                      <w:bCs/>
                      <w:sz w:val="16"/>
                    </w:rPr>
                  </w:pPr>
                  <w:r w:rsidRPr="00110D9D">
                    <w:rPr>
                      <w:rFonts w:ascii="Calibri" w:hAnsi="Calibri" w:cs="Calibri"/>
                      <w:b/>
                      <w:bCs/>
                      <w:sz w:val="16"/>
                    </w:rPr>
                    <w:t>Límite de Emisión mensual (mg/m</w:t>
                  </w:r>
                  <w:r w:rsidRPr="00110D9D">
                    <w:rPr>
                      <w:rFonts w:ascii="Calibri" w:hAnsi="Calibri" w:cs="Calibri"/>
                      <w:b/>
                      <w:bCs/>
                      <w:sz w:val="16"/>
                      <w:vertAlign w:val="superscript"/>
                    </w:rPr>
                    <w:t>3</w:t>
                  </w:r>
                  <w:r w:rsidR="00791415" w:rsidRPr="00110D9D">
                    <w:rPr>
                      <w:rFonts w:ascii="Calibri" w:hAnsi="Calibri" w:cs="Calibri"/>
                      <w:b/>
                      <w:bCs/>
                      <w:sz w:val="16"/>
                    </w:rPr>
                    <w:t>N</w:t>
                  </w:r>
                  <w:r w:rsidRPr="00110D9D">
                    <w:rPr>
                      <w:rFonts w:ascii="Calibri" w:hAnsi="Calibri" w:cs="Calibri"/>
                      <w:b/>
                      <w:bCs/>
                      <w:sz w:val="16"/>
                    </w:rPr>
                    <w:t>)</w:t>
                  </w:r>
                </w:p>
              </w:tc>
            </w:tr>
            <w:tr w:rsidR="00CD208F" w:rsidRPr="006A676F" w14:paraId="1002C3D7" w14:textId="77777777" w:rsidTr="00791415">
              <w:trPr>
                <w:trHeight w:hRule="exact" w:val="266"/>
                <w:jc w:val="center"/>
              </w:trPr>
              <w:tc>
                <w:tcPr>
                  <w:tcW w:w="677" w:type="dxa"/>
                  <w:vMerge w:val="restart"/>
                  <w:vAlign w:val="center"/>
                </w:tcPr>
                <w:p w14:paraId="7BE5304D" w14:textId="04B385BE"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201</w:t>
                  </w:r>
                  <w:r w:rsidR="00E565DC">
                    <w:rPr>
                      <w:rFonts w:eastAsia="Times New Roman" w:cstheme="minorHAnsi"/>
                      <w:b/>
                      <w:bCs/>
                      <w:color w:val="000000"/>
                      <w:sz w:val="16"/>
                      <w:szCs w:val="18"/>
                      <w:lang w:eastAsia="es-CL"/>
                    </w:rPr>
                    <w:t>8</w:t>
                  </w:r>
                </w:p>
              </w:tc>
              <w:tc>
                <w:tcPr>
                  <w:tcW w:w="1223" w:type="dxa"/>
                  <w:hideMark/>
                </w:tcPr>
                <w:p w14:paraId="227B015F"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Enero</w:t>
                  </w:r>
                </w:p>
              </w:tc>
              <w:tc>
                <w:tcPr>
                  <w:tcW w:w="1559" w:type="dxa"/>
                  <w:noWrap/>
                  <w:vAlign w:val="center"/>
                </w:tcPr>
                <w:p w14:paraId="63F055AD" w14:textId="4D384C3E" w:rsidR="00CD208F" w:rsidRPr="00414D4A" w:rsidRDefault="00CD208F" w:rsidP="00CD208F">
                  <w:pPr>
                    <w:jc w:val="center"/>
                    <w:rPr>
                      <w:sz w:val="16"/>
                      <w:szCs w:val="18"/>
                    </w:rPr>
                  </w:pPr>
                  <w:r w:rsidRPr="00CD208F">
                    <w:rPr>
                      <w:sz w:val="16"/>
                      <w:szCs w:val="18"/>
                    </w:rPr>
                    <w:t>14,4</w:t>
                  </w:r>
                </w:p>
              </w:tc>
              <w:tc>
                <w:tcPr>
                  <w:tcW w:w="1764" w:type="dxa"/>
                  <w:vAlign w:val="center"/>
                </w:tcPr>
                <w:p w14:paraId="1613C895" w14:textId="77777777" w:rsidR="00CD208F" w:rsidRPr="00110D9D" w:rsidRDefault="00CD208F" w:rsidP="00CD208F">
                  <w:pPr>
                    <w:jc w:val="center"/>
                    <w:rPr>
                      <w:sz w:val="16"/>
                      <w:szCs w:val="18"/>
                    </w:rPr>
                  </w:pPr>
                  <w:r w:rsidRPr="00110D9D">
                    <w:rPr>
                      <w:sz w:val="16"/>
                      <w:szCs w:val="18"/>
                    </w:rPr>
                    <w:t>50</w:t>
                  </w:r>
                </w:p>
              </w:tc>
            </w:tr>
            <w:tr w:rsidR="00CD208F" w:rsidRPr="006A676F" w14:paraId="3B02EC3E" w14:textId="77777777" w:rsidTr="00414D4A">
              <w:trPr>
                <w:trHeight w:hRule="exact" w:val="266"/>
                <w:jc w:val="center"/>
              </w:trPr>
              <w:tc>
                <w:tcPr>
                  <w:tcW w:w="677" w:type="dxa"/>
                  <w:vMerge/>
                </w:tcPr>
                <w:p w14:paraId="551FBC10"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3D7E8B0D"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Febrero</w:t>
                  </w:r>
                </w:p>
              </w:tc>
              <w:tc>
                <w:tcPr>
                  <w:tcW w:w="1559" w:type="dxa"/>
                  <w:noWrap/>
                  <w:vAlign w:val="center"/>
                </w:tcPr>
                <w:p w14:paraId="3AA95860" w14:textId="2094040C" w:rsidR="00CD208F" w:rsidRPr="00414D4A" w:rsidRDefault="00CD208F" w:rsidP="00CD208F">
                  <w:pPr>
                    <w:jc w:val="center"/>
                    <w:rPr>
                      <w:sz w:val="16"/>
                      <w:szCs w:val="18"/>
                    </w:rPr>
                  </w:pPr>
                  <w:r w:rsidRPr="00CD208F">
                    <w:rPr>
                      <w:sz w:val="16"/>
                      <w:szCs w:val="18"/>
                    </w:rPr>
                    <w:t>11,5</w:t>
                  </w:r>
                </w:p>
              </w:tc>
              <w:tc>
                <w:tcPr>
                  <w:tcW w:w="1764" w:type="dxa"/>
                  <w:vAlign w:val="center"/>
                </w:tcPr>
                <w:p w14:paraId="0DB02EDF" w14:textId="77777777" w:rsidR="00CD208F" w:rsidRPr="00110D9D" w:rsidRDefault="00CD208F" w:rsidP="00CD208F">
                  <w:pPr>
                    <w:jc w:val="center"/>
                    <w:rPr>
                      <w:sz w:val="16"/>
                      <w:szCs w:val="18"/>
                    </w:rPr>
                  </w:pPr>
                  <w:r w:rsidRPr="00110D9D">
                    <w:rPr>
                      <w:sz w:val="16"/>
                      <w:szCs w:val="18"/>
                    </w:rPr>
                    <w:t>50</w:t>
                  </w:r>
                </w:p>
              </w:tc>
            </w:tr>
            <w:tr w:rsidR="00CD208F" w:rsidRPr="006A676F" w14:paraId="402A25DA" w14:textId="77777777" w:rsidTr="00414D4A">
              <w:trPr>
                <w:trHeight w:hRule="exact" w:val="301"/>
                <w:jc w:val="center"/>
              </w:trPr>
              <w:tc>
                <w:tcPr>
                  <w:tcW w:w="677" w:type="dxa"/>
                  <w:vMerge/>
                </w:tcPr>
                <w:p w14:paraId="7A2DC815"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4961CB5C"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Marzo</w:t>
                  </w:r>
                </w:p>
              </w:tc>
              <w:tc>
                <w:tcPr>
                  <w:tcW w:w="1559" w:type="dxa"/>
                  <w:noWrap/>
                  <w:vAlign w:val="center"/>
                </w:tcPr>
                <w:p w14:paraId="47C35A78" w14:textId="6E3F615C" w:rsidR="00CD208F" w:rsidRPr="00414D4A" w:rsidRDefault="00CD208F" w:rsidP="00CD208F">
                  <w:pPr>
                    <w:jc w:val="center"/>
                    <w:rPr>
                      <w:sz w:val="16"/>
                      <w:szCs w:val="18"/>
                    </w:rPr>
                  </w:pPr>
                  <w:r w:rsidRPr="00CD208F">
                    <w:rPr>
                      <w:sz w:val="16"/>
                      <w:szCs w:val="18"/>
                    </w:rPr>
                    <w:t>8,1</w:t>
                  </w:r>
                </w:p>
              </w:tc>
              <w:tc>
                <w:tcPr>
                  <w:tcW w:w="1764" w:type="dxa"/>
                  <w:vAlign w:val="center"/>
                </w:tcPr>
                <w:p w14:paraId="2C728377" w14:textId="77777777" w:rsidR="00CD208F" w:rsidRPr="00110D9D" w:rsidRDefault="00CD208F" w:rsidP="00CD208F">
                  <w:pPr>
                    <w:jc w:val="center"/>
                    <w:rPr>
                      <w:sz w:val="16"/>
                      <w:szCs w:val="18"/>
                    </w:rPr>
                  </w:pPr>
                  <w:r w:rsidRPr="00110D9D">
                    <w:rPr>
                      <w:sz w:val="16"/>
                      <w:szCs w:val="18"/>
                    </w:rPr>
                    <w:t>50</w:t>
                  </w:r>
                </w:p>
              </w:tc>
            </w:tr>
            <w:tr w:rsidR="00CD208F" w:rsidRPr="006A676F" w14:paraId="666BA9E6" w14:textId="77777777" w:rsidTr="00414D4A">
              <w:trPr>
                <w:trHeight w:hRule="exact" w:val="277"/>
                <w:jc w:val="center"/>
              </w:trPr>
              <w:tc>
                <w:tcPr>
                  <w:tcW w:w="677" w:type="dxa"/>
                  <w:vMerge/>
                </w:tcPr>
                <w:p w14:paraId="2BFAE9D3"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53E8FE05"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Abril</w:t>
                  </w:r>
                </w:p>
              </w:tc>
              <w:tc>
                <w:tcPr>
                  <w:tcW w:w="1559" w:type="dxa"/>
                  <w:noWrap/>
                  <w:vAlign w:val="center"/>
                </w:tcPr>
                <w:p w14:paraId="2C65F2C3" w14:textId="24081D0D" w:rsidR="00CD208F" w:rsidRPr="00414D4A" w:rsidRDefault="00CD208F" w:rsidP="00CD208F">
                  <w:pPr>
                    <w:jc w:val="center"/>
                    <w:rPr>
                      <w:sz w:val="16"/>
                      <w:szCs w:val="18"/>
                    </w:rPr>
                  </w:pPr>
                  <w:r w:rsidRPr="00CD208F">
                    <w:rPr>
                      <w:sz w:val="16"/>
                      <w:szCs w:val="18"/>
                    </w:rPr>
                    <w:t>5,5</w:t>
                  </w:r>
                </w:p>
              </w:tc>
              <w:tc>
                <w:tcPr>
                  <w:tcW w:w="1764" w:type="dxa"/>
                  <w:vAlign w:val="center"/>
                </w:tcPr>
                <w:p w14:paraId="5E1F00B9" w14:textId="77777777" w:rsidR="00CD208F" w:rsidRPr="00110D9D" w:rsidRDefault="00CD208F" w:rsidP="00CD208F">
                  <w:pPr>
                    <w:jc w:val="center"/>
                    <w:rPr>
                      <w:sz w:val="16"/>
                      <w:szCs w:val="18"/>
                    </w:rPr>
                  </w:pPr>
                  <w:r w:rsidRPr="00110D9D">
                    <w:rPr>
                      <w:sz w:val="16"/>
                      <w:szCs w:val="18"/>
                    </w:rPr>
                    <w:t>50</w:t>
                  </w:r>
                </w:p>
              </w:tc>
            </w:tr>
            <w:tr w:rsidR="00CD208F" w:rsidRPr="006A676F" w14:paraId="6EF07D72" w14:textId="77777777" w:rsidTr="00414D4A">
              <w:trPr>
                <w:trHeight w:hRule="exact" w:val="296"/>
                <w:jc w:val="center"/>
              </w:trPr>
              <w:tc>
                <w:tcPr>
                  <w:tcW w:w="677" w:type="dxa"/>
                  <w:vMerge/>
                </w:tcPr>
                <w:p w14:paraId="4B61BD96"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7FB305F2"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Mayo </w:t>
                  </w:r>
                </w:p>
              </w:tc>
              <w:tc>
                <w:tcPr>
                  <w:tcW w:w="1559" w:type="dxa"/>
                  <w:noWrap/>
                  <w:vAlign w:val="center"/>
                </w:tcPr>
                <w:p w14:paraId="11F808AE" w14:textId="090E8F78" w:rsidR="00CD208F" w:rsidRPr="00414D4A" w:rsidRDefault="00CD208F" w:rsidP="00CD208F">
                  <w:pPr>
                    <w:jc w:val="center"/>
                    <w:rPr>
                      <w:sz w:val="16"/>
                      <w:szCs w:val="18"/>
                    </w:rPr>
                  </w:pPr>
                  <w:r w:rsidRPr="00CD208F">
                    <w:rPr>
                      <w:sz w:val="16"/>
                      <w:szCs w:val="18"/>
                    </w:rPr>
                    <w:t>11,3</w:t>
                  </w:r>
                </w:p>
              </w:tc>
              <w:tc>
                <w:tcPr>
                  <w:tcW w:w="1764" w:type="dxa"/>
                  <w:vAlign w:val="center"/>
                </w:tcPr>
                <w:p w14:paraId="7371C71C" w14:textId="77777777" w:rsidR="00CD208F" w:rsidRPr="00110D9D" w:rsidRDefault="00CD208F" w:rsidP="00CD208F">
                  <w:pPr>
                    <w:jc w:val="center"/>
                    <w:rPr>
                      <w:sz w:val="16"/>
                      <w:szCs w:val="18"/>
                    </w:rPr>
                  </w:pPr>
                  <w:r w:rsidRPr="00110D9D">
                    <w:rPr>
                      <w:sz w:val="16"/>
                      <w:szCs w:val="18"/>
                    </w:rPr>
                    <w:t>50</w:t>
                  </w:r>
                </w:p>
              </w:tc>
            </w:tr>
            <w:tr w:rsidR="00CD208F" w:rsidRPr="006A676F" w14:paraId="110519FE" w14:textId="77777777" w:rsidTr="00414D4A">
              <w:trPr>
                <w:trHeight w:hRule="exact" w:val="271"/>
                <w:jc w:val="center"/>
              </w:trPr>
              <w:tc>
                <w:tcPr>
                  <w:tcW w:w="677" w:type="dxa"/>
                  <w:vMerge/>
                </w:tcPr>
                <w:p w14:paraId="1B097D6C" w14:textId="77777777" w:rsidR="00CD208F" w:rsidRPr="00110D9D" w:rsidRDefault="00CD208F" w:rsidP="00CD208F">
                  <w:pPr>
                    <w:rPr>
                      <w:rFonts w:eastAsia="Times New Roman" w:cstheme="minorHAnsi"/>
                      <w:b/>
                      <w:bCs/>
                      <w:color w:val="000000"/>
                      <w:sz w:val="16"/>
                      <w:szCs w:val="18"/>
                      <w:lang w:eastAsia="es-CL"/>
                    </w:rPr>
                  </w:pPr>
                </w:p>
              </w:tc>
              <w:tc>
                <w:tcPr>
                  <w:tcW w:w="1223" w:type="dxa"/>
                  <w:noWrap/>
                  <w:hideMark/>
                </w:tcPr>
                <w:p w14:paraId="561D4737"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Junio</w:t>
                  </w:r>
                </w:p>
              </w:tc>
              <w:tc>
                <w:tcPr>
                  <w:tcW w:w="1559" w:type="dxa"/>
                  <w:noWrap/>
                  <w:vAlign w:val="center"/>
                </w:tcPr>
                <w:p w14:paraId="3C41DE8D" w14:textId="0DF457F3" w:rsidR="00CD208F" w:rsidRPr="00414D4A" w:rsidRDefault="00CD208F" w:rsidP="00CD208F">
                  <w:pPr>
                    <w:jc w:val="center"/>
                    <w:rPr>
                      <w:sz w:val="16"/>
                      <w:szCs w:val="18"/>
                    </w:rPr>
                  </w:pPr>
                  <w:r w:rsidRPr="00CD208F">
                    <w:rPr>
                      <w:sz w:val="16"/>
                      <w:szCs w:val="18"/>
                    </w:rPr>
                    <w:t>37,0</w:t>
                  </w:r>
                </w:p>
              </w:tc>
              <w:tc>
                <w:tcPr>
                  <w:tcW w:w="1764" w:type="dxa"/>
                  <w:vAlign w:val="center"/>
                </w:tcPr>
                <w:p w14:paraId="46038B55" w14:textId="77777777" w:rsidR="00CD208F" w:rsidRPr="00110D9D" w:rsidRDefault="00CD208F" w:rsidP="00CD208F">
                  <w:pPr>
                    <w:jc w:val="center"/>
                    <w:rPr>
                      <w:sz w:val="16"/>
                      <w:szCs w:val="18"/>
                    </w:rPr>
                  </w:pPr>
                  <w:r w:rsidRPr="00110D9D">
                    <w:rPr>
                      <w:sz w:val="16"/>
                      <w:szCs w:val="18"/>
                    </w:rPr>
                    <w:t>50</w:t>
                  </w:r>
                </w:p>
              </w:tc>
            </w:tr>
            <w:tr w:rsidR="00CD208F" w:rsidRPr="006A676F" w14:paraId="74D91603" w14:textId="77777777" w:rsidTr="00414D4A">
              <w:trPr>
                <w:trHeight w:hRule="exact" w:val="289"/>
                <w:jc w:val="center"/>
              </w:trPr>
              <w:tc>
                <w:tcPr>
                  <w:tcW w:w="677" w:type="dxa"/>
                  <w:vMerge/>
                </w:tcPr>
                <w:p w14:paraId="0BC2DE26" w14:textId="77777777" w:rsidR="00CD208F" w:rsidRPr="00110D9D" w:rsidRDefault="00CD208F" w:rsidP="00CD208F">
                  <w:pPr>
                    <w:rPr>
                      <w:rFonts w:eastAsia="Times New Roman" w:cstheme="minorHAnsi"/>
                      <w:b/>
                      <w:bCs/>
                      <w:color w:val="000000"/>
                      <w:sz w:val="16"/>
                      <w:szCs w:val="18"/>
                      <w:lang w:eastAsia="es-CL"/>
                    </w:rPr>
                  </w:pPr>
                </w:p>
              </w:tc>
              <w:tc>
                <w:tcPr>
                  <w:tcW w:w="1223" w:type="dxa"/>
                  <w:noWrap/>
                  <w:hideMark/>
                </w:tcPr>
                <w:p w14:paraId="4DD1061C"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Julio</w:t>
                  </w:r>
                </w:p>
              </w:tc>
              <w:tc>
                <w:tcPr>
                  <w:tcW w:w="1559" w:type="dxa"/>
                  <w:noWrap/>
                  <w:vAlign w:val="center"/>
                </w:tcPr>
                <w:p w14:paraId="66E443C0" w14:textId="0A7C1D9B" w:rsidR="00CD208F" w:rsidRPr="00414D4A" w:rsidRDefault="00CD208F" w:rsidP="00CD208F">
                  <w:pPr>
                    <w:jc w:val="center"/>
                    <w:rPr>
                      <w:sz w:val="16"/>
                      <w:szCs w:val="18"/>
                    </w:rPr>
                  </w:pPr>
                  <w:r w:rsidRPr="00CD208F">
                    <w:rPr>
                      <w:sz w:val="16"/>
                      <w:szCs w:val="18"/>
                    </w:rPr>
                    <w:t>7,6</w:t>
                  </w:r>
                </w:p>
              </w:tc>
              <w:tc>
                <w:tcPr>
                  <w:tcW w:w="1764" w:type="dxa"/>
                  <w:vAlign w:val="center"/>
                </w:tcPr>
                <w:p w14:paraId="5E0805F3" w14:textId="77777777" w:rsidR="00CD208F" w:rsidRPr="00110D9D" w:rsidRDefault="00CD208F" w:rsidP="00CD208F">
                  <w:pPr>
                    <w:jc w:val="center"/>
                    <w:rPr>
                      <w:sz w:val="16"/>
                      <w:szCs w:val="18"/>
                    </w:rPr>
                  </w:pPr>
                  <w:r w:rsidRPr="00110D9D">
                    <w:rPr>
                      <w:sz w:val="16"/>
                      <w:szCs w:val="18"/>
                    </w:rPr>
                    <w:t>50</w:t>
                  </w:r>
                </w:p>
              </w:tc>
            </w:tr>
            <w:tr w:rsidR="00CD208F" w:rsidRPr="006A676F" w14:paraId="599E4D0F" w14:textId="77777777" w:rsidTr="00414D4A">
              <w:trPr>
                <w:trHeight w:hRule="exact" w:val="289"/>
                <w:jc w:val="center"/>
              </w:trPr>
              <w:tc>
                <w:tcPr>
                  <w:tcW w:w="677" w:type="dxa"/>
                  <w:vMerge/>
                </w:tcPr>
                <w:p w14:paraId="472E7005" w14:textId="77777777" w:rsidR="00CD208F" w:rsidRPr="00110D9D" w:rsidRDefault="00CD208F" w:rsidP="00CD208F">
                  <w:pPr>
                    <w:rPr>
                      <w:rFonts w:eastAsia="Times New Roman" w:cstheme="minorHAnsi"/>
                      <w:b/>
                      <w:bCs/>
                      <w:color w:val="000000"/>
                      <w:sz w:val="16"/>
                      <w:szCs w:val="18"/>
                      <w:lang w:eastAsia="es-CL"/>
                    </w:rPr>
                  </w:pPr>
                </w:p>
              </w:tc>
              <w:tc>
                <w:tcPr>
                  <w:tcW w:w="1223" w:type="dxa"/>
                  <w:noWrap/>
                  <w:hideMark/>
                </w:tcPr>
                <w:p w14:paraId="5B8C3E44"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Agosto </w:t>
                  </w:r>
                </w:p>
              </w:tc>
              <w:tc>
                <w:tcPr>
                  <w:tcW w:w="1559" w:type="dxa"/>
                  <w:noWrap/>
                  <w:vAlign w:val="center"/>
                </w:tcPr>
                <w:p w14:paraId="2E3D975D" w14:textId="4BB21528" w:rsidR="00CD208F" w:rsidRPr="00CD208F" w:rsidRDefault="00CD208F" w:rsidP="00CD208F">
                  <w:pPr>
                    <w:jc w:val="center"/>
                    <w:rPr>
                      <w:sz w:val="16"/>
                      <w:szCs w:val="18"/>
                    </w:rPr>
                  </w:pPr>
                  <w:r w:rsidRPr="00CD208F">
                    <w:rPr>
                      <w:sz w:val="16"/>
                      <w:szCs w:val="18"/>
                    </w:rPr>
                    <w:t>7,2</w:t>
                  </w:r>
                </w:p>
              </w:tc>
              <w:tc>
                <w:tcPr>
                  <w:tcW w:w="1764" w:type="dxa"/>
                  <w:vAlign w:val="center"/>
                </w:tcPr>
                <w:p w14:paraId="0BE48A67" w14:textId="77777777" w:rsidR="00CD208F" w:rsidRPr="00110D9D" w:rsidRDefault="00CD208F" w:rsidP="00CD208F">
                  <w:pPr>
                    <w:jc w:val="center"/>
                    <w:rPr>
                      <w:b/>
                      <w:sz w:val="16"/>
                      <w:szCs w:val="18"/>
                    </w:rPr>
                  </w:pPr>
                  <w:r w:rsidRPr="00CD208F">
                    <w:rPr>
                      <w:bCs/>
                      <w:sz w:val="16"/>
                      <w:szCs w:val="18"/>
                    </w:rPr>
                    <w:t>50</w:t>
                  </w:r>
                </w:p>
              </w:tc>
            </w:tr>
            <w:tr w:rsidR="00CD208F" w:rsidRPr="006A676F" w14:paraId="5BAA65CF" w14:textId="77777777" w:rsidTr="00414D4A">
              <w:trPr>
                <w:trHeight w:hRule="exact" w:val="289"/>
                <w:jc w:val="center"/>
              </w:trPr>
              <w:tc>
                <w:tcPr>
                  <w:tcW w:w="677" w:type="dxa"/>
                  <w:vMerge/>
                </w:tcPr>
                <w:p w14:paraId="28FF28C5" w14:textId="77777777" w:rsidR="00CD208F" w:rsidRPr="00110D9D" w:rsidRDefault="00CD208F" w:rsidP="00CD208F">
                  <w:pPr>
                    <w:rPr>
                      <w:rFonts w:eastAsia="Times New Roman" w:cstheme="minorHAnsi"/>
                      <w:b/>
                      <w:bCs/>
                      <w:color w:val="000000"/>
                      <w:sz w:val="16"/>
                      <w:szCs w:val="18"/>
                      <w:lang w:eastAsia="es-CL"/>
                    </w:rPr>
                  </w:pPr>
                </w:p>
              </w:tc>
              <w:tc>
                <w:tcPr>
                  <w:tcW w:w="1223" w:type="dxa"/>
                  <w:noWrap/>
                  <w:hideMark/>
                </w:tcPr>
                <w:p w14:paraId="5FCBCBC1"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Septiembre</w:t>
                  </w:r>
                </w:p>
              </w:tc>
              <w:tc>
                <w:tcPr>
                  <w:tcW w:w="1559" w:type="dxa"/>
                  <w:noWrap/>
                  <w:vAlign w:val="center"/>
                </w:tcPr>
                <w:p w14:paraId="2854A22D" w14:textId="5267EB63" w:rsidR="00CD208F" w:rsidRPr="00414D4A" w:rsidRDefault="00CD208F" w:rsidP="00CD208F">
                  <w:pPr>
                    <w:jc w:val="center"/>
                    <w:rPr>
                      <w:sz w:val="16"/>
                      <w:szCs w:val="18"/>
                    </w:rPr>
                  </w:pPr>
                  <w:r w:rsidRPr="00CD208F">
                    <w:rPr>
                      <w:sz w:val="16"/>
                      <w:szCs w:val="18"/>
                    </w:rPr>
                    <w:t>6,4</w:t>
                  </w:r>
                </w:p>
              </w:tc>
              <w:tc>
                <w:tcPr>
                  <w:tcW w:w="1764" w:type="dxa"/>
                  <w:vAlign w:val="center"/>
                </w:tcPr>
                <w:p w14:paraId="51DE63E0" w14:textId="77777777" w:rsidR="00CD208F" w:rsidRPr="00110D9D" w:rsidRDefault="00CD208F" w:rsidP="00CD208F">
                  <w:pPr>
                    <w:jc w:val="center"/>
                    <w:rPr>
                      <w:sz w:val="16"/>
                      <w:szCs w:val="18"/>
                    </w:rPr>
                  </w:pPr>
                  <w:r w:rsidRPr="00110D9D">
                    <w:rPr>
                      <w:sz w:val="16"/>
                      <w:szCs w:val="18"/>
                    </w:rPr>
                    <w:t>50</w:t>
                  </w:r>
                </w:p>
              </w:tc>
            </w:tr>
            <w:tr w:rsidR="00CD208F" w:rsidRPr="006A676F" w14:paraId="25C7D16F" w14:textId="77777777" w:rsidTr="00414D4A">
              <w:trPr>
                <w:trHeight w:hRule="exact" w:val="289"/>
                <w:jc w:val="center"/>
              </w:trPr>
              <w:tc>
                <w:tcPr>
                  <w:tcW w:w="677" w:type="dxa"/>
                  <w:vMerge/>
                </w:tcPr>
                <w:p w14:paraId="3310A372"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205B1FD0"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Octubre</w:t>
                  </w:r>
                </w:p>
              </w:tc>
              <w:tc>
                <w:tcPr>
                  <w:tcW w:w="1559" w:type="dxa"/>
                  <w:vAlign w:val="center"/>
                </w:tcPr>
                <w:p w14:paraId="62E02868" w14:textId="529277C4" w:rsidR="00CD208F" w:rsidRPr="00414D4A" w:rsidRDefault="00CD208F" w:rsidP="00CD208F">
                  <w:pPr>
                    <w:jc w:val="center"/>
                    <w:rPr>
                      <w:sz w:val="16"/>
                      <w:szCs w:val="18"/>
                    </w:rPr>
                  </w:pPr>
                  <w:r w:rsidRPr="00CD208F">
                    <w:rPr>
                      <w:sz w:val="16"/>
                      <w:szCs w:val="18"/>
                    </w:rPr>
                    <w:t>3,9</w:t>
                  </w:r>
                </w:p>
              </w:tc>
              <w:tc>
                <w:tcPr>
                  <w:tcW w:w="1764" w:type="dxa"/>
                  <w:vAlign w:val="center"/>
                </w:tcPr>
                <w:p w14:paraId="4C7B0050" w14:textId="77777777" w:rsidR="00CD208F" w:rsidRPr="00110D9D" w:rsidRDefault="00CD208F" w:rsidP="00CD208F">
                  <w:pPr>
                    <w:jc w:val="center"/>
                    <w:rPr>
                      <w:sz w:val="16"/>
                      <w:szCs w:val="18"/>
                    </w:rPr>
                  </w:pPr>
                  <w:r w:rsidRPr="00110D9D">
                    <w:rPr>
                      <w:sz w:val="16"/>
                      <w:szCs w:val="18"/>
                    </w:rPr>
                    <w:t>50</w:t>
                  </w:r>
                </w:p>
              </w:tc>
            </w:tr>
            <w:tr w:rsidR="00CD208F" w:rsidRPr="006A676F" w14:paraId="2C0B5890" w14:textId="77777777" w:rsidTr="00414D4A">
              <w:trPr>
                <w:trHeight w:hRule="exact" w:val="289"/>
                <w:jc w:val="center"/>
              </w:trPr>
              <w:tc>
                <w:tcPr>
                  <w:tcW w:w="677" w:type="dxa"/>
                  <w:vMerge/>
                </w:tcPr>
                <w:p w14:paraId="7DBA5707"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70A9A139"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Noviembre</w:t>
                  </w:r>
                </w:p>
              </w:tc>
              <w:tc>
                <w:tcPr>
                  <w:tcW w:w="1559" w:type="dxa"/>
                  <w:vAlign w:val="center"/>
                </w:tcPr>
                <w:p w14:paraId="369B0750" w14:textId="7C3A2CBC" w:rsidR="00CD208F" w:rsidRPr="00414D4A" w:rsidRDefault="00CD208F" w:rsidP="00CD208F">
                  <w:pPr>
                    <w:jc w:val="center"/>
                    <w:rPr>
                      <w:sz w:val="16"/>
                      <w:szCs w:val="18"/>
                    </w:rPr>
                  </w:pPr>
                  <w:r w:rsidRPr="00CD208F">
                    <w:rPr>
                      <w:sz w:val="16"/>
                      <w:szCs w:val="18"/>
                    </w:rPr>
                    <w:t>19,6</w:t>
                  </w:r>
                </w:p>
              </w:tc>
              <w:tc>
                <w:tcPr>
                  <w:tcW w:w="1764" w:type="dxa"/>
                  <w:vAlign w:val="center"/>
                </w:tcPr>
                <w:p w14:paraId="7474486C" w14:textId="77777777" w:rsidR="00CD208F" w:rsidRPr="00110D9D" w:rsidRDefault="00CD208F" w:rsidP="00CD208F">
                  <w:pPr>
                    <w:jc w:val="center"/>
                    <w:rPr>
                      <w:sz w:val="16"/>
                      <w:szCs w:val="18"/>
                    </w:rPr>
                  </w:pPr>
                  <w:r w:rsidRPr="00110D9D">
                    <w:rPr>
                      <w:sz w:val="16"/>
                      <w:szCs w:val="18"/>
                    </w:rPr>
                    <w:t>50</w:t>
                  </w:r>
                </w:p>
              </w:tc>
            </w:tr>
            <w:tr w:rsidR="00CD208F" w:rsidRPr="006A676F" w14:paraId="2171C207" w14:textId="77777777" w:rsidTr="00414D4A">
              <w:trPr>
                <w:trHeight w:hRule="exact" w:val="239"/>
                <w:jc w:val="center"/>
              </w:trPr>
              <w:tc>
                <w:tcPr>
                  <w:tcW w:w="677" w:type="dxa"/>
                  <w:vMerge/>
                </w:tcPr>
                <w:p w14:paraId="4A515392" w14:textId="77777777" w:rsidR="00CD208F" w:rsidRPr="00110D9D" w:rsidRDefault="00CD208F" w:rsidP="00CD208F">
                  <w:pPr>
                    <w:rPr>
                      <w:rFonts w:eastAsia="Times New Roman" w:cstheme="minorHAnsi"/>
                      <w:b/>
                      <w:bCs/>
                      <w:color w:val="000000"/>
                      <w:sz w:val="16"/>
                      <w:szCs w:val="18"/>
                      <w:lang w:eastAsia="es-CL"/>
                    </w:rPr>
                  </w:pPr>
                </w:p>
              </w:tc>
              <w:tc>
                <w:tcPr>
                  <w:tcW w:w="1223" w:type="dxa"/>
                  <w:hideMark/>
                </w:tcPr>
                <w:p w14:paraId="2CFFD7EA" w14:textId="77777777" w:rsidR="00CD208F" w:rsidRPr="00110D9D" w:rsidRDefault="00CD208F" w:rsidP="00CD208F">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Diciembre</w:t>
                  </w:r>
                </w:p>
              </w:tc>
              <w:tc>
                <w:tcPr>
                  <w:tcW w:w="1559" w:type="dxa"/>
                  <w:vAlign w:val="center"/>
                </w:tcPr>
                <w:p w14:paraId="6E0AF79C" w14:textId="66BCBD1F" w:rsidR="00CD208F" w:rsidRPr="00414D4A" w:rsidRDefault="00CD208F" w:rsidP="00CD208F">
                  <w:pPr>
                    <w:jc w:val="center"/>
                    <w:rPr>
                      <w:sz w:val="16"/>
                      <w:szCs w:val="18"/>
                    </w:rPr>
                  </w:pPr>
                  <w:r w:rsidRPr="00CD208F">
                    <w:rPr>
                      <w:sz w:val="16"/>
                      <w:szCs w:val="18"/>
                    </w:rPr>
                    <w:t>18,5</w:t>
                  </w:r>
                </w:p>
              </w:tc>
              <w:tc>
                <w:tcPr>
                  <w:tcW w:w="1764" w:type="dxa"/>
                  <w:vAlign w:val="center"/>
                </w:tcPr>
                <w:p w14:paraId="35CA0014" w14:textId="77777777" w:rsidR="00CD208F" w:rsidRPr="00110D9D" w:rsidRDefault="00CD208F" w:rsidP="00CD208F">
                  <w:pPr>
                    <w:jc w:val="center"/>
                    <w:rPr>
                      <w:sz w:val="16"/>
                      <w:szCs w:val="18"/>
                    </w:rPr>
                  </w:pPr>
                  <w:r w:rsidRPr="00110D9D">
                    <w:rPr>
                      <w:sz w:val="16"/>
                      <w:szCs w:val="18"/>
                    </w:rPr>
                    <w:t>50</w:t>
                  </w:r>
                </w:p>
              </w:tc>
            </w:tr>
          </w:tbl>
          <w:p w14:paraId="2C7412AD" w14:textId="77777777" w:rsidR="00110D9D" w:rsidRPr="00B273E3" w:rsidRDefault="00110D9D" w:rsidP="00791415">
            <w:pPr>
              <w:spacing w:after="0" w:line="240" w:lineRule="auto"/>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7BFD4D16" w14:textId="1AE7FC1C" w:rsidR="00110D9D" w:rsidRPr="00B273E3" w:rsidRDefault="0088335F" w:rsidP="00310DB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7C31C5C" wp14:editId="6F7FFD5F">
                  <wp:extent cx="4505325" cy="2070224"/>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5613" cy="2074951"/>
                          </a:xfrm>
                          <a:prstGeom prst="rect">
                            <a:avLst/>
                          </a:prstGeom>
                          <a:noFill/>
                        </pic:spPr>
                      </pic:pic>
                    </a:graphicData>
                  </a:graphic>
                </wp:inline>
              </w:drawing>
            </w:r>
          </w:p>
        </w:tc>
      </w:tr>
      <w:tr w:rsidR="00110D9D" w:rsidRPr="00B273E3" w14:paraId="3DEC90C2" w14:textId="77777777" w:rsidTr="00310DBB">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2A66FC76" w14:textId="77777777" w:rsidR="00110D9D" w:rsidRPr="007C669C" w:rsidRDefault="00110D9D" w:rsidP="007C669C">
            <w:pPr>
              <w:spacing w:after="0"/>
              <w:rPr>
                <w:rFonts w:eastAsia="Times New Roman"/>
                <w:b/>
                <w:bCs/>
                <w:color w:val="000000"/>
                <w:sz w:val="18"/>
                <w:szCs w:val="18"/>
                <w:lang w:eastAsia="es-CL"/>
              </w:rPr>
            </w:pPr>
            <w:bookmarkStart w:id="123" w:name="_Toc522549181"/>
            <w:bookmarkStart w:id="124" w:name="_Toc529801368"/>
            <w:r w:rsidRPr="007C669C">
              <w:rPr>
                <w:b/>
                <w:bCs/>
                <w:sz w:val="18"/>
                <w:szCs w:val="18"/>
              </w:rPr>
              <w:t>Tabla 11.</w:t>
            </w:r>
            <w:bookmarkEnd w:id="123"/>
            <w:bookmarkEnd w:id="124"/>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0050C"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208" w:type="pct"/>
            <w:tcBorders>
              <w:top w:val="single" w:sz="4" w:space="0" w:color="auto"/>
              <w:left w:val="nil"/>
              <w:bottom w:val="single" w:sz="4" w:space="0" w:color="auto"/>
              <w:right w:val="nil"/>
            </w:tcBorders>
            <w:shd w:val="clear" w:color="auto" w:fill="auto"/>
            <w:noWrap/>
            <w:vAlign w:val="center"/>
            <w:hideMark/>
          </w:tcPr>
          <w:p w14:paraId="51FE7074" w14:textId="1C982EC5" w:rsidR="00110D9D" w:rsidRPr="007C669C" w:rsidRDefault="00110D9D" w:rsidP="007C669C">
            <w:pPr>
              <w:spacing w:after="0"/>
              <w:rPr>
                <w:b/>
                <w:bCs/>
                <w:sz w:val="18"/>
                <w:szCs w:val="18"/>
              </w:rPr>
            </w:pPr>
            <w:bookmarkStart w:id="125" w:name="_Toc522549182"/>
            <w:bookmarkStart w:id="126" w:name="_Toc529801369"/>
            <w:r w:rsidRPr="007C669C">
              <w:rPr>
                <w:b/>
                <w:bCs/>
                <w:sz w:val="18"/>
                <w:szCs w:val="18"/>
              </w:rPr>
              <w:t xml:space="preserve">Figura </w:t>
            </w:r>
            <w:r w:rsidR="006B5E9D" w:rsidRPr="007C669C">
              <w:rPr>
                <w:b/>
                <w:bCs/>
                <w:sz w:val="18"/>
                <w:szCs w:val="18"/>
              </w:rPr>
              <w:t>7</w:t>
            </w:r>
            <w:r w:rsidRPr="007C669C">
              <w:rPr>
                <w:b/>
                <w:bCs/>
                <w:sz w:val="18"/>
                <w:szCs w:val="18"/>
              </w:rPr>
              <w:t>.</w:t>
            </w:r>
            <w:bookmarkEnd w:id="125"/>
            <w:bookmarkEnd w:id="126"/>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CFCD7"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110D9D" w:rsidRPr="00B273E3" w14:paraId="40B8F9B2" w14:textId="77777777" w:rsidTr="00310DBB">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7A3559"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65D6D1F" w14:textId="6B13AF04" w:rsidR="00110D9D" w:rsidRPr="00B273E3" w:rsidRDefault="00BC159F" w:rsidP="00310DBB">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6"/>
                <w:szCs w:val="18"/>
                <w:lang w:eastAsia="es-CL"/>
              </w:rPr>
              <w:t xml:space="preserve">Concentraciones </w:t>
            </w:r>
            <w:r w:rsidR="00110D9D" w:rsidRPr="002251C6">
              <w:rPr>
                <w:rFonts w:ascii="Calibri" w:eastAsia="Times New Roman" w:hAnsi="Calibri" w:cs="Times New Roman"/>
                <w:color w:val="000000"/>
                <w:sz w:val="16"/>
                <w:szCs w:val="18"/>
                <w:lang w:eastAsia="es-CL"/>
              </w:rPr>
              <w:t xml:space="preserve">de Material Particulado </w:t>
            </w:r>
            <w:r w:rsidR="00110D9D">
              <w:rPr>
                <w:rFonts w:ascii="Calibri" w:eastAsia="Times New Roman" w:hAnsi="Calibri" w:cs="Times New Roman"/>
                <w:color w:val="000000"/>
                <w:sz w:val="16"/>
                <w:szCs w:val="18"/>
                <w:lang w:eastAsia="es-CL"/>
              </w:rPr>
              <w:t xml:space="preserve">(MP) </w:t>
            </w:r>
            <w:r w:rsidR="00110D9D" w:rsidRPr="002251C6">
              <w:rPr>
                <w:rFonts w:ascii="Calibri" w:eastAsia="Times New Roman" w:hAnsi="Calibri" w:cs="Times New Roman"/>
                <w:color w:val="000000"/>
                <w:sz w:val="16"/>
                <w:szCs w:val="18"/>
                <w:lang w:eastAsia="es-CL"/>
              </w:rPr>
              <w:t xml:space="preserve">en </w:t>
            </w:r>
            <w:r w:rsidR="00110D9D" w:rsidRPr="002251C6">
              <w:rPr>
                <w:rFonts w:eastAsia="Times New Roman"/>
                <w:color w:val="000000"/>
                <w:sz w:val="16"/>
                <w:szCs w:val="18"/>
                <w:lang w:eastAsia="es-CL"/>
              </w:rPr>
              <w:t>la chimenea del horno de limpieza de escoria</w:t>
            </w:r>
            <w:r w:rsidR="00110D9D" w:rsidRPr="002251C6">
              <w:rPr>
                <w:rFonts w:ascii="Calibri" w:eastAsia="Times New Roman" w:hAnsi="Calibri" w:cs="Times New Roman"/>
                <w:color w:val="000000"/>
                <w:sz w:val="16"/>
                <w:szCs w:val="18"/>
                <w:lang w:eastAsia="es-CL"/>
              </w:rPr>
              <w:t xml:space="preserve"> de la Fundición </w:t>
            </w:r>
            <w:r w:rsidR="00076AF0">
              <w:rPr>
                <w:rFonts w:ascii="Calibri" w:eastAsia="Times New Roman" w:hAnsi="Calibri" w:cs="Times New Roman"/>
                <w:color w:val="000000"/>
                <w:sz w:val="16"/>
                <w:szCs w:val="18"/>
                <w:lang w:eastAsia="es-CL"/>
              </w:rPr>
              <w:t>Chagres</w:t>
            </w:r>
            <w:r w:rsidR="00110D9D" w:rsidRPr="002251C6">
              <w:rPr>
                <w:rFonts w:ascii="Calibri" w:eastAsia="Times New Roman" w:hAnsi="Calibri" w:cs="Times New Roman"/>
                <w:color w:val="000000"/>
                <w:sz w:val="16"/>
                <w:szCs w:val="18"/>
                <w:lang w:eastAsia="es-CL"/>
              </w:rPr>
              <w:t xml:space="preserve"> para el año 201</w:t>
            </w:r>
            <w:r w:rsidR="00CD208F">
              <w:rPr>
                <w:rFonts w:ascii="Calibri" w:eastAsia="Times New Roman" w:hAnsi="Calibri" w:cs="Times New Roman"/>
                <w:color w:val="000000"/>
                <w:sz w:val="16"/>
                <w:szCs w:val="18"/>
                <w:lang w:eastAsia="es-CL"/>
              </w:rPr>
              <w:t>8.</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9303DA4"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AB98E53" w14:textId="066DC2A7" w:rsidR="00110D9D" w:rsidRPr="002251C6" w:rsidRDefault="00BC159F" w:rsidP="00310DBB">
            <w:pPr>
              <w:contextualSpacing/>
              <w:jc w:val="both"/>
              <w:rPr>
                <w:rFonts w:eastAsia="Times New Roman"/>
                <w:color w:val="000000"/>
                <w:sz w:val="16"/>
                <w:szCs w:val="18"/>
                <w:lang w:eastAsia="es-CL"/>
              </w:rPr>
            </w:pPr>
            <w:r>
              <w:rPr>
                <w:rFonts w:eastAsia="Times New Roman"/>
                <w:color w:val="000000"/>
                <w:sz w:val="16"/>
                <w:szCs w:val="18"/>
                <w:lang w:eastAsia="es-CL"/>
              </w:rPr>
              <w:t xml:space="preserve">Concentraciones </w:t>
            </w:r>
            <w:r w:rsidR="00110D9D" w:rsidRPr="002251C6">
              <w:rPr>
                <w:rFonts w:eastAsia="Times New Roman"/>
                <w:color w:val="000000"/>
                <w:sz w:val="16"/>
                <w:szCs w:val="18"/>
                <w:lang w:eastAsia="es-CL"/>
              </w:rPr>
              <w:t xml:space="preserve">de MP en la chimenea del horno de limpieza de la Fundición </w:t>
            </w:r>
            <w:r w:rsidR="00076AF0" w:rsidRPr="00076AF0">
              <w:rPr>
                <w:rFonts w:eastAsia="Times New Roman"/>
                <w:color w:val="000000"/>
                <w:sz w:val="16"/>
                <w:szCs w:val="18"/>
                <w:lang w:eastAsia="es-CL"/>
              </w:rPr>
              <w:t>Chagres</w:t>
            </w:r>
            <w:r w:rsidR="00110D9D" w:rsidRPr="002251C6">
              <w:rPr>
                <w:rFonts w:eastAsia="Times New Roman"/>
                <w:color w:val="000000"/>
                <w:sz w:val="16"/>
                <w:szCs w:val="18"/>
                <w:lang w:eastAsia="es-CL"/>
              </w:rPr>
              <w:t xml:space="preserve"> para el periodo enero</w:t>
            </w:r>
            <w:r>
              <w:rPr>
                <w:rFonts w:eastAsia="Times New Roman"/>
                <w:color w:val="000000"/>
                <w:sz w:val="16"/>
                <w:szCs w:val="18"/>
                <w:lang w:eastAsia="es-CL"/>
              </w:rPr>
              <w:t xml:space="preserve"> – </w:t>
            </w:r>
            <w:r w:rsidR="00110D9D" w:rsidRPr="002251C6">
              <w:rPr>
                <w:rFonts w:eastAsia="Times New Roman"/>
                <w:color w:val="000000"/>
                <w:sz w:val="16"/>
                <w:szCs w:val="18"/>
                <w:lang w:eastAsia="es-CL"/>
              </w:rPr>
              <w:t>diciembre del año 201</w:t>
            </w:r>
            <w:r w:rsidR="00CD208F">
              <w:rPr>
                <w:rFonts w:eastAsia="Times New Roman"/>
                <w:color w:val="000000"/>
                <w:sz w:val="16"/>
                <w:szCs w:val="18"/>
                <w:lang w:eastAsia="es-CL"/>
              </w:rPr>
              <w:t>8</w:t>
            </w:r>
            <w:r w:rsidR="00110D9D" w:rsidRPr="002251C6">
              <w:rPr>
                <w:rFonts w:eastAsia="Times New Roman"/>
                <w:color w:val="000000"/>
                <w:sz w:val="16"/>
                <w:szCs w:val="18"/>
                <w:lang w:eastAsia="es-CL"/>
              </w:rPr>
              <w:t>.</w:t>
            </w:r>
          </w:p>
          <w:p w14:paraId="7B95E682" w14:textId="77777777" w:rsidR="00110D9D" w:rsidRPr="00702250" w:rsidRDefault="00110D9D" w:rsidP="00310DBB">
            <w:pPr>
              <w:contextualSpacing/>
              <w:rPr>
                <w:rFonts w:ascii="Calibri" w:eastAsia="Times New Roman" w:hAnsi="Calibri" w:cs="Times New Roman"/>
                <w:color w:val="000000"/>
                <w:sz w:val="18"/>
                <w:szCs w:val="18"/>
                <w:lang w:eastAsia="es-CL"/>
              </w:rPr>
            </w:pPr>
          </w:p>
        </w:tc>
      </w:tr>
      <w:tr w:rsidR="00110D9D" w:rsidRPr="00B273E3" w14:paraId="507EFA0F" w14:textId="77777777" w:rsidTr="00310DBB">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134FEDDF"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7C652D12"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r>
    </w:tbl>
    <w:p w14:paraId="292D1F06" w14:textId="3118855A" w:rsidR="00110D9D" w:rsidRDefault="00110D9D" w:rsidP="006F5CFF">
      <w:pPr>
        <w:pStyle w:val="Listaconnmeros"/>
        <w:numPr>
          <w:ilvl w:val="0"/>
          <w:numId w:val="0"/>
        </w:numPr>
        <w:ind w:left="360" w:hanging="360"/>
      </w:pPr>
    </w:p>
    <w:p w14:paraId="14C0AC42" w14:textId="3E9D1C4B" w:rsidR="00110D9D" w:rsidRDefault="00110D9D" w:rsidP="006F5CFF">
      <w:pPr>
        <w:pStyle w:val="Listaconnmeros"/>
        <w:numPr>
          <w:ilvl w:val="0"/>
          <w:numId w:val="0"/>
        </w:numPr>
        <w:ind w:left="360" w:hanging="360"/>
      </w:pPr>
    </w:p>
    <w:p w14:paraId="2C534B8E" w14:textId="6FB61A7B" w:rsidR="00BC159F" w:rsidRDefault="00BC159F">
      <w:r>
        <w:br w:type="page"/>
      </w:r>
    </w:p>
    <w:p w14:paraId="54BDE6CE" w14:textId="3DD37C01" w:rsidR="00C1058A" w:rsidRPr="002C421D" w:rsidRDefault="00C1058A" w:rsidP="00327096">
      <w:pPr>
        <w:pStyle w:val="Ttulo1"/>
      </w:pPr>
      <w:bookmarkStart w:id="127" w:name="_Toc15022018"/>
      <w:r w:rsidRPr="002C421D">
        <w:lastRenderedPageBreak/>
        <w:t>Metodología de Balances de Masa</w:t>
      </w:r>
      <w:bookmarkEnd w:id="127"/>
      <w:r w:rsidRPr="002C421D">
        <w:t xml:space="preserve"> </w:t>
      </w:r>
    </w:p>
    <w:p w14:paraId="144C5CC8" w14:textId="77777777" w:rsidR="00C1058A" w:rsidRPr="00BC5ED4" w:rsidRDefault="00C1058A" w:rsidP="00C1058A">
      <w:pPr>
        <w:ind w:left="360"/>
        <w:contextualSpacing/>
        <w:rPr>
          <w:highlight w:val="yellow"/>
        </w:rPr>
      </w:pPr>
    </w:p>
    <w:tbl>
      <w:tblPr>
        <w:tblStyle w:val="Tablaconcuadrcula"/>
        <w:tblW w:w="4925" w:type="pct"/>
        <w:tblInd w:w="137" w:type="dxa"/>
        <w:tblLayout w:type="fixed"/>
        <w:tblLook w:val="04A0" w:firstRow="1" w:lastRow="0" w:firstColumn="1" w:lastColumn="0" w:noHBand="0" w:noVBand="1"/>
      </w:tblPr>
      <w:tblGrid>
        <w:gridCol w:w="13359"/>
      </w:tblGrid>
      <w:tr w:rsidR="00C1058A" w:rsidRPr="00BC5ED4" w14:paraId="451CC974" w14:textId="77777777" w:rsidTr="00F871AB">
        <w:trPr>
          <w:trHeight w:val="253"/>
        </w:trPr>
        <w:tc>
          <w:tcPr>
            <w:tcW w:w="5000" w:type="pct"/>
          </w:tcPr>
          <w:p w14:paraId="5090265E" w14:textId="77777777" w:rsidR="00C1058A" w:rsidRPr="00BC5ED4" w:rsidRDefault="00C1058A" w:rsidP="00E917E0">
            <w:pPr>
              <w:rPr>
                <w:rFonts w:asciiTheme="minorHAnsi" w:eastAsiaTheme="minorHAnsi" w:hAnsiTheme="minorHAnsi" w:cstheme="minorBidi"/>
                <w:sz w:val="22"/>
                <w:szCs w:val="22"/>
                <w:highlight w:val="yellow"/>
                <w:lang w:val="es-CL" w:eastAsia="en-US"/>
              </w:rPr>
            </w:pPr>
            <w:r w:rsidRPr="00E917E0">
              <w:rPr>
                <w:rFonts w:eastAsia="Times New Roman"/>
                <w:b/>
                <w:bCs/>
                <w:color w:val="000000"/>
                <w:sz w:val="18"/>
                <w:lang w:eastAsia="es-CL"/>
              </w:rPr>
              <w:t>Número de hecho constatado: 4</w:t>
            </w:r>
          </w:p>
        </w:tc>
      </w:tr>
      <w:tr w:rsidR="00C1058A" w:rsidRPr="00AC348E" w14:paraId="2C6F9DFE" w14:textId="77777777" w:rsidTr="00F871AB">
        <w:trPr>
          <w:trHeight w:val="684"/>
        </w:trPr>
        <w:tc>
          <w:tcPr>
            <w:tcW w:w="5000" w:type="pct"/>
          </w:tcPr>
          <w:p w14:paraId="5D472D0D" w14:textId="77777777" w:rsidR="00E917E0" w:rsidRPr="00E917E0" w:rsidRDefault="00C1058A" w:rsidP="00E917E0">
            <w:pPr>
              <w:rPr>
                <w:rFonts w:eastAsia="Times New Roman"/>
                <w:b/>
                <w:bCs/>
                <w:color w:val="000000"/>
                <w:sz w:val="18"/>
                <w:lang w:eastAsia="es-CL"/>
              </w:rPr>
            </w:pPr>
            <w:r w:rsidRPr="00E917E0">
              <w:rPr>
                <w:rFonts w:eastAsia="Times New Roman"/>
                <w:b/>
                <w:bCs/>
                <w:color w:val="000000"/>
                <w:sz w:val="18"/>
                <w:lang w:eastAsia="es-CL"/>
              </w:rPr>
              <w:t>Documentación Revisada:</w:t>
            </w:r>
            <w:bookmarkStart w:id="128" w:name="_Toc496624236"/>
          </w:p>
          <w:p w14:paraId="5F84F6C9" w14:textId="396D6BF1" w:rsidR="00E917E0" w:rsidRPr="00E917E0" w:rsidRDefault="00C1058A" w:rsidP="00E917E0">
            <w:pPr>
              <w:pStyle w:val="Prrafodelista"/>
              <w:numPr>
                <w:ilvl w:val="0"/>
                <w:numId w:val="6"/>
              </w:numPr>
              <w:rPr>
                <w:rFonts w:eastAsia="Times New Roman"/>
                <w:bCs/>
                <w:color w:val="000000"/>
                <w:sz w:val="18"/>
                <w:lang w:eastAsia="es-CL"/>
              </w:rPr>
            </w:pPr>
            <w:r w:rsidRPr="00E917E0">
              <w:rPr>
                <w:rFonts w:eastAsia="Times New Roman"/>
                <w:bCs/>
                <w:color w:val="000000"/>
                <w:sz w:val="18"/>
                <w:lang w:eastAsia="es-CL"/>
              </w:rPr>
              <w:t>Carta S-AAS602-0</w:t>
            </w:r>
            <w:r w:rsidR="008D3F3A">
              <w:rPr>
                <w:rFonts w:eastAsia="Times New Roman"/>
                <w:bCs/>
                <w:color w:val="000000"/>
                <w:sz w:val="18"/>
                <w:lang w:eastAsia="es-CL"/>
              </w:rPr>
              <w:t>518</w:t>
            </w:r>
            <w:r w:rsidRPr="00E917E0">
              <w:rPr>
                <w:rFonts w:eastAsia="Times New Roman"/>
                <w:bCs/>
                <w:color w:val="000000"/>
                <w:sz w:val="18"/>
                <w:lang w:eastAsia="es-CL"/>
              </w:rPr>
              <w:t>-0</w:t>
            </w:r>
            <w:r w:rsidR="00D83F3D" w:rsidRPr="00E917E0">
              <w:rPr>
                <w:rFonts w:eastAsia="Times New Roman"/>
                <w:bCs/>
                <w:color w:val="000000"/>
                <w:sz w:val="18"/>
                <w:lang w:eastAsia="es-CL"/>
              </w:rPr>
              <w:t>4</w:t>
            </w:r>
            <w:r w:rsidR="008D3F3A">
              <w:rPr>
                <w:rFonts w:eastAsia="Times New Roman"/>
                <w:bCs/>
                <w:color w:val="000000"/>
                <w:sz w:val="18"/>
                <w:lang w:eastAsia="es-CL"/>
              </w:rPr>
              <w:t>7</w:t>
            </w:r>
            <w:r w:rsidR="00D83F3D" w:rsidRPr="00E917E0">
              <w:rPr>
                <w:rFonts w:eastAsia="Times New Roman"/>
                <w:bCs/>
                <w:color w:val="000000"/>
                <w:sz w:val="18"/>
                <w:lang w:eastAsia="es-CL"/>
              </w:rPr>
              <w:t>0 de 0</w:t>
            </w:r>
            <w:r w:rsidR="008D3F3A">
              <w:rPr>
                <w:rFonts w:eastAsia="Times New Roman"/>
                <w:bCs/>
                <w:color w:val="000000"/>
                <w:sz w:val="18"/>
                <w:lang w:eastAsia="es-CL"/>
              </w:rPr>
              <w:t>1</w:t>
            </w:r>
            <w:r w:rsidR="00D83F3D" w:rsidRPr="00E917E0">
              <w:rPr>
                <w:rFonts w:eastAsia="Times New Roman"/>
                <w:bCs/>
                <w:color w:val="000000"/>
                <w:sz w:val="18"/>
                <w:lang w:eastAsia="es-CL"/>
              </w:rPr>
              <w:t xml:space="preserve"> de junio de 201</w:t>
            </w:r>
            <w:r w:rsidR="008D3F3A">
              <w:rPr>
                <w:rFonts w:eastAsia="Times New Roman"/>
                <w:bCs/>
                <w:color w:val="000000"/>
                <w:sz w:val="18"/>
                <w:lang w:eastAsia="es-CL"/>
              </w:rPr>
              <w:t>8</w:t>
            </w:r>
            <w:r w:rsidRPr="00E917E0">
              <w:rPr>
                <w:rFonts w:eastAsia="Times New Roman"/>
                <w:bCs/>
                <w:color w:val="000000"/>
                <w:sz w:val="18"/>
                <w:lang w:eastAsia="es-CL"/>
              </w:rPr>
              <w:t xml:space="preserve"> </w:t>
            </w:r>
            <w:r w:rsidR="00200AF7" w:rsidRPr="00E917E0">
              <w:rPr>
                <w:rFonts w:eastAsia="Times New Roman"/>
                <w:bCs/>
                <w:color w:val="000000"/>
                <w:sz w:val="18"/>
                <w:lang w:eastAsia="es-CL"/>
              </w:rPr>
              <w:t xml:space="preserve">que </w:t>
            </w:r>
            <w:r w:rsidRPr="00E917E0">
              <w:rPr>
                <w:rFonts w:eastAsia="Times New Roman"/>
                <w:bCs/>
                <w:color w:val="000000"/>
                <w:sz w:val="18"/>
                <w:lang w:eastAsia="es-CL"/>
              </w:rPr>
              <w:t xml:space="preserve">informa inicio y duración </w:t>
            </w:r>
            <w:r w:rsidR="00BC159F" w:rsidRPr="00E917E0">
              <w:rPr>
                <w:rFonts w:eastAsia="Times New Roman"/>
                <w:bCs/>
                <w:color w:val="000000"/>
                <w:sz w:val="18"/>
                <w:lang w:eastAsia="es-CL"/>
              </w:rPr>
              <w:t>auditoría</w:t>
            </w:r>
            <w:r w:rsidRPr="00E917E0">
              <w:rPr>
                <w:rFonts w:eastAsia="Times New Roman"/>
                <w:bCs/>
                <w:color w:val="000000"/>
                <w:sz w:val="18"/>
                <w:lang w:eastAsia="es-CL"/>
              </w:rPr>
              <w:t xml:space="preserve"> externa anual de balance de masa de As y S de Fundición Chagres</w:t>
            </w:r>
            <w:bookmarkStart w:id="129" w:name="_Toc496624237"/>
            <w:bookmarkEnd w:id="128"/>
            <w:r w:rsidR="00AC40AE">
              <w:rPr>
                <w:rFonts w:eastAsia="Times New Roman"/>
                <w:bCs/>
                <w:color w:val="000000"/>
                <w:sz w:val="18"/>
                <w:lang w:eastAsia="es-CL"/>
              </w:rPr>
              <w:t>.</w:t>
            </w:r>
          </w:p>
          <w:p w14:paraId="751E74B1" w14:textId="18E67D5C" w:rsidR="00C1058A" w:rsidRPr="00E917E0" w:rsidRDefault="00C1058A" w:rsidP="00E917E0">
            <w:pPr>
              <w:pStyle w:val="Prrafodelista"/>
              <w:numPr>
                <w:ilvl w:val="0"/>
                <w:numId w:val="6"/>
              </w:numPr>
              <w:rPr>
                <w:rFonts w:eastAsia="Times New Roman"/>
                <w:b/>
                <w:bCs/>
                <w:color w:val="000000"/>
                <w:lang w:eastAsia="es-CL"/>
              </w:rPr>
            </w:pPr>
            <w:r w:rsidRPr="00E917E0">
              <w:rPr>
                <w:rFonts w:eastAsia="Times New Roman"/>
                <w:bCs/>
                <w:color w:val="000000"/>
                <w:sz w:val="18"/>
                <w:lang w:eastAsia="es-CL"/>
              </w:rPr>
              <w:t xml:space="preserve">Informe </w:t>
            </w:r>
            <w:r w:rsidR="00C364AC">
              <w:rPr>
                <w:rFonts w:asciiTheme="minorHAnsi" w:hAnsiTheme="minorHAnsi"/>
                <w:sz w:val="18"/>
                <w:szCs w:val="18"/>
                <w:lang w:val="es-CL" w:eastAsia="en-US"/>
              </w:rPr>
              <w:t>de auditoría externa anual</w:t>
            </w:r>
            <w:r w:rsidR="00C364AC" w:rsidRPr="00E917E0">
              <w:rPr>
                <w:rFonts w:asciiTheme="minorHAnsi" w:hAnsiTheme="minorHAnsi"/>
                <w:sz w:val="18"/>
                <w:szCs w:val="18"/>
                <w:lang w:val="es-CL" w:eastAsia="en-US"/>
              </w:rPr>
              <w:t xml:space="preserve"> </w:t>
            </w:r>
            <w:r w:rsidR="00C364AC">
              <w:rPr>
                <w:rFonts w:asciiTheme="minorHAnsi" w:hAnsiTheme="minorHAnsi"/>
                <w:sz w:val="18"/>
                <w:szCs w:val="18"/>
                <w:lang w:val="es-CL" w:eastAsia="en-US"/>
              </w:rPr>
              <w:t xml:space="preserve">revisión </w:t>
            </w:r>
            <w:r w:rsidRPr="00E917E0">
              <w:rPr>
                <w:rFonts w:eastAsia="Times New Roman"/>
                <w:bCs/>
                <w:color w:val="000000"/>
                <w:sz w:val="18"/>
                <w:lang w:eastAsia="es-CL"/>
              </w:rPr>
              <w:t>y verificación de los balances másicos de la fundición (año 201</w:t>
            </w:r>
            <w:r w:rsidR="00FD02BA">
              <w:rPr>
                <w:rFonts w:eastAsia="Times New Roman"/>
                <w:bCs/>
                <w:color w:val="000000"/>
                <w:sz w:val="18"/>
                <w:lang w:eastAsia="es-CL"/>
              </w:rPr>
              <w:t>8</w:t>
            </w:r>
            <w:r w:rsidRPr="00E917E0">
              <w:rPr>
                <w:rFonts w:eastAsia="Times New Roman"/>
                <w:bCs/>
                <w:color w:val="000000"/>
                <w:sz w:val="18"/>
                <w:lang w:eastAsia="es-CL"/>
              </w:rPr>
              <w:t xml:space="preserve">) </w:t>
            </w:r>
            <w:bookmarkEnd w:id="129"/>
            <w:r w:rsidR="00AC5DE0">
              <w:rPr>
                <w:rFonts w:eastAsia="Times New Roman"/>
                <w:bCs/>
                <w:color w:val="000000"/>
                <w:sz w:val="18"/>
                <w:lang w:eastAsia="es-CL"/>
              </w:rPr>
              <w:t>ingresado</w:t>
            </w:r>
            <w:r w:rsidR="00FD02BA">
              <w:rPr>
                <w:rFonts w:eastAsia="Times New Roman"/>
                <w:bCs/>
                <w:color w:val="000000"/>
                <w:sz w:val="18"/>
                <w:lang w:eastAsia="es-CL"/>
              </w:rPr>
              <w:t xml:space="preserve"> en el Sistema de Ventanilla Única </w:t>
            </w:r>
            <w:r w:rsidR="00AC5DE0">
              <w:rPr>
                <w:rFonts w:eastAsia="Times New Roman"/>
                <w:bCs/>
                <w:color w:val="000000"/>
                <w:sz w:val="18"/>
                <w:lang w:eastAsia="es-CL"/>
              </w:rPr>
              <w:t>del Registro de Emisiones y Transferencias de Contaminantes (RETC)</w:t>
            </w:r>
            <w:r w:rsidR="00D83F3D" w:rsidRPr="00E917E0">
              <w:rPr>
                <w:rFonts w:eastAsia="Times New Roman"/>
                <w:bCs/>
                <w:color w:val="000000"/>
                <w:sz w:val="18"/>
                <w:lang w:eastAsia="es-CL"/>
              </w:rPr>
              <w:t>.</w:t>
            </w:r>
          </w:p>
        </w:tc>
      </w:tr>
      <w:tr w:rsidR="00C1058A" w:rsidRPr="00BC5ED4" w14:paraId="2004A68F" w14:textId="77777777" w:rsidTr="00F871AB">
        <w:trPr>
          <w:trHeight w:val="319"/>
        </w:trPr>
        <w:tc>
          <w:tcPr>
            <w:tcW w:w="5000" w:type="pct"/>
            <w:tcBorders>
              <w:bottom w:val="single" w:sz="4" w:space="0" w:color="auto"/>
            </w:tcBorders>
          </w:tcPr>
          <w:p w14:paraId="1E83E659" w14:textId="77777777" w:rsidR="00E917E0" w:rsidRPr="00E917E0" w:rsidRDefault="00C1058A" w:rsidP="00E917E0">
            <w:pPr>
              <w:spacing w:after="160" w:line="259" w:lineRule="auto"/>
              <w:rPr>
                <w:rFonts w:asciiTheme="minorHAnsi" w:eastAsiaTheme="minorHAnsi" w:hAnsiTheme="minorHAnsi" w:cstheme="minorBidi"/>
                <w:b/>
                <w:sz w:val="18"/>
                <w:szCs w:val="18"/>
                <w:lang w:val="es-CL" w:eastAsia="en-US"/>
              </w:rPr>
            </w:pPr>
            <w:r w:rsidRPr="00E917E0">
              <w:rPr>
                <w:rFonts w:asciiTheme="minorHAnsi" w:eastAsiaTheme="minorHAnsi" w:hAnsiTheme="minorHAnsi" w:cstheme="minorBidi"/>
                <w:b/>
                <w:sz w:val="18"/>
                <w:szCs w:val="18"/>
                <w:lang w:val="es-CL" w:eastAsia="en-US"/>
              </w:rPr>
              <w:t>Exigencia (s):</w:t>
            </w:r>
          </w:p>
          <w:p w14:paraId="1D161D79" w14:textId="77777777" w:rsidR="00E917E0" w:rsidRDefault="00C1058A" w:rsidP="00E917E0">
            <w:pPr>
              <w:spacing w:line="259" w:lineRule="auto"/>
              <w:rPr>
                <w:rFonts w:asciiTheme="minorHAnsi" w:eastAsiaTheme="minorHAnsi" w:hAnsiTheme="minorHAnsi" w:cstheme="minorBidi"/>
                <w:sz w:val="18"/>
                <w:szCs w:val="18"/>
                <w:lang w:val="es-CL" w:eastAsia="en-US"/>
              </w:rPr>
            </w:pPr>
            <w:r w:rsidRPr="00E917E0">
              <w:rPr>
                <w:rFonts w:asciiTheme="minorHAnsi" w:eastAsiaTheme="minorHAnsi" w:hAnsiTheme="minorHAnsi" w:cstheme="minorBidi"/>
                <w:b/>
                <w:sz w:val="18"/>
                <w:szCs w:val="18"/>
                <w:lang w:val="es-CL" w:eastAsia="en-US"/>
              </w:rPr>
              <w:t>Art. N° 12 D.S. N° 28/2013 MMA</w:t>
            </w:r>
            <w:r w:rsidRPr="00E917E0">
              <w:rPr>
                <w:rFonts w:asciiTheme="minorHAnsi" w:eastAsiaTheme="minorHAnsi" w:hAnsiTheme="minorHAnsi" w:cstheme="minorBidi"/>
                <w:sz w:val="18"/>
                <w:szCs w:val="18"/>
                <w:lang w:val="es-CL" w:eastAsia="en-US"/>
              </w:rPr>
              <w:t xml:space="preserve">. “Verificación de los límites de emisión anual y del porcentaje de captura y fijación: La Superintendencia del Medio Ambiente establecerá los protocolos para implementar los balances </w:t>
            </w:r>
            <w:r w:rsidR="00327096" w:rsidRPr="00E917E0">
              <w:rPr>
                <w:rFonts w:asciiTheme="minorHAnsi" w:eastAsiaTheme="minorHAnsi" w:hAnsiTheme="minorHAnsi" w:cstheme="minorBidi"/>
                <w:sz w:val="18"/>
                <w:szCs w:val="18"/>
                <w:lang w:val="es-CL" w:eastAsia="en-US"/>
              </w:rPr>
              <w:t>de masa de arsénico y azufre…”</w:t>
            </w:r>
          </w:p>
          <w:p w14:paraId="6BEEC4EC" w14:textId="00822D72" w:rsidR="00C1058A" w:rsidRPr="00E917E0" w:rsidRDefault="00C1058A" w:rsidP="00E917E0">
            <w:pPr>
              <w:spacing w:line="259" w:lineRule="auto"/>
              <w:rPr>
                <w:rFonts w:asciiTheme="minorHAnsi" w:eastAsiaTheme="minorHAnsi" w:hAnsiTheme="minorHAnsi" w:cstheme="minorBidi"/>
                <w:sz w:val="18"/>
                <w:szCs w:val="18"/>
                <w:lang w:val="es-CL" w:eastAsia="en-US"/>
              </w:rPr>
            </w:pPr>
            <w:r w:rsidRPr="00E917E0">
              <w:rPr>
                <w:rFonts w:asciiTheme="minorHAnsi" w:eastAsiaTheme="minorHAnsi" w:hAnsiTheme="minorHAnsi" w:cstheme="minorBidi"/>
                <w:b/>
                <w:sz w:val="18"/>
                <w:szCs w:val="18"/>
                <w:lang w:val="en-US" w:eastAsia="en-US"/>
              </w:rPr>
              <w:t>Art. N° 12 D.S. N° 28/2013 MMA</w:t>
            </w:r>
            <w:r w:rsidRPr="00E917E0">
              <w:rPr>
                <w:rFonts w:asciiTheme="minorHAnsi" w:eastAsiaTheme="minorHAnsi" w:hAnsiTheme="minorHAnsi" w:cstheme="minorBidi"/>
                <w:sz w:val="18"/>
                <w:szCs w:val="18"/>
                <w:lang w:val="en-US" w:eastAsia="en-US"/>
              </w:rPr>
              <w:t xml:space="preserve">.  </w:t>
            </w:r>
            <w:r w:rsidRPr="00E917E0">
              <w:rPr>
                <w:rFonts w:asciiTheme="minorHAnsi" w:eastAsiaTheme="minorHAnsi" w:hAnsiTheme="minorHAnsi" w:cstheme="minorBidi"/>
                <w:sz w:val="18"/>
                <w:szCs w:val="18"/>
                <w:lang w:val="es-CL" w:eastAsia="en-US"/>
              </w:rPr>
              <w:t>“… Para verificar el cumplimiento de los límites máximos de emisión de SO</w:t>
            </w:r>
            <w:r w:rsidRPr="00E917E0">
              <w:rPr>
                <w:rFonts w:asciiTheme="minorHAnsi" w:eastAsiaTheme="minorHAnsi" w:hAnsiTheme="minorHAnsi" w:cstheme="minorBidi"/>
                <w:sz w:val="18"/>
                <w:szCs w:val="18"/>
                <w:vertAlign w:val="subscript"/>
                <w:lang w:val="es-CL" w:eastAsia="en-US"/>
              </w:rPr>
              <w:t>2</w:t>
            </w:r>
            <w:r w:rsidRPr="00E917E0">
              <w:rPr>
                <w:rFonts w:asciiTheme="minorHAnsi" w:eastAsiaTheme="minorHAnsi" w:hAnsiTheme="minorHAnsi" w:cstheme="minorBidi"/>
                <w:sz w:val="18"/>
                <w:szCs w:val="18"/>
                <w:lang w:val="es-CL" w:eastAsia="en-US"/>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2475C167" w14:textId="77777777" w:rsidR="00C1058A" w:rsidRDefault="00C1058A" w:rsidP="00E917E0">
            <w:pPr>
              <w:jc w:val="both"/>
              <w:rPr>
                <w:rFonts w:asciiTheme="minorHAnsi" w:eastAsiaTheme="minorHAnsi" w:hAnsiTheme="minorHAnsi"/>
                <w:sz w:val="18"/>
                <w:szCs w:val="18"/>
                <w:lang w:val="es-CL" w:eastAsia="en-US"/>
              </w:rPr>
            </w:pPr>
            <w:r w:rsidRPr="00E917E0">
              <w:rPr>
                <w:rFonts w:asciiTheme="minorHAnsi" w:eastAsiaTheme="minorHAnsi" w:hAnsiTheme="minorHAnsi" w:cs="Consolas"/>
                <w:b/>
                <w:sz w:val="18"/>
                <w:szCs w:val="18"/>
                <w:lang w:val="en-US" w:eastAsia="en-US"/>
              </w:rPr>
              <w:t>Art. N°</w:t>
            </w:r>
            <w:r w:rsidRPr="00E917E0">
              <w:rPr>
                <w:rFonts w:asciiTheme="minorHAnsi" w:eastAsiaTheme="minorHAnsi" w:hAnsiTheme="minorHAnsi"/>
                <w:b/>
                <w:sz w:val="18"/>
                <w:szCs w:val="18"/>
                <w:lang w:val="en-US" w:eastAsia="en-US"/>
              </w:rPr>
              <w:t xml:space="preserve"> 13</w:t>
            </w:r>
            <w:r w:rsidRPr="00E917E0">
              <w:rPr>
                <w:rFonts w:asciiTheme="minorHAnsi" w:eastAsiaTheme="minorHAnsi" w:hAnsiTheme="minorHAnsi" w:cs="Consolas"/>
                <w:b/>
                <w:sz w:val="18"/>
                <w:szCs w:val="18"/>
                <w:lang w:val="en-US" w:eastAsia="en-US"/>
              </w:rPr>
              <w:t xml:space="preserve"> D.S. N° 28/2013 MMA. </w:t>
            </w:r>
            <w:r w:rsidRPr="00E917E0">
              <w:rPr>
                <w:rFonts w:asciiTheme="minorHAnsi" w:eastAsiaTheme="minorHAnsi" w:hAnsiTheme="minorHAnsi"/>
                <w:sz w:val="18"/>
                <w:szCs w:val="18"/>
                <w:lang w:val="es-CL" w:eastAsia="en-US"/>
              </w:rPr>
              <w:t>“Las fuentes emisoras nuevas y existentes deben realizar una auditoría, con el objeto de revisar y verificar la aplicación de las metodologías u</w:t>
            </w:r>
            <w:r w:rsidR="00313337" w:rsidRPr="00E917E0">
              <w:rPr>
                <w:rFonts w:asciiTheme="minorHAnsi" w:eastAsiaTheme="minorHAnsi" w:hAnsiTheme="minorHAnsi"/>
                <w:sz w:val="18"/>
                <w:szCs w:val="18"/>
                <w:lang w:val="es-CL" w:eastAsia="en-US"/>
              </w:rPr>
              <w:t>sadas en los balances de masa…”: i.</w:t>
            </w:r>
            <w:r w:rsidRPr="00E917E0">
              <w:rPr>
                <w:rFonts w:asciiTheme="minorHAnsi" w:eastAsiaTheme="minorHAnsi" w:hAnsiTheme="minorHAnsi"/>
                <w:sz w:val="18"/>
                <w:szCs w:val="18"/>
                <w:lang w:val="es-CL" w:eastAsia="en-US"/>
              </w:rPr>
              <w:t xml:space="preserve"> La auditoría se deberá realizar anualmente, por una entidad certificadora de conformidad autorizada por la Supe</w:t>
            </w:r>
            <w:r w:rsidR="00313337" w:rsidRPr="00E917E0">
              <w:rPr>
                <w:rFonts w:asciiTheme="minorHAnsi" w:eastAsiaTheme="minorHAnsi" w:hAnsiTheme="minorHAnsi"/>
                <w:sz w:val="18"/>
                <w:szCs w:val="18"/>
                <w:lang w:val="es-CL" w:eastAsia="en-US"/>
              </w:rPr>
              <w:t>rintendencia del Medio Ambiente;</w:t>
            </w:r>
            <w:r w:rsidRPr="00E917E0">
              <w:rPr>
                <w:rFonts w:asciiTheme="minorHAnsi" w:eastAsiaTheme="minorHAnsi" w:hAnsiTheme="minorHAnsi"/>
                <w:sz w:val="18"/>
                <w:szCs w:val="18"/>
                <w:lang w:val="es-CL" w:eastAsia="en-US"/>
              </w:rPr>
              <w:t xml:space="preserve"> </w:t>
            </w:r>
            <w:r w:rsidR="00313337" w:rsidRPr="00E917E0">
              <w:rPr>
                <w:rFonts w:asciiTheme="minorHAnsi" w:eastAsiaTheme="minorHAnsi" w:hAnsiTheme="minorHAnsi"/>
                <w:sz w:val="18"/>
                <w:szCs w:val="18"/>
                <w:lang w:val="es-CL" w:eastAsia="en-US"/>
              </w:rPr>
              <w:t xml:space="preserve">ii. </w:t>
            </w:r>
            <w:r w:rsidRPr="00E917E0">
              <w:rPr>
                <w:rFonts w:asciiTheme="minorHAnsi" w:eastAsiaTheme="minorHAnsi" w:hAnsiTheme="minorHAnsi"/>
                <w:sz w:val="18"/>
                <w:szCs w:val="18"/>
                <w:lang w:val="es-CL" w:eastAsia="en-US"/>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E917E0">
              <w:rPr>
                <w:rFonts w:asciiTheme="minorHAnsi" w:eastAsiaTheme="minorHAnsi" w:hAnsiTheme="minorHAnsi"/>
                <w:sz w:val="18"/>
                <w:szCs w:val="18"/>
                <w:lang w:val="es-CL" w:eastAsia="en-US"/>
              </w:rPr>
              <w:br/>
              <w:t>auditoría</w:t>
            </w:r>
            <w:r w:rsidR="00313337" w:rsidRPr="00E917E0">
              <w:rPr>
                <w:rFonts w:asciiTheme="minorHAnsi" w:eastAsiaTheme="minorHAnsi" w:hAnsiTheme="minorHAnsi"/>
                <w:sz w:val="18"/>
                <w:szCs w:val="18"/>
                <w:lang w:val="es-CL" w:eastAsia="en-US"/>
              </w:rPr>
              <w:t>”;</w:t>
            </w:r>
            <w:r w:rsidRPr="00E917E0">
              <w:rPr>
                <w:rFonts w:asciiTheme="minorHAnsi" w:eastAsiaTheme="minorHAnsi" w:hAnsiTheme="minorHAnsi"/>
                <w:sz w:val="18"/>
                <w:szCs w:val="18"/>
                <w:lang w:val="es-CL" w:eastAsia="en-US"/>
              </w:rPr>
              <w:t xml:space="preserve"> </w:t>
            </w:r>
            <w:r w:rsidR="00313337" w:rsidRPr="00E917E0">
              <w:rPr>
                <w:rFonts w:asciiTheme="minorHAnsi" w:eastAsiaTheme="minorHAnsi" w:hAnsiTheme="minorHAnsi"/>
                <w:sz w:val="18"/>
                <w:szCs w:val="18"/>
                <w:lang w:val="es-CL" w:eastAsia="en-US"/>
              </w:rPr>
              <w:t xml:space="preserve">iii. </w:t>
            </w:r>
            <w:r w:rsidRPr="00E917E0">
              <w:rPr>
                <w:rFonts w:asciiTheme="minorHAnsi" w:eastAsiaTheme="minorHAnsi" w:hAnsiTheme="minorHAnsi"/>
                <w:sz w:val="18"/>
                <w:szCs w:val="18"/>
                <w:lang w:val="es-CL" w:eastAsia="en-US"/>
              </w:rPr>
              <w:t>Una vez finalizada la auditoría, el informe se deberá remitir a la Superintendencia del Medio Ambiente y a la Seremi del Medio Ambiente respectiva, en un plazo no mayor a 15 días hábiles</w:t>
            </w:r>
            <w:r w:rsidR="00313337" w:rsidRPr="00E917E0">
              <w:rPr>
                <w:rFonts w:asciiTheme="minorHAnsi" w:eastAsiaTheme="minorHAnsi" w:hAnsiTheme="minorHAnsi"/>
                <w:sz w:val="18"/>
                <w:szCs w:val="18"/>
                <w:lang w:val="es-CL" w:eastAsia="en-US"/>
              </w:rPr>
              <w:t>;</w:t>
            </w:r>
            <w:r w:rsidRPr="00E917E0">
              <w:rPr>
                <w:rFonts w:asciiTheme="minorHAnsi" w:eastAsiaTheme="minorHAnsi" w:hAnsiTheme="minorHAnsi"/>
                <w:sz w:val="18"/>
                <w:szCs w:val="18"/>
                <w:lang w:val="es-CL" w:eastAsia="en-US"/>
              </w:rPr>
              <w:t xml:space="preserve"> </w:t>
            </w:r>
            <w:r w:rsidR="00313337" w:rsidRPr="00E917E0">
              <w:rPr>
                <w:rFonts w:asciiTheme="minorHAnsi" w:eastAsiaTheme="minorHAnsi" w:hAnsiTheme="minorHAnsi"/>
                <w:sz w:val="18"/>
                <w:szCs w:val="18"/>
                <w:lang w:val="es-CL" w:eastAsia="en-US"/>
              </w:rPr>
              <w:t xml:space="preserve">iv. </w:t>
            </w:r>
            <w:r w:rsidRPr="00E917E0">
              <w:rPr>
                <w:rFonts w:asciiTheme="minorHAnsi" w:eastAsiaTheme="minorHAnsi" w:hAnsiTheme="minorHAnsi"/>
                <w:sz w:val="18"/>
                <w:szCs w:val="18"/>
                <w:lang w:val="es-CL" w:eastAsia="en-US"/>
              </w:rPr>
              <w:t>La primera auditoría se deberá realizar a partir del año siguiente de la publicación de la presente norma, la cual tendrá por objeto validar la aplicación de la metodología específica implementada por cada fuente emisora”.</w:t>
            </w:r>
          </w:p>
          <w:p w14:paraId="1E6EBF50" w14:textId="77777777" w:rsidR="00FD24B7" w:rsidRPr="00FD24B7" w:rsidRDefault="00FD24B7" w:rsidP="00FD24B7">
            <w:pPr>
              <w:jc w:val="both"/>
              <w:rPr>
                <w:rFonts w:asciiTheme="minorHAnsi" w:eastAsiaTheme="minorHAnsi" w:hAnsiTheme="minorHAnsi"/>
                <w:i/>
                <w:sz w:val="18"/>
                <w:szCs w:val="18"/>
                <w:lang w:val="es-CL" w:eastAsia="en-US"/>
              </w:rPr>
            </w:pPr>
            <w:r w:rsidRPr="00FD24B7">
              <w:rPr>
                <w:rFonts w:asciiTheme="minorHAnsi" w:eastAsiaTheme="minorHAnsi" w:hAnsiTheme="minorHAnsi"/>
                <w:b/>
                <w:sz w:val="18"/>
                <w:szCs w:val="18"/>
                <w:lang w:val="es-CL" w:eastAsia="en-US"/>
              </w:rPr>
              <w:t>Resolución Exenta N° 694</w:t>
            </w:r>
            <w:r w:rsidRPr="00FD24B7">
              <w:rPr>
                <w:rFonts w:asciiTheme="minorHAnsi" w:eastAsiaTheme="minorHAnsi" w:hAnsiTheme="minorHAnsi"/>
                <w:sz w:val="18"/>
                <w:szCs w:val="18"/>
                <w:lang w:val="es-CL" w:eastAsia="en-US"/>
              </w:rPr>
              <w:t xml:space="preserve"> de 21 de agosto de 2015 de SMA, que aprueba Protocolo para Validación de Metodologías de Balances de Masa de Arsénico y Azufre en fuentes emisoras de acuerdo al D.S. 28/2013 MMA.</w:t>
            </w:r>
          </w:p>
          <w:p w14:paraId="6A497B1B" w14:textId="6847D635" w:rsidR="00FD24B7" w:rsidRPr="00D83F3D" w:rsidRDefault="00AC7BE8" w:rsidP="00E917E0">
            <w:pPr>
              <w:jc w:val="both"/>
              <w:rPr>
                <w:rFonts w:asciiTheme="minorHAnsi" w:eastAsiaTheme="minorHAnsi" w:hAnsiTheme="minorHAnsi"/>
                <w:i/>
                <w:sz w:val="18"/>
                <w:szCs w:val="18"/>
                <w:lang w:val="es-CL" w:eastAsia="en-US"/>
              </w:rPr>
            </w:pPr>
            <w:r>
              <w:rPr>
                <w:rFonts w:asciiTheme="minorHAnsi" w:hAnsiTheme="minorHAnsi"/>
                <w:b/>
                <w:sz w:val="18"/>
                <w:szCs w:val="18"/>
                <w:lang w:val="es-CL" w:eastAsia="en-US"/>
              </w:rPr>
              <w:t>Art.</w:t>
            </w:r>
            <w:r w:rsidR="00337D6E">
              <w:rPr>
                <w:rFonts w:asciiTheme="minorHAnsi" w:hAnsiTheme="minorHAnsi"/>
                <w:b/>
                <w:sz w:val="18"/>
                <w:szCs w:val="18"/>
                <w:lang w:val="es-CL" w:eastAsia="en-US"/>
              </w:rPr>
              <w:t xml:space="preserve"> </w:t>
            </w:r>
            <w:r>
              <w:rPr>
                <w:rFonts w:asciiTheme="minorHAnsi" w:hAnsiTheme="minorHAnsi"/>
                <w:b/>
                <w:sz w:val="18"/>
                <w:szCs w:val="18"/>
                <w:lang w:val="es-CL" w:eastAsia="en-US"/>
              </w:rPr>
              <w:t xml:space="preserve">N° 3 de </w:t>
            </w:r>
            <w:r w:rsidR="00CE36F1" w:rsidRPr="00E40808">
              <w:rPr>
                <w:rFonts w:asciiTheme="minorHAnsi" w:hAnsiTheme="minorHAnsi"/>
                <w:b/>
                <w:sz w:val="18"/>
                <w:szCs w:val="18"/>
                <w:lang w:val="es-CL" w:eastAsia="en-US"/>
              </w:rPr>
              <w:t xml:space="preserve">Resolución </w:t>
            </w:r>
            <w:r>
              <w:rPr>
                <w:rFonts w:asciiTheme="minorHAnsi" w:hAnsiTheme="minorHAnsi"/>
                <w:b/>
                <w:sz w:val="18"/>
                <w:szCs w:val="18"/>
                <w:lang w:val="es-CL" w:eastAsia="en-US"/>
              </w:rPr>
              <w:t>E</w:t>
            </w:r>
            <w:r w:rsidR="00CE36F1" w:rsidRPr="00E40808">
              <w:rPr>
                <w:rFonts w:asciiTheme="minorHAnsi" w:hAnsiTheme="minorHAnsi"/>
                <w:b/>
                <w:sz w:val="18"/>
                <w:szCs w:val="18"/>
                <w:lang w:val="es-CL" w:eastAsia="en-US"/>
              </w:rPr>
              <w:t xml:space="preserve">xenta </w:t>
            </w:r>
            <w:r>
              <w:rPr>
                <w:rFonts w:asciiTheme="minorHAnsi" w:hAnsiTheme="minorHAnsi"/>
                <w:b/>
                <w:sz w:val="18"/>
                <w:szCs w:val="18"/>
                <w:lang w:val="es-CL" w:eastAsia="en-US"/>
              </w:rPr>
              <w:t xml:space="preserve">N° </w:t>
            </w:r>
            <w:r w:rsidR="00CE36F1" w:rsidRPr="00E40808">
              <w:rPr>
                <w:rFonts w:asciiTheme="minorHAnsi" w:hAnsiTheme="minorHAnsi"/>
                <w:b/>
                <w:sz w:val="18"/>
                <w:szCs w:val="18"/>
                <w:lang w:val="es-CL" w:eastAsia="en-US"/>
              </w:rPr>
              <w:t>1227</w:t>
            </w:r>
            <w:r>
              <w:rPr>
                <w:rFonts w:asciiTheme="minorHAnsi" w:hAnsiTheme="minorHAnsi"/>
                <w:b/>
                <w:sz w:val="18"/>
                <w:szCs w:val="18"/>
                <w:lang w:val="es-CL" w:eastAsia="en-US"/>
              </w:rPr>
              <w:t>/201</w:t>
            </w:r>
            <w:r w:rsidRPr="00AC7BE8">
              <w:rPr>
                <w:rFonts w:asciiTheme="minorHAnsi" w:hAnsiTheme="minorHAnsi"/>
                <w:b/>
                <w:sz w:val="18"/>
                <w:szCs w:val="18"/>
                <w:lang w:val="es-CL" w:eastAsia="en-US"/>
              </w:rPr>
              <w:t xml:space="preserve">5 </w:t>
            </w:r>
            <w:r w:rsidR="00CE36F1" w:rsidRPr="00AC7BE8">
              <w:rPr>
                <w:rFonts w:asciiTheme="minorHAnsi" w:hAnsiTheme="minorHAnsi"/>
                <w:b/>
                <w:sz w:val="18"/>
                <w:szCs w:val="18"/>
                <w:lang w:val="es-CL" w:eastAsia="en-US"/>
              </w:rPr>
              <w:t>SMA</w:t>
            </w:r>
            <w:r w:rsidR="00CE36F1" w:rsidRPr="00E40808">
              <w:rPr>
                <w:rFonts w:asciiTheme="minorHAnsi" w:hAnsiTheme="minorHAnsi"/>
                <w:sz w:val="18"/>
                <w:szCs w:val="18"/>
                <w:lang w:val="es-CL" w:eastAsia="en-US"/>
              </w:rPr>
              <w:t xml:space="preserve">, </w:t>
            </w:r>
            <w:r>
              <w:rPr>
                <w:rFonts w:asciiTheme="minorHAnsi" w:hAnsiTheme="minorHAnsi"/>
                <w:sz w:val="18"/>
                <w:szCs w:val="18"/>
                <w:lang w:val="es-CL" w:eastAsia="en-US"/>
              </w:rPr>
              <w:t xml:space="preserve">Mediante el módulo Sistema de Cumplimiento de Normas Atmosféricas, los titulares de las fuentes afectas deberán remitir el informe anual de </w:t>
            </w:r>
            <w:r w:rsidR="00A8316B">
              <w:rPr>
                <w:rFonts w:asciiTheme="minorHAnsi" w:hAnsiTheme="minorHAnsi"/>
                <w:sz w:val="18"/>
                <w:szCs w:val="18"/>
                <w:lang w:val="es-CL" w:eastAsia="en-US"/>
              </w:rPr>
              <w:t>auditoría</w:t>
            </w:r>
            <w:r>
              <w:rPr>
                <w:rFonts w:asciiTheme="minorHAnsi" w:hAnsiTheme="minorHAnsi"/>
                <w:sz w:val="18"/>
                <w:szCs w:val="18"/>
                <w:lang w:val="es-CL" w:eastAsia="en-US"/>
              </w:rPr>
              <w:t xml:space="preserve"> externa, según lo señalado en </w:t>
            </w:r>
            <w:r w:rsidR="00A8316B">
              <w:rPr>
                <w:rFonts w:asciiTheme="minorHAnsi" w:hAnsiTheme="minorHAnsi"/>
                <w:sz w:val="18"/>
                <w:szCs w:val="18"/>
                <w:lang w:val="es-CL" w:eastAsia="en-US"/>
              </w:rPr>
              <w:t>artículo</w:t>
            </w:r>
            <w:r>
              <w:rPr>
                <w:rFonts w:asciiTheme="minorHAnsi" w:hAnsiTheme="minorHAnsi"/>
                <w:sz w:val="18"/>
                <w:szCs w:val="18"/>
                <w:lang w:val="es-CL" w:eastAsia="en-US"/>
              </w:rPr>
              <w:t xml:space="preserve"> 13, y los informes mensuales y el informe anual según lo señalado en su </w:t>
            </w:r>
            <w:r w:rsidR="00A8316B">
              <w:rPr>
                <w:rFonts w:asciiTheme="minorHAnsi" w:hAnsiTheme="minorHAnsi"/>
                <w:sz w:val="18"/>
                <w:szCs w:val="18"/>
                <w:lang w:val="es-CL" w:eastAsia="en-US"/>
              </w:rPr>
              <w:t>artículo</w:t>
            </w:r>
            <w:r>
              <w:rPr>
                <w:rFonts w:asciiTheme="minorHAnsi" w:hAnsiTheme="minorHAnsi"/>
                <w:sz w:val="18"/>
                <w:szCs w:val="18"/>
                <w:lang w:val="es-CL" w:eastAsia="en-US"/>
              </w:rPr>
              <w:t xml:space="preserve"> 16.  </w:t>
            </w:r>
          </w:p>
        </w:tc>
      </w:tr>
      <w:tr w:rsidR="00C1058A" w:rsidRPr="00C1058A" w14:paraId="203DD84D" w14:textId="77777777" w:rsidTr="00F871AB">
        <w:trPr>
          <w:trHeight w:val="699"/>
        </w:trPr>
        <w:tc>
          <w:tcPr>
            <w:tcW w:w="5000" w:type="pct"/>
          </w:tcPr>
          <w:p w14:paraId="74C2AD13" w14:textId="4FEDAB4C" w:rsidR="00C1058A" w:rsidRPr="007456D8" w:rsidRDefault="00C1058A" w:rsidP="00327096">
            <w:pPr>
              <w:spacing w:after="160" w:line="259" w:lineRule="auto"/>
              <w:rPr>
                <w:rFonts w:asciiTheme="minorHAnsi" w:eastAsiaTheme="minorHAnsi" w:hAnsiTheme="minorHAnsi" w:cstheme="minorBidi"/>
                <w:b/>
                <w:szCs w:val="22"/>
                <w:lang w:val="es-CL" w:eastAsia="en-US"/>
              </w:rPr>
            </w:pPr>
            <w:r w:rsidRPr="007456D8">
              <w:rPr>
                <w:rFonts w:asciiTheme="minorHAnsi" w:eastAsiaTheme="minorHAnsi" w:hAnsiTheme="minorHAnsi" w:cstheme="minorBidi"/>
                <w:b/>
                <w:szCs w:val="22"/>
                <w:lang w:val="es-CL" w:eastAsia="en-US"/>
              </w:rPr>
              <w:t xml:space="preserve">Resultado (s) examen de Información: </w:t>
            </w:r>
          </w:p>
          <w:p w14:paraId="004C55EF" w14:textId="62566D73" w:rsidR="00A13AAC" w:rsidRPr="00E917E0" w:rsidRDefault="00A13AAC" w:rsidP="00A13AAC">
            <w:pPr>
              <w:contextualSpacing/>
              <w:jc w:val="both"/>
              <w:rPr>
                <w:rFonts w:asciiTheme="minorHAnsi" w:hAnsiTheme="minorHAnsi"/>
                <w:sz w:val="18"/>
                <w:szCs w:val="18"/>
                <w:lang w:val="es-CL" w:eastAsia="en-US"/>
              </w:rPr>
            </w:pPr>
            <w:r w:rsidRPr="00E917E0">
              <w:rPr>
                <w:rFonts w:asciiTheme="minorHAnsi" w:hAnsiTheme="minorHAnsi"/>
                <w:sz w:val="18"/>
                <w:szCs w:val="18"/>
                <w:lang w:val="es-CL" w:eastAsia="en-US"/>
              </w:rPr>
              <w:t>Del examen de información de la documentación revisada, es posible señalar lo siguiente:</w:t>
            </w:r>
          </w:p>
          <w:p w14:paraId="28B1CC1A" w14:textId="77777777" w:rsidR="00A13AAC" w:rsidRPr="007456D8" w:rsidRDefault="00A13AAC" w:rsidP="00A13AAC">
            <w:pPr>
              <w:contextualSpacing/>
              <w:jc w:val="both"/>
              <w:rPr>
                <w:rFonts w:asciiTheme="minorHAnsi" w:hAnsiTheme="minorHAnsi"/>
                <w:sz w:val="4"/>
                <w:szCs w:val="18"/>
                <w:lang w:val="es-CL" w:eastAsia="en-US"/>
              </w:rPr>
            </w:pPr>
          </w:p>
          <w:p w14:paraId="0C4DD411" w14:textId="1DDE1484" w:rsidR="002A02E7" w:rsidRPr="00E917E0" w:rsidRDefault="00C1058A" w:rsidP="002A02E7">
            <w:pPr>
              <w:numPr>
                <w:ilvl w:val="0"/>
                <w:numId w:val="21"/>
              </w:numPr>
              <w:spacing w:after="160" w:line="259" w:lineRule="auto"/>
              <w:contextualSpacing/>
              <w:jc w:val="both"/>
              <w:rPr>
                <w:rFonts w:asciiTheme="minorHAnsi" w:hAnsiTheme="minorHAnsi"/>
                <w:sz w:val="18"/>
                <w:szCs w:val="18"/>
                <w:lang w:val="es-CL" w:eastAsia="en-US"/>
              </w:rPr>
            </w:pPr>
            <w:r w:rsidRPr="00E917E0">
              <w:rPr>
                <w:rFonts w:asciiTheme="minorHAnsi" w:hAnsiTheme="minorHAnsi"/>
                <w:sz w:val="18"/>
                <w:szCs w:val="18"/>
                <w:lang w:val="es-CL" w:eastAsia="en-US"/>
              </w:rPr>
              <w:t>Fundición Chagres cuenta con la metodología de balances de masa de arsénico y azufre aprobada mediante la Resolución Exenta N° 1206 de 23 de diciembre de 2015 de SMA,</w:t>
            </w:r>
            <w:r w:rsidR="00695BF1">
              <w:rPr>
                <w:rFonts w:asciiTheme="minorHAnsi" w:hAnsiTheme="minorHAnsi"/>
                <w:sz w:val="18"/>
                <w:szCs w:val="18"/>
                <w:lang w:val="es-CL" w:eastAsia="en-US"/>
              </w:rPr>
              <w:t xml:space="preserve"> la cual fue actualizada por la metodología aprobada mediante la Resolución Exenta N°649 de 05 junio de 2018,</w:t>
            </w:r>
            <w:r w:rsidRPr="00E917E0">
              <w:rPr>
                <w:rFonts w:asciiTheme="minorHAnsi" w:hAnsiTheme="minorHAnsi"/>
                <w:sz w:val="18"/>
                <w:szCs w:val="18"/>
                <w:lang w:val="es-CL" w:eastAsia="en-US"/>
              </w:rPr>
              <w:t xml:space="preserve"> que aprueba metodología de balances de masa de arsénico y azufre para la Fundición Chagres. Cabe señalar que la metodología fue </w:t>
            </w:r>
            <w:r w:rsidR="00D83F3D" w:rsidRPr="00E917E0">
              <w:rPr>
                <w:rFonts w:asciiTheme="minorHAnsi" w:hAnsiTheme="minorHAnsi"/>
                <w:sz w:val="18"/>
                <w:szCs w:val="18"/>
                <w:lang w:val="es-CL" w:eastAsia="en-US"/>
              </w:rPr>
              <w:t>elaborada</w:t>
            </w:r>
            <w:r w:rsidRPr="00E917E0">
              <w:rPr>
                <w:rFonts w:asciiTheme="minorHAnsi" w:hAnsiTheme="minorHAnsi"/>
                <w:sz w:val="18"/>
                <w:szCs w:val="18"/>
                <w:lang w:val="es-CL" w:eastAsia="en-US"/>
              </w:rPr>
              <w:t>, de acuerdo a lo establecido en la Res. Ex. N° 694 de 21 de agosto de 2017 de SMA que establece el “</w:t>
            </w:r>
            <w:r w:rsidRPr="00E917E0">
              <w:rPr>
                <w:rFonts w:asciiTheme="minorHAnsi" w:hAnsiTheme="minorHAnsi"/>
                <w:i/>
                <w:sz w:val="18"/>
                <w:szCs w:val="18"/>
                <w:lang w:val="es-CL" w:eastAsia="en-US"/>
              </w:rPr>
              <w:t>Protocolo para Validación de Metodologías de Balances de Masa de Arsénico y Azufre en Fuentes Emisoras de acuerdo al D.S. 28 de 2013 MMA”.</w:t>
            </w:r>
          </w:p>
          <w:p w14:paraId="5E2A8504" w14:textId="68D7156E" w:rsidR="002C421D" w:rsidRPr="003957DA" w:rsidRDefault="00C1058A" w:rsidP="003957DA">
            <w:pPr>
              <w:numPr>
                <w:ilvl w:val="0"/>
                <w:numId w:val="21"/>
              </w:numPr>
              <w:spacing w:after="160" w:line="259" w:lineRule="auto"/>
              <w:contextualSpacing/>
              <w:jc w:val="both"/>
              <w:rPr>
                <w:rFonts w:asciiTheme="minorHAnsi" w:hAnsiTheme="minorHAnsi"/>
                <w:sz w:val="18"/>
                <w:szCs w:val="18"/>
                <w:lang w:val="es-CL" w:eastAsia="en-US"/>
              </w:rPr>
            </w:pPr>
            <w:r w:rsidRPr="00E917E0">
              <w:rPr>
                <w:rFonts w:asciiTheme="minorHAnsi" w:hAnsiTheme="minorHAnsi"/>
                <w:sz w:val="18"/>
                <w:szCs w:val="18"/>
                <w:lang w:val="es-CL" w:eastAsia="en-US"/>
              </w:rPr>
              <w:t>El Titular me</w:t>
            </w:r>
            <w:r w:rsidR="00327096" w:rsidRPr="00E917E0">
              <w:rPr>
                <w:rFonts w:asciiTheme="minorHAnsi" w:hAnsiTheme="minorHAnsi"/>
                <w:sz w:val="18"/>
                <w:szCs w:val="18"/>
                <w:lang w:val="es-CL" w:eastAsia="en-US"/>
              </w:rPr>
              <w:t xml:space="preserve">diante </w:t>
            </w:r>
            <w:r w:rsidR="00327096" w:rsidRPr="00364796">
              <w:rPr>
                <w:rFonts w:asciiTheme="minorHAnsi" w:hAnsiTheme="minorHAnsi"/>
                <w:sz w:val="18"/>
                <w:szCs w:val="18"/>
                <w:lang w:val="es-CL" w:eastAsia="en-US"/>
              </w:rPr>
              <w:t>carta S-AAS602-0</w:t>
            </w:r>
            <w:r w:rsidR="00364796" w:rsidRPr="00364796">
              <w:rPr>
                <w:rFonts w:asciiTheme="minorHAnsi" w:hAnsiTheme="minorHAnsi"/>
                <w:sz w:val="18"/>
                <w:szCs w:val="18"/>
                <w:lang w:val="es-CL" w:eastAsia="en-US"/>
              </w:rPr>
              <w:t>518</w:t>
            </w:r>
            <w:r w:rsidR="00327096" w:rsidRPr="00364796">
              <w:rPr>
                <w:rFonts w:asciiTheme="minorHAnsi" w:hAnsiTheme="minorHAnsi"/>
                <w:sz w:val="18"/>
                <w:szCs w:val="18"/>
                <w:lang w:val="es-CL" w:eastAsia="en-US"/>
              </w:rPr>
              <w:t>-0</w:t>
            </w:r>
            <w:r w:rsidR="002A02E7" w:rsidRPr="00364796">
              <w:rPr>
                <w:rFonts w:asciiTheme="minorHAnsi" w:hAnsiTheme="minorHAnsi"/>
                <w:sz w:val="18"/>
                <w:szCs w:val="18"/>
                <w:lang w:val="es-CL" w:eastAsia="en-US"/>
              </w:rPr>
              <w:t>4</w:t>
            </w:r>
            <w:r w:rsidR="00364796" w:rsidRPr="00364796">
              <w:rPr>
                <w:rFonts w:asciiTheme="minorHAnsi" w:hAnsiTheme="minorHAnsi"/>
                <w:sz w:val="18"/>
                <w:szCs w:val="18"/>
                <w:lang w:val="es-CL" w:eastAsia="en-US"/>
              </w:rPr>
              <w:t>7</w:t>
            </w:r>
            <w:r w:rsidR="002A02E7" w:rsidRPr="00364796">
              <w:rPr>
                <w:rFonts w:asciiTheme="minorHAnsi" w:hAnsiTheme="minorHAnsi"/>
                <w:sz w:val="18"/>
                <w:szCs w:val="18"/>
                <w:lang w:val="es-CL" w:eastAsia="en-US"/>
              </w:rPr>
              <w:t>0</w:t>
            </w:r>
            <w:r w:rsidR="00327096" w:rsidRPr="00364796">
              <w:rPr>
                <w:rFonts w:asciiTheme="minorHAnsi" w:hAnsiTheme="minorHAnsi"/>
                <w:sz w:val="18"/>
                <w:szCs w:val="18"/>
                <w:lang w:val="es-CL" w:eastAsia="en-US"/>
              </w:rPr>
              <w:t xml:space="preserve"> </w:t>
            </w:r>
            <w:r w:rsidRPr="00364796">
              <w:rPr>
                <w:rFonts w:asciiTheme="minorHAnsi" w:hAnsiTheme="minorHAnsi"/>
                <w:sz w:val="18"/>
                <w:szCs w:val="18"/>
                <w:lang w:val="es-CL" w:eastAsia="en-US"/>
              </w:rPr>
              <w:t>info</w:t>
            </w:r>
            <w:r w:rsidRPr="00E917E0">
              <w:rPr>
                <w:rFonts w:asciiTheme="minorHAnsi" w:hAnsiTheme="minorHAnsi"/>
                <w:sz w:val="18"/>
                <w:szCs w:val="18"/>
                <w:lang w:val="es-CL" w:eastAsia="en-US"/>
              </w:rPr>
              <w:t>rma el inicio</w:t>
            </w:r>
            <w:r w:rsidR="00D61BC8">
              <w:rPr>
                <w:rFonts w:asciiTheme="minorHAnsi" w:hAnsiTheme="minorHAnsi"/>
                <w:sz w:val="18"/>
                <w:szCs w:val="18"/>
                <w:lang w:val="es-CL" w:eastAsia="en-US"/>
              </w:rPr>
              <w:t xml:space="preserve"> </w:t>
            </w:r>
            <w:r w:rsidRPr="00E917E0">
              <w:rPr>
                <w:rFonts w:asciiTheme="minorHAnsi" w:hAnsiTheme="minorHAnsi"/>
                <w:sz w:val="18"/>
                <w:szCs w:val="18"/>
                <w:lang w:val="es-CL" w:eastAsia="en-US"/>
              </w:rPr>
              <w:t xml:space="preserve">y duración de la </w:t>
            </w:r>
            <w:r w:rsidR="00A8316B" w:rsidRPr="00E917E0">
              <w:rPr>
                <w:rFonts w:asciiTheme="minorHAnsi" w:hAnsiTheme="minorHAnsi"/>
                <w:sz w:val="18"/>
                <w:szCs w:val="18"/>
                <w:lang w:val="es-CL" w:eastAsia="en-US"/>
              </w:rPr>
              <w:t>auditoría</w:t>
            </w:r>
            <w:r w:rsidRPr="00E917E0">
              <w:rPr>
                <w:rFonts w:asciiTheme="minorHAnsi" w:hAnsiTheme="minorHAnsi"/>
                <w:sz w:val="18"/>
                <w:szCs w:val="18"/>
                <w:lang w:val="es-CL" w:eastAsia="en-US"/>
              </w:rPr>
              <w:t xml:space="preserve"> externa anual de la metodología de balances de masa de As y S de Chagres correspondiente al año 201</w:t>
            </w:r>
            <w:r w:rsidR="004766C9">
              <w:rPr>
                <w:rFonts w:asciiTheme="minorHAnsi" w:hAnsiTheme="minorHAnsi"/>
                <w:sz w:val="18"/>
                <w:szCs w:val="18"/>
                <w:lang w:val="es-CL" w:eastAsia="en-US"/>
              </w:rPr>
              <w:t>8</w:t>
            </w:r>
            <w:r w:rsidRPr="00E917E0">
              <w:rPr>
                <w:rFonts w:asciiTheme="minorHAnsi" w:hAnsiTheme="minorHAnsi"/>
                <w:sz w:val="18"/>
                <w:szCs w:val="18"/>
                <w:lang w:val="es-CL" w:eastAsia="en-US"/>
              </w:rPr>
              <w:t>. La auditoría externa se llevó a cabo entre el 0</w:t>
            </w:r>
            <w:r w:rsidR="00D61BC8">
              <w:rPr>
                <w:rFonts w:asciiTheme="minorHAnsi" w:hAnsiTheme="minorHAnsi"/>
                <w:sz w:val="18"/>
                <w:szCs w:val="18"/>
                <w:lang w:val="es-CL" w:eastAsia="en-US"/>
              </w:rPr>
              <w:t>1</w:t>
            </w:r>
            <w:r w:rsidRPr="00E917E0">
              <w:rPr>
                <w:rFonts w:asciiTheme="minorHAnsi" w:hAnsiTheme="minorHAnsi"/>
                <w:sz w:val="18"/>
                <w:szCs w:val="18"/>
                <w:lang w:val="es-CL" w:eastAsia="en-US"/>
              </w:rPr>
              <w:t xml:space="preserve"> y </w:t>
            </w:r>
            <w:r w:rsidR="00D61BC8">
              <w:rPr>
                <w:rFonts w:asciiTheme="minorHAnsi" w:hAnsiTheme="minorHAnsi"/>
                <w:sz w:val="18"/>
                <w:szCs w:val="18"/>
                <w:lang w:val="es-CL" w:eastAsia="en-US"/>
              </w:rPr>
              <w:t>22</w:t>
            </w:r>
            <w:r w:rsidRPr="00E917E0">
              <w:rPr>
                <w:rFonts w:asciiTheme="minorHAnsi" w:hAnsiTheme="minorHAnsi"/>
                <w:sz w:val="18"/>
                <w:szCs w:val="18"/>
                <w:lang w:val="es-CL" w:eastAsia="en-US"/>
              </w:rPr>
              <w:t xml:space="preserve"> de junio de 201</w:t>
            </w:r>
            <w:r w:rsidR="00D61BC8">
              <w:rPr>
                <w:rFonts w:asciiTheme="minorHAnsi" w:hAnsiTheme="minorHAnsi"/>
                <w:sz w:val="18"/>
                <w:szCs w:val="18"/>
                <w:lang w:val="es-CL" w:eastAsia="en-US"/>
              </w:rPr>
              <w:t>8</w:t>
            </w:r>
            <w:r w:rsidRPr="00E917E0">
              <w:rPr>
                <w:rFonts w:asciiTheme="minorHAnsi" w:hAnsiTheme="minorHAnsi"/>
                <w:sz w:val="18"/>
                <w:szCs w:val="18"/>
                <w:lang w:val="es-CL" w:eastAsia="en-US"/>
              </w:rPr>
              <w:t xml:space="preserve">. </w:t>
            </w:r>
            <w:r w:rsidR="002A02E7" w:rsidRPr="00E917E0">
              <w:rPr>
                <w:rFonts w:asciiTheme="minorHAnsi" w:hAnsiTheme="minorHAnsi"/>
                <w:sz w:val="18"/>
                <w:szCs w:val="18"/>
                <w:lang w:val="es-CL" w:eastAsia="en-US"/>
              </w:rPr>
              <w:t>P</w:t>
            </w:r>
            <w:r w:rsidRPr="00E917E0">
              <w:rPr>
                <w:rFonts w:asciiTheme="minorHAnsi" w:hAnsiTheme="minorHAnsi"/>
                <w:sz w:val="18"/>
                <w:szCs w:val="18"/>
                <w:lang w:val="es-CL" w:eastAsia="en-US"/>
              </w:rPr>
              <w:t>osteriormente</w:t>
            </w:r>
            <w:r w:rsidR="00D61BC8">
              <w:rPr>
                <w:rFonts w:asciiTheme="minorHAnsi" w:hAnsiTheme="minorHAnsi"/>
                <w:sz w:val="18"/>
                <w:szCs w:val="18"/>
                <w:lang w:val="es-CL" w:eastAsia="en-US"/>
              </w:rPr>
              <w:t xml:space="preserve">, </w:t>
            </w:r>
            <w:r w:rsidR="002A02E7" w:rsidRPr="00E917E0">
              <w:rPr>
                <w:rFonts w:asciiTheme="minorHAnsi" w:hAnsiTheme="minorHAnsi"/>
                <w:sz w:val="18"/>
                <w:szCs w:val="18"/>
                <w:lang w:val="es-CL" w:eastAsia="en-US"/>
              </w:rPr>
              <w:t xml:space="preserve">el </w:t>
            </w:r>
            <w:r w:rsidRPr="00E917E0">
              <w:rPr>
                <w:rFonts w:asciiTheme="minorHAnsi" w:hAnsiTheme="minorHAnsi"/>
                <w:sz w:val="18"/>
                <w:szCs w:val="18"/>
                <w:lang w:val="es-CL" w:eastAsia="en-US"/>
              </w:rPr>
              <w:t xml:space="preserve">Titular hace entrega </w:t>
            </w:r>
            <w:r w:rsidR="002A02E7" w:rsidRPr="00E917E0">
              <w:rPr>
                <w:rFonts w:asciiTheme="minorHAnsi" w:hAnsiTheme="minorHAnsi"/>
                <w:sz w:val="18"/>
                <w:szCs w:val="18"/>
                <w:lang w:val="es-CL" w:eastAsia="en-US"/>
              </w:rPr>
              <w:t xml:space="preserve">a </w:t>
            </w:r>
            <w:r w:rsidR="00166D2A">
              <w:rPr>
                <w:rFonts w:asciiTheme="minorHAnsi" w:hAnsiTheme="minorHAnsi"/>
                <w:sz w:val="18"/>
                <w:szCs w:val="18"/>
                <w:lang w:val="es-CL" w:eastAsia="en-US"/>
              </w:rPr>
              <w:t>través del Sistema de Ventanilla Única del RETC</w:t>
            </w:r>
            <w:r w:rsidR="002A02E7" w:rsidRPr="00E917E0">
              <w:rPr>
                <w:rFonts w:asciiTheme="minorHAnsi" w:hAnsiTheme="minorHAnsi"/>
                <w:sz w:val="18"/>
                <w:szCs w:val="18"/>
                <w:lang w:val="es-CL" w:eastAsia="en-US"/>
              </w:rPr>
              <w:t xml:space="preserve"> el </w:t>
            </w:r>
            <w:r w:rsidRPr="00E917E0">
              <w:rPr>
                <w:rFonts w:asciiTheme="minorHAnsi" w:hAnsiTheme="minorHAnsi"/>
                <w:sz w:val="18"/>
                <w:szCs w:val="18"/>
                <w:lang w:val="es-CL" w:eastAsia="en-US"/>
              </w:rPr>
              <w:t xml:space="preserve">informe </w:t>
            </w:r>
            <w:r w:rsidR="00C364AC">
              <w:rPr>
                <w:rFonts w:asciiTheme="minorHAnsi" w:hAnsiTheme="minorHAnsi"/>
                <w:sz w:val="18"/>
                <w:szCs w:val="18"/>
                <w:lang w:val="es-CL" w:eastAsia="en-US"/>
              </w:rPr>
              <w:t>de auditoría externa anual</w:t>
            </w:r>
            <w:r w:rsidRPr="00E917E0">
              <w:rPr>
                <w:rFonts w:asciiTheme="minorHAnsi" w:hAnsiTheme="minorHAnsi"/>
                <w:sz w:val="18"/>
                <w:szCs w:val="18"/>
                <w:lang w:val="es-CL" w:eastAsia="en-US"/>
              </w:rPr>
              <w:t xml:space="preserve"> revisión y verificación de los balances másicos de la fundición </w:t>
            </w:r>
            <w:r w:rsidR="004766C9">
              <w:rPr>
                <w:rFonts w:asciiTheme="minorHAnsi" w:hAnsiTheme="minorHAnsi"/>
                <w:sz w:val="18"/>
                <w:szCs w:val="18"/>
                <w:lang w:val="es-CL" w:eastAsia="en-US"/>
              </w:rPr>
              <w:t xml:space="preserve">del </w:t>
            </w:r>
            <w:r w:rsidRPr="00E917E0">
              <w:rPr>
                <w:rFonts w:asciiTheme="minorHAnsi" w:hAnsiTheme="minorHAnsi"/>
                <w:sz w:val="18"/>
                <w:szCs w:val="18"/>
                <w:lang w:val="es-CL" w:eastAsia="en-US"/>
              </w:rPr>
              <w:t>año 201</w:t>
            </w:r>
            <w:r w:rsidR="00166D2A">
              <w:rPr>
                <w:rFonts w:asciiTheme="minorHAnsi" w:hAnsiTheme="minorHAnsi"/>
                <w:sz w:val="18"/>
                <w:szCs w:val="18"/>
                <w:lang w:val="es-CL" w:eastAsia="en-US"/>
              </w:rPr>
              <w:t>7</w:t>
            </w:r>
            <w:r w:rsidRPr="00E917E0">
              <w:rPr>
                <w:rFonts w:asciiTheme="minorHAnsi" w:hAnsiTheme="minorHAnsi"/>
                <w:sz w:val="18"/>
                <w:szCs w:val="18"/>
                <w:lang w:val="es-CL" w:eastAsia="en-US"/>
              </w:rPr>
              <w:t xml:space="preserve">. De acuerdo a lo señalado en el punto de conclusiones del Informe técnico, se observa que </w:t>
            </w:r>
            <w:r w:rsidR="004766C9">
              <w:rPr>
                <w:rFonts w:asciiTheme="minorHAnsi" w:hAnsiTheme="minorHAnsi"/>
                <w:sz w:val="18"/>
                <w:szCs w:val="18"/>
                <w:lang w:val="es-CL" w:eastAsia="en-US"/>
              </w:rPr>
              <w:t xml:space="preserve">en </w:t>
            </w:r>
            <w:r w:rsidRPr="00E917E0">
              <w:rPr>
                <w:rFonts w:asciiTheme="minorHAnsi" w:hAnsiTheme="minorHAnsi"/>
                <w:sz w:val="18"/>
                <w:szCs w:val="18"/>
                <w:lang w:val="es-CL" w:eastAsia="en-US"/>
              </w:rPr>
              <w:t xml:space="preserve">la </w:t>
            </w:r>
            <w:r w:rsidR="00A8316B" w:rsidRPr="00E917E0">
              <w:rPr>
                <w:rFonts w:asciiTheme="minorHAnsi" w:hAnsiTheme="minorHAnsi"/>
                <w:sz w:val="18"/>
                <w:szCs w:val="18"/>
                <w:lang w:val="es-CL" w:eastAsia="en-US"/>
              </w:rPr>
              <w:t>auditoría</w:t>
            </w:r>
            <w:r w:rsidRPr="00E917E0">
              <w:rPr>
                <w:rFonts w:asciiTheme="minorHAnsi" w:hAnsiTheme="minorHAnsi"/>
                <w:sz w:val="18"/>
                <w:szCs w:val="18"/>
                <w:lang w:val="es-CL" w:eastAsia="en-US"/>
              </w:rPr>
              <w:t xml:space="preserve"> externa se verificó que la metodología aplicada corresponde a la aprobada mediante la Resolución Exenta N° 1206 de 23 de diciembre de 2015</w:t>
            </w:r>
            <w:r w:rsidR="002A02E7" w:rsidRPr="00E917E0">
              <w:rPr>
                <w:rFonts w:asciiTheme="minorHAnsi" w:hAnsiTheme="minorHAnsi"/>
                <w:sz w:val="18"/>
                <w:szCs w:val="18"/>
                <w:lang w:val="es-CL" w:eastAsia="en-US"/>
              </w:rPr>
              <w:t xml:space="preserve">, señalando </w:t>
            </w:r>
            <w:r w:rsidR="004766C9">
              <w:rPr>
                <w:rFonts w:asciiTheme="minorHAnsi" w:hAnsiTheme="minorHAnsi"/>
                <w:sz w:val="18"/>
                <w:szCs w:val="18"/>
                <w:lang w:val="es-CL" w:eastAsia="en-US"/>
              </w:rPr>
              <w:t xml:space="preserve">que </w:t>
            </w:r>
            <w:r w:rsidRPr="00E917E0">
              <w:rPr>
                <w:rFonts w:asciiTheme="minorHAnsi" w:hAnsiTheme="minorHAnsi"/>
                <w:sz w:val="18"/>
                <w:szCs w:val="18"/>
                <w:lang w:val="es-CL" w:eastAsia="en-US"/>
              </w:rPr>
              <w:t xml:space="preserve">además se entregan recomendaciones al titular para mejorar </w:t>
            </w:r>
            <w:r w:rsidR="002A02E7" w:rsidRPr="00E917E0">
              <w:rPr>
                <w:rFonts w:asciiTheme="minorHAnsi" w:hAnsiTheme="minorHAnsi"/>
                <w:sz w:val="18"/>
                <w:szCs w:val="18"/>
                <w:lang w:val="es-CL" w:eastAsia="en-US"/>
              </w:rPr>
              <w:t>el cálculo</w:t>
            </w:r>
            <w:r w:rsidRPr="00E917E0">
              <w:rPr>
                <w:rFonts w:asciiTheme="minorHAnsi" w:hAnsiTheme="minorHAnsi"/>
                <w:sz w:val="18"/>
                <w:szCs w:val="18"/>
                <w:lang w:val="es-CL" w:eastAsia="en-US"/>
              </w:rPr>
              <w:t xml:space="preserve"> de </w:t>
            </w:r>
            <w:r w:rsidR="002A02E7" w:rsidRPr="00E917E0">
              <w:rPr>
                <w:rFonts w:asciiTheme="minorHAnsi" w:hAnsiTheme="minorHAnsi"/>
                <w:sz w:val="18"/>
                <w:szCs w:val="18"/>
                <w:lang w:val="es-CL" w:eastAsia="en-US"/>
              </w:rPr>
              <w:t xml:space="preserve">las </w:t>
            </w:r>
            <w:r w:rsidRPr="00E917E0">
              <w:rPr>
                <w:rFonts w:asciiTheme="minorHAnsi" w:hAnsiTheme="minorHAnsi"/>
                <w:sz w:val="18"/>
                <w:szCs w:val="18"/>
                <w:lang w:val="es-CL" w:eastAsia="en-US"/>
              </w:rPr>
              <w:t xml:space="preserve">emisiones </w:t>
            </w:r>
            <w:r w:rsidRPr="00531804">
              <w:rPr>
                <w:rFonts w:asciiTheme="minorHAnsi" w:hAnsiTheme="minorHAnsi"/>
                <w:sz w:val="18"/>
                <w:szCs w:val="18"/>
                <w:lang w:val="es-CL" w:eastAsia="en-US"/>
              </w:rPr>
              <w:t>de As y S</w:t>
            </w:r>
            <w:r w:rsidR="004766C9">
              <w:rPr>
                <w:rFonts w:asciiTheme="minorHAnsi" w:hAnsiTheme="minorHAnsi"/>
                <w:sz w:val="18"/>
                <w:szCs w:val="18"/>
                <w:lang w:val="es-CL" w:eastAsia="en-US"/>
              </w:rPr>
              <w:t>, las cuales fueron abordadas en la actualización de la metodología del año 2018</w:t>
            </w:r>
            <w:r w:rsidRPr="00531804">
              <w:rPr>
                <w:rFonts w:asciiTheme="minorHAnsi" w:hAnsiTheme="minorHAnsi"/>
                <w:sz w:val="18"/>
                <w:szCs w:val="18"/>
                <w:lang w:val="es-CL" w:eastAsia="en-US"/>
              </w:rPr>
              <w:t xml:space="preserve"> (ver Anexo 3).</w:t>
            </w:r>
            <w:r w:rsidRPr="00E917E0">
              <w:rPr>
                <w:rFonts w:asciiTheme="minorHAnsi" w:hAnsiTheme="minorHAnsi"/>
                <w:sz w:val="18"/>
                <w:szCs w:val="18"/>
                <w:lang w:val="es-CL" w:eastAsia="en-US"/>
              </w:rPr>
              <w:t xml:space="preserve"> </w:t>
            </w:r>
          </w:p>
        </w:tc>
      </w:tr>
    </w:tbl>
    <w:p w14:paraId="03016611" w14:textId="77777777" w:rsidR="004766C9" w:rsidRDefault="004766C9">
      <w:r>
        <w:br w:type="page"/>
      </w:r>
    </w:p>
    <w:p w14:paraId="56219859" w14:textId="67B5536B" w:rsidR="004766C9" w:rsidRDefault="004766C9">
      <w:pPr>
        <w:rPr>
          <w:rFonts w:ascii="Calibri" w:eastAsia="Calibri" w:hAnsi="Calibri" w:cs="Calibri"/>
          <w:b/>
          <w:sz w:val="24"/>
          <w:szCs w:val="20"/>
        </w:rPr>
      </w:pPr>
    </w:p>
    <w:p w14:paraId="2B17A41C" w14:textId="41CC4FE3" w:rsidR="00462F69" w:rsidRDefault="00F009EC" w:rsidP="00F009EC">
      <w:pPr>
        <w:pStyle w:val="Ttulo1"/>
      </w:pPr>
      <w:bookmarkStart w:id="130" w:name="_Toc15022019"/>
      <w:r>
        <w:t>Emisiones Atmosféricas en el Sistema de la Fundición</w:t>
      </w:r>
      <w:bookmarkEnd w:id="130"/>
      <w:r>
        <w:t xml:space="preserve"> </w:t>
      </w:r>
    </w:p>
    <w:p w14:paraId="64242CFA" w14:textId="45781703" w:rsidR="00F009EC" w:rsidRPr="00BF33C7" w:rsidRDefault="00F009EC" w:rsidP="00462F69">
      <w:pPr>
        <w:pStyle w:val="Ttulo1"/>
        <w:numPr>
          <w:ilvl w:val="0"/>
          <w:numId w:val="0"/>
        </w:numPr>
        <w:ind w:left="576"/>
      </w:pPr>
      <w:r>
        <w:t xml:space="preserve"> </w:t>
      </w:r>
      <w:r w:rsidRPr="00BF33C7">
        <w:t xml:space="preserve"> </w:t>
      </w:r>
    </w:p>
    <w:tbl>
      <w:tblPr>
        <w:tblStyle w:val="Tablaconcuadrcula"/>
        <w:tblW w:w="4935" w:type="pct"/>
        <w:tblInd w:w="108" w:type="dxa"/>
        <w:tblLayout w:type="fixed"/>
        <w:tblLook w:val="04A0" w:firstRow="1" w:lastRow="0" w:firstColumn="1" w:lastColumn="0" w:noHBand="0" w:noVBand="1"/>
      </w:tblPr>
      <w:tblGrid>
        <w:gridCol w:w="13386"/>
      </w:tblGrid>
      <w:tr w:rsidR="00462F69" w:rsidRPr="007A7DEB" w14:paraId="4A042B2A" w14:textId="77777777" w:rsidTr="00462F69">
        <w:trPr>
          <w:trHeight w:val="142"/>
        </w:trPr>
        <w:tc>
          <w:tcPr>
            <w:tcW w:w="5000" w:type="pct"/>
          </w:tcPr>
          <w:p w14:paraId="1904036D" w14:textId="77777777" w:rsidR="00462F69" w:rsidRPr="007A7DEB" w:rsidRDefault="00462F69" w:rsidP="00462F69">
            <w:r w:rsidRPr="007A7DEB">
              <w:rPr>
                <w:rFonts w:eastAsia="Times New Roman"/>
                <w:b/>
                <w:bCs/>
                <w:color w:val="000000"/>
                <w:lang w:eastAsia="es-CL"/>
              </w:rPr>
              <w:t xml:space="preserve">Número de hecho constatado: </w:t>
            </w:r>
            <w:r>
              <w:rPr>
                <w:rFonts w:eastAsia="Times New Roman"/>
                <w:b/>
                <w:bCs/>
                <w:color w:val="000000"/>
                <w:lang w:eastAsia="es-CL"/>
              </w:rPr>
              <w:t>5</w:t>
            </w:r>
          </w:p>
        </w:tc>
      </w:tr>
      <w:tr w:rsidR="00462F69" w:rsidRPr="007A7DEB" w14:paraId="3D1811FB" w14:textId="77777777" w:rsidTr="00462F69">
        <w:trPr>
          <w:trHeight w:val="652"/>
        </w:trPr>
        <w:tc>
          <w:tcPr>
            <w:tcW w:w="5000" w:type="pct"/>
          </w:tcPr>
          <w:p w14:paraId="1CF8B770" w14:textId="77777777" w:rsidR="00462F69" w:rsidRDefault="00462F69" w:rsidP="00462F69">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0CA1FA9D" w14:textId="6E49BCD4" w:rsidR="00462F69" w:rsidRPr="004C5E49" w:rsidRDefault="00462F69" w:rsidP="00462F69">
            <w:pPr>
              <w:pStyle w:val="Prrafodelista"/>
              <w:numPr>
                <w:ilvl w:val="0"/>
                <w:numId w:val="25"/>
              </w:numPr>
              <w:rPr>
                <w:sz w:val="18"/>
              </w:rPr>
            </w:pPr>
            <w:r w:rsidRPr="00D075AD">
              <w:rPr>
                <w:sz w:val="18"/>
              </w:rPr>
              <w:t xml:space="preserve">Resultados de los balances de masas mensual y anual contenidos en los informes mensuales de la Fundición </w:t>
            </w:r>
            <w:r>
              <w:rPr>
                <w:sz w:val="18"/>
              </w:rPr>
              <w:t>Chagres</w:t>
            </w:r>
            <w:r w:rsidRPr="00D075AD">
              <w:rPr>
                <w:sz w:val="18"/>
              </w:rPr>
              <w:t xml:space="preserve"> para el año 201</w:t>
            </w:r>
            <w:r w:rsidR="009E467A">
              <w:rPr>
                <w:sz w:val="18"/>
              </w:rPr>
              <w:t>8</w:t>
            </w:r>
            <w:r w:rsidRPr="00D075AD">
              <w:rPr>
                <w:sz w:val="18"/>
              </w:rPr>
              <w:t xml:space="preserve">. </w:t>
            </w:r>
          </w:p>
        </w:tc>
      </w:tr>
      <w:tr w:rsidR="00462F69" w:rsidRPr="005B4C97" w14:paraId="662635D1" w14:textId="77777777" w:rsidTr="00462F69">
        <w:trPr>
          <w:trHeight w:val="319"/>
        </w:trPr>
        <w:tc>
          <w:tcPr>
            <w:tcW w:w="5000" w:type="pct"/>
            <w:tcBorders>
              <w:bottom w:val="single" w:sz="4" w:space="0" w:color="auto"/>
            </w:tcBorders>
          </w:tcPr>
          <w:p w14:paraId="5F76A5D2" w14:textId="77777777" w:rsidR="00462F69" w:rsidRPr="007A7DEB" w:rsidRDefault="00462F69" w:rsidP="00462F69">
            <w:r w:rsidRPr="007A7DEB">
              <w:rPr>
                <w:b/>
              </w:rPr>
              <w:t xml:space="preserve">Exigencia (s): </w:t>
            </w:r>
          </w:p>
          <w:p w14:paraId="65C448BF" w14:textId="77777777" w:rsidR="00462F69" w:rsidRPr="00113635" w:rsidRDefault="00462F69" w:rsidP="00462F69">
            <w:pPr>
              <w:autoSpaceDE w:val="0"/>
              <w:autoSpaceDN w:val="0"/>
              <w:adjustRightInd w:val="0"/>
              <w:jc w:val="both"/>
              <w:rPr>
                <w:b/>
                <w:sz w:val="6"/>
                <w:lang w:val="es-CL"/>
              </w:rPr>
            </w:pPr>
          </w:p>
          <w:p w14:paraId="3627B0F6" w14:textId="77777777" w:rsidR="00462F69" w:rsidRPr="00116925" w:rsidRDefault="00462F69" w:rsidP="00462F69">
            <w:pPr>
              <w:jc w:val="both"/>
              <w:rPr>
                <w:i/>
                <w:sz w:val="18"/>
              </w:rPr>
            </w:pPr>
            <w:r w:rsidRPr="00116925">
              <w:rPr>
                <w:b/>
                <w:sz w:val="18"/>
                <w:lang w:val="es-CL"/>
              </w:rPr>
              <w:t xml:space="preserve">Art. N° 3 D.S. N° 28/2013 MMA: </w:t>
            </w:r>
            <w:r w:rsidRPr="00116925">
              <w:rPr>
                <w:b/>
                <w:i/>
                <w:sz w:val="18"/>
                <w:lang w:val="es-CL"/>
              </w:rPr>
              <w:t>“</w:t>
            </w:r>
            <w:r w:rsidRPr="00116925">
              <w:rPr>
                <w:i/>
                <w:sz w:val="18"/>
              </w:rPr>
              <w:t>Límites de emisión anual para fundiciones existentes: Las fundiciones existentes no deberán exceder los siguientes límites máximos de emisión para SO2 y As por año calendario”</w:t>
            </w:r>
          </w:p>
          <w:p w14:paraId="2BBCA496" w14:textId="77777777" w:rsidR="00462F69" w:rsidRPr="00D075AD" w:rsidRDefault="00462F69" w:rsidP="00462F69">
            <w:pPr>
              <w:jc w:val="both"/>
              <w:rPr>
                <w:sz w:val="18"/>
              </w:rPr>
            </w:pPr>
          </w:p>
          <w:p w14:paraId="7F02D273" w14:textId="77777777" w:rsidR="00462F69" w:rsidRDefault="00462F69" w:rsidP="00462F69">
            <w:pPr>
              <w:jc w:val="both"/>
              <w:rPr>
                <w:b/>
                <w:sz w:val="18"/>
              </w:rPr>
            </w:pPr>
            <w:r>
              <w:rPr>
                <w:b/>
                <w:sz w:val="18"/>
              </w:rPr>
              <w:t xml:space="preserve">Tabla 1, </w:t>
            </w:r>
            <w:r w:rsidRPr="00D075AD">
              <w:rPr>
                <w:b/>
                <w:sz w:val="18"/>
              </w:rPr>
              <w:t xml:space="preserve">Artículo N° </w:t>
            </w:r>
            <w:r>
              <w:rPr>
                <w:b/>
                <w:sz w:val="18"/>
              </w:rPr>
              <w:t>3</w:t>
            </w:r>
            <w:r w:rsidRPr="00D075AD">
              <w:rPr>
                <w:b/>
                <w:sz w:val="18"/>
              </w:rPr>
              <w:t xml:space="preserve"> </w:t>
            </w:r>
            <w:r w:rsidRPr="00116925">
              <w:rPr>
                <w:b/>
                <w:sz w:val="18"/>
              </w:rPr>
              <w:t>D.S. N°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462F69" w14:paraId="77655B46" w14:textId="77777777" w:rsidTr="00462F69">
              <w:trPr>
                <w:jc w:val="center"/>
              </w:trPr>
              <w:tc>
                <w:tcPr>
                  <w:tcW w:w="2552" w:type="dxa"/>
                  <w:shd w:val="clear" w:color="auto" w:fill="D9D9D9" w:themeFill="background1" w:themeFillShade="D9"/>
                </w:tcPr>
                <w:p w14:paraId="2A507C51" w14:textId="77777777" w:rsidR="00462F69" w:rsidRDefault="00462F69" w:rsidP="00462F69">
                  <w:pPr>
                    <w:jc w:val="both"/>
                    <w:rPr>
                      <w:b/>
                      <w:sz w:val="18"/>
                    </w:rPr>
                  </w:pPr>
                  <w:r>
                    <w:rPr>
                      <w:b/>
                      <w:sz w:val="18"/>
                    </w:rPr>
                    <w:t xml:space="preserve">Fuente emisora </w:t>
                  </w:r>
                </w:p>
              </w:tc>
              <w:tc>
                <w:tcPr>
                  <w:tcW w:w="1559" w:type="dxa"/>
                  <w:shd w:val="clear" w:color="auto" w:fill="D9D9D9" w:themeFill="background1" w:themeFillShade="D9"/>
                </w:tcPr>
                <w:p w14:paraId="6CBDF0B0" w14:textId="77777777" w:rsidR="00462F69" w:rsidRDefault="00462F69" w:rsidP="00462F69">
                  <w:pPr>
                    <w:jc w:val="both"/>
                    <w:rPr>
                      <w:b/>
                      <w:sz w:val="18"/>
                    </w:rPr>
                  </w:pPr>
                  <w:r>
                    <w:rPr>
                      <w:b/>
                      <w:sz w:val="18"/>
                    </w:rPr>
                    <w:t>SO</w:t>
                  </w:r>
                  <w:r w:rsidRPr="00DA053F">
                    <w:rPr>
                      <w:b/>
                      <w:sz w:val="18"/>
                      <w:vertAlign w:val="subscript"/>
                    </w:rPr>
                    <w:t>2</w:t>
                  </w:r>
                  <w:r>
                    <w:rPr>
                      <w:b/>
                      <w:sz w:val="18"/>
                    </w:rPr>
                    <w:t xml:space="preserve"> (ton/año)</w:t>
                  </w:r>
                </w:p>
              </w:tc>
              <w:tc>
                <w:tcPr>
                  <w:tcW w:w="1701" w:type="dxa"/>
                  <w:shd w:val="clear" w:color="auto" w:fill="D9D9D9" w:themeFill="background1" w:themeFillShade="D9"/>
                </w:tcPr>
                <w:p w14:paraId="4DC771CB" w14:textId="77777777" w:rsidR="00462F69" w:rsidRDefault="00462F69" w:rsidP="00462F69">
                  <w:pPr>
                    <w:jc w:val="both"/>
                    <w:rPr>
                      <w:b/>
                      <w:sz w:val="18"/>
                    </w:rPr>
                  </w:pPr>
                  <w:r>
                    <w:rPr>
                      <w:b/>
                      <w:sz w:val="18"/>
                    </w:rPr>
                    <w:t>As (ton/año)</w:t>
                  </w:r>
                </w:p>
              </w:tc>
            </w:tr>
            <w:tr w:rsidR="00462F69" w14:paraId="69757FBE" w14:textId="77777777" w:rsidTr="00462F69">
              <w:trPr>
                <w:jc w:val="center"/>
              </w:trPr>
              <w:tc>
                <w:tcPr>
                  <w:tcW w:w="2552" w:type="dxa"/>
                </w:tcPr>
                <w:p w14:paraId="066B872B" w14:textId="39ED4691" w:rsidR="00462F69" w:rsidRDefault="00462F69" w:rsidP="00462F69">
                  <w:pPr>
                    <w:jc w:val="both"/>
                    <w:rPr>
                      <w:b/>
                      <w:sz w:val="18"/>
                    </w:rPr>
                  </w:pPr>
                  <w:r>
                    <w:rPr>
                      <w:b/>
                      <w:sz w:val="18"/>
                    </w:rPr>
                    <w:t>Fundición Chagres</w:t>
                  </w:r>
                </w:p>
              </w:tc>
              <w:tc>
                <w:tcPr>
                  <w:tcW w:w="1559" w:type="dxa"/>
                </w:tcPr>
                <w:p w14:paraId="662D1E1D" w14:textId="434B5C39" w:rsidR="00462F69" w:rsidRDefault="00462F69" w:rsidP="00462F69">
                  <w:pPr>
                    <w:jc w:val="both"/>
                    <w:rPr>
                      <w:b/>
                      <w:sz w:val="18"/>
                    </w:rPr>
                  </w:pPr>
                  <w:r>
                    <w:rPr>
                      <w:b/>
                      <w:sz w:val="18"/>
                    </w:rPr>
                    <w:t>14.400</w:t>
                  </w:r>
                </w:p>
              </w:tc>
              <w:tc>
                <w:tcPr>
                  <w:tcW w:w="1701" w:type="dxa"/>
                </w:tcPr>
                <w:p w14:paraId="6BE91FCA" w14:textId="6138C19D" w:rsidR="00462F69" w:rsidRDefault="00462F69" w:rsidP="00462F69">
                  <w:pPr>
                    <w:jc w:val="both"/>
                    <w:rPr>
                      <w:b/>
                      <w:sz w:val="18"/>
                    </w:rPr>
                  </w:pPr>
                  <w:r>
                    <w:rPr>
                      <w:b/>
                      <w:sz w:val="18"/>
                    </w:rPr>
                    <w:t>35</w:t>
                  </w:r>
                </w:p>
              </w:tc>
            </w:tr>
          </w:tbl>
          <w:p w14:paraId="5BB2837F" w14:textId="77777777" w:rsidR="00462F69" w:rsidRDefault="00462F69" w:rsidP="00462F69">
            <w:pPr>
              <w:jc w:val="both"/>
            </w:pPr>
          </w:p>
          <w:p w14:paraId="6A6B996B" w14:textId="77777777" w:rsidR="00462F69" w:rsidRDefault="00462F69" w:rsidP="00462F69">
            <w:pPr>
              <w:jc w:val="both"/>
              <w:rPr>
                <w:i/>
                <w:sz w:val="18"/>
              </w:rPr>
            </w:pPr>
            <w:r>
              <w:t xml:space="preserve">… </w:t>
            </w:r>
            <w:r w:rsidRPr="00116925">
              <w:rPr>
                <w:i/>
                <w:sz w:val="18"/>
              </w:rPr>
              <w:t>“Simultáneamente, las fundiciones existentes deberán cumplir con un porcentaje de captura y fijación del azufre (S) y del arsénico (As) igual o superior a un 95%”.</w:t>
            </w:r>
          </w:p>
          <w:p w14:paraId="3CE9887F" w14:textId="77777777" w:rsidR="00462F69" w:rsidRPr="00B77675" w:rsidRDefault="00462F69" w:rsidP="00462F69">
            <w:pPr>
              <w:jc w:val="both"/>
            </w:pPr>
          </w:p>
        </w:tc>
      </w:tr>
      <w:tr w:rsidR="00462F69" w:rsidRPr="007A7DEB" w14:paraId="072AF462" w14:textId="77777777" w:rsidTr="00462F69">
        <w:trPr>
          <w:trHeight w:val="699"/>
        </w:trPr>
        <w:tc>
          <w:tcPr>
            <w:tcW w:w="5000" w:type="pct"/>
          </w:tcPr>
          <w:p w14:paraId="62EB9047" w14:textId="77777777" w:rsidR="00462F69" w:rsidRDefault="00462F69" w:rsidP="00462F69">
            <w:pPr>
              <w:rPr>
                <w:b/>
              </w:rPr>
            </w:pPr>
            <w:r w:rsidRPr="007A7DEB">
              <w:rPr>
                <w:b/>
              </w:rPr>
              <w:t xml:space="preserve">Resultado (s) examen de Información: </w:t>
            </w:r>
          </w:p>
          <w:p w14:paraId="020AEF94" w14:textId="77777777" w:rsidR="00462F69" w:rsidRDefault="00462F69" w:rsidP="00462F69">
            <w:pPr>
              <w:rPr>
                <w:b/>
              </w:rPr>
            </w:pPr>
          </w:p>
          <w:p w14:paraId="7895B6F0" w14:textId="66036C45" w:rsidR="00462F69" w:rsidRPr="00D075AD" w:rsidRDefault="00462F69" w:rsidP="00462F69">
            <w:pPr>
              <w:pStyle w:val="Prrafodelista"/>
              <w:ind w:left="360"/>
              <w:rPr>
                <w:b/>
              </w:rPr>
            </w:pPr>
            <w:r w:rsidRPr="00D075AD">
              <w:rPr>
                <w:b/>
              </w:rPr>
              <w:t>Verificación anual del cumplimiento del límite máximo de emisión de arsénico (As)</w:t>
            </w:r>
            <w:r>
              <w:rPr>
                <w:b/>
              </w:rPr>
              <w:t xml:space="preserve"> y dióxido de azufre (SO</w:t>
            </w:r>
            <w:r w:rsidRPr="00163D70">
              <w:rPr>
                <w:b/>
                <w:vertAlign w:val="subscript"/>
              </w:rPr>
              <w:t>2</w:t>
            </w:r>
            <w:r>
              <w:rPr>
                <w:b/>
              </w:rPr>
              <w:t>), y captura y fijación de azufre (S) y arsénico</w:t>
            </w:r>
            <w:r w:rsidRPr="00D075AD">
              <w:rPr>
                <w:b/>
              </w:rPr>
              <w:t xml:space="preserve"> en la Fundición </w:t>
            </w:r>
            <w:r>
              <w:rPr>
                <w:b/>
              </w:rPr>
              <w:t>Chagres</w:t>
            </w:r>
            <w:r w:rsidRPr="00D075AD">
              <w:rPr>
                <w:b/>
              </w:rPr>
              <w:t>.</w:t>
            </w:r>
          </w:p>
          <w:p w14:paraId="2297FB8B" w14:textId="77777777" w:rsidR="00462F69" w:rsidRPr="00D075AD" w:rsidRDefault="00462F69" w:rsidP="00462F69">
            <w:pPr>
              <w:pStyle w:val="Prrafodelista"/>
              <w:ind w:left="360"/>
              <w:rPr>
                <w:b/>
                <w:sz w:val="18"/>
                <w:szCs w:val="18"/>
              </w:rPr>
            </w:pPr>
          </w:p>
          <w:p w14:paraId="3B99D2B2" w14:textId="1D4F0B34" w:rsidR="00462F69" w:rsidRPr="00D075AD" w:rsidRDefault="00462F69" w:rsidP="00462F69">
            <w:pPr>
              <w:pStyle w:val="Prrafodelista"/>
              <w:numPr>
                <w:ilvl w:val="0"/>
                <w:numId w:val="10"/>
              </w:numPr>
              <w:rPr>
                <w:sz w:val="18"/>
                <w:szCs w:val="18"/>
              </w:rPr>
            </w:pPr>
            <w:r w:rsidRPr="00D075AD">
              <w:rPr>
                <w:sz w:val="18"/>
                <w:szCs w:val="18"/>
              </w:rPr>
              <w:t xml:space="preserve">La emisión de arsénico </w:t>
            </w:r>
            <w:r>
              <w:rPr>
                <w:sz w:val="18"/>
                <w:szCs w:val="18"/>
              </w:rPr>
              <w:t xml:space="preserve">en el </w:t>
            </w:r>
            <w:r w:rsidRPr="00D075AD">
              <w:rPr>
                <w:sz w:val="18"/>
                <w:szCs w:val="18"/>
              </w:rPr>
              <w:t>año 201</w:t>
            </w:r>
            <w:r w:rsidR="009E467A">
              <w:rPr>
                <w:sz w:val="18"/>
                <w:szCs w:val="18"/>
              </w:rPr>
              <w:t>8</w:t>
            </w:r>
            <w:r w:rsidRPr="00D075AD">
              <w:rPr>
                <w:sz w:val="18"/>
                <w:szCs w:val="18"/>
              </w:rPr>
              <w:t xml:space="preserve"> alcanz</w:t>
            </w:r>
            <w:r>
              <w:rPr>
                <w:sz w:val="18"/>
                <w:szCs w:val="18"/>
              </w:rPr>
              <w:t>ó</w:t>
            </w:r>
            <w:r w:rsidRPr="00D075AD">
              <w:rPr>
                <w:sz w:val="18"/>
                <w:szCs w:val="18"/>
              </w:rPr>
              <w:t xml:space="preserve"> un total de </w:t>
            </w:r>
            <w:r w:rsidR="009E467A">
              <w:rPr>
                <w:rFonts w:eastAsia="Times New Roman"/>
                <w:color w:val="000000"/>
                <w:sz w:val="18"/>
                <w:szCs w:val="18"/>
                <w:lang w:eastAsia="es-CL"/>
              </w:rPr>
              <w:t>17</w:t>
            </w:r>
            <w:r>
              <w:rPr>
                <w:rFonts w:eastAsia="Times New Roman"/>
                <w:color w:val="000000"/>
                <w:sz w:val="18"/>
                <w:szCs w:val="18"/>
                <w:lang w:eastAsia="es-CL"/>
              </w:rPr>
              <w:t>,</w:t>
            </w:r>
            <w:r w:rsidR="009E467A">
              <w:rPr>
                <w:rFonts w:eastAsia="Times New Roman"/>
                <w:color w:val="000000"/>
                <w:sz w:val="18"/>
                <w:szCs w:val="18"/>
                <w:lang w:eastAsia="es-CL"/>
              </w:rPr>
              <w:t>7</w:t>
            </w:r>
            <w:r w:rsidRPr="00D075AD">
              <w:rPr>
                <w:rFonts w:eastAsia="Times New Roman"/>
                <w:color w:val="000000"/>
                <w:sz w:val="18"/>
                <w:szCs w:val="18"/>
                <w:lang w:eastAsia="es-CL"/>
              </w:rPr>
              <w:t xml:space="preserve"> </w:t>
            </w:r>
            <w:r w:rsidRPr="00D075AD">
              <w:rPr>
                <w:sz w:val="18"/>
                <w:szCs w:val="18"/>
              </w:rPr>
              <w:t xml:space="preserve">toneladas, lo que representa </w:t>
            </w:r>
            <w:r>
              <w:rPr>
                <w:sz w:val="18"/>
                <w:szCs w:val="18"/>
              </w:rPr>
              <w:t>un</w:t>
            </w:r>
            <w:r w:rsidRPr="00D075AD">
              <w:rPr>
                <w:sz w:val="18"/>
                <w:szCs w:val="18"/>
              </w:rPr>
              <w:t xml:space="preserve"> </w:t>
            </w:r>
            <w:r w:rsidR="009E467A">
              <w:rPr>
                <w:sz w:val="18"/>
                <w:szCs w:val="18"/>
              </w:rPr>
              <w:t>50</w:t>
            </w:r>
            <w:r w:rsidR="006830F2">
              <w:rPr>
                <w:sz w:val="18"/>
                <w:szCs w:val="18"/>
              </w:rPr>
              <w:t>,</w:t>
            </w:r>
            <w:r w:rsidR="009E467A">
              <w:rPr>
                <w:sz w:val="18"/>
                <w:szCs w:val="18"/>
              </w:rPr>
              <w:t>6</w:t>
            </w:r>
            <w:r w:rsidRPr="00D075AD">
              <w:rPr>
                <w:sz w:val="18"/>
                <w:szCs w:val="18"/>
              </w:rPr>
              <w:t xml:space="preserve"> % del </w:t>
            </w:r>
            <w:r>
              <w:rPr>
                <w:sz w:val="18"/>
                <w:szCs w:val="18"/>
              </w:rPr>
              <w:t xml:space="preserve">límite </w:t>
            </w:r>
            <w:r w:rsidRPr="00D075AD">
              <w:rPr>
                <w:sz w:val="18"/>
                <w:szCs w:val="18"/>
              </w:rPr>
              <w:t xml:space="preserve">máximo </w:t>
            </w:r>
            <w:r>
              <w:rPr>
                <w:sz w:val="18"/>
                <w:szCs w:val="18"/>
              </w:rPr>
              <w:t xml:space="preserve">de emisión </w:t>
            </w:r>
            <w:r w:rsidRPr="00D075AD">
              <w:rPr>
                <w:sz w:val="18"/>
                <w:szCs w:val="18"/>
              </w:rPr>
              <w:t xml:space="preserve">establecido en </w:t>
            </w:r>
            <w:r>
              <w:rPr>
                <w:sz w:val="18"/>
                <w:szCs w:val="18"/>
              </w:rPr>
              <w:t xml:space="preserve">el D.S. 28/2013 de MMA </w:t>
            </w:r>
            <w:r w:rsidRPr="007A531B">
              <w:rPr>
                <w:sz w:val="18"/>
                <w:szCs w:val="18"/>
              </w:rPr>
              <w:t xml:space="preserve">(ver figura </w:t>
            </w:r>
            <w:r w:rsidR="009E467A">
              <w:rPr>
                <w:sz w:val="18"/>
                <w:szCs w:val="18"/>
              </w:rPr>
              <w:t>8</w:t>
            </w:r>
            <w:r w:rsidRPr="007A531B">
              <w:rPr>
                <w:sz w:val="18"/>
                <w:szCs w:val="18"/>
              </w:rPr>
              <w:t>).</w:t>
            </w:r>
          </w:p>
          <w:p w14:paraId="1734D048" w14:textId="27AFA8CB" w:rsidR="00462F69" w:rsidRPr="00855267" w:rsidRDefault="00462F69" w:rsidP="00462F69">
            <w:pPr>
              <w:pStyle w:val="Prrafodelista"/>
              <w:numPr>
                <w:ilvl w:val="0"/>
                <w:numId w:val="10"/>
              </w:numPr>
              <w:rPr>
                <w:sz w:val="18"/>
              </w:rPr>
            </w:pPr>
            <w:r w:rsidRPr="00D075AD">
              <w:rPr>
                <w:sz w:val="18"/>
              </w:rPr>
              <w:t xml:space="preserve">La emisión de dióxido azufre </w:t>
            </w:r>
            <w:r>
              <w:rPr>
                <w:sz w:val="18"/>
              </w:rPr>
              <w:t>en el año 201</w:t>
            </w:r>
            <w:r w:rsidR="009E467A">
              <w:rPr>
                <w:sz w:val="18"/>
              </w:rPr>
              <w:t>8</w:t>
            </w:r>
            <w:r w:rsidRPr="00D075AD">
              <w:rPr>
                <w:sz w:val="18"/>
              </w:rPr>
              <w:t xml:space="preserve"> alcanz</w:t>
            </w:r>
            <w:r>
              <w:rPr>
                <w:sz w:val="18"/>
              </w:rPr>
              <w:t>ó</w:t>
            </w:r>
            <w:r w:rsidRPr="00D075AD">
              <w:rPr>
                <w:sz w:val="18"/>
              </w:rPr>
              <w:t xml:space="preserve"> un total de </w:t>
            </w:r>
            <w:r w:rsidR="009E467A">
              <w:rPr>
                <w:sz w:val="18"/>
              </w:rPr>
              <w:t>10</w:t>
            </w:r>
            <w:r w:rsidR="006830F2">
              <w:rPr>
                <w:sz w:val="18"/>
              </w:rPr>
              <w:t>.</w:t>
            </w:r>
            <w:r w:rsidR="009E467A">
              <w:rPr>
                <w:sz w:val="18"/>
              </w:rPr>
              <w:t>281</w:t>
            </w:r>
            <w:r w:rsidR="006830F2">
              <w:rPr>
                <w:sz w:val="18"/>
              </w:rPr>
              <w:t>,</w:t>
            </w:r>
            <w:r w:rsidR="009E467A">
              <w:rPr>
                <w:sz w:val="18"/>
              </w:rPr>
              <w:t>2</w:t>
            </w:r>
            <w:r w:rsidRPr="00D075AD">
              <w:rPr>
                <w:sz w:val="18"/>
              </w:rPr>
              <w:t xml:space="preserve"> ton</w:t>
            </w:r>
            <w:r w:rsidR="009E467A">
              <w:rPr>
                <w:sz w:val="18"/>
              </w:rPr>
              <w:t>eladas</w:t>
            </w:r>
            <w:r>
              <w:rPr>
                <w:sz w:val="18"/>
              </w:rPr>
              <w:t xml:space="preserve">, lo que representa un </w:t>
            </w:r>
            <w:r w:rsidR="009E467A">
              <w:rPr>
                <w:sz w:val="18"/>
              </w:rPr>
              <w:t>7</w:t>
            </w:r>
            <w:r w:rsidR="006830F2">
              <w:rPr>
                <w:sz w:val="18"/>
              </w:rPr>
              <w:t>1,</w:t>
            </w:r>
            <w:r w:rsidR="009E467A">
              <w:rPr>
                <w:sz w:val="18"/>
              </w:rPr>
              <w:t>4</w:t>
            </w:r>
            <w:r w:rsidRPr="00D075AD">
              <w:rPr>
                <w:sz w:val="18"/>
              </w:rPr>
              <w:t xml:space="preserve">% </w:t>
            </w:r>
            <w:r w:rsidRPr="00D075AD">
              <w:rPr>
                <w:sz w:val="18"/>
                <w:szCs w:val="18"/>
              </w:rPr>
              <w:t xml:space="preserve">del </w:t>
            </w:r>
            <w:r>
              <w:rPr>
                <w:sz w:val="18"/>
                <w:szCs w:val="18"/>
              </w:rPr>
              <w:t xml:space="preserve">límite </w:t>
            </w:r>
            <w:r w:rsidRPr="00D075AD">
              <w:rPr>
                <w:sz w:val="18"/>
                <w:szCs w:val="18"/>
              </w:rPr>
              <w:t xml:space="preserve">máximo </w:t>
            </w:r>
            <w:r>
              <w:rPr>
                <w:sz w:val="18"/>
                <w:szCs w:val="18"/>
              </w:rPr>
              <w:t xml:space="preserve">de emisión </w:t>
            </w:r>
            <w:r w:rsidRPr="00D075AD">
              <w:rPr>
                <w:sz w:val="18"/>
                <w:szCs w:val="18"/>
              </w:rPr>
              <w:t xml:space="preserve">establecido en </w:t>
            </w:r>
            <w:r>
              <w:rPr>
                <w:sz w:val="18"/>
                <w:szCs w:val="18"/>
              </w:rPr>
              <w:t xml:space="preserve">el D.S. 28/2013 de MMA </w:t>
            </w:r>
            <w:r w:rsidRPr="007A531B">
              <w:rPr>
                <w:sz w:val="18"/>
                <w:szCs w:val="18"/>
              </w:rPr>
              <w:t xml:space="preserve">(ver figura </w:t>
            </w:r>
            <w:r w:rsidR="009E467A">
              <w:rPr>
                <w:sz w:val="18"/>
                <w:szCs w:val="18"/>
              </w:rPr>
              <w:t>9</w:t>
            </w:r>
            <w:r w:rsidRPr="007A531B">
              <w:rPr>
                <w:sz w:val="18"/>
                <w:szCs w:val="18"/>
              </w:rPr>
              <w:t>)</w:t>
            </w:r>
            <w:r w:rsidR="007A531B">
              <w:rPr>
                <w:sz w:val="18"/>
                <w:szCs w:val="18"/>
              </w:rPr>
              <w:t>.</w:t>
            </w:r>
          </w:p>
          <w:p w14:paraId="602716EC" w14:textId="13177A93" w:rsidR="00462F69" w:rsidRDefault="00462F69" w:rsidP="00462F69">
            <w:pPr>
              <w:pStyle w:val="Prrafodelista"/>
              <w:numPr>
                <w:ilvl w:val="0"/>
                <w:numId w:val="10"/>
              </w:numPr>
              <w:rPr>
                <w:sz w:val="18"/>
              </w:rPr>
            </w:pPr>
            <w:r w:rsidRPr="00D075AD">
              <w:rPr>
                <w:sz w:val="18"/>
              </w:rPr>
              <w:t xml:space="preserve">Del examen de información, es posible indicar que </w:t>
            </w:r>
            <w:r>
              <w:rPr>
                <w:sz w:val="18"/>
              </w:rPr>
              <w:t xml:space="preserve">la Fundición </w:t>
            </w:r>
            <w:r w:rsidR="006830F2">
              <w:rPr>
                <w:sz w:val="18"/>
              </w:rPr>
              <w:t>Chagres</w:t>
            </w:r>
            <w:r>
              <w:rPr>
                <w:sz w:val="18"/>
              </w:rPr>
              <w:t xml:space="preserve"> en el año 201</w:t>
            </w:r>
            <w:r w:rsidR="009E467A">
              <w:rPr>
                <w:sz w:val="18"/>
              </w:rPr>
              <w:t>8</w:t>
            </w:r>
            <w:r w:rsidRPr="00D075AD">
              <w:rPr>
                <w:sz w:val="18"/>
              </w:rPr>
              <w:t xml:space="preserve">, </w:t>
            </w:r>
            <w:r w:rsidR="00667E97">
              <w:rPr>
                <w:sz w:val="18"/>
              </w:rPr>
              <w:t>no superó</w:t>
            </w:r>
            <w:r w:rsidRPr="00D075AD">
              <w:rPr>
                <w:sz w:val="18"/>
              </w:rPr>
              <w:t xml:space="preserve"> l</w:t>
            </w:r>
            <w:r>
              <w:rPr>
                <w:sz w:val="18"/>
              </w:rPr>
              <w:t>os</w:t>
            </w:r>
            <w:r w:rsidRPr="00D075AD">
              <w:rPr>
                <w:sz w:val="18"/>
              </w:rPr>
              <w:t xml:space="preserve"> límite</w:t>
            </w:r>
            <w:r>
              <w:rPr>
                <w:sz w:val="18"/>
              </w:rPr>
              <w:t>s</w:t>
            </w:r>
            <w:r w:rsidRPr="00D075AD">
              <w:rPr>
                <w:sz w:val="18"/>
              </w:rPr>
              <w:t xml:space="preserve"> </w:t>
            </w:r>
            <w:r>
              <w:rPr>
                <w:sz w:val="18"/>
              </w:rPr>
              <w:t>máximos de</w:t>
            </w:r>
            <w:r w:rsidRPr="00D075AD">
              <w:rPr>
                <w:sz w:val="18"/>
              </w:rPr>
              <w:t xml:space="preserve"> emisión anual de </w:t>
            </w:r>
            <w:r>
              <w:rPr>
                <w:sz w:val="18"/>
              </w:rPr>
              <w:t xml:space="preserve">arsénico y dióxido de azufre permitidos. </w:t>
            </w:r>
          </w:p>
          <w:p w14:paraId="2713E8E9" w14:textId="19C8D1F6" w:rsidR="00462F69" w:rsidRPr="003C66AF" w:rsidRDefault="00462F69" w:rsidP="003C66AF">
            <w:pPr>
              <w:pStyle w:val="Prrafodelista"/>
              <w:numPr>
                <w:ilvl w:val="0"/>
                <w:numId w:val="10"/>
              </w:numPr>
              <w:rPr>
                <w:sz w:val="18"/>
              </w:rPr>
            </w:pPr>
            <w:r>
              <w:rPr>
                <w:sz w:val="18"/>
              </w:rPr>
              <w:t xml:space="preserve">Respecto al porcentaje de captura y fijación, se observa que la Fundición </w:t>
            </w:r>
            <w:r w:rsidR="006830F2">
              <w:rPr>
                <w:sz w:val="18"/>
              </w:rPr>
              <w:t>Chagres</w:t>
            </w:r>
            <w:r>
              <w:rPr>
                <w:sz w:val="18"/>
              </w:rPr>
              <w:t xml:space="preserve"> durante el año 201</w:t>
            </w:r>
            <w:r w:rsidR="00544306">
              <w:rPr>
                <w:sz w:val="18"/>
              </w:rPr>
              <w:t>8</w:t>
            </w:r>
            <w:r>
              <w:rPr>
                <w:sz w:val="18"/>
              </w:rPr>
              <w:t xml:space="preserve"> presentó un porcentaje de captura y fijación del orden de</w:t>
            </w:r>
            <w:r w:rsidR="006830F2">
              <w:rPr>
                <w:sz w:val="18"/>
              </w:rPr>
              <w:t xml:space="preserve"> un</w:t>
            </w:r>
            <w:r>
              <w:rPr>
                <w:sz w:val="18"/>
              </w:rPr>
              <w:t xml:space="preserve"> 9</w:t>
            </w:r>
            <w:r w:rsidR="00544306">
              <w:rPr>
                <w:sz w:val="18"/>
              </w:rPr>
              <w:t>6</w:t>
            </w:r>
            <w:r>
              <w:rPr>
                <w:sz w:val="18"/>
              </w:rPr>
              <w:t>,</w:t>
            </w:r>
            <w:r w:rsidR="00544306">
              <w:rPr>
                <w:sz w:val="18"/>
              </w:rPr>
              <w:t>9</w:t>
            </w:r>
            <w:r>
              <w:rPr>
                <w:sz w:val="18"/>
              </w:rPr>
              <w:t>% para el parámetro azufre (S) y de un 9</w:t>
            </w:r>
            <w:r w:rsidR="00544306">
              <w:rPr>
                <w:sz w:val="18"/>
              </w:rPr>
              <w:t>5</w:t>
            </w:r>
            <w:r>
              <w:rPr>
                <w:sz w:val="18"/>
              </w:rPr>
              <w:t xml:space="preserve">,3% para el parámetro </w:t>
            </w:r>
            <w:r w:rsidRPr="007A531B">
              <w:rPr>
                <w:sz w:val="18"/>
              </w:rPr>
              <w:t xml:space="preserve">arsénico (As). (ver figura </w:t>
            </w:r>
            <w:r w:rsidR="007A531B" w:rsidRPr="007A531B">
              <w:rPr>
                <w:sz w:val="18"/>
              </w:rPr>
              <w:t>8</w:t>
            </w:r>
            <w:r w:rsidRPr="007A531B">
              <w:rPr>
                <w:sz w:val="18"/>
              </w:rPr>
              <w:t>)</w:t>
            </w:r>
            <w:r w:rsidR="007A531B">
              <w:rPr>
                <w:sz w:val="18"/>
              </w:rPr>
              <w:t>.</w:t>
            </w:r>
          </w:p>
          <w:p w14:paraId="41DAEFB6" w14:textId="77777777" w:rsidR="00462F69" w:rsidRPr="007A7DEB" w:rsidRDefault="00462F69" w:rsidP="00462F69">
            <w:pPr>
              <w:pStyle w:val="Prrafodelista"/>
              <w:ind w:left="360"/>
            </w:pPr>
          </w:p>
        </w:tc>
      </w:tr>
    </w:tbl>
    <w:p w14:paraId="39B4D8B1" w14:textId="69E9D6B7" w:rsidR="008243D9" w:rsidRDefault="008243D9"/>
    <w:p w14:paraId="13EE7F44" w14:textId="028C403B" w:rsidR="003957DA" w:rsidRDefault="003957DA">
      <w:r>
        <w:br w:type="page"/>
      </w:r>
    </w:p>
    <w:p w14:paraId="5988C344" w14:textId="77777777" w:rsidR="00CF4A98" w:rsidRDefault="00CF4A98"/>
    <w:tbl>
      <w:tblPr>
        <w:tblW w:w="4974" w:type="pct"/>
        <w:jc w:val="center"/>
        <w:tblLayout w:type="fixed"/>
        <w:tblCellMar>
          <w:left w:w="70" w:type="dxa"/>
          <w:right w:w="70" w:type="dxa"/>
        </w:tblCellMar>
        <w:tblLook w:val="04A0" w:firstRow="1" w:lastRow="0" w:firstColumn="1" w:lastColumn="0" w:noHBand="0" w:noVBand="1"/>
      </w:tblPr>
      <w:tblGrid>
        <w:gridCol w:w="2450"/>
        <w:gridCol w:w="4209"/>
        <w:gridCol w:w="2833"/>
        <w:gridCol w:w="3999"/>
      </w:tblGrid>
      <w:tr w:rsidR="00462F69" w:rsidRPr="00B273E3" w14:paraId="479E849C" w14:textId="77777777" w:rsidTr="00462F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CCB43" w14:textId="77777777" w:rsidR="00462F69" w:rsidRPr="00B273E3" w:rsidRDefault="00462F69" w:rsidP="00462F69">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462F69" w:rsidRPr="00B273E3" w14:paraId="22D7D135" w14:textId="77777777" w:rsidTr="00D34C9C">
        <w:trPr>
          <w:trHeight w:val="5351"/>
          <w:jc w:val="center"/>
        </w:trPr>
        <w:tc>
          <w:tcPr>
            <w:tcW w:w="2468" w:type="pct"/>
            <w:gridSpan w:val="2"/>
            <w:tcBorders>
              <w:top w:val="nil"/>
              <w:left w:val="single" w:sz="4" w:space="0" w:color="auto"/>
              <w:right w:val="single" w:sz="4" w:space="0" w:color="auto"/>
            </w:tcBorders>
            <w:shd w:val="clear" w:color="auto" w:fill="auto"/>
            <w:noWrap/>
            <w:vAlign w:val="center"/>
            <w:hideMark/>
          </w:tcPr>
          <w:p w14:paraId="27522226" w14:textId="77777777" w:rsidR="00462F69" w:rsidRDefault="00462F69" w:rsidP="00462F69"/>
          <w:tbl>
            <w:tblPr>
              <w:tblStyle w:val="Cuadrculadetablaclara"/>
              <w:tblW w:w="0" w:type="auto"/>
              <w:jc w:val="center"/>
              <w:tblLayout w:type="fixed"/>
              <w:tblLook w:val="04A0" w:firstRow="1" w:lastRow="0" w:firstColumn="1" w:lastColumn="0" w:noHBand="0" w:noVBand="1"/>
            </w:tblPr>
            <w:tblGrid>
              <w:gridCol w:w="637"/>
              <w:gridCol w:w="2275"/>
              <w:gridCol w:w="2594"/>
            </w:tblGrid>
            <w:tr w:rsidR="00462F69" w:rsidRPr="006A676F" w14:paraId="5F582CC3" w14:textId="77777777" w:rsidTr="00D34C9C">
              <w:trPr>
                <w:trHeight w:val="392"/>
                <w:jc w:val="center"/>
              </w:trPr>
              <w:tc>
                <w:tcPr>
                  <w:tcW w:w="637" w:type="dxa"/>
                  <w:vAlign w:val="center"/>
                </w:tcPr>
                <w:p w14:paraId="14F4DE9A" w14:textId="77777777" w:rsidR="00462F69" w:rsidRPr="006A676F" w:rsidRDefault="00462F69" w:rsidP="00462F69">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75" w:type="dxa"/>
                  <w:vAlign w:val="center"/>
                  <w:hideMark/>
                </w:tcPr>
                <w:p w14:paraId="110C88C6" w14:textId="77777777" w:rsidR="00462F69" w:rsidRPr="006A676F" w:rsidRDefault="00462F69" w:rsidP="00462F69">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vAlign w:val="center"/>
                </w:tcPr>
                <w:p w14:paraId="28E7CAB4" w14:textId="50DB22C4" w:rsidR="00462F69" w:rsidRPr="007D59C3" w:rsidRDefault="00462F69" w:rsidP="00462F69">
                  <w:pPr>
                    <w:jc w:val="center"/>
                    <w:rPr>
                      <w:rFonts w:ascii="Calibri" w:hAnsi="Calibri" w:cs="Calibri"/>
                      <w:b/>
                      <w:bCs/>
                      <w:sz w:val="18"/>
                    </w:rPr>
                  </w:pPr>
                  <w:r>
                    <w:rPr>
                      <w:rFonts w:ascii="Calibri" w:hAnsi="Calibri" w:cs="Calibri"/>
                      <w:b/>
                      <w:bCs/>
                      <w:sz w:val="18"/>
                    </w:rPr>
                    <w:t>As Emitido (ton)</w:t>
                  </w:r>
                </w:p>
              </w:tc>
            </w:tr>
            <w:tr w:rsidR="003957DA" w:rsidRPr="006A676F" w14:paraId="2B73C5A1" w14:textId="77777777" w:rsidTr="00D34C9C">
              <w:trPr>
                <w:trHeight w:hRule="exact" w:val="266"/>
                <w:jc w:val="center"/>
              </w:trPr>
              <w:tc>
                <w:tcPr>
                  <w:tcW w:w="637" w:type="dxa"/>
                  <w:vMerge w:val="restart"/>
                  <w:vAlign w:val="center"/>
                </w:tcPr>
                <w:p w14:paraId="1D131F34" w14:textId="7941B609" w:rsidR="003957DA" w:rsidRPr="006A676F" w:rsidRDefault="003957DA" w:rsidP="003957DA">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2275" w:type="dxa"/>
                  <w:vAlign w:val="center"/>
                  <w:hideMark/>
                </w:tcPr>
                <w:p w14:paraId="01A0D1DB"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119F685F" w14:textId="3B77A22E"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2,9</w:t>
                  </w:r>
                </w:p>
              </w:tc>
            </w:tr>
            <w:tr w:rsidR="003957DA" w:rsidRPr="006A676F" w14:paraId="4F8F8388" w14:textId="77777777" w:rsidTr="00D34C9C">
              <w:trPr>
                <w:trHeight w:hRule="exact" w:val="266"/>
                <w:jc w:val="center"/>
              </w:trPr>
              <w:tc>
                <w:tcPr>
                  <w:tcW w:w="637" w:type="dxa"/>
                  <w:vMerge/>
                  <w:vAlign w:val="center"/>
                </w:tcPr>
                <w:p w14:paraId="13716A8D"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01114FC6"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102DFEAA" w14:textId="3D6C948A"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2,5</w:t>
                  </w:r>
                </w:p>
              </w:tc>
            </w:tr>
            <w:tr w:rsidR="003957DA" w:rsidRPr="006A676F" w14:paraId="4D379890" w14:textId="77777777" w:rsidTr="00D34C9C">
              <w:trPr>
                <w:trHeight w:hRule="exact" w:val="301"/>
                <w:jc w:val="center"/>
              </w:trPr>
              <w:tc>
                <w:tcPr>
                  <w:tcW w:w="637" w:type="dxa"/>
                  <w:vMerge/>
                  <w:vAlign w:val="center"/>
                </w:tcPr>
                <w:p w14:paraId="4FB5D5D7"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0DD9865B"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6D03FE17" w14:textId="3D817D10"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2,1</w:t>
                  </w:r>
                </w:p>
              </w:tc>
            </w:tr>
            <w:tr w:rsidR="003957DA" w:rsidRPr="006A676F" w14:paraId="492C49E2" w14:textId="77777777" w:rsidTr="00D34C9C">
              <w:trPr>
                <w:trHeight w:hRule="exact" w:val="277"/>
                <w:jc w:val="center"/>
              </w:trPr>
              <w:tc>
                <w:tcPr>
                  <w:tcW w:w="637" w:type="dxa"/>
                  <w:vMerge/>
                  <w:vAlign w:val="center"/>
                </w:tcPr>
                <w:p w14:paraId="68E4AED7"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281468D7"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3206C7D0" w14:textId="5B1793AA"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0,2</w:t>
                  </w:r>
                </w:p>
              </w:tc>
            </w:tr>
            <w:tr w:rsidR="003957DA" w:rsidRPr="006A676F" w14:paraId="599232AF" w14:textId="77777777" w:rsidTr="00D34C9C">
              <w:trPr>
                <w:trHeight w:hRule="exact" w:val="296"/>
                <w:jc w:val="center"/>
              </w:trPr>
              <w:tc>
                <w:tcPr>
                  <w:tcW w:w="637" w:type="dxa"/>
                  <w:vMerge/>
                  <w:vAlign w:val="center"/>
                </w:tcPr>
                <w:p w14:paraId="431B3C57"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06E6BC43"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5CD103F8" w14:textId="4511B2BC"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0,2</w:t>
                  </w:r>
                </w:p>
              </w:tc>
            </w:tr>
            <w:tr w:rsidR="003957DA" w:rsidRPr="006A676F" w14:paraId="7BFD24CA" w14:textId="77777777" w:rsidTr="00D34C9C">
              <w:trPr>
                <w:trHeight w:hRule="exact" w:val="271"/>
                <w:jc w:val="center"/>
              </w:trPr>
              <w:tc>
                <w:tcPr>
                  <w:tcW w:w="637" w:type="dxa"/>
                  <w:vMerge/>
                  <w:vAlign w:val="center"/>
                </w:tcPr>
                <w:p w14:paraId="58AF4B80" w14:textId="77777777" w:rsidR="003957DA" w:rsidRPr="006A676F" w:rsidRDefault="003957DA" w:rsidP="003957DA">
                  <w:pPr>
                    <w:rPr>
                      <w:rFonts w:eastAsia="Times New Roman" w:cstheme="minorHAnsi"/>
                      <w:b/>
                      <w:bCs/>
                      <w:color w:val="000000"/>
                      <w:sz w:val="18"/>
                      <w:szCs w:val="18"/>
                      <w:lang w:eastAsia="es-CL"/>
                    </w:rPr>
                  </w:pPr>
                </w:p>
              </w:tc>
              <w:tc>
                <w:tcPr>
                  <w:tcW w:w="2275" w:type="dxa"/>
                  <w:noWrap/>
                  <w:vAlign w:val="center"/>
                  <w:hideMark/>
                </w:tcPr>
                <w:p w14:paraId="57F044DE"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378ECA8C" w14:textId="27155871"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2,5</w:t>
                  </w:r>
                </w:p>
              </w:tc>
            </w:tr>
            <w:tr w:rsidR="003957DA" w:rsidRPr="006A676F" w14:paraId="710D54AF" w14:textId="77777777" w:rsidTr="00D34C9C">
              <w:trPr>
                <w:trHeight w:hRule="exact" w:val="289"/>
                <w:jc w:val="center"/>
              </w:trPr>
              <w:tc>
                <w:tcPr>
                  <w:tcW w:w="637" w:type="dxa"/>
                  <w:vMerge/>
                  <w:vAlign w:val="center"/>
                </w:tcPr>
                <w:p w14:paraId="3979419C" w14:textId="77777777" w:rsidR="003957DA" w:rsidRPr="006A676F" w:rsidRDefault="003957DA" w:rsidP="003957DA">
                  <w:pPr>
                    <w:rPr>
                      <w:rFonts w:eastAsia="Times New Roman" w:cstheme="minorHAnsi"/>
                      <w:b/>
                      <w:bCs/>
                      <w:color w:val="000000"/>
                      <w:sz w:val="18"/>
                      <w:szCs w:val="18"/>
                      <w:lang w:eastAsia="es-CL"/>
                    </w:rPr>
                  </w:pPr>
                </w:p>
              </w:tc>
              <w:tc>
                <w:tcPr>
                  <w:tcW w:w="2275" w:type="dxa"/>
                  <w:noWrap/>
                  <w:vAlign w:val="center"/>
                  <w:hideMark/>
                </w:tcPr>
                <w:p w14:paraId="7BD6CA9F"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7A282481" w14:textId="7A3CBE91"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1,8</w:t>
                  </w:r>
                </w:p>
              </w:tc>
            </w:tr>
            <w:tr w:rsidR="003957DA" w:rsidRPr="006A676F" w14:paraId="7ADAD24D" w14:textId="77777777" w:rsidTr="00D34C9C">
              <w:trPr>
                <w:trHeight w:hRule="exact" w:val="289"/>
                <w:jc w:val="center"/>
              </w:trPr>
              <w:tc>
                <w:tcPr>
                  <w:tcW w:w="637" w:type="dxa"/>
                  <w:vMerge/>
                  <w:vAlign w:val="center"/>
                </w:tcPr>
                <w:p w14:paraId="2776A61A" w14:textId="77777777" w:rsidR="003957DA" w:rsidRPr="006A676F" w:rsidRDefault="003957DA" w:rsidP="003957DA">
                  <w:pPr>
                    <w:rPr>
                      <w:rFonts w:eastAsia="Times New Roman" w:cstheme="minorHAnsi"/>
                      <w:b/>
                      <w:bCs/>
                      <w:color w:val="000000"/>
                      <w:sz w:val="18"/>
                      <w:szCs w:val="18"/>
                      <w:lang w:eastAsia="es-CL"/>
                    </w:rPr>
                  </w:pPr>
                </w:p>
              </w:tc>
              <w:tc>
                <w:tcPr>
                  <w:tcW w:w="2275" w:type="dxa"/>
                  <w:noWrap/>
                  <w:vAlign w:val="center"/>
                  <w:hideMark/>
                </w:tcPr>
                <w:p w14:paraId="0DCEF5E9"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57BCA38A" w14:textId="30B5DCA0"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2,6</w:t>
                  </w:r>
                </w:p>
              </w:tc>
            </w:tr>
            <w:tr w:rsidR="003957DA" w:rsidRPr="006A676F" w14:paraId="5179742F" w14:textId="77777777" w:rsidTr="00D34C9C">
              <w:trPr>
                <w:trHeight w:hRule="exact" w:val="289"/>
                <w:jc w:val="center"/>
              </w:trPr>
              <w:tc>
                <w:tcPr>
                  <w:tcW w:w="637" w:type="dxa"/>
                  <w:vMerge/>
                  <w:vAlign w:val="center"/>
                </w:tcPr>
                <w:p w14:paraId="37C2C6C3" w14:textId="77777777" w:rsidR="003957DA" w:rsidRPr="006A676F" w:rsidRDefault="003957DA" w:rsidP="003957DA">
                  <w:pPr>
                    <w:rPr>
                      <w:rFonts w:eastAsia="Times New Roman" w:cstheme="minorHAnsi"/>
                      <w:b/>
                      <w:bCs/>
                      <w:color w:val="000000"/>
                      <w:sz w:val="18"/>
                      <w:szCs w:val="18"/>
                      <w:lang w:eastAsia="es-CL"/>
                    </w:rPr>
                  </w:pPr>
                </w:p>
              </w:tc>
              <w:tc>
                <w:tcPr>
                  <w:tcW w:w="2275" w:type="dxa"/>
                  <w:noWrap/>
                  <w:vAlign w:val="center"/>
                  <w:hideMark/>
                </w:tcPr>
                <w:p w14:paraId="46500B2B"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07C952C8" w14:textId="157ED3E1"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6,0</w:t>
                  </w:r>
                </w:p>
              </w:tc>
            </w:tr>
            <w:tr w:rsidR="003957DA" w:rsidRPr="006A676F" w14:paraId="5BEF8EDC" w14:textId="77777777" w:rsidTr="00D34C9C">
              <w:trPr>
                <w:trHeight w:hRule="exact" w:val="289"/>
                <w:jc w:val="center"/>
              </w:trPr>
              <w:tc>
                <w:tcPr>
                  <w:tcW w:w="637" w:type="dxa"/>
                  <w:vMerge/>
                  <w:vAlign w:val="center"/>
                </w:tcPr>
                <w:p w14:paraId="3B6B0B63"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14A0A66A"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721CF4FD" w14:textId="4F7EEA85"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1,2</w:t>
                  </w:r>
                </w:p>
              </w:tc>
            </w:tr>
            <w:tr w:rsidR="003957DA" w:rsidRPr="006A676F" w14:paraId="60C9B944" w14:textId="77777777" w:rsidTr="00D34C9C">
              <w:trPr>
                <w:trHeight w:hRule="exact" w:val="289"/>
                <w:jc w:val="center"/>
              </w:trPr>
              <w:tc>
                <w:tcPr>
                  <w:tcW w:w="637" w:type="dxa"/>
                  <w:vMerge/>
                  <w:vAlign w:val="center"/>
                </w:tcPr>
                <w:p w14:paraId="10487EFE"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483C8D6C"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560A3615" w14:textId="097D3667"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2,6</w:t>
                  </w:r>
                </w:p>
              </w:tc>
            </w:tr>
            <w:tr w:rsidR="003957DA" w:rsidRPr="006A676F" w14:paraId="09614391" w14:textId="77777777" w:rsidTr="00D34C9C">
              <w:trPr>
                <w:trHeight w:hRule="exact" w:val="239"/>
                <w:jc w:val="center"/>
              </w:trPr>
              <w:tc>
                <w:tcPr>
                  <w:tcW w:w="637" w:type="dxa"/>
                  <w:vMerge/>
                  <w:vAlign w:val="center"/>
                </w:tcPr>
                <w:p w14:paraId="35D54649" w14:textId="77777777" w:rsidR="003957DA" w:rsidRPr="006A676F" w:rsidRDefault="003957DA" w:rsidP="003957DA">
                  <w:pPr>
                    <w:rPr>
                      <w:rFonts w:eastAsia="Times New Roman" w:cstheme="minorHAnsi"/>
                      <w:b/>
                      <w:bCs/>
                      <w:color w:val="000000"/>
                      <w:sz w:val="18"/>
                      <w:szCs w:val="18"/>
                      <w:lang w:eastAsia="es-CL"/>
                    </w:rPr>
                  </w:pPr>
                </w:p>
              </w:tc>
              <w:tc>
                <w:tcPr>
                  <w:tcW w:w="2275" w:type="dxa"/>
                  <w:vAlign w:val="center"/>
                  <w:hideMark/>
                </w:tcPr>
                <w:p w14:paraId="51F63D87" w14:textId="77777777" w:rsidR="003957DA" w:rsidRPr="006A676F" w:rsidRDefault="003957DA" w:rsidP="003957D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6EA34A2B" w14:textId="4F02C9FA" w:rsidR="003957DA" w:rsidRPr="001C161D" w:rsidRDefault="003957DA" w:rsidP="003957DA">
                  <w:pPr>
                    <w:jc w:val="center"/>
                    <w:rPr>
                      <w:rFonts w:eastAsia="Times New Roman" w:cstheme="minorHAnsi"/>
                      <w:bCs/>
                      <w:color w:val="000000"/>
                      <w:sz w:val="18"/>
                      <w:szCs w:val="18"/>
                      <w:lang w:eastAsia="es-CL"/>
                    </w:rPr>
                  </w:pPr>
                  <w:r w:rsidRPr="003957DA">
                    <w:rPr>
                      <w:rFonts w:eastAsia="Times New Roman" w:cstheme="minorHAnsi"/>
                      <w:bCs/>
                      <w:color w:val="000000"/>
                      <w:sz w:val="18"/>
                      <w:szCs w:val="18"/>
                      <w:lang w:eastAsia="es-CL"/>
                    </w:rPr>
                    <w:t>7,1</w:t>
                  </w:r>
                </w:p>
              </w:tc>
            </w:tr>
            <w:tr w:rsidR="001C161D" w:rsidRPr="006A676F" w14:paraId="05AB740A" w14:textId="77777777" w:rsidTr="00D34C9C">
              <w:trPr>
                <w:trHeight w:hRule="exact" w:val="289"/>
                <w:jc w:val="center"/>
              </w:trPr>
              <w:tc>
                <w:tcPr>
                  <w:tcW w:w="637" w:type="dxa"/>
                  <w:vMerge/>
                  <w:vAlign w:val="center"/>
                </w:tcPr>
                <w:p w14:paraId="7369D389" w14:textId="77777777" w:rsidR="001C161D" w:rsidRPr="006A676F" w:rsidRDefault="001C161D" w:rsidP="001C161D">
                  <w:pPr>
                    <w:rPr>
                      <w:rFonts w:eastAsia="Times New Roman" w:cstheme="minorHAnsi"/>
                      <w:b/>
                      <w:bCs/>
                      <w:color w:val="000000"/>
                      <w:sz w:val="18"/>
                      <w:szCs w:val="18"/>
                      <w:lang w:eastAsia="es-CL"/>
                    </w:rPr>
                  </w:pPr>
                </w:p>
              </w:tc>
              <w:tc>
                <w:tcPr>
                  <w:tcW w:w="2275" w:type="dxa"/>
                  <w:vAlign w:val="center"/>
                </w:tcPr>
                <w:p w14:paraId="3DE52202" w14:textId="77777777" w:rsidR="001C161D" w:rsidRPr="007D59C3" w:rsidRDefault="001C161D" w:rsidP="001C161D">
                  <w:pPr>
                    <w:rPr>
                      <w:b/>
                      <w:sz w:val="18"/>
                    </w:rPr>
                  </w:pPr>
                  <w:r w:rsidRPr="007D59C3">
                    <w:rPr>
                      <w:b/>
                      <w:sz w:val="18"/>
                    </w:rPr>
                    <w:t xml:space="preserve">Emisión Acumulada </w:t>
                  </w:r>
                </w:p>
              </w:tc>
              <w:tc>
                <w:tcPr>
                  <w:tcW w:w="2594" w:type="dxa"/>
                  <w:vAlign w:val="center"/>
                </w:tcPr>
                <w:p w14:paraId="1A568EA8" w14:textId="0E5C6921" w:rsidR="001C161D" w:rsidRPr="001C161D" w:rsidRDefault="003957DA" w:rsidP="001C161D">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31</w:t>
                  </w:r>
                  <w:r w:rsidR="001C161D" w:rsidRPr="001C161D">
                    <w:rPr>
                      <w:rFonts w:eastAsia="Times New Roman" w:cstheme="minorHAnsi"/>
                      <w:bCs/>
                      <w:color w:val="000000"/>
                      <w:sz w:val="18"/>
                      <w:szCs w:val="18"/>
                      <w:lang w:eastAsia="es-CL"/>
                    </w:rPr>
                    <w:t>,</w:t>
                  </w:r>
                  <w:r>
                    <w:rPr>
                      <w:rFonts w:eastAsia="Times New Roman" w:cstheme="minorHAnsi"/>
                      <w:bCs/>
                      <w:color w:val="000000"/>
                      <w:sz w:val="18"/>
                      <w:szCs w:val="18"/>
                      <w:lang w:eastAsia="es-CL"/>
                    </w:rPr>
                    <w:t>8</w:t>
                  </w:r>
                </w:p>
              </w:tc>
            </w:tr>
            <w:tr w:rsidR="001C161D" w:rsidRPr="006A676F" w14:paraId="248299A8" w14:textId="77777777" w:rsidTr="00D34C9C">
              <w:trPr>
                <w:trHeight w:val="258"/>
                <w:jc w:val="center"/>
              </w:trPr>
              <w:tc>
                <w:tcPr>
                  <w:tcW w:w="637" w:type="dxa"/>
                  <w:vMerge/>
                  <w:vAlign w:val="center"/>
                </w:tcPr>
                <w:p w14:paraId="1D8F4F2B" w14:textId="77777777" w:rsidR="001C161D" w:rsidRPr="006A676F" w:rsidRDefault="001C161D" w:rsidP="001C161D">
                  <w:pPr>
                    <w:rPr>
                      <w:rFonts w:eastAsia="Times New Roman" w:cstheme="minorHAnsi"/>
                      <w:b/>
                      <w:bCs/>
                      <w:color w:val="000000"/>
                      <w:sz w:val="18"/>
                      <w:szCs w:val="18"/>
                      <w:lang w:eastAsia="es-CL"/>
                    </w:rPr>
                  </w:pPr>
                </w:p>
              </w:tc>
              <w:tc>
                <w:tcPr>
                  <w:tcW w:w="2275" w:type="dxa"/>
                  <w:vAlign w:val="center"/>
                </w:tcPr>
                <w:p w14:paraId="1DDCEC8E" w14:textId="77777777" w:rsidR="001C161D" w:rsidRPr="007D59C3" w:rsidRDefault="001C161D" w:rsidP="001C161D">
                  <w:pPr>
                    <w:rPr>
                      <w:b/>
                      <w:sz w:val="18"/>
                    </w:rPr>
                  </w:pPr>
                  <w:r w:rsidRPr="007D59C3">
                    <w:rPr>
                      <w:b/>
                      <w:sz w:val="18"/>
                    </w:rPr>
                    <w:t>As recuperado mantención y/o limpieza</w:t>
                  </w:r>
                </w:p>
              </w:tc>
              <w:tc>
                <w:tcPr>
                  <w:tcW w:w="2594" w:type="dxa"/>
                  <w:vAlign w:val="center"/>
                </w:tcPr>
                <w:p w14:paraId="3F6BC573" w14:textId="0A39C081" w:rsidR="00D34C9C" w:rsidRPr="001C161D" w:rsidRDefault="003957DA" w:rsidP="00D34C9C">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14</w:t>
                  </w:r>
                  <w:r w:rsidR="00D34C9C">
                    <w:rPr>
                      <w:rFonts w:eastAsia="Times New Roman" w:cstheme="minorHAnsi"/>
                      <w:bCs/>
                      <w:color w:val="000000"/>
                      <w:sz w:val="18"/>
                      <w:szCs w:val="18"/>
                      <w:lang w:eastAsia="es-CL"/>
                    </w:rPr>
                    <w:t>,</w:t>
                  </w:r>
                  <w:r>
                    <w:rPr>
                      <w:rFonts w:eastAsia="Times New Roman" w:cstheme="minorHAnsi"/>
                      <w:bCs/>
                      <w:color w:val="000000"/>
                      <w:sz w:val="18"/>
                      <w:szCs w:val="18"/>
                      <w:lang w:eastAsia="es-CL"/>
                    </w:rPr>
                    <w:t>1</w:t>
                  </w:r>
                </w:p>
              </w:tc>
            </w:tr>
          </w:tbl>
          <w:p w14:paraId="414D8372" w14:textId="77777777" w:rsidR="00462F69" w:rsidRDefault="00462F69" w:rsidP="00462F69">
            <w:pPr>
              <w:spacing w:after="0" w:line="240" w:lineRule="auto"/>
              <w:jc w:val="both"/>
              <w:rPr>
                <w:rFonts w:ascii="Calibri" w:eastAsia="Times New Roman" w:hAnsi="Calibri" w:cs="Times New Roman"/>
                <w:color w:val="000000"/>
                <w:sz w:val="20"/>
                <w:szCs w:val="20"/>
                <w:lang w:eastAsia="es-CL"/>
              </w:rPr>
            </w:pPr>
          </w:p>
          <w:tbl>
            <w:tblPr>
              <w:tblStyle w:val="Cuadrculadetablaclara"/>
              <w:tblW w:w="0" w:type="auto"/>
              <w:jc w:val="center"/>
              <w:tblLayout w:type="fixed"/>
              <w:tblLook w:val="04A0" w:firstRow="1" w:lastRow="0" w:firstColumn="1" w:lastColumn="0" w:noHBand="0" w:noVBand="1"/>
            </w:tblPr>
            <w:tblGrid>
              <w:gridCol w:w="2915"/>
              <w:gridCol w:w="2596"/>
            </w:tblGrid>
            <w:tr w:rsidR="00462F69" w14:paraId="78165CDA" w14:textId="77777777" w:rsidTr="00D34C9C">
              <w:trPr>
                <w:trHeight w:val="271"/>
                <w:jc w:val="center"/>
              </w:trPr>
              <w:tc>
                <w:tcPr>
                  <w:tcW w:w="2915" w:type="dxa"/>
                  <w:shd w:val="clear" w:color="auto" w:fill="DBDBDB" w:themeFill="accent3" w:themeFillTint="66"/>
                  <w:vAlign w:val="center"/>
                </w:tcPr>
                <w:p w14:paraId="55B875D8" w14:textId="77777777"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Anual</w:t>
                  </w:r>
                  <w:r w:rsidRPr="00C03D36">
                    <w:rPr>
                      <w:rFonts w:eastAsia="Times New Roman"/>
                      <w:b/>
                      <w:color w:val="000000"/>
                      <w:sz w:val="18"/>
                      <w:lang w:eastAsia="es-CL"/>
                    </w:rPr>
                    <w:t xml:space="preserve"> As (ton/año) </w:t>
                  </w:r>
                </w:p>
              </w:tc>
              <w:tc>
                <w:tcPr>
                  <w:tcW w:w="2596" w:type="dxa"/>
                  <w:vAlign w:val="center"/>
                </w:tcPr>
                <w:p w14:paraId="208DB99C" w14:textId="7C4D06C3" w:rsidR="00462F69" w:rsidRPr="005F2EAC" w:rsidRDefault="003957DA" w:rsidP="001C161D">
                  <w:pPr>
                    <w:jc w:val="center"/>
                    <w:rPr>
                      <w:rFonts w:eastAsia="Times New Roman"/>
                      <w:color w:val="000000"/>
                      <w:sz w:val="18"/>
                      <w:lang w:eastAsia="es-CL"/>
                    </w:rPr>
                  </w:pPr>
                  <w:r>
                    <w:rPr>
                      <w:rFonts w:eastAsia="Times New Roman"/>
                      <w:color w:val="000000"/>
                      <w:sz w:val="18"/>
                      <w:lang w:eastAsia="es-CL"/>
                    </w:rPr>
                    <w:t>17</w:t>
                  </w:r>
                  <w:r w:rsidR="001C161D">
                    <w:rPr>
                      <w:rFonts w:eastAsia="Times New Roman"/>
                      <w:color w:val="000000"/>
                      <w:sz w:val="18"/>
                      <w:lang w:eastAsia="es-CL"/>
                    </w:rPr>
                    <w:t>,</w:t>
                  </w:r>
                  <w:r>
                    <w:rPr>
                      <w:rFonts w:eastAsia="Times New Roman"/>
                      <w:color w:val="000000"/>
                      <w:sz w:val="18"/>
                      <w:lang w:eastAsia="es-CL"/>
                    </w:rPr>
                    <w:t>7</w:t>
                  </w:r>
                </w:p>
              </w:tc>
            </w:tr>
            <w:tr w:rsidR="00462F69" w14:paraId="0D7D9E8B" w14:textId="77777777" w:rsidTr="00D34C9C">
              <w:trPr>
                <w:trHeight w:val="275"/>
                <w:jc w:val="center"/>
              </w:trPr>
              <w:tc>
                <w:tcPr>
                  <w:tcW w:w="2915" w:type="dxa"/>
                  <w:shd w:val="clear" w:color="auto" w:fill="DBDBDB" w:themeFill="accent3" w:themeFillTint="66"/>
                  <w:vAlign w:val="center"/>
                </w:tcPr>
                <w:p w14:paraId="0CF50678" w14:textId="77777777"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 xml:space="preserve">Límite </w:t>
                  </w:r>
                  <w:r>
                    <w:rPr>
                      <w:rFonts w:eastAsia="Times New Roman"/>
                      <w:b/>
                      <w:color w:val="000000"/>
                      <w:sz w:val="18"/>
                      <w:lang w:eastAsia="es-CL"/>
                    </w:rPr>
                    <w:t>máximo e</w:t>
                  </w:r>
                  <w:r w:rsidRPr="00C03D36">
                    <w:rPr>
                      <w:rFonts w:eastAsia="Times New Roman"/>
                      <w:b/>
                      <w:color w:val="000000"/>
                      <w:sz w:val="18"/>
                      <w:lang w:eastAsia="es-CL"/>
                    </w:rPr>
                    <w:t xml:space="preserve">misión </w:t>
                  </w:r>
                  <w:r>
                    <w:rPr>
                      <w:rFonts w:eastAsia="Times New Roman"/>
                      <w:b/>
                      <w:color w:val="000000"/>
                      <w:sz w:val="18"/>
                      <w:lang w:eastAsia="es-CL"/>
                    </w:rPr>
                    <w:t>a</w:t>
                  </w:r>
                  <w:r w:rsidRPr="00C03D36">
                    <w:rPr>
                      <w:rFonts w:eastAsia="Times New Roman"/>
                      <w:b/>
                      <w:color w:val="000000"/>
                      <w:sz w:val="18"/>
                      <w:lang w:eastAsia="es-CL"/>
                    </w:rPr>
                    <w:t>nual (ton/año)</w:t>
                  </w:r>
                </w:p>
              </w:tc>
              <w:tc>
                <w:tcPr>
                  <w:tcW w:w="2596" w:type="dxa"/>
                  <w:vAlign w:val="center"/>
                </w:tcPr>
                <w:p w14:paraId="2F05D308" w14:textId="4D42F83E" w:rsidR="00462F69" w:rsidRPr="005F2EAC" w:rsidRDefault="001C161D" w:rsidP="001C161D">
                  <w:pPr>
                    <w:jc w:val="center"/>
                    <w:rPr>
                      <w:rFonts w:eastAsia="Times New Roman"/>
                      <w:color w:val="000000"/>
                      <w:sz w:val="18"/>
                      <w:lang w:eastAsia="es-CL"/>
                    </w:rPr>
                  </w:pPr>
                  <w:r>
                    <w:rPr>
                      <w:rFonts w:eastAsia="Times New Roman"/>
                      <w:color w:val="000000"/>
                      <w:sz w:val="18"/>
                      <w:lang w:eastAsia="es-CL"/>
                    </w:rPr>
                    <w:t>35</w:t>
                  </w:r>
                </w:p>
              </w:tc>
            </w:tr>
          </w:tbl>
          <w:p w14:paraId="2737FCA9" w14:textId="77777777" w:rsidR="00462F69" w:rsidRPr="00B273E3" w:rsidRDefault="00462F69" w:rsidP="00462F69">
            <w:pPr>
              <w:spacing w:after="0" w:line="240" w:lineRule="auto"/>
              <w:jc w:val="both"/>
              <w:rPr>
                <w:rFonts w:ascii="Calibri" w:eastAsia="Times New Roman" w:hAnsi="Calibri" w:cs="Times New Roman"/>
                <w:color w:val="000000"/>
                <w:sz w:val="20"/>
                <w:szCs w:val="20"/>
                <w:lang w:eastAsia="es-CL"/>
              </w:rPr>
            </w:pPr>
          </w:p>
          <w:p w14:paraId="29E4A1C8" w14:textId="77777777" w:rsidR="00462F69" w:rsidRPr="00B273E3" w:rsidRDefault="00462F69" w:rsidP="00462F69">
            <w:pPr>
              <w:spacing w:after="0" w:line="240" w:lineRule="auto"/>
              <w:jc w:val="center"/>
              <w:rPr>
                <w:rFonts w:ascii="Calibri" w:eastAsia="Times New Roman" w:hAnsi="Calibri" w:cs="Times New Roman"/>
                <w:color w:val="000000"/>
                <w:sz w:val="20"/>
                <w:szCs w:val="20"/>
                <w:lang w:eastAsia="es-CL"/>
              </w:rPr>
            </w:pPr>
          </w:p>
        </w:tc>
        <w:tc>
          <w:tcPr>
            <w:tcW w:w="2532" w:type="pct"/>
            <w:gridSpan w:val="2"/>
            <w:tcBorders>
              <w:top w:val="nil"/>
              <w:left w:val="single" w:sz="4" w:space="0" w:color="auto"/>
              <w:right w:val="single" w:sz="4" w:space="0" w:color="auto"/>
            </w:tcBorders>
            <w:shd w:val="clear" w:color="auto" w:fill="auto"/>
            <w:noWrap/>
            <w:vAlign w:val="center"/>
            <w:hideMark/>
          </w:tcPr>
          <w:p w14:paraId="431F4CF3" w14:textId="1DC2687E" w:rsidR="00462F69" w:rsidRPr="00B273E3" w:rsidRDefault="00544306" w:rsidP="00462F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70E6F34" wp14:editId="462F7ED1">
                  <wp:extent cx="4173855" cy="24003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7987" cy="2408476"/>
                          </a:xfrm>
                          <a:prstGeom prst="rect">
                            <a:avLst/>
                          </a:prstGeom>
                          <a:noFill/>
                        </pic:spPr>
                      </pic:pic>
                    </a:graphicData>
                  </a:graphic>
                </wp:inline>
              </w:drawing>
            </w:r>
          </w:p>
        </w:tc>
      </w:tr>
      <w:tr w:rsidR="00462F69" w:rsidRPr="00B273E3" w14:paraId="52B27665" w14:textId="77777777" w:rsidTr="00702B75">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4C81AA4E" w14:textId="68BBE0CC" w:rsidR="00462F69" w:rsidRPr="007C669C" w:rsidRDefault="00462F69" w:rsidP="007C669C">
            <w:pPr>
              <w:spacing w:after="0"/>
              <w:rPr>
                <w:rFonts w:eastAsia="Times New Roman"/>
                <w:b/>
                <w:bCs/>
                <w:color w:val="000000"/>
                <w:sz w:val="18"/>
                <w:szCs w:val="18"/>
                <w:lang w:eastAsia="es-CL"/>
              </w:rPr>
            </w:pPr>
            <w:bookmarkStart w:id="131" w:name="_Toc437591119"/>
            <w:bookmarkStart w:id="132" w:name="_Toc496002451"/>
            <w:bookmarkStart w:id="133" w:name="_Toc522549185"/>
            <w:bookmarkStart w:id="134" w:name="_Toc529801372"/>
            <w:r w:rsidRPr="007C669C">
              <w:rPr>
                <w:b/>
                <w:bCs/>
                <w:sz w:val="18"/>
                <w:szCs w:val="18"/>
              </w:rPr>
              <w:t>Tabla 12.</w:t>
            </w:r>
            <w:bookmarkEnd w:id="131"/>
            <w:bookmarkEnd w:id="132"/>
            <w:bookmarkEnd w:id="133"/>
            <w:bookmarkEnd w:id="134"/>
          </w:p>
        </w:tc>
        <w:tc>
          <w:tcPr>
            <w:tcW w:w="15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F5A30" w14:textId="77777777" w:rsidR="00462F69" w:rsidRPr="007C669C" w:rsidRDefault="00462F69"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050" w:type="pct"/>
            <w:tcBorders>
              <w:top w:val="single" w:sz="4" w:space="0" w:color="auto"/>
              <w:left w:val="nil"/>
              <w:bottom w:val="single" w:sz="4" w:space="0" w:color="auto"/>
              <w:right w:val="nil"/>
            </w:tcBorders>
            <w:shd w:val="clear" w:color="auto" w:fill="auto"/>
            <w:noWrap/>
            <w:vAlign w:val="center"/>
            <w:hideMark/>
          </w:tcPr>
          <w:p w14:paraId="3BE3B3D6" w14:textId="5FD6ED70" w:rsidR="00462F69" w:rsidRPr="007C669C" w:rsidRDefault="00462F69" w:rsidP="007C669C">
            <w:pPr>
              <w:spacing w:after="0"/>
              <w:rPr>
                <w:b/>
                <w:bCs/>
                <w:sz w:val="18"/>
                <w:szCs w:val="18"/>
              </w:rPr>
            </w:pPr>
            <w:bookmarkStart w:id="135" w:name="_Toc437591120"/>
            <w:bookmarkStart w:id="136" w:name="_Toc496002452"/>
            <w:bookmarkStart w:id="137" w:name="_Toc522549186"/>
            <w:bookmarkStart w:id="138" w:name="_Toc529801373"/>
            <w:r w:rsidRPr="007C669C">
              <w:rPr>
                <w:b/>
                <w:bCs/>
                <w:sz w:val="18"/>
                <w:szCs w:val="18"/>
              </w:rPr>
              <w:t xml:space="preserve">Figura </w:t>
            </w:r>
            <w:r w:rsidR="006B5E9D" w:rsidRPr="007C669C">
              <w:rPr>
                <w:b/>
                <w:bCs/>
                <w:sz w:val="18"/>
                <w:szCs w:val="18"/>
              </w:rPr>
              <w:t>8</w:t>
            </w:r>
            <w:r w:rsidRPr="007C669C">
              <w:rPr>
                <w:b/>
                <w:bCs/>
                <w:sz w:val="18"/>
                <w:szCs w:val="18"/>
              </w:rPr>
              <w:t>.</w:t>
            </w:r>
            <w:bookmarkEnd w:id="135"/>
            <w:bookmarkEnd w:id="136"/>
            <w:bookmarkEnd w:id="137"/>
            <w:bookmarkEnd w:id="138"/>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76EEC3" w14:textId="77777777" w:rsidR="00462F69" w:rsidRPr="007C669C" w:rsidRDefault="00462F69"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462F69" w:rsidRPr="00B273E3" w14:paraId="1BD080EC" w14:textId="77777777" w:rsidTr="00D34C9C">
        <w:trPr>
          <w:trHeight w:val="450"/>
          <w:jc w:val="center"/>
        </w:trPr>
        <w:tc>
          <w:tcPr>
            <w:tcW w:w="246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74EC71"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79F662B" w14:textId="5174BDEA" w:rsidR="00462F69" w:rsidRPr="00B273E3" w:rsidRDefault="00462F69" w:rsidP="00462F69">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de Arsénico (As) en el Sistema de la Fundición Chagres para el año 201</w:t>
            </w:r>
            <w:r w:rsidR="003957DA">
              <w:rPr>
                <w:rFonts w:ascii="Calibri" w:eastAsia="Times New Roman" w:hAnsi="Calibri" w:cs="Times New Roman"/>
                <w:color w:val="000000"/>
                <w:sz w:val="18"/>
                <w:szCs w:val="18"/>
                <w:lang w:eastAsia="es-CL"/>
              </w:rPr>
              <w:t>8.</w:t>
            </w:r>
          </w:p>
        </w:tc>
        <w:tc>
          <w:tcPr>
            <w:tcW w:w="25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91F6587"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486A0B7" w14:textId="41B34449" w:rsidR="00462F69" w:rsidRPr="00702250" w:rsidRDefault="00462F69" w:rsidP="00462F69">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las emisiones de As para el año 201</w:t>
            </w:r>
            <w:r w:rsidR="003957DA">
              <w:rPr>
                <w:rFonts w:eastAsia="Times New Roman"/>
                <w:color w:val="000000"/>
                <w:sz w:val="18"/>
                <w:szCs w:val="18"/>
                <w:lang w:eastAsia="es-CL"/>
              </w:rPr>
              <w:t>8</w:t>
            </w:r>
            <w:r>
              <w:rPr>
                <w:rFonts w:eastAsia="Times New Roman"/>
                <w:color w:val="000000"/>
                <w:sz w:val="18"/>
                <w:szCs w:val="18"/>
                <w:lang w:eastAsia="es-CL"/>
              </w:rPr>
              <w:t>.</w:t>
            </w:r>
          </w:p>
        </w:tc>
      </w:tr>
      <w:tr w:rsidR="00462F69" w:rsidRPr="00B273E3" w14:paraId="7198832E" w14:textId="77777777" w:rsidTr="00D34C9C">
        <w:trPr>
          <w:trHeight w:val="450"/>
          <w:jc w:val="center"/>
        </w:trPr>
        <w:tc>
          <w:tcPr>
            <w:tcW w:w="2468" w:type="pct"/>
            <w:gridSpan w:val="2"/>
            <w:vMerge/>
            <w:tcBorders>
              <w:top w:val="single" w:sz="4" w:space="0" w:color="auto"/>
              <w:left w:val="single" w:sz="4" w:space="0" w:color="auto"/>
              <w:bottom w:val="single" w:sz="4" w:space="0" w:color="000000"/>
              <w:right w:val="single" w:sz="4" w:space="0" w:color="000000"/>
            </w:tcBorders>
            <w:vAlign w:val="center"/>
            <w:hideMark/>
          </w:tcPr>
          <w:p w14:paraId="28EE9B8D"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c>
          <w:tcPr>
            <w:tcW w:w="2532" w:type="pct"/>
            <w:gridSpan w:val="2"/>
            <w:vMerge/>
            <w:tcBorders>
              <w:top w:val="single" w:sz="4" w:space="0" w:color="auto"/>
              <w:left w:val="single" w:sz="4" w:space="0" w:color="auto"/>
              <w:bottom w:val="single" w:sz="4" w:space="0" w:color="000000"/>
              <w:right w:val="single" w:sz="4" w:space="0" w:color="000000"/>
            </w:tcBorders>
            <w:vAlign w:val="center"/>
            <w:hideMark/>
          </w:tcPr>
          <w:p w14:paraId="64D24471"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r>
    </w:tbl>
    <w:p w14:paraId="02ED7DA4" w14:textId="6F31CE79" w:rsidR="00462F69" w:rsidRDefault="00462F69" w:rsidP="00462F69"/>
    <w:p w14:paraId="64CAFBE7" w14:textId="7C4C381C" w:rsidR="00F871AB" w:rsidRDefault="00F871AB" w:rsidP="00462F69"/>
    <w:tbl>
      <w:tblPr>
        <w:tblW w:w="4974" w:type="pct"/>
        <w:jc w:val="center"/>
        <w:tblLayout w:type="fixed"/>
        <w:tblCellMar>
          <w:left w:w="70" w:type="dxa"/>
          <w:right w:w="70" w:type="dxa"/>
        </w:tblCellMar>
        <w:tblLook w:val="04A0" w:firstRow="1" w:lastRow="0" w:firstColumn="1" w:lastColumn="0" w:noHBand="0" w:noVBand="1"/>
      </w:tblPr>
      <w:tblGrid>
        <w:gridCol w:w="2450"/>
        <w:gridCol w:w="4066"/>
        <w:gridCol w:w="2976"/>
        <w:gridCol w:w="3999"/>
      </w:tblGrid>
      <w:tr w:rsidR="00462F69" w:rsidRPr="00B273E3" w14:paraId="15D2F0CD" w14:textId="77777777" w:rsidTr="00462F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596B2" w14:textId="77777777" w:rsidR="00462F69" w:rsidRPr="00B273E3" w:rsidRDefault="00462F69" w:rsidP="00462F69">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462F69" w:rsidRPr="00B273E3" w14:paraId="7E6DAD03" w14:textId="77777777" w:rsidTr="00D34C9C">
        <w:trPr>
          <w:trHeight w:val="6202"/>
          <w:jc w:val="center"/>
        </w:trPr>
        <w:tc>
          <w:tcPr>
            <w:tcW w:w="2415"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37"/>
              <w:gridCol w:w="2418"/>
              <w:gridCol w:w="2451"/>
            </w:tblGrid>
            <w:tr w:rsidR="00462F69" w:rsidRPr="006A676F" w14:paraId="71CDA0F7" w14:textId="77777777" w:rsidTr="00462F69">
              <w:trPr>
                <w:trHeight w:val="392"/>
                <w:jc w:val="center"/>
              </w:trPr>
              <w:tc>
                <w:tcPr>
                  <w:tcW w:w="637" w:type="dxa"/>
                </w:tcPr>
                <w:p w14:paraId="586C9C8C" w14:textId="77777777" w:rsidR="00462F69" w:rsidRPr="006A676F" w:rsidRDefault="00462F69" w:rsidP="00462F69">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418" w:type="dxa"/>
                  <w:hideMark/>
                </w:tcPr>
                <w:p w14:paraId="59BE89EA" w14:textId="77777777" w:rsidR="00462F69" w:rsidRPr="006A676F" w:rsidRDefault="00462F69" w:rsidP="00462F69">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451" w:type="dxa"/>
                </w:tcPr>
                <w:p w14:paraId="7DBDB4CA" w14:textId="77777777" w:rsidR="00462F69" w:rsidRPr="007D59C3" w:rsidRDefault="00462F69" w:rsidP="00462F69">
                  <w:pPr>
                    <w:jc w:val="center"/>
                    <w:rPr>
                      <w:rFonts w:ascii="Calibri" w:hAnsi="Calibri" w:cs="Calibri"/>
                      <w:b/>
                      <w:bCs/>
                      <w:sz w:val="18"/>
                    </w:rPr>
                  </w:pPr>
                  <w:r>
                    <w:rPr>
                      <w:rFonts w:ascii="Calibri" w:hAnsi="Calibri" w:cs="Calibri"/>
                      <w:b/>
                      <w:bCs/>
                      <w:sz w:val="18"/>
                    </w:rPr>
                    <w:t>SO</w:t>
                  </w:r>
                  <w:r w:rsidRPr="00605511">
                    <w:rPr>
                      <w:rFonts w:ascii="Calibri" w:hAnsi="Calibri" w:cs="Calibri"/>
                      <w:b/>
                      <w:bCs/>
                      <w:sz w:val="18"/>
                      <w:vertAlign w:val="subscript"/>
                    </w:rPr>
                    <w:t xml:space="preserve">2 </w:t>
                  </w:r>
                  <w:r>
                    <w:rPr>
                      <w:rFonts w:ascii="Calibri" w:hAnsi="Calibri" w:cs="Calibri"/>
                      <w:b/>
                      <w:bCs/>
                      <w:sz w:val="18"/>
                    </w:rPr>
                    <w:t>Emitido (ton)</w:t>
                  </w:r>
                </w:p>
              </w:tc>
            </w:tr>
            <w:tr w:rsidR="00993FBB" w:rsidRPr="006A676F" w14:paraId="7EFF9B70" w14:textId="77777777" w:rsidTr="007505D2">
              <w:trPr>
                <w:trHeight w:hRule="exact" w:val="266"/>
                <w:jc w:val="center"/>
              </w:trPr>
              <w:tc>
                <w:tcPr>
                  <w:tcW w:w="637" w:type="dxa"/>
                  <w:vMerge w:val="restart"/>
                  <w:vAlign w:val="center"/>
                </w:tcPr>
                <w:p w14:paraId="06E5A899" w14:textId="401D785B" w:rsidR="00993FBB" w:rsidRPr="00A317E6" w:rsidRDefault="00993FBB" w:rsidP="00993FBB">
                  <w:pPr>
                    <w:rPr>
                      <w:rFonts w:eastAsia="Times New Roman" w:cstheme="minorHAnsi"/>
                      <w:b/>
                      <w:bCs/>
                      <w:color w:val="000000"/>
                      <w:sz w:val="18"/>
                      <w:szCs w:val="18"/>
                      <w:lang w:eastAsia="es-CL"/>
                    </w:rPr>
                  </w:pPr>
                  <w:r w:rsidRPr="00A317E6">
                    <w:rPr>
                      <w:rFonts w:eastAsia="Times New Roman" w:cstheme="minorHAnsi"/>
                      <w:b/>
                      <w:bCs/>
                      <w:color w:val="000000"/>
                      <w:sz w:val="18"/>
                      <w:szCs w:val="18"/>
                      <w:lang w:eastAsia="es-CL"/>
                    </w:rPr>
                    <w:t>201</w:t>
                  </w:r>
                  <w:r>
                    <w:rPr>
                      <w:rFonts w:eastAsia="Times New Roman" w:cstheme="minorHAnsi"/>
                      <w:b/>
                      <w:bCs/>
                      <w:color w:val="000000"/>
                      <w:sz w:val="18"/>
                      <w:szCs w:val="18"/>
                      <w:lang w:eastAsia="es-CL"/>
                    </w:rPr>
                    <w:t>8</w:t>
                  </w:r>
                </w:p>
              </w:tc>
              <w:tc>
                <w:tcPr>
                  <w:tcW w:w="2418" w:type="dxa"/>
                  <w:hideMark/>
                </w:tcPr>
                <w:p w14:paraId="3381B798"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Enero</w:t>
                  </w:r>
                </w:p>
              </w:tc>
              <w:tc>
                <w:tcPr>
                  <w:tcW w:w="2451" w:type="dxa"/>
                  <w:noWrap/>
                  <w:vAlign w:val="center"/>
                </w:tcPr>
                <w:p w14:paraId="126D1D09" w14:textId="0319682E" w:rsidR="00993FBB" w:rsidRPr="00993FBB" w:rsidRDefault="00993FBB" w:rsidP="00993FBB">
                  <w:pPr>
                    <w:jc w:val="center"/>
                    <w:rPr>
                      <w:sz w:val="18"/>
                    </w:rPr>
                  </w:pPr>
                  <w:r w:rsidRPr="00993FBB">
                    <w:rPr>
                      <w:sz w:val="18"/>
                    </w:rPr>
                    <w:t>779,2</w:t>
                  </w:r>
                </w:p>
              </w:tc>
            </w:tr>
            <w:tr w:rsidR="00993FBB" w:rsidRPr="006A676F" w14:paraId="77EA2C9A" w14:textId="77777777" w:rsidTr="001A1EA7">
              <w:trPr>
                <w:trHeight w:hRule="exact" w:val="266"/>
                <w:jc w:val="center"/>
              </w:trPr>
              <w:tc>
                <w:tcPr>
                  <w:tcW w:w="637" w:type="dxa"/>
                  <w:vMerge/>
                </w:tcPr>
                <w:p w14:paraId="2EFB083B"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6F7792AD"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Febrero</w:t>
                  </w:r>
                </w:p>
              </w:tc>
              <w:tc>
                <w:tcPr>
                  <w:tcW w:w="2451" w:type="dxa"/>
                  <w:noWrap/>
                  <w:vAlign w:val="center"/>
                </w:tcPr>
                <w:p w14:paraId="5942EF7B" w14:textId="1FED809A" w:rsidR="00993FBB" w:rsidRPr="00993FBB" w:rsidRDefault="00993FBB" w:rsidP="00993FBB">
                  <w:pPr>
                    <w:jc w:val="center"/>
                    <w:rPr>
                      <w:sz w:val="18"/>
                    </w:rPr>
                  </w:pPr>
                  <w:r w:rsidRPr="00993FBB">
                    <w:rPr>
                      <w:sz w:val="18"/>
                    </w:rPr>
                    <w:t>701,9</w:t>
                  </w:r>
                </w:p>
              </w:tc>
            </w:tr>
            <w:tr w:rsidR="00993FBB" w:rsidRPr="006A676F" w14:paraId="3F1734E1" w14:textId="77777777" w:rsidTr="001A1EA7">
              <w:trPr>
                <w:trHeight w:hRule="exact" w:val="301"/>
                <w:jc w:val="center"/>
              </w:trPr>
              <w:tc>
                <w:tcPr>
                  <w:tcW w:w="637" w:type="dxa"/>
                  <w:vMerge/>
                </w:tcPr>
                <w:p w14:paraId="6DBE17DD"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30A6664F"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Marzo</w:t>
                  </w:r>
                </w:p>
              </w:tc>
              <w:tc>
                <w:tcPr>
                  <w:tcW w:w="2451" w:type="dxa"/>
                  <w:noWrap/>
                  <w:vAlign w:val="center"/>
                </w:tcPr>
                <w:p w14:paraId="7AAFA343" w14:textId="30156D19" w:rsidR="00993FBB" w:rsidRPr="00993FBB" w:rsidRDefault="00993FBB" w:rsidP="00993FBB">
                  <w:pPr>
                    <w:jc w:val="center"/>
                    <w:rPr>
                      <w:sz w:val="18"/>
                    </w:rPr>
                  </w:pPr>
                  <w:r w:rsidRPr="00993FBB">
                    <w:rPr>
                      <w:sz w:val="18"/>
                    </w:rPr>
                    <w:t>811,1</w:t>
                  </w:r>
                </w:p>
              </w:tc>
            </w:tr>
            <w:tr w:rsidR="00993FBB" w:rsidRPr="006A676F" w14:paraId="22FFF0F8" w14:textId="77777777" w:rsidTr="001A1EA7">
              <w:trPr>
                <w:trHeight w:hRule="exact" w:val="277"/>
                <w:jc w:val="center"/>
              </w:trPr>
              <w:tc>
                <w:tcPr>
                  <w:tcW w:w="637" w:type="dxa"/>
                  <w:vMerge/>
                </w:tcPr>
                <w:p w14:paraId="7854792C"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5BB97A3A"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Abril</w:t>
                  </w:r>
                </w:p>
              </w:tc>
              <w:tc>
                <w:tcPr>
                  <w:tcW w:w="2451" w:type="dxa"/>
                  <w:noWrap/>
                  <w:vAlign w:val="center"/>
                </w:tcPr>
                <w:p w14:paraId="7592FCFA" w14:textId="4A35D1E0" w:rsidR="00993FBB" w:rsidRPr="00993FBB" w:rsidRDefault="00993FBB" w:rsidP="00993FBB">
                  <w:pPr>
                    <w:jc w:val="center"/>
                    <w:rPr>
                      <w:sz w:val="18"/>
                    </w:rPr>
                  </w:pPr>
                  <w:r w:rsidRPr="00993FBB">
                    <w:rPr>
                      <w:sz w:val="18"/>
                    </w:rPr>
                    <w:t>875,9</w:t>
                  </w:r>
                </w:p>
              </w:tc>
            </w:tr>
            <w:tr w:rsidR="00993FBB" w:rsidRPr="006A676F" w14:paraId="717C1112" w14:textId="77777777" w:rsidTr="001A1EA7">
              <w:trPr>
                <w:trHeight w:hRule="exact" w:val="296"/>
                <w:jc w:val="center"/>
              </w:trPr>
              <w:tc>
                <w:tcPr>
                  <w:tcW w:w="637" w:type="dxa"/>
                  <w:vMerge/>
                </w:tcPr>
                <w:p w14:paraId="4FCC0E2B"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62486AAD"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 xml:space="preserve">Mayo </w:t>
                  </w:r>
                </w:p>
              </w:tc>
              <w:tc>
                <w:tcPr>
                  <w:tcW w:w="2451" w:type="dxa"/>
                  <w:noWrap/>
                  <w:vAlign w:val="center"/>
                </w:tcPr>
                <w:p w14:paraId="0F314DA3" w14:textId="4C59938D" w:rsidR="00993FBB" w:rsidRPr="00993FBB" w:rsidRDefault="00993FBB" w:rsidP="00993FBB">
                  <w:pPr>
                    <w:jc w:val="center"/>
                    <w:rPr>
                      <w:sz w:val="18"/>
                    </w:rPr>
                  </w:pPr>
                  <w:r w:rsidRPr="00993FBB">
                    <w:rPr>
                      <w:sz w:val="18"/>
                    </w:rPr>
                    <w:t>845,4</w:t>
                  </w:r>
                </w:p>
              </w:tc>
            </w:tr>
            <w:tr w:rsidR="00993FBB" w:rsidRPr="006A676F" w14:paraId="4FA129A8" w14:textId="77777777" w:rsidTr="001A1EA7">
              <w:trPr>
                <w:trHeight w:hRule="exact" w:val="271"/>
                <w:jc w:val="center"/>
              </w:trPr>
              <w:tc>
                <w:tcPr>
                  <w:tcW w:w="637" w:type="dxa"/>
                  <w:vMerge/>
                </w:tcPr>
                <w:p w14:paraId="3FA7DBD8" w14:textId="77777777" w:rsidR="00993FBB" w:rsidRPr="006A676F" w:rsidRDefault="00993FBB" w:rsidP="00993FBB">
                  <w:pPr>
                    <w:rPr>
                      <w:rFonts w:eastAsia="Times New Roman" w:cstheme="minorHAnsi"/>
                      <w:b/>
                      <w:bCs/>
                      <w:color w:val="000000"/>
                      <w:sz w:val="18"/>
                      <w:szCs w:val="18"/>
                      <w:lang w:eastAsia="es-CL"/>
                    </w:rPr>
                  </w:pPr>
                </w:p>
              </w:tc>
              <w:tc>
                <w:tcPr>
                  <w:tcW w:w="2418" w:type="dxa"/>
                  <w:noWrap/>
                  <w:hideMark/>
                </w:tcPr>
                <w:p w14:paraId="25A9D47F"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Junio</w:t>
                  </w:r>
                </w:p>
              </w:tc>
              <w:tc>
                <w:tcPr>
                  <w:tcW w:w="2451" w:type="dxa"/>
                  <w:noWrap/>
                  <w:vAlign w:val="center"/>
                </w:tcPr>
                <w:p w14:paraId="7F49DC9B" w14:textId="41C71A05" w:rsidR="00993FBB" w:rsidRPr="00993FBB" w:rsidRDefault="00993FBB" w:rsidP="00993FBB">
                  <w:pPr>
                    <w:jc w:val="center"/>
                    <w:rPr>
                      <w:sz w:val="18"/>
                    </w:rPr>
                  </w:pPr>
                  <w:r w:rsidRPr="00993FBB">
                    <w:rPr>
                      <w:sz w:val="18"/>
                    </w:rPr>
                    <w:t>890,5</w:t>
                  </w:r>
                </w:p>
              </w:tc>
            </w:tr>
            <w:tr w:rsidR="00993FBB" w:rsidRPr="006A676F" w14:paraId="6CF31A58" w14:textId="77777777" w:rsidTr="001A1EA7">
              <w:trPr>
                <w:trHeight w:hRule="exact" w:val="289"/>
                <w:jc w:val="center"/>
              </w:trPr>
              <w:tc>
                <w:tcPr>
                  <w:tcW w:w="637" w:type="dxa"/>
                  <w:vMerge/>
                </w:tcPr>
                <w:p w14:paraId="74C7FBE7" w14:textId="77777777" w:rsidR="00993FBB" w:rsidRPr="006A676F" w:rsidRDefault="00993FBB" w:rsidP="00993FBB">
                  <w:pPr>
                    <w:rPr>
                      <w:rFonts w:eastAsia="Times New Roman" w:cstheme="minorHAnsi"/>
                      <w:b/>
                      <w:bCs/>
                      <w:color w:val="000000"/>
                      <w:sz w:val="18"/>
                      <w:szCs w:val="18"/>
                      <w:lang w:eastAsia="es-CL"/>
                    </w:rPr>
                  </w:pPr>
                </w:p>
              </w:tc>
              <w:tc>
                <w:tcPr>
                  <w:tcW w:w="2418" w:type="dxa"/>
                  <w:noWrap/>
                  <w:hideMark/>
                </w:tcPr>
                <w:p w14:paraId="3717C002"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Julio</w:t>
                  </w:r>
                </w:p>
              </w:tc>
              <w:tc>
                <w:tcPr>
                  <w:tcW w:w="2451" w:type="dxa"/>
                  <w:noWrap/>
                  <w:vAlign w:val="center"/>
                </w:tcPr>
                <w:p w14:paraId="252DE691" w14:textId="7DC4F887" w:rsidR="00993FBB" w:rsidRPr="00993FBB" w:rsidRDefault="00993FBB" w:rsidP="00993FBB">
                  <w:pPr>
                    <w:jc w:val="center"/>
                    <w:rPr>
                      <w:sz w:val="18"/>
                    </w:rPr>
                  </w:pPr>
                  <w:r w:rsidRPr="00993FBB">
                    <w:rPr>
                      <w:sz w:val="18"/>
                    </w:rPr>
                    <w:t>886,5</w:t>
                  </w:r>
                </w:p>
              </w:tc>
            </w:tr>
            <w:tr w:rsidR="00993FBB" w:rsidRPr="006A676F" w14:paraId="74014F21" w14:textId="77777777" w:rsidTr="001A1EA7">
              <w:trPr>
                <w:trHeight w:hRule="exact" w:val="289"/>
                <w:jc w:val="center"/>
              </w:trPr>
              <w:tc>
                <w:tcPr>
                  <w:tcW w:w="637" w:type="dxa"/>
                  <w:vMerge/>
                </w:tcPr>
                <w:p w14:paraId="4546A1B9" w14:textId="77777777" w:rsidR="00993FBB" w:rsidRPr="006A676F" w:rsidRDefault="00993FBB" w:rsidP="00993FBB">
                  <w:pPr>
                    <w:rPr>
                      <w:rFonts w:eastAsia="Times New Roman" w:cstheme="minorHAnsi"/>
                      <w:b/>
                      <w:bCs/>
                      <w:color w:val="000000"/>
                      <w:sz w:val="18"/>
                      <w:szCs w:val="18"/>
                      <w:lang w:eastAsia="es-CL"/>
                    </w:rPr>
                  </w:pPr>
                </w:p>
              </w:tc>
              <w:tc>
                <w:tcPr>
                  <w:tcW w:w="2418" w:type="dxa"/>
                  <w:noWrap/>
                  <w:hideMark/>
                </w:tcPr>
                <w:p w14:paraId="41B70482"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 xml:space="preserve">Agosto </w:t>
                  </w:r>
                </w:p>
              </w:tc>
              <w:tc>
                <w:tcPr>
                  <w:tcW w:w="2451" w:type="dxa"/>
                  <w:noWrap/>
                  <w:vAlign w:val="center"/>
                </w:tcPr>
                <w:p w14:paraId="2534C1F3" w14:textId="15E33E12" w:rsidR="00993FBB" w:rsidRPr="00993FBB" w:rsidRDefault="00993FBB" w:rsidP="00993FBB">
                  <w:pPr>
                    <w:jc w:val="center"/>
                    <w:rPr>
                      <w:sz w:val="18"/>
                    </w:rPr>
                  </w:pPr>
                  <w:r w:rsidRPr="00993FBB">
                    <w:rPr>
                      <w:sz w:val="18"/>
                    </w:rPr>
                    <w:t>954,0</w:t>
                  </w:r>
                </w:p>
              </w:tc>
            </w:tr>
            <w:tr w:rsidR="00993FBB" w:rsidRPr="006A676F" w14:paraId="0C0D7549" w14:textId="77777777" w:rsidTr="001A1EA7">
              <w:trPr>
                <w:trHeight w:hRule="exact" w:val="289"/>
                <w:jc w:val="center"/>
              </w:trPr>
              <w:tc>
                <w:tcPr>
                  <w:tcW w:w="637" w:type="dxa"/>
                  <w:vMerge/>
                </w:tcPr>
                <w:p w14:paraId="7145AC9B" w14:textId="77777777" w:rsidR="00993FBB" w:rsidRPr="006A676F" w:rsidRDefault="00993FBB" w:rsidP="00993FBB">
                  <w:pPr>
                    <w:rPr>
                      <w:rFonts w:eastAsia="Times New Roman" w:cstheme="minorHAnsi"/>
                      <w:b/>
                      <w:bCs/>
                      <w:color w:val="000000"/>
                      <w:sz w:val="18"/>
                      <w:szCs w:val="18"/>
                      <w:lang w:eastAsia="es-CL"/>
                    </w:rPr>
                  </w:pPr>
                </w:p>
              </w:tc>
              <w:tc>
                <w:tcPr>
                  <w:tcW w:w="2418" w:type="dxa"/>
                  <w:noWrap/>
                  <w:hideMark/>
                </w:tcPr>
                <w:p w14:paraId="18FBADD2"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Septiembre</w:t>
                  </w:r>
                </w:p>
              </w:tc>
              <w:tc>
                <w:tcPr>
                  <w:tcW w:w="2451" w:type="dxa"/>
                  <w:noWrap/>
                  <w:vAlign w:val="center"/>
                </w:tcPr>
                <w:p w14:paraId="0A482058" w14:textId="6FCCFDAE" w:rsidR="00993FBB" w:rsidRPr="00993FBB" w:rsidRDefault="00993FBB" w:rsidP="00993FBB">
                  <w:pPr>
                    <w:jc w:val="center"/>
                    <w:rPr>
                      <w:sz w:val="18"/>
                    </w:rPr>
                  </w:pPr>
                  <w:r w:rsidRPr="00993FBB">
                    <w:rPr>
                      <w:sz w:val="18"/>
                    </w:rPr>
                    <w:t>1049,5</w:t>
                  </w:r>
                </w:p>
              </w:tc>
            </w:tr>
            <w:tr w:rsidR="00993FBB" w:rsidRPr="006A676F" w14:paraId="59C07C07" w14:textId="77777777" w:rsidTr="001A1EA7">
              <w:trPr>
                <w:trHeight w:hRule="exact" w:val="289"/>
                <w:jc w:val="center"/>
              </w:trPr>
              <w:tc>
                <w:tcPr>
                  <w:tcW w:w="637" w:type="dxa"/>
                  <w:vMerge/>
                </w:tcPr>
                <w:p w14:paraId="7B593686"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288DBE0C"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Octubre</w:t>
                  </w:r>
                </w:p>
              </w:tc>
              <w:tc>
                <w:tcPr>
                  <w:tcW w:w="2451" w:type="dxa"/>
                  <w:vAlign w:val="center"/>
                </w:tcPr>
                <w:p w14:paraId="60C0A681" w14:textId="27B3D6A2" w:rsidR="00993FBB" w:rsidRPr="00993FBB" w:rsidRDefault="00993FBB" w:rsidP="00993FBB">
                  <w:pPr>
                    <w:jc w:val="center"/>
                    <w:rPr>
                      <w:sz w:val="18"/>
                    </w:rPr>
                  </w:pPr>
                  <w:r w:rsidRPr="00993FBB">
                    <w:rPr>
                      <w:sz w:val="18"/>
                    </w:rPr>
                    <w:t>530,4</w:t>
                  </w:r>
                </w:p>
              </w:tc>
            </w:tr>
            <w:tr w:rsidR="00993FBB" w:rsidRPr="006A676F" w14:paraId="6D7EF754" w14:textId="77777777" w:rsidTr="001A1EA7">
              <w:trPr>
                <w:trHeight w:hRule="exact" w:val="289"/>
                <w:jc w:val="center"/>
              </w:trPr>
              <w:tc>
                <w:tcPr>
                  <w:tcW w:w="637" w:type="dxa"/>
                  <w:vMerge/>
                </w:tcPr>
                <w:p w14:paraId="4862F83A"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17D9A130"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Noviembre</w:t>
                  </w:r>
                </w:p>
              </w:tc>
              <w:tc>
                <w:tcPr>
                  <w:tcW w:w="2451" w:type="dxa"/>
                  <w:vAlign w:val="center"/>
                </w:tcPr>
                <w:p w14:paraId="1309794B" w14:textId="11874CAA" w:rsidR="00993FBB" w:rsidRPr="00993FBB" w:rsidRDefault="00993FBB" w:rsidP="00993FBB">
                  <w:pPr>
                    <w:jc w:val="center"/>
                    <w:rPr>
                      <w:sz w:val="18"/>
                    </w:rPr>
                  </w:pPr>
                  <w:r w:rsidRPr="00993FBB">
                    <w:rPr>
                      <w:sz w:val="18"/>
                    </w:rPr>
                    <w:t>1134,2</w:t>
                  </w:r>
                </w:p>
              </w:tc>
            </w:tr>
            <w:tr w:rsidR="00993FBB" w:rsidRPr="006A676F" w14:paraId="02E76757" w14:textId="77777777" w:rsidTr="001A1EA7">
              <w:trPr>
                <w:trHeight w:hRule="exact" w:val="239"/>
                <w:jc w:val="center"/>
              </w:trPr>
              <w:tc>
                <w:tcPr>
                  <w:tcW w:w="637" w:type="dxa"/>
                  <w:vMerge/>
                </w:tcPr>
                <w:p w14:paraId="3AE33D7D" w14:textId="77777777" w:rsidR="00993FBB" w:rsidRPr="006A676F" w:rsidRDefault="00993FBB" w:rsidP="00993FBB">
                  <w:pPr>
                    <w:rPr>
                      <w:rFonts w:eastAsia="Times New Roman" w:cstheme="minorHAnsi"/>
                      <w:b/>
                      <w:bCs/>
                      <w:color w:val="000000"/>
                      <w:sz w:val="18"/>
                      <w:szCs w:val="18"/>
                      <w:lang w:eastAsia="es-CL"/>
                    </w:rPr>
                  </w:pPr>
                </w:p>
              </w:tc>
              <w:tc>
                <w:tcPr>
                  <w:tcW w:w="2418" w:type="dxa"/>
                  <w:hideMark/>
                </w:tcPr>
                <w:p w14:paraId="3ABAB482" w14:textId="77777777" w:rsidR="00993FBB" w:rsidRPr="002C1FA8" w:rsidRDefault="00993FBB" w:rsidP="00993FBB">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Diciembre</w:t>
                  </w:r>
                </w:p>
              </w:tc>
              <w:tc>
                <w:tcPr>
                  <w:tcW w:w="2451" w:type="dxa"/>
                  <w:vAlign w:val="center"/>
                </w:tcPr>
                <w:p w14:paraId="27ABBFBC" w14:textId="7BA2C3DB" w:rsidR="00993FBB" w:rsidRPr="00993FBB" w:rsidRDefault="00993FBB" w:rsidP="00993FBB">
                  <w:pPr>
                    <w:jc w:val="center"/>
                    <w:rPr>
                      <w:sz w:val="18"/>
                    </w:rPr>
                  </w:pPr>
                  <w:r w:rsidRPr="00993FBB">
                    <w:rPr>
                      <w:sz w:val="18"/>
                    </w:rPr>
                    <w:t>836,4</w:t>
                  </w:r>
                </w:p>
              </w:tc>
            </w:tr>
            <w:tr w:rsidR="00D34C9C" w:rsidRPr="006A676F" w14:paraId="7CCC52B4" w14:textId="77777777" w:rsidTr="00462F69">
              <w:trPr>
                <w:trHeight w:hRule="exact" w:val="289"/>
                <w:jc w:val="center"/>
              </w:trPr>
              <w:tc>
                <w:tcPr>
                  <w:tcW w:w="637" w:type="dxa"/>
                  <w:vMerge/>
                </w:tcPr>
                <w:p w14:paraId="0274387F" w14:textId="77777777" w:rsidR="00D34C9C" w:rsidRPr="006A676F" w:rsidRDefault="00D34C9C" w:rsidP="00D34C9C">
                  <w:pPr>
                    <w:rPr>
                      <w:rFonts w:eastAsia="Times New Roman" w:cstheme="minorHAnsi"/>
                      <w:b/>
                      <w:bCs/>
                      <w:color w:val="000000"/>
                      <w:sz w:val="18"/>
                      <w:szCs w:val="18"/>
                      <w:lang w:eastAsia="es-CL"/>
                    </w:rPr>
                  </w:pPr>
                </w:p>
              </w:tc>
              <w:tc>
                <w:tcPr>
                  <w:tcW w:w="2418" w:type="dxa"/>
                </w:tcPr>
                <w:p w14:paraId="3FA802FB" w14:textId="77777777" w:rsidR="00D34C9C" w:rsidRPr="002C1FA8" w:rsidRDefault="00D34C9C" w:rsidP="00D34C9C">
                  <w:pPr>
                    <w:rPr>
                      <w:sz w:val="18"/>
                    </w:rPr>
                  </w:pPr>
                  <w:r w:rsidRPr="002C1FA8">
                    <w:rPr>
                      <w:sz w:val="18"/>
                    </w:rPr>
                    <w:t xml:space="preserve">Emisión Acumulada </w:t>
                  </w:r>
                </w:p>
              </w:tc>
              <w:tc>
                <w:tcPr>
                  <w:tcW w:w="2451" w:type="dxa"/>
                </w:tcPr>
                <w:p w14:paraId="1ED57902" w14:textId="2597D809" w:rsidR="00993FBB" w:rsidRPr="00993FBB" w:rsidRDefault="00993FBB" w:rsidP="00993FBB">
                  <w:pPr>
                    <w:jc w:val="center"/>
                    <w:rPr>
                      <w:sz w:val="18"/>
                    </w:rPr>
                  </w:pPr>
                  <w:r w:rsidRPr="00993FBB">
                    <w:rPr>
                      <w:sz w:val="18"/>
                    </w:rPr>
                    <w:t>10</w:t>
                  </w:r>
                  <w:r w:rsidR="00B0649F">
                    <w:rPr>
                      <w:sz w:val="18"/>
                    </w:rPr>
                    <w:t>.</w:t>
                  </w:r>
                  <w:r w:rsidRPr="00993FBB">
                    <w:rPr>
                      <w:sz w:val="18"/>
                    </w:rPr>
                    <w:t>295,1</w:t>
                  </w:r>
                </w:p>
                <w:p w14:paraId="2B87336B" w14:textId="7F7D09E5" w:rsidR="00D34C9C" w:rsidRPr="00993FBB" w:rsidRDefault="00D34C9C" w:rsidP="00D34C9C">
                  <w:pPr>
                    <w:jc w:val="center"/>
                    <w:rPr>
                      <w:sz w:val="18"/>
                    </w:rPr>
                  </w:pPr>
                </w:p>
              </w:tc>
            </w:tr>
            <w:tr w:rsidR="00462F69" w:rsidRPr="006A676F" w14:paraId="5EE2F9E4" w14:textId="77777777" w:rsidTr="007505D2">
              <w:trPr>
                <w:trHeight w:hRule="exact" w:val="485"/>
                <w:jc w:val="center"/>
              </w:trPr>
              <w:tc>
                <w:tcPr>
                  <w:tcW w:w="637" w:type="dxa"/>
                  <w:vMerge/>
                </w:tcPr>
                <w:p w14:paraId="458DC47E" w14:textId="77777777" w:rsidR="00462F69" w:rsidRPr="006A676F" w:rsidRDefault="00462F69" w:rsidP="00462F69">
                  <w:pPr>
                    <w:rPr>
                      <w:rFonts w:eastAsia="Times New Roman" w:cstheme="minorHAnsi"/>
                      <w:b/>
                      <w:bCs/>
                      <w:color w:val="000000"/>
                      <w:sz w:val="18"/>
                      <w:szCs w:val="18"/>
                      <w:lang w:eastAsia="es-CL"/>
                    </w:rPr>
                  </w:pPr>
                </w:p>
              </w:tc>
              <w:tc>
                <w:tcPr>
                  <w:tcW w:w="2418" w:type="dxa"/>
                </w:tcPr>
                <w:p w14:paraId="6AB7EE69" w14:textId="47BD9955" w:rsidR="00462F69" w:rsidRPr="002C1FA8" w:rsidRDefault="007456D8" w:rsidP="00462F69">
                  <w:pPr>
                    <w:rPr>
                      <w:sz w:val="18"/>
                    </w:rPr>
                  </w:pPr>
                  <w:r>
                    <w:rPr>
                      <w:sz w:val="18"/>
                    </w:rPr>
                    <w:t>SO</w:t>
                  </w:r>
                  <w:r w:rsidRPr="007456D8">
                    <w:rPr>
                      <w:sz w:val="18"/>
                      <w:vertAlign w:val="subscript"/>
                    </w:rPr>
                    <w:t>2</w:t>
                  </w:r>
                  <w:r w:rsidR="00462F69" w:rsidRPr="002C1FA8">
                    <w:rPr>
                      <w:sz w:val="18"/>
                    </w:rPr>
                    <w:t xml:space="preserve"> recuperado mantención y/o limpieza</w:t>
                  </w:r>
                </w:p>
              </w:tc>
              <w:tc>
                <w:tcPr>
                  <w:tcW w:w="2451" w:type="dxa"/>
                </w:tcPr>
                <w:p w14:paraId="2D422DC7" w14:textId="0D084C59" w:rsidR="00D34C9C" w:rsidRPr="0050554A" w:rsidRDefault="00993FBB" w:rsidP="00993FBB">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14</w:t>
                  </w:r>
                  <w:r w:rsidR="00D34C9C">
                    <w:rPr>
                      <w:rFonts w:eastAsia="Times New Roman" w:cstheme="minorHAnsi"/>
                      <w:bCs/>
                      <w:color w:val="000000"/>
                      <w:sz w:val="18"/>
                      <w:szCs w:val="18"/>
                      <w:lang w:eastAsia="es-CL"/>
                    </w:rPr>
                    <w:t>,0</w:t>
                  </w:r>
                </w:p>
              </w:tc>
            </w:tr>
          </w:tbl>
          <w:p w14:paraId="44998E6C" w14:textId="77777777" w:rsidR="00462F69" w:rsidRPr="0050554A" w:rsidRDefault="00462F69" w:rsidP="00462F69">
            <w:pPr>
              <w:rPr>
                <w:sz w:val="4"/>
              </w:rPr>
            </w:pPr>
          </w:p>
          <w:tbl>
            <w:tblPr>
              <w:tblStyle w:val="Cuadrculadetablaclara"/>
              <w:tblW w:w="0" w:type="auto"/>
              <w:jc w:val="center"/>
              <w:tblLayout w:type="fixed"/>
              <w:tblLook w:val="04A0" w:firstRow="1" w:lastRow="0" w:firstColumn="1" w:lastColumn="0" w:noHBand="0" w:noVBand="1"/>
            </w:tblPr>
            <w:tblGrid>
              <w:gridCol w:w="3043"/>
              <w:gridCol w:w="2451"/>
            </w:tblGrid>
            <w:tr w:rsidR="00462F69" w14:paraId="71BDFC1B" w14:textId="77777777" w:rsidTr="00462F69">
              <w:trPr>
                <w:trHeight w:val="271"/>
                <w:jc w:val="center"/>
              </w:trPr>
              <w:tc>
                <w:tcPr>
                  <w:tcW w:w="3043" w:type="dxa"/>
                  <w:shd w:val="clear" w:color="auto" w:fill="D9D9D9" w:themeFill="background1" w:themeFillShade="D9"/>
                </w:tcPr>
                <w:p w14:paraId="51F9A2F8" w14:textId="3DA30AA4"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anual</w:t>
                  </w:r>
                  <w:r w:rsidRPr="00C03D36">
                    <w:rPr>
                      <w:rFonts w:eastAsia="Times New Roman"/>
                      <w:b/>
                      <w:color w:val="000000"/>
                      <w:sz w:val="18"/>
                      <w:lang w:eastAsia="es-CL"/>
                    </w:rPr>
                    <w:t xml:space="preserve"> </w:t>
                  </w:r>
                  <w:r w:rsidR="00D34C9C">
                    <w:rPr>
                      <w:rFonts w:eastAsia="Times New Roman"/>
                      <w:b/>
                      <w:color w:val="000000"/>
                      <w:sz w:val="18"/>
                      <w:lang w:eastAsia="es-CL"/>
                    </w:rPr>
                    <w:t>SO</w:t>
                  </w:r>
                  <w:r w:rsidR="00D34C9C" w:rsidRPr="00D34C9C">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451" w:type="dxa"/>
                </w:tcPr>
                <w:p w14:paraId="70EDE6D9" w14:textId="2F925191" w:rsidR="00462F69" w:rsidRPr="00993FBB" w:rsidRDefault="00993FBB" w:rsidP="00993FBB">
                  <w:pPr>
                    <w:jc w:val="center"/>
                    <w:rPr>
                      <w:rFonts w:eastAsia="Times New Roman" w:cstheme="minorHAnsi"/>
                      <w:b/>
                      <w:color w:val="000000"/>
                      <w:sz w:val="18"/>
                      <w:szCs w:val="18"/>
                      <w:lang w:eastAsia="es-CL"/>
                    </w:rPr>
                  </w:pPr>
                  <w:r w:rsidRPr="00993FBB">
                    <w:rPr>
                      <w:rFonts w:eastAsia="Times New Roman" w:cstheme="minorHAnsi"/>
                      <w:b/>
                      <w:color w:val="000000"/>
                      <w:sz w:val="18"/>
                      <w:szCs w:val="18"/>
                      <w:lang w:eastAsia="es-CL"/>
                    </w:rPr>
                    <w:t>10.281,2</w:t>
                  </w:r>
                </w:p>
              </w:tc>
            </w:tr>
            <w:tr w:rsidR="00462F69" w14:paraId="273F0E7E" w14:textId="77777777" w:rsidTr="00462F69">
              <w:trPr>
                <w:trHeight w:val="275"/>
                <w:jc w:val="center"/>
              </w:trPr>
              <w:tc>
                <w:tcPr>
                  <w:tcW w:w="3043" w:type="dxa"/>
                  <w:shd w:val="clear" w:color="auto" w:fill="D9D9D9" w:themeFill="background1" w:themeFillShade="D9"/>
                </w:tcPr>
                <w:p w14:paraId="207D7998" w14:textId="77777777"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 xml:space="preserve">Límite </w:t>
                  </w:r>
                  <w:r>
                    <w:rPr>
                      <w:rFonts w:eastAsia="Times New Roman"/>
                      <w:b/>
                      <w:color w:val="000000"/>
                      <w:sz w:val="18"/>
                      <w:lang w:eastAsia="es-CL"/>
                    </w:rPr>
                    <w:t xml:space="preserve">máximo </w:t>
                  </w:r>
                  <w:r w:rsidRPr="00C03D36">
                    <w:rPr>
                      <w:rFonts w:eastAsia="Times New Roman"/>
                      <w:b/>
                      <w:color w:val="000000"/>
                      <w:sz w:val="18"/>
                      <w:lang w:eastAsia="es-CL"/>
                    </w:rPr>
                    <w:t xml:space="preserve">de </w:t>
                  </w:r>
                  <w:r>
                    <w:rPr>
                      <w:rFonts w:eastAsia="Times New Roman"/>
                      <w:b/>
                      <w:color w:val="000000"/>
                      <w:sz w:val="18"/>
                      <w:lang w:eastAsia="es-CL"/>
                    </w:rPr>
                    <w:t>e</w:t>
                  </w:r>
                  <w:r w:rsidRPr="00C03D36">
                    <w:rPr>
                      <w:rFonts w:eastAsia="Times New Roman"/>
                      <w:b/>
                      <w:color w:val="000000"/>
                      <w:sz w:val="18"/>
                      <w:lang w:eastAsia="es-CL"/>
                    </w:rPr>
                    <w:t xml:space="preserve">misión </w:t>
                  </w:r>
                  <w:r>
                    <w:rPr>
                      <w:rFonts w:eastAsia="Times New Roman"/>
                      <w:b/>
                      <w:color w:val="000000"/>
                      <w:sz w:val="18"/>
                      <w:lang w:eastAsia="es-CL"/>
                    </w:rPr>
                    <w:t>a</w:t>
                  </w:r>
                  <w:r w:rsidRPr="00C03D36">
                    <w:rPr>
                      <w:rFonts w:eastAsia="Times New Roman"/>
                      <w:b/>
                      <w:color w:val="000000"/>
                      <w:sz w:val="18"/>
                      <w:lang w:eastAsia="es-CL"/>
                    </w:rPr>
                    <w:t>nual (ton/año)</w:t>
                  </w:r>
                </w:p>
              </w:tc>
              <w:tc>
                <w:tcPr>
                  <w:tcW w:w="2451" w:type="dxa"/>
                </w:tcPr>
                <w:p w14:paraId="08AE7159" w14:textId="462EFCF0" w:rsidR="00462F69" w:rsidRPr="005F2EAC" w:rsidRDefault="00D34C9C" w:rsidP="00D34C9C">
                  <w:pPr>
                    <w:jc w:val="center"/>
                    <w:rPr>
                      <w:rFonts w:eastAsia="Times New Roman"/>
                      <w:color w:val="000000"/>
                      <w:sz w:val="18"/>
                      <w:lang w:eastAsia="es-CL"/>
                    </w:rPr>
                  </w:pPr>
                  <w:r>
                    <w:rPr>
                      <w:rFonts w:eastAsia="Times New Roman"/>
                      <w:color w:val="000000"/>
                      <w:sz w:val="18"/>
                      <w:lang w:eastAsia="es-CL"/>
                    </w:rPr>
                    <w:t>14.400</w:t>
                  </w:r>
                </w:p>
              </w:tc>
            </w:tr>
          </w:tbl>
          <w:p w14:paraId="32E1F3F9" w14:textId="57B673CB" w:rsidR="00462F69" w:rsidRPr="00B273E3" w:rsidRDefault="00462F69" w:rsidP="00337D6E">
            <w:pPr>
              <w:spacing w:after="0" w:line="240" w:lineRule="auto"/>
              <w:jc w:val="both"/>
              <w:rPr>
                <w:rFonts w:ascii="Calibri" w:eastAsia="Times New Roman" w:hAnsi="Calibri" w:cs="Times New Roman"/>
                <w:color w:val="000000"/>
                <w:sz w:val="20"/>
                <w:szCs w:val="20"/>
                <w:lang w:eastAsia="es-CL"/>
              </w:rPr>
            </w:pPr>
          </w:p>
        </w:tc>
        <w:tc>
          <w:tcPr>
            <w:tcW w:w="2585" w:type="pct"/>
            <w:gridSpan w:val="2"/>
            <w:tcBorders>
              <w:top w:val="nil"/>
              <w:left w:val="single" w:sz="4" w:space="0" w:color="auto"/>
              <w:right w:val="single" w:sz="4" w:space="0" w:color="auto"/>
            </w:tcBorders>
            <w:shd w:val="clear" w:color="auto" w:fill="auto"/>
            <w:noWrap/>
            <w:vAlign w:val="center"/>
            <w:hideMark/>
          </w:tcPr>
          <w:p w14:paraId="21596B14" w14:textId="38389B2D" w:rsidR="00462F69" w:rsidRPr="00B273E3" w:rsidRDefault="00544306" w:rsidP="00462F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6D65324" wp14:editId="6EA5CC5C">
                  <wp:extent cx="4282440" cy="2463582"/>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8762" cy="2478725"/>
                          </a:xfrm>
                          <a:prstGeom prst="rect">
                            <a:avLst/>
                          </a:prstGeom>
                          <a:noFill/>
                        </pic:spPr>
                      </pic:pic>
                    </a:graphicData>
                  </a:graphic>
                </wp:inline>
              </w:drawing>
            </w:r>
          </w:p>
        </w:tc>
      </w:tr>
      <w:tr w:rsidR="00462F69" w:rsidRPr="00B273E3" w14:paraId="24F72C41" w14:textId="77777777" w:rsidTr="00D34C9C">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5093489F" w14:textId="26DE427A" w:rsidR="00462F69" w:rsidRPr="001A765E" w:rsidRDefault="00462F69" w:rsidP="001A765E">
            <w:pPr>
              <w:spacing w:after="0"/>
              <w:rPr>
                <w:rFonts w:eastAsia="Times New Roman"/>
                <w:b/>
                <w:bCs/>
                <w:color w:val="000000"/>
                <w:sz w:val="18"/>
                <w:szCs w:val="18"/>
                <w:lang w:eastAsia="es-CL"/>
              </w:rPr>
            </w:pPr>
            <w:bookmarkStart w:id="139" w:name="_Toc496002453"/>
            <w:bookmarkStart w:id="140" w:name="_Toc522549187"/>
            <w:bookmarkStart w:id="141" w:name="_Toc529801374"/>
            <w:r w:rsidRPr="001A765E">
              <w:rPr>
                <w:b/>
                <w:bCs/>
                <w:sz w:val="18"/>
                <w:szCs w:val="18"/>
              </w:rPr>
              <w:t>Tabla 13.</w:t>
            </w:r>
            <w:bookmarkEnd w:id="139"/>
            <w:bookmarkEnd w:id="140"/>
            <w:bookmarkEnd w:id="141"/>
          </w:p>
        </w:tc>
        <w:tc>
          <w:tcPr>
            <w:tcW w:w="15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55D168"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c>
          <w:tcPr>
            <w:tcW w:w="1103" w:type="pct"/>
            <w:tcBorders>
              <w:top w:val="single" w:sz="4" w:space="0" w:color="auto"/>
              <w:left w:val="nil"/>
              <w:bottom w:val="single" w:sz="4" w:space="0" w:color="auto"/>
              <w:right w:val="nil"/>
            </w:tcBorders>
            <w:shd w:val="clear" w:color="auto" w:fill="auto"/>
            <w:noWrap/>
            <w:vAlign w:val="center"/>
            <w:hideMark/>
          </w:tcPr>
          <w:p w14:paraId="204F4DDD" w14:textId="1EC04CA4" w:rsidR="00462F69" w:rsidRPr="001A765E" w:rsidRDefault="00462F69" w:rsidP="001A765E">
            <w:pPr>
              <w:spacing w:after="0"/>
              <w:rPr>
                <w:b/>
                <w:bCs/>
                <w:sz w:val="18"/>
                <w:szCs w:val="18"/>
              </w:rPr>
            </w:pPr>
            <w:bookmarkStart w:id="142" w:name="_Toc496002454"/>
            <w:bookmarkStart w:id="143" w:name="_Toc522549188"/>
            <w:bookmarkStart w:id="144" w:name="_Toc529801375"/>
            <w:r w:rsidRPr="001A765E">
              <w:rPr>
                <w:b/>
                <w:bCs/>
                <w:sz w:val="18"/>
                <w:szCs w:val="18"/>
              </w:rPr>
              <w:t xml:space="preserve">Figura </w:t>
            </w:r>
            <w:r w:rsidR="006B5E9D" w:rsidRPr="001A765E">
              <w:rPr>
                <w:b/>
                <w:bCs/>
                <w:sz w:val="18"/>
                <w:szCs w:val="18"/>
              </w:rPr>
              <w:t>9</w:t>
            </w:r>
            <w:r w:rsidRPr="001A765E">
              <w:rPr>
                <w:b/>
                <w:bCs/>
                <w:sz w:val="18"/>
                <w:szCs w:val="18"/>
              </w:rPr>
              <w:t>.</w:t>
            </w:r>
            <w:bookmarkEnd w:id="142"/>
            <w:bookmarkEnd w:id="143"/>
            <w:bookmarkEnd w:id="144"/>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ACAEA"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r>
      <w:tr w:rsidR="00462F69" w:rsidRPr="00B273E3" w14:paraId="0177C59A" w14:textId="77777777" w:rsidTr="00D34C9C">
        <w:trPr>
          <w:trHeight w:val="450"/>
          <w:jc w:val="center"/>
        </w:trPr>
        <w:tc>
          <w:tcPr>
            <w:tcW w:w="241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698AC3"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20FD29D1" w14:textId="5FF35ECF" w:rsidR="00462F69" w:rsidRPr="00B273E3" w:rsidRDefault="00462F69" w:rsidP="00462F69">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de SO</w:t>
            </w:r>
            <w:r w:rsidRPr="003377FE">
              <w:rPr>
                <w:rFonts w:ascii="Calibri" w:eastAsia="Times New Roman" w:hAnsi="Calibri" w:cs="Times New Roman"/>
                <w:color w:val="000000"/>
                <w:sz w:val="18"/>
                <w:szCs w:val="18"/>
                <w:vertAlign w:val="subscript"/>
                <w:lang w:eastAsia="es-CL"/>
              </w:rPr>
              <w:t>2</w:t>
            </w:r>
            <w:r>
              <w:rPr>
                <w:rFonts w:ascii="Calibri" w:eastAsia="Times New Roman" w:hAnsi="Calibri" w:cs="Times New Roman"/>
                <w:color w:val="000000"/>
                <w:sz w:val="18"/>
                <w:szCs w:val="18"/>
                <w:lang w:eastAsia="es-CL"/>
              </w:rPr>
              <w:t xml:space="preserve"> en el Sistema de la Fundición Chagres para el año 201</w:t>
            </w:r>
            <w:r w:rsidR="003957DA">
              <w:rPr>
                <w:rFonts w:ascii="Calibri" w:eastAsia="Times New Roman" w:hAnsi="Calibri" w:cs="Times New Roman"/>
                <w:color w:val="000000"/>
                <w:sz w:val="18"/>
                <w:szCs w:val="18"/>
                <w:lang w:eastAsia="es-CL"/>
              </w:rPr>
              <w:t>8.</w:t>
            </w:r>
          </w:p>
        </w:tc>
        <w:tc>
          <w:tcPr>
            <w:tcW w:w="258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39FBA3"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A776558" w14:textId="26C3268F" w:rsidR="00462F69" w:rsidRPr="00702250" w:rsidRDefault="00462F69" w:rsidP="00462F69">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las emisiones de SO</w:t>
            </w:r>
            <w:r w:rsidRPr="007B4922">
              <w:rPr>
                <w:rFonts w:eastAsia="Times New Roman"/>
                <w:color w:val="000000"/>
                <w:sz w:val="18"/>
                <w:szCs w:val="18"/>
                <w:vertAlign w:val="subscript"/>
                <w:lang w:eastAsia="es-CL"/>
              </w:rPr>
              <w:t>2</w:t>
            </w:r>
            <w:r>
              <w:rPr>
                <w:rFonts w:eastAsia="Times New Roman"/>
                <w:color w:val="000000"/>
                <w:sz w:val="18"/>
                <w:szCs w:val="18"/>
                <w:lang w:eastAsia="es-CL"/>
              </w:rPr>
              <w:t xml:space="preserve"> para el año 201</w:t>
            </w:r>
            <w:r w:rsidR="003957DA">
              <w:rPr>
                <w:rFonts w:eastAsia="Times New Roman"/>
                <w:color w:val="000000"/>
                <w:sz w:val="18"/>
                <w:szCs w:val="18"/>
                <w:lang w:eastAsia="es-CL"/>
              </w:rPr>
              <w:t>8</w:t>
            </w:r>
            <w:r>
              <w:rPr>
                <w:rFonts w:eastAsia="Times New Roman"/>
                <w:color w:val="000000"/>
                <w:sz w:val="18"/>
                <w:szCs w:val="18"/>
                <w:lang w:eastAsia="es-CL"/>
              </w:rPr>
              <w:t>.</w:t>
            </w:r>
          </w:p>
        </w:tc>
      </w:tr>
      <w:tr w:rsidR="00462F69" w:rsidRPr="00B273E3" w14:paraId="6EFFC274" w14:textId="77777777" w:rsidTr="00D34C9C">
        <w:trPr>
          <w:trHeight w:val="450"/>
          <w:jc w:val="center"/>
        </w:trPr>
        <w:tc>
          <w:tcPr>
            <w:tcW w:w="2415" w:type="pct"/>
            <w:gridSpan w:val="2"/>
            <w:vMerge/>
            <w:tcBorders>
              <w:top w:val="single" w:sz="4" w:space="0" w:color="auto"/>
              <w:left w:val="single" w:sz="4" w:space="0" w:color="auto"/>
              <w:bottom w:val="single" w:sz="4" w:space="0" w:color="000000"/>
              <w:right w:val="single" w:sz="4" w:space="0" w:color="000000"/>
            </w:tcBorders>
            <w:vAlign w:val="center"/>
            <w:hideMark/>
          </w:tcPr>
          <w:p w14:paraId="6AE4563F"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c>
          <w:tcPr>
            <w:tcW w:w="2585" w:type="pct"/>
            <w:gridSpan w:val="2"/>
            <w:vMerge/>
            <w:tcBorders>
              <w:top w:val="single" w:sz="4" w:space="0" w:color="auto"/>
              <w:left w:val="single" w:sz="4" w:space="0" w:color="auto"/>
              <w:bottom w:val="single" w:sz="4" w:space="0" w:color="000000"/>
              <w:right w:val="single" w:sz="4" w:space="0" w:color="000000"/>
            </w:tcBorders>
            <w:vAlign w:val="center"/>
            <w:hideMark/>
          </w:tcPr>
          <w:p w14:paraId="54CD9CA8"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r>
    </w:tbl>
    <w:p w14:paraId="64D3CBC8" w14:textId="77777777" w:rsidR="00462F69" w:rsidRDefault="00462F69" w:rsidP="00462F69">
      <w:pPr>
        <w:spacing w:line="240" w:lineRule="auto"/>
        <w:rPr>
          <w:rFonts w:ascii="Calibri" w:eastAsia="Calibri" w:hAnsi="Calibri" w:cs="Calibri"/>
          <w:sz w:val="28"/>
          <w:szCs w:val="32"/>
        </w:rPr>
      </w:pPr>
    </w:p>
    <w:p w14:paraId="2C3DAA5F" w14:textId="129E5B99" w:rsidR="00462F69" w:rsidRDefault="00462F69" w:rsidP="00462F69">
      <w:pPr>
        <w:spacing w:line="240" w:lineRule="auto"/>
        <w:rPr>
          <w:rFonts w:ascii="Calibri" w:eastAsia="Calibri" w:hAnsi="Calibri" w:cs="Calibri"/>
          <w:sz w:val="28"/>
          <w:szCs w:val="32"/>
        </w:rPr>
      </w:pPr>
    </w:p>
    <w:p w14:paraId="602CB095" w14:textId="77777777" w:rsidR="00A317E6" w:rsidRDefault="00A317E6" w:rsidP="00462F69">
      <w:pPr>
        <w:spacing w:line="240" w:lineRule="auto"/>
        <w:rPr>
          <w:rFonts w:ascii="Calibri" w:eastAsia="Calibri" w:hAnsi="Calibri" w:cs="Calibri"/>
          <w:sz w:val="28"/>
          <w:szCs w:val="32"/>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462F69" w:rsidRPr="00B273E3" w14:paraId="12A8E04B" w14:textId="77777777" w:rsidTr="00462F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DDBDF" w14:textId="77777777" w:rsidR="00462F69" w:rsidRPr="00B273E3" w:rsidRDefault="00462F69" w:rsidP="00462F69">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462F69" w:rsidRPr="00B273E3" w14:paraId="5F557EF0" w14:textId="77777777" w:rsidTr="00462F69">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Cuadrculadetablaclara"/>
              <w:tblW w:w="4968" w:type="dxa"/>
              <w:jc w:val="center"/>
              <w:tblLayout w:type="fixed"/>
              <w:tblLook w:val="04A0" w:firstRow="1" w:lastRow="0" w:firstColumn="1" w:lastColumn="0" w:noHBand="0" w:noVBand="1"/>
            </w:tblPr>
            <w:tblGrid>
              <w:gridCol w:w="654"/>
              <w:gridCol w:w="1275"/>
              <w:gridCol w:w="1393"/>
              <w:gridCol w:w="1646"/>
            </w:tblGrid>
            <w:tr w:rsidR="00D34C9C" w:rsidRPr="006A676F" w14:paraId="5800DA0E" w14:textId="77777777" w:rsidTr="00B0649F">
              <w:trPr>
                <w:trHeight w:val="354"/>
                <w:jc w:val="center"/>
              </w:trPr>
              <w:tc>
                <w:tcPr>
                  <w:tcW w:w="654" w:type="dxa"/>
                </w:tcPr>
                <w:p w14:paraId="73B14E65" w14:textId="39249ABB" w:rsidR="00D34C9C" w:rsidRPr="00A91C31" w:rsidRDefault="00D34C9C" w:rsidP="00D34C9C">
                  <w:pPr>
                    <w:jc w:val="center"/>
                    <w:rPr>
                      <w:rFonts w:eastAsia="Times New Roman" w:cstheme="minorHAnsi"/>
                      <w:b/>
                      <w:bCs/>
                      <w:color w:val="000000"/>
                      <w:sz w:val="18"/>
                      <w:szCs w:val="18"/>
                      <w:lang w:eastAsia="es-CL"/>
                    </w:rPr>
                  </w:pPr>
                  <w:r w:rsidRPr="00A91C31">
                    <w:rPr>
                      <w:b/>
                      <w:sz w:val="18"/>
                    </w:rPr>
                    <w:t>Año</w:t>
                  </w:r>
                </w:p>
              </w:tc>
              <w:tc>
                <w:tcPr>
                  <w:tcW w:w="1275" w:type="dxa"/>
                </w:tcPr>
                <w:p w14:paraId="74197EE3" w14:textId="4C50D54B" w:rsidR="00D34C9C" w:rsidRPr="00A91C31" w:rsidRDefault="00D34C9C" w:rsidP="00D34C9C">
                  <w:pPr>
                    <w:jc w:val="center"/>
                    <w:rPr>
                      <w:rFonts w:eastAsia="Times New Roman" w:cstheme="minorHAnsi"/>
                      <w:b/>
                      <w:bCs/>
                      <w:color w:val="000000"/>
                      <w:sz w:val="18"/>
                      <w:szCs w:val="18"/>
                      <w:lang w:eastAsia="es-CL"/>
                    </w:rPr>
                  </w:pPr>
                  <w:r w:rsidRPr="00A91C31">
                    <w:rPr>
                      <w:b/>
                      <w:sz w:val="18"/>
                    </w:rPr>
                    <w:t>Mes</w:t>
                  </w:r>
                </w:p>
              </w:tc>
              <w:tc>
                <w:tcPr>
                  <w:tcW w:w="1393" w:type="dxa"/>
                </w:tcPr>
                <w:p w14:paraId="1125B098" w14:textId="3C1F4C74" w:rsidR="00D34C9C" w:rsidRPr="00A91C31" w:rsidRDefault="00D34C9C" w:rsidP="00D34C9C">
                  <w:pPr>
                    <w:jc w:val="center"/>
                    <w:rPr>
                      <w:rFonts w:cs="Calibri"/>
                      <w:b/>
                      <w:bCs/>
                      <w:sz w:val="18"/>
                    </w:rPr>
                  </w:pPr>
                  <w:r w:rsidRPr="00A91C31">
                    <w:rPr>
                      <w:b/>
                      <w:sz w:val="18"/>
                    </w:rPr>
                    <w:t xml:space="preserve">% Captura y Fijación </w:t>
                  </w:r>
                  <w:r w:rsidR="00063FEC">
                    <w:rPr>
                      <w:b/>
                      <w:sz w:val="18"/>
                    </w:rPr>
                    <w:t>As</w:t>
                  </w:r>
                </w:p>
              </w:tc>
              <w:tc>
                <w:tcPr>
                  <w:tcW w:w="1646" w:type="dxa"/>
                </w:tcPr>
                <w:p w14:paraId="6DF480DF" w14:textId="77BE2AB2" w:rsidR="00D34C9C" w:rsidRPr="00A91C31" w:rsidRDefault="00D34C9C" w:rsidP="00D34C9C">
                  <w:pPr>
                    <w:jc w:val="center"/>
                    <w:rPr>
                      <w:rFonts w:cs="Calibri"/>
                      <w:b/>
                      <w:bCs/>
                      <w:sz w:val="18"/>
                    </w:rPr>
                  </w:pPr>
                  <w:r w:rsidRPr="00A91C31">
                    <w:rPr>
                      <w:b/>
                      <w:sz w:val="18"/>
                    </w:rPr>
                    <w:t xml:space="preserve">% Captura y Fijación </w:t>
                  </w:r>
                  <w:r w:rsidR="00063FEC">
                    <w:rPr>
                      <w:b/>
                      <w:sz w:val="18"/>
                    </w:rPr>
                    <w:t>S</w:t>
                  </w:r>
                </w:p>
              </w:tc>
            </w:tr>
            <w:tr w:rsidR="00B0649F" w:rsidRPr="006A676F" w14:paraId="12F2D044" w14:textId="77777777" w:rsidTr="00B0649F">
              <w:trPr>
                <w:trHeight w:hRule="exact" w:val="266"/>
                <w:jc w:val="center"/>
              </w:trPr>
              <w:tc>
                <w:tcPr>
                  <w:tcW w:w="654" w:type="dxa"/>
                  <w:vMerge w:val="restart"/>
                  <w:vAlign w:val="center"/>
                </w:tcPr>
                <w:p w14:paraId="231BF016" w14:textId="1728EE00" w:rsidR="00B0649F" w:rsidRPr="00D34C9C" w:rsidRDefault="00B0649F" w:rsidP="00B0649F">
                  <w:pPr>
                    <w:rPr>
                      <w:rFonts w:eastAsia="Times New Roman" w:cstheme="minorHAnsi"/>
                      <w:b/>
                      <w:bCs/>
                      <w:color w:val="000000"/>
                      <w:sz w:val="18"/>
                      <w:szCs w:val="18"/>
                      <w:lang w:eastAsia="es-CL"/>
                    </w:rPr>
                  </w:pPr>
                  <w:r w:rsidRPr="007505D2">
                    <w:rPr>
                      <w:b/>
                      <w:bCs/>
                      <w:sz w:val="18"/>
                    </w:rPr>
                    <w:t>2018</w:t>
                  </w:r>
                </w:p>
              </w:tc>
              <w:tc>
                <w:tcPr>
                  <w:tcW w:w="1275" w:type="dxa"/>
                  <w:vAlign w:val="center"/>
                </w:tcPr>
                <w:p w14:paraId="01D65310" w14:textId="40D8BDFF" w:rsidR="00B0649F" w:rsidRPr="00D34C9C" w:rsidRDefault="00B0649F" w:rsidP="00B0649F">
                  <w:pPr>
                    <w:rPr>
                      <w:rFonts w:eastAsia="Times New Roman" w:cstheme="minorHAnsi"/>
                      <w:b/>
                      <w:bCs/>
                      <w:color w:val="000000"/>
                      <w:sz w:val="18"/>
                      <w:szCs w:val="18"/>
                      <w:lang w:eastAsia="es-CL"/>
                    </w:rPr>
                  </w:pPr>
                  <w:r w:rsidRPr="00D34C9C">
                    <w:rPr>
                      <w:sz w:val="18"/>
                    </w:rPr>
                    <w:t>Enero</w:t>
                  </w:r>
                </w:p>
              </w:tc>
              <w:tc>
                <w:tcPr>
                  <w:tcW w:w="1393" w:type="dxa"/>
                  <w:noWrap/>
                </w:tcPr>
                <w:p w14:paraId="163D42D7" w14:textId="21738CB1" w:rsidR="00B0649F" w:rsidRPr="00D34C9C" w:rsidRDefault="00B0649F" w:rsidP="00B0649F">
                  <w:pPr>
                    <w:jc w:val="center"/>
                    <w:rPr>
                      <w:sz w:val="18"/>
                    </w:rPr>
                  </w:pPr>
                  <w:r w:rsidRPr="00B0649F">
                    <w:rPr>
                      <w:sz w:val="18"/>
                    </w:rPr>
                    <w:t>96,27</w:t>
                  </w:r>
                  <w:r>
                    <w:rPr>
                      <w:sz w:val="18"/>
                    </w:rPr>
                    <w:t>%</w:t>
                  </w:r>
                </w:p>
              </w:tc>
              <w:tc>
                <w:tcPr>
                  <w:tcW w:w="1646" w:type="dxa"/>
                </w:tcPr>
                <w:p w14:paraId="4739E429" w14:textId="736B3DEB" w:rsidR="00B0649F" w:rsidRPr="00D34C9C" w:rsidRDefault="00B0649F" w:rsidP="00B0649F">
                  <w:pPr>
                    <w:jc w:val="center"/>
                    <w:rPr>
                      <w:sz w:val="18"/>
                    </w:rPr>
                  </w:pPr>
                  <w:r w:rsidRPr="00B0649F">
                    <w:rPr>
                      <w:sz w:val="18"/>
                    </w:rPr>
                    <w:t>97,39</w:t>
                  </w:r>
                  <w:r>
                    <w:rPr>
                      <w:sz w:val="18"/>
                    </w:rPr>
                    <w:t>%</w:t>
                  </w:r>
                </w:p>
              </w:tc>
            </w:tr>
            <w:tr w:rsidR="00B0649F" w:rsidRPr="006A676F" w14:paraId="5D847D4A" w14:textId="77777777" w:rsidTr="001A1EA7">
              <w:trPr>
                <w:trHeight w:hRule="exact" w:val="266"/>
                <w:jc w:val="center"/>
              </w:trPr>
              <w:tc>
                <w:tcPr>
                  <w:tcW w:w="654" w:type="dxa"/>
                  <w:vMerge/>
                </w:tcPr>
                <w:p w14:paraId="082C6C3D" w14:textId="77777777" w:rsidR="00B0649F" w:rsidRPr="00D34C9C" w:rsidRDefault="00B0649F" w:rsidP="00B0649F">
                  <w:pPr>
                    <w:rPr>
                      <w:rFonts w:eastAsia="Times New Roman" w:cstheme="minorHAnsi"/>
                      <w:b/>
                      <w:bCs/>
                      <w:color w:val="000000"/>
                      <w:sz w:val="18"/>
                      <w:szCs w:val="18"/>
                      <w:lang w:eastAsia="es-CL"/>
                    </w:rPr>
                  </w:pPr>
                </w:p>
              </w:tc>
              <w:tc>
                <w:tcPr>
                  <w:tcW w:w="1275" w:type="dxa"/>
                  <w:vAlign w:val="center"/>
                </w:tcPr>
                <w:p w14:paraId="2B412818" w14:textId="7EC1F271" w:rsidR="00B0649F" w:rsidRPr="00D34C9C" w:rsidRDefault="00B0649F" w:rsidP="00B0649F">
                  <w:pPr>
                    <w:rPr>
                      <w:rFonts w:eastAsia="Times New Roman" w:cstheme="minorHAnsi"/>
                      <w:b/>
                      <w:bCs/>
                      <w:color w:val="000000"/>
                      <w:sz w:val="18"/>
                      <w:szCs w:val="18"/>
                      <w:lang w:eastAsia="es-CL"/>
                    </w:rPr>
                  </w:pPr>
                  <w:r w:rsidRPr="00D34C9C">
                    <w:rPr>
                      <w:sz w:val="18"/>
                    </w:rPr>
                    <w:t>Febrero</w:t>
                  </w:r>
                </w:p>
              </w:tc>
              <w:tc>
                <w:tcPr>
                  <w:tcW w:w="1393" w:type="dxa"/>
                  <w:noWrap/>
                </w:tcPr>
                <w:p w14:paraId="7DABE294" w14:textId="5644E7CB" w:rsidR="00B0649F" w:rsidRPr="00D34C9C" w:rsidRDefault="00B0649F" w:rsidP="00B0649F">
                  <w:pPr>
                    <w:jc w:val="center"/>
                    <w:rPr>
                      <w:sz w:val="18"/>
                    </w:rPr>
                  </w:pPr>
                  <w:r w:rsidRPr="00B0649F">
                    <w:rPr>
                      <w:sz w:val="18"/>
                    </w:rPr>
                    <w:t>95,22</w:t>
                  </w:r>
                  <w:r>
                    <w:rPr>
                      <w:sz w:val="18"/>
                    </w:rPr>
                    <w:t>%</w:t>
                  </w:r>
                </w:p>
              </w:tc>
              <w:tc>
                <w:tcPr>
                  <w:tcW w:w="1646" w:type="dxa"/>
                </w:tcPr>
                <w:p w14:paraId="46203B01" w14:textId="743342E6" w:rsidR="00B0649F" w:rsidRPr="00D34C9C" w:rsidRDefault="00B0649F" w:rsidP="00B0649F">
                  <w:pPr>
                    <w:jc w:val="center"/>
                    <w:rPr>
                      <w:sz w:val="18"/>
                    </w:rPr>
                  </w:pPr>
                  <w:r w:rsidRPr="00B0649F">
                    <w:rPr>
                      <w:sz w:val="18"/>
                    </w:rPr>
                    <w:t>97,34</w:t>
                  </w:r>
                  <w:r>
                    <w:rPr>
                      <w:sz w:val="18"/>
                    </w:rPr>
                    <w:t>%</w:t>
                  </w:r>
                </w:p>
              </w:tc>
            </w:tr>
            <w:tr w:rsidR="00B0649F" w:rsidRPr="006A676F" w14:paraId="2712460F" w14:textId="77777777" w:rsidTr="001A1EA7">
              <w:trPr>
                <w:trHeight w:hRule="exact" w:val="301"/>
                <w:jc w:val="center"/>
              </w:trPr>
              <w:tc>
                <w:tcPr>
                  <w:tcW w:w="654" w:type="dxa"/>
                  <w:vMerge/>
                </w:tcPr>
                <w:p w14:paraId="3EC75740" w14:textId="77777777" w:rsidR="00B0649F" w:rsidRPr="00D34C9C" w:rsidRDefault="00B0649F" w:rsidP="00B0649F">
                  <w:pPr>
                    <w:rPr>
                      <w:rFonts w:eastAsia="Times New Roman" w:cstheme="minorHAnsi"/>
                      <w:b/>
                      <w:bCs/>
                      <w:color w:val="000000"/>
                      <w:sz w:val="18"/>
                      <w:szCs w:val="18"/>
                      <w:lang w:eastAsia="es-CL"/>
                    </w:rPr>
                  </w:pPr>
                  <w:bookmarkStart w:id="145" w:name="_Hlk519093300"/>
                </w:p>
              </w:tc>
              <w:tc>
                <w:tcPr>
                  <w:tcW w:w="1275" w:type="dxa"/>
                  <w:vAlign w:val="center"/>
                </w:tcPr>
                <w:p w14:paraId="006B0427" w14:textId="508D955D" w:rsidR="00B0649F" w:rsidRPr="00D34C9C" w:rsidRDefault="00B0649F" w:rsidP="00B0649F">
                  <w:pPr>
                    <w:rPr>
                      <w:rFonts w:eastAsia="Times New Roman" w:cstheme="minorHAnsi"/>
                      <w:b/>
                      <w:bCs/>
                      <w:color w:val="000000"/>
                      <w:sz w:val="18"/>
                      <w:szCs w:val="18"/>
                      <w:lang w:eastAsia="es-CL"/>
                    </w:rPr>
                  </w:pPr>
                  <w:r w:rsidRPr="00D34C9C">
                    <w:rPr>
                      <w:sz w:val="18"/>
                    </w:rPr>
                    <w:t>Marzo</w:t>
                  </w:r>
                </w:p>
              </w:tc>
              <w:tc>
                <w:tcPr>
                  <w:tcW w:w="1393" w:type="dxa"/>
                  <w:noWrap/>
                </w:tcPr>
                <w:p w14:paraId="248AEDBD" w14:textId="2C7D3768" w:rsidR="00B0649F" w:rsidRPr="00D34C9C" w:rsidRDefault="00B0649F" w:rsidP="00B0649F">
                  <w:pPr>
                    <w:jc w:val="center"/>
                    <w:rPr>
                      <w:sz w:val="18"/>
                    </w:rPr>
                  </w:pPr>
                  <w:r w:rsidRPr="00B0649F">
                    <w:rPr>
                      <w:sz w:val="18"/>
                    </w:rPr>
                    <w:t>95,46</w:t>
                  </w:r>
                  <w:r>
                    <w:rPr>
                      <w:sz w:val="18"/>
                    </w:rPr>
                    <w:t>%</w:t>
                  </w:r>
                </w:p>
              </w:tc>
              <w:tc>
                <w:tcPr>
                  <w:tcW w:w="1646" w:type="dxa"/>
                </w:tcPr>
                <w:p w14:paraId="00CF2D87" w14:textId="6D9A6C5C" w:rsidR="00B0649F" w:rsidRPr="00D34C9C" w:rsidRDefault="00B0649F" w:rsidP="00B0649F">
                  <w:pPr>
                    <w:jc w:val="center"/>
                    <w:rPr>
                      <w:sz w:val="18"/>
                    </w:rPr>
                  </w:pPr>
                  <w:r w:rsidRPr="00B0649F">
                    <w:rPr>
                      <w:sz w:val="18"/>
                    </w:rPr>
                    <w:t>97,07</w:t>
                  </w:r>
                  <w:r>
                    <w:rPr>
                      <w:sz w:val="18"/>
                    </w:rPr>
                    <w:t>%</w:t>
                  </w:r>
                </w:p>
              </w:tc>
            </w:tr>
            <w:tr w:rsidR="00B0649F" w:rsidRPr="006A676F" w14:paraId="111E4DE2" w14:textId="77777777" w:rsidTr="001A1EA7">
              <w:trPr>
                <w:trHeight w:hRule="exact" w:val="277"/>
                <w:jc w:val="center"/>
              </w:trPr>
              <w:tc>
                <w:tcPr>
                  <w:tcW w:w="654" w:type="dxa"/>
                  <w:vMerge/>
                </w:tcPr>
                <w:p w14:paraId="03167D84" w14:textId="77777777" w:rsidR="00B0649F" w:rsidRPr="00D34C9C" w:rsidRDefault="00B0649F" w:rsidP="00B0649F">
                  <w:pPr>
                    <w:rPr>
                      <w:rFonts w:eastAsia="Times New Roman" w:cstheme="minorHAnsi"/>
                      <w:b/>
                      <w:bCs/>
                      <w:color w:val="000000"/>
                      <w:sz w:val="18"/>
                      <w:szCs w:val="18"/>
                      <w:lang w:eastAsia="es-CL"/>
                    </w:rPr>
                  </w:pPr>
                </w:p>
              </w:tc>
              <w:tc>
                <w:tcPr>
                  <w:tcW w:w="1275" w:type="dxa"/>
                  <w:vAlign w:val="center"/>
                </w:tcPr>
                <w:p w14:paraId="10D9DFF0" w14:textId="1448C1AE" w:rsidR="00B0649F" w:rsidRPr="00D34C9C" w:rsidRDefault="00B0649F" w:rsidP="00B0649F">
                  <w:pPr>
                    <w:rPr>
                      <w:rFonts w:eastAsia="Times New Roman" w:cstheme="minorHAnsi"/>
                      <w:b/>
                      <w:bCs/>
                      <w:color w:val="000000"/>
                      <w:sz w:val="18"/>
                      <w:szCs w:val="18"/>
                      <w:lang w:eastAsia="es-CL"/>
                    </w:rPr>
                  </w:pPr>
                  <w:r w:rsidRPr="00D34C9C">
                    <w:rPr>
                      <w:sz w:val="18"/>
                    </w:rPr>
                    <w:t>Abril</w:t>
                  </w:r>
                </w:p>
              </w:tc>
              <w:tc>
                <w:tcPr>
                  <w:tcW w:w="1393" w:type="dxa"/>
                  <w:noWrap/>
                </w:tcPr>
                <w:p w14:paraId="1170A966" w14:textId="5AC35065" w:rsidR="00B0649F" w:rsidRPr="00D34C9C" w:rsidRDefault="00B0649F" w:rsidP="00B0649F">
                  <w:pPr>
                    <w:jc w:val="center"/>
                    <w:rPr>
                      <w:sz w:val="18"/>
                    </w:rPr>
                  </w:pPr>
                  <w:r w:rsidRPr="00B0649F">
                    <w:rPr>
                      <w:sz w:val="18"/>
                    </w:rPr>
                    <w:t>99,44</w:t>
                  </w:r>
                  <w:r>
                    <w:rPr>
                      <w:sz w:val="18"/>
                    </w:rPr>
                    <w:t>%</w:t>
                  </w:r>
                </w:p>
              </w:tc>
              <w:tc>
                <w:tcPr>
                  <w:tcW w:w="1646" w:type="dxa"/>
                </w:tcPr>
                <w:p w14:paraId="2A1F62CE" w14:textId="583BFA89" w:rsidR="00B0649F" w:rsidRPr="00D34C9C" w:rsidRDefault="00B0649F" w:rsidP="00B0649F">
                  <w:pPr>
                    <w:jc w:val="center"/>
                    <w:rPr>
                      <w:sz w:val="18"/>
                    </w:rPr>
                  </w:pPr>
                  <w:r w:rsidRPr="00B0649F">
                    <w:rPr>
                      <w:sz w:val="18"/>
                    </w:rPr>
                    <w:t>97,05</w:t>
                  </w:r>
                  <w:r>
                    <w:rPr>
                      <w:sz w:val="18"/>
                    </w:rPr>
                    <w:t>%</w:t>
                  </w:r>
                </w:p>
              </w:tc>
            </w:tr>
            <w:tr w:rsidR="00B0649F" w:rsidRPr="006A676F" w14:paraId="002AD128" w14:textId="77777777" w:rsidTr="001A1EA7">
              <w:trPr>
                <w:trHeight w:hRule="exact" w:val="296"/>
                <w:jc w:val="center"/>
              </w:trPr>
              <w:tc>
                <w:tcPr>
                  <w:tcW w:w="654" w:type="dxa"/>
                  <w:vMerge/>
                </w:tcPr>
                <w:p w14:paraId="529E90CC" w14:textId="77777777" w:rsidR="00B0649F" w:rsidRPr="00D34C9C" w:rsidRDefault="00B0649F" w:rsidP="00B0649F">
                  <w:pPr>
                    <w:rPr>
                      <w:rFonts w:eastAsia="Times New Roman" w:cstheme="minorHAnsi"/>
                      <w:b/>
                      <w:bCs/>
                      <w:color w:val="000000"/>
                      <w:sz w:val="18"/>
                      <w:szCs w:val="18"/>
                      <w:lang w:eastAsia="es-CL"/>
                    </w:rPr>
                  </w:pPr>
                </w:p>
              </w:tc>
              <w:tc>
                <w:tcPr>
                  <w:tcW w:w="1275" w:type="dxa"/>
                  <w:vAlign w:val="center"/>
                </w:tcPr>
                <w:p w14:paraId="2825B6B5" w14:textId="612F91B4" w:rsidR="00B0649F" w:rsidRPr="00D34C9C" w:rsidRDefault="00B0649F" w:rsidP="00B0649F">
                  <w:pPr>
                    <w:rPr>
                      <w:rFonts w:eastAsia="Times New Roman" w:cstheme="minorHAnsi"/>
                      <w:b/>
                      <w:bCs/>
                      <w:color w:val="000000"/>
                      <w:sz w:val="18"/>
                      <w:szCs w:val="18"/>
                      <w:lang w:eastAsia="es-CL"/>
                    </w:rPr>
                  </w:pPr>
                  <w:r w:rsidRPr="00D34C9C">
                    <w:rPr>
                      <w:sz w:val="18"/>
                    </w:rPr>
                    <w:t xml:space="preserve">Mayo </w:t>
                  </w:r>
                </w:p>
              </w:tc>
              <w:tc>
                <w:tcPr>
                  <w:tcW w:w="1393" w:type="dxa"/>
                  <w:noWrap/>
                </w:tcPr>
                <w:p w14:paraId="49DEF400" w14:textId="11F014B3" w:rsidR="00B0649F" w:rsidRPr="00D34C9C" w:rsidRDefault="00B0649F" w:rsidP="00B0649F">
                  <w:pPr>
                    <w:jc w:val="center"/>
                    <w:rPr>
                      <w:sz w:val="18"/>
                    </w:rPr>
                  </w:pPr>
                  <w:r w:rsidRPr="00B0649F">
                    <w:rPr>
                      <w:sz w:val="18"/>
                    </w:rPr>
                    <w:t>99,36</w:t>
                  </w:r>
                  <w:r>
                    <w:rPr>
                      <w:sz w:val="18"/>
                    </w:rPr>
                    <w:t>%</w:t>
                  </w:r>
                </w:p>
              </w:tc>
              <w:tc>
                <w:tcPr>
                  <w:tcW w:w="1646" w:type="dxa"/>
                </w:tcPr>
                <w:p w14:paraId="09439153" w14:textId="10073004" w:rsidR="00B0649F" w:rsidRPr="00D34C9C" w:rsidRDefault="00B0649F" w:rsidP="00B0649F">
                  <w:pPr>
                    <w:jc w:val="center"/>
                    <w:rPr>
                      <w:sz w:val="18"/>
                    </w:rPr>
                  </w:pPr>
                  <w:r w:rsidRPr="00B0649F">
                    <w:rPr>
                      <w:sz w:val="18"/>
                    </w:rPr>
                    <w:t>97,02</w:t>
                  </w:r>
                  <w:r>
                    <w:rPr>
                      <w:sz w:val="18"/>
                    </w:rPr>
                    <w:t>%</w:t>
                  </w:r>
                </w:p>
              </w:tc>
            </w:tr>
            <w:tr w:rsidR="00B0649F" w:rsidRPr="006A676F" w14:paraId="3F92A37F" w14:textId="77777777" w:rsidTr="001A1EA7">
              <w:trPr>
                <w:trHeight w:hRule="exact" w:val="271"/>
                <w:jc w:val="center"/>
              </w:trPr>
              <w:tc>
                <w:tcPr>
                  <w:tcW w:w="654" w:type="dxa"/>
                  <w:vMerge/>
                </w:tcPr>
                <w:p w14:paraId="05A6A142" w14:textId="77777777" w:rsidR="00B0649F" w:rsidRPr="00D34C9C" w:rsidRDefault="00B0649F" w:rsidP="00B0649F">
                  <w:pPr>
                    <w:rPr>
                      <w:rFonts w:eastAsia="Times New Roman" w:cstheme="minorHAnsi"/>
                      <w:b/>
                      <w:bCs/>
                      <w:color w:val="000000"/>
                      <w:sz w:val="18"/>
                      <w:szCs w:val="18"/>
                      <w:lang w:eastAsia="es-CL"/>
                    </w:rPr>
                  </w:pPr>
                </w:p>
              </w:tc>
              <w:tc>
                <w:tcPr>
                  <w:tcW w:w="1275" w:type="dxa"/>
                  <w:noWrap/>
                  <w:vAlign w:val="center"/>
                </w:tcPr>
                <w:p w14:paraId="64851D85" w14:textId="6AD9FDE4" w:rsidR="00B0649F" w:rsidRPr="00D34C9C" w:rsidRDefault="00B0649F" w:rsidP="00B0649F">
                  <w:pPr>
                    <w:rPr>
                      <w:rFonts w:eastAsia="Times New Roman" w:cstheme="minorHAnsi"/>
                      <w:b/>
                      <w:bCs/>
                      <w:color w:val="000000"/>
                      <w:sz w:val="18"/>
                      <w:szCs w:val="18"/>
                      <w:lang w:eastAsia="es-CL"/>
                    </w:rPr>
                  </w:pPr>
                  <w:r w:rsidRPr="00D34C9C">
                    <w:rPr>
                      <w:sz w:val="18"/>
                    </w:rPr>
                    <w:t>Junio</w:t>
                  </w:r>
                </w:p>
              </w:tc>
              <w:tc>
                <w:tcPr>
                  <w:tcW w:w="1393" w:type="dxa"/>
                  <w:noWrap/>
                </w:tcPr>
                <w:p w14:paraId="61CA5689" w14:textId="4256E0FB" w:rsidR="00B0649F" w:rsidRPr="00D34C9C" w:rsidRDefault="00B0649F" w:rsidP="00B0649F">
                  <w:pPr>
                    <w:jc w:val="center"/>
                    <w:rPr>
                      <w:sz w:val="18"/>
                    </w:rPr>
                  </w:pPr>
                  <w:r w:rsidRPr="00B0649F">
                    <w:rPr>
                      <w:sz w:val="18"/>
                    </w:rPr>
                    <w:t>95,04</w:t>
                  </w:r>
                  <w:r>
                    <w:rPr>
                      <w:sz w:val="18"/>
                    </w:rPr>
                    <w:t>%</w:t>
                  </w:r>
                </w:p>
              </w:tc>
              <w:tc>
                <w:tcPr>
                  <w:tcW w:w="1646" w:type="dxa"/>
                </w:tcPr>
                <w:p w14:paraId="2A66A9F3" w14:textId="7EC9BF8C" w:rsidR="00B0649F" w:rsidRPr="00D34C9C" w:rsidRDefault="00B0649F" w:rsidP="00B0649F">
                  <w:pPr>
                    <w:jc w:val="center"/>
                    <w:rPr>
                      <w:sz w:val="18"/>
                    </w:rPr>
                  </w:pPr>
                  <w:r w:rsidRPr="00B0649F">
                    <w:rPr>
                      <w:sz w:val="18"/>
                    </w:rPr>
                    <w:t>97,03</w:t>
                  </w:r>
                  <w:r>
                    <w:rPr>
                      <w:sz w:val="18"/>
                    </w:rPr>
                    <w:t>%</w:t>
                  </w:r>
                </w:p>
              </w:tc>
            </w:tr>
            <w:tr w:rsidR="00B0649F" w:rsidRPr="006A676F" w14:paraId="2352A786" w14:textId="77777777" w:rsidTr="001A1EA7">
              <w:trPr>
                <w:trHeight w:hRule="exact" w:val="289"/>
                <w:jc w:val="center"/>
              </w:trPr>
              <w:tc>
                <w:tcPr>
                  <w:tcW w:w="654" w:type="dxa"/>
                  <w:vMerge/>
                </w:tcPr>
                <w:p w14:paraId="77971F44" w14:textId="77777777" w:rsidR="00B0649F" w:rsidRPr="00D34C9C" w:rsidRDefault="00B0649F" w:rsidP="00B0649F">
                  <w:pPr>
                    <w:rPr>
                      <w:rFonts w:eastAsia="Times New Roman" w:cstheme="minorHAnsi"/>
                      <w:b/>
                      <w:bCs/>
                      <w:color w:val="000000"/>
                      <w:sz w:val="18"/>
                      <w:szCs w:val="18"/>
                      <w:lang w:eastAsia="es-CL"/>
                    </w:rPr>
                  </w:pPr>
                </w:p>
              </w:tc>
              <w:tc>
                <w:tcPr>
                  <w:tcW w:w="1275" w:type="dxa"/>
                  <w:noWrap/>
                  <w:vAlign w:val="center"/>
                </w:tcPr>
                <w:p w14:paraId="7B9775A0" w14:textId="30C86A8A" w:rsidR="00B0649F" w:rsidRPr="00D34C9C" w:rsidRDefault="00B0649F" w:rsidP="00B0649F">
                  <w:pPr>
                    <w:rPr>
                      <w:rFonts w:eastAsia="Times New Roman" w:cstheme="minorHAnsi"/>
                      <w:b/>
                      <w:bCs/>
                      <w:color w:val="000000"/>
                      <w:sz w:val="18"/>
                      <w:szCs w:val="18"/>
                      <w:lang w:eastAsia="es-CL"/>
                    </w:rPr>
                  </w:pPr>
                  <w:r w:rsidRPr="00D34C9C">
                    <w:rPr>
                      <w:sz w:val="18"/>
                    </w:rPr>
                    <w:t>Julio</w:t>
                  </w:r>
                </w:p>
              </w:tc>
              <w:tc>
                <w:tcPr>
                  <w:tcW w:w="1393" w:type="dxa"/>
                  <w:noWrap/>
                </w:tcPr>
                <w:p w14:paraId="7C887A20" w14:textId="1A01E1BD" w:rsidR="00B0649F" w:rsidRPr="00D34C9C" w:rsidRDefault="00B0649F" w:rsidP="00B0649F">
                  <w:pPr>
                    <w:jc w:val="center"/>
                    <w:rPr>
                      <w:sz w:val="18"/>
                    </w:rPr>
                  </w:pPr>
                  <w:r w:rsidRPr="00B0649F">
                    <w:rPr>
                      <w:sz w:val="18"/>
                    </w:rPr>
                    <w:t>95,11</w:t>
                  </w:r>
                  <w:r>
                    <w:rPr>
                      <w:sz w:val="18"/>
                    </w:rPr>
                    <w:t>%</w:t>
                  </w:r>
                </w:p>
              </w:tc>
              <w:tc>
                <w:tcPr>
                  <w:tcW w:w="1646" w:type="dxa"/>
                </w:tcPr>
                <w:p w14:paraId="1AC21956" w14:textId="1CC6639C" w:rsidR="00B0649F" w:rsidRPr="00D34C9C" w:rsidRDefault="00B0649F" w:rsidP="00B0649F">
                  <w:pPr>
                    <w:jc w:val="center"/>
                    <w:rPr>
                      <w:sz w:val="18"/>
                    </w:rPr>
                  </w:pPr>
                  <w:r w:rsidRPr="00B0649F">
                    <w:rPr>
                      <w:sz w:val="18"/>
                    </w:rPr>
                    <w:t>97,14</w:t>
                  </w:r>
                  <w:r>
                    <w:rPr>
                      <w:sz w:val="18"/>
                    </w:rPr>
                    <w:t>%</w:t>
                  </w:r>
                </w:p>
              </w:tc>
            </w:tr>
            <w:tr w:rsidR="00B0649F" w:rsidRPr="006A676F" w14:paraId="5FB16B96" w14:textId="77777777" w:rsidTr="001A1EA7">
              <w:trPr>
                <w:trHeight w:hRule="exact" w:val="289"/>
                <w:jc w:val="center"/>
              </w:trPr>
              <w:tc>
                <w:tcPr>
                  <w:tcW w:w="654" w:type="dxa"/>
                  <w:vMerge/>
                </w:tcPr>
                <w:p w14:paraId="34F18AC2" w14:textId="77777777" w:rsidR="00B0649F" w:rsidRPr="00D34C9C" w:rsidRDefault="00B0649F" w:rsidP="00B0649F">
                  <w:pPr>
                    <w:rPr>
                      <w:rFonts w:eastAsia="Times New Roman" w:cstheme="minorHAnsi"/>
                      <w:b/>
                      <w:bCs/>
                      <w:color w:val="000000"/>
                      <w:sz w:val="18"/>
                      <w:szCs w:val="18"/>
                      <w:lang w:eastAsia="es-CL"/>
                    </w:rPr>
                  </w:pPr>
                </w:p>
              </w:tc>
              <w:tc>
                <w:tcPr>
                  <w:tcW w:w="1275" w:type="dxa"/>
                  <w:noWrap/>
                  <w:vAlign w:val="center"/>
                </w:tcPr>
                <w:p w14:paraId="31650E77" w14:textId="7966D249" w:rsidR="00B0649F" w:rsidRPr="00D34C9C" w:rsidRDefault="00B0649F" w:rsidP="00B0649F">
                  <w:pPr>
                    <w:rPr>
                      <w:rFonts w:eastAsia="Times New Roman" w:cstheme="minorHAnsi"/>
                      <w:b/>
                      <w:bCs/>
                      <w:color w:val="000000"/>
                      <w:sz w:val="18"/>
                      <w:szCs w:val="18"/>
                      <w:lang w:eastAsia="es-CL"/>
                    </w:rPr>
                  </w:pPr>
                  <w:r w:rsidRPr="00D34C9C">
                    <w:rPr>
                      <w:sz w:val="18"/>
                    </w:rPr>
                    <w:t xml:space="preserve">Agosto </w:t>
                  </w:r>
                </w:p>
              </w:tc>
              <w:tc>
                <w:tcPr>
                  <w:tcW w:w="1393" w:type="dxa"/>
                  <w:noWrap/>
                </w:tcPr>
                <w:p w14:paraId="0CE8CAD8" w14:textId="553DE05B" w:rsidR="00B0649F" w:rsidRPr="00D34C9C" w:rsidRDefault="00B0649F" w:rsidP="00B0649F">
                  <w:pPr>
                    <w:jc w:val="center"/>
                    <w:rPr>
                      <w:sz w:val="18"/>
                    </w:rPr>
                  </w:pPr>
                  <w:r w:rsidRPr="00B0649F">
                    <w:rPr>
                      <w:sz w:val="18"/>
                    </w:rPr>
                    <w:t>95,05</w:t>
                  </w:r>
                  <w:r>
                    <w:rPr>
                      <w:sz w:val="18"/>
                    </w:rPr>
                    <w:t>%</w:t>
                  </w:r>
                </w:p>
              </w:tc>
              <w:tc>
                <w:tcPr>
                  <w:tcW w:w="1646" w:type="dxa"/>
                </w:tcPr>
                <w:p w14:paraId="59BA6B40" w14:textId="01E813FE" w:rsidR="00B0649F" w:rsidRPr="00D34C9C" w:rsidRDefault="00B0649F" w:rsidP="00B0649F">
                  <w:pPr>
                    <w:jc w:val="center"/>
                    <w:rPr>
                      <w:sz w:val="18"/>
                    </w:rPr>
                  </w:pPr>
                  <w:r w:rsidRPr="00B0649F">
                    <w:rPr>
                      <w:sz w:val="18"/>
                    </w:rPr>
                    <w:t>96,83</w:t>
                  </w:r>
                  <w:r>
                    <w:rPr>
                      <w:sz w:val="18"/>
                    </w:rPr>
                    <w:t>%</w:t>
                  </w:r>
                </w:p>
              </w:tc>
            </w:tr>
            <w:tr w:rsidR="00B0649F" w:rsidRPr="006A676F" w14:paraId="3C8FE8F6" w14:textId="77777777" w:rsidTr="001A1EA7">
              <w:trPr>
                <w:trHeight w:hRule="exact" w:val="289"/>
                <w:jc w:val="center"/>
              </w:trPr>
              <w:tc>
                <w:tcPr>
                  <w:tcW w:w="654" w:type="dxa"/>
                  <w:vMerge/>
                </w:tcPr>
                <w:p w14:paraId="34794491" w14:textId="77777777" w:rsidR="00B0649F" w:rsidRPr="00D34C9C" w:rsidRDefault="00B0649F" w:rsidP="00B0649F">
                  <w:pPr>
                    <w:rPr>
                      <w:rFonts w:eastAsia="Times New Roman" w:cstheme="minorHAnsi"/>
                      <w:b/>
                      <w:bCs/>
                      <w:color w:val="000000"/>
                      <w:sz w:val="18"/>
                      <w:szCs w:val="18"/>
                      <w:lang w:eastAsia="es-CL"/>
                    </w:rPr>
                  </w:pPr>
                </w:p>
              </w:tc>
              <w:tc>
                <w:tcPr>
                  <w:tcW w:w="1275" w:type="dxa"/>
                  <w:noWrap/>
                  <w:vAlign w:val="center"/>
                </w:tcPr>
                <w:p w14:paraId="2B4837CF" w14:textId="58C7236A" w:rsidR="00B0649F" w:rsidRPr="00D34C9C" w:rsidRDefault="00B0649F" w:rsidP="00B0649F">
                  <w:pPr>
                    <w:rPr>
                      <w:rFonts w:eastAsia="Times New Roman" w:cstheme="minorHAnsi"/>
                      <w:b/>
                      <w:bCs/>
                      <w:color w:val="000000"/>
                      <w:sz w:val="18"/>
                      <w:szCs w:val="18"/>
                      <w:lang w:eastAsia="es-CL"/>
                    </w:rPr>
                  </w:pPr>
                  <w:r w:rsidRPr="00D34C9C">
                    <w:rPr>
                      <w:sz w:val="18"/>
                    </w:rPr>
                    <w:t>Septiembre</w:t>
                  </w:r>
                </w:p>
              </w:tc>
              <w:tc>
                <w:tcPr>
                  <w:tcW w:w="1393" w:type="dxa"/>
                  <w:noWrap/>
                </w:tcPr>
                <w:p w14:paraId="0C91BE78" w14:textId="41D4F4F3" w:rsidR="00B0649F" w:rsidRPr="00D34C9C" w:rsidRDefault="00B0649F" w:rsidP="00B0649F">
                  <w:pPr>
                    <w:jc w:val="center"/>
                    <w:rPr>
                      <w:sz w:val="18"/>
                    </w:rPr>
                  </w:pPr>
                  <w:r w:rsidRPr="00B0649F">
                    <w:rPr>
                      <w:sz w:val="18"/>
                    </w:rPr>
                    <w:t>92,73</w:t>
                  </w:r>
                  <w:r>
                    <w:rPr>
                      <w:sz w:val="18"/>
                    </w:rPr>
                    <w:t>%</w:t>
                  </w:r>
                </w:p>
              </w:tc>
              <w:tc>
                <w:tcPr>
                  <w:tcW w:w="1646" w:type="dxa"/>
                </w:tcPr>
                <w:p w14:paraId="4E44B2E5" w14:textId="3F53B337" w:rsidR="00B0649F" w:rsidRPr="00D34C9C" w:rsidRDefault="00B0649F" w:rsidP="00B0649F">
                  <w:pPr>
                    <w:jc w:val="center"/>
                    <w:rPr>
                      <w:sz w:val="18"/>
                    </w:rPr>
                  </w:pPr>
                  <w:r w:rsidRPr="00B0649F">
                    <w:rPr>
                      <w:sz w:val="18"/>
                    </w:rPr>
                    <w:t>96,38</w:t>
                  </w:r>
                  <w:r>
                    <w:rPr>
                      <w:sz w:val="18"/>
                    </w:rPr>
                    <w:t>%</w:t>
                  </w:r>
                </w:p>
              </w:tc>
            </w:tr>
            <w:tr w:rsidR="00B0649F" w:rsidRPr="006A676F" w14:paraId="0AEDFC6B" w14:textId="77777777" w:rsidTr="001A1EA7">
              <w:trPr>
                <w:trHeight w:hRule="exact" w:val="289"/>
                <w:jc w:val="center"/>
              </w:trPr>
              <w:tc>
                <w:tcPr>
                  <w:tcW w:w="654" w:type="dxa"/>
                  <w:vMerge/>
                </w:tcPr>
                <w:p w14:paraId="77E9032D" w14:textId="77777777" w:rsidR="00B0649F" w:rsidRPr="00D34C9C" w:rsidRDefault="00B0649F" w:rsidP="00B0649F">
                  <w:pPr>
                    <w:rPr>
                      <w:rFonts w:eastAsia="Times New Roman" w:cstheme="minorHAnsi"/>
                      <w:b/>
                      <w:bCs/>
                      <w:color w:val="000000"/>
                      <w:sz w:val="18"/>
                      <w:szCs w:val="18"/>
                      <w:lang w:eastAsia="es-CL"/>
                    </w:rPr>
                  </w:pPr>
                </w:p>
              </w:tc>
              <w:tc>
                <w:tcPr>
                  <w:tcW w:w="1275" w:type="dxa"/>
                  <w:vAlign w:val="center"/>
                </w:tcPr>
                <w:p w14:paraId="412BBF12" w14:textId="2FA08E01" w:rsidR="00B0649F" w:rsidRPr="00D34C9C" w:rsidRDefault="00B0649F" w:rsidP="00B0649F">
                  <w:pPr>
                    <w:rPr>
                      <w:rFonts w:eastAsia="Times New Roman" w:cstheme="minorHAnsi"/>
                      <w:b/>
                      <w:bCs/>
                      <w:color w:val="000000"/>
                      <w:sz w:val="18"/>
                      <w:szCs w:val="18"/>
                      <w:lang w:eastAsia="es-CL"/>
                    </w:rPr>
                  </w:pPr>
                  <w:r w:rsidRPr="00D34C9C">
                    <w:rPr>
                      <w:sz w:val="18"/>
                    </w:rPr>
                    <w:t>Octubre</w:t>
                  </w:r>
                </w:p>
              </w:tc>
              <w:tc>
                <w:tcPr>
                  <w:tcW w:w="1393" w:type="dxa"/>
                </w:tcPr>
                <w:p w14:paraId="464DFAC4" w14:textId="21C5EBB7" w:rsidR="00B0649F" w:rsidRPr="00D34C9C" w:rsidRDefault="00B0649F" w:rsidP="00B0649F">
                  <w:pPr>
                    <w:jc w:val="center"/>
                    <w:rPr>
                      <w:sz w:val="18"/>
                    </w:rPr>
                  </w:pPr>
                  <w:r w:rsidRPr="00B0649F">
                    <w:rPr>
                      <w:sz w:val="18"/>
                    </w:rPr>
                    <w:t>96,66</w:t>
                  </w:r>
                  <w:r>
                    <w:rPr>
                      <w:sz w:val="18"/>
                    </w:rPr>
                    <w:t>%</w:t>
                  </w:r>
                </w:p>
              </w:tc>
              <w:tc>
                <w:tcPr>
                  <w:tcW w:w="1646" w:type="dxa"/>
                </w:tcPr>
                <w:p w14:paraId="389A1A41" w14:textId="090F2AD0" w:rsidR="00B0649F" w:rsidRPr="00D34C9C" w:rsidRDefault="00B0649F" w:rsidP="00B0649F">
                  <w:pPr>
                    <w:jc w:val="center"/>
                    <w:rPr>
                      <w:sz w:val="18"/>
                    </w:rPr>
                  </w:pPr>
                  <w:r w:rsidRPr="00B0649F">
                    <w:rPr>
                      <w:sz w:val="18"/>
                    </w:rPr>
                    <w:t>96,59</w:t>
                  </w:r>
                  <w:r>
                    <w:rPr>
                      <w:sz w:val="18"/>
                    </w:rPr>
                    <w:t>%</w:t>
                  </w:r>
                </w:p>
              </w:tc>
            </w:tr>
            <w:tr w:rsidR="00B0649F" w:rsidRPr="006A676F" w14:paraId="76026BAC" w14:textId="77777777" w:rsidTr="001A1EA7">
              <w:trPr>
                <w:trHeight w:hRule="exact" w:val="289"/>
                <w:jc w:val="center"/>
              </w:trPr>
              <w:tc>
                <w:tcPr>
                  <w:tcW w:w="654" w:type="dxa"/>
                  <w:vMerge/>
                </w:tcPr>
                <w:p w14:paraId="66F94F50" w14:textId="77777777" w:rsidR="00B0649F" w:rsidRPr="00D34C9C" w:rsidRDefault="00B0649F" w:rsidP="00B0649F">
                  <w:pPr>
                    <w:rPr>
                      <w:rFonts w:eastAsia="Times New Roman" w:cstheme="minorHAnsi"/>
                      <w:b/>
                      <w:bCs/>
                      <w:color w:val="000000"/>
                      <w:sz w:val="18"/>
                      <w:szCs w:val="18"/>
                      <w:lang w:eastAsia="es-CL"/>
                    </w:rPr>
                  </w:pPr>
                </w:p>
              </w:tc>
              <w:tc>
                <w:tcPr>
                  <w:tcW w:w="1275" w:type="dxa"/>
                  <w:vAlign w:val="center"/>
                </w:tcPr>
                <w:p w14:paraId="0564A3FB" w14:textId="69D84AD1" w:rsidR="00B0649F" w:rsidRPr="00D34C9C" w:rsidRDefault="00B0649F" w:rsidP="00B0649F">
                  <w:pPr>
                    <w:rPr>
                      <w:rFonts w:eastAsia="Times New Roman" w:cstheme="minorHAnsi"/>
                      <w:b/>
                      <w:bCs/>
                      <w:color w:val="000000"/>
                      <w:sz w:val="18"/>
                      <w:szCs w:val="18"/>
                      <w:lang w:eastAsia="es-CL"/>
                    </w:rPr>
                  </w:pPr>
                  <w:r w:rsidRPr="00D34C9C">
                    <w:rPr>
                      <w:sz w:val="18"/>
                    </w:rPr>
                    <w:t>Noviembre</w:t>
                  </w:r>
                </w:p>
              </w:tc>
              <w:tc>
                <w:tcPr>
                  <w:tcW w:w="1393" w:type="dxa"/>
                </w:tcPr>
                <w:p w14:paraId="00F38797" w14:textId="40F0925D" w:rsidR="00B0649F" w:rsidRPr="00D34C9C" w:rsidRDefault="00B0649F" w:rsidP="00B0649F">
                  <w:pPr>
                    <w:jc w:val="center"/>
                    <w:rPr>
                      <w:sz w:val="18"/>
                    </w:rPr>
                  </w:pPr>
                  <w:r w:rsidRPr="00B0649F">
                    <w:rPr>
                      <w:sz w:val="18"/>
                    </w:rPr>
                    <w:t>96,12</w:t>
                  </w:r>
                  <w:r>
                    <w:rPr>
                      <w:sz w:val="18"/>
                    </w:rPr>
                    <w:t>%</w:t>
                  </w:r>
                </w:p>
              </w:tc>
              <w:tc>
                <w:tcPr>
                  <w:tcW w:w="1646" w:type="dxa"/>
                </w:tcPr>
                <w:p w14:paraId="19A55033" w14:textId="25EA3246" w:rsidR="00B0649F" w:rsidRPr="00D34C9C" w:rsidRDefault="00B0649F" w:rsidP="00B0649F">
                  <w:pPr>
                    <w:jc w:val="center"/>
                    <w:rPr>
                      <w:sz w:val="18"/>
                    </w:rPr>
                  </w:pPr>
                  <w:r w:rsidRPr="00B0649F">
                    <w:rPr>
                      <w:sz w:val="18"/>
                    </w:rPr>
                    <w:t>96,15</w:t>
                  </w:r>
                  <w:r>
                    <w:rPr>
                      <w:sz w:val="18"/>
                    </w:rPr>
                    <w:t>%</w:t>
                  </w:r>
                </w:p>
              </w:tc>
            </w:tr>
            <w:tr w:rsidR="00B0649F" w:rsidRPr="006A676F" w14:paraId="6DA12388" w14:textId="77777777" w:rsidTr="001A1EA7">
              <w:trPr>
                <w:trHeight w:hRule="exact" w:val="239"/>
                <w:jc w:val="center"/>
              </w:trPr>
              <w:tc>
                <w:tcPr>
                  <w:tcW w:w="654" w:type="dxa"/>
                  <w:vMerge/>
                </w:tcPr>
                <w:p w14:paraId="55E9A533" w14:textId="77777777" w:rsidR="00B0649F" w:rsidRPr="00D34C9C" w:rsidRDefault="00B0649F" w:rsidP="00B0649F">
                  <w:pPr>
                    <w:rPr>
                      <w:rFonts w:eastAsia="Times New Roman" w:cstheme="minorHAnsi"/>
                      <w:b/>
                      <w:bCs/>
                      <w:color w:val="000000"/>
                      <w:sz w:val="18"/>
                      <w:szCs w:val="18"/>
                      <w:lang w:eastAsia="es-CL"/>
                    </w:rPr>
                  </w:pPr>
                </w:p>
              </w:tc>
              <w:tc>
                <w:tcPr>
                  <w:tcW w:w="1275" w:type="dxa"/>
                  <w:vAlign w:val="center"/>
                </w:tcPr>
                <w:p w14:paraId="7F73738F" w14:textId="08E0625A" w:rsidR="00B0649F" w:rsidRPr="00D34C9C" w:rsidRDefault="00B0649F" w:rsidP="00B0649F">
                  <w:pPr>
                    <w:rPr>
                      <w:rFonts w:eastAsia="Times New Roman" w:cstheme="minorHAnsi"/>
                      <w:b/>
                      <w:bCs/>
                      <w:color w:val="000000"/>
                      <w:sz w:val="18"/>
                      <w:szCs w:val="18"/>
                      <w:lang w:eastAsia="es-CL"/>
                    </w:rPr>
                  </w:pPr>
                  <w:r w:rsidRPr="00D34C9C">
                    <w:rPr>
                      <w:sz w:val="18"/>
                    </w:rPr>
                    <w:t>Diciembre</w:t>
                  </w:r>
                </w:p>
              </w:tc>
              <w:tc>
                <w:tcPr>
                  <w:tcW w:w="1393" w:type="dxa"/>
                </w:tcPr>
                <w:p w14:paraId="0B253395" w14:textId="682BCD2E" w:rsidR="00B0649F" w:rsidRPr="00D34C9C" w:rsidRDefault="00B0649F" w:rsidP="00B0649F">
                  <w:pPr>
                    <w:jc w:val="center"/>
                    <w:rPr>
                      <w:sz w:val="18"/>
                    </w:rPr>
                  </w:pPr>
                  <w:r w:rsidRPr="00B0649F">
                    <w:rPr>
                      <w:sz w:val="18"/>
                    </w:rPr>
                    <w:t>92,37</w:t>
                  </w:r>
                  <w:r>
                    <w:rPr>
                      <w:sz w:val="18"/>
                    </w:rPr>
                    <w:t>%</w:t>
                  </w:r>
                </w:p>
              </w:tc>
              <w:tc>
                <w:tcPr>
                  <w:tcW w:w="1646" w:type="dxa"/>
                </w:tcPr>
                <w:p w14:paraId="2D388DB5" w14:textId="24977090" w:rsidR="00B0649F" w:rsidRPr="00D34C9C" w:rsidRDefault="00B0649F" w:rsidP="00B0649F">
                  <w:pPr>
                    <w:jc w:val="center"/>
                    <w:rPr>
                      <w:sz w:val="18"/>
                    </w:rPr>
                  </w:pPr>
                  <w:r w:rsidRPr="00B0649F">
                    <w:rPr>
                      <w:sz w:val="18"/>
                    </w:rPr>
                    <w:t>97,24</w:t>
                  </w:r>
                  <w:r>
                    <w:rPr>
                      <w:sz w:val="18"/>
                    </w:rPr>
                    <w:t>%</w:t>
                  </w:r>
                </w:p>
              </w:tc>
            </w:tr>
            <w:bookmarkEnd w:id="145"/>
            <w:tr w:rsidR="00B0649F" w:rsidRPr="00A514CB" w14:paraId="15471584" w14:textId="77777777" w:rsidTr="00B0649F">
              <w:trPr>
                <w:trHeight w:val="258"/>
                <w:jc w:val="center"/>
              </w:trPr>
              <w:tc>
                <w:tcPr>
                  <w:tcW w:w="1929" w:type="dxa"/>
                  <w:gridSpan w:val="2"/>
                  <w:vAlign w:val="center"/>
                </w:tcPr>
                <w:p w14:paraId="59DCFCE2" w14:textId="5D2E7D44" w:rsidR="00B0649F" w:rsidRPr="00D34C9C" w:rsidRDefault="00B0649F" w:rsidP="00B0649F">
                  <w:pPr>
                    <w:rPr>
                      <w:b/>
                      <w:sz w:val="18"/>
                    </w:rPr>
                  </w:pPr>
                  <w:r w:rsidRPr="00D34C9C">
                    <w:rPr>
                      <w:sz w:val="18"/>
                    </w:rPr>
                    <w:t xml:space="preserve">%Captura fijación anual </w:t>
                  </w:r>
                </w:p>
              </w:tc>
              <w:tc>
                <w:tcPr>
                  <w:tcW w:w="1393" w:type="dxa"/>
                  <w:vAlign w:val="center"/>
                </w:tcPr>
                <w:p w14:paraId="0DDE5A46" w14:textId="62996508" w:rsidR="00B0649F" w:rsidRPr="00A514CB" w:rsidRDefault="00B0649F" w:rsidP="00B0649F">
                  <w:pPr>
                    <w:jc w:val="center"/>
                    <w:rPr>
                      <w:sz w:val="18"/>
                    </w:rPr>
                  </w:pPr>
                  <w:r w:rsidRPr="00A514CB">
                    <w:rPr>
                      <w:sz w:val="18"/>
                    </w:rPr>
                    <w:t>9</w:t>
                  </w:r>
                  <w:r>
                    <w:rPr>
                      <w:sz w:val="18"/>
                    </w:rPr>
                    <w:t>5</w:t>
                  </w:r>
                  <w:r w:rsidRPr="00A514CB">
                    <w:rPr>
                      <w:sz w:val="18"/>
                    </w:rPr>
                    <w:t>,</w:t>
                  </w:r>
                  <w:r w:rsidR="00FC4C72">
                    <w:rPr>
                      <w:sz w:val="18"/>
                    </w:rPr>
                    <w:t>27</w:t>
                  </w:r>
                  <w:r w:rsidRPr="00A514CB">
                    <w:rPr>
                      <w:sz w:val="18"/>
                    </w:rPr>
                    <w:t>%</w:t>
                  </w:r>
                </w:p>
              </w:tc>
              <w:tc>
                <w:tcPr>
                  <w:tcW w:w="1646" w:type="dxa"/>
                  <w:vAlign w:val="center"/>
                </w:tcPr>
                <w:p w14:paraId="2639DFAF" w14:textId="0B29AD42" w:rsidR="00B0649F" w:rsidRPr="00D34C9C" w:rsidRDefault="00B0649F" w:rsidP="00B0649F">
                  <w:pPr>
                    <w:jc w:val="center"/>
                    <w:rPr>
                      <w:sz w:val="18"/>
                    </w:rPr>
                  </w:pPr>
                  <w:r w:rsidRPr="00B0649F">
                    <w:rPr>
                      <w:sz w:val="18"/>
                    </w:rPr>
                    <w:t>9</w:t>
                  </w:r>
                  <w:r w:rsidR="005175F6">
                    <w:rPr>
                      <w:sz w:val="18"/>
                    </w:rPr>
                    <w:t>6</w:t>
                  </w:r>
                  <w:r w:rsidRPr="00B0649F">
                    <w:rPr>
                      <w:sz w:val="18"/>
                    </w:rPr>
                    <w:t>,</w:t>
                  </w:r>
                  <w:r w:rsidR="005175F6">
                    <w:rPr>
                      <w:sz w:val="18"/>
                    </w:rPr>
                    <w:t>9</w:t>
                  </w:r>
                  <w:r w:rsidR="00FC4C72">
                    <w:rPr>
                      <w:sz w:val="18"/>
                    </w:rPr>
                    <w:t>5</w:t>
                  </w:r>
                  <w:r>
                    <w:rPr>
                      <w:sz w:val="18"/>
                    </w:rPr>
                    <w:t>%</w:t>
                  </w:r>
                </w:p>
              </w:tc>
            </w:tr>
            <w:tr w:rsidR="00D34C9C" w14:paraId="3C1828CF" w14:textId="77777777" w:rsidTr="00A514CB">
              <w:trPr>
                <w:trHeight w:val="271"/>
                <w:jc w:val="center"/>
              </w:trPr>
              <w:tc>
                <w:tcPr>
                  <w:tcW w:w="1929" w:type="dxa"/>
                  <w:gridSpan w:val="2"/>
                  <w:vAlign w:val="center"/>
                </w:tcPr>
                <w:p w14:paraId="631133BB" w14:textId="1D2A08A5" w:rsidR="00D34C9C" w:rsidRPr="00D34C9C" w:rsidRDefault="00D34C9C" w:rsidP="00D34C9C">
                  <w:pPr>
                    <w:rPr>
                      <w:rFonts w:eastAsia="Times New Roman"/>
                      <w:b/>
                      <w:color w:val="000000"/>
                      <w:sz w:val="18"/>
                      <w:lang w:eastAsia="es-CL"/>
                    </w:rPr>
                  </w:pPr>
                  <w:r w:rsidRPr="00D34C9C">
                    <w:rPr>
                      <w:sz w:val="18"/>
                    </w:rPr>
                    <w:t>%Captura y fijación exigido anual</w:t>
                  </w:r>
                </w:p>
              </w:tc>
              <w:tc>
                <w:tcPr>
                  <w:tcW w:w="1393" w:type="dxa"/>
                  <w:vAlign w:val="center"/>
                </w:tcPr>
                <w:p w14:paraId="25FA716A" w14:textId="1A23A380" w:rsidR="00D34C9C" w:rsidRPr="00D34C9C" w:rsidRDefault="00A514CB" w:rsidP="00D34C9C">
                  <w:pPr>
                    <w:jc w:val="center"/>
                    <w:rPr>
                      <w:rFonts w:eastAsia="Times New Roman"/>
                      <w:color w:val="000000"/>
                      <w:sz w:val="18"/>
                      <w:lang w:eastAsia="es-CL"/>
                    </w:rPr>
                  </w:pPr>
                  <w:r w:rsidRPr="00D34C9C">
                    <w:rPr>
                      <w:sz w:val="18"/>
                    </w:rPr>
                    <w:t>&gt;= 95%</w:t>
                  </w:r>
                </w:p>
              </w:tc>
              <w:tc>
                <w:tcPr>
                  <w:tcW w:w="1646" w:type="dxa"/>
                  <w:vAlign w:val="center"/>
                </w:tcPr>
                <w:p w14:paraId="13DDB93E" w14:textId="709A5E2E" w:rsidR="00D34C9C" w:rsidRPr="00D34C9C" w:rsidRDefault="00D34C9C" w:rsidP="00D34C9C">
                  <w:pPr>
                    <w:jc w:val="center"/>
                    <w:rPr>
                      <w:sz w:val="18"/>
                    </w:rPr>
                  </w:pPr>
                  <w:r w:rsidRPr="00D34C9C">
                    <w:rPr>
                      <w:sz w:val="18"/>
                    </w:rPr>
                    <w:t>&gt;= 95%</w:t>
                  </w:r>
                </w:p>
              </w:tc>
            </w:tr>
          </w:tbl>
          <w:p w14:paraId="47288784" w14:textId="2383D2B8" w:rsidR="00462F69" w:rsidRPr="00B273E3" w:rsidRDefault="00462F69" w:rsidP="00462F69">
            <w:pPr>
              <w:spacing w:after="0" w:line="240" w:lineRule="auto"/>
              <w:jc w:val="both"/>
              <w:rPr>
                <w:rFonts w:ascii="Calibri" w:eastAsia="Times New Roman" w:hAnsi="Calibri" w:cs="Times New Roman"/>
                <w:color w:val="000000"/>
                <w:sz w:val="20"/>
                <w:szCs w:val="20"/>
                <w:lang w:eastAsia="es-CL"/>
              </w:rPr>
            </w:pPr>
          </w:p>
          <w:p w14:paraId="78E3A0BA" w14:textId="77777777" w:rsidR="00462F69" w:rsidRPr="00B273E3" w:rsidRDefault="00462F69" w:rsidP="00462F69">
            <w:pPr>
              <w:spacing w:after="0" w:line="240" w:lineRule="auto"/>
              <w:jc w:val="center"/>
              <w:rPr>
                <w:rFonts w:ascii="Calibri" w:eastAsia="Times New Roman" w:hAnsi="Calibri" w:cs="Times New Roman"/>
                <w:color w:val="000000"/>
                <w:sz w:val="20"/>
                <w:szCs w:val="20"/>
                <w:lang w:eastAsia="es-CL"/>
              </w:rPr>
            </w:pPr>
          </w:p>
        </w:tc>
        <w:tc>
          <w:tcPr>
            <w:tcW w:w="2638" w:type="pct"/>
            <w:gridSpan w:val="2"/>
            <w:tcBorders>
              <w:top w:val="nil"/>
              <w:left w:val="single" w:sz="4" w:space="0" w:color="auto"/>
              <w:right w:val="single" w:sz="4" w:space="0" w:color="auto"/>
            </w:tcBorders>
            <w:shd w:val="clear" w:color="auto" w:fill="auto"/>
            <w:noWrap/>
            <w:vAlign w:val="center"/>
            <w:hideMark/>
          </w:tcPr>
          <w:p w14:paraId="4F99EE3D" w14:textId="1A75AC5C" w:rsidR="00462F69" w:rsidRPr="00B273E3" w:rsidRDefault="00FC4C72" w:rsidP="00462F6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A372C67" wp14:editId="2F6216CC">
                  <wp:extent cx="4440555" cy="315555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2681" cy="3164176"/>
                          </a:xfrm>
                          <a:prstGeom prst="rect">
                            <a:avLst/>
                          </a:prstGeom>
                          <a:noFill/>
                        </pic:spPr>
                      </pic:pic>
                    </a:graphicData>
                  </a:graphic>
                </wp:inline>
              </w:drawing>
            </w:r>
          </w:p>
        </w:tc>
      </w:tr>
      <w:tr w:rsidR="00462F69" w:rsidRPr="00B273E3" w14:paraId="7140EB62" w14:textId="77777777" w:rsidTr="00462F69">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DF3A2CA" w14:textId="77777777" w:rsidR="00462F69" w:rsidRPr="001A765E" w:rsidRDefault="00462F69" w:rsidP="001A765E">
            <w:pPr>
              <w:spacing w:after="0"/>
              <w:rPr>
                <w:rFonts w:eastAsia="Times New Roman"/>
                <w:b/>
                <w:bCs/>
                <w:color w:val="000000"/>
                <w:sz w:val="18"/>
                <w:szCs w:val="18"/>
                <w:lang w:eastAsia="es-CL"/>
              </w:rPr>
            </w:pPr>
            <w:bookmarkStart w:id="146" w:name="_Toc522549189"/>
            <w:bookmarkStart w:id="147" w:name="_Toc529801376"/>
            <w:r w:rsidRPr="001A765E">
              <w:rPr>
                <w:b/>
                <w:bCs/>
                <w:sz w:val="18"/>
                <w:szCs w:val="18"/>
              </w:rPr>
              <w:t>Tabla 14.</w:t>
            </w:r>
            <w:bookmarkEnd w:id="146"/>
            <w:bookmarkEnd w:id="147"/>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904E9"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c>
          <w:tcPr>
            <w:tcW w:w="1156" w:type="pct"/>
            <w:tcBorders>
              <w:top w:val="single" w:sz="4" w:space="0" w:color="auto"/>
              <w:left w:val="nil"/>
              <w:bottom w:val="single" w:sz="4" w:space="0" w:color="auto"/>
              <w:right w:val="nil"/>
            </w:tcBorders>
            <w:shd w:val="clear" w:color="auto" w:fill="auto"/>
            <w:noWrap/>
            <w:vAlign w:val="center"/>
            <w:hideMark/>
          </w:tcPr>
          <w:p w14:paraId="72FE3D47" w14:textId="7F01F339" w:rsidR="00462F69" w:rsidRPr="001A765E" w:rsidRDefault="00462F69" w:rsidP="001A765E">
            <w:pPr>
              <w:spacing w:after="0"/>
              <w:rPr>
                <w:b/>
                <w:bCs/>
                <w:sz w:val="18"/>
                <w:szCs w:val="18"/>
              </w:rPr>
            </w:pPr>
            <w:bookmarkStart w:id="148" w:name="_Toc522549190"/>
            <w:bookmarkStart w:id="149" w:name="_Toc529801377"/>
            <w:r w:rsidRPr="001A765E">
              <w:rPr>
                <w:b/>
                <w:bCs/>
                <w:sz w:val="18"/>
                <w:szCs w:val="18"/>
              </w:rPr>
              <w:t xml:space="preserve">Figura </w:t>
            </w:r>
            <w:r w:rsidR="006B5E9D" w:rsidRPr="001A765E">
              <w:rPr>
                <w:b/>
                <w:bCs/>
                <w:sz w:val="18"/>
                <w:szCs w:val="18"/>
              </w:rPr>
              <w:t>10</w:t>
            </w:r>
            <w:r w:rsidRPr="001A765E">
              <w:rPr>
                <w:b/>
                <w:bCs/>
                <w:sz w:val="18"/>
                <w:szCs w:val="18"/>
              </w:rPr>
              <w:t>.</w:t>
            </w:r>
            <w:bookmarkEnd w:id="148"/>
            <w:bookmarkEnd w:id="149"/>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81B672"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r>
      <w:tr w:rsidR="00462F69" w:rsidRPr="00B273E3" w14:paraId="318974E0" w14:textId="77777777" w:rsidTr="00462F69">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29302BD"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CDCFB7B" w14:textId="6406FCC6" w:rsidR="00462F69" w:rsidRPr="00B273E3" w:rsidRDefault="00462F69" w:rsidP="00462F69">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Porcentaje de captura y fijación de azufre (S) en el Sistema de la Fundición Chagres para el año 201</w:t>
            </w:r>
            <w:r w:rsidR="00993FBB">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4A869F7"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BF5D8C2" w14:textId="02C7F75E" w:rsidR="00462F69" w:rsidRPr="00702250" w:rsidRDefault="00462F69" w:rsidP="00462F69">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(S) y Arsénico (s) en el Sistema de la Fundición Chagres para el año 201</w:t>
            </w:r>
            <w:r w:rsidR="00993FBB">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w:t>
            </w:r>
          </w:p>
        </w:tc>
      </w:tr>
      <w:tr w:rsidR="00462F69" w:rsidRPr="00B273E3" w14:paraId="77DFB5FE" w14:textId="77777777" w:rsidTr="00462F69">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01558C85"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49FC874F"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r>
    </w:tbl>
    <w:p w14:paraId="2583F2F1" w14:textId="77777777" w:rsidR="00462F69" w:rsidRDefault="00462F69"/>
    <w:p w14:paraId="702F91F6" w14:textId="77777777" w:rsidR="00297A93" w:rsidRDefault="00297A93">
      <w:pPr>
        <w:sectPr w:rsidR="00297A93" w:rsidSect="00C73D0B">
          <w:type w:val="nextColumn"/>
          <w:pgSz w:w="15840" w:h="12240" w:orient="landscape" w:code="1"/>
          <w:pgMar w:top="1134" w:right="1134" w:bottom="1134" w:left="1134" w:header="709" w:footer="709" w:gutter="0"/>
          <w:cols w:space="708"/>
          <w:docGrid w:linePitch="360"/>
        </w:sectPr>
      </w:pPr>
    </w:p>
    <w:p w14:paraId="08B25A5D" w14:textId="77777777" w:rsidR="00297A93" w:rsidRDefault="00297A93" w:rsidP="00297A93">
      <w:pPr>
        <w:pStyle w:val="IFA1"/>
        <w:numPr>
          <w:ilvl w:val="0"/>
          <w:numId w:val="0"/>
        </w:numPr>
        <w:ind w:left="432"/>
      </w:pPr>
      <w:bookmarkStart w:id="150" w:name="_Toc352840404"/>
      <w:bookmarkStart w:id="151" w:name="_Toc352841464"/>
      <w:bookmarkStart w:id="152" w:name="_Toc447875253"/>
    </w:p>
    <w:p w14:paraId="7D466A14" w14:textId="5ECD6541" w:rsidR="007A7DEB" w:rsidRPr="00BF33C7" w:rsidRDefault="007A7DEB" w:rsidP="00BF33C7">
      <w:pPr>
        <w:pStyle w:val="IFA1"/>
      </w:pPr>
      <w:bookmarkStart w:id="153" w:name="_Toc15022020"/>
      <w:r w:rsidRPr="00BF33C7">
        <w:t>CONCLUSIONES</w:t>
      </w:r>
      <w:bookmarkEnd w:id="150"/>
      <w:bookmarkEnd w:id="151"/>
      <w:bookmarkEnd w:id="152"/>
      <w:bookmarkEnd w:id="153"/>
    </w:p>
    <w:p w14:paraId="11608598"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6893823F" w14:textId="653FA6D0" w:rsidR="00C03FD4" w:rsidRPr="00A3086C" w:rsidRDefault="00C03FD4" w:rsidP="00ED3898">
      <w:pPr>
        <w:spacing w:line="276" w:lineRule="auto"/>
        <w:ind w:left="360"/>
        <w:jc w:val="both"/>
        <w:rPr>
          <w:rFonts w:cstheme="minorHAnsi"/>
          <w:sz w:val="18"/>
          <w:szCs w:val="18"/>
        </w:rPr>
      </w:pPr>
      <w:bookmarkStart w:id="154" w:name="_Hlk493084349"/>
      <w:r w:rsidRPr="00A3086C">
        <w:rPr>
          <w:rFonts w:cstheme="minorHAnsi"/>
          <w:sz w:val="18"/>
          <w:szCs w:val="18"/>
        </w:rPr>
        <w:t>A partir de la revisión realizada a los reportes mensuales y antecedentes asociados a la Unidad Fiscalizable Fundición Chagres perteneciente al Titular Anglo American S.A. es posible señalar el cumplimiento del</w:t>
      </w:r>
      <w:r>
        <w:t xml:space="preserve"> </w:t>
      </w:r>
      <w:r w:rsidRPr="00A3086C">
        <w:rPr>
          <w:rFonts w:cstheme="minorHAnsi"/>
          <w:sz w:val="18"/>
          <w:szCs w:val="18"/>
        </w:rPr>
        <w:t>D.S. N° 28/2013 del Ministerio del Medio Ambiente, que establece la “Norma de Emisión Para Fundiciones de Cobre y Fuentes Emisoras de Arsénico” para el periodo evaluado, 01 de enero al 31 de diciembre de 201</w:t>
      </w:r>
      <w:r w:rsidR="00EA697E">
        <w:rPr>
          <w:rFonts w:cstheme="minorHAnsi"/>
          <w:sz w:val="18"/>
          <w:szCs w:val="18"/>
        </w:rPr>
        <w:t>8</w:t>
      </w:r>
      <w:r w:rsidRPr="00A3086C">
        <w:rPr>
          <w:rFonts w:cstheme="minorHAnsi"/>
          <w:sz w:val="18"/>
          <w:szCs w:val="18"/>
        </w:rPr>
        <w:t xml:space="preserve">, de acuerdo </w:t>
      </w:r>
      <w:r w:rsidR="00A3086C" w:rsidRPr="00A3086C">
        <w:rPr>
          <w:rFonts w:cstheme="minorHAnsi"/>
          <w:sz w:val="18"/>
          <w:szCs w:val="18"/>
        </w:rPr>
        <w:t>los siguientes</w:t>
      </w:r>
      <w:r w:rsidRPr="00A3086C">
        <w:rPr>
          <w:rFonts w:cstheme="minorHAnsi"/>
          <w:sz w:val="18"/>
          <w:szCs w:val="18"/>
        </w:rPr>
        <w:t xml:space="preserve"> aspectos evaluados:</w:t>
      </w:r>
    </w:p>
    <w:p w14:paraId="74F23138" w14:textId="314EBAD4" w:rsidR="001841E8" w:rsidRPr="00CB3186" w:rsidRDefault="001841E8" w:rsidP="001841E8">
      <w:pPr>
        <w:pStyle w:val="Prrafodelista"/>
        <w:numPr>
          <w:ilvl w:val="0"/>
          <w:numId w:val="32"/>
        </w:numPr>
        <w:rPr>
          <w:sz w:val="18"/>
          <w:szCs w:val="18"/>
        </w:rPr>
      </w:pPr>
      <w:bookmarkStart w:id="155" w:name="_Hlk492302918"/>
      <w:bookmarkStart w:id="156" w:name="_Hlk520815665"/>
      <w:r w:rsidRPr="003D7225">
        <w:rPr>
          <w:rFonts w:cstheme="minorHAnsi"/>
          <w:sz w:val="18"/>
          <w:szCs w:val="18"/>
        </w:rPr>
        <w:t xml:space="preserve">Se </w:t>
      </w:r>
      <w:r w:rsidRPr="003808B0">
        <w:rPr>
          <w:rFonts w:cstheme="minorHAnsi"/>
          <w:sz w:val="18"/>
          <w:szCs w:val="18"/>
        </w:rPr>
        <w:t>observa que el 99,97%</w:t>
      </w:r>
      <w:r w:rsidRPr="003D7225">
        <w:rPr>
          <w:rFonts w:cstheme="minorHAnsi"/>
          <w:sz w:val="18"/>
          <w:szCs w:val="18"/>
        </w:rPr>
        <w:t xml:space="preserve"> de los promedios horarios de concentración de SO</w:t>
      </w:r>
      <w:r w:rsidRPr="003D7225">
        <w:rPr>
          <w:rFonts w:cstheme="minorHAnsi"/>
          <w:sz w:val="18"/>
          <w:szCs w:val="18"/>
          <w:vertAlign w:val="subscript"/>
        </w:rPr>
        <w:t>2</w:t>
      </w:r>
      <w:r w:rsidRPr="003D7225">
        <w:rPr>
          <w:rFonts w:cstheme="minorHAnsi"/>
          <w:sz w:val="18"/>
          <w:szCs w:val="18"/>
        </w:rPr>
        <w:t xml:space="preserve"> durante las horas de funcionamiento de la planta de ácido </w:t>
      </w:r>
      <w:r w:rsidR="00667E97">
        <w:rPr>
          <w:rFonts w:cstheme="minorHAnsi"/>
          <w:sz w:val="18"/>
          <w:szCs w:val="18"/>
        </w:rPr>
        <w:t xml:space="preserve">no superaron </w:t>
      </w:r>
      <w:r w:rsidRPr="003D7225">
        <w:rPr>
          <w:rFonts w:cstheme="minorHAnsi"/>
          <w:sz w:val="18"/>
          <w:szCs w:val="18"/>
        </w:rPr>
        <w:t>el límite de emisión permitido de 600 ppm.</w:t>
      </w:r>
    </w:p>
    <w:p w14:paraId="0A571F91" w14:textId="37FE1A75" w:rsidR="001841E8" w:rsidRPr="00310DBB" w:rsidRDefault="001841E8" w:rsidP="001841E8">
      <w:pPr>
        <w:pStyle w:val="Prrafodelista"/>
        <w:numPr>
          <w:ilvl w:val="0"/>
          <w:numId w:val="32"/>
        </w:numPr>
        <w:rPr>
          <w:sz w:val="18"/>
          <w:szCs w:val="18"/>
        </w:rPr>
      </w:pPr>
      <w:r w:rsidRPr="00310DBB">
        <w:rPr>
          <w:rFonts w:eastAsia="Times New Roman" w:cs="Calibri"/>
          <w:sz w:val="18"/>
          <w:szCs w:val="18"/>
          <w:lang w:eastAsia="es-CL"/>
        </w:rPr>
        <w:t xml:space="preserve">La concentración </w:t>
      </w:r>
      <w:r w:rsidRPr="00310DBB">
        <w:rPr>
          <w:sz w:val="18"/>
          <w:szCs w:val="18"/>
        </w:rPr>
        <w:t>mensual de As en la</w:t>
      </w:r>
      <w:r>
        <w:rPr>
          <w:sz w:val="18"/>
          <w:szCs w:val="18"/>
        </w:rPr>
        <w:t xml:space="preserve"> </w:t>
      </w:r>
      <w:r w:rsidRPr="00310DBB">
        <w:rPr>
          <w:b/>
          <w:sz w:val="18"/>
          <w:szCs w:val="18"/>
        </w:rPr>
        <w:t>planta de ácido</w:t>
      </w:r>
      <w:r w:rsidRPr="00310DBB">
        <w:rPr>
          <w:sz w:val="18"/>
          <w:szCs w:val="18"/>
        </w:rPr>
        <w:t>,</w:t>
      </w:r>
      <w:r w:rsidRPr="00310DBB">
        <w:rPr>
          <w:b/>
          <w:sz w:val="18"/>
          <w:szCs w:val="18"/>
        </w:rPr>
        <w:t xml:space="preserve"> </w:t>
      </w:r>
      <w:r w:rsidRPr="00310DBB">
        <w:rPr>
          <w:rFonts w:eastAsia="Times New Roman" w:cs="Calibri"/>
          <w:sz w:val="18"/>
          <w:szCs w:val="18"/>
          <w:lang w:eastAsia="es-CL"/>
        </w:rPr>
        <w:t>fluctúa entre un rango de 0,02 y 0,</w:t>
      </w:r>
      <w:r>
        <w:rPr>
          <w:rFonts w:eastAsia="Times New Roman" w:cs="Calibri"/>
          <w:sz w:val="18"/>
          <w:szCs w:val="18"/>
          <w:lang w:eastAsia="es-CL"/>
        </w:rPr>
        <w:t>90</w:t>
      </w:r>
      <w:r w:rsidRPr="00310DBB">
        <w:rPr>
          <w:rFonts w:eastAsia="Times New Roman" w:cs="Calibri"/>
          <w:sz w:val="18"/>
          <w:szCs w:val="18"/>
          <w:lang w:eastAsia="es-CL"/>
        </w:rPr>
        <w:t xml:space="preserve"> mg/m</w:t>
      </w:r>
      <w:r w:rsidRPr="00310DBB">
        <w:rPr>
          <w:rFonts w:eastAsia="Times New Roman" w:cs="Calibri"/>
          <w:sz w:val="18"/>
          <w:szCs w:val="18"/>
          <w:vertAlign w:val="superscript"/>
          <w:lang w:eastAsia="es-CL"/>
        </w:rPr>
        <w:t>3</w:t>
      </w:r>
      <w:r w:rsidRPr="00310DBB">
        <w:rPr>
          <w:rFonts w:eastAsia="Times New Roman" w:cs="Calibri"/>
          <w:sz w:val="18"/>
          <w:szCs w:val="18"/>
          <w:lang w:eastAsia="es-CL"/>
        </w:rPr>
        <w:t>N</w:t>
      </w:r>
      <w:r w:rsidRPr="00310DBB">
        <w:rPr>
          <w:sz w:val="18"/>
          <w:szCs w:val="18"/>
        </w:rPr>
        <w:t xml:space="preserve">, por lo tanto, </w:t>
      </w:r>
      <w:r w:rsidR="00667E97">
        <w:rPr>
          <w:sz w:val="18"/>
          <w:szCs w:val="18"/>
        </w:rPr>
        <w:t>no se superó</w:t>
      </w:r>
      <w:r w:rsidRPr="00310DBB">
        <w:rPr>
          <w:sz w:val="18"/>
          <w:szCs w:val="18"/>
        </w:rPr>
        <w:t xml:space="preserve"> el límite de emisión mensual de arsénico permitido de 1 mg/m</w:t>
      </w:r>
      <w:r w:rsidRPr="00310DBB">
        <w:rPr>
          <w:sz w:val="18"/>
          <w:szCs w:val="18"/>
          <w:vertAlign w:val="superscript"/>
        </w:rPr>
        <w:t>3</w:t>
      </w:r>
      <w:r w:rsidRPr="00310DBB">
        <w:rPr>
          <w:sz w:val="18"/>
          <w:szCs w:val="18"/>
        </w:rPr>
        <w:t>N.</w:t>
      </w:r>
    </w:p>
    <w:p w14:paraId="4B62B8A5" w14:textId="77777777" w:rsidR="001841E8" w:rsidRPr="000A3D18" w:rsidRDefault="001841E8" w:rsidP="001841E8">
      <w:pPr>
        <w:pStyle w:val="Prrafodelista"/>
        <w:numPr>
          <w:ilvl w:val="0"/>
          <w:numId w:val="32"/>
        </w:numPr>
        <w:rPr>
          <w:sz w:val="18"/>
          <w:szCs w:val="18"/>
        </w:rPr>
      </w:pPr>
      <w:r>
        <w:rPr>
          <w:rFonts w:eastAsia="Times New Roman" w:cs="Calibri"/>
          <w:sz w:val="18"/>
          <w:szCs w:val="18"/>
          <w:lang w:eastAsia="es-CL"/>
        </w:rPr>
        <w:t xml:space="preserve">A partir de la revisión de los informes de resultados de los muestreos isocinéticos de As ejecutados en la chimenea del </w:t>
      </w:r>
      <w:r>
        <w:rPr>
          <w:rFonts w:eastAsia="Times New Roman" w:cs="Calibri"/>
          <w:b/>
          <w:bCs/>
          <w:sz w:val="18"/>
          <w:szCs w:val="18"/>
          <w:lang w:eastAsia="es-CL"/>
        </w:rPr>
        <w:t>horno de limpieza de escoria</w:t>
      </w:r>
      <w:r>
        <w:rPr>
          <w:rFonts w:eastAsia="Times New Roman" w:cs="Calibri"/>
          <w:sz w:val="18"/>
          <w:szCs w:val="18"/>
          <w:lang w:eastAsia="es-CL"/>
        </w:rPr>
        <w:t>, es posible señalar que sólo en el mes de enero de 2018 se registró una concentración de 1,37 mg/m</w:t>
      </w:r>
      <w:r w:rsidRPr="00371997">
        <w:rPr>
          <w:rFonts w:eastAsia="Times New Roman" w:cs="Calibri"/>
          <w:sz w:val="18"/>
          <w:szCs w:val="18"/>
          <w:vertAlign w:val="superscript"/>
          <w:lang w:eastAsia="es-CL"/>
        </w:rPr>
        <w:t>3</w:t>
      </w:r>
      <w:r>
        <w:rPr>
          <w:rFonts w:eastAsia="Times New Roman" w:cs="Calibri"/>
          <w:sz w:val="18"/>
          <w:szCs w:val="18"/>
          <w:lang w:eastAsia="es-CL"/>
        </w:rPr>
        <w:t>N, siendo dicho valor superior en un 37% en relación al límite permitido de 1 mg/Nm</w:t>
      </w:r>
      <w:r w:rsidRPr="00371997">
        <w:rPr>
          <w:rFonts w:eastAsia="Times New Roman" w:cs="Calibri"/>
          <w:sz w:val="18"/>
          <w:szCs w:val="18"/>
          <w:vertAlign w:val="superscript"/>
          <w:lang w:eastAsia="es-CL"/>
        </w:rPr>
        <w:t>3</w:t>
      </w:r>
      <w:r>
        <w:rPr>
          <w:rFonts w:eastAsia="Times New Roman" w:cs="Calibri"/>
          <w:sz w:val="18"/>
          <w:szCs w:val="18"/>
          <w:lang w:eastAsia="es-CL"/>
        </w:rPr>
        <w:t xml:space="preserve">. Sin embargo, dicha condición de superación de acuerdo al análisis del comportamiento de las concentraciones de As en la chimenea del horno de limpieza de escoria durante el periodo de enero de 2017 a diciembre de 2018, corresponde a una situación puntual, que solo se presentó en una medición del mes de enero de 2018, estando en la actualidad dicho proceso unitario dentro del límite de emisión establecido para el </w:t>
      </w:r>
      <w:r w:rsidRPr="000A3D18">
        <w:rPr>
          <w:rFonts w:eastAsia="Times New Roman" w:cs="Calibri"/>
          <w:sz w:val="18"/>
          <w:szCs w:val="18"/>
          <w:lang w:eastAsia="es-CL"/>
        </w:rPr>
        <w:t>parámetro As.</w:t>
      </w:r>
    </w:p>
    <w:p w14:paraId="255269E9" w14:textId="1D1B532E" w:rsidR="001841E8" w:rsidRPr="000A3D18" w:rsidRDefault="001841E8" w:rsidP="001841E8">
      <w:pPr>
        <w:pStyle w:val="Prrafodelista"/>
        <w:numPr>
          <w:ilvl w:val="0"/>
          <w:numId w:val="32"/>
        </w:numPr>
        <w:rPr>
          <w:sz w:val="18"/>
          <w:szCs w:val="18"/>
        </w:rPr>
      </w:pPr>
      <w:r>
        <w:rPr>
          <w:rFonts w:eastAsia="Times New Roman" w:cs="Calibri"/>
          <w:sz w:val="18"/>
          <w:szCs w:val="18"/>
          <w:lang w:eastAsia="es-CL"/>
        </w:rPr>
        <w:t>A</w:t>
      </w:r>
      <w:r w:rsidRPr="000A3D18">
        <w:rPr>
          <w:rFonts w:eastAsia="Times New Roman" w:cs="Calibri"/>
          <w:sz w:val="18"/>
          <w:szCs w:val="18"/>
          <w:lang w:eastAsia="es-CL"/>
        </w:rPr>
        <w:t xml:space="preserve"> partir de la revisión de los informes de resultados de los muestreos isocinéticos de </w:t>
      </w:r>
      <w:r w:rsidRPr="000A3D18">
        <w:rPr>
          <w:rFonts w:eastAsia="Times New Roman" w:cs="Calibri"/>
          <w:b/>
          <w:bCs/>
          <w:sz w:val="18"/>
          <w:szCs w:val="18"/>
          <w:lang w:eastAsia="es-CL"/>
        </w:rPr>
        <w:t>MP</w:t>
      </w:r>
      <w:r w:rsidRPr="000A3D18">
        <w:rPr>
          <w:rFonts w:eastAsia="Times New Roman" w:cs="Calibri"/>
          <w:sz w:val="18"/>
          <w:szCs w:val="18"/>
          <w:lang w:eastAsia="es-CL"/>
        </w:rPr>
        <w:t xml:space="preserve"> ejecutados en la chimenea del </w:t>
      </w:r>
      <w:r w:rsidRPr="000A3D18">
        <w:rPr>
          <w:rFonts w:eastAsia="Times New Roman" w:cs="Calibri"/>
          <w:b/>
          <w:bCs/>
          <w:sz w:val="18"/>
          <w:szCs w:val="18"/>
          <w:lang w:eastAsia="es-CL"/>
        </w:rPr>
        <w:t xml:space="preserve">secador </w:t>
      </w:r>
      <w:r w:rsidRPr="000A3D18">
        <w:rPr>
          <w:rFonts w:eastAsia="Times New Roman" w:cs="Calibri"/>
          <w:sz w:val="18"/>
          <w:szCs w:val="18"/>
          <w:lang w:eastAsia="es-CL"/>
        </w:rPr>
        <w:t xml:space="preserve">para el periodo enero – diciembre de 2018, es posible señalar que en el mes de junio se constató que no se </w:t>
      </w:r>
      <w:r w:rsidR="00667E97">
        <w:rPr>
          <w:rFonts w:eastAsia="Times New Roman" w:cs="Calibri"/>
          <w:sz w:val="18"/>
          <w:szCs w:val="18"/>
          <w:lang w:eastAsia="es-CL"/>
        </w:rPr>
        <w:t>verificó</w:t>
      </w:r>
      <w:r w:rsidRPr="000A3D18">
        <w:rPr>
          <w:rFonts w:eastAsia="Times New Roman" w:cs="Calibri"/>
          <w:sz w:val="18"/>
          <w:szCs w:val="18"/>
          <w:lang w:eastAsia="es-CL"/>
        </w:rPr>
        <w:t xml:space="preserve"> con las exigencias de la metodología aplicada</w:t>
      </w:r>
      <w:r>
        <w:rPr>
          <w:rFonts w:eastAsia="Times New Roman" w:cs="Calibri"/>
          <w:sz w:val="18"/>
          <w:szCs w:val="18"/>
          <w:lang w:eastAsia="es-CL"/>
        </w:rPr>
        <w:t xml:space="preserve"> (CH-5)</w:t>
      </w:r>
      <w:r w:rsidRPr="000A3D18">
        <w:rPr>
          <w:rFonts w:eastAsia="Times New Roman" w:cs="Calibri"/>
          <w:sz w:val="18"/>
          <w:szCs w:val="18"/>
          <w:lang w:eastAsia="es-CL"/>
        </w:rPr>
        <w:t>. Esta situación se presentó 1 de los 12 meses muestreos ejecutados durante el año 2018, no obstante, en los meses en que s</w:t>
      </w:r>
      <w:r w:rsidR="00667E97">
        <w:rPr>
          <w:rFonts w:eastAsia="Times New Roman" w:cs="Calibri"/>
          <w:sz w:val="18"/>
          <w:szCs w:val="18"/>
          <w:lang w:eastAsia="es-CL"/>
        </w:rPr>
        <w:t xml:space="preserve">i se verificó </w:t>
      </w:r>
      <w:r w:rsidRPr="000A3D18">
        <w:rPr>
          <w:rFonts w:eastAsia="Times New Roman" w:cs="Calibri"/>
          <w:sz w:val="18"/>
          <w:szCs w:val="18"/>
          <w:lang w:eastAsia="es-CL"/>
        </w:rPr>
        <w:t>la metodología aplicada la concentración de MP se encuentra bajo el límite normativo</w:t>
      </w:r>
      <w:r w:rsidRPr="000A3D18">
        <w:rPr>
          <w:sz w:val="18"/>
          <w:szCs w:val="18"/>
        </w:rPr>
        <w:t>.</w:t>
      </w:r>
    </w:p>
    <w:p w14:paraId="65B5CC8F" w14:textId="7F93B7DF" w:rsidR="001841E8" w:rsidRPr="007A0C22" w:rsidRDefault="001841E8" w:rsidP="001841E8">
      <w:pPr>
        <w:pStyle w:val="Prrafodelista"/>
        <w:numPr>
          <w:ilvl w:val="0"/>
          <w:numId w:val="32"/>
        </w:numPr>
        <w:rPr>
          <w:sz w:val="18"/>
          <w:szCs w:val="18"/>
        </w:rPr>
      </w:pPr>
      <w:r w:rsidRPr="007A0C22">
        <w:rPr>
          <w:rFonts w:eastAsia="Times New Roman" w:cs="Calibri"/>
          <w:bCs/>
          <w:sz w:val="18"/>
          <w:szCs w:val="18"/>
          <w:lang w:eastAsia="es-CL"/>
        </w:rPr>
        <w:t xml:space="preserve">La concentración mensual de </w:t>
      </w:r>
      <w:r w:rsidR="007A0C22" w:rsidRPr="007A0C22">
        <w:rPr>
          <w:rFonts w:eastAsia="Times New Roman" w:cs="Calibri"/>
          <w:bCs/>
          <w:sz w:val="18"/>
          <w:szCs w:val="18"/>
          <w:lang w:eastAsia="es-CL"/>
        </w:rPr>
        <w:t>MP</w:t>
      </w:r>
      <w:r w:rsidRPr="007A0C22">
        <w:rPr>
          <w:rFonts w:eastAsia="Times New Roman" w:cs="Calibri"/>
          <w:bCs/>
          <w:sz w:val="18"/>
          <w:szCs w:val="18"/>
          <w:lang w:eastAsia="es-CL"/>
        </w:rPr>
        <w:t xml:space="preserve"> en el </w:t>
      </w:r>
      <w:r w:rsidRPr="007A0C22">
        <w:rPr>
          <w:rFonts w:eastAsia="Times New Roman" w:cs="Calibri"/>
          <w:b/>
          <w:sz w:val="18"/>
          <w:szCs w:val="18"/>
          <w:lang w:eastAsia="es-CL"/>
        </w:rPr>
        <w:t xml:space="preserve">horno de limpieza de escoria </w:t>
      </w:r>
      <w:r w:rsidRPr="007A0C22">
        <w:rPr>
          <w:rFonts w:eastAsia="Times New Roman" w:cs="Calibri"/>
          <w:bCs/>
          <w:sz w:val="18"/>
          <w:szCs w:val="18"/>
          <w:lang w:eastAsia="es-CL"/>
        </w:rPr>
        <w:t xml:space="preserve">durante el año 2018 fluctúa entre un rango de </w:t>
      </w:r>
      <w:r w:rsidRPr="007A0C22">
        <w:rPr>
          <w:rFonts w:eastAsia="Times New Roman" w:cs="Calibri"/>
          <w:b/>
          <w:sz w:val="18"/>
          <w:szCs w:val="18"/>
          <w:lang w:eastAsia="es-CL"/>
        </w:rPr>
        <w:t>3,9 y 37,0 mg/m</w:t>
      </w:r>
      <w:r w:rsidRPr="007A0C22">
        <w:rPr>
          <w:rFonts w:eastAsia="Times New Roman" w:cs="Calibri"/>
          <w:b/>
          <w:sz w:val="18"/>
          <w:szCs w:val="18"/>
          <w:vertAlign w:val="superscript"/>
          <w:lang w:eastAsia="es-CL"/>
        </w:rPr>
        <w:t>3</w:t>
      </w:r>
      <w:r w:rsidRPr="007A0C22">
        <w:rPr>
          <w:rFonts w:eastAsia="Times New Roman" w:cs="Calibri"/>
          <w:b/>
          <w:sz w:val="18"/>
          <w:szCs w:val="18"/>
          <w:lang w:eastAsia="es-CL"/>
        </w:rPr>
        <w:t>N</w:t>
      </w:r>
      <w:r w:rsidRPr="007A0C22">
        <w:rPr>
          <w:rFonts w:eastAsia="Times New Roman" w:cs="Calibri"/>
          <w:bCs/>
          <w:sz w:val="18"/>
          <w:szCs w:val="18"/>
          <w:lang w:eastAsia="es-CL"/>
        </w:rPr>
        <w:t xml:space="preserve">, por </w:t>
      </w:r>
      <w:r w:rsidRPr="007A0C22">
        <w:rPr>
          <w:sz w:val="18"/>
          <w:szCs w:val="18"/>
        </w:rPr>
        <w:t xml:space="preserve">lo tanto, </w:t>
      </w:r>
      <w:r w:rsidR="00667E97">
        <w:rPr>
          <w:sz w:val="18"/>
          <w:szCs w:val="18"/>
        </w:rPr>
        <w:t>no se superó el</w:t>
      </w:r>
      <w:r w:rsidRPr="007A0C22">
        <w:rPr>
          <w:sz w:val="18"/>
          <w:szCs w:val="18"/>
        </w:rPr>
        <w:t xml:space="preserve"> límite de emisión mensual de arsénico permitido de 50 mg/m</w:t>
      </w:r>
      <w:r w:rsidRPr="007A0C22">
        <w:rPr>
          <w:sz w:val="18"/>
          <w:szCs w:val="18"/>
          <w:vertAlign w:val="superscript"/>
        </w:rPr>
        <w:t>3</w:t>
      </w:r>
      <w:r w:rsidRPr="007A0C22">
        <w:rPr>
          <w:sz w:val="18"/>
          <w:szCs w:val="18"/>
        </w:rPr>
        <w:t>N.</w:t>
      </w:r>
    </w:p>
    <w:p w14:paraId="0A757DA4" w14:textId="196F1B73" w:rsidR="001841E8" w:rsidRPr="00663399" w:rsidRDefault="001841E8" w:rsidP="001841E8">
      <w:pPr>
        <w:pStyle w:val="Prrafodelista"/>
        <w:numPr>
          <w:ilvl w:val="0"/>
          <w:numId w:val="32"/>
        </w:numPr>
        <w:rPr>
          <w:rFonts w:ascii="Calibri" w:eastAsia="Times New Roman" w:hAnsi="Calibri" w:cs="Calibri"/>
          <w:sz w:val="18"/>
          <w:szCs w:val="18"/>
          <w:lang w:val="es-ES" w:eastAsia="es-CL"/>
        </w:rPr>
      </w:pPr>
      <w:r w:rsidRPr="00663399">
        <w:rPr>
          <w:rFonts w:ascii="Calibri" w:eastAsia="Times New Roman" w:hAnsi="Calibri" w:cs="Calibri"/>
          <w:sz w:val="18"/>
          <w:szCs w:val="18"/>
          <w:lang w:val="es-ES" w:eastAsia="es-CL"/>
        </w:rPr>
        <w:t xml:space="preserve">La emisión de As en el </w:t>
      </w:r>
      <w:r w:rsidRPr="00663399">
        <w:rPr>
          <w:rFonts w:ascii="Calibri" w:eastAsia="Times New Roman" w:hAnsi="Calibri" w:cs="Calibri"/>
          <w:b/>
          <w:sz w:val="18"/>
          <w:szCs w:val="18"/>
          <w:lang w:val="es-ES" w:eastAsia="es-CL"/>
        </w:rPr>
        <w:t xml:space="preserve">Sistema de la Fundición es de </w:t>
      </w:r>
      <w:r>
        <w:rPr>
          <w:rFonts w:ascii="Calibri" w:eastAsia="Times New Roman" w:hAnsi="Calibri" w:cs="Calibri"/>
          <w:b/>
          <w:sz w:val="18"/>
          <w:szCs w:val="18"/>
          <w:lang w:val="es-ES" w:eastAsia="es-CL"/>
        </w:rPr>
        <w:t>17</w:t>
      </w:r>
      <w:r w:rsidRPr="00663399">
        <w:rPr>
          <w:rFonts w:ascii="Calibri" w:eastAsia="Times New Roman" w:hAnsi="Calibri" w:cs="Calibri"/>
          <w:b/>
          <w:sz w:val="18"/>
          <w:szCs w:val="18"/>
          <w:lang w:val="es-ES" w:eastAsia="es-CL"/>
        </w:rPr>
        <w:t>,</w:t>
      </w:r>
      <w:r>
        <w:rPr>
          <w:rFonts w:ascii="Calibri" w:eastAsia="Times New Roman" w:hAnsi="Calibri" w:cs="Calibri"/>
          <w:b/>
          <w:sz w:val="18"/>
          <w:szCs w:val="18"/>
          <w:lang w:val="es-ES" w:eastAsia="es-CL"/>
        </w:rPr>
        <w:t>7</w:t>
      </w:r>
      <w:r w:rsidRPr="00663399">
        <w:rPr>
          <w:rFonts w:ascii="Calibri" w:eastAsia="Times New Roman" w:hAnsi="Calibri" w:cs="Calibri"/>
          <w:b/>
          <w:sz w:val="18"/>
          <w:szCs w:val="18"/>
          <w:lang w:val="es-ES" w:eastAsia="es-CL"/>
        </w:rPr>
        <w:t xml:space="preserve"> ton/año</w:t>
      </w:r>
      <w:r w:rsidRPr="00663399">
        <w:rPr>
          <w:rFonts w:ascii="Calibri" w:eastAsia="Times New Roman" w:hAnsi="Calibri" w:cs="Calibri"/>
          <w:sz w:val="18"/>
          <w:szCs w:val="18"/>
          <w:lang w:val="es-ES" w:eastAsia="es-CL"/>
        </w:rPr>
        <w:t>, por lo tanto,</w:t>
      </w:r>
      <w:r w:rsidR="00667E97">
        <w:rPr>
          <w:rFonts w:ascii="Calibri" w:eastAsia="Times New Roman" w:hAnsi="Calibri" w:cs="Calibri"/>
          <w:sz w:val="18"/>
          <w:szCs w:val="18"/>
          <w:lang w:val="es-ES" w:eastAsia="es-CL"/>
        </w:rPr>
        <w:t xml:space="preserve"> no se superó </w:t>
      </w:r>
      <w:r w:rsidRPr="00663399">
        <w:rPr>
          <w:rFonts w:ascii="Calibri" w:eastAsia="Times New Roman" w:hAnsi="Calibri" w:cs="Calibri"/>
          <w:sz w:val="18"/>
          <w:szCs w:val="18"/>
          <w:lang w:val="es-ES" w:eastAsia="es-CL"/>
        </w:rPr>
        <w:t xml:space="preserve">el límite de emisión anual permitido de 35 ton/año. </w:t>
      </w:r>
    </w:p>
    <w:p w14:paraId="5861C170" w14:textId="5B5F7AE3" w:rsidR="001841E8" w:rsidRDefault="001841E8" w:rsidP="001841E8">
      <w:pPr>
        <w:pStyle w:val="Prrafodelista"/>
        <w:numPr>
          <w:ilvl w:val="0"/>
          <w:numId w:val="32"/>
        </w:numPr>
        <w:rPr>
          <w:rFonts w:ascii="Calibri" w:eastAsia="Times New Roman" w:hAnsi="Calibri" w:cs="Calibri"/>
          <w:sz w:val="18"/>
          <w:szCs w:val="18"/>
          <w:lang w:val="es-ES" w:eastAsia="es-CL"/>
        </w:rPr>
      </w:pPr>
      <w:r w:rsidRPr="00663399">
        <w:rPr>
          <w:rFonts w:ascii="Calibri" w:eastAsia="Times New Roman" w:hAnsi="Calibri" w:cs="Calibri"/>
          <w:sz w:val="18"/>
          <w:szCs w:val="18"/>
          <w:lang w:val="es-ES" w:eastAsia="es-CL"/>
        </w:rPr>
        <w:t>La emisión de SO</w:t>
      </w:r>
      <w:r w:rsidRPr="00565D53">
        <w:rPr>
          <w:rFonts w:ascii="Calibri" w:eastAsia="Times New Roman" w:hAnsi="Calibri" w:cs="Calibri"/>
          <w:sz w:val="18"/>
          <w:szCs w:val="18"/>
          <w:vertAlign w:val="subscript"/>
          <w:lang w:val="es-ES" w:eastAsia="es-CL"/>
        </w:rPr>
        <w:t>2</w:t>
      </w:r>
      <w:r w:rsidRPr="00663399">
        <w:rPr>
          <w:rFonts w:ascii="Calibri" w:eastAsia="Times New Roman" w:hAnsi="Calibri" w:cs="Calibri"/>
          <w:sz w:val="18"/>
          <w:szCs w:val="18"/>
          <w:lang w:val="es-ES" w:eastAsia="es-CL"/>
        </w:rPr>
        <w:t xml:space="preserve"> en el </w:t>
      </w:r>
      <w:r w:rsidRPr="00663399">
        <w:rPr>
          <w:rFonts w:ascii="Calibri" w:eastAsia="Times New Roman" w:hAnsi="Calibri" w:cs="Calibri"/>
          <w:b/>
          <w:sz w:val="18"/>
          <w:szCs w:val="18"/>
          <w:lang w:val="es-ES" w:eastAsia="es-CL"/>
        </w:rPr>
        <w:t xml:space="preserve">Sistema de la Fundición es de </w:t>
      </w:r>
      <w:r>
        <w:rPr>
          <w:rFonts w:ascii="Calibri" w:eastAsia="Times New Roman" w:hAnsi="Calibri" w:cs="Calibri"/>
          <w:b/>
          <w:sz w:val="18"/>
          <w:szCs w:val="18"/>
          <w:lang w:val="es-ES" w:eastAsia="es-CL"/>
        </w:rPr>
        <w:t>10</w:t>
      </w:r>
      <w:r w:rsidRPr="00663399">
        <w:rPr>
          <w:rFonts w:ascii="Calibri" w:eastAsia="Times New Roman" w:hAnsi="Calibri" w:cs="Calibri"/>
          <w:b/>
          <w:sz w:val="18"/>
          <w:szCs w:val="18"/>
          <w:lang w:val="es-ES" w:eastAsia="es-CL"/>
        </w:rPr>
        <w:t>.</w:t>
      </w:r>
      <w:r>
        <w:rPr>
          <w:rFonts w:ascii="Calibri" w:eastAsia="Times New Roman" w:hAnsi="Calibri" w:cs="Calibri"/>
          <w:b/>
          <w:sz w:val="18"/>
          <w:szCs w:val="18"/>
          <w:lang w:val="es-ES" w:eastAsia="es-CL"/>
        </w:rPr>
        <w:t>281</w:t>
      </w:r>
      <w:r w:rsidRPr="00663399">
        <w:rPr>
          <w:rFonts w:ascii="Calibri" w:eastAsia="Times New Roman" w:hAnsi="Calibri" w:cs="Calibri"/>
          <w:b/>
          <w:sz w:val="18"/>
          <w:szCs w:val="18"/>
          <w:lang w:val="es-ES" w:eastAsia="es-CL"/>
        </w:rPr>
        <w:t xml:space="preserve"> ton/año</w:t>
      </w:r>
      <w:r w:rsidRPr="00663399">
        <w:rPr>
          <w:rFonts w:ascii="Calibri" w:eastAsia="Times New Roman" w:hAnsi="Calibri" w:cs="Calibri"/>
          <w:sz w:val="18"/>
          <w:szCs w:val="18"/>
          <w:lang w:val="es-ES" w:eastAsia="es-CL"/>
        </w:rPr>
        <w:t xml:space="preserve">, por lo tanto, </w:t>
      </w:r>
      <w:r w:rsidR="00667E97">
        <w:rPr>
          <w:rFonts w:ascii="Calibri" w:eastAsia="Times New Roman" w:hAnsi="Calibri" w:cs="Calibri"/>
          <w:sz w:val="18"/>
          <w:szCs w:val="18"/>
          <w:lang w:val="es-ES" w:eastAsia="es-CL"/>
        </w:rPr>
        <w:t>no se superó</w:t>
      </w:r>
      <w:r w:rsidRPr="00663399">
        <w:rPr>
          <w:rFonts w:ascii="Calibri" w:eastAsia="Times New Roman" w:hAnsi="Calibri" w:cs="Calibri"/>
          <w:sz w:val="18"/>
          <w:szCs w:val="18"/>
          <w:lang w:val="es-ES" w:eastAsia="es-CL"/>
        </w:rPr>
        <w:t xml:space="preserve"> el límite de emisión anual permitido de 14.400 ton/año.</w:t>
      </w:r>
    </w:p>
    <w:p w14:paraId="3946BCC1" w14:textId="77777777" w:rsidR="001841E8" w:rsidRPr="00F871AB" w:rsidRDefault="001841E8" w:rsidP="001841E8">
      <w:pPr>
        <w:pStyle w:val="Prrafodelista"/>
        <w:numPr>
          <w:ilvl w:val="0"/>
          <w:numId w:val="32"/>
        </w:numPr>
        <w:rPr>
          <w:rFonts w:ascii="Calibri" w:eastAsia="Times New Roman" w:hAnsi="Calibri" w:cs="Calibri"/>
          <w:sz w:val="18"/>
          <w:szCs w:val="18"/>
          <w:lang w:val="es-ES" w:eastAsia="es-CL"/>
        </w:rPr>
      </w:pPr>
      <w:r w:rsidRPr="00F871AB">
        <w:rPr>
          <w:rFonts w:ascii="Calibri" w:eastAsia="Times New Roman" w:hAnsi="Calibri" w:cs="Calibri"/>
          <w:sz w:val="18"/>
          <w:szCs w:val="18"/>
          <w:lang w:val="es-ES" w:eastAsia="es-CL"/>
        </w:rPr>
        <w:t>El porcentaje de captura y fijación Azufre(S) y As es 9</w:t>
      </w:r>
      <w:r>
        <w:rPr>
          <w:rFonts w:ascii="Calibri" w:eastAsia="Times New Roman" w:hAnsi="Calibri" w:cs="Calibri"/>
          <w:sz w:val="18"/>
          <w:szCs w:val="18"/>
          <w:lang w:val="es-ES" w:eastAsia="es-CL"/>
        </w:rPr>
        <w:t>6</w:t>
      </w:r>
      <w:r w:rsidRPr="00F871AB">
        <w:rPr>
          <w:rFonts w:ascii="Calibri" w:eastAsia="Times New Roman" w:hAnsi="Calibri" w:cs="Calibri"/>
          <w:sz w:val="18"/>
          <w:szCs w:val="18"/>
          <w:lang w:val="es-ES" w:eastAsia="es-CL"/>
        </w:rPr>
        <w:t>,</w:t>
      </w:r>
      <w:r>
        <w:rPr>
          <w:rFonts w:ascii="Calibri" w:eastAsia="Times New Roman" w:hAnsi="Calibri" w:cs="Calibri"/>
          <w:sz w:val="18"/>
          <w:szCs w:val="18"/>
          <w:lang w:val="es-ES" w:eastAsia="es-CL"/>
        </w:rPr>
        <w:t>95</w:t>
      </w:r>
      <w:r w:rsidRPr="00F871AB">
        <w:rPr>
          <w:rFonts w:ascii="Calibri" w:eastAsia="Times New Roman" w:hAnsi="Calibri" w:cs="Calibri"/>
          <w:sz w:val="18"/>
          <w:szCs w:val="18"/>
          <w:lang w:val="es-ES" w:eastAsia="es-CL"/>
        </w:rPr>
        <w:t>% y 9</w:t>
      </w:r>
      <w:r>
        <w:rPr>
          <w:rFonts w:ascii="Calibri" w:eastAsia="Times New Roman" w:hAnsi="Calibri" w:cs="Calibri"/>
          <w:sz w:val="18"/>
          <w:szCs w:val="18"/>
          <w:lang w:val="es-ES" w:eastAsia="es-CL"/>
        </w:rPr>
        <w:t>5</w:t>
      </w:r>
      <w:r w:rsidRPr="00F871AB">
        <w:rPr>
          <w:rFonts w:ascii="Calibri" w:eastAsia="Times New Roman" w:hAnsi="Calibri" w:cs="Calibri"/>
          <w:sz w:val="18"/>
          <w:szCs w:val="18"/>
          <w:lang w:val="es-ES" w:eastAsia="es-CL"/>
        </w:rPr>
        <w:t>,</w:t>
      </w:r>
      <w:r>
        <w:rPr>
          <w:rFonts w:ascii="Calibri" w:eastAsia="Times New Roman" w:hAnsi="Calibri" w:cs="Calibri"/>
          <w:sz w:val="18"/>
          <w:szCs w:val="18"/>
          <w:lang w:val="es-ES" w:eastAsia="es-CL"/>
        </w:rPr>
        <w:t>27</w:t>
      </w:r>
      <w:r w:rsidRPr="00F871AB">
        <w:rPr>
          <w:rFonts w:ascii="Calibri" w:eastAsia="Times New Roman" w:hAnsi="Calibri" w:cs="Calibri"/>
          <w:sz w:val="18"/>
          <w:szCs w:val="18"/>
          <w:lang w:val="es-ES" w:eastAsia="es-CL"/>
        </w:rPr>
        <w:t>% respectivamente, siendo dichos porcentajes superiores al porcentaje de captura mínimo exigido de un 95%</w:t>
      </w:r>
      <w:r>
        <w:rPr>
          <w:rFonts w:ascii="Calibri" w:eastAsia="Times New Roman" w:hAnsi="Calibri" w:cs="Calibri"/>
          <w:sz w:val="18"/>
          <w:szCs w:val="18"/>
          <w:lang w:val="es-ES" w:eastAsia="es-CL"/>
        </w:rPr>
        <w:t xml:space="preserve"> </w:t>
      </w:r>
      <w:r w:rsidRPr="00F871AB">
        <w:rPr>
          <w:sz w:val="18"/>
          <w:szCs w:val="18"/>
        </w:rPr>
        <w:t xml:space="preserve">en el artículo N°3 del </w:t>
      </w:r>
      <w:r w:rsidRPr="00F871AB">
        <w:rPr>
          <w:rFonts w:cstheme="minorHAnsi"/>
          <w:sz w:val="18"/>
          <w:szCs w:val="20"/>
        </w:rPr>
        <w:t>del D.S. 28/2013 de MMA</w:t>
      </w:r>
      <w:r w:rsidRPr="00F871AB">
        <w:rPr>
          <w:sz w:val="18"/>
          <w:szCs w:val="18"/>
        </w:rPr>
        <w:t>.</w:t>
      </w:r>
    </w:p>
    <w:p w14:paraId="79C1D796" w14:textId="32453DB4" w:rsidR="003C66AF" w:rsidRPr="00663399" w:rsidRDefault="003C66AF" w:rsidP="00F871AB">
      <w:pPr>
        <w:pStyle w:val="Prrafodelista"/>
        <w:rPr>
          <w:rFonts w:ascii="Calibri" w:eastAsia="Times New Roman" w:hAnsi="Calibri" w:cs="Calibri"/>
          <w:sz w:val="18"/>
          <w:szCs w:val="18"/>
          <w:lang w:val="es-ES" w:eastAsia="es-CL"/>
        </w:rPr>
      </w:pPr>
    </w:p>
    <w:bookmarkEnd w:id="154"/>
    <w:bookmarkEnd w:id="155"/>
    <w:bookmarkEnd w:id="156"/>
    <w:p w14:paraId="5EAC22D3" w14:textId="240A7B2D" w:rsidR="00CC6F95" w:rsidRPr="007A7DEB" w:rsidRDefault="00CC6F95" w:rsidP="007A7DEB">
      <w:pPr>
        <w:spacing w:line="240" w:lineRule="auto"/>
        <w:rPr>
          <w:rFonts w:ascii="Calibri" w:eastAsia="Calibri" w:hAnsi="Calibri" w:cs="Calibri"/>
          <w:sz w:val="28"/>
          <w:szCs w:val="32"/>
        </w:rPr>
        <w:sectPr w:rsidR="00CC6F95" w:rsidRPr="007A7DEB" w:rsidSect="00297A93">
          <w:pgSz w:w="12240" w:h="15840" w:code="1"/>
          <w:pgMar w:top="1134" w:right="1134" w:bottom="1134" w:left="1134" w:header="709" w:footer="709" w:gutter="0"/>
          <w:cols w:space="708"/>
          <w:docGrid w:linePitch="360"/>
        </w:sectPr>
      </w:pPr>
    </w:p>
    <w:p w14:paraId="654B7461" w14:textId="77777777" w:rsidR="007A7DEB" w:rsidRPr="00BF33C7" w:rsidRDefault="007A7DEB" w:rsidP="00BF33C7">
      <w:pPr>
        <w:pStyle w:val="IFA1"/>
      </w:pPr>
      <w:bookmarkStart w:id="157" w:name="_Toc352840405"/>
      <w:bookmarkStart w:id="158" w:name="_Toc352841465"/>
      <w:bookmarkStart w:id="159" w:name="_Toc447875255"/>
      <w:bookmarkStart w:id="160" w:name="_Toc15022021"/>
      <w:r w:rsidRPr="00BF33C7">
        <w:lastRenderedPageBreak/>
        <w:t>ANEXOS</w:t>
      </w:r>
      <w:bookmarkEnd w:id="157"/>
      <w:bookmarkEnd w:id="158"/>
      <w:bookmarkEnd w:id="159"/>
      <w:bookmarkEnd w:id="160"/>
    </w:p>
    <w:p w14:paraId="1ABC9863" w14:textId="77777777" w:rsidR="007A7DEB" w:rsidRPr="007A7DEB" w:rsidRDefault="007A7DEB" w:rsidP="007A7DEB">
      <w:pPr>
        <w:spacing w:after="0" w:line="240" w:lineRule="auto"/>
        <w:jc w:val="both"/>
        <w:rPr>
          <w:rFonts w:ascii="Calibri" w:eastAsia="Calibri" w:hAnsi="Calibri" w:cs="Times New Roman"/>
          <w:sz w:val="20"/>
          <w:szCs w:val="20"/>
        </w:rPr>
      </w:pPr>
    </w:p>
    <w:p w14:paraId="502EDE10"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1639F844" w14:textId="77777777" w:rsidTr="00C640BA">
        <w:trPr>
          <w:trHeight w:val="286"/>
          <w:jc w:val="center"/>
        </w:trPr>
        <w:tc>
          <w:tcPr>
            <w:tcW w:w="1038" w:type="pct"/>
            <w:shd w:val="clear" w:color="auto" w:fill="D9D9D9"/>
          </w:tcPr>
          <w:p w14:paraId="3109EC52"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64BBDDD4"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950045" w:rsidRPr="007A7DEB" w14:paraId="323B7749" w14:textId="77777777" w:rsidTr="00C640BA">
        <w:trPr>
          <w:trHeight w:val="286"/>
          <w:jc w:val="center"/>
        </w:trPr>
        <w:tc>
          <w:tcPr>
            <w:tcW w:w="1038" w:type="pct"/>
            <w:vAlign w:val="center"/>
          </w:tcPr>
          <w:p w14:paraId="48F611E8" w14:textId="77777777" w:rsidR="00950045" w:rsidRPr="0005703D" w:rsidRDefault="00950045" w:rsidP="007A7DEB">
            <w:pPr>
              <w:jc w:val="center"/>
              <w:rPr>
                <w:rFonts w:cs="Calibri"/>
                <w:sz w:val="18"/>
              </w:rPr>
            </w:pPr>
            <w:r w:rsidRPr="0005703D">
              <w:rPr>
                <w:rFonts w:cs="Calibri"/>
                <w:sz w:val="18"/>
              </w:rPr>
              <w:t>1</w:t>
            </w:r>
          </w:p>
        </w:tc>
        <w:tc>
          <w:tcPr>
            <w:tcW w:w="3962" w:type="pct"/>
            <w:vAlign w:val="center"/>
          </w:tcPr>
          <w:p w14:paraId="2319DCE1" w14:textId="71D1B26B" w:rsidR="00950045" w:rsidRPr="0005703D" w:rsidRDefault="00EA697E" w:rsidP="00D9689E">
            <w:pPr>
              <w:jc w:val="both"/>
              <w:rPr>
                <w:sz w:val="18"/>
              </w:rPr>
            </w:pPr>
            <w:r>
              <w:rPr>
                <w:sz w:val="18"/>
              </w:rPr>
              <w:t>Antecedentes hechos constatados 1 y 2</w:t>
            </w:r>
          </w:p>
        </w:tc>
      </w:tr>
      <w:tr w:rsidR="007A7DEB" w:rsidRPr="007A7DEB" w14:paraId="2763FE76" w14:textId="77777777" w:rsidTr="00C640BA">
        <w:trPr>
          <w:trHeight w:val="286"/>
          <w:jc w:val="center"/>
        </w:trPr>
        <w:tc>
          <w:tcPr>
            <w:tcW w:w="1038" w:type="pct"/>
            <w:vAlign w:val="center"/>
          </w:tcPr>
          <w:p w14:paraId="2E5BF34D" w14:textId="77777777" w:rsidR="007A7DEB" w:rsidRPr="0005703D" w:rsidRDefault="00D9689E" w:rsidP="007A7DEB">
            <w:pPr>
              <w:jc w:val="center"/>
              <w:rPr>
                <w:rFonts w:cs="Calibri"/>
                <w:sz w:val="18"/>
                <w:lang w:val="es-CL" w:eastAsia="en-US"/>
              </w:rPr>
            </w:pPr>
            <w:r w:rsidRPr="0005703D">
              <w:rPr>
                <w:rFonts w:cs="Calibri"/>
                <w:sz w:val="18"/>
                <w:lang w:val="es-CL" w:eastAsia="en-US"/>
              </w:rPr>
              <w:t>2</w:t>
            </w:r>
          </w:p>
        </w:tc>
        <w:tc>
          <w:tcPr>
            <w:tcW w:w="3962" w:type="pct"/>
            <w:vAlign w:val="center"/>
          </w:tcPr>
          <w:p w14:paraId="1891AB44" w14:textId="7E017E69" w:rsidR="007A7DEB" w:rsidRPr="0005703D" w:rsidRDefault="00EA697E" w:rsidP="006F2516">
            <w:pPr>
              <w:jc w:val="both"/>
              <w:rPr>
                <w:rFonts w:cs="Calibri"/>
                <w:sz w:val="18"/>
                <w:lang w:val="es-CL" w:eastAsia="en-US"/>
              </w:rPr>
            </w:pPr>
            <w:r>
              <w:rPr>
                <w:sz w:val="18"/>
              </w:rPr>
              <w:t>Antecedentes hecho</w:t>
            </w:r>
            <w:r w:rsidR="00E964C8">
              <w:rPr>
                <w:sz w:val="18"/>
              </w:rPr>
              <w:t>s</w:t>
            </w:r>
            <w:r>
              <w:rPr>
                <w:sz w:val="18"/>
              </w:rPr>
              <w:t xml:space="preserve"> constatado</w:t>
            </w:r>
            <w:r w:rsidR="00E964C8">
              <w:rPr>
                <w:sz w:val="18"/>
              </w:rPr>
              <w:t>s</w:t>
            </w:r>
            <w:r>
              <w:rPr>
                <w:sz w:val="18"/>
              </w:rPr>
              <w:t xml:space="preserve"> 2</w:t>
            </w:r>
            <w:r w:rsidR="00E964C8">
              <w:rPr>
                <w:sz w:val="18"/>
              </w:rPr>
              <w:t xml:space="preserve"> y 3</w:t>
            </w:r>
          </w:p>
        </w:tc>
      </w:tr>
      <w:tr w:rsidR="00B87E41" w:rsidRPr="007A7DEB" w14:paraId="34BF7EBA" w14:textId="77777777" w:rsidTr="00C640BA">
        <w:trPr>
          <w:trHeight w:val="286"/>
          <w:jc w:val="center"/>
        </w:trPr>
        <w:tc>
          <w:tcPr>
            <w:tcW w:w="1038" w:type="pct"/>
            <w:vAlign w:val="center"/>
          </w:tcPr>
          <w:p w14:paraId="4225B588" w14:textId="77777777" w:rsidR="00B87E41" w:rsidRPr="0005703D" w:rsidRDefault="00B87E41" w:rsidP="00B87E41">
            <w:pPr>
              <w:jc w:val="center"/>
              <w:rPr>
                <w:rFonts w:cs="Calibri"/>
                <w:sz w:val="18"/>
              </w:rPr>
            </w:pPr>
            <w:r w:rsidRPr="0005703D">
              <w:rPr>
                <w:rFonts w:cs="Calibri"/>
                <w:sz w:val="18"/>
              </w:rPr>
              <w:t>3</w:t>
            </w:r>
          </w:p>
        </w:tc>
        <w:tc>
          <w:tcPr>
            <w:tcW w:w="3962" w:type="pct"/>
            <w:vAlign w:val="center"/>
          </w:tcPr>
          <w:p w14:paraId="3BB1F2E1" w14:textId="3E6CE2E9" w:rsidR="00B87E41" w:rsidRPr="0005703D" w:rsidRDefault="00EA697E" w:rsidP="00B87E41">
            <w:pPr>
              <w:jc w:val="both"/>
              <w:rPr>
                <w:sz w:val="18"/>
              </w:rPr>
            </w:pPr>
            <w:r>
              <w:rPr>
                <w:sz w:val="18"/>
              </w:rPr>
              <w:t>Antecedentes hecho constatado 4</w:t>
            </w:r>
          </w:p>
        </w:tc>
      </w:tr>
      <w:tr w:rsidR="00404FD7" w:rsidRPr="007A7DEB" w14:paraId="5AFA45C6" w14:textId="77777777" w:rsidTr="00C640BA">
        <w:trPr>
          <w:trHeight w:val="264"/>
          <w:jc w:val="center"/>
        </w:trPr>
        <w:tc>
          <w:tcPr>
            <w:tcW w:w="1038" w:type="pct"/>
            <w:vAlign w:val="center"/>
          </w:tcPr>
          <w:p w14:paraId="605CCFC3" w14:textId="0FEC84BD" w:rsidR="00404FD7" w:rsidRPr="0005703D" w:rsidRDefault="00AC6EFB" w:rsidP="00B87E41">
            <w:pPr>
              <w:jc w:val="center"/>
              <w:rPr>
                <w:rFonts w:cs="Calibri"/>
                <w:sz w:val="18"/>
              </w:rPr>
            </w:pPr>
            <w:r>
              <w:rPr>
                <w:rFonts w:cs="Calibri"/>
                <w:sz w:val="18"/>
              </w:rPr>
              <w:t>4</w:t>
            </w:r>
          </w:p>
        </w:tc>
        <w:tc>
          <w:tcPr>
            <w:tcW w:w="3962" w:type="pct"/>
            <w:vAlign w:val="center"/>
          </w:tcPr>
          <w:p w14:paraId="639B618D" w14:textId="5DD494BF" w:rsidR="00404FD7" w:rsidRDefault="00476A13" w:rsidP="00B87E41">
            <w:pPr>
              <w:jc w:val="both"/>
              <w:rPr>
                <w:rFonts w:cs="Calibri"/>
                <w:sz w:val="18"/>
              </w:rPr>
            </w:pPr>
            <w:r>
              <w:rPr>
                <w:sz w:val="18"/>
              </w:rPr>
              <w:t xml:space="preserve">Informes mensuales </w:t>
            </w:r>
            <w:r w:rsidR="00416225">
              <w:rPr>
                <w:sz w:val="18"/>
              </w:rPr>
              <w:t>reportados en el año 201</w:t>
            </w:r>
            <w:r w:rsidR="00EA697E">
              <w:rPr>
                <w:sz w:val="18"/>
              </w:rPr>
              <w:t>8</w:t>
            </w:r>
          </w:p>
        </w:tc>
      </w:tr>
    </w:tbl>
    <w:p w14:paraId="6E441405" w14:textId="77777777" w:rsidR="007A7DEB" w:rsidRPr="007A7DEB" w:rsidRDefault="007A7DEB" w:rsidP="007A7DEB">
      <w:pPr>
        <w:spacing w:line="240" w:lineRule="auto"/>
        <w:jc w:val="center"/>
        <w:rPr>
          <w:rFonts w:ascii="Calibri" w:eastAsia="Calibri" w:hAnsi="Calibri" w:cs="Calibri"/>
          <w:sz w:val="28"/>
          <w:szCs w:val="32"/>
        </w:rPr>
      </w:pPr>
    </w:p>
    <w:p w14:paraId="44C10717"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36FBF" w14:textId="77777777" w:rsidR="00720E3E" w:rsidRDefault="00720E3E" w:rsidP="00E56524">
      <w:pPr>
        <w:spacing w:after="0" w:line="240" w:lineRule="auto"/>
      </w:pPr>
      <w:r>
        <w:separator/>
      </w:r>
    </w:p>
  </w:endnote>
  <w:endnote w:type="continuationSeparator" w:id="0">
    <w:p w14:paraId="6B60AA3C" w14:textId="77777777" w:rsidR="00720E3E" w:rsidRDefault="00720E3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16283177" w14:textId="144FB62A" w:rsidR="00A81D01" w:rsidRDefault="00A81D01">
        <w:pPr>
          <w:pStyle w:val="Piedepgina"/>
          <w:jc w:val="right"/>
        </w:pPr>
        <w:r>
          <w:fldChar w:fldCharType="begin"/>
        </w:r>
        <w:r>
          <w:instrText>PAGE   \* MERGEFORMAT</w:instrText>
        </w:r>
        <w:r>
          <w:fldChar w:fldCharType="separate"/>
        </w:r>
        <w:r w:rsidR="00614765" w:rsidRPr="00614765">
          <w:rPr>
            <w:noProof/>
            <w:lang w:val="es-ES"/>
          </w:rPr>
          <w:t>6</w:t>
        </w:r>
        <w:r>
          <w:fldChar w:fldCharType="end"/>
        </w:r>
      </w:p>
    </w:sdtContent>
  </w:sdt>
  <w:p w14:paraId="1EFE6D3C" w14:textId="77777777" w:rsidR="00A81D01" w:rsidRPr="00E56524" w:rsidRDefault="00A81D0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1B169D2" w14:textId="77777777" w:rsidR="00A81D01" w:rsidRPr="00E56524" w:rsidRDefault="00A81D0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E355AA8" w14:textId="77777777" w:rsidR="00A81D01" w:rsidRDefault="00A81D0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6CDC4454" w14:textId="38B08D17" w:rsidR="00A81D01" w:rsidRDefault="00A81D01">
        <w:pPr>
          <w:pStyle w:val="Piedepgina"/>
          <w:jc w:val="right"/>
        </w:pPr>
        <w:r>
          <w:fldChar w:fldCharType="begin"/>
        </w:r>
        <w:r>
          <w:instrText>PAGE   \* MERGEFORMAT</w:instrText>
        </w:r>
        <w:r>
          <w:fldChar w:fldCharType="separate"/>
        </w:r>
        <w:r w:rsidR="00667E97" w:rsidRPr="00667E97">
          <w:rPr>
            <w:noProof/>
            <w:lang w:val="es-ES"/>
          </w:rPr>
          <w:t>30</w:t>
        </w:r>
        <w:r>
          <w:fldChar w:fldCharType="end"/>
        </w:r>
      </w:p>
    </w:sdtContent>
  </w:sdt>
  <w:p w14:paraId="59364A31" w14:textId="77777777" w:rsidR="00A81D01" w:rsidRPr="00E56524" w:rsidRDefault="00A81D0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2C9276D" w14:textId="77777777" w:rsidR="00A81D01" w:rsidRPr="00E56524" w:rsidRDefault="00A81D0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9FA2A1C" w14:textId="77777777" w:rsidR="00A81D01" w:rsidRDefault="00A81D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25898" w14:textId="77777777" w:rsidR="00720E3E" w:rsidRDefault="00720E3E" w:rsidP="00E56524">
      <w:pPr>
        <w:spacing w:after="0" w:line="240" w:lineRule="auto"/>
      </w:pPr>
      <w:r>
        <w:separator/>
      </w:r>
    </w:p>
  </w:footnote>
  <w:footnote w:type="continuationSeparator" w:id="0">
    <w:p w14:paraId="2B2DCF82" w14:textId="77777777" w:rsidR="00720E3E" w:rsidRDefault="00720E3E"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72ACA1A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C009D"/>
    <w:multiLevelType w:val="hybridMultilevel"/>
    <w:tmpl w:val="F25669C0"/>
    <w:lvl w:ilvl="0" w:tplc="28DCE00A">
      <w:numFmt w:val="bullet"/>
      <w:lvlText w:val="-"/>
      <w:lvlJc w:val="left"/>
      <w:pPr>
        <w:ind w:left="720" w:hanging="360"/>
      </w:pPr>
      <w:rPr>
        <w:rFonts w:ascii="Calibri" w:eastAsia="Times New Roman" w:hAnsi="Calibri" w:cs="Calibri" w:hint="default"/>
        <w:color w:val="000000"/>
      </w:rPr>
    </w:lvl>
    <w:lvl w:ilvl="1" w:tplc="28DCE00A">
      <w:numFmt w:val="bullet"/>
      <w:lvlText w:val="-"/>
      <w:lvlJc w:val="left"/>
      <w:pPr>
        <w:ind w:left="567" w:hanging="207"/>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1F259EA"/>
    <w:multiLevelType w:val="hybridMultilevel"/>
    <w:tmpl w:val="A00A138E"/>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0F3F0AD7"/>
    <w:multiLevelType w:val="hybridMultilevel"/>
    <w:tmpl w:val="406E1364"/>
    <w:lvl w:ilvl="0" w:tplc="AD6A717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3887148"/>
    <w:multiLevelType w:val="hybridMultilevel"/>
    <w:tmpl w:val="F47012B0"/>
    <w:lvl w:ilvl="0" w:tplc="340A0019">
      <w:start w:val="1"/>
      <w:numFmt w:val="lowerLetter"/>
      <w:lvlText w:val="%1."/>
      <w:lvlJc w:val="left"/>
      <w:pPr>
        <w:ind w:left="720" w:hanging="360"/>
      </w:pPr>
      <w:rPr>
        <w:rFonts w:hint="default"/>
        <w:color w:val="000000"/>
      </w:rPr>
    </w:lvl>
    <w:lvl w:ilvl="1" w:tplc="59326D68">
      <w:start w:val="1"/>
      <w:numFmt w:val="lowerRoman"/>
      <w:lvlText w:val="%2."/>
      <w:lvlJc w:val="left"/>
      <w:pPr>
        <w:ind w:left="1440" w:hanging="360"/>
      </w:pPr>
      <w:rPr>
        <w:rFonts w:ascii="Calibri" w:eastAsia="Calibri" w:hAnsi="Calibri" w:cs="Times New Roman"/>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4EF3D84"/>
    <w:multiLevelType w:val="hybridMultilevel"/>
    <w:tmpl w:val="F1E6B770"/>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1DDF1918"/>
    <w:multiLevelType w:val="hybridMultilevel"/>
    <w:tmpl w:val="BD7E26D4"/>
    <w:lvl w:ilvl="0" w:tplc="340A0017">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1FCB64C0"/>
    <w:multiLevelType w:val="hybridMultilevel"/>
    <w:tmpl w:val="AB36D21E"/>
    <w:lvl w:ilvl="0" w:tplc="88A0EA96">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29B3C13"/>
    <w:multiLevelType w:val="hybridMultilevel"/>
    <w:tmpl w:val="272E729E"/>
    <w:lvl w:ilvl="0" w:tplc="AF76E746">
      <w:start w:val="1"/>
      <w:numFmt w:val="lowerRoman"/>
      <w:lvlText w:val="%1."/>
      <w:lvlJc w:val="right"/>
      <w:pPr>
        <w:ind w:left="1068" w:hanging="360"/>
      </w:pPr>
      <w:rPr>
        <w:b w:val="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nsid w:val="2A5B2CCC"/>
    <w:multiLevelType w:val="hybridMultilevel"/>
    <w:tmpl w:val="D4181BE4"/>
    <w:lvl w:ilvl="0" w:tplc="9D94BFA4">
      <w:numFmt w:val="bullet"/>
      <w:lvlText w:val="-"/>
      <w:lvlJc w:val="left"/>
      <w:pPr>
        <w:ind w:left="360" w:hanging="360"/>
      </w:pPr>
      <w:rPr>
        <w:rFonts w:ascii="Garamond" w:eastAsia="Times New Roman" w:hAnsi="Garamond" w:cs="Times New Roman" w:hint="default"/>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2E3D2819"/>
    <w:multiLevelType w:val="hybridMultilevel"/>
    <w:tmpl w:val="D7E4CD3C"/>
    <w:lvl w:ilvl="0" w:tplc="E60CEDF6">
      <w:numFmt w:val="bullet"/>
      <w:lvlText w:val="-"/>
      <w:lvlJc w:val="left"/>
      <w:pPr>
        <w:ind w:left="1517" w:hanging="360"/>
      </w:pPr>
      <w:rPr>
        <w:rFonts w:ascii="Calibri" w:eastAsiaTheme="minorHAnsi" w:hAnsi="Calibri" w:cs="Times New Roman" w:hint="default"/>
      </w:rPr>
    </w:lvl>
    <w:lvl w:ilvl="1" w:tplc="340A0003" w:tentative="1">
      <w:start w:val="1"/>
      <w:numFmt w:val="bullet"/>
      <w:lvlText w:val="o"/>
      <w:lvlJc w:val="left"/>
      <w:pPr>
        <w:ind w:left="2237" w:hanging="360"/>
      </w:pPr>
      <w:rPr>
        <w:rFonts w:ascii="Courier New" w:hAnsi="Courier New" w:cs="Courier New" w:hint="default"/>
      </w:rPr>
    </w:lvl>
    <w:lvl w:ilvl="2" w:tplc="340A0005" w:tentative="1">
      <w:start w:val="1"/>
      <w:numFmt w:val="bullet"/>
      <w:lvlText w:val=""/>
      <w:lvlJc w:val="left"/>
      <w:pPr>
        <w:ind w:left="2957" w:hanging="360"/>
      </w:pPr>
      <w:rPr>
        <w:rFonts w:ascii="Wingdings" w:hAnsi="Wingdings" w:hint="default"/>
      </w:rPr>
    </w:lvl>
    <w:lvl w:ilvl="3" w:tplc="340A0001" w:tentative="1">
      <w:start w:val="1"/>
      <w:numFmt w:val="bullet"/>
      <w:lvlText w:val=""/>
      <w:lvlJc w:val="left"/>
      <w:pPr>
        <w:ind w:left="3677" w:hanging="360"/>
      </w:pPr>
      <w:rPr>
        <w:rFonts w:ascii="Symbol" w:hAnsi="Symbol" w:hint="default"/>
      </w:rPr>
    </w:lvl>
    <w:lvl w:ilvl="4" w:tplc="340A0003" w:tentative="1">
      <w:start w:val="1"/>
      <w:numFmt w:val="bullet"/>
      <w:lvlText w:val="o"/>
      <w:lvlJc w:val="left"/>
      <w:pPr>
        <w:ind w:left="4397" w:hanging="360"/>
      </w:pPr>
      <w:rPr>
        <w:rFonts w:ascii="Courier New" w:hAnsi="Courier New" w:cs="Courier New" w:hint="default"/>
      </w:rPr>
    </w:lvl>
    <w:lvl w:ilvl="5" w:tplc="340A0005" w:tentative="1">
      <w:start w:val="1"/>
      <w:numFmt w:val="bullet"/>
      <w:lvlText w:val=""/>
      <w:lvlJc w:val="left"/>
      <w:pPr>
        <w:ind w:left="5117" w:hanging="360"/>
      </w:pPr>
      <w:rPr>
        <w:rFonts w:ascii="Wingdings" w:hAnsi="Wingdings" w:hint="default"/>
      </w:rPr>
    </w:lvl>
    <w:lvl w:ilvl="6" w:tplc="340A0001" w:tentative="1">
      <w:start w:val="1"/>
      <w:numFmt w:val="bullet"/>
      <w:lvlText w:val=""/>
      <w:lvlJc w:val="left"/>
      <w:pPr>
        <w:ind w:left="5837" w:hanging="360"/>
      </w:pPr>
      <w:rPr>
        <w:rFonts w:ascii="Symbol" w:hAnsi="Symbol" w:hint="default"/>
      </w:rPr>
    </w:lvl>
    <w:lvl w:ilvl="7" w:tplc="340A0003" w:tentative="1">
      <w:start w:val="1"/>
      <w:numFmt w:val="bullet"/>
      <w:lvlText w:val="o"/>
      <w:lvlJc w:val="left"/>
      <w:pPr>
        <w:ind w:left="6557" w:hanging="360"/>
      </w:pPr>
      <w:rPr>
        <w:rFonts w:ascii="Courier New" w:hAnsi="Courier New" w:cs="Courier New" w:hint="default"/>
      </w:rPr>
    </w:lvl>
    <w:lvl w:ilvl="8" w:tplc="340A0005" w:tentative="1">
      <w:start w:val="1"/>
      <w:numFmt w:val="bullet"/>
      <w:lvlText w:val=""/>
      <w:lvlJc w:val="left"/>
      <w:pPr>
        <w:ind w:left="7277" w:hanging="360"/>
      </w:pPr>
      <w:rPr>
        <w:rFonts w:ascii="Wingdings" w:hAnsi="Wingdings" w:hint="default"/>
      </w:rPr>
    </w:lvl>
  </w:abstractNum>
  <w:abstractNum w:abstractNumId="14">
    <w:nsid w:val="348C09F9"/>
    <w:multiLevelType w:val="hybridMultilevel"/>
    <w:tmpl w:val="E582620A"/>
    <w:lvl w:ilvl="0" w:tplc="74206E88">
      <w:start w:val="1"/>
      <w:numFmt w:val="upperLetter"/>
      <w:lvlText w:val="%1."/>
      <w:lvlJc w:val="left"/>
      <w:pPr>
        <w:ind w:left="360" w:hanging="360"/>
      </w:pPr>
      <w:rPr>
        <w:rFonts w:hint="default"/>
        <w:b/>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357D2F7A"/>
    <w:multiLevelType w:val="hybridMultilevel"/>
    <w:tmpl w:val="8A44CD7C"/>
    <w:lvl w:ilvl="0" w:tplc="28DCE00A">
      <w:numFmt w:val="bullet"/>
      <w:lvlText w:val="-"/>
      <w:lvlJc w:val="left"/>
      <w:pPr>
        <w:ind w:left="360" w:hanging="360"/>
      </w:pPr>
      <w:rPr>
        <w:rFonts w:ascii="Calibri" w:eastAsia="Times New Roman" w:hAnsi="Calibri" w:cs="Calibri" w:hint="default"/>
        <w:color w:val="000000"/>
      </w:rPr>
    </w:lvl>
    <w:lvl w:ilvl="1" w:tplc="340A001B">
      <w:start w:val="1"/>
      <w:numFmt w:val="lowerRoman"/>
      <w:lvlText w:val="%2."/>
      <w:lvlJc w:val="right"/>
      <w:pPr>
        <w:ind w:left="1080" w:hanging="360"/>
      </w:pPr>
      <w:rPr>
        <w:rFonts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37C94A9F"/>
    <w:multiLevelType w:val="hybridMultilevel"/>
    <w:tmpl w:val="14B6E3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8AB3DC6"/>
    <w:multiLevelType w:val="hybridMultilevel"/>
    <w:tmpl w:val="BE5EA244"/>
    <w:lvl w:ilvl="0" w:tplc="3EF814D0">
      <w:numFmt w:val="bullet"/>
      <w:lvlText w:val="-"/>
      <w:lvlJc w:val="left"/>
      <w:pPr>
        <w:ind w:left="720" w:hanging="360"/>
      </w:pPr>
      <w:rPr>
        <w:rFonts w:ascii="Calibri" w:eastAsia="Times New Roman"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B060838"/>
    <w:multiLevelType w:val="hybridMultilevel"/>
    <w:tmpl w:val="8F122D6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3B642027"/>
    <w:multiLevelType w:val="hybridMultilevel"/>
    <w:tmpl w:val="4498D926"/>
    <w:lvl w:ilvl="0" w:tplc="340A0019">
      <w:start w:val="1"/>
      <w:numFmt w:val="lowerLetter"/>
      <w:lvlText w:val="%1."/>
      <w:lvlJc w:val="left"/>
      <w:pPr>
        <w:ind w:left="720" w:hanging="360"/>
      </w:pPr>
      <w:rPr>
        <w:rFonts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CE85E52"/>
    <w:multiLevelType w:val="hybridMultilevel"/>
    <w:tmpl w:val="68142138"/>
    <w:lvl w:ilvl="0" w:tplc="28DCE00A">
      <w:numFmt w:val="bullet"/>
      <w:lvlText w:val="-"/>
      <w:lvlJc w:val="left"/>
      <w:pPr>
        <w:ind w:left="360" w:hanging="360"/>
      </w:pPr>
      <w:rPr>
        <w:rFonts w:ascii="Calibri" w:eastAsia="Times New Roman" w:hAnsi="Calibri" w:cs="Calibri" w:hint="default"/>
        <w:b/>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0D021DC"/>
    <w:multiLevelType w:val="hybridMultilevel"/>
    <w:tmpl w:val="57CC8938"/>
    <w:lvl w:ilvl="0" w:tplc="67E2E498">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4A243C7"/>
    <w:multiLevelType w:val="hybridMultilevel"/>
    <w:tmpl w:val="AFACDD9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1285"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EFD7BF5"/>
    <w:multiLevelType w:val="hybridMultilevel"/>
    <w:tmpl w:val="AFACDD9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1420E57"/>
    <w:multiLevelType w:val="hybridMultilevel"/>
    <w:tmpl w:val="02328CBA"/>
    <w:lvl w:ilvl="0" w:tplc="ADECBFEA">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B57DC6"/>
    <w:multiLevelType w:val="hybridMultilevel"/>
    <w:tmpl w:val="EF8A3A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81A2B05"/>
    <w:multiLevelType w:val="hybridMultilevel"/>
    <w:tmpl w:val="73B8E62C"/>
    <w:lvl w:ilvl="0" w:tplc="D5FCD258">
      <w:start w:val="1"/>
      <w:numFmt w:val="lowerRoman"/>
      <w:lvlText w:val="%1."/>
      <w:lvlJc w:val="righ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86C327B"/>
    <w:multiLevelType w:val="hybridMultilevel"/>
    <w:tmpl w:val="3CB443D6"/>
    <w:lvl w:ilvl="0" w:tplc="404288F8">
      <w:start w:val="1"/>
      <w:numFmt w:val="lowerRoman"/>
      <w:lvlText w:val="%1)"/>
      <w:lvlJc w:val="left"/>
      <w:pPr>
        <w:ind w:left="1080" w:hanging="720"/>
      </w:pPr>
      <w:rPr>
        <w:rFonts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C9023C0"/>
    <w:multiLevelType w:val="hybridMultilevel"/>
    <w:tmpl w:val="72F0EBE8"/>
    <w:lvl w:ilvl="0" w:tplc="586243FE">
      <w:start w:val="1"/>
      <w:numFmt w:val="decimal"/>
      <w:lvlText w:val="%1° "/>
      <w:lvlJc w:val="left"/>
      <w:pPr>
        <w:ind w:left="4973" w:hanging="360"/>
      </w:pPr>
      <w:rPr>
        <w:rFonts w:hint="default"/>
      </w:r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340A000F" w:tentative="1">
      <w:start w:val="1"/>
      <w:numFmt w:val="decimal"/>
      <w:lvlText w:val="%4."/>
      <w:lvlJc w:val="left"/>
      <w:pPr>
        <w:ind w:left="7133" w:hanging="360"/>
      </w:p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31">
    <w:nsid w:val="72C84243"/>
    <w:multiLevelType w:val="hybridMultilevel"/>
    <w:tmpl w:val="ADEE1AE4"/>
    <w:lvl w:ilvl="0" w:tplc="67E2E498">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7840072E"/>
    <w:multiLevelType w:val="hybridMultilevel"/>
    <w:tmpl w:val="6B04FBEE"/>
    <w:lvl w:ilvl="0" w:tplc="340A0019">
      <w:start w:val="1"/>
      <w:numFmt w:val="lowerLetter"/>
      <w:lvlText w:val="%1."/>
      <w:lvlJc w:val="left"/>
      <w:pPr>
        <w:ind w:left="360" w:hanging="360"/>
      </w:pPr>
      <w:rPr>
        <w:rFonts w:hint="default"/>
      </w:rPr>
    </w:lvl>
    <w:lvl w:ilvl="1" w:tplc="A17A2C60">
      <w:start w:val="1"/>
      <w:numFmt w:val="lowerRoman"/>
      <w:lvlText w:val="%2."/>
      <w:lvlJc w:val="right"/>
      <w:pPr>
        <w:ind w:left="1080" w:hanging="360"/>
      </w:pPr>
      <w:rPr>
        <w:color w:val="auto"/>
      </w:rPr>
    </w:lvl>
    <w:lvl w:ilvl="2" w:tplc="340A001B">
      <w:start w:val="1"/>
      <w:numFmt w:val="lowerRoman"/>
      <w:lvlText w:val="%3."/>
      <w:lvlJc w:val="right"/>
      <w:pPr>
        <w:ind w:left="1800" w:hanging="180"/>
      </w:pPr>
    </w:lvl>
    <w:lvl w:ilvl="3" w:tplc="7A4A0D7A">
      <w:start w:val="1"/>
      <w:numFmt w:val="decimal"/>
      <w:lvlText w:val="%4."/>
      <w:lvlJc w:val="left"/>
      <w:pPr>
        <w:ind w:left="2520" w:hanging="360"/>
      </w:pPr>
      <w:rPr>
        <w:rFonts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798C50C0"/>
    <w:multiLevelType w:val="hybridMultilevel"/>
    <w:tmpl w:val="02280224"/>
    <w:lvl w:ilvl="0" w:tplc="E0FCA17E">
      <w:start w:val="1"/>
      <w:numFmt w:val="lowerLetter"/>
      <w:lvlText w:val="%1."/>
      <w:lvlJc w:val="left"/>
      <w:pPr>
        <w:ind w:left="340" w:hanging="34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9A8067E"/>
    <w:multiLevelType w:val="hybridMultilevel"/>
    <w:tmpl w:val="BD7E26D4"/>
    <w:lvl w:ilvl="0" w:tplc="340A0017">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B0139B1"/>
    <w:multiLevelType w:val="hybridMultilevel"/>
    <w:tmpl w:val="A1FCBB24"/>
    <w:lvl w:ilvl="0" w:tplc="340A0019">
      <w:start w:val="1"/>
      <w:numFmt w:val="lowerLetter"/>
      <w:lvlText w:val="%1."/>
      <w:lvlJc w:val="left"/>
      <w:pPr>
        <w:ind w:left="720" w:hanging="360"/>
      </w:pPr>
      <w:rPr>
        <w:rFonts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3"/>
  </w:num>
  <w:num w:numId="4">
    <w:abstractNumId w:val="5"/>
  </w:num>
  <w:num w:numId="5">
    <w:abstractNumId w:val="33"/>
  </w:num>
  <w:num w:numId="6">
    <w:abstractNumId w:val="2"/>
  </w:num>
  <w:num w:numId="7">
    <w:abstractNumId w:val="17"/>
  </w:num>
  <w:num w:numId="8">
    <w:abstractNumId w:val="4"/>
  </w:num>
  <w:num w:numId="9">
    <w:abstractNumId w:val="14"/>
  </w:num>
  <w:num w:numId="10">
    <w:abstractNumId w:val="22"/>
  </w:num>
  <w:num w:numId="11">
    <w:abstractNumId w:val="24"/>
  </w:num>
  <w:num w:numId="12">
    <w:abstractNumId w:val="35"/>
  </w:num>
  <w:num w:numId="13">
    <w:abstractNumId w:val="13"/>
  </w:num>
  <w:num w:numId="14">
    <w:abstractNumId w:val="26"/>
  </w:num>
  <w:num w:numId="15">
    <w:abstractNumId w:val="9"/>
  </w:num>
  <w:num w:numId="16">
    <w:abstractNumId w:val="29"/>
  </w:num>
  <w:num w:numId="17">
    <w:abstractNumId w:val="11"/>
  </w:num>
  <w:num w:numId="18">
    <w:abstractNumId w:val="32"/>
  </w:num>
  <w:num w:numId="19">
    <w:abstractNumId w:val="3"/>
  </w:num>
  <w:num w:numId="20">
    <w:abstractNumId w:val="7"/>
  </w:num>
  <w:num w:numId="21">
    <w:abstractNumId w:val="15"/>
  </w:num>
  <w:num w:numId="22">
    <w:abstractNumId w:val="19"/>
  </w:num>
  <w:num w:numId="23">
    <w:abstractNumId w:val="34"/>
  </w:num>
  <w:num w:numId="24">
    <w:abstractNumId w:val="20"/>
  </w:num>
  <w:num w:numId="25">
    <w:abstractNumId w:val="12"/>
  </w:num>
  <w:num w:numId="26">
    <w:abstractNumId w:val="18"/>
  </w:num>
  <w:num w:numId="27">
    <w:abstractNumId w:val="8"/>
  </w:num>
  <w:num w:numId="28">
    <w:abstractNumId w:val="30"/>
  </w:num>
  <w:num w:numId="29">
    <w:abstractNumId w:val="28"/>
  </w:num>
  <w:num w:numId="30">
    <w:abstractNumId w:val="10"/>
  </w:num>
  <w:num w:numId="31">
    <w:abstractNumId w:val="16"/>
  </w:num>
  <w:num w:numId="32">
    <w:abstractNumId w:val="36"/>
  </w:num>
  <w:num w:numId="33">
    <w:abstractNumId w:val="6"/>
  </w:num>
  <w:num w:numId="34">
    <w:abstractNumId w:val="21"/>
  </w:num>
  <w:num w:numId="35">
    <w:abstractNumId w:val="25"/>
  </w:num>
  <w:num w:numId="36">
    <w:abstractNumId w:val="31"/>
  </w:num>
  <w:num w:numId="3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205"/>
    <w:rsid w:val="00000DF6"/>
    <w:rsid w:val="00007377"/>
    <w:rsid w:val="00012402"/>
    <w:rsid w:val="00012556"/>
    <w:rsid w:val="000138A2"/>
    <w:rsid w:val="00014493"/>
    <w:rsid w:val="00014D66"/>
    <w:rsid w:val="00023D87"/>
    <w:rsid w:val="00024A0C"/>
    <w:rsid w:val="00031478"/>
    <w:rsid w:val="0003508F"/>
    <w:rsid w:val="00035ED4"/>
    <w:rsid w:val="000368F9"/>
    <w:rsid w:val="00042764"/>
    <w:rsid w:val="00053CD5"/>
    <w:rsid w:val="00054FD3"/>
    <w:rsid w:val="00055489"/>
    <w:rsid w:val="00055B8B"/>
    <w:rsid w:val="0005703D"/>
    <w:rsid w:val="000609D0"/>
    <w:rsid w:val="00061FB9"/>
    <w:rsid w:val="000621A9"/>
    <w:rsid w:val="00062FDE"/>
    <w:rsid w:val="00063FEC"/>
    <w:rsid w:val="00067C8E"/>
    <w:rsid w:val="0007015A"/>
    <w:rsid w:val="0007270C"/>
    <w:rsid w:val="00072984"/>
    <w:rsid w:val="000739FA"/>
    <w:rsid w:val="00074824"/>
    <w:rsid w:val="000754B4"/>
    <w:rsid w:val="0007590B"/>
    <w:rsid w:val="00076AF0"/>
    <w:rsid w:val="00077C45"/>
    <w:rsid w:val="0008369D"/>
    <w:rsid w:val="00087A69"/>
    <w:rsid w:val="0009518B"/>
    <w:rsid w:val="0009542F"/>
    <w:rsid w:val="00095AAE"/>
    <w:rsid w:val="000A20C7"/>
    <w:rsid w:val="000A28D4"/>
    <w:rsid w:val="000A3D18"/>
    <w:rsid w:val="000A3E07"/>
    <w:rsid w:val="000A429E"/>
    <w:rsid w:val="000A4354"/>
    <w:rsid w:val="000A6852"/>
    <w:rsid w:val="000A6EF5"/>
    <w:rsid w:val="000A7A42"/>
    <w:rsid w:val="000B0768"/>
    <w:rsid w:val="000B16AE"/>
    <w:rsid w:val="000B1DD2"/>
    <w:rsid w:val="000B2C8D"/>
    <w:rsid w:val="000B34D8"/>
    <w:rsid w:val="000B3D3E"/>
    <w:rsid w:val="000B581C"/>
    <w:rsid w:val="000B754E"/>
    <w:rsid w:val="000C2562"/>
    <w:rsid w:val="000C2CAE"/>
    <w:rsid w:val="000C6397"/>
    <w:rsid w:val="000D21A5"/>
    <w:rsid w:val="000D2735"/>
    <w:rsid w:val="000D701E"/>
    <w:rsid w:val="000E0146"/>
    <w:rsid w:val="000E1275"/>
    <w:rsid w:val="000E386B"/>
    <w:rsid w:val="000E3AAE"/>
    <w:rsid w:val="000E56DB"/>
    <w:rsid w:val="000E5792"/>
    <w:rsid w:val="000F0FDF"/>
    <w:rsid w:val="000F557E"/>
    <w:rsid w:val="000F7899"/>
    <w:rsid w:val="00100353"/>
    <w:rsid w:val="001017DD"/>
    <w:rsid w:val="001029E5"/>
    <w:rsid w:val="001030B1"/>
    <w:rsid w:val="001032F4"/>
    <w:rsid w:val="0010387D"/>
    <w:rsid w:val="00103CA3"/>
    <w:rsid w:val="00106580"/>
    <w:rsid w:val="00107C54"/>
    <w:rsid w:val="00110D9D"/>
    <w:rsid w:val="00110E04"/>
    <w:rsid w:val="00113635"/>
    <w:rsid w:val="00114C3A"/>
    <w:rsid w:val="0011688F"/>
    <w:rsid w:val="001173E2"/>
    <w:rsid w:val="00120DA5"/>
    <w:rsid w:val="00121EB5"/>
    <w:rsid w:val="00122F69"/>
    <w:rsid w:val="00123EF4"/>
    <w:rsid w:val="00124517"/>
    <w:rsid w:val="00125F18"/>
    <w:rsid w:val="0012781A"/>
    <w:rsid w:val="00130D24"/>
    <w:rsid w:val="0013384B"/>
    <w:rsid w:val="00142B9D"/>
    <w:rsid w:val="0014321B"/>
    <w:rsid w:val="00145020"/>
    <w:rsid w:val="001478C1"/>
    <w:rsid w:val="00150F76"/>
    <w:rsid w:val="001520B1"/>
    <w:rsid w:val="00157151"/>
    <w:rsid w:val="0016215C"/>
    <w:rsid w:val="001636F5"/>
    <w:rsid w:val="001667D2"/>
    <w:rsid w:val="00166D2A"/>
    <w:rsid w:val="00167C04"/>
    <w:rsid w:val="00167D25"/>
    <w:rsid w:val="00174F9A"/>
    <w:rsid w:val="001753FC"/>
    <w:rsid w:val="00183468"/>
    <w:rsid w:val="00183DC3"/>
    <w:rsid w:val="001841E8"/>
    <w:rsid w:val="00186551"/>
    <w:rsid w:val="0019140F"/>
    <w:rsid w:val="00191FC0"/>
    <w:rsid w:val="00194E10"/>
    <w:rsid w:val="00195F41"/>
    <w:rsid w:val="00196129"/>
    <w:rsid w:val="001962D4"/>
    <w:rsid w:val="001A0900"/>
    <w:rsid w:val="001A0FF9"/>
    <w:rsid w:val="001A1CA9"/>
    <w:rsid w:val="001A1EA7"/>
    <w:rsid w:val="001A4160"/>
    <w:rsid w:val="001A765E"/>
    <w:rsid w:val="001B2983"/>
    <w:rsid w:val="001B5B5F"/>
    <w:rsid w:val="001B5BB9"/>
    <w:rsid w:val="001B7599"/>
    <w:rsid w:val="001C161D"/>
    <w:rsid w:val="001C1CB3"/>
    <w:rsid w:val="001C286B"/>
    <w:rsid w:val="001C2BC9"/>
    <w:rsid w:val="001C32FD"/>
    <w:rsid w:val="001C7EAF"/>
    <w:rsid w:val="001D4790"/>
    <w:rsid w:val="001D4C61"/>
    <w:rsid w:val="001D54B0"/>
    <w:rsid w:val="001E31C7"/>
    <w:rsid w:val="001E32A6"/>
    <w:rsid w:val="001F205F"/>
    <w:rsid w:val="001F2160"/>
    <w:rsid w:val="001F2899"/>
    <w:rsid w:val="001F2D22"/>
    <w:rsid w:val="001F6642"/>
    <w:rsid w:val="001F6F2E"/>
    <w:rsid w:val="00200AF7"/>
    <w:rsid w:val="00203D39"/>
    <w:rsid w:val="00203F6A"/>
    <w:rsid w:val="00204CB6"/>
    <w:rsid w:val="00206766"/>
    <w:rsid w:val="00207236"/>
    <w:rsid w:val="0021070B"/>
    <w:rsid w:val="002129AD"/>
    <w:rsid w:val="00212D9B"/>
    <w:rsid w:val="002136CB"/>
    <w:rsid w:val="002137C6"/>
    <w:rsid w:val="002156FD"/>
    <w:rsid w:val="002169B5"/>
    <w:rsid w:val="00221042"/>
    <w:rsid w:val="00225442"/>
    <w:rsid w:val="0022647A"/>
    <w:rsid w:val="002265DE"/>
    <w:rsid w:val="00227ECE"/>
    <w:rsid w:val="00227F51"/>
    <w:rsid w:val="002306DE"/>
    <w:rsid w:val="002308E3"/>
    <w:rsid w:val="00232883"/>
    <w:rsid w:val="00232BBD"/>
    <w:rsid w:val="00233FE3"/>
    <w:rsid w:val="002357AF"/>
    <w:rsid w:val="002374E7"/>
    <w:rsid w:val="00240EDB"/>
    <w:rsid w:val="002426E4"/>
    <w:rsid w:val="0024544E"/>
    <w:rsid w:val="0024642D"/>
    <w:rsid w:val="00250BEB"/>
    <w:rsid w:val="00250F07"/>
    <w:rsid w:val="00253ACF"/>
    <w:rsid w:val="00254BF3"/>
    <w:rsid w:val="00255BD0"/>
    <w:rsid w:val="00257688"/>
    <w:rsid w:val="00257E42"/>
    <w:rsid w:val="002619A8"/>
    <w:rsid w:val="00261EDF"/>
    <w:rsid w:val="00262969"/>
    <w:rsid w:val="002630A3"/>
    <w:rsid w:val="002739A9"/>
    <w:rsid w:val="0027419E"/>
    <w:rsid w:val="00275D69"/>
    <w:rsid w:val="002760C1"/>
    <w:rsid w:val="00277A08"/>
    <w:rsid w:val="00280B63"/>
    <w:rsid w:val="0028667C"/>
    <w:rsid w:val="00287662"/>
    <w:rsid w:val="002910CE"/>
    <w:rsid w:val="00291381"/>
    <w:rsid w:val="00292108"/>
    <w:rsid w:val="0029310F"/>
    <w:rsid w:val="002946FE"/>
    <w:rsid w:val="002976BD"/>
    <w:rsid w:val="00297A93"/>
    <w:rsid w:val="002A02E7"/>
    <w:rsid w:val="002A0E55"/>
    <w:rsid w:val="002A362D"/>
    <w:rsid w:val="002A51AB"/>
    <w:rsid w:val="002A6A70"/>
    <w:rsid w:val="002B2E9B"/>
    <w:rsid w:val="002B51E4"/>
    <w:rsid w:val="002B747A"/>
    <w:rsid w:val="002C17AF"/>
    <w:rsid w:val="002C1FA8"/>
    <w:rsid w:val="002C3057"/>
    <w:rsid w:val="002C421D"/>
    <w:rsid w:val="002C5BC3"/>
    <w:rsid w:val="002D07C5"/>
    <w:rsid w:val="002D6727"/>
    <w:rsid w:val="002D713A"/>
    <w:rsid w:val="002E07DC"/>
    <w:rsid w:val="002E0FE1"/>
    <w:rsid w:val="002E30D7"/>
    <w:rsid w:val="002E5CAF"/>
    <w:rsid w:val="002E696F"/>
    <w:rsid w:val="002E766B"/>
    <w:rsid w:val="002E78C9"/>
    <w:rsid w:val="002F019B"/>
    <w:rsid w:val="002F21DA"/>
    <w:rsid w:val="002F2262"/>
    <w:rsid w:val="002F24D2"/>
    <w:rsid w:val="002F257A"/>
    <w:rsid w:val="002F3750"/>
    <w:rsid w:val="002F3ED0"/>
    <w:rsid w:val="002F4EC6"/>
    <w:rsid w:val="002F56FD"/>
    <w:rsid w:val="002F7C72"/>
    <w:rsid w:val="003003E2"/>
    <w:rsid w:val="003009E0"/>
    <w:rsid w:val="003035FA"/>
    <w:rsid w:val="00304C6A"/>
    <w:rsid w:val="0030637D"/>
    <w:rsid w:val="003075D2"/>
    <w:rsid w:val="00310D52"/>
    <w:rsid w:val="00310DBB"/>
    <w:rsid w:val="00312030"/>
    <w:rsid w:val="00312398"/>
    <w:rsid w:val="00313337"/>
    <w:rsid w:val="00314FEF"/>
    <w:rsid w:val="00320D4D"/>
    <w:rsid w:val="00323F98"/>
    <w:rsid w:val="00324F07"/>
    <w:rsid w:val="00325664"/>
    <w:rsid w:val="00327096"/>
    <w:rsid w:val="00327535"/>
    <w:rsid w:val="0033295C"/>
    <w:rsid w:val="00332B4B"/>
    <w:rsid w:val="00334CD8"/>
    <w:rsid w:val="00336ACA"/>
    <w:rsid w:val="00337332"/>
    <w:rsid w:val="003377FE"/>
    <w:rsid w:val="00337D6E"/>
    <w:rsid w:val="00340394"/>
    <w:rsid w:val="0034138B"/>
    <w:rsid w:val="00343799"/>
    <w:rsid w:val="003437A1"/>
    <w:rsid w:val="003452A8"/>
    <w:rsid w:val="003464D0"/>
    <w:rsid w:val="00346530"/>
    <w:rsid w:val="00347EC8"/>
    <w:rsid w:val="00350322"/>
    <w:rsid w:val="00352089"/>
    <w:rsid w:val="003535F9"/>
    <w:rsid w:val="0035549E"/>
    <w:rsid w:val="0035552B"/>
    <w:rsid w:val="00356730"/>
    <w:rsid w:val="00360730"/>
    <w:rsid w:val="00361176"/>
    <w:rsid w:val="00361FD7"/>
    <w:rsid w:val="00364796"/>
    <w:rsid w:val="00371997"/>
    <w:rsid w:val="003729E2"/>
    <w:rsid w:val="00372D3F"/>
    <w:rsid w:val="003776BE"/>
    <w:rsid w:val="003808B0"/>
    <w:rsid w:val="003849CF"/>
    <w:rsid w:val="00385BBB"/>
    <w:rsid w:val="003864AB"/>
    <w:rsid w:val="00390B24"/>
    <w:rsid w:val="00393B94"/>
    <w:rsid w:val="003957DA"/>
    <w:rsid w:val="00397BC1"/>
    <w:rsid w:val="003A09E2"/>
    <w:rsid w:val="003A0E9B"/>
    <w:rsid w:val="003A5818"/>
    <w:rsid w:val="003A704B"/>
    <w:rsid w:val="003B5923"/>
    <w:rsid w:val="003B6199"/>
    <w:rsid w:val="003C39BA"/>
    <w:rsid w:val="003C66AF"/>
    <w:rsid w:val="003C792C"/>
    <w:rsid w:val="003D4450"/>
    <w:rsid w:val="003D683A"/>
    <w:rsid w:val="003D7225"/>
    <w:rsid w:val="003E0B85"/>
    <w:rsid w:val="003E17D2"/>
    <w:rsid w:val="003F1370"/>
    <w:rsid w:val="003F1D94"/>
    <w:rsid w:val="003F2C2E"/>
    <w:rsid w:val="003F7E49"/>
    <w:rsid w:val="00403B29"/>
    <w:rsid w:val="00404FD7"/>
    <w:rsid w:val="00405D18"/>
    <w:rsid w:val="00414D4A"/>
    <w:rsid w:val="00415E06"/>
    <w:rsid w:val="004161EE"/>
    <w:rsid w:val="00416225"/>
    <w:rsid w:val="00417364"/>
    <w:rsid w:val="0042295B"/>
    <w:rsid w:val="00425061"/>
    <w:rsid w:val="0042587B"/>
    <w:rsid w:val="00426BCA"/>
    <w:rsid w:val="00433C03"/>
    <w:rsid w:val="0043403A"/>
    <w:rsid w:val="004340DB"/>
    <w:rsid w:val="00435122"/>
    <w:rsid w:val="004379B4"/>
    <w:rsid w:val="00445924"/>
    <w:rsid w:val="0044610D"/>
    <w:rsid w:val="0045039E"/>
    <w:rsid w:val="00454133"/>
    <w:rsid w:val="00454503"/>
    <w:rsid w:val="0045536F"/>
    <w:rsid w:val="004554A6"/>
    <w:rsid w:val="004579BD"/>
    <w:rsid w:val="00462F69"/>
    <w:rsid w:val="004658C4"/>
    <w:rsid w:val="00467522"/>
    <w:rsid w:val="004759DC"/>
    <w:rsid w:val="004766C9"/>
    <w:rsid w:val="00476A13"/>
    <w:rsid w:val="00477B73"/>
    <w:rsid w:val="0048183F"/>
    <w:rsid w:val="00481AC4"/>
    <w:rsid w:val="00483E0F"/>
    <w:rsid w:val="00485BC6"/>
    <w:rsid w:val="00491718"/>
    <w:rsid w:val="004A1EF7"/>
    <w:rsid w:val="004A390C"/>
    <w:rsid w:val="004A642F"/>
    <w:rsid w:val="004B0779"/>
    <w:rsid w:val="004B31B3"/>
    <w:rsid w:val="004B429B"/>
    <w:rsid w:val="004B50F5"/>
    <w:rsid w:val="004B58F6"/>
    <w:rsid w:val="004C2856"/>
    <w:rsid w:val="004C5983"/>
    <w:rsid w:val="004C6E9A"/>
    <w:rsid w:val="004D2ABA"/>
    <w:rsid w:val="004D5B40"/>
    <w:rsid w:val="004D5D83"/>
    <w:rsid w:val="004D690C"/>
    <w:rsid w:val="004D6AE4"/>
    <w:rsid w:val="004E0C66"/>
    <w:rsid w:val="004E10C1"/>
    <w:rsid w:val="004E29F2"/>
    <w:rsid w:val="004E6A42"/>
    <w:rsid w:val="004F4068"/>
    <w:rsid w:val="004F55D1"/>
    <w:rsid w:val="004F60CF"/>
    <w:rsid w:val="004F714C"/>
    <w:rsid w:val="0050046B"/>
    <w:rsid w:val="00501DD2"/>
    <w:rsid w:val="00503E7D"/>
    <w:rsid w:val="00506701"/>
    <w:rsid w:val="005076D7"/>
    <w:rsid w:val="0050771D"/>
    <w:rsid w:val="005118A5"/>
    <w:rsid w:val="00513A98"/>
    <w:rsid w:val="005175F6"/>
    <w:rsid w:val="00520FCA"/>
    <w:rsid w:val="0052361A"/>
    <w:rsid w:val="00525E7B"/>
    <w:rsid w:val="00527AB7"/>
    <w:rsid w:val="005317E8"/>
    <w:rsid w:val="00531804"/>
    <w:rsid w:val="005368CC"/>
    <w:rsid w:val="00537313"/>
    <w:rsid w:val="00540698"/>
    <w:rsid w:val="00543103"/>
    <w:rsid w:val="00543F24"/>
    <w:rsid w:val="00544306"/>
    <w:rsid w:val="00544AF0"/>
    <w:rsid w:val="00547268"/>
    <w:rsid w:val="00547DBF"/>
    <w:rsid w:val="00547EEF"/>
    <w:rsid w:val="00551AD4"/>
    <w:rsid w:val="00560D3F"/>
    <w:rsid w:val="00564C68"/>
    <w:rsid w:val="00565D53"/>
    <w:rsid w:val="00567892"/>
    <w:rsid w:val="00567D94"/>
    <w:rsid w:val="00574912"/>
    <w:rsid w:val="00585D91"/>
    <w:rsid w:val="0058678A"/>
    <w:rsid w:val="005909FE"/>
    <w:rsid w:val="0059743B"/>
    <w:rsid w:val="0059774F"/>
    <w:rsid w:val="005A0FF6"/>
    <w:rsid w:val="005A408C"/>
    <w:rsid w:val="005A616E"/>
    <w:rsid w:val="005B4408"/>
    <w:rsid w:val="005B4B34"/>
    <w:rsid w:val="005B4C97"/>
    <w:rsid w:val="005B592A"/>
    <w:rsid w:val="005B6F2D"/>
    <w:rsid w:val="005B79D2"/>
    <w:rsid w:val="005C0D3D"/>
    <w:rsid w:val="005C2C7F"/>
    <w:rsid w:val="005C3639"/>
    <w:rsid w:val="005C3F7E"/>
    <w:rsid w:val="005C77E7"/>
    <w:rsid w:val="005D0540"/>
    <w:rsid w:val="005D2BFB"/>
    <w:rsid w:val="005D5CB6"/>
    <w:rsid w:val="005D7312"/>
    <w:rsid w:val="005D7391"/>
    <w:rsid w:val="005D7E8B"/>
    <w:rsid w:val="005E139D"/>
    <w:rsid w:val="005E1D41"/>
    <w:rsid w:val="005E24DF"/>
    <w:rsid w:val="005E4709"/>
    <w:rsid w:val="005E4A80"/>
    <w:rsid w:val="005F2EAC"/>
    <w:rsid w:val="005F4026"/>
    <w:rsid w:val="005F4314"/>
    <w:rsid w:val="005F5F4E"/>
    <w:rsid w:val="005F79E2"/>
    <w:rsid w:val="00601D7A"/>
    <w:rsid w:val="0060451C"/>
    <w:rsid w:val="00605511"/>
    <w:rsid w:val="00610156"/>
    <w:rsid w:val="00611BF8"/>
    <w:rsid w:val="0061399D"/>
    <w:rsid w:val="00614765"/>
    <w:rsid w:val="00623BAC"/>
    <w:rsid w:val="0062476D"/>
    <w:rsid w:val="00625AE2"/>
    <w:rsid w:val="00626BA8"/>
    <w:rsid w:val="00627EF1"/>
    <w:rsid w:val="006324C5"/>
    <w:rsid w:val="00635628"/>
    <w:rsid w:val="006400E6"/>
    <w:rsid w:val="0064055C"/>
    <w:rsid w:val="00647343"/>
    <w:rsid w:val="00647FB9"/>
    <w:rsid w:val="00651E42"/>
    <w:rsid w:val="00654C50"/>
    <w:rsid w:val="00656D09"/>
    <w:rsid w:val="0066046C"/>
    <w:rsid w:val="00660DED"/>
    <w:rsid w:val="00661E7D"/>
    <w:rsid w:val="00662220"/>
    <w:rsid w:val="006624AD"/>
    <w:rsid w:val="00663399"/>
    <w:rsid w:val="00666953"/>
    <w:rsid w:val="00667E97"/>
    <w:rsid w:val="006701B3"/>
    <w:rsid w:val="00671781"/>
    <w:rsid w:val="0067309D"/>
    <w:rsid w:val="00674C4E"/>
    <w:rsid w:val="00674C8D"/>
    <w:rsid w:val="00675A83"/>
    <w:rsid w:val="00682B37"/>
    <w:rsid w:val="00682E23"/>
    <w:rsid w:val="006830F2"/>
    <w:rsid w:val="0068798A"/>
    <w:rsid w:val="00687BD1"/>
    <w:rsid w:val="00687D9D"/>
    <w:rsid w:val="0069115E"/>
    <w:rsid w:val="006943BE"/>
    <w:rsid w:val="00695BF1"/>
    <w:rsid w:val="006A0E6A"/>
    <w:rsid w:val="006A164C"/>
    <w:rsid w:val="006A192E"/>
    <w:rsid w:val="006A5E8E"/>
    <w:rsid w:val="006A676F"/>
    <w:rsid w:val="006A795D"/>
    <w:rsid w:val="006B5E9D"/>
    <w:rsid w:val="006B7324"/>
    <w:rsid w:val="006B7F69"/>
    <w:rsid w:val="006C158E"/>
    <w:rsid w:val="006C1D00"/>
    <w:rsid w:val="006C3D1C"/>
    <w:rsid w:val="006C59E5"/>
    <w:rsid w:val="006C775C"/>
    <w:rsid w:val="006D3C8B"/>
    <w:rsid w:val="006D3E67"/>
    <w:rsid w:val="006D46D7"/>
    <w:rsid w:val="006E66E6"/>
    <w:rsid w:val="006E6A9F"/>
    <w:rsid w:val="006F0BB7"/>
    <w:rsid w:val="006F1D8F"/>
    <w:rsid w:val="006F1FF3"/>
    <w:rsid w:val="006F2516"/>
    <w:rsid w:val="006F2D92"/>
    <w:rsid w:val="006F4EA6"/>
    <w:rsid w:val="006F5CFF"/>
    <w:rsid w:val="006F5D5E"/>
    <w:rsid w:val="006F6178"/>
    <w:rsid w:val="006F700B"/>
    <w:rsid w:val="006F782B"/>
    <w:rsid w:val="007012A8"/>
    <w:rsid w:val="00701CDF"/>
    <w:rsid w:val="00702250"/>
    <w:rsid w:val="00702B75"/>
    <w:rsid w:val="00707A97"/>
    <w:rsid w:val="0071280A"/>
    <w:rsid w:val="0071527D"/>
    <w:rsid w:val="00720E3E"/>
    <w:rsid w:val="00724602"/>
    <w:rsid w:val="00724B72"/>
    <w:rsid w:val="00726B62"/>
    <w:rsid w:val="0073245E"/>
    <w:rsid w:val="00733807"/>
    <w:rsid w:val="00736101"/>
    <w:rsid w:val="007365A0"/>
    <w:rsid w:val="00740C3C"/>
    <w:rsid w:val="007418B6"/>
    <w:rsid w:val="00741D14"/>
    <w:rsid w:val="00742F86"/>
    <w:rsid w:val="00743054"/>
    <w:rsid w:val="0074430E"/>
    <w:rsid w:val="007456D8"/>
    <w:rsid w:val="0074597B"/>
    <w:rsid w:val="007505D2"/>
    <w:rsid w:val="00763081"/>
    <w:rsid w:val="00763DE7"/>
    <w:rsid w:val="00766CD3"/>
    <w:rsid w:val="00767B88"/>
    <w:rsid w:val="00771379"/>
    <w:rsid w:val="0077204F"/>
    <w:rsid w:val="00772413"/>
    <w:rsid w:val="007725CA"/>
    <w:rsid w:val="00772781"/>
    <w:rsid w:val="00775332"/>
    <w:rsid w:val="007768F0"/>
    <w:rsid w:val="007773C2"/>
    <w:rsid w:val="0078274F"/>
    <w:rsid w:val="00782DEA"/>
    <w:rsid w:val="00783893"/>
    <w:rsid w:val="0078726A"/>
    <w:rsid w:val="00787C70"/>
    <w:rsid w:val="00791415"/>
    <w:rsid w:val="00791465"/>
    <w:rsid w:val="00792A82"/>
    <w:rsid w:val="00792FC1"/>
    <w:rsid w:val="00793B40"/>
    <w:rsid w:val="00794B50"/>
    <w:rsid w:val="00794C7D"/>
    <w:rsid w:val="00794F8E"/>
    <w:rsid w:val="007956FE"/>
    <w:rsid w:val="007958C9"/>
    <w:rsid w:val="00795A69"/>
    <w:rsid w:val="00797068"/>
    <w:rsid w:val="00797282"/>
    <w:rsid w:val="007A0C22"/>
    <w:rsid w:val="007A42F7"/>
    <w:rsid w:val="007A4819"/>
    <w:rsid w:val="007A531B"/>
    <w:rsid w:val="007A5FCC"/>
    <w:rsid w:val="007A78E3"/>
    <w:rsid w:val="007A7DEB"/>
    <w:rsid w:val="007B07A5"/>
    <w:rsid w:val="007B2724"/>
    <w:rsid w:val="007B2B34"/>
    <w:rsid w:val="007B4922"/>
    <w:rsid w:val="007B54EA"/>
    <w:rsid w:val="007C30BE"/>
    <w:rsid w:val="007C3312"/>
    <w:rsid w:val="007C35E4"/>
    <w:rsid w:val="007C669C"/>
    <w:rsid w:val="007C76B2"/>
    <w:rsid w:val="007D041C"/>
    <w:rsid w:val="007D235A"/>
    <w:rsid w:val="007D2779"/>
    <w:rsid w:val="007D4CD6"/>
    <w:rsid w:val="007D50F6"/>
    <w:rsid w:val="007D59C3"/>
    <w:rsid w:val="007D5D32"/>
    <w:rsid w:val="007D75E0"/>
    <w:rsid w:val="007E2C64"/>
    <w:rsid w:val="007E4FFE"/>
    <w:rsid w:val="007E6266"/>
    <w:rsid w:val="007E6984"/>
    <w:rsid w:val="007E7363"/>
    <w:rsid w:val="007F6A73"/>
    <w:rsid w:val="007F6DD0"/>
    <w:rsid w:val="007F70BE"/>
    <w:rsid w:val="007F7556"/>
    <w:rsid w:val="008043E3"/>
    <w:rsid w:val="00804525"/>
    <w:rsid w:val="00810D59"/>
    <w:rsid w:val="0081319F"/>
    <w:rsid w:val="00814B9F"/>
    <w:rsid w:val="00815D03"/>
    <w:rsid w:val="00816152"/>
    <w:rsid w:val="00820C12"/>
    <w:rsid w:val="0082360B"/>
    <w:rsid w:val="0082377A"/>
    <w:rsid w:val="008243D9"/>
    <w:rsid w:val="00824885"/>
    <w:rsid w:val="00824CFD"/>
    <w:rsid w:val="008254C8"/>
    <w:rsid w:val="00826230"/>
    <w:rsid w:val="008303F7"/>
    <w:rsid w:val="008323E0"/>
    <w:rsid w:val="0083305B"/>
    <w:rsid w:val="008343BE"/>
    <w:rsid w:val="008344C5"/>
    <w:rsid w:val="00834FFD"/>
    <w:rsid w:val="008350C3"/>
    <w:rsid w:val="0084082E"/>
    <w:rsid w:val="00843E71"/>
    <w:rsid w:val="00850510"/>
    <w:rsid w:val="00850BB9"/>
    <w:rsid w:val="00851B8C"/>
    <w:rsid w:val="00851CA6"/>
    <w:rsid w:val="008541E6"/>
    <w:rsid w:val="00862C12"/>
    <w:rsid w:val="00863530"/>
    <w:rsid w:val="00865531"/>
    <w:rsid w:val="00866B98"/>
    <w:rsid w:val="00870553"/>
    <w:rsid w:val="008707B3"/>
    <w:rsid w:val="0087109E"/>
    <w:rsid w:val="00873325"/>
    <w:rsid w:val="00875B70"/>
    <w:rsid w:val="00880A31"/>
    <w:rsid w:val="00880C4A"/>
    <w:rsid w:val="00881DF2"/>
    <w:rsid w:val="0088335F"/>
    <w:rsid w:val="008839C7"/>
    <w:rsid w:val="00885211"/>
    <w:rsid w:val="008858B7"/>
    <w:rsid w:val="00887CE9"/>
    <w:rsid w:val="008905C7"/>
    <w:rsid w:val="00894A91"/>
    <w:rsid w:val="00896986"/>
    <w:rsid w:val="008A0E98"/>
    <w:rsid w:val="008A1D52"/>
    <w:rsid w:val="008A5CE8"/>
    <w:rsid w:val="008B068D"/>
    <w:rsid w:val="008B184A"/>
    <w:rsid w:val="008B3226"/>
    <w:rsid w:val="008B4B81"/>
    <w:rsid w:val="008B51A2"/>
    <w:rsid w:val="008B61C6"/>
    <w:rsid w:val="008B76A3"/>
    <w:rsid w:val="008C020C"/>
    <w:rsid w:val="008C2752"/>
    <w:rsid w:val="008D0331"/>
    <w:rsid w:val="008D14CA"/>
    <w:rsid w:val="008D3F3A"/>
    <w:rsid w:val="008D4B39"/>
    <w:rsid w:val="008D5C1B"/>
    <w:rsid w:val="008E1055"/>
    <w:rsid w:val="008E23EB"/>
    <w:rsid w:val="008E5D2E"/>
    <w:rsid w:val="008F0E5B"/>
    <w:rsid w:val="008F2FFE"/>
    <w:rsid w:val="008F66D7"/>
    <w:rsid w:val="008F751A"/>
    <w:rsid w:val="0090226F"/>
    <w:rsid w:val="00902C50"/>
    <w:rsid w:val="00903253"/>
    <w:rsid w:val="009063D2"/>
    <w:rsid w:val="009076E5"/>
    <w:rsid w:val="00910D37"/>
    <w:rsid w:val="009143C9"/>
    <w:rsid w:val="00920FE7"/>
    <w:rsid w:val="009212E2"/>
    <w:rsid w:val="009241AE"/>
    <w:rsid w:val="00926780"/>
    <w:rsid w:val="00926CF8"/>
    <w:rsid w:val="0093042A"/>
    <w:rsid w:val="009325E9"/>
    <w:rsid w:val="00933D7F"/>
    <w:rsid w:val="009368F5"/>
    <w:rsid w:val="0094475D"/>
    <w:rsid w:val="00947B60"/>
    <w:rsid w:val="00947EAC"/>
    <w:rsid w:val="00950045"/>
    <w:rsid w:val="0095180A"/>
    <w:rsid w:val="009518E9"/>
    <w:rsid w:val="0095256C"/>
    <w:rsid w:val="00954BF3"/>
    <w:rsid w:val="00955016"/>
    <w:rsid w:val="00965D28"/>
    <w:rsid w:val="00967457"/>
    <w:rsid w:val="00972BAB"/>
    <w:rsid w:val="009741DB"/>
    <w:rsid w:val="0097459F"/>
    <w:rsid w:val="0097507A"/>
    <w:rsid w:val="009751AC"/>
    <w:rsid w:val="009772BF"/>
    <w:rsid w:val="009827A6"/>
    <w:rsid w:val="00983B90"/>
    <w:rsid w:val="00983FDC"/>
    <w:rsid w:val="009850EE"/>
    <w:rsid w:val="00986EB7"/>
    <w:rsid w:val="00990DE1"/>
    <w:rsid w:val="00993FBB"/>
    <w:rsid w:val="0099578B"/>
    <w:rsid w:val="00997C85"/>
    <w:rsid w:val="009A12E6"/>
    <w:rsid w:val="009A29E2"/>
    <w:rsid w:val="009A2C1A"/>
    <w:rsid w:val="009A3990"/>
    <w:rsid w:val="009A3BB6"/>
    <w:rsid w:val="009A4232"/>
    <w:rsid w:val="009B14C3"/>
    <w:rsid w:val="009B6B83"/>
    <w:rsid w:val="009B6CA5"/>
    <w:rsid w:val="009C0A86"/>
    <w:rsid w:val="009C153C"/>
    <w:rsid w:val="009C3228"/>
    <w:rsid w:val="009C69AD"/>
    <w:rsid w:val="009C756F"/>
    <w:rsid w:val="009C764A"/>
    <w:rsid w:val="009D1164"/>
    <w:rsid w:val="009D263B"/>
    <w:rsid w:val="009D4469"/>
    <w:rsid w:val="009D6FB2"/>
    <w:rsid w:val="009E251C"/>
    <w:rsid w:val="009E33EC"/>
    <w:rsid w:val="009E467A"/>
    <w:rsid w:val="009F32CF"/>
    <w:rsid w:val="009F6982"/>
    <w:rsid w:val="009F6F63"/>
    <w:rsid w:val="009F7855"/>
    <w:rsid w:val="009F7E56"/>
    <w:rsid w:val="00A0158B"/>
    <w:rsid w:val="00A041A8"/>
    <w:rsid w:val="00A04CD7"/>
    <w:rsid w:val="00A0685C"/>
    <w:rsid w:val="00A07DEC"/>
    <w:rsid w:val="00A10ACB"/>
    <w:rsid w:val="00A1289E"/>
    <w:rsid w:val="00A1320A"/>
    <w:rsid w:val="00A13AAC"/>
    <w:rsid w:val="00A20842"/>
    <w:rsid w:val="00A25FEE"/>
    <w:rsid w:val="00A269F8"/>
    <w:rsid w:val="00A26E1B"/>
    <w:rsid w:val="00A27875"/>
    <w:rsid w:val="00A3086C"/>
    <w:rsid w:val="00A317E6"/>
    <w:rsid w:val="00A3201F"/>
    <w:rsid w:val="00A343ED"/>
    <w:rsid w:val="00A37206"/>
    <w:rsid w:val="00A425B7"/>
    <w:rsid w:val="00A43CED"/>
    <w:rsid w:val="00A4475D"/>
    <w:rsid w:val="00A46195"/>
    <w:rsid w:val="00A4726A"/>
    <w:rsid w:val="00A5088D"/>
    <w:rsid w:val="00A50C33"/>
    <w:rsid w:val="00A50F54"/>
    <w:rsid w:val="00A514CB"/>
    <w:rsid w:val="00A5309C"/>
    <w:rsid w:val="00A53879"/>
    <w:rsid w:val="00A53A22"/>
    <w:rsid w:val="00A6065A"/>
    <w:rsid w:val="00A6179C"/>
    <w:rsid w:val="00A62430"/>
    <w:rsid w:val="00A62E77"/>
    <w:rsid w:val="00A64B75"/>
    <w:rsid w:val="00A716BD"/>
    <w:rsid w:val="00A7225B"/>
    <w:rsid w:val="00A73472"/>
    <w:rsid w:val="00A73BC8"/>
    <w:rsid w:val="00A741D2"/>
    <w:rsid w:val="00A76ABE"/>
    <w:rsid w:val="00A76AE7"/>
    <w:rsid w:val="00A80D59"/>
    <w:rsid w:val="00A80F55"/>
    <w:rsid w:val="00A81D01"/>
    <w:rsid w:val="00A8316B"/>
    <w:rsid w:val="00A866B8"/>
    <w:rsid w:val="00A900A0"/>
    <w:rsid w:val="00A91C31"/>
    <w:rsid w:val="00A96130"/>
    <w:rsid w:val="00A9797F"/>
    <w:rsid w:val="00AA04A2"/>
    <w:rsid w:val="00AA081B"/>
    <w:rsid w:val="00AA280E"/>
    <w:rsid w:val="00AA2837"/>
    <w:rsid w:val="00AA500F"/>
    <w:rsid w:val="00AA60B1"/>
    <w:rsid w:val="00AA7F5E"/>
    <w:rsid w:val="00AB0484"/>
    <w:rsid w:val="00AB344F"/>
    <w:rsid w:val="00AC22FA"/>
    <w:rsid w:val="00AC348E"/>
    <w:rsid w:val="00AC3799"/>
    <w:rsid w:val="00AC40AE"/>
    <w:rsid w:val="00AC54F7"/>
    <w:rsid w:val="00AC5DE0"/>
    <w:rsid w:val="00AC6875"/>
    <w:rsid w:val="00AC6EFB"/>
    <w:rsid w:val="00AC7BE8"/>
    <w:rsid w:val="00AD14C5"/>
    <w:rsid w:val="00AD2A83"/>
    <w:rsid w:val="00AD3941"/>
    <w:rsid w:val="00AD6A8F"/>
    <w:rsid w:val="00AD75DF"/>
    <w:rsid w:val="00AD799F"/>
    <w:rsid w:val="00AE1D3D"/>
    <w:rsid w:val="00AE41E2"/>
    <w:rsid w:val="00AE50BA"/>
    <w:rsid w:val="00AE67CE"/>
    <w:rsid w:val="00AE7D42"/>
    <w:rsid w:val="00AF02F9"/>
    <w:rsid w:val="00AF1745"/>
    <w:rsid w:val="00B0649F"/>
    <w:rsid w:val="00B07430"/>
    <w:rsid w:val="00B119F3"/>
    <w:rsid w:val="00B139AC"/>
    <w:rsid w:val="00B1607B"/>
    <w:rsid w:val="00B161A9"/>
    <w:rsid w:val="00B16B63"/>
    <w:rsid w:val="00B174B3"/>
    <w:rsid w:val="00B2733E"/>
    <w:rsid w:val="00B27395"/>
    <w:rsid w:val="00B273E3"/>
    <w:rsid w:val="00B31B83"/>
    <w:rsid w:val="00B32407"/>
    <w:rsid w:val="00B327A1"/>
    <w:rsid w:val="00B32B3B"/>
    <w:rsid w:val="00B33BA9"/>
    <w:rsid w:val="00B425C3"/>
    <w:rsid w:val="00B4261D"/>
    <w:rsid w:val="00B43DAA"/>
    <w:rsid w:val="00B448C4"/>
    <w:rsid w:val="00B45EF1"/>
    <w:rsid w:val="00B477B6"/>
    <w:rsid w:val="00B5230C"/>
    <w:rsid w:val="00B5371F"/>
    <w:rsid w:val="00B54A74"/>
    <w:rsid w:val="00B54A9E"/>
    <w:rsid w:val="00B5591A"/>
    <w:rsid w:val="00B56BE0"/>
    <w:rsid w:val="00B614C7"/>
    <w:rsid w:val="00B65E4E"/>
    <w:rsid w:val="00B72E92"/>
    <w:rsid w:val="00B75D9D"/>
    <w:rsid w:val="00B75F75"/>
    <w:rsid w:val="00B76C71"/>
    <w:rsid w:val="00B77675"/>
    <w:rsid w:val="00B83FC1"/>
    <w:rsid w:val="00B871A6"/>
    <w:rsid w:val="00B87E41"/>
    <w:rsid w:val="00B87FB8"/>
    <w:rsid w:val="00B91BB6"/>
    <w:rsid w:val="00B9630C"/>
    <w:rsid w:val="00B96AAE"/>
    <w:rsid w:val="00B9761F"/>
    <w:rsid w:val="00B97A80"/>
    <w:rsid w:val="00BA0197"/>
    <w:rsid w:val="00BA21EA"/>
    <w:rsid w:val="00BA289E"/>
    <w:rsid w:val="00BA3228"/>
    <w:rsid w:val="00BA6B0B"/>
    <w:rsid w:val="00BA7AA7"/>
    <w:rsid w:val="00BB070E"/>
    <w:rsid w:val="00BB0719"/>
    <w:rsid w:val="00BB3601"/>
    <w:rsid w:val="00BB76F2"/>
    <w:rsid w:val="00BC0102"/>
    <w:rsid w:val="00BC159F"/>
    <w:rsid w:val="00BC2028"/>
    <w:rsid w:val="00BC2F8D"/>
    <w:rsid w:val="00BC5ED4"/>
    <w:rsid w:val="00BC7DD8"/>
    <w:rsid w:val="00BD1935"/>
    <w:rsid w:val="00BD1A43"/>
    <w:rsid w:val="00BD45EE"/>
    <w:rsid w:val="00BD4D76"/>
    <w:rsid w:val="00BD4EDF"/>
    <w:rsid w:val="00BE178E"/>
    <w:rsid w:val="00BE1B04"/>
    <w:rsid w:val="00BE4C53"/>
    <w:rsid w:val="00BE7C2C"/>
    <w:rsid w:val="00BF1BED"/>
    <w:rsid w:val="00BF33C7"/>
    <w:rsid w:val="00BF387A"/>
    <w:rsid w:val="00C00CF2"/>
    <w:rsid w:val="00C01769"/>
    <w:rsid w:val="00C02EFF"/>
    <w:rsid w:val="00C03D36"/>
    <w:rsid w:val="00C03FD4"/>
    <w:rsid w:val="00C103D6"/>
    <w:rsid w:val="00C1058A"/>
    <w:rsid w:val="00C11245"/>
    <w:rsid w:val="00C212D0"/>
    <w:rsid w:val="00C229BD"/>
    <w:rsid w:val="00C22FE2"/>
    <w:rsid w:val="00C231D4"/>
    <w:rsid w:val="00C24274"/>
    <w:rsid w:val="00C24868"/>
    <w:rsid w:val="00C2526C"/>
    <w:rsid w:val="00C253F7"/>
    <w:rsid w:val="00C257D9"/>
    <w:rsid w:val="00C259C4"/>
    <w:rsid w:val="00C32439"/>
    <w:rsid w:val="00C3244E"/>
    <w:rsid w:val="00C364AC"/>
    <w:rsid w:val="00C37477"/>
    <w:rsid w:val="00C404DE"/>
    <w:rsid w:val="00C431F2"/>
    <w:rsid w:val="00C43BCE"/>
    <w:rsid w:val="00C46969"/>
    <w:rsid w:val="00C515E9"/>
    <w:rsid w:val="00C51D56"/>
    <w:rsid w:val="00C51E11"/>
    <w:rsid w:val="00C54C6A"/>
    <w:rsid w:val="00C55D31"/>
    <w:rsid w:val="00C5754D"/>
    <w:rsid w:val="00C5791B"/>
    <w:rsid w:val="00C60DC9"/>
    <w:rsid w:val="00C61A0A"/>
    <w:rsid w:val="00C62AC3"/>
    <w:rsid w:val="00C6324E"/>
    <w:rsid w:val="00C640BA"/>
    <w:rsid w:val="00C6480B"/>
    <w:rsid w:val="00C66BA1"/>
    <w:rsid w:val="00C7214C"/>
    <w:rsid w:val="00C72201"/>
    <w:rsid w:val="00C73D0B"/>
    <w:rsid w:val="00C73DC4"/>
    <w:rsid w:val="00C75615"/>
    <w:rsid w:val="00C777C6"/>
    <w:rsid w:val="00C777E7"/>
    <w:rsid w:val="00C80C5B"/>
    <w:rsid w:val="00C83667"/>
    <w:rsid w:val="00C86813"/>
    <w:rsid w:val="00C92F18"/>
    <w:rsid w:val="00C941B3"/>
    <w:rsid w:val="00C94B1E"/>
    <w:rsid w:val="00C96685"/>
    <w:rsid w:val="00C97554"/>
    <w:rsid w:val="00C97DB7"/>
    <w:rsid w:val="00CA0A07"/>
    <w:rsid w:val="00CA1550"/>
    <w:rsid w:val="00CA25D4"/>
    <w:rsid w:val="00CA314B"/>
    <w:rsid w:val="00CA32A8"/>
    <w:rsid w:val="00CA44A5"/>
    <w:rsid w:val="00CA5CE0"/>
    <w:rsid w:val="00CB03BB"/>
    <w:rsid w:val="00CB130C"/>
    <w:rsid w:val="00CB18DF"/>
    <w:rsid w:val="00CB3186"/>
    <w:rsid w:val="00CB31C3"/>
    <w:rsid w:val="00CB393E"/>
    <w:rsid w:val="00CB3FCF"/>
    <w:rsid w:val="00CB687F"/>
    <w:rsid w:val="00CC0B71"/>
    <w:rsid w:val="00CC3441"/>
    <w:rsid w:val="00CC3637"/>
    <w:rsid w:val="00CC368F"/>
    <w:rsid w:val="00CC5DB2"/>
    <w:rsid w:val="00CC6F95"/>
    <w:rsid w:val="00CD1028"/>
    <w:rsid w:val="00CD208F"/>
    <w:rsid w:val="00CD5869"/>
    <w:rsid w:val="00CE0FBA"/>
    <w:rsid w:val="00CE36F1"/>
    <w:rsid w:val="00CE48DD"/>
    <w:rsid w:val="00CE4DB2"/>
    <w:rsid w:val="00CE51E6"/>
    <w:rsid w:val="00CE7CE5"/>
    <w:rsid w:val="00CF4A98"/>
    <w:rsid w:val="00CF6043"/>
    <w:rsid w:val="00D10352"/>
    <w:rsid w:val="00D13E92"/>
    <w:rsid w:val="00D16432"/>
    <w:rsid w:val="00D200F9"/>
    <w:rsid w:val="00D2088B"/>
    <w:rsid w:val="00D21316"/>
    <w:rsid w:val="00D22127"/>
    <w:rsid w:val="00D2213E"/>
    <w:rsid w:val="00D2222B"/>
    <w:rsid w:val="00D22499"/>
    <w:rsid w:val="00D25066"/>
    <w:rsid w:val="00D26D84"/>
    <w:rsid w:val="00D2713F"/>
    <w:rsid w:val="00D27404"/>
    <w:rsid w:val="00D3147A"/>
    <w:rsid w:val="00D3311F"/>
    <w:rsid w:val="00D33432"/>
    <w:rsid w:val="00D341E9"/>
    <w:rsid w:val="00D34C9C"/>
    <w:rsid w:val="00D35930"/>
    <w:rsid w:val="00D36A92"/>
    <w:rsid w:val="00D41B42"/>
    <w:rsid w:val="00D41CC0"/>
    <w:rsid w:val="00D43F08"/>
    <w:rsid w:val="00D47D5F"/>
    <w:rsid w:val="00D518E3"/>
    <w:rsid w:val="00D54CA6"/>
    <w:rsid w:val="00D60FDB"/>
    <w:rsid w:val="00D616A3"/>
    <w:rsid w:val="00D61BC8"/>
    <w:rsid w:val="00D62080"/>
    <w:rsid w:val="00D64F14"/>
    <w:rsid w:val="00D65109"/>
    <w:rsid w:val="00D66401"/>
    <w:rsid w:val="00D664E5"/>
    <w:rsid w:val="00D66D77"/>
    <w:rsid w:val="00D73DBF"/>
    <w:rsid w:val="00D767D1"/>
    <w:rsid w:val="00D775B9"/>
    <w:rsid w:val="00D77F8E"/>
    <w:rsid w:val="00D80A57"/>
    <w:rsid w:val="00D83F3D"/>
    <w:rsid w:val="00D84F15"/>
    <w:rsid w:val="00D870B9"/>
    <w:rsid w:val="00D87B85"/>
    <w:rsid w:val="00D90F88"/>
    <w:rsid w:val="00D921D5"/>
    <w:rsid w:val="00D93E10"/>
    <w:rsid w:val="00D9435C"/>
    <w:rsid w:val="00D94415"/>
    <w:rsid w:val="00D95AE6"/>
    <w:rsid w:val="00D96471"/>
    <w:rsid w:val="00D964C2"/>
    <w:rsid w:val="00D9689E"/>
    <w:rsid w:val="00D96D7D"/>
    <w:rsid w:val="00D970E6"/>
    <w:rsid w:val="00DA053F"/>
    <w:rsid w:val="00DA194E"/>
    <w:rsid w:val="00DA1ECC"/>
    <w:rsid w:val="00DA3547"/>
    <w:rsid w:val="00DA3B38"/>
    <w:rsid w:val="00DB21F5"/>
    <w:rsid w:val="00DB252F"/>
    <w:rsid w:val="00DB334E"/>
    <w:rsid w:val="00DB3816"/>
    <w:rsid w:val="00DB54BC"/>
    <w:rsid w:val="00DB6642"/>
    <w:rsid w:val="00DB68D7"/>
    <w:rsid w:val="00DB7BB0"/>
    <w:rsid w:val="00DC1A51"/>
    <w:rsid w:val="00DC2996"/>
    <w:rsid w:val="00DC6D0E"/>
    <w:rsid w:val="00DC7099"/>
    <w:rsid w:val="00DC789D"/>
    <w:rsid w:val="00DD0273"/>
    <w:rsid w:val="00DD0A8E"/>
    <w:rsid w:val="00DE11D1"/>
    <w:rsid w:val="00DE139F"/>
    <w:rsid w:val="00DE1455"/>
    <w:rsid w:val="00DE251A"/>
    <w:rsid w:val="00DE6006"/>
    <w:rsid w:val="00DE756A"/>
    <w:rsid w:val="00DE7F5A"/>
    <w:rsid w:val="00DF0480"/>
    <w:rsid w:val="00DF12A3"/>
    <w:rsid w:val="00DF3DC5"/>
    <w:rsid w:val="00DF59A0"/>
    <w:rsid w:val="00E02C40"/>
    <w:rsid w:val="00E049B0"/>
    <w:rsid w:val="00E05E5F"/>
    <w:rsid w:val="00E0749B"/>
    <w:rsid w:val="00E115A1"/>
    <w:rsid w:val="00E126BF"/>
    <w:rsid w:val="00E14064"/>
    <w:rsid w:val="00E1416A"/>
    <w:rsid w:val="00E14D8F"/>
    <w:rsid w:val="00E15AFF"/>
    <w:rsid w:val="00E208FE"/>
    <w:rsid w:val="00E20A83"/>
    <w:rsid w:val="00E232FE"/>
    <w:rsid w:val="00E277F3"/>
    <w:rsid w:val="00E313BD"/>
    <w:rsid w:val="00E3615B"/>
    <w:rsid w:val="00E40CA0"/>
    <w:rsid w:val="00E42634"/>
    <w:rsid w:val="00E4305F"/>
    <w:rsid w:val="00E45FBA"/>
    <w:rsid w:val="00E53733"/>
    <w:rsid w:val="00E5376F"/>
    <w:rsid w:val="00E56524"/>
    <w:rsid w:val="00E565DC"/>
    <w:rsid w:val="00E5780C"/>
    <w:rsid w:val="00E60490"/>
    <w:rsid w:val="00E639D4"/>
    <w:rsid w:val="00E64972"/>
    <w:rsid w:val="00E64AAF"/>
    <w:rsid w:val="00E65B8B"/>
    <w:rsid w:val="00E67767"/>
    <w:rsid w:val="00E70F2D"/>
    <w:rsid w:val="00E71B85"/>
    <w:rsid w:val="00E71D23"/>
    <w:rsid w:val="00E73601"/>
    <w:rsid w:val="00E73E5B"/>
    <w:rsid w:val="00E742D3"/>
    <w:rsid w:val="00E80D9E"/>
    <w:rsid w:val="00E82A26"/>
    <w:rsid w:val="00E86F28"/>
    <w:rsid w:val="00E90682"/>
    <w:rsid w:val="00E917E0"/>
    <w:rsid w:val="00E92BB0"/>
    <w:rsid w:val="00E93179"/>
    <w:rsid w:val="00E964C8"/>
    <w:rsid w:val="00EA2FD0"/>
    <w:rsid w:val="00EA697E"/>
    <w:rsid w:val="00EB12B9"/>
    <w:rsid w:val="00EB2554"/>
    <w:rsid w:val="00EB332F"/>
    <w:rsid w:val="00EB3A75"/>
    <w:rsid w:val="00EB3B02"/>
    <w:rsid w:val="00EB7550"/>
    <w:rsid w:val="00EB7EEB"/>
    <w:rsid w:val="00EC11D7"/>
    <w:rsid w:val="00EC6863"/>
    <w:rsid w:val="00EC784F"/>
    <w:rsid w:val="00ED06D0"/>
    <w:rsid w:val="00ED0A2C"/>
    <w:rsid w:val="00ED0ABB"/>
    <w:rsid w:val="00ED2D4E"/>
    <w:rsid w:val="00ED3898"/>
    <w:rsid w:val="00ED413E"/>
    <w:rsid w:val="00ED5078"/>
    <w:rsid w:val="00ED5343"/>
    <w:rsid w:val="00EE1207"/>
    <w:rsid w:val="00EE1759"/>
    <w:rsid w:val="00EE49A9"/>
    <w:rsid w:val="00EE56B4"/>
    <w:rsid w:val="00EE5A76"/>
    <w:rsid w:val="00EE7DBB"/>
    <w:rsid w:val="00EF1DC0"/>
    <w:rsid w:val="00EF5B7A"/>
    <w:rsid w:val="00F009EC"/>
    <w:rsid w:val="00F011BE"/>
    <w:rsid w:val="00F03EDE"/>
    <w:rsid w:val="00F04BD4"/>
    <w:rsid w:val="00F04C3E"/>
    <w:rsid w:val="00F04FFF"/>
    <w:rsid w:val="00F05F5D"/>
    <w:rsid w:val="00F06191"/>
    <w:rsid w:val="00F071FA"/>
    <w:rsid w:val="00F074FB"/>
    <w:rsid w:val="00F1063C"/>
    <w:rsid w:val="00F10E3F"/>
    <w:rsid w:val="00F162EB"/>
    <w:rsid w:val="00F16E53"/>
    <w:rsid w:val="00F176C0"/>
    <w:rsid w:val="00F20D11"/>
    <w:rsid w:val="00F229A4"/>
    <w:rsid w:val="00F22ABF"/>
    <w:rsid w:val="00F2437A"/>
    <w:rsid w:val="00F258F6"/>
    <w:rsid w:val="00F301AE"/>
    <w:rsid w:val="00F444C7"/>
    <w:rsid w:val="00F539FF"/>
    <w:rsid w:val="00F56B94"/>
    <w:rsid w:val="00F608A8"/>
    <w:rsid w:val="00F614D5"/>
    <w:rsid w:val="00F62D25"/>
    <w:rsid w:val="00F64965"/>
    <w:rsid w:val="00F65520"/>
    <w:rsid w:val="00F65D9D"/>
    <w:rsid w:val="00F6720C"/>
    <w:rsid w:val="00F6739B"/>
    <w:rsid w:val="00F67C7C"/>
    <w:rsid w:val="00F73A3B"/>
    <w:rsid w:val="00F740E0"/>
    <w:rsid w:val="00F74A20"/>
    <w:rsid w:val="00F76125"/>
    <w:rsid w:val="00F80D6C"/>
    <w:rsid w:val="00F82334"/>
    <w:rsid w:val="00F85E25"/>
    <w:rsid w:val="00F86477"/>
    <w:rsid w:val="00F871AB"/>
    <w:rsid w:val="00F92E6A"/>
    <w:rsid w:val="00F93D0F"/>
    <w:rsid w:val="00F94DB1"/>
    <w:rsid w:val="00F955E9"/>
    <w:rsid w:val="00FA5E0E"/>
    <w:rsid w:val="00FA73C0"/>
    <w:rsid w:val="00FB1DFB"/>
    <w:rsid w:val="00FB3DE6"/>
    <w:rsid w:val="00FB7D3D"/>
    <w:rsid w:val="00FC40A9"/>
    <w:rsid w:val="00FC4C0F"/>
    <w:rsid w:val="00FC4C72"/>
    <w:rsid w:val="00FC5FD6"/>
    <w:rsid w:val="00FD02BA"/>
    <w:rsid w:val="00FD2416"/>
    <w:rsid w:val="00FD24B7"/>
    <w:rsid w:val="00FD3161"/>
    <w:rsid w:val="00FD4F75"/>
    <w:rsid w:val="00FD7668"/>
    <w:rsid w:val="00FE01AE"/>
    <w:rsid w:val="00FE290E"/>
    <w:rsid w:val="00FE2D55"/>
    <w:rsid w:val="00FE5E98"/>
    <w:rsid w:val="00FE7899"/>
    <w:rsid w:val="00FF5627"/>
    <w:rsid w:val="00FF6024"/>
    <w:rsid w:val="00FF71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7AE98"/>
  <w15:docId w15:val="{F9375E96-52E3-4D35-8C76-4477C2F25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ind w:left="576"/>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EE12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1207"/>
    <w:rPr>
      <w:sz w:val="20"/>
      <w:szCs w:val="20"/>
    </w:rPr>
  </w:style>
  <w:style w:type="character" w:styleId="Refdenotaalpie">
    <w:name w:val="footnote reference"/>
    <w:basedOn w:val="Fuentedeprrafopredeter"/>
    <w:uiPriority w:val="99"/>
    <w:semiHidden/>
    <w:unhideWhenUsed/>
    <w:rsid w:val="00EE1207"/>
    <w:rPr>
      <w:vertAlign w:val="superscript"/>
    </w:rPr>
  </w:style>
  <w:style w:type="table" w:styleId="Tabladecuadrcula1clara-nfasis3">
    <w:name w:val="Grid Table 1 Light Accent 3"/>
    <w:basedOn w:val="Tablanormal"/>
    <w:uiPriority w:val="46"/>
    <w:rsid w:val="006F1FF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6F1F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99"/>
    <w:semiHidden/>
    <w:unhideWhenUsed/>
    <w:rsid w:val="001F205F"/>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1F205F"/>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1F205F"/>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1F205F"/>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normal1">
    <w:name w:val="Plain Table 1"/>
    <w:basedOn w:val="Tablanormal"/>
    <w:uiPriority w:val="41"/>
    <w:rsid w:val="00FA73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3305B"/>
    <w:pPr>
      <w:autoSpaceDE w:val="0"/>
      <w:autoSpaceDN w:val="0"/>
      <w:adjustRightInd w:val="0"/>
      <w:spacing w:after="0" w:line="240" w:lineRule="auto"/>
    </w:pPr>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D2D4E"/>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D2D4E"/>
    <w:rPr>
      <w:rFonts w:eastAsia="Calibri" w:cs="Times New Roman"/>
      <w:b/>
      <w:bCs/>
      <w:sz w:val="20"/>
      <w:szCs w:val="20"/>
    </w:rPr>
  </w:style>
  <w:style w:type="table" w:styleId="Cuadrculadetablaclara">
    <w:name w:val="Grid Table Light"/>
    <w:basedOn w:val="Tablanormal"/>
    <w:uiPriority w:val="40"/>
    <w:rsid w:val="00A900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81319F"/>
    <w:rPr>
      <w:color w:val="808080"/>
      <w:shd w:val="clear" w:color="auto" w:fill="E6E6E6"/>
    </w:rPr>
  </w:style>
  <w:style w:type="character" w:styleId="nfasis">
    <w:name w:val="Emphasis"/>
    <w:basedOn w:val="Fuentedeprrafopredeter"/>
    <w:uiPriority w:val="20"/>
    <w:qFormat/>
    <w:rsid w:val="00625A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105664559">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314378232">
      <w:bodyDiv w:val="1"/>
      <w:marLeft w:val="0"/>
      <w:marRight w:val="0"/>
      <w:marTop w:val="0"/>
      <w:marBottom w:val="0"/>
      <w:divBdr>
        <w:top w:val="none" w:sz="0" w:space="0" w:color="auto"/>
        <w:left w:val="none" w:sz="0" w:space="0" w:color="auto"/>
        <w:bottom w:val="none" w:sz="0" w:space="0" w:color="auto"/>
        <w:right w:val="none" w:sz="0" w:space="0" w:color="auto"/>
      </w:divBdr>
    </w:div>
    <w:div w:id="464934350">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21752922">
      <w:bodyDiv w:val="1"/>
      <w:marLeft w:val="0"/>
      <w:marRight w:val="0"/>
      <w:marTop w:val="0"/>
      <w:marBottom w:val="0"/>
      <w:divBdr>
        <w:top w:val="none" w:sz="0" w:space="0" w:color="auto"/>
        <w:left w:val="none" w:sz="0" w:space="0" w:color="auto"/>
        <w:bottom w:val="none" w:sz="0" w:space="0" w:color="auto"/>
        <w:right w:val="none" w:sz="0" w:space="0" w:color="auto"/>
      </w:divBdr>
    </w:div>
    <w:div w:id="745761894">
      <w:bodyDiv w:val="1"/>
      <w:marLeft w:val="0"/>
      <w:marRight w:val="0"/>
      <w:marTop w:val="0"/>
      <w:marBottom w:val="0"/>
      <w:divBdr>
        <w:top w:val="none" w:sz="0" w:space="0" w:color="auto"/>
        <w:left w:val="none" w:sz="0" w:space="0" w:color="auto"/>
        <w:bottom w:val="none" w:sz="0" w:space="0" w:color="auto"/>
        <w:right w:val="none" w:sz="0" w:space="0" w:color="auto"/>
      </w:divBdr>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786462353">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4274214">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900334756">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147939301">
      <w:bodyDiv w:val="1"/>
      <w:marLeft w:val="0"/>
      <w:marRight w:val="0"/>
      <w:marTop w:val="0"/>
      <w:marBottom w:val="0"/>
      <w:divBdr>
        <w:top w:val="none" w:sz="0" w:space="0" w:color="auto"/>
        <w:left w:val="none" w:sz="0" w:space="0" w:color="auto"/>
        <w:bottom w:val="none" w:sz="0" w:space="0" w:color="auto"/>
        <w:right w:val="none" w:sz="0" w:space="0" w:color="auto"/>
      </w:divBdr>
    </w:div>
    <w:div w:id="1190559569">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32841905">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1930969975">
      <w:bodyDiv w:val="1"/>
      <w:marLeft w:val="0"/>
      <w:marRight w:val="0"/>
      <w:marTop w:val="0"/>
      <w:marBottom w:val="0"/>
      <w:divBdr>
        <w:top w:val="none" w:sz="0" w:space="0" w:color="auto"/>
        <w:left w:val="none" w:sz="0" w:space="0" w:color="auto"/>
        <w:bottom w:val="none" w:sz="0" w:space="0" w:color="auto"/>
        <w:right w:val="none" w:sz="0" w:space="0" w:color="auto"/>
      </w:divBdr>
    </w:div>
    <w:div w:id="195186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ancarlos.romany@angloamerican.com"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kattherine.ferrada@angloamerican.com"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t/O6bu2ylE7jP39qVR+c5I0i4/nG2yztnSWGb4K//DY=</DigestValue>
    </Reference>
    <Reference Type="http://www.w3.org/2000/09/xmldsig#Object" URI="#idOfficeObject">
      <DigestMethod Algorithm="http://www.w3.org/2001/04/xmlenc#sha256"/>
      <DigestValue>03D55p8mKlmCDvr/NlxiDOhlAJHoa5SWhKtyMezpzvM=</DigestValue>
    </Reference>
    <Reference Type="http://uri.etsi.org/01903#SignedProperties" URI="#idSignedProperties">
      <Transforms>
        <Transform Algorithm="http://www.w3.org/TR/2001/REC-xml-c14n-20010315"/>
      </Transforms>
      <DigestMethod Algorithm="http://www.w3.org/2001/04/xmlenc#sha256"/>
      <DigestValue>5m917wSZDrd/cqblQMPMi6VdFUJfy+oGD0kUFSEJl2M=</DigestValue>
    </Reference>
    <Reference Type="http://www.w3.org/2000/09/xmldsig#Object" URI="#idValidSigLnImg">
      <DigestMethod Algorithm="http://www.w3.org/2001/04/xmlenc#sha256"/>
      <DigestValue>r8QFUbQkMyDaSMfRnYyei7DbW92al4DeevZWyJoci4U=</DigestValue>
    </Reference>
    <Reference Type="http://www.w3.org/2000/09/xmldsig#Object" URI="#idInvalidSigLnImg">
      <DigestMethod Algorithm="http://www.w3.org/2001/04/xmlenc#sha256"/>
      <DigestValue>HCk8LWXgvd+I35fNdQOKuHwR0sUwwPcwIoFXYnJVpwQ=</DigestValue>
    </Reference>
  </SignedInfo>
  <SignatureValue>psxYsJethYc311Fp5wkPOG9QpfIuorZhTwKp1vIyhXOetNYSkg5rAB6ESi8A3uv9dA2PgmugEp7K
0xGPpWMFr/r+4Ii8NxZIJ+YVmcthMZfz24H+guZM2clPiOhH4s2TlkwI8lA32ULL9osSBHxcImWO
FFxrUlgZk7zi4h0e317SfKWT0TZYwKWT9ocGDMoYC7i95nIcN4jQkEYl7mVXZ9yFpdXv0m30+b2J
+cV6rhfeEN6uR38YhMmOCi5phNGrnVh0pORn1lH2lLY5L+CRc2HfbmyCUhBVLSwwQr2N8Xn/UfHU
NGAyHul6WTFeJuNbR3tH2CuJjzcMMl817lx49g==</SignatureValue>
  <KeyInfo>
    <X509Data>
      <X509Certificate>MIIICzCCBvOgAwIBAgIIXzthHo4zs3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zMDQwMFoXDTIwMDIyMDEzMDQwMFowggE/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2Mjg0NTUtNDAjBgNVHRIEHDAaoBgGCCsGAQQBwQECoAwWCjk5NTUxNzQwLUswDQYJKoZIhvcNAQELBQADggEBAEoL3IbihyqFdE8SatlZqw9kwwIcYKZ3Z40fDMwZs9YfJxq97zkavjtxb/fpa+mL2CtjX0HGVemOLZMmjKIKLEixaPB5QXCIIFrVIOKOZNJ0wPrXqAoQVc6R/oHvICmWre5aj1AD7E+VKYRqhuueMNTyWsE+wC6bpEI3UiY4hp0LDDyiKfwsaLcpNSZ8gJ9GwiBc3SHozfOafCwf1XRq8ds4P0LQOX7TQxMvdgXBeymb2xrbZh/OrkP7n4hDnjEdQIKJ0/cqFOmcXynvmjUSKATdhu4qE2NC/dlrfNCdu29iuc+EQrzFST7TfzFDK7gExu1p20EytGn3VAN+E6WOET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QznB05t9hHLRcUq8E5+ka7qUj6Jp1BwykQyH/67p4KU=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sJxKm1vDonxn8Db0T4qMn8Ug06ljemMBnaqo0ZuITYw=</DigestValue>
      </Reference>
      <Reference URI="/word/endnotes.xml?ContentType=application/vnd.openxmlformats-officedocument.wordprocessingml.endnotes+xml">
        <DigestMethod Algorithm="http://www.w3.org/2001/04/xmlenc#sha256"/>
        <DigestValue>2BJLBo41vF+XAHDF/UjLk/YMztBNknJf08sW+nf9+Hk=</DigestValue>
      </Reference>
      <Reference URI="/word/fontTable.xml?ContentType=application/vnd.openxmlformats-officedocument.wordprocessingml.fontTable+xml">
        <DigestMethod Algorithm="http://www.w3.org/2001/04/xmlenc#sha256"/>
        <DigestValue>RWUxuNd0Q4FjFapRGLilE7OyfEj9Ifmxh7MqhGXBPuI=</DigestValue>
      </Reference>
      <Reference URI="/word/footer1.xml?ContentType=application/vnd.openxmlformats-officedocument.wordprocessingml.footer+xml">
        <DigestMethod Algorithm="http://www.w3.org/2001/04/xmlenc#sha256"/>
        <DigestValue>9Jkbu2WirNjBRccI3XXZmxsXgnTX93OBsTRaO9UyLWc=</DigestValue>
      </Reference>
      <Reference URI="/word/footer2.xml?ContentType=application/vnd.openxmlformats-officedocument.wordprocessingml.footer+xml">
        <DigestMethod Algorithm="http://www.w3.org/2001/04/xmlenc#sha256"/>
        <DigestValue>pMpoUmlp/qR8Xkf+GJFL48JCJbX72HjctF8qVUpP2wY=</DigestValue>
      </Reference>
      <Reference URI="/word/footnotes.xml?ContentType=application/vnd.openxmlformats-officedocument.wordprocessingml.footnotes+xml">
        <DigestMethod Algorithm="http://www.w3.org/2001/04/xmlenc#sha256"/>
        <DigestValue>57pWvDWdNntM2H+r11y84aZRGIIjDJys08byE1bfE2g=</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DqFVEeu7dt84xWqyn4z4pUu3QIk34fYKpRVgz8pwuI4=</DigestValue>
      </Reference>
      <Reference URI="/word/media/image11.png?ContentType=image/png">
        <DigestMethod Algorithm="http://www.w3.org/2001/04/xmlenc#sha256"/>
        <DigestValue>VAwGLwRLUIEpBNlaRvSbvrOpTnxyBi1HtX+cUT5BHPo=</DigestValue>
      </Reference>
      <Reference URI="/word/media/image12.jpeg?ContentType=image/jpeg">
        <DigestMethod Algorithm="http://www.w3.org/2001/04/xmlenc#sha256"/>
        <DigestValue>slLHdAvrWkv48QxEChXCvKkIMiYCmFS6bfMVxepXEUo=</DigestValue>
      </Reference>
      <Reference URI="/word/media/image13.jpeg?ContentType=image/jpeg">
        <DigestMethod Algorithm="http://www.w3.org/2001/04/xmlenc#sha256"/>
        <DigestValue>uEZQPksgW5nnmG0dTdt/5WCD49KKrT9n3jwY5neX65E=</DigestValue>
      </Reference>
      <Reference URI="/word/media/image14.jpeg?ContentType=image/jpeg">
        <DigestMethod Algorithm="http://www.w3.org/2001/04/xmlenc#sha256"/>
        <DigestValue>4DTJhv7GmUkXZNO1NSZfyDBOw8xyk2RVYrAuPu7ePb0=</DigestValue>
      </Reference>
      <Reference URI="/word/media/image2.emf?ContentType=image/x-emf">
        <DigestMethod Algorithm="http://www.w3.org/2001/04/xmlenc#sha256"/>
        <DigestValue>NfXrNeDCQ6c5f0pz4eqUl7GQYkNRO5brfhGBrrvxyCo=</DigestValue>
      </Reference>
      <Reference URI="/word/media/image3.emf?ContentType=image/x-emf">
        <DigestMethod Algorithm="http://www.w3.org/2001/04/xmlenc#sha256"/>
        <DigestValue>9ePXtWFn2GiEhbb8x+RtfkfDkNM8zdAR/ngpdZ70EwI=</DigestValue>
      </Reference>
      <Reference URI="/word/media/image4.png?ContentType=image/png">
        <DigestMethod Algorithm="http://www.w3.org/2001/04/xmlenc#sha256"/>
        <DigestValue>AE2kReQ38pY9+CMdHGB+QLH9l+dEOIwAM3kTch2BRy8=</DigestValue>
      </Reference>
      <Reference URI="/word/media/image5.png?ContentType=image/png">
        <DigestMethod Algorithm="http://www.w3.org/2001/04/xmlenc#sha256"/>
        <DigestValue>NVX+fB1Ro8wWCv5+flfLIMeWsXaRf6BIrelI0tlgeMc=</DigestValue>
      </Reference>
      <Reference URI="/word/media/image6.emf?ContentType=image/x-emf">
        <DigestMethod Algorithm="http://www.w3.org/2001/04/xmlenc#sha256"/>
        <DigestValue>rKXBvJxhI5tUuWmlNA9mF2jIacgYiQ72jP4ycpuKQRc=</DigestValue>
      </Reference>
      <Reference URI="/word/media/image7.png?ContentType=image/png">
        <DigestMethod Algorithm="http://www.w3.org/2001/04/xmlenc#sha256"/>
        <DigestValue>A5P0Uk/0NAgXpSZhZbDRCZkeffrmtN5IJ4QmbB1WARM=</DigestValue>
      </Reference>
      <Reference URI="/word/media/image8.png?ContentType=image/png">
        <DigestMethod Algorithm="http://www.w3.org/2001/04/xmlenc#sha256"/>
        <DigestValue>8h3OnAu6ty/F1dLtm9xRi8cOMYDTZSGZYbgswaEpMeY=</DigestValue>
      </Reference>
      <Reference URI="/word/media/image9.png?ContentType=image/png">
        <DigestMethod Algorithm="http://www.w3.org/2001/04/xmlenc#sha256"/>
        <DigestValue>GZ8Air8XD9xgvclOfaxLg81kp+9PWaBOmesjovpgsJA=</DigestValue>
      </Reference>
      <Reference URI="/word/numbering.xml?ContentType=application/vnd.openxmlformats-officedocument.wordprocessingml.numbering+xml">
        <DigestMethod Algorithm="http://www.w3.org/2001/04/xmlenc#sha256"/>
        <DigestValue>gvAAV0Jal2cyDF5y8PbFQ38gxsoD+/Xoldqfa90HIYs=</DigestValue>
      </Reference>
      <Reference URI="/word/settings.xml?ContentType=application/vnd.openxmlformats-officedocument.wordprocessingml.settings+xml">
        <DigestMethod Algorithm="http://www.w3.org/2001/04/xmlenc#sha256"/>
        <DigestValue>mUZDSYXTYo1YcXZ8d3u288ZJz+6281J+/eBUafYy7sg=</DigestValue>
      </Reference>
      <Reference URI="/word/styles.xml?ContentType=application/vnd.openxmlformats-officedocument.wordprocessingml.styles+xml">
        <DigestMethod Algorithm="http://www.w3.org/2001/04/xmlenc#sha256"/>
        <DigestValue>HMD2tZDRtlbqPYax997hRaSGBxAu5J2/JvZKk0zip0o=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sIWZdGeSKa644E4cz+IHqEpaDXjv/1HjRG7DrpThMOo=</DigestValue>
      </Reference>
    </Manifest>
    <SignatureProperties>
      <SignatureProperty Id="idSignatureTime" Target="#idPackageSignature">
        <mdssi:SignatureTime xmlns:mdssi="http://schemas.openxmlformats.org/package/2006/digital-signature">
          <mdssi:Format>YYYY-MM-DDThh:mm:ssTZD</mdssi:Format>
          <mdssi:Value>2019-07-30T15:09:28Z</mdssi:Value>
        </mdssi:SignatureTime>
      </SignatureProperty>
    </SignatureProperties>
  </Object>
  <Object Id="idOfficeObject">
    <SignatureProperties>
      <SignatureProperty Id="idOfficeV1Details" Target="#idPackageSignature">
        <SignatureInfoV1 xmlns="http://schemas.microsoft.com/office/2006/digsig">
          <SetupID>{3AEDED91-90C0-46E3-9410-E1BDDD408853}</SetupID>
          <SignatureText/>
          <SignatureImage>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fz1rfnPff/9//3//f/9//3//f/9//3//f/9//3//f/9//3//f/9//3//f/9//3//f/9//3//f/9//3//f/9//3//f/9//3//f/9//3//f/9//3//f/9//3//f/9//3//f/9//3//f/9//3//f/9//3//f/9//3//f/9//3//f/9//3//f/9//3//f/9//3//f/9//3//f/9//3//f/9//3//f/9//3//f/9//3//f/9//3//f/9//3//f/9//3//f/9//3//f/9//3//f/9//3//f/9//3//f/9//3//f/9//3//f/9//3//f/9//3//f/9//3//f/9//3//f/9//3//f/9//3//f/9//3//f/9//3//f/9//3//f/9//3//f/9//3//f/9//3//f/9//3//f/9//3//f/9//3//f/9//3//f/9//3//f/9//3//f/9//3//f/9//3//f/9//3//f/9//3//f/9//3//f/9//3//f/9//3//f/9//3//f/9//3//f/9//3//f/9//3//f/9//3//f/9//3//f/9//3//f/9//3//f/9//3//f/9//3//f/9//3//f/9//3//f/9//3//f/9//3//f/9//3//f/9//3//f31zFUZXTt97/3//f/9//3//f/9//3//f/9//3//f/9//3//f/9//3//f/9//3//f/9//3//f/9//3//f/9//3//f/9//3//f/9//3//f/9//3//f/9//3//f/9//3//f/9//3//f/9//3//f/9//3//f/9//3//f/9//3//f/9//3//f/9//3//f/9//3//f/9//3//f/9//3//f/9//3//f/9//3//f/9//3//f/9//3//f/9//3//f/9//3//f/9//3//f/9//3//f/9//3//f/9//3//f/9//3//f/9//3//f/9//3//f/9//3//f/9//3//f/9//3//f/9//3//f/9//3//f/9//3//f/9//3//f/9//3//f/9//3//f/9//3//f/9//3//f/9//3//f/9//3//f/9//3//f/9//3//f/9//3//f/9//3//f/9//3//f/9//3//f/9//3//f/9//3//f/9//3//f/9//3//f/9//3//f/9//3//f/9//3//f/9//3//f/9//3//f/9//3//f/9//3//f/9//3//f/9//3//f/9//3//f/9//3//f/9//3//f/9//3//f/9//3//f/9//3//f/9//3//f/9//3//f/9/fW+zOXdO33v/f/9//3//f/9//3//f/9//3//f/9//3//f/9//3//f/9//3//f/9//3//f/9//3//f/9//3//f/9//3//f/9//3//f/9//3//f/9//3//f/9//3//f/9//3//f/9//3//f/9//3//f/9//3//f/9//3//f/9//3//f/9//3//f/9//3//f/9//3//f/9//3//f/9//3//f/9//3//f/9//3//f/9//3//f/9//3//f/9//3//f/9//3//f/9//3//f/9//3//f/9//3//f/9//3//f/9//3//f/9//3//f/9//3//f/9//3//f/9//3//f/9//3//f/9//3//f/9//3//f/9//3//f/9//3//f/9//3//f/9//3//f/9//3//f/9//3//f/9//3//f/9//3//f/9//3//f/9//3//f/9//3//f/9//3//f/9//3//f/9//3//f/9//3//f/9//3//f/9//3//f/9//3//f/9//3//f/9//3//f/9//3//f/9//3//f/9//3//f/9//3//f/9//3//f/9//3//f/9//3//f/9//3//f/9//3//f/9//3//f/9//3//f/9//3//f/9//3//f/9//3//f/9//389Y9U1mU7/e/9//3//f/9//3//f/9//3//f/9//3//f/9//3//f/9//3//f/9//3//f/9//3//f/9//3//f/9//3//f/9//3//f/9//3//f/9//3//f/9//3//f/9//3//f/9//3//f/9//3//f/9//3//f/9//3//f/9//3//f/9//3//f/9//3//f/9//3//f/9//3//f/9//3//f/9//3//f/9//3//f/9//3//f/9//3//f/9//3//f/9//3//f/9//3//f/9//3//f/9//3//f/9//3//f/9//3//f/9//3//f/9//3//f/9//3//f/9//3//f/9//3//f/9//3//f/9//3//f/9//3//f/9//3//f/9//3//f/9//3//f/9//3//f/9//3//f/9//3//f/9//3//f/9//3//f/9//3//f/9//3//f/9//3//f/9//3//f/9//3//f/9//3//f/9//3//f/9//3//f/9//3//f/9//3//f/9//3//f/9//3//f/9//3//f/9//3//f/9//3//f/9//3//f/9//3//f/9//3//f/9//3//f/9//3//f/9//3//f/9//3//f/9//3//f/9//3//f/9//3//f/9//3//fz1jtTHaVv97/3//f/9//3//f/9//3//f/9//3//f/9//3//f/9//3//f/9//3//f/9//3//f/9//3//f/9//3//f/9//3//f/9//3//f/9//3//f/9//3//f/9//3//f/9//3//f/9//3//f/9//3//f/9//3//f/9//3//f/9//3//f/9//3//f/9//3//f/9//3//f/9//3//f/9//3//f/9//3//f/9//3//f/9//3//f/9//3//f/9//3//f/9//3//f/9//3//f/9//3//f/9//3//f/9//3//f/9//3//f/9//3//f/9//3//f/9//3//f/9//3//f/9//3//f/9//3//f/9//3//f/9//3//f/9//3//f/9//3//f/9//3//f/9//3//f/9//3//f/9//3//f/9//3//f/9//3//f/9//3//f/9//3//f/9//3//f/9//3//f/9//3//f/9//3//f/9//3//f/9//3//f/9//3//f/9//3//f/9//3//f/9//3//f/9//3//f/9//3//f/9//3//f/9//3//f/9//3//f/9//3//f/9//3//f/9//3//f/9//3//f/9//3//f/9//3//f/9//3//f/9//3//f/9/21q0LdpW/3//f/9//3//f/9//3//f/9//3//f/9//3//f/9//3//f/9//3//f/9//3//f/9//3//f/9//3//f/9//3//f/9//3//f/9//3//f/9//3//f/9//3//f/9//3//f/9//3//f/9//3//f/9//3//f/9//3//f/9//3//f/9//3//f/9//3//f/9//3//f/9//3//f/9//3//f/9//3//f/9//3//f/9//3//f/9//3//f/9//3//f/9//3//f/9//3//f/9//3//f/9//3//f/9//3//f/9//3//f/9//3//f/9//3//f/9//3//f/9//3//f/9//3//f/9//3//f/9//3//f/9//3//f/9//3//f/9//3//f/9//3//f/9//3//f/9//3//f/9//3//f/9//3//f/9//3//f/9//3//f/9//3//f/9//3//f/9//3//f/9//3//f/9//3//f/9//3//f/9//3//f/9//3//f/9//3//f/9//3//f/9//3//f/9//3//f/9//3//f/9//3//f/9//3//f/9//3//f/9//3//f/9//3//f/9//3//f/9//3//f/9//3//f/9//3//f/9//3//f/9//3//f/9//3/bVpQtHFv/f/9//3//f/9//3//f/9//3//f/9//3//f/9//3//f/9//3//f/9//3//f/9//3//f/9//3//f/9//3//f/9//3//f/9//3//f/9//3//f/9//3//f/9//3//f/9//3//f/9//3//f/9//3//f/9//3//f/9//3//f/9//3//f/9//3//f/9//3//f/9//3//f/9//3//f/9//3//f/9//3//f/9//3//f/9//3//f/9//3//f/9//3//f/9//3//f/9//3//f/9//3//f/9//3//f/9//3//f/9//3//f/9//3//f/9//3//f/9//3//f/9//3//f/9//3//f/9//3//f/9//3//f/9//3//f/9//3//f/9//3//f/9//3//f/9//3//f/9//3//f/9//3//f/9//3//f/9//3//f/9//3//f/9//3//f/9//3//f/9//3//f/9//3//f/9//3//f/9//3//f/9//3//f/9//3//f/9//3//f/9//3//f/9//3//f/9//3//f/9//3//f/9//3//f/9//3//f/9//3//f/9//3//f/9//3//f/9//3//f/9//3//f/9//3//f/9//3//f/9//3//f/9//3//f5lOlC0bX/9//3//f/9//3//f/9//3//f/9//3//f/9//3//f/9//3//f/9//3//f/9//3//f/9//3//f/9//3//f/9//3//f/9//3//f/9//3//f/9//3//f/9//3//f/9//3//f/9//3//f/9//3//f/9//3//f/9//3//f/9//3//f/9//3//f/9//3//f/9//3//f/9//3//f/9//3//f/9//3//f/9//3//f/9//3//f/9//3//f/9//3//f/9//3//f/9//3//f/9//3//f/9//3//f/9//3//f/9//3//f/9//3//f/9//3//f/9//3//f/9//3//f/9//3//f/9//3//f/9//3//f/9//3//f/9//3//f/9//3//f/9//3//f/9//3//f/9//3//f/9//3//f/9//3//f/9//3//f/9//3//f/9//3//f/9//3//f/9//3//f/9//3//f/9//3//f/9//3//f/9//3//f/9//3//f/9//3//f/9//3//f/9//3//f/9//3//f/9//3//f/9//3//f/9//3//f/9//3//f/9//3//f/9//3//f/9//3//f/9//3//f/9//3//f/9//3//f/9//3//f/9//3//f997eUqTLTxj/3//f/9//3//f/9//3//f/9//3//f/9//3//f/9//3//f/9//3//f/9//3//f/9//3//f/9//3//f/9//3//f/9//3//f/9//3//f/9//3//f/9//3//f/9//3//f/9//3//f/9//3//f/9//3//f/9//3//f/9//3//f/9//3//f/9//3//f/9//3//f/9//3//f/9//3//f/9//3//f/9//3//f/9//3//f/9//3//f/9//3//f/9//3//f/9//3//f/9//3//f/9//3//f/9//3//f/9//3//f/9//3//f/9//3//f/9//3//f/9//3//f/9//3//f/9//3//f/9//3//f/9//3//f/9//3//f/9//3//f/9//3//f/9//3//f/9//3//f/9//3//f/9//3//f/9//3//f/9//3//f/9//3//f/9//3//f/9//3//f/9//3//f/9//3//f/9//3//f/9//3//f/9//3//f/9//3//f/9//3//f/9//3//f/9//3//f/9//3//f/9//3//f/9//3//f/9//3//f/9//3//f/9//3//f/9//3//f/9//3//f/9//3//f/9//3//f/9//3//f/9//3//f/9/33sXQnMpPGP/f/9//3//f/9//3//f/9//3//f/9//3//f/9//3//f/9//3//f/9//3//f/9//3//f/9//3//f/9//3//f/9//3//f/9//3//f/9//3//f/9//3//f/9//3//f/9//3//f/9//3//f/9//3//f/9//3//f/9//3//f/9//3//f/9//3//f/9//3//f/9//3//f/9//3//f/9//3//f/9//3//f/9//3//f/9//3//f/9//3//f/9//3//f/9//3//f/9//3//f/9//3//f/9//3//f/9//3//f/9//3//f/9//3//f/9//3//f/9//3//f/9//3//f/9//3//f/9//3//f/9//3//f/9//3//f/9//3//f/9//3//f/9//3//f/9//3//f/9//3//f/9//3//f/9//3//f/9//3//f/9//3//f/9//3//f/9//3//f/9//3//f/9//3//f/9//3//f/9//3//f/9//3//f/9//3//f/9//3//f/9//3//f/9//3//f/9//3//f/9//3//f/9//3//f/9//3//f/9//3//f/9//3//f/9//3//f/9//3//f/9//3//f/9//3//f/9//3//f/9//3//f/9//3++d/U5kymea/9//3//f/9//3//f/9//3//f/9//3//f/9//3//f/9//3//f/9//3//f/9//3//f/9//3//f/9//3//f/9//3//f/9//3//f/9//3//f/9//3//f/9//3//f/9//3//f/9//3//f/9//3//f/9//3//f/9//3//f/9//3//f/9//3//f/9//3//f/9//3//f/9//3//f/9//3//f/9//3//f/9//3//f/9//3//f/9//3//f/9//3//f/9//3//f/9//3//f/9//3//f/9//3//f/9//3//f/9//3//f/9//3//f/9//3//f/9//3//f/9//3//f/9//3//f/9//3//f/9//3//f/9//3//f/9//3//f/9//3//f/9//3//f/9//3//f/9//3//f/9//3//f/9//3//f/9//3//f/9//3//f/9//3//f/9//3//f/9//3//f/9//3//f/9//3//f/9//3//f/9//3//f/9//3//f/9//3//f/9//3//f/9//3//f/9//3//f/9//3//f/9//3//f/9//3//f/9//3//f/9//3//f/9//3//f/9//3//f/9//3//f/9//3//f/9//3//f/9//3//f/9//3//f55ztTG1LZ5v/3//f/9//3//f/9//3//f/9//3//f/9//3//f/9//3//f/9//3//f/9//3//f/9//3//f/9//3//f/9//3//f/9//3//f/9//3//f/9//3//f/9//3//f/9//3//f/9//3//f/9//3//f/9//3//f/9//3//f/9//3//f/9//3//f/9//3//f/9//3//f/9//3//f/9//3//f/9//3//f/9//3//f/9//3//f/9//3//f/9//3//f/9//3//f/9//3//f/9//3//f/9//3//f/9//3//f/9//3//f/9//3//f/9//3//f/9//3//f/9//3//f/9//3//f/9//3//f/9//3//f/9//3//f/9//3//f/9//3//f/9//3//f/9//3//f/9//3//f/9//3//f/9//3//f/9//3//f/9//3//f/9//3//f/9//3//f/9//3//f/9//3//f/9//3//f/9//3//f/9//3//f/9//3//f/9//3//f/9//3//f/9//3//f/9//3//f/9//3//f/9//3//f/9//3//f/9//3//f/9//3//f/9//3//f/9//3//f/9//3//f/9//3//f/9//3//f/9//3//f/9//3//f/9/fm+3Mdcxv3P/f/9//3//f/9//3//f/9//3//f/9//3//f/9//3//f/9//3//f/9//3//f/9//3//f/9//3//f/9//3//f/9//3//f/9//3//f/9//3//f/9//3//f/9//3//f/9//3//f/9//3//f/9//3//f/9//3//f/9//3//f/9//3//f/9//3//f/9//3//f/9//3//f/9//3//f/9//3//f/9//3//f/9//3//f/9//3//f/9//3//f/9//3//f/9//3//f/9//3//f/9//3//f/9//3//f/9//3//f/9//3//f/9//3//f/9//3//f/9//3//f/9//3//f/9//3//f/9//3//f/9//3//f/9//3//f/9//3//f/9//3//f/9//3//f/9//3//f/9//3//f/9//3//f/9//3//f/9//3//f/9//3//f/9//3//f/9//3//f/9//3//f/9//3//f/9//3//f/9//3//f/9//3//f/9//3//f/9//3//f/9//3//f/9//3//f/9//3//f/9//3//f/9//3//f/9//3//f/9//3//f/9//3//f/9//3//f/9//3//f/9//3//f/9//3//f/9//n//f/9//3//f/9//39ea3UpGDa+c/9//3//f/9//3//f/9//3//f/9//3//f/9//3//f/9//3//f/9//3//f/9//3//f/9//3//f/9//3//f/9//3//f/9//3//f/9//3//f/9//3//f/9//3//f/9//3//f/9//3//f/9//3//f/9//3//f/9//3//f/9//3//f/9//3//f/9//3//f/9//3//f/9//3//f/9//3//f/9//3//f/9//3//f/9//3//f/9//3//f/9//3//f/9//3//f/9//3//f/9//3//f/9//3//f/9//3//f/9//3//f/9//3//f/9//3//f/9//3//f/9//3//f/9//3//f/9//3//f/9//3//f/9//3//f/9//3//f/9//3//f/9//3//f/9//3//f/9//3//f/9//3//f/9//3//f/9//3//f/9//3//f/9//3//f/9//3//f/9//3//f/9//3//f/9//3//f/9//3//f/9//3//f/9//3//f/9//3//f/9//3//f/9//3//f/9//3//f/9//3//f/9//3//f/9//3//f/9//3//f/9//3//f/9//3//f/9//3//f/9//3//f/9//3//f/9//3//f/9//3//f/9//3//fz1nlik4Pv97/n//f/9//3//f/9//3//f/9//3//f/9//3//f/9//3//f/9//3//f/9//3//f/9//3//f/9//3//f/9//3//f/9//3//f/9//3//f/9//3//f/9//3//f/9//3//f/9//3//f/9//3//f/9//3//f/9//3//f/9//3//f/9//3//f/9//3//f/9//3//f/9//3//f/9//3//f/9//3//f/9//3//f/9//3//f/9//3//f/9//3//f/9//3//f/9//3//f/9//3//f/9//3//f/9//3//f/9//3//f/9//3//f/9//3//f/9//3//f/9//3//f/9//3//f/9//3//f/9//3//f/9//3//f/9//3//f/9//3//f/9//3//f/9//3//f/9//3//f/9//3//f/9//3//f/9//3//f/9//3//f/9//3//f/9//3//f/9//3//f/9//3//f/9//3//f/9//3//f/9//3//f/9//3//f/9//3//f/9//3//f/9//3//f/9//3//f/9//3//f/9//3//f/9//3//f/9//3//f/9//3//f/9//3//f/9//3//f/9//3//f/9//3//f/9//3//f/5//3//f/9//3//f/9/HGN1JVlC33f/f/9//3//f/9//3//f/9//3//f/9//3//f/9//3//f/9//3//f/9//3//f/9//3//f/9//3//f/9//3//f/9//3//f/9//3//f/9//3//f/9//3//f/9//3//f/9//3//f/9//3//f/9//3//f/9//3//f/9//3//f/9//3//f/9//3//f/9//3//f/9//3//f/9//3//f/9//3//f/9//3//f/9//3//f/9//3//f/9//3//f/9//3//f/9//3//f/9//3//f/9//3//f/9//3//f/9//3//f/9//3//f/9//3//f/9//3//f/9//3//f/9//3//f/9//3//f/9//3//f/9//3//f/9//3//f/9//3//f/9//3//f/9//3//f/9//3//f/9//3//f/9//3//f/9//3//f/9//3//f/9//3//f/9//3//f/9//3//f/9//3//f/9//3//f/9//3//f/9//3//f/9//3//f/9//3//f/9//3//f/9//3//f/9//3//f/9//3//f/9//3//f/9//3//f/9//3//f/9//3//f/9//3//f/9//3//f/9//3//f/9//3//f/9//3//f/9//3//f/9//3//f/9//3/7XnUlWUL/e/5//3//f/9//3//f/9//3//f/9//3//f/9//3//f/9//3//f/9//3//f/9//3//f/9//3//f/9//3//f/9//3//f/9//3//f/9//3//f/9//3//f/9//3//f/9//3//f/9//3//f/9//3//f/9//3//f/9//3//f/9//3//f/9//3//f/9//3//f/9//3//f/9//3//f/9//3//f/9//3//f/9//3//f/9//3//f/9//3//f/9//3//f/9//3//f/9//3//f/9//3//f/9//3//f/9//3//f/9//3//f/9//3//f/9//3//f/9//3//f/9//3//f/9//3//f/9//3//f/9//3//f/9//3//f/9//3//f/9//3//f/9//3//f/9//3//f/9//3//f/9//3//f/9//3//f/9//3//f/9//3//f/9//3//f/9//3//f/9//3//f/9//3//f/9//3//f/9//3//f/9//3//f/9//3//f/9//3//f/9//3//f/9//3//f/9//3//f/9//3//f/9//3//f/9//3//f/9//3//f/9//3//f/9//3//f/9//3//f/9//3//f/9//3//f/9//3/+f/9//3//f997/3//f/teVCWbSv97/3//f/9//3//f/9//3//f/9//3//f/9//3//f/9//3//f/9//3//f/9//3//f/9//3//f/9//3//f/9//3//f/9//3//f/9//3//f/9//3//f/9//3//f/9//3//f/9//3//f/9//3//f/9//3//f/9//3//f/9//3//f/9//3//f/9//3//f/9//3//f/9//3//f/9//3//f/9//3//f/9//3//f/9//3//f/9//3//f/9//3//f/9//3//f/9//3//f/9//3//f/9//3//f/9//3//f/9//3//f/9//3//f/9//3//f/9//3//f/9//3//f/9//3//f/9//3//f/9//3//f/9//3//f/9//3//f/9//3//f/9//3//f/9//3//f/9//3//f/9//3//f/9//3//f/9//3//f/9//3//f/9//3//f/9//3//f/9//3//f/9//3//f/9//3//f/9//3//f/9//3//f/9//3//f/9//3//f/9//3//f/9//3//f/9//3//f/9//3//f/9//3//f/9//3//f/9//3//f/9//3//f/9//3//f/9//3//f/9//3//f/9//3//f/9//3//f/9//3//f/9//3//f/9/uVZUJbtK/3/+f/9//3//f/9//3//f/9//3//f/9//3//f/9//3//f/9//3//f/9//3//f/9//3//f/9//3//f/9//3//f/9//3//f/9//3//f/9//3//f/9//3//f/9//3//f/9//3//f/9//3//f/9//3//f/9//3//f/9//3//f/9//3//f/9//3//f/9//3//f/9//3//f/9//3//f/9//3//f/9//3//f/9//3//f/9//3//f/9//3//f/9//3//f/9//3//f/9//3//f/9//3//f/9//3//f/9//3//f/9//3//f/9//3//f/9//3//f/9//3//f/9//3//f/9//3//f/9//3//f/9//3//f/9//3//f/9//3//f/9//3//f/9//3//f/9//3//f/9//3//f/9//3//f/9//3//f/9//3//f/9//3//f/9//3//f/9//3//f/9//3//f/9//3//f/9//3//f/9//3//f/9//3//f/9//3//f/9//3//f/9//3//f/9//3//f/9//3//f/9//3//f/9//3//f/9//3//f/9//3//f/9//3//f/9//3//f/5//3//f/9//3//f/9//3//f/9//n//f/5//3//f/9/33+ZUjQh3VL/e/9//3//f/9//3//f/9//3//f/9//3//f/9//3//f/9//3//f/9//3//f/9//3//f/9//3//f/9//3//f/9//3//f/9//3//f/9//3//f/9//3//f/9//3//f/9//3//f/9//3//f/9//3//f/9//3//f/9//3//f/9//3//f/9//3//f/9//3//f/9//3//f/9//3//f/9//3//f/9//3//f/9//3//f/9//3//f/9//3//f/9//3//f/9//3//f/9//3//f/9//3//f/9//3//f/9//3//f/9//3//f/9//3//f/9//3//f/9//3//f/9//3//f/9//3//f/9//3//f/9//3//f/9//3//f/9//3//f/9//3//f/9//3//f/9//3//f/9//3//f/9//3//f/9//3//f/9//3//f/9//3//f/9//3//f/9//3//f/9//3//f/9//3//f/9//3//f/9//3//f/9//3//f/9//3//f/9//3//f/9//3//f/9//3//f/9//3//f/9//3//f/9//3//f/9//3//f/9//3//f/9//3//f/9//n/+f/5//n//f/9//3//f/9//3//f/9//3//f/9//3//f/9//3//f1lSNSXdUv9//n//f/9//3//f/9//3//f/9//3//f/9//3//f/9//3//f/9//3//f/9//3//f/9//3//f/9//3//f/9//3//f/9//3//f/9//3//f/9//3//f/9//3//f/9//3//f/9//3//f/9//3//f/9//3//f/9//3//f/9//3//f/9//3//f/9//3//f/9//3//f/9//3//f/9//3//f/9//3//f/9//3//f/9//3//f/9//3//f/9//3//f/9//3//f/9//3//f/9//3//f/9//3//f/9//3//f/9//3//f/9//3//f/9//3//f/9//3//f/9//3//f/9//3//f/9//3//f/9//3//f/9//3//f/9//3//f/9//3//f/9//3//f/9//3//f/5//n/+f/9//3//f/9//3//f/9//3//f/9//3//f/9//3//f/9//3//f/9//3//f/9//3//f/9//3//f/9//3//f/9//3//f/9//3//f/9//3//f/9//3//f/9//3//f/9//3//f/9//3//f/9//3//f/9//3//f/9//3//f/9//3//f/9//3v/f/97/3//f/9//3v/f/9//3//f/9//3//f/9//3/+f/9//3//f99/WE4TIf1W/3v+f/57/3//f/9//3//f/9//3//f/9//3//f/9//3//f/9//3//f/9//3//f/9//3//f/9//3//f/9//3//f/9//3//f/9//3//f/9//3//f/9//3//f/9//3//f/9//3//f/9//3//f/9//3//f/9//3//f/9//3//f/9//3//f/9//3//f/9//3//f/9//3//f/9//3//f/9//3//f/9//3//f/9//3//f/9//3//f/9//3//f/9//3//f/9//3//f/9//3//f/9//3//f/9//3//f/9//3//f/9//3//f/9//3//f/9//3//f/9//3//f/9//3//f/9//3//f/9//3//f/9//3//f/9//3//f/9//3//f/9//3//f/9//3//f/9//3/+f957vXf/f/9//3//f/9//3//f/9//3//f/9//3//f/9//3//f/9//3//f/9//3//f/9//3//f/9//3//f/9//3//f/9//3//f/9//3//f/9//3//f/9//3//f/9//3//f/9//3//f/9//3//f/9//3//f/9//3//f/9//3//e/9//3v/e/97/3//e/9//3v/f/97/3//f/9//3v/f/9//3//f/9//3//f/9//39WSjMl/Vr/f/17/n//f/9//n//f/9//3//f/9//3//f/9//3//f/9//3//f/9//3//f/9//3//f/9//3//f/9//3//f/9//3//f/9//3//f/9//3//f/9//3//f/9//3//f/9//3//f/9//3//f/9//3//f/9//3//f/9//3//f/9//3//f/9//3//f/9//3//f/9//3//f/9//3//f/9//3//f/9//3//f/9//3//f/9//3//f/9//3//f/9//3//f/9//3//f/9//3//f/9//3//f/9//3//f/9//3//f/9//3//f/9//3//f/9//3//f/9//3//f/9//3//f/9//3//f/9//3//f/9//3//f/9//3//f/9//3//f/9//3//f/9//3//f/9//3//f/9/Wmt7b/9//3//f/9//3//f/9//3//f/9//3//f/9//3//f/9//3//f/9//3//f/9//3//f/9//3//f/9//3//f/9//3//f/9//3//f/9//3//f/9//3//f/9//3//f/9//3//f/9//3//f/9//3//f/9//3//f/9//3//e/973m99Zxxb+1aZSnpKu1I9X11jnmuea99z33f/e/93/3//f/9//3//f/57/3/eezVGMiEdX/57/Hv9f/9//3/+f/5//3//f/9//3//f/9//3//f/9//3//f/9//3//f/9//3//f/9//3//f/9//3//f/9//3//f/9//3//f/9//3//f/9//3//f/9//3//f/9//3//f/9//3//f/9//3//f/9//3//f/9//3//f/9//3//f/9//3//f/9//3//f/9//3//f/9//3//f/9//3//f/9//3//f/9//3//f/9//3//f/9//3//f/9//3//f/9//3//f/9//3//f/9//3//f/9//3//f/9//3//f/9//3//f/9//3//f/9//3//f/9//3//f/9//3//f/9//3//f/9//3//f/9//3//f/9//3//f/9//3//f/9//3//f/9//3//f/9//3//f/9/33u3Vhhj/3//f/9//3//f/9//3//f/9//3//f/9//3//f/9//3//f/9//3//f/9//3//f/9//3//f/9//3//f/9//3//f/9//3//f/9//3//f/9//3//f/9//3//f/9//3//f/9//3//f/9//3//f/9//3//f/9//3//f/9/33PXTtExNToWOpQtMiGVLbUttS2VLdY11jFZRptO3FI+Z79333v/f/97/3//f997FT5UKT5j/3/9e/9//3//f/5//3//f/9//3//f/9//3//f/9//3//f/9//3//f/9//3//f/9//3//f/9//3//f/9//3//f/9//3//f/9//3//f/9//3//f/9//3//f/9//3//f/9//3//f/9//3//f/9//3//f/9//3//f/9//3//f/9//3//f/9//3//f/9//3//f/9//3//f/9//3//f/9//3//f/9//3//f/9//3//f/9//3//f/9//3//f/9//3//f/9//3//f/9//3//f/9//3//f/9//3//f/9//3//f/9//3//f/9//3//f/9//3//f/9//3//f/9//3//f/9//3//f/9//3//f/9//3//f/9//3//f/9//3//f/9//3//f/9//3/+f/9//3+/dzVKWmv/f/9//3//f/9//3//f/9//3//f/9//3//f/9//3//f/9//3//f/9//3//f/9//3//f/9//3//f/9//3//f/9//3//f/9//3//f/9//3//f/9//3//f/9//3//f/9//3//f/9//3//f/9//3//f/9//3//f/9//3//exlf2FZcZ55vfWtdZ11nPWe7VllKWEY4Rvc9lTF0LdY11DlXRtlWO19dY993nnP3OVUlXmf/f/9//3v/f99//3//f/9//3//f/9//3//f/9//3//f/9//3//f/9//3//f/9//3//f/9//3//f/9//3//f/9//3//f/9//3//f/9//3//f/9//3//f/9//3//f/9//3//f/9//3//f/9//3//f/9//3//f/9//3//f/9//3//f/9//3//f/9//3//f/9//3//f/9//3//f/9//3//f/9//3//f/9//3//f/9//3//f/9//3//f/9//3//f/9//3//f/9//3//f/9//3//f/9//3//f/9//3//f/9//3//f/9//3//f/9//3//f/9//3//f/9//3//f/9//3//f/9//3//f/9//3//f/9//3//f/9//3//f/9//3//f/9//3/+f/5//3//fx1nszlbb/9//3//f/9//3//f/9//3//f/9//3//f/9//3//f/9//3//f/9//3//f/9//3//f/9//3//f/9//3//f/9//3//f/9//3//f/9//3//f/9//3//f/9//3//f/9//3//f/9//3//f/9//3//f/9//3//f/9//3//f/9//3//f/9//3//f/9//3//f/9//3//f/9/339+c11r+154ShY+FTr1NRc6WkadTpkxeS3+Wv93/3f/f/9//3//f/9//3//f/9//3//f/9//3//f/9//3//f/9//3//f/9//3//f/9//3//f/9//3//f/9//3//f/9//3//f/9//3//f/9//3//f/9//3//f/9//3//f/9//3//f/9//3//f/9//3//f/9//3//f/9//3//f/9//3//f/9//3//f/9//3//f/9//3//f/9//3//f/9//3//f/9//3//f/9//3//f/9//3//f/9//3//f/9//3//f/9//3//f/9//3//f/9//3//f/9//3//f/9//3//f/9//3//f/9//3//f/9//3//f/9//3//f/9//3//f/9//3//f/9//3//f/9//3//f/9//3//f/9//3//f/9//3//f/5//n//f/9/mla0Ob53/3//f/9//3//f/9//3//f/9//3//f/9//3//f/9//3//f/9//3//f/9//3//f/9//3//f/9//3//f/9//3//f/9//3//f/9//3//f/9//3//f/9//3//f/9//3//f/9//3//f/9//3//f/9//3//f/9//3//f/9//3/+f/9/3n/+f/5//n/9f91//n//f95//n/+f/9//3//f/9733d9axxfmk5bShw+OSX3HPo5eEa4UhxjfnOfd997/3//f/9//3//f/9//3//f/9//3//f/9//3//f/9//3//f/9//3//f/9//3//f/9//3//f/9//3//f/9//3//f/9//3//f/9//3//f/9//3//f/9//3//f/9//3//f/9//3//f/9//3//f/9//3//f/9//3//f/9//3//f/9//3//f/9//3//f/9//3//f/9//3//f/9//3//f/9//3//f/9//3//f/9//3//f/9//3//f/9//3//f/9//3//f/9//3//f/9//3//f/9//3//f/9//3//f/9//3//f/9//3//f/9//3//f/9//3//f/9//3//f/9//3//f/9//3//f/9//3//f/9//3//f/9//3//f/9//n/+f/9/3391NRdG33v/f/9//3//f/9//3//f/9//3//f/9//3//f/9//3//f/9//3//f/9//3//f/9//3//f/9//3//f/9//3//f/9//3//f/9//3//f/9//3//f/9//3//f/9//3//f/9//3//f/9//3//f/9//3//f/9//3//f/9//3//f/9//3//f/9//3//f/9//3//f/9//3//f/9//3//f/9//3//f/9//3//f/9/f2u5LTclGj4YPtQ11jXYORtCfVIdX31r33f/e/9//3//f/57/3//f/9//3//f/5//n/9f/1//X//f/9//3//f/9//3//f/9//3//f/9//3//f/9//3//f/9//3//f/9//3//f/9//3//f/9//3//f/9//3//f/9//3//f/9//3//f/9//3//f/9//3//f/9//3//f/9//3//f/9//3//f/9//3//f/9//3//f/9//3//f/9//3//f/9//3//f/9//3//f/9//3//f/9//3//f/9//3//f/9//3//f/9//3//f/9//3//f/9//3//f/9//3//f/9//3//f/9//3//f/9//3//f/9//3//f/9//3//f/9//3//f/9//3//f/9//3//f/9//3//f/9//39+azIlmlL/f/9//3//f/9//3//f/9//3//f/9//3//f/9//3//f/9//3//f/9//3//f/9//3//f/9//3//f/9//3//f/9//3//f/9//3//f/9//3//f/9//3//f/9//3//f/9//3//f/9//3//f/9//3//f/9//3//f/9//3//f/9//3//f/9//3//f/9//3//f/9//3//f/9//3//f/9//3/+f/9//3//f/1//3+eb9cxti1+a79zf2f8VntKGj7aNZYt9zl4RttWPF++b95z/3f/e/9//3//f/9//3/+f/1//Hv+f/5//3//f/9//3//f/9//3//f/9//3//f/9//3//f/9//3//f/9//3//f/9//3//f/9//3//f/9//3//f/9//3//f/9//3//f/9//3//f/9//3//f/9//3//f/9//3//f/9//3//f/9//3//f/9//3//f/9//3//f/9//3//f/9//3//f/9//3//f/9//3//f/9//3//f/9//3//f/9//3//f/9//3//f/9//3//f/9//3//f/9//3//f/9//3//f/9//3//f/9//3//f/9//3//f/9//3//f/9//3//f/9//3//f/9//3//f/9//3//f/9//3//fxtfEBkcX/9//3//f/9//3//f/9//3//f/9//3//f/9//3//f/9//3//f/9//3//f/9//3//f/9//3//f/9//3//f/9//3//f/9//3//f/9//3//f/9//3//f/9//3//f/9//3//f/9//3//f/9//3//f/9//3//f/9//3//f/9//3//f/9//3//f/9//3//f/9//3//f/9//3//f/9//3//f/9//3//f/9//X//f59rlSm0Mb5z/3//f/9//3ffd15n/Fp6Shg+1jX3PThCeUrcVl5nnm/fe/97/3//f/9//3v/e/9//3//f/9//3//f/9//3//f/9//3//f/9//3//f/9//3//f/9//3//f/9//3//f/9//3//f/9//3//f/9//3//f/9//3//f/9//3//f/9//3//f/9//3//f/9//3//f/9//3//f/9//3//f/9//3//f/9//3//f/9//3//f/9//3//f/9//3//f/9//3//f/9//3//f/9//3//f/9//3//f/9//3//f/9//3//f/9//3//f/9//3//f/9//3//f/9//3//f/9//3//f/9//3//f/9//3//f/9//3//f/9//3//f/9//3//f/9//3//f/9//3//f/9/uE4xIT1n/3//f/9//3//f/9//3//f/9//3//f/9//3//f/9//3//f/9//3//f/9//3//f/9//3//f/9//3//f/9//3//f/9//3//f/9//3//f/9//3//f/9//3//f/9//3//f/9//3//f/9//3//f/9//3//f/9//3//f/9//3//f/9//3//f/9//3//f/9//3//f/9//3//f/9//3//f/9//3//f/9//3/9f/9/fWd1JbQxv3P/e/97/nv+f/17/3//e997fm89Y7tWWkr3Pfg9OUJYRnhK+1ZdY79z/3f/e/97/3//f/9//3//f/9//3/+f/9//3//f/9//3//f/9//3//f/9//3//f/9//3//f/9//3//f/9//3//f/9//3//f/9//3//f/9//3//f/9//3//f/9//3//f/9//3//f/9//3//f/9//3//f/9//3//f/9//3//f/9//3//f/9//3//f/9//3//f/9//3//f/9//3//f/9//3//f/9//3//f/9//3//f/9//3//f/9//3//f/9//3//f/9//3//f/9//3//f/9//3//f/9//3//f/9//3//f/9//3//f/9//3//f/9//3//f/9//3//f/9//3//f/9//382QpQtnnP/f/9//3//f/9//3//f/9//3//f/9//3//f/9//3//f/9//3//f/9//3//f/9//3//f/9//3//f/9//3//f/9//3//f/9//3//f/9//3//f/9//3//f/9//3//f/9//3//f/9//3//f/9//3//f/9//3//f/9//3//f/9//3//f/9//3//f/9//3//f/9//3//f/9//3//f/9//3//f/9//3//f/5//39+YzQd1jm/d/9//3v/f/5//n/+f/9//3//f/9//3/fe59zXWsdY3hGFjrVMRY6V0LaUl1fv3P/e/9//3//f/9//3//f/9//n//f/9//3//f/9//3//f/9//3//f/9//3//f/9//3//f/9//3//f/9//3//f/9//3//f/9//3//f/9//3//f/9//3//f/9//3//f/9//3//f/9//3//f/9//3//f/9//3//f/9//3//f/9//3//f/9//3//f/9//3//f/9//3//f/9//3//f/9//3//f/9//3//f/9//3//f/9//3//f/9//3//f/9//3//f/9//3//f/9//3//f/9//3//f/9//3//f/9//3//f/9//3//f/9//3//f/9//3//f/9//3//f/9//3/fd7It1jW/d/9//3//f/9//3//f/9//3//f/9//3//f/9//3//f/9//3//f/9//3//f/9//3//f/9//3//f/9//3//f/9//3//f/9//3//f/9//3//f/9//3//f/9//3//f/9//3//f/9//3//f/9//3//f/9//3//f/9//3//f/9//3//f/9//3//f/9//3//f/9//3//f/9//3//f/9//3//f/5//3//f/9//X//fz1fFB22Od9//3//f/9//3//f/9//n/9f/5//3//f/9//3//f/9/33N9azxfuU54RvY59jkWPplO+1p9a79z/3v/f/9//3v/f/9//3//f/9//3//f/9//3//f/9//3//f/9//3//f/9//3//f/9//3//f/9//3//f/9//3//f/9//3//f/9//3//f/9//3//f/9//3//f/9//3//f/9//3//f/9//3//f/9//3//f/9//3//f/9//3//f/9//3//f/9//3//f/9//3//f/9//3//f/9//3//f/9//3//f/9//3//f/9//3//f/9//3//f/9//3//f/9//3//f/9//3//f/9//3//f/9//3//f/9//3//f/9//3//f/9//3//f/9//3//f/9//3//f31rLyHVNd97/3//f/9//3//f/9//3//f/9//3//f/9//3//f/9//3//f/9//3//f/9//3//f/9//3//f/9//3//f/9//3//f/9//3//f/9//3//f/9//3//f/9//3//f/9//3//f/9//3//f/9//3//f/9//3//f/9//3//f/9//3//f/9//3//f/9//3//f/9//3//f/9//3//f/9//3//f/9//3//f/9//3/+f/9/XmM0HRdC33//f/9//3//f/9//3//f/1//n/+f/9//3//f/9//3//e/9//3//f793fWu6VjdG9Tn1NfU5eUq7Ul1jn2/fd/9//3//f/9//3//f/9//3//f/9//3//f/9//3//f/9//3//f/9//3//f/9//3//f/9//3//f/9//3//f/9//3//f/9//3//f/9//3//f/9//3//f/9//3//f/9//3//f/9//3//f/9//3//f/9//3//f/9//3//f/9//3//f/9//3//f/9//3//f/9//3//f/9//3//f/9//3//f/9//3//f/9//3//f/9//3//f/9//3//f/9//3//f/9//3//f/9//3//f/9//3//f/9//3//f/9//3//f/9//3//f/9//3//f/9/XGftGBc+33v/f/9//3//f/9//3//f/9//3//f/9//3//f/9//3//f/9//3//f/9//3//f/9//3//f/9//3//f/9//3//f/9//3//f/9//3//f/9//3//f/9//3//f/9//3//f/9//3//f/9//3//f/9//3//f/9//3//f/9//3//f/9//3//f/9//3//f/9//3//f/9//3//f/9//3//f/9//3//f/9//3//f/1//389W1UhNkb/f/5//X/9f/5//X//f/9//3//f/9//3//f/9//3//f/9//3//f99//3//f/9/nnd9axtbulJYRhg+1zUZPlpG+1pba713/3//f/9//3//f/9//3//f/9//3//f/9//3//f/9//3//f/9//3//f/9//3//f/9//3//f/9//3//f/9//3//f/9//3//f/9//3//f/9//3//f/9//3//f/9//3//f/9//3//f/9//3//f/9//3//f/9//3//f/9//3//f/9//3//f/9//3//f/9//3//f/9//3//f/9//3//f/9//3//f/9//3//f/9//3//f/9//3//f/9//3//f/9//3//f/9//3//f/9//3//f/9//3//f/9//3//f/9//3//f/9//38aXw4deEr/e/9//3//f/9//3//f/9//3//f/9//3//f/9//3//f/9//3//f/9//3//f/9//3//f/9//3//f/9//3//f/9//3//f/9//3//f/9//3//f/9//3//f/9//3//f/9//3//f/9//3//f/9//3//f/9//3//f/9//3//f/9//3//f/9//3//f/9/33/fe/9//3//f/9//3//f/9//3//f/9//3//f/9//n//fx1bNCF4Tv9//3/9f/5//n/+f/5//3//f/9//3//f/9//3//f/9//3//f/9//3//f/9//3//f/9//3//e793Xmv8XnpOOUYXQjZGFEKYUj1nv3f/e/9//3//f/9//3//f/9//X/9f/1//n//f/9//3//f/9//3//f/9//3//f/9//3//f/9//3//f/9//3//f/9//3//f/9//3//f/9//3//f/9//3//f/9//3//f/9//3//f/9//3//f/9//3//f/9//3//f/9//3//f/9//3//f/9//3//f/9//3//f/9//3//f/9//3//f/9//3//f/9//3//f/9//3//f/9//3//f/9//3//f/9//3//f/9//3//f/9//3//f/9//3//f/9//3//f/9//3//f/paEB3bUv97/3//f/9//3//f/9//3//f/9//3//f/9//3//f/9//3//f/9//3//f/9//3//f/9//3//f/9//3//f/9//3//f/9//3//f/9//3//f/9//3//f/9//3//f/9//3//f/9//3//f/9//3//f/9//3//f/9//3//f/9//3//f/9//3++d553v3t9b3ZOl0p9Z/97/3v/f/9//3//f/9//3//f/9//3/+f/9/3FI0HXhO/3//f/9//3//f/9//3//f/9//3//f/9//3//f/9//3//f/9//3//f/9//3//f/9//3/+f/9//3//f/9/33+ec31r/Fp5RtU19jUXPppK+1p+a797/3//f/9//3/+f/x//H/9f/9//3v/f/97/3//f/9//3//f/9//3//f/9//3//f/9//3//f/9//3//f/9//3//f/9//3//f/9//3//f/9//3//f/9//3//f/9//3//f/9//3//f/9//3//f/9//3//f/9//3//f/9//3//f/9//3//f/9//3//f/9//3//f/9//3//f/9//3//f/9//3//f/9//3//f/9//3//f/9//3//f/9//3//f/9//3//f/9//3//f/9//3//f/5//n//f/9/eU4QHftW/3//f/9//3//f/9//3//f/9//3//f/9//3//f/9//3//f/9//3//f/9//3//f/9//3//f/9//3//f/9//3//f/9//3//f/9//3//f/9//3//f/9//3//f/9//3//f/9//3//f/9//3//f/9//3//f/9//3//f/9//3//f/9//3//fztn2F6/e7972VqzMfU1XWP/f/9//3//f/9//3//f/9//3//f/9//3/cUhQdulL/f/9//3//f/9//3//f/9//3//f/9//3//f/9//3//f/9//3//f/9//3//f/9//3/+f/9//n//f/9//3//f/9//3//e79zfmsbW5lON0IWPvU5eU67Wj1nn3Pfe/9//3//f/9//3//f/97/3/+f/5//X/+f/9//3//f/9//3//f/9//3//f/9//3//f/9//3//f/9//3//f/9//3//f/9//3//f/9//3//f/9//3//f/9//3//f/9//3//f/9//3//f/9//3//f/9//3//f/9//3//f/9//3//f/9//3//f/9//3//f/9//3//f/9//3//f/9//3//f/9//3//f/9//3//f/9//3//f/9//3//f/9//3//f/9//3//f/9//3/9f/9//395ThEdPV//f/9//3//f/9//3//f/9//3//f/9//3//f/9//3//f/9//3//f/9//3//f/9//3//f/9//3//f/9//3//f/9//3//f/9//3//f/9//3//f/9//3//f/9//3//f/9//3//f/9//3//f/9//3//f/9//3//f/9//3//f/9//3//f/9/GmfYWp13/3/fexxfcynWNX5v/3//f/9//n/+f/9//3//f/9//3//f3pGExm6Uv9//3//f/9//3//f/9//3//f/9//3//f/9//3//f/9//3//f/9//3//f/9//3//f/9//n//f/9//3//f/9//3//f/97/3v/e/9733e+czxj+lp5Svg91zk5QlpKvVYeY59vv3f/f/9//3//f/9//n/9f/1//3//f/9//3//f/9//3//f/9//3//f/9//3//f/9//3//f/9//3//f/9//3//f/9//3//f/9//3//f/9//3//f/9//3//f/9//3//f/9//3//f/9//3//f/9//3//f/9//3//f/9//3//f/9//3//f/9//3//f/9//3//f/9//3//f/9//3//f/9//3//f/9//3//f/9//3//f/9//3//f/9//3//f/9//3/+f/5//3//fxdCMiE8X/9//3//f/9//3//f/9//3//f/9//3//f/9//3//f/9//3//f/9//3//f/9//3//f/9//3//f/9//3//f/9//3//f/9//3//f/9//3//f/9//3//f/9//3//f/9//3//f/9//3//f/9//3//f/9//3//f/9//3//f/9//3//f/9//3/fe31z33v/f/9//3u7UvAYeU7/f/9//3/+f/5//3//f/9//3//f/97mkoTGdtW/3//f/9//3//f/9//3//f/9//3//f/9//3//f/9//3//f/9//3//f/9//3//f/9//3//f/9//3//f/9//3//f/9//3//e/9//3//f/9//3//e993fmc9Y9tWekoYOtc19zVaSrtWXmu/d/9//3//f/9//3//f/9//3//f/9//3/+f/9//3//f/9//3//f/9//3//f/9//3//f/9//3//f/9//3//f/9//3//f/9//3//f/9//3//f/9//3//f/9//3//f/9//3//f/9//3//f/9//3//f/9//3//f/9//3//f/9//3//f/9//3//f/9//3//f/9//3//f/9//3//f/9//3//f/9//3//f/9//3//f/9//3//f/9//3//f/9//n//f/9/Fz4yJX1n/3//f/9//3//f/9//3//f/9//3//f/9//3//f/9//3//f/9//3//f/9//3//f/9//3//f/9//3//f/9//3//f/9//3//f/9//3//f/9//3//f/9//3//f/9//3//f/9//3//f/9//3//f/9//3//f/9//3//f/9//3//f/9//3//f/9//3//f/9//3//f79zcy1SKX5z/3//f/5//n//f/9//3//f/5//395RhMZu1b/f/9//3//f/9//3//f/9//3//f/9//3//f/9//3//f/9//nv/f/97/3//d51vfWv/f/9//3//f/9//3//f/9//3//f/9//3//f/9//3//f/9//3v/e/97/3vfc35n+1a6TllG2D2WMfc9Wk7dWl5r33v/f/9//3//e/97/3v/e/9//3v/f/9//3//f/9//3//f/9//3//f/9//3//f/9//3//f/9//3//f/9//3//f/9//3//f/9//3//f/9//3//f/9//3//f/9//3//f/9//3//f/9//3//f/9//3//f/9//3//f/9//3//f/9//3//f/9//3//f/9//3//f/9//3//f/9//3//f/9//3//f/9//3//f/9//3//f/9//n/+f/9//3+2NVIlfWv/f/9//3//f/9//3//f/9//3//f/9//3//f/9//3//f/9//3//f/9//3//f/9//3//f/9//3//f/9//3//f/9//3//f/9//3//f/9//3//f/9//3//f/9//3//f/9//3//f/9//3//f/9//3//f/9//3//f/9//3//f/9//3//f/9//3//f/9//3//f/97/3uZTs4YmVL/f/9//3/+f/9//3//f/9//3/fe3pCExn9Xv9//3//f/9//3//f/9//3//f/9//3//f/9//3//f/9//3v/e/97/3vfd9lSsi3UNRtj/3//f/9//3//f/9//3/+f/9//3//f/9//3//f/9//n/+f/5//3//f/9//3//f/9733d/b/1eOUb4PbY1ljHYPbxWXmffd/97/3//e/97/3f/e/9//3//f/9//3//f/9//3//f/9//3//f/9//3//f/9//3//f/9//3//f/9//3//f/9//3//f/9//3//f/9//3//f/9//3//f/9//3//f/9//3//f/9//3//f/9//3//f/9//3//f/9//3//f/9//3//f/9//3//f/9//3//f/9//3//f/9//3//f/9//3//f/9//3//f/9//3//f/5//3/fe7U1UyWeb/9//3//f/9//3//f/9//3//f/9//3//f/9//3//f/9//3//f/9//3//f/9//3//f/9//3//f/9//3//f/9//3//f/9//3//f/9//3//f/9//3//f/9//3//f/9//3//f/9//3//f/9//3//f/9//3//f/9//3//f/9//3//f/9//3//f/9//3//f/9//nv/e55vLyXUOb93/3/+f/5//3//f/9//3//f997GDo0HR1j/3//f/9//3//f/9//3//f/9//3//f/9//3//f/9//3//e/93/3v/d9pWtDFYQtU19D2dc/9//3//f/9//3/+f/5//n//f/9//3//f/9//3//f/5//3//f/9//3//f/9//3//f/9//3//e59zXmu7VjhG1zn4Ofg5ekb8Wp5r33P/e/97/3//f/9//3//f/9//3//f/9//3//f/9//3//f/9//3//f/9//3//f/9//3//f/9//3//f/9//3//f/9//3//f/9//3//f/9//3//f/9//3//f/9//3//f/9//3//f/9//3//f/9//3//f/9//3//f/9//3//f/9/GGPWWt57/3//f/9//3//f/9//3//f/9//3//f/9//3//f/5//n//f793dC10KZ5r/3//f/9//3//f/9//3//f/9//3//f/9//3//f/9//3//f/9//3//f/9//3//f/9//3//f/9//3//f/9//3//f/9//3//f/9//3//f/9//3//f/9//3//f/9//3//f/9//3//f/9//3//f/9//3//f/9//3//f/9//3//f/9//3//f/9//3//f/9//3/9e/57/3tVRlEpfm//f/9//n//f/9//3//f/9/33cYOjQdXmv/f/9//3//f/9//3//f/9//3//f/9//3//f/9//3//f/97/3v/dxxftDF5Sr9zmlJQKfpe/3//f/9//3/+f/9//n//f/9//3//f/9//3//f/9//3//f/9//3//f/9//3//f/9//Xv+f/9//3//f/9/33ufcx5jvFI4QvY59jk2QphOXWe/d/9//3//f/9//3//f/9//3//f/9//3//f/9//3//f/9//3//f/9//3//f/9//3//f/9//3//f/9//3//f/9//3//f/9//3//f/9//3//f/9//3//f/9//3//f/9//3//f/9//3//f/9//3//f/9//3//f/9//390TlNK3nv/f/9//3//f/9//3//f/9//3//f/9//3//f/9//3/+f/9/f290LZQtv2//f/9//3//f/9//3//f/9//3//f/9//3//f/9//3//f/9//3//f/9//3//f/9//3//f/9//3//f/9//3//f/9//3//f/9//3//f/9//3//f/9//3//f/9//3//f/9//3//f/9//3//f/9//3//f/9//3//f/9//3//f/9//3//f/9//3//f/9//3//f/9//n//f7hW7xyaUv97/nf9e/9//3/+f/9//3+/d9c1VCU9Z/9//3//f/9//3//f/9//3//f/5//X/8f/5//n//f/9//3v/d31nki3UOZ9z/3/6XjAlV0b/e/97/n/9f/9//3//f/9//3/+f/5//n//f/97/3vff/9/3n/+f/5//3//f/9//3//f/9//3//f/9//3//f/9//3//f993PGfaWjhK1z3XPfg9OEb8Wl5n33ffd/97/3v/f/9//3//f/9//n/+f/5//n//f/9//3//f/9//3//f/9//3//f/9//3//f/9//3//f/9//3//f/9//3//f/9//3//f/9//3//f/9//3//f/9//3//f/9//3//f/9//3//f/9//3/fdxQ+lk7/e/9//3//f/9//3//f/9//3//f/9//3//f/9//3//f/9//39+bzMltjW+b/9//3//f/9//3//f/9//3//f/9//3//f/9//3//f/9//3//f/9//3//f/9//3//f/9//3//f/9//3//f/9//3//f/9//3//f/9//3//f/9//3//f/9//3//f/9//3//f/9//3//f/9//3//f/9//3//f/9//3//f/9//3//f/9//3//f/9//3//f/9//3//f/9/fm8yJdc5/3f/e/57/3//f/9//n//f79z1zVUJX5r/3//f/9//3//f/9//3//f/97/3/de/5//X//f/9//3//e/93l05PJfpe/3//fzprDyH2Od93/3/+f/5//3//f/9//3//f/9//X/+f/97/3v/e/9/33//f/5//n/+f/9//3//f/9//3//f/9//3//f/9//3/+f/9//3//f/9/339/dx5nm1IYPpQttTEXPrpOG1ueb993/3//f/9//3//f/9//3//f/9//3//f/9//3//f/9//3//f/9//3//f/9//3//f/9//3//f/9//3//f/9//3//f/9//3//f/9//3//f/9//3//f/9//3//f/9//3//f/9//3//f79z1DX5Vv97/3//f/9//3//f/9//3//f/9//3//f/9//3//f/9//3//f35vVCnWNd9z/3//f/9//3//f/9//3//f/9//3//f/9//3//f/9//3//f/9//3//f/9//3//f/9//3//f/9//3//f/9//3//f/9//3//f/9//3//f/9//3//f/9//3//f/9//3//f/9//3//f/9//3//f/9//3//f/9//3//f/9//3//f/9//3//f/9//3//f/9//3//f/9//3//fxdC8Rx/a/97/3//f/9//n//f/9/v3OWLXUpfmv/f/9//3//f/9//3//f/9/XWe5Vr53/3//f/5//3//f/97fWexMRRC/3//f/9/vnezNZMtv3P/f/5//X//f/9//3//f/9//n/+f/57/3v/d/93XWs9Z55z/3/+f/5//n//f/9//3//f/9//3//f/9//3//f/9//3//f/9//3//f/9//3//f79zfmfaUldG9TnUNfU1N0J4Shxfnm/fd/97/3//e/97/3//f/5//3/+f/5//X/+f/5//3/+f/9//3//f/9//3//f/9//3//f/9//3//f/9//3//f/9//3//f/9//3//f/9//3//f/9//3//f/9//3//f/9/XWuyMfpW/3v/e/9//3//f/9//3//f/9//3//f/9//3//f/9//3//f/9/fm8zJdY1vm//f/9//3//f/9//3//f/9//3//f/9//3//f/9//3//f/9//3//f/9//3//f/9//3//f/9//3//f/9//3//f/9//3//f/9//3//f/9//3//f/9//3//f/9//3//f/9//3//f/9//3//f/9//3//f/9//3//f/9//3//f/9//3//f/9//3//f/9//3//f/9//3//f/9/+14RHbtO/3v/f/9//3/+f/5//3+eb5YtdS2fc/9//3//f/9//3//f/9/33s6RnQtPGP/f/9//3//f/9//3u5Tk8lG2P/f/9//3//fzdGlC19a/9//n/+f/5//3//f/9//3//f/5//3//e/97G1v2NdcxN0J+a/9//n/+f/x//n//f/9//3//f/9//3//f/9//3//f/9//3//f/9//3//f/9//3//f/9/33u/d11r+1pXRvU51TUXOlhCuU4cW59r33P/e/9//3//f/9//n/+f/1//n/+f/9//3//f/9//3//f/9//3//f/9//3//f/9//3//f/9//3//f/9//3//f/9//3//f/9//3//f/9//3//f/9//39cZ7ItG1//e/97/3//f/9//3//f/9//3//f/9//3//f/9//3//f/9//39eb1Qp1jXfc/9//3//f/9//3//f/9//3//f/9//3//f/9//3//f/9//3//f/9//3//f/9//3//f/9//3//f/9//3//f/9//3//f/9//3//f/9//3//f/9//3//f/9//3//f/9//3//f/9//3//f/9//3//f/9//3//f/9//3//f/9//3//f/9//3//f/9//3//f/9//3/+f/5//3+/d1Mp1jX/d/9//3//f/5//n//f51rVCnXNb93/3//f/9//3//f/9//39/a9o5VSWaTt97/3//f/9//3+/c9Mx8zXfd/9//3//f/9/ulKTKTxj/3v+f/1//3//f/9//3//f/5//3//e/97fWezMfY13E5yJXhK33v/f/1//H/9f/9//3//f/9//3//f/9//3//f/9//3//f/9//n/+f/1//n//e/9//3//f/9//3//f/97nm9cX7lOWELUMdUxFjpYQppSHWN+a997/3v/e/97/3//e/9//3//f/97/3//e/9//3//f/9//3//f/9//3//f/9//3//f/9//3//f/9//3//f/9//3//f/9//3//f/9//3//f/pesi1cY/97/3v/f/9//3//f/9//3//f/9//3//f/9//3//f/9//3//f15rEyXXNb9z/3//f/9//3//f/9//3//f/9//3//f/9//3//f/9//3//f/9//3//f/9//3//f/9//3//f/9//3//f/9//3//f/9//3//f/9//3//f/9//3//f/9//3//f/9//3//f/9//3//f/9//3//f/9//3//f/9//3//f/9//3//f/9//3//f/9//3//f/9//3//f/9//n//f/9/GEIxIZ9r/3//f/9//3/+f/9/XWdTJfg9/3//f/9//3//f/9//3//fx5jujHZNThC/3f/f/9//3//fxxfUSW4Uv9//3//f/9//3/7XrUxG1//f/57/n//f/9//3//f/9//3//f/9//3eYSjAhPF/fczc+cik8Y/9//3/+f/9//3//f/9//3//f/9//3//f/9//3//f/9//3//f/5//n/+f/9//3//f/9//3//f/9//3//f/97/3vfd79vPWPbVldGGD6WMbYxOUa7Vv1en2/fd/97/3v/f/97/3v/e/9//3v/f/9//3//f/9//3//f/9//3//f/9//3//f/9//3//f/9//3//f/9//3//f/9//3//f/9/+lqzLX5r/3v/f/9//3//f/9//3//f/9//3//f/9//3//f/9//3//f/9/PWczJdc133f/f/9//3//f/9//3//f/9//3//f/9//3//f/9//3//f/9//3//f/9//3//f/9//3//f/9//3//f/9//3//f/9//3//f/9//3//f/9//3//f/9//3//f/9//3//f/9//3//f/9//3//f/9//3//f/9//3//f/9//3//f/9//3//f/9//3//f/9//3//f/9//3/9f/5//3/9XvEYmk7/f/9//3/+f/5//389YxIdGUL/e/9//3//f/9//3//f/9/ekoaOllC9DXfc/9//3v/f997Fz5SJZ5v/3//f/9//3//fzxjtDH7Wv97/n/9f/9//3//f/5//3/+f/9//3u/b7QxFz7/d/9/+1pQITdC33f/d79zGV9aa95//3//f/9//3//f/9//3//f/9//3//f/9//3//f/9//3//f/9//3//f/9//3//f/9//3//e/9//3//f/9//3+fbx1fmUoXPrQxtTHWNXlK21IeX35r33ffd/97/3v/e/97/3//f/9//3//f/9//3//f/9//3//f/9//3//f/9//3//f/9//3//f/9//3//f/9//3/ZVtMxfWf/f/97/3//f/9//3//f/9//3//f/9//3//f/9//3//f/9//389ZxMh9zm/c/9//3//f/9//3//f/9//3//f/9//3//f/9//3//f/9//3//f/9//3//f/9//3//f/9//3//f/9//3//f/9//3//f/9//3//f/9//3//f/9//3//f/9//3//f/9//3//f/9//3//f/9//3//f/9//3//f/9//3//f/9//3//f/9//3//f/9//3//f/9//3//f/1//n//f997UyXVNf97/3//f/5//n//f/xaMiFaSv9//3//f/9//3//f/9/vXf1NZlGuU5wJZ5r/3v/e/9/fm9TJVhG/3v/f/9//3//f/9/HGOULblS/3/+f/5//n//f/9//3/+f/9//3//fxtbky38Wv9//3++c9Q1ky2ea/9zeELSNdda/3//f/9//3//f/9//3//f/9//3//f/9//3//f/9//3//f/9//3//f/9//n/+f/1//n/+f/9//3//f/9//3//f/9//3//f/93nmscX9pWV0L3Obgx+Tl7StxWPF+ea99z/3f/f/9//3//f/9//3//f/9//3//f/9//3//f/9//3//f/9//3//f/9//3//f/9//3//f9pa0zGea/97/3//f/9//3//f/9//3//f/9//3//f/9//3//f/9//3//fz1nMyXXNd9z/3//f/9//3//f/9//3//f/9//3//f/9//3//f/9//3//f/9//3//f/9//3//f/9//3//f/9//3//f/9//3//f/9//3//f/9//3//f/9//3//f/9//3//f/9//3//f/9//3//f/9//3//f/9//3//f/9//3//f/9//3//f/9//3//f/9//3//f/9//3//f/9//n/+f/9//3/3ORIdn2//f/9//X/+f/97ulIRHbpS/3//f/9//3//f/97/39cZ5Ap+1b7WhQ6fGf/e/97/3+aTi8lXGf/f/97/3//f/9//389Y1IpmE7/e/9//n//f/9//3//f/9//n//f997WEqTMZ9v/3//f993+1ZzKdtS21J1JZlO33v/f/9//3//f/9//3/+f/5//n//f/9//3//f/9//3//f/9//3//f/9//3//f/5//n/9f/1//X/+f/5//3//f/9//3v/f/97/3//f/9//3//e35v/V56TnlKNkIWPhc+e0Z8Tv5eXmufc993/3//f/9//3//f/9//3//f/9//n/+f/17/n/+f/9//3//f/9//3//f/9/mVK1NX1r/3v/f/9//3//f/9//3//f/9//n/+f/9//3//f/9//3//f/9/PWMRHfY5v3P/f/9//3//f/9//3//f/9//3//f/9//3//f/9//3//f/9//3//f/9//3//f/9//3//f/9//3//f/9//3//f/9//3//f/9//3//f/9//3//f/9//3//f/9//3//f/9//3//f/9//3//f/9//3//f/9//3//f/9//3//f/9//3//f/9//3//f/9//3//f/9//3//f/5//nv/f7tS8xzcVv9//nv9f/57/3t4SjAh2lb/f/9//3//f/9//3v/f7pSkSlbY59v+1q+c/97/3/fd5QxrzX/f/9//3//f/9//3//fz1ncy13Sv97/3//f/9//3//f/9//3/+f/9/33eUMfY933v/f/97/3u+b3lKFzr4Obc1f2//f/9//3//f/9//3/+f/5//n//f/9//3//f/9//3//f/9//3//f/9//3//f/9//3//f/9//3//f/9//3//f/9//3//f/9//3//f/9//3//f/9//3//f/9/33udczxj3FZcRj1CGz4ZQhc+mlIbX35rvnPfe993/3//f/9//3//f/5//n/+f/5//n/+f/5//3//f/9//385SpUxvm//e/9//3//f/9//3//f/9//n/+f/5//3//e/9/v3t+b51r/3c9WzIdFj7/e/9//3//f/9//3//f/9//3//f/9//3//f/9//3//f/9//3//f/9//3//f/9//3//f/9//3//f/9//3//f/9//3//f/9//3//f/9//3//f/9//3//f/9//3//f/9//3//f/9//3//f/9//3//f/9//3//f/9//3//f/9//3//f/9//3//f/9//3//f/9//3//f/9//n//f/9/n28THfc5/3v/f/x7/3/fd3hKECEbX/9//3/+f/9//3v/f/97FjqQKZ1vv2/bVn1r/3v/e15nzxi3Vv9//3//f/9//3//f/9/nm9zLRY+33f/f/9//3//f/9//3//f/5//389ZxEhN0b/f/97/3v/e/9/fWfUNRAdmk7fe/9//3//f/9//3//f/9//n//e/9/33e+d/9//3v/e/57/3//f/9//3//f/5//n/9f/5//3//f/9//3//f/9//3//f/9//3//f/9//3//f/9//3//f/9//3//f/5//n/+e/93vnN+a/tad0o2QjdCF0JZRnpK21ZcY75v33P/e/97/3//e/9//n/+f/5//n/+f/9//3//f/Y9lC2eb/9//3//f/9//3/9f/9//3//f/5//3//f997/GJYSvQ9VUL7Uv5WNB03Qt93/3//f/9//3//f/9//3//f/9//3//f/9//3//f/9//3//f/9//3//f/9//3//f/9//3//f/9//3//f/9//3//f/9//3//f/9//3//f/9//3//f/9//3//f/9//3//f/9//3//f/9//3//f/9//3//f/9//3//f/9//3//f/9//3//f/9//3//f/9//3//f/9//3//f/9//3//e/c5UyWfb/9//nv/f/97V0ZSKTxj/3//f/9//3//f/9/v3OTLRQ+3nffd3hKXWP/e/97eE4QIZ5z/3//f/9//3//f/9//3+/c7Qx9DXfd/9//3//f/9//3//f/9//3//f9tWESX8Xv9//3v+e/9//3v/e1VGbyn7Xv9//3//f/9//3//f/9//3//f/9/XmtYSnhOPGf/f/9//3//f/9//3//f/9//n/9f/x//X//f/9//3//f/9//3//f/9//3//f/9//3//f/9//3//f/9/33//f/5//X/8e/1//H/+f/9//3//e99zXWf8WlpGGUIWOlQ+VkK5ShxXXmOeZ59rXmO/c/9//3//f/9//3//f/5/FT6ULd9z/3v/e/9//3/+f/1//3//f/9//3//f35vmlK2NZQ1mFJ3Sjc6Oz54JTlC33f/f/9//3//f/9//3//f/9//3//f/9//3//f/9//3//f/9//3//f/9//3//f/9//3//f/9//3//f/9//3//f/9//3//f/9//3//f/9//3//f/9//3//f/9//3//f/9//3//f/9//3//f/9//3//f/9//3//f/9//3//f/9//3//f/9//3//f/9//3//f/9//3//f/9//3//e/972lIwIdpW/3/+e/9/v3c3QnEpXWv/f/9//n//f/97/388XzAddkb/f79zN0LaVv9733fTNfU5/3//f/9//3//f/9//3//f7931DHUNb1v/3//f/9//3//f/9//3//f/97FkJzLX5v/3/9e/1//nv/f/97fGv5Wp5z/3//f/9//3//f/9//3//f/9/Xmv3PfY9FUL0Pfla/3//f/9/v3d+b31rvnPfe/9//n/+f/5//3/+f/9//n/+f/5//3//f/9//3//f/9//3//f/9//3//f/5//3/+e/9//nv/e95z33O/c/97/3//f/9733eeb31nGVO3SldCWkL4Mfg1+DXWMfc9vFqfc997/3v/f/9//3/1NdUxvm/+d/53/3//e/9//X//f/97/3//f11r9j22OXpSXWvfe993mkqZKRgdPEa/d/9//3//f/9//3//f/9//3//f/9//3//f/9//3//f/9//3//f/9//3//f/9//3//f/9//3//f/9//3//f/9//3//f/9//3//f/9//3//f/9//3//f/9//3//f/9//3//f/9//3//f/9//3//f/9//3//f/9//3//f/9//3//f/9//3//f/9//3//f/9//3//f/9//3//f/97/3dcZzAhWEb/d/97/3/fd/Y5ki19a/9//3//f/9//3//f9pSMB0bW/9733c3QrlS/3u+b08l+1r/f/9//3//f/9//3//f/9/v3f1OdM1vnP/f/9//3//f/9//3//f/9/v3eTMZQx33v/f/5//X/+f/5//3//f/9//3//f/9//3//f/9//3//f/9/f3MXQjhGXWt+bxQ+sTFcZ/9/HWO7UhhCGEI4RrpWnm//f/9//3/+f/5//X/+f/5//n/+f/9//3//f/9//3//f/9//3//f/1//n//f/9//3+fcx5fnE45QllGekodY993/3//f/1//nv/e/9zv2+cRnYl2DFZPtYxdi01Kfk9nFL+Xj5nv3O/c/g5+DXfc/93/3v/e/9//3v/f/9//3//f31vFkL2Pfte/3//f/9//39eY3gl+Bg8Rt97/3//f/9//3//f/9//3//f/9//3//f/9//3//f/9//3//f/9//3//f/9//3//f/9//3//f/9//3//f/9//3//f/9//3//f/9//3//f/9//3//f/9//3//f/9//3//f/9//3//f/9//3//f/9//3//f/9//3//f/9//3//f/9//3//f/9//3//f/9//3//f/9//3//f/9//3v/e75vszGULb9z/3v/f51rtDGSLZ5z/3//f/5//3//f/9/NkKTKZ1r/3//ezhCNkL/fxlbcCmeb/9//3//f/9//3//f/9//3/fd9Q1sjGdb/9//3//f/9//3//e/9//39ea/Ag90H/f/5//X/+f/5//3//f/9//3//f/9//3//f/9//n//f/9/3384SrM1XWv/f/97XGexNbI1WEoXPnpK3Fa6UllGlC0XPl1n/3//f/9/33v/e/9//3/ed993/3//f957/3//f/9//3//f/5//X/+f/9//38+Z9g5eC25MRpCGD63NVQpN0Keb/9/+3v9e/93/39+a7Yx1zV/a79vnmsdY1pKNCV2Lfo9GT4YPntKdyX5MX5j/3P/d/97/3//f/97/3//f31r1Dn1PV1r/3//e/9//3v/f15jmSm2FDxGv3f/f/9//3//f/9//3//f/9//3//f/9//3//f/9//3//f/9//3//f/9//3//f/9//3//f/9//3//f/9//3//f/9//3//f/9//3//f/9//3//f/9//3//f/9//3//f/9//3//f/9//3//f/9//3//f/9//3//f/9//3//f/9//3//f/9//3//f/9//3//f/9//3//f/9//3//f/97/3tXRjIlPWP/f/97fWtyKfU533f/f/9//3//f/9//3v0NdQx33f/f/97Fz4VPt9zVEITPv9//3//f/9//3//f/9//3//f9939TmSLZ1v/3//f/9//3//f/9//3v/f9ta8RybVv9//X/+f/9//3//f/9//3//f/9//3//f/9//n/+f/9//38+b5U1d0r/e/97/3//eztjkzV0LXlO33P/d/97v3PbVnMp1jXcVh5bvE6bSrxOP1/9VllCWEK4Ulpr/3//f/9//3//f/9//3//f/9/338dY5U1dClZQl5nv3O/cz1jOEIxIRY+vm//f/57/3/fe3lOUikdY/9//3//f/9/33N5SnIpmk78VptOOkI3IXghe0K4RvtSPV+fb99z/3v/e11rFkL1QTxn/3//f/9//X/+f/97n2uZLbYQO0bfe/5//3//f/9//3//f/9//3//f/9//3//f/9//3//f/9//3//f/9//3//f/9//3//f/9//3//f/9//3//f/9//3//f/9//3//f/9//3//f/9//3//f/9//3//f/9//3//f/9//3//f/9//3//f/9//3//f/9//3//f/9//3//f/9//3//f/9//3//f/9//3//f/9//3//f/97/3v/fxtbER2ZTv9//388Y3MtN0L/f/9//3/+f/9//3+da1AlV0bed/9/33cYPvY1XmOPKdhW/3//f/9//3//f/9//3//f/9/33v0OZItXGv/f/9//3//f/9//3//f/9/mVLwHD5n/3/9f/5//3//f/9//3//f/9//3//f/9//3/+f/1//3//f5pWUy1cZ/9//3/+f/9//3tdb/xev3f/e/97/3v/f/93PF8WPvY59zUZOhk6GTr4ORk6WkK7UnVKtlq9d/9//3//f/9//3//f/9/338dZ3MtkS36Wv53/nv9f/5//3/fd9taMSV4St97/3//e35vkzU3Rt9//3/9e/1//3v/f5xrVEa3Ut93/3teZ3gp2zHcTrdGNDoWOvc5ekrcVtxW9jm1MR1f/3v/f/9//3/+f/1//3/fbxk6sgxaRt53/n/+f/9//3//f/9//3//f/9//3//f/9//3//f/9//3//f/9//3//f/9//3//f/9//3//f/9//3//f/9//3//f/9//3//f/9//3//f/9//3//f/9//3//f/9//3//f/9//3//f/9//3//f/9//3//f/9//3//f/9//3//f/9//3//f/9//3//f/9//3//f/9//3//f/9//3//f/9/fWtzLdc5/3//fztfdCmbTv9//3//f/5//n//f/peLyHZVv9//3//exc6ti3cUrItW2f/f/9//3//f/9//3//f/9//3/fexU+cilda/9//3/+f/9//3//f/9//393SjAhXmf/f/9//3//f/9//3//f/9//3//f/9//3//f/9//3//f/979Tn1Od93/3//f/9//3//f/9//3//f/9//3//f/9//3//f753OmM7Y31rn3N+azxnXWvfe/9/3nucc957/3//f/9//3//f/9//3ufb9Y5Uyn6Xv9//n/+f/5//3//f/9//3+ZVnEtulr/e/97ulJ0LRxj/3//f/5//3//f/9//396azlnvnf/f11reDFdSt933HOaaxpb2lacUvw9VyVYJbktnEbbThxXfWPfb997/3//f/97eUbxFHlG/3v9f/9//n//f/5//3//f/9//3//f/9//3//f/9//3//f/9//3//f/9//3//f/9//3//f/9//3//f/9//3//f/9//3//f/9//3//f/9//3//f/9//3/+f/9//3//f/9//3//f/9//3//f/9//3//f/9//3//f/9//3//f/9//3//f/9//3//f/9//3//f/9//3//f/9//3//f/9//3/ed9U5VSmfc/9/+VpUKZtO/3//f/9//X//f/9/ulZQJTtf/3v/f/939zV1JVpCNj7fd/9//3//f/9//3//f/9//3//f/979DVSJTxn/3/+f/5//3//f/9//3//e1ZCLx2eb/9//3//f/9//3//f/9//3//f/9//3//f/9//3//f/9/XGNPIVZG/3//f/9//3//f/9//3//f/9//3//f/9//3//f/9//3//f/9//3//f/9//3//f/9//3//f/9/3nv/f/9//3//f/9//3//e7tSMyV5Sv9//n/9f/5//3//f/9//3//f797Nkr1Qd9333PVNZUxn3P/f/9//3//f/9//3//f/9/3Xvfe/9/PGs1KRxGv3P/f/5//3+/c3tOuDU7Pt1S/lqbSllCNzpXPjY+eE54UtlWPV9bQvUUW0Lfd/9//3//f/9//3//f/9//3//f/5//n/+f/5//n/+f/5//n/+f/9//n//f/9//3/+f/9//3//f/9//3//f/9//3//f/9//3//f/9//3//f/5//3/+f/9//3//f/9//3//f/9//3//f/9//3//f/9//3//f/9//3//f/9//3//f/9//3//f/9//3//f/9//3//f/9//3//f/9//3//f/9/eUr0HB9j/3/ZUlMl3Vr/f/9//3/+f/5//39YSrMxfWf/f/9//3s5PnYl1zHbUv97/3//f/9//3//f/9//3//f/9/33sVOlElXWf/f/9//X//f/9//3//f/9/FTpxJb9z/3//f/9//3//f/9//3//f/9//3//f/9//3//f/9//3/ZVi8hG1v/f/9//3//f/9//3//f/9//3//f/9//3//f/9//3//f/9//3//f/9//3//f/9//3//f/9//3//f/9//3//f/9//3//f79zFz50LV5r/3/+f/5//3//f/9//3//f/9//3+edxxnn3Oea5MtWUr/e/9//3//f/9//3//f/9//n//f/9//388ZzQpVy2bTl5n33d/b3pKcSmYTr9z/3//e993nnN+axtf2lqZVhdK9T1aQrst2BB7Kf9aPWeeb79z/3v/e/9//3//f/9//3/+f/5//n/+f/5//n/+f/9//3//f/9//3//f/9//n//f/9//3//f/9//3//f/9//3//f/5//n//f/5//3//f/9//3//f/9//3//f/9//3//f/9//3//f/9//3//f/9//3//f/9//3//f/9//3//f/9//3//f/9//3//f/9//3//f/9//3//f/9//3/bVvQcm07/e5dKVCX9Xv9//3//f/1//3/fdxU+9DW+b/9//3//e5tOEhl0KV1n/3/fe/9//3//f/9//3//f/9//3//exU6cik8Z/9//n/+f/9//3/ff/9//3v0NXEp33f/f/9//3//f/9//3//f/9//3//f/9//3//f/9//3//fzQ+kS19a/9//3//f/9//3//f/9//3//f/9//3//f/9//3//f/9//3//f/9//3//f/9//3//f/9//3//f/9//3//f/9//3//f/9/fWe0MRg+v3P/f/1//n/ff/9//3//f/9//3/ff/9/v3vfezxfcimaTv9//3//f/9//3//f/9//n/+f/5//3//fxxnVC2XMRk+WkYaQvo9GELXUrtv/n/+f/9//3//f/9//3/fe99/fnN+az5fHTq4EFspXUo4QhY+V0KYStpS+lY8Y35n33P/e/9//3//f/9//3//f/9//3//f/9//3//f/9//3//f/9//3//f/9//3//f/9//3//f/5//X/+f/1//n/+f/9//3//f/9//3//f/9//3//f/9//3//f/9//3//f/9//3//f/9//3//f/9//3//f/9//3//f/9//3//f/9//3//f/9//3//f/9//3//f35nFSEZQv93d0pUKV9n/3//f/9//n//f9931DUUOr5z/3//f/9/mk7OFPU533v/f99//3//f/9//3//f/9//3//f/97VkJzLV1r/3//f/5//3//f/9//3//e/Q11DH/e/9//3//f/9//3//f/9//3//f/9//3//f/9//3//f/978jnyNb9z/3//f/9//3//f/9//3//f/9//3//f/9//3//f/9//3//f/9//3//f/9//3//f/9//3//f/9//3//f/9//3//f/9//38bW5QtmlL/f/9//n/+f/9//3//f/9//3//f/9//3//f/9/+1pRJfxe/3//f/5//3//f/9//3//f/5//3//f/9/O2d0MVpKX2v9XvtBmTFfZ/9//Hv7f/1//X//f/9//3//f/9//3//f/9//3taQvUUGz6fb31nPF/aUplOV0I2PhU6Nj42PphOulb8Xj1nfm+/c/97/3v/f/9//3//f/9//3//f/9//3/9f/5//X/+f/1//n/+f/5//n/+f/5//3/+e/9//3//f/9//3//f/9//3//f/9//3//f/9//3//f/9//3//f/9//3//f/9//3//f/9//3//f/9//3//f/9//3//f/9//3//f/9//3//f/9/v3N3LVYpnms2QnUtXmf/f/9//3/9f/9/nnO0MRU+33f/f/9//38bX9MxG1//f/9//3//f/9//3//f/9//3//f/9//381PlIlPGf/f/5//n//f/9//3//f79zszHUNf97/3//f/9//3//f/9//3//f/9//3/+f/5//3//f/9/v3exMVVC33P/f/9//3//f/9//3//f/9//3//f/9//3//f/9//3//f/9//3//f/9//3//f/9//3//f/9//3//f/9//3//f/9//3//f9tWlC38Xv9//3/9f/9//3//f/9//3//f/9//3//f/9//3+YSpMtfmv/f/5//n//f/9//3//f/9//3/+f/9//387ZzElm1Lfe/97X2v5OVhG/3v9f/x//H/+f/5//3//f/9//3//f/1//n//d3hC8RB6Rt93/3//e/9733O/c31rXWf5VpdKWEpZThhGGEL3QRdCF0JYSphS+loaX35rv3Pfd993/3//f/9//n//f/9//n/+f/5//n//f/97/3v/e/9//3v/e/97/3//f/9//3//f/9//3//f/9//3//f/9//3//f/9//3//f/9//3//f/9//3//f/9//3//f/9//3//f/9//3//f/9//3//f/9//3//expCVikcXzZCljGfb/5//3//f/5//399b7MxmU7fd/9//3//f953vnP/d/9//3//f/9//3//f/9//3//f/9//3//ezY+MSVdZ/9//3/9f/9//3//f/9/v3OSKVZC/3//f/9//3//f/9//3//f/9//3//f/9//X//f/9//3+db7Exl0r/e/9//3//f/9//3//f/9//3//f/9//3//f/9//3//f/9//3//f/9//3//f/9//3//f/9//3//f/9//3//f/9//3//f/9/mUq1MV1n/3/+f/1//n//f/9//3//f/9//3//f/9//3//f1ZCky2/c/9//n/9f/9//3//f/9//3//f/9//3//f/tiUi3bVv9//3v/fz1jky2XSv9//3//f/9//3//f/9//3//f/9//3//f/97eEIRFZpG/3v/e/9//3//f/9//3//f/9/33vfe793n3Nda11n+1p5ThZCNkIVPtU11DH0NfQ1N0KZTttW+1ZdYzxffmffc/93/3f/e/97/3u/bz1fG1vfc/97/3v/e/9//3//f/9//3//f/9//3//f/9//3//f/9//3//f/9//3//f/9//3//f/9//3//f/9//3//f/9//3//f/9//3//f/9//3//f/97nVI2JZpO9j3YOZ9z/n/+f/9//X//fztjkzHZUv97/3/+f/5//nv/e/9//n/+f/5//3//f/9//3//f/9//3//f/9/NkJzKTxn/3/+f/5//3//f/9//3+eb5Itd0b/f/9//3//f/9//3//f/9//3//f/9//n/+f/5//3//f1xrTiXYUv97/3//f/9//3//f/9//3//f/9//3//f/9//3//f/9//3//f/9//3//f/9//3//f/9//3//f/9//3//f/9//3//f/9/vnc3QrQxnm//f/5//H//f/9//3//f/9//3//f/9//3//f/9/eEa0MZ5v/3/9f/1//3//f/9//3//f/9//n//f/9/+mIxJfta/3v+e/57/3+ZTnEpXGf/f/9//3//f/9//3//f/9//3/ff/9//3d5QvIUmkr/d/9//n//f/9//3/+f/9//n//f/9//3//f/9//3v/e/9733u/c79zfWc8Y9pWmk5YQvY5lC2VKbctlimXKdkx2DEZNhg2GToZPvg9UiXTNX1n/3v/d/97/3//f/9//3//f/9//3//f/9//3//f/9//3//f/9//3//f/9//3//f/9//3//f/9//3//f/9//3//f/9//3//f/9//3//f/9//38dX1Ul2TUbPltG33v/f/9//3//f/9/HF+0MRtf/3//f/5//3//f/9//3//f/9//3//f/9//3//f/9//3//f/9//3s2QpItfWv/f/9//3//f/9//3//f55vcCWZTv9//3//f/9//3//f/9//3//f/9//3//f/9//3//f/9/+14vIflW/3//f/9//3//f/9//3//f/9//3//f/9//3//f/9//3//f/9//3//f/9//3//f/9//3//f/9//3//f/9//3//f/9//3+/d/Y51Tm+c/9//n/+f/9//3//f/9//3//f/9//3//f/9//3+YSrItvm//f/9//3//f/9//3//f/9//3//f/9//3/aWlIl21b/f/1//X//f/971TV5Sv97/3//e/9//3//f/9//3//f/9//3v/dzk+FBmbTv9//n//f/9//3//f/9//3//f/9//3//f/9//3//f/9//3//f/9//3//f/9//3//f/9/33vfd79zn29/Z15j21bbVppOek55TrpW2lb7Xlxr/3//f/9//3//f/9//3//f/9//3//f/9//3//f/9//3//f/9//3//f/9//3//f/9//3//f/9//3//f/9//3//f/9//3//f/9//3//f/9//3//f35rdil5Kfw1nE7fe/9//3//f/9//3/bUtU1HGP+f/5//3//f/9//3//f/9//3//f/9//3//f/9//3//f/9//3//e/Q5kSl8a/9//3//f/9//3/+f/9/XGdvJZhK/3//f/9//3//f/9//3//f/9//3//f/9//3//f/9//3/aWi8hO1//e/9//3//f/9//3//f/9//3//f/9//3//f/9//3//f/9//3//f/9//3//f/9//3/ee/9//3//e/97/3//e/9//3//f55v1zX2Od93/3//f/9//3//f/9//3//f/9//3//f/9//3//f1ZCsC2db/9//3//f/9//3/9f/9//3//f/57/n//f9taMiX8Wv9//n/8f/5//3/bVpUtfmf/e/97/Xv9f/5//3//f/9//3v/e99vOTrzGLxS/3v+f/9//3//f/9//3//f/9//3//f/9//3//f/9//3//f/9//3//f/9//3//f/9//3//f/9//3//f/9//3//f/9//3//f/9//3//f/9//3//f/9//3//f/9//3//f/9//3//f/9//3//f/9//3//f/9//3//f/9//3//f/9//3//f/9//3//f/9//3//f/9//3//f/9//3//f/9//3//f/9/v3MaPlgh2zXdUv9//3//f/9//3//e7tO9zlea/5//3//f/9//3//f/9//3//f/9//3//f/9//3//f/9//3//f997FTqRLZ1v/3//f/9//3//f/9//39cZ08h2lL/f/9//3//f/9//3//f/9//3//f/9//3//f/9//3//f5lOUSVcY/9//3//f/9//3//f/9//3//f/9//3//f/9//3//f/9//3//f/9//3//f/9//3//f/9/vXf/e/9//3//e/9//3//f/5/nm+3MRg+v3f/f/9//3//f/9//3//f/9//3//f/9//3//f/9/mE6QKZ1v/3//f/9//3/+f/5//3//f/9//3/+f/9/u1ZTKRxf/3//f/1//n//f35rtC24Tv9//3v+f/1//3//f/9//3//f/9732/4NRQd3Fb/f/5//3//f/9//3//f/9//3//f/9//3//f/9//3//f/9//3//f/9//3//f/9//3//f/9//3//f/9//3//f/9//3//f/9//3//f/9//3//f/9//3//f/9//3//f/9//3//f/9//3//f/9//3//f/9//3//f/9//3//f/9//3//f/9//3//f/9//3//f/9//3//f/9//3//f/9//3//f/9//nv/d3tGVyG5LR5b/3//f/5//3//f/93eEY5Qp5z/n/+f/9//3//f/9//3//f/9//3//f/9//3//f/9//3//f/9/33vUNbItfGv/f/9//3//f/9//n//fxtfUCH7Vv9//3//f/9//3//f/9//3//f/9//3//f/9//n//f/9/V0ZRJZ1r/nv/f/9//3//f/9//3//f/9//3//f/9//3//f/9//3//f/9//3//f/9//3//f/9/3ns5Z7dSXGffd/9//3//f/5//n+da/c1OD7fd/97/3//f/9//3//f/9//3//f/9//3//f/9//3+4TpApXGf/f/9//3//f/5//n//f/9//3/+f/5//3+6VlMpPWP/e/9//X/+f/9/v3MVPhQ633P/e/57/n/+f/9//3//f/97/3+ea9cxFBndVv9//n//f/9//3//f/9//3//f/9//3//f/9//3//f/9//3//f/9//3//f/9//3//f/9//3//f/9//3//f/9//3//f/9//3//f/9//3//f/9//3//f/9//3//f/9//3//f/9//3//f/9//3//f/9//3//f/9//3//f/9//3//f/9//3//f/9//3//f/9//3//f/9//3//f/9//3//f/9//3//f/973VZXIbgtPmP/f/5//3/+f/9/33NYQllGv3f+f/5//3//f/9//3//f/9//3//f/9//3//f/9//3//f/9//3+/d/U5szGeb/9//3//f/9//3//f/9/GltwJV1j/3//f/5//3//f/9//3//f/9//3//f/9//3//f/9//3/1PbMxnmv/f/9//3//f/9//3//f/9/3nucc957/3//f/9//3//f/9/vXc5Z713/3//f/9//3//f5xzFEJzLZpSfm//e/9//3//f75v9TVWPt9z/3/+e/5//n//f/9//3//f/9//3//f/9//3//f9pSbyVcZ/9//3//f/9//n/+f/9//3//f/9//n//f5lSUyk8X/9//3/+f91//3//e/lSsS1+a/97/3v+f/9//3//f/9//3//e79rti01If1a/3/+f/9//3//f/9//3//f/9//3//f/9//3//f/9//3//f/9//3//f/9//3//f/9//3//f/9//3//f/9//3//f/9//3//f/9//3//f/9//3//f/9//3//f/9//3//f/9//3//f/9//3//f/9//3//f/9//3//f/9//3//f/9//3//f/9//3//f/9//3//f/9//3//f/9//3//f/9//3//f/5//3/9WjUddiV/Z/9//n/+f/5//3+eb/Y1ek6/d/5//n//f/9//3//f/9//3//f/9//3//f/9//3//f/9//3//f7931DXUNb5v/3//f/9//3//f/5//3/ZVtMxfmf/f/9//3//f/9//3//f/9//3//f/9//3//f/9//3/fe9M59Tnfc/97/3//f/9//3//f/9//3+ccxhjWmv/f/9//3//f/9//3+9d1prvXf/f/9//3//f/9//39+c7taGEY4RllO/F5ea997nm82OjQ633P/d/13/Hf9e/17/3//f/9//3//f/9//3//f/9/+VZOIRpf/3//f/9//3//f/1//3//f/9//Xv+f/9/eU4xITxj/3//f/5//n/+f/9/XGOzMfta/3//e/9//n//f/9//3//f/9/nme2KTQhPmP/f/5//3//f/9//3//f/9//3//f/9//3//f/9//3//f/9//3//f/9//3//f/9//3//f/9//3//f/9//3//f/9//3//f/9//3//f/9//3//f/9//3//f/9//3//f/9//3//f/9//3//f/9//3//f/9//3//f/9//3//f/9//3//f/9//3//f/9//3//f/9//3//f/9//3//f/9//3//f/5//3//fz5fExlUIV5j/3/9f/9//n//f3xn1TV6Tt97/n//f/9//3//f/9//3//f/9//3//f/9//3//f/9//3//f/9/v3PUNfU533f/f/9//3//f/9//3//f7hSsi2fa/9//3//f/9//3//f/9//3//f/9//3//f/9//3//f/97szUWPt93/3//f/9//3//f/9//3//f/9/3nvee/9//3//f/9//3//f/9//3//f/9//3//f/9//3//f/9//3+/dx1jek7WOdY9OEabTvcxODqeZ/97/nf/f/97/3//f/9//3//f/9//3//f/9//387X04h+Vr/f/9//3//f/5//n//f/9//3/+f/5//3+ZTpMtXGP/f/9//3/+f/9//3u+b9Q1eEr/f/9//3//f/9//3//f/9//3+eZ5UpdiU+Z/9//n//f/9//3//f/9//3//f/9//3//f/9//3//f/9//3//f/9//3//f/9//3//f/9//3//f/9//3//f/9//3//f/9//3//f/9//3//f/9//3//f/9//3//f/9//3//f/9//3//f/9//3//f/9//3//f/9//3//f/9//3//f/9//3//f/9//3//f/9//3//f/9//3//f/9//3//f/9//n/+f/9/XmNUIRIVPWP/f/5//n/+f/9/O1+zLbtS33v+f/5//3//f/9//3//f/9//3//f/9//3//f/9//3//f/9//3+fb5MtFj7ed/9//3//f/9//3/+f/9/lkqyLZ5r/3//f/9//3//f/9//3//f/9//3//f/9//3/+f/9/v3e0NTdC/3f/e/9//3//f/9//3//f/9//3//f/9//3//f/9//3//f/9//3//f/9//3//f/9//3//f/9//nv+f/9//3/fe31rulYWQlUp9hQ4HV1C/VY9X35nv3Pfd/9//3//f/9//3//f/9//3//f1xjbym3Uv9//3//f/9//n/9f/9//3//f/5//n//f7pW1TV+Z/97/3//f/5//X/+e99zFz71Nf97/3//f/5//3//f/9//3//f31jlSV2JV5n/3/+f/9//3//f/9//3//f/9//3//f/9//3//f/9//3//f/9//3//f/9//3//f/9//3//f/9//3//f/9//3//f/9//3//f/9//3//f/9//3//f/9//3//f/9//3//f/9//3//f/9//3//f/9//3//f/9//3//f/9//3//f/9//3//f/9//3//f/9//3//f/9//3//f/9//3//f/9//3/+f/5//3+/b5Up8hgdX/9//X/+f/9//3/6VtQx+1r/f/5//n//f/9//3//f/9//3//f/9//3//f/9//3//f/9//3//f35vlC02Qv97/3//f/9//3//f/9//3+5UvU1v2//f/9//3//f/9//3//f/9//3//f/9//3//f/9//3++c7MxmU7/e/9//3//f/9//3//f/9//3//f/9//3//f/9//3//f/9//3//f/9//3//f/9//3//f/9//3/9f/x//n/+f/9//3//f997Hl+aKTkdui24LXUptzUZQntS21p9a75z33vfe/9//3//f/9/nmuRKZhK/3v/f/9//3/+f/9//3//f/9//3/+f/9/ulYWPp5r/3//f/9//3//f/57/3tYRrQxvm//f/9//3/+f/9//3//f/9/fmN0JZYpfmv/f/5//3//f/9//3//f/9//3//f/9//3//f/9//3//f/9//3//f/9//3//f/9//3//f/9//3//f/9//3//f/9//3//f/9//3//f/9//3//f/9//3//f/9//3//f/9//3//f/9//3//f/9//3//f/9//3//f/9//3//f/9//3//f/9//3//f/9//3//f/9//3//f/9//3//f/9//3//f/9//X//f79ztjGxEB5j/3/8f/1//3//e5hO0zF9Z/9//n/+f/9//3//f/9//3//f/9//3//f/9//3//f/9//3//f/9/fWuSLXdK/3v/f/9//3//f/9//n//f5tStjVea/9//3//f/9//3//f/9//3//f/9//3//f/9//3//f1tjcCnZVv9//n//f/9//3//f/9//3//f/9//3//f/9//3//f/9//3//f/9//3//f/9//3//f/9//3//f/9//3//f/9//3//f/9//3/fe3lKtTE9Y11n21o3RrY9ljnYObc1+D05QptO21Y9Y31rvm9/Z/g1OD7/d/97/nv+e/97/3//f/9//3/+f/9//3+5WjRCvm//e/97/3v/f/9//3/fe7lScCVcZ/9//3//f/9//3/+f/5//389W1MddCWea/97/3//f/9//3//f/9//3//f/9//3//f/9//3//f/9//3//f/9//3//f/9//3//f/9//3//f/9//3//f/9//3//f/9//3//f/9//3//f/9//3//f/9//3//f/9//3//f/9//3//f/9//3//f/9//3//f/9//3//f/9//3//f/9//3//f/9//3//f/9//3//f/9//3//f/9//3//f/9//n/+f/9//3fWNdMU/l7/f/x//n//f/97V0YVOp5r/3/9f/9//3//f/9//3//f/9//3//f/9//3//f/9//3//f/9//39cZ7MxmE7/f/9//3//f/9//3//f/9/nFaVMX5v/3//f/97/3//f/9//3//f/9//3//f/9//3//f/9/GltPJRtf/3//f/9//3//f/9//3//f/9//3//f/9//3//f/9//3//f/9//3//f/9//3//f/9//3//f/9//3//f/9//3//f/9//3//f/9/mE7TMXxr/3//f/9/nnd+cz5j3FZ5Rhg+9jXVNfY5Fj4WOpxKujG5LR5bn2uda99z33f/f/9//3//f/9//3//f5hWNEK+b/9//3v+f/5//3//f/9/+1aQKTtj/3//f/9//3//f/5//3//ex1bMhm1LZ5v/3//f/9//3//f/9//3//f/9//3//f/9//3//f/9//3//f/9//3//f/9//3//f/9//3//f/9//3//f/9//3//f/9//3//f/9//3//f/9//3//f/9//3//f/9//3//f/9//3//f/9//3//f/9//3//f/9//3//f/9//3//f/9//3//f/9//3//f/9//3//f/9//3//f/9//3//f/9//3//f/5//3/fd/c1shD+Xv9//X/9f/9/nm8VOlZC33P/f/1//n//f/9//3//f/9//3//f/9//3//f/9//3//f/9//3//fztjki36Vv97/3//f/9//3//f/9//39YSpQxnnP/f/97/3//f/9//3//f/9//3//f/9//n//f/9//3+YSrEtXGf/f/5//3//f/9//3//f/9//3//f/9//3//f/9//3//f/9//3//f/9//3//f/9//3//f/9//3//f/9//3//f/9//3//f/9/33u6UrMxXGP/f/9//3//f/9//3//e/97vnN9axtb+1qYTldCW0baNfYY2jUYPjc+WUKcTttWXWd9a75z33f/e/97ulIVOr5v/3//e/17/n/+f/9//388X3EpGl//f/9//3//f/9//3/+e/9/HVszHdYxv3P/f/9//3//f/9//3//f/9//3//f/9//3//f/9//3//f/9//3//f/9//3//f/9//3//f/9//3//f/9//3//f/9//3//f/9//3//f/9//3//f/9//3//f/9//3//f/9//3//f/9//3//f/9//3//f/9//3//f/9//3//f/9//3//f/9//3//f/9//3//f/9//3//f/9//3//f/9//3//f/9//3//f993tzG0FN1a/3/9f/5//39dZ7ItuE7/e/9//X//f/9//3//f/9//3//f/9//3//f/9//3//f/9//3//f/9/Gl+yMRtb/3//f/9//3//f/9//3//e/Y9kzXfe/9//3//f/9//3//f/9//3//f/9//3//f/9//3//e3hG8zW+b/9//3//f/9//3//f/9//3//f/9//3//f/9//3//f/9//3//f/9//3//f/9//3//f/9//3//f/9//3//f/9//3//f/9//3//f9pW0zEaX/9//3v/f/5//n/+e/9//3//f/97/3//f/9/33ffd95aeS0bQrpSeEY5Qtg11zUWOhU6Nj66TttSHl86Qtc1XmP/e/97/3//f/9//3//f11jki35Wv9//3//f/9//3//f/9//3v9VjMZFzq/c/9//3//f/9//3//f/9//3//f/9//3//f/9//3//f/9//3//f/9//3//f/9//3//f/9//3//f/9//3//f/9//3//f/9//3//f/9//3//f/9//3//f/9//3//f/9//3//f/9//3//f/9//3//f/9//3//f/9//3//f/9//3//f/9//3//f/9//3//f/9//3//f/9//3//f/9//3//f/9//3//f/9/n2+4MbQUvVb/f/5//n//f/lasS36Vv9//3/+f/5//3//f/9//3//f/9//3//f/9//3//f/9//3//f/9//38aX7IxO2P/e/9//3//f/9//3//f993szXTOf97/3/+f/9//3//f/9//3//f/9//3//f/5//3//f/97VkJWQt5z/3/+f/9//3//f/9//3//f/9//3//f/9//3//f/9//3//f/9//3//f/9//3//f/9//3//f/9//3//f/9//3//f/9//3//f/9/XGPzNdhW/3v/f/5//X/8f/1//nv/f/9//3//f/9//3//f/57fmu2NdxW/3v/e59zXmsbX/tWd0ZWQlZCOEI6QrgxViVcRr1S3FobX11rfnO/d797PWOSKfpa/3//f/9//3//f/9//3//d3pGExU5Pt93/3v/f/9//3//f/9//3//f/9//3//f/9//3//f/9//3//f/9//3//f/9//3//f/9//3//f/9//3//f/9//3//f/9//3//f/9//3//f/9//3//f/9//3//f/9//3//f/9//3//f/9//3//f/9//3//f/9//3//f/9//3//f/9//3//f/9//3//f/9//3//f/9//3//f/9//3//f/9//3//f/9//3+/c7kx1hhdTv9//n//f/9/mE7TMX1n/3//f/5//3//f/9//3//f/9//3//f/9//3//f/9//3//f/9//3//f/paFTp8Z/9//3//f/9//3//f/9/33vaWtla/3/+f/9//3//f/9//3//f/9//3//f/9//3//f/9/33M2PndG/3v/f/9//3//f/9//3//f/9//3//f/9//3//f/9//3//f/9//3//f/9//3//f/9//3//f/9//3//f/9//3//f/9//3//f/9//3+dbzRCdkr/e/9//3/+f/5//n//f/9//3//f/9//3//f/1//H+db/U9V0r/f/9//3//f/9//3ffd79zvnN+a15rekr5OX1OnFJaSnlKeE6aVppW3WKbTpMpmE7fd753/3//f/9//3//f99zW0I0GbtO/3f/f/9//3//f/9//3//f/9//3//f/9//3//f/9//3//f/9//3//f/9//3//f/9//3//f/9//3//f/9//3//f/9//3//f/9//3//f/9//3//f/9//3//f/9//3//f/9//3//f/9//3//f/9//3//f/9//3//f/9//3//f/9//3//f/9//3//f/9//3//f/9//3//f/9//3//f/9//3//f/9//3//f39r2jm2FBxG33//f/5/33tWRjU+nm//f/9//n/+f/9//3//f/9//3//f/9//3//f/9//3//f/9//3//f/9/+lp3Rr5v/3v/f/5//3//f/9//3v/f99333v+f/1//n//f/9//3//f/9//3//f/9//3//f/9//399a/QxuU7fd/9//n//f/9//3//f/9//3//f/9//3//f/9//3//f/9//3//f/9//3//f/9//3//f/9//3//f/9//3//f/9//3//f/9//3//f95zdUY0Qn1v33uec99//3//f/9//3//f/9//3//f/9//H/7e997FkKTMb5z/3/+e/9/33uec3xr33v/f/9//38cYzhGXWO/b55vXWdcZxxn/GLcXnpKUSFXRhpf+V75XjtnO2tca55zv3M6PlYh3FL/e/9//3//f/9//3//f/9//3//f/9//3//f/9//3//f/9//3//f/9//3//f/9//3//f/9//3//f/9//3//f/9//3//f/9//3//f/9//3//f/9//3//f/9//3//f/9//3//f/9//3//f/9//3//f/9//3//f/9//3//f/9//3//f/9//3//f/9//3//f/9//3//f/9//3//f/9//3//f/9//3//f/9/f2v7OdcY2jnfe/9//3++d9pW+1r/d/9//3/+f/9//3//f/9//3//f/9//3//f/9//3//f/9//3//f/9//387Yxtb33f/f/5//3/+f/9//3//f/9//3//f/5//H//f/9//3//f/9//3//f/9//3//f/9//3//fzxj0zH6Vv9//3//f/9//3//f/9//3//f/9//3//f/9//3//f/9//3//f/9//3//f/9//3//f/9//3//f/9//3//f/9//3//f/9//3//f/9//3fYUtIxPGe/d/tiXW//f/9//3//f/9//3//f/9//n/9f/5//3/cXrY5Xmv/f/9//nv/f1tv116cd/9//3//f553Gl+da/97/3//f/9//3/ff997mk6TLTxjnnNbZzpnGmMbZ9lePWc/Y9kxFBncUr9z/3v+e/9//3//f/9//3//f/9//3//f/9//3//f/9//3//f/9//3//f/9//3//f/9//3//f/9//3//f/9//3//f/9//3//f/9//3//f/9//3//f/9//3//f/9//3//f/9//3//f/9//3//f/9//3//f/9//3//f/9//3//f/9//3//f/9//3//f/9//3//f/9//3//f/9//3//f/9//3//f/9//38+X/s1GB2ZMZ9z/n/+f71311pbZ/97/3//f/9//3//f/9//3//f/9//3//f/9//3//f/9//3//f/9//3//f753nnP/f/9//3//f/9//3//f/9//3//f/9//3//f/9//3//f/9//3//f/9//3//f/9//n/+f/9/uVazMT1n/3//f/5//3//f/9//3//f/9//3//f/9//3//f/9//3//f/9//3//f/9//3//f/9//3//f/9//3//f/9//3//f/9//3//f/9//3//fztf0zXaVv97uFIZX957/3//f/9//3//f/9//3//f/5//n//f15vtj2aVv9//3//f/9/fG+VUltr/3//f/9//3/ee/9//3//f/9//3//f/9/3384RtU5/3v/f/9/3nv/f757vXfed19nty1UIdxSnmtbZ3xvnHO9d957/3//f/9//3//f/9//3//f/9//3//f/9//3//f/9//3//f/9//3//f/9//3//f/9//3//f/9//3//f/9//3//f/9//3//f/9//3//f/9//3//f/9//3//f/9//3//f/9//3//f/9//3//f/9//3//f/9//3//f/9//3//f/9//3//f/9//3//f/9//3//f/9//3//f/9//3//ex1b2jFZJVclf2/+f/9/vXfXWjln/3//f/9//3//f/9//3//f/9//3//f/9//3//f/9//3//f/9//3//f/9//3//f/9//3//f/9//3//f/9//3//f/9//3//f/9//3//f/9//3//f/9//3//f/9//3//f/5//39WRvQ9fm//f/9//3//f/9//3//f/9//3//f/9//3//f/9//3//f/9//3//f/9//3//f/9//3//f/9//3//f/9//3//f/9//3//f/9//3//f/9733N4RnlKv3P5VrZO/nf/f/9//3//f/9//3//f/9//3//f/9/n3dRLfZF/3//f/5//3/fd9hWmFLfd/9//3//e/9//3//f/9//3//f/9//3+/d9Y5mlL/f/9//n//f/9//3/+f/9/f2u3LZUpfmP/d9933nvee5xz3nvee/9//3//f/9//3//f/9//3//f/9//3//f/9//3//f/9//3//f/9//3//f/9//3//f/9//3//f/9//3//f/9//3//f/9//3//f/9//3//f/9//3//f/9//3//f/9//3//f/9//3//f/9//3//f/9//3//f/9//3//f/9//3//f/9//3//f/9//3//f/9//3//f/9//3//f/97+1L7NVoldyl+a/9//n/ee7133nv/f/9//3//f/9//3//f/9//3//f/9//3//f/9//3//f/9//3//f/9//3//f/9//3/ee/9//3//f/9//3//f/9//3//f/9//3//f/9//3//f/9//3//f/9//3//f/5//3/fe5hSeE6/d/9//3/+f/9//3//f/9//3//f/9//3//f/9//3//f/9//3//f/9//3//f/9//3//f/9//3//f/9//3//f/9//3//f/9//3//f/9//3v/exxftTG7VtpSd0qdb/9//3//f/9//3//f/9//3//f/5//3+/d5lWulr/f/9//n//f/9/OmPyObdW/3//e/97/3//f/9//3//f/9//3//fzxnczH7Xv9//nv+f/5//3//f/5//n8+Y1Uhti1+Z/9//3//f/9//3//f/9//3//f/9//3//f/9//3//f/9//3//f/9//3//f/9//3//f/9//3//f/9//3//f/9//3//f/9//3//f/9//3//f/9//3//f/9//3//f/9//3//f/9//3//f/9//3//f/9//3//f/9//3//f/9//3//f/9//3//f/9//3//f/9//3//f/9//3//f/9//3//f/9//3//f/9//3vbUvo1vDF4LX9v/3/+f957/3//f/9//3//f/9//3//f/9//3//f/9//3//f/9//3//f/9//3//f/9//3//f/9//3//f/9//3//f/9//3//f/9//3//f/9//3//f/9//3//f/9//3//f/9//3//f/9//3//f/9/2VaYUp5z/3//f/9//3//f/9//3//f/9//3//f/9//3//f/9//3//f/9//3//f/9//3//f/9//3//f/9//3//f/9//3//f/9//3//f/9//3//e/9/nm8XQpUxFz43Rp5z/3//f/9//3//f/9//3//f/9//3//f/9/v3vff99//3/+f/9//3/fe5ZOEz47Z/9//3//f/5//3//f/9//3//f/9/l1KzNZ9z/3//e/5//3//f/9//n//fx5fdiXXMb9r/3v/f/9//3//f/9//3//f/9//3//f/9//3//f/9//3//f/9//3//f/9//3//f/9//3//f/9//3//f/9//3//f/9//3//f/9//3//f/9//3//f/9//3//f/9//3//f/9//3//f/9//3//f/9//3//f/9//3//f/9//3//f/9//3//f/9//3//f/9//3//f/9//3//f/9//3//f/9//3//f/9//3//d3lGGjrcNVYlPWP/f/5//3//f/9//3//f/9//3//f/9//3//f/9//3//f/9//3//f/9//3//f/9//3//f/9//3//f/9//3//f/9//3//f/9//3//f/9//3//f/9//3//f/9//3//f/9//3//f/9//3/+f/9//3t0SvI9nnP/f/9//3v/f/9//3//f/9//3//f/9//3//f/9//3//f/9//3//f/9//3//f/9//3//f/9//3//f/9//3//f/9//3//f/9//3//f/9//3v/fxxjczHxIDhGn3P/f/9//3//f/9//3//f/9//3/+f/9//3//f/9//3//f/9//3v/f/9/33uVTvE5W2f/f/97/3//f/9//3v/f/9/nnOQMXZK/3v/f953/3//f/9//3/+f/9/Hl9VIRg6v2v/e/97/3//f/9//3//f/9//3//f/9//3//f/9//3//f/9//3//f/9//3//f/9//3//f/9//3//f/9//3//f/9//3//f/9//3//f/9//3//f/9//3//f/9//3//f/9//3//f/9//3//f/9//3//f/9//3//f/9//3//f/9//3//f/9//3//f/9//3//f/9//3//f/9//3//f/9//3//f/9//3//f993mUo7Phw6FSE9Z/9//3//f/9//3//f/9//3//f/9//3//f/9//3//f/9//3//f/9//3//f/9//3//f/9//3//f/9//3//f/9//3//f/9//3//f/9//3//f/9//3//f/9//3//f/9//3//f/9//3//f/9//3v/e5VSlU7ed/9//3//f/9//3//f/9//3//f/9//3//f/9//3//f/9//3//f/9//3//f/9//3//f/9//3//f/9//3//f/9//3//f/9//3//f/9//3//f/9//38cY3pSHWfff/9//3//f/9//3//f/9//3//f/9//3//f/9//3//f/9//3//f/9//3//f9538TmwNVxr/3//e/9//3v/f/9//39WRpAtXGf/f/97/3//f/9//3//f/5//3ucTjUhWT7fc/97/n//f/9//3//f/9//3//f/9//3//f/9//3//f/9//3//f/9//3//f/9//3//f/9//3//f/9//3//f/9//3//f/9//3//f/9//3//f/9//3//f/9//3//f/9//3//f/9//3//f/9//3//f/9//3//f/9//3//f/9//3//f/9//3//f/9//3//f/9//3//f/9//3//f/9//3//f/9//3//f/9//3eZSjs+2zUVIT1j/3/+f/9//3//f/9//3//f/9//3//f/9//3//f/9//3//f/9//3//f/9//3//f/9//3//f/9//3//f/9//3//f/9//3//f/9//3//f/9//3//f/9//3//f/9//3//f/9//3//f/9//3//f/57vXO9c/9//3//f/9//3//f/9//3//f/9//3//f/9//3//f/9//3//f/9//3//f/9//3//f/9//3//f/9//3//f/9//3//f/9//3//f/9//3//f/9//3//f/9/33//f/9//3//f/9//3//f/9//3//f/9//3//f/9//3//f/9//3//f/9//3//f/9//39ca5ExszUcX/93/3v/f/97/3d3SpEt+lr/f/97/3v/e/9//3//f/9//3/fe1tGFR2bSt9z/3v9e/9//3//f/9//3//f/9//3//f/9//3//f/9//3//f/9//3//f/9//3//f/9//3//f/9//3//f/9//3//f/9//3//f/9//3//f/9//3//f/9//3//f/9//3//f/9//3//f/9//3//f/9//3//f/9//3//f/9//3//f/9//3//f/9//3//f/9//3//f/9//3//f/9//3//f/9//3//f/9//3/fd7pOW0L8NRUdPmf/f/9//3//f/9//3//f/9//3//f/9//3//f/9//3//f/9//3//f/9//3//f/9//3//f/9//3//f/9//3//f/9//3//f/9//3//f/9//3//f/9//3//f/9//3//f/9//3//f/9//3//f/97/3v/f/9//3//f/9//3//f/9//3//f/9//3//f/9//3//f/9//3//f/9//3//f/9//3//f/9//3//f/9//3//f/9//3//f/9//3//f/9//3//f/9//3//f/9//3//f/9//3//f/9//3//f/9//3//f/9//3//f/9//3//f/9//3//f/9//3//f/9//n//f/9/XWv2PbUxWUYdX15nPmM3QrMt+lb/e/97/3//f/9//3//f/9//3//f997GUJWIf1S/3v/e/5//n//f/9//3//f/9//3//f/9//3//f/9//3//f/9//3//f/9//3//f/9//3//f/9//3//f/9//3//f/9//3//f/9//3//f/9//3//f/9//3//f/9//3//f/9//3//f/9//3//f/9//3//f/9//3//f/9//3//f/9//3//f/9//3//f/9//3//f/9//3//f/9//3//f/9//3//f/9//3/+f/97u058Rto1FB09Y/9//3//f/9//3//f/9//3//f/9//3//f/9//3//f/9//3//f/9//3//f/9//3//f/9//3//f/9//3//f/9//3//f/9//3//f/9//3//f/9//3//f/9//3//f/9//3//f/9//3//f/9//3//f/9//n//f/9//3//f/9//3//f/9//3//f/9//3//f/9//3//f/9//3//f/9//3//f/9//3//f/9//3//f/9//3//f/9//3//f/9//3//f/9//3//f/9//3//f/5//3//f/9//3//f/9//3//f/9//3//f/9//3//f/9//3//f/9//3//f/9//3//f/9//3//f793ulbVObMx1Dn0OVZGXGf/e/97/3/+f/9//3//f/9//3//f/9/n2/4OTUlPl//e/9//X/+f/9//3//f/9//3//f/9//3//f/9//3//f/9//3//f/9//3//f/9//3//f/9//3//f/9//3//f/9//3//f/9//3//f/9//3//f/9//3//f/9//3//f/9//3//f/9//3//f/9//3//f/9//3//f/9//3//f/9//3//f/9//3//f/9//3//f/9//3//f/9//3//f/9//3//f/9//3/+f/1//3sfW31G+jk0IV5r/3//f/9//3//f/9//3//f/9//3//f/9//3//f/9//3//f/9//3//f/9//3//f/9//3//f/9//3//f/9//3//f/9//3//f/9//3//f/9//3//f/9//3//f/9//3//f/9//3//f/9//3//f/9//3//f/9//3//f/9//3//f/9//3//f/9//3//f/9//3//f/9//3//f/9//3//f/9//3//f/9//3//f/9//3//f/9//3//f/9//3//f/9//3//f/9//3//f/9//3//f/9//3//f/9//3//f/9//3//f/9//3//f/9//3//f/9//3//f/9//3//f/9//3//f/9//3//f713Wms6Z713/3//f/9//3//f/9//3//f/9//3//f/9//3+/b7Yxdi1ea/9//n/9f/5//3//f/9//3//f/9//3//f/9//3//f/9//3//f/9//3//f/9//3//f/9//3//f/9//3//f/9//3//f/9//3//f/9//3//f/9//3//f/9//3//f/9//3//f/9//3//f/9//3//f/9//3//f/9//3//f/9//3//f/9//3//f/9//3//f/9//3//f/9//3//f/9//3//f/9//3//f/5//Hv/ex5ffkbZNXUpfmv/f/9//3//f/9//3//f/9//3//f/9//3//f/9//3//f/9//3//f/9//3//f/9//3//f/9//3//f/9//3//f/9//3//f/9//3//f/9//3//f/9//3//f/9//3//f/9//3//f/9//3//f/9//3//f/9//3//f/9//3//f/9//3//f/9//3//f/9//3//f/9//3//f/9//3//f/9//3//f/9//3//f/9//3//f/9//3//f/9//3//f/9//3//f/9//3//f/9//3//f/9//3//f/9//3//f/9//3//f/9//3//f/9//3//f/9//3//f/9//3//f/9//3//f/9//3//f/9//3//f/9//3//f/9//3//f/9//3//f/9//3//f/9//3//f11nUyVULZ5z/3/+f/1//3//f/9//3//f/9//3//f/9//3//f/9//3//f/9//3//f/9//3//f/9//3//f/9//3//f/9//3//f/9//3//f/9//3//f/9//3//f/9//3//f/9//3//f/9//3//f/9//3//f/9//3//f/9//3//f/9//3//f/9//3//f/9//3//f/9//3//f/9//3//f/9//3//f/9//3//f/9//n/9f/93X2OeStkxdCm/c/9//3//f/9//3//f/9//3//f/9//3//f/9//3//f/9//3//f/9//3//f/9//3//f/9//3//f/9//3//f/9//3//f/9//3//f/9//3//f/9//3//f/9//3//f/9//3//f/9//3//f/9//3//f/9//3//f/9//3//f/9//3//f/9//3//f/9//3//f/9//3//f/9//3//f/9//3//f/9//3//f/9//3//f/9//3//f/9//3//f/9//3//f/9//3//f/9//3//f/9//3//f/9//3//f/9//3//f/9//3//f/9//3//f/9//3//f/9//3//f/9//3//f/9//3//f/9//3//f/9//3//f/9//3//f/9//3//f/9//3//f/9//3//f/9/XGMRHbY1v3f/f/5//n//f/9//3//f/9//3//f/9//3//f/9//3//f/9//3//f/9//3//f/9//3//f/9//3//f/9//3//f/9//3//f/9//3//f/9//3//f/9//3//f/9//3//f/9//3//f/9//3//f/9//3//f/9//3//f/9//3//f/9//3//f/9//3//f/9//3//f/9//3//f/9//3//f/9//3//f/9//3/+f/5/v3O9Tn1Kdyl0Kb5z/3//f/9//3//f/9//3//f/9//3//f/9//3//f/9//3//f/9//3//f/9//3//f/9//3//f/9//3//f/9//3//f/9//3//f/9//3//f/9//3//f/9//3//f/9//3//f/9//3//f/9//3//f/9//3//f/9//3//f/9//3//f/9//3//f/9//3//f/9//3//f/9//3//f/9//3//f/9//3//f/9//3//f/9//3//f/9//3//f/9//3//f/9//3//f/9//3//f/9//3//f/9//3//f/9//3//f/9//3//f/9//3//f/9//3//f/9//3//f/9//3//f/9//3//f/9//3//f/9//3//f/9//3//f/9//3//f/9//3//f/9//3//f/9//38bWzIh9z3fe/9//n/+f/9//3//f/9//3//f/9//3//f/9//3//f/9//3//f/9//3//f/9//3//f/9//3//f/9//3//f/9//3//f/9//3//f/9//3//f/9//3//f/9//3//f/9//3//f/9//3//f/9//3//f/9//3//f/9//3//f/9//3//f/9//3//f/9//3//f/9//3//f/9//3//f/9//3//f/9//3//f/5//3+ea/g1GzqYLbYx33v/f/9//3//f/9//3//f/9//3//f/9//3//f/9//3//f/9//3//f/9//3//f/9//3//f/9//3//f/9//3//f/9//3//f/9//3//f/9//3//f/9//3//f/9//3//f/9//3//f/9//3//f/9//3//f/9//3//f/9//3//f/9//3//f/9//3//f/9//3//f/9//3//f/9//3//f/9//3//f/9//3//f/9//3//f/9//3//f/9//3//f/9//3//f/9//3//f/9//3//f/9//3//f/9//3//f/9//3//f/9//3//f/9//3//f/9//3//f/9//3//f/9//3//f/9//3//f/9//3//f/9//3//f/9//3//f/9//3//f/9//3//f/9//3//f/tWMiV5Tt97/3/9f/9//3//f/9//3//f/9//3//f/9//3//f/9//3//f/9//3//f/9//3//f/9//3//f/9//3//f/9//3//f/9//3//f/9//3//f/9//3//f/9//3//f/9//3//f/9//3//f/9//3//f/9//3//f/9//3//f/9//3//f/9//3//f/9//3//f/9//3//f/9//3//f/9//3//f/9//3//f/9//3//f11nER0WHXclWkb/e/9//3//f/9//3//f/9//3//f/9//3//f/9//3//f/9//3//f/9//3//f/9//3//f/9//3//f/9//3//f/9//3//f/9//3//f/9//3//f/9//3//f/9//3//f/9//3//f/9//3//f/9//3//f/9//3//f/9//3//f/9//3//f/9//3//f/9//3//f/9//3//f/9//3//f/9//3//f/9//3//f/9//3//f/9//3//f/9//3//f/9//3//f/9//3//f/9//3//f/9//3//f/9//3//f/9//3//f/9//3//f/9//3//f/9//3//f/9//3//f/9//3//f/9//3//f/9//3//f/9//3//f/9//3//f/9//3//f/9//3//f/9//3//f/9/mEoyIbpW/3/+f/5//3//f/9//3//f/9//3//f/9//3//f/9//3//f/9//3//f/9//3//f/9//3//f/9//3//f/9//3//f/9//3//f/9//3//f/9//3//f/9//3//f/9//3//f/9//3//f/9//3//f/9//3//f/9//3//f/9//3//f/9//3//f/9//3//f/9//3//f/9//3//f/9//3//f/9//3//f/9//3//f/9/fmt1KRUZmCncVv9//3//f/9//3//f/9//3//f/9//3//f/9//3//f/9//3//f/9//3//f/9//3//f/9//3//f/9//3//f/9//3//f/9//3//f/9//3//f/9//3//f/9//3//f/9//3//f/9//3//f/9//3//f/9//3//f/9//3//f/9//3//f/9//3//f/9//3//f/9//3//f/9//3//f/9//3//f/9//3//f/9//3//f/9//3//f/9//3//f/9//3//f/9//3//f/9//3//f/9//3//f/9//3//f/9//3//f/9//3//f/9//3//f/9//3//f/9//3//f/9//3//f/9//3//f/9//3//f/9//3//f/9//3//f/9//3//f/9//3//f/9//3//f/9//3t4SjEh/Fr/f/5//X//f/9//3//f/9//3//f/9//3//f/9//3//f/9//3//f/9//3//f/9//3//f/9//3//f/9//3//f/9//3//f/9//3//f/9//3//f/9//3//f/9//3//f/9//3//f/9//3//f/9//3//f/9//3//f/9//3//f/9//3//f/9//3//f/9//3//f/9//3//f/9//3//f/9//3//f/9//3//f/9//3+/czpCWCWYLV5n/3//f/9//3//f/9//3//f/9//3//f/9//3//f/9//3//f/9//3//f/9//3//f/9//3//f/9//3//f/9//3//f/9//3//f/9//3//f/9//3//f/9//3//f/9//3//f/9//3//f/9//3//f/9//3//f/9//3//f/9//3//f/9//3//f/9//3//f/9//3//f/9//3//f/9//3//f/9//3//f/9//3//f/9//3//f/9//3//f/9//3//f/9//3//f/9//3//f/9//3//f/9//3//f/9//3//f/9//3//f/9//3//f/9//3//f/9//3//f/9//3//f/9//3//f/9//3//f/9//3//f/9//3//f/9//3//f/9//3//f/9//3//f/9//3+/d/Q5cik8Z/9//n/+f/9//3//f/9//3//f/9//3//f/9//3//f/9//3//f/9//3//f/9//3//f/9//3//f/9//3//f/9//3//f/9//3//f/9//3//f/9//3//f/9//3//f/9//3//f/9//3//f/9//3//f/9//3//f/9//3//f/9//3//f/9//3//f/9//3//f/9//3//f/9//3//f/9//3//f/9//3//f/9//3//f793WkryHPg9v3f/f/9//3//f/9//3//f/9//3//f/9//3//f/9//3//f/9//3//f/9//3//f/9//3//f/9//3//f/9//3//f/9//3//f/9//3//f/9//3//f/9//3//f/9//3//f/9//3//f/9//3//f/9//3//f/9//3//f/9//3//f/9//3//f/9//3//f/9//3//f/9//3//f/9//3//f/9//3//f/9//3//f/9//3//f/9//3//f/9//3//f/9//3//f/9//3//f/9//3//f/9//3//f/9//3//f/9//3//f/9//3//f/9//3//f/9//3//f/9//3//f/9//3//f/9//3//f/9//3//f/9//3//f/9//3//f/9//3//f/9//3//f/9//3//f51zkTGRMZ5z/3//f/9//3//f/9//3//f/9//3//f/9//3//f/9//3//f/9//3//f/9//3//f/9//3//f/9//3//f/9//3//f/9//3//f/9//3//f/9//3//f/9//3//f/9//3//f/9//3//f/9//3//f/9//3//f/9//3//f/9//3//f/9//3//f/9//3//f/9//3//f/9//3//f/9//3//f/9//3//f/9//3//f/5//3/8YvZB/GL/f99//3//f/9//3//f/9//3//f/9//3//f/9//3//f/9//3//f/9//3//f/9//3//f/9//3//f/9//3//f/9//3//f/9//3//f/9//3//f/9//3//f/9//3//f/9//3//f/9//3//f/9//3//f/9//3//f/9//3//f/9//3//f/9//3//f/9//3//f/9//3//f/9//3//f/9//3//f/9//3//f/9//3//f/9//3//f/9//3//f/9//3//f/9//3//f/9//3//f/9//3//f/9//3//f/9//3//f/9//3//f/9//3//f/9//3//f/9//3//f/9//3//f/9//3//f/9//3//f/9//3//f/9//3//f/9//3//f/9//3//f/9//3//f/9/3nt2TnZSvnf/f/9//3//f/9//3//f/9//3//f/9//3//f/9//3//f/9//3//f/9//3//f/9//3//f/9//3//f/9//3//f/9//3//f/9//3//f/9//3//f/9//3//f/9//3//f/9//3//f/9//3//f/9//3//f/9//3//f/9//3//f/9//3//f/9//3//f/9//3//f/9//3//f/9//3//f/9//3//f/9//3//f/9//n//f/9/33//f/9//3/+f/9//3//f/9//3//f/9//3//f/9//3//f/9//3//f/9//3//f/9//3//f/9//3//f/9//3//f/9//3//f/9//3//f/9//3//f/9//3//f/9//3//f/9//3//f/9//3//f/9//3//f/9//3//f/9//3//f/9//3//f/9//3//f/9//3//f/9//3//f/9//3//f/9//3//f/9//3//f/9//3//f/9//3//f/9//3//f/9//3//f/9//3//f/9//3//f/9//3//f/9//3//f/9//3//f/9//3//f/9//3//f/9//3//f/9//3//f/9//3//f/9//3//f/9//3//f/9//3//f/9//3//f/9//3//f/9//3//f/9//3//f/9//3//f99/33v/f/9//3//f/9//3//f/9//3//f/9//3//f/9//3//f/9//3//f/9//3//f/9//3//f/9//3//f/9//3//f/9//3//f/9//3//f/9//3//f/9//3//f/9//3//f/9//3//f/9//3//f/9//3//f/9//3//f/9//3//f/9//3//f/9//3//f/9//3//f/9//3//f/9//3//f/9//3//f/9//3//f/9//n/9f/9/33//f/9//3/+f/5//3//f/9//3//f/9//3//f/9//3//f/9//3//f/9//3//f/9//3//f/9//3//f/9//3//f/9//3//f/9//3//f/9//3//f/9//3//f/9//3//f/9//3//f/9//3//f/9//3//f/9//3//f/9//3//f/9//3//f/9//3//f/9//3//f/9//3//f/9//3//f/9//3//f/9//3//f/9//3//f/9//3//f/9//3//f/9//3//f/9//3//f/9//3//f/9//3//f/9//3//f/9//3//f/9//3//f/9//3//f/9//3//f/9//3//f/9//3//f/9//3//f/9//3//f/9//3//f/9//3//f/9//3//f/9//3//f/9//3//f/9//3//f/9//3//f997/3//f/9//3//f/9//3//f/9//3//f/9//3//f/9//3//f/9//3//f/9//3//f/9//3//f/9//3//f/9//3//f/9//3//f/9//3//f/9//3//f/9//3//f/9//3//f/9//3//f/9//3//f/9//3//f/9//3//f/9//3//f/9//3//f/9//3//f/9//3//f/9//3//f/9//3//f/9//3//f/9//3/+f/5//n//f/9//3//f/5//n//f/9//3//f/9//3//f/9//3//f/9//3//f/9//3//f/9//3//f/9//3//f/9//3//f/9//3//f/9//3//f/9//3//f/9//3//f/9//3//f/9//3//f/9//3//f/9//3//f/9//3//f/9//3//f/9//3//f/9//3//f/9//3//f/9//3//f/9//3//f/9//3//f/9//3//f/9//3//f/9//3//f/9//3//f/9//3//f/9//3//f/9//3//f/9//3//f/9//3//f/9//3//f/9//3//f/9//3//f/9//3//f/9//3//f/9//3//f/9//3//f/9//3//f/9//3//f/9//3//f/9//3//f/9//3//f/9//3//f/9//3//f/9//3//f/9//3//f/9//3//f/9//3//f/9//3//f/9//3//f/9//3//f/9//3//f/9//3//f/9//3//f/9//3//f/9//3//f/9//3//f/9//3//f/9//3//f/9//3//f/9//3//f/9//3//f/9//3//f/9//3//f/9//3//f/9//3//f/9//3//f/9//3//f/9//3//f/9//3//f/9//3//f/9//3//f/9//3//f/9//n//f/9//3//f/9//n//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5//n/9f/9//3//f/9//3//f/9//3//f/9//3//f/9//3//f/9//3//f/9//3//f/9//3//f/9//3//f/9//3//f/9//3//f/9//3//f/9//3//f/9//3//f/9//3//f/9//3//f/9//3//f/9//3//f/9//3//f/9//3//f/9//3//f/9//3//f/9//3//f/9//3//f/9//3//f/9//3//f/9//3//f/9//3//f/9//3//f/9//3//f/9//3//f/9//3//f/9//3//f/9//3//f/9//3//f/9//3//f/9//3//f/9//3//f/9//3//f/9//3//f/9//3//f/9//3//f/9//3//f/9//3//f/9//3//f/9//3//f/9//3//f/9//3//f/9//3//f/9//3//f/9//3//f/9//3//f/9//3//f/9//3//f/9//3//f/9//3//f/9//3//f/9//3//f/9//3//f/9//3//f/9//3//f/9//3//f/9//3//f/9//3//f/9//3//f/9//3//f/9//3//f/9//3//f/9//3//f/9//3//f/9//3//f/9//3//f/9//3//f/9//3//f/9//3//f/9//3//f/9//3//f/9//3//f/9//n/8f/1//X//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2019-07-30T15:09:28Z</xd:SigningTime>
          <xd:SigningCertificate>
            <xd:Cert>
              <xd:CertDigest>
                <DigestMethod Algorithm="http://www.w3.org/2001/04/xmlenc#sha256"/>
                <DigestValue>fjUn2T410mfiokGbyOqdHldG8P0QMjUFb66ViDB05DU=</DigestValue>
              </xd:CertDigest>
              <xd:IssuerSerial>
                <X509IssuerName>E=e-sign@esign-la.com, CN=ESign Class 3 Firma Electronica Avanzada para Estado de Chile CA, OU=Terminos de uso en www.esign-la.com/acuerdoterceros, O=E-Sign S.A., C=CL</X509IssuerName>
                <X509SerialNumber>6862185241091748725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PAgB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33//f99//3//f/9//3//f/9//3//f/9//3//f/9//3//f/9//3//f/9//3//f/9//3//f/9//3//f/9//3//f/9//3//f/9//3//f/9//3//f/9//3//f/9//3//f/9//3//f/9//3//f/9//3//f/9//3//f/9//3//f/9//3//f/9//3//f/9//3//f/9//3//f/9//3//f/9//3//f/9//3//f/9//3//f/9//3//f/9//3//f/9//3//f/9//3//f/9//3//f/9//3//f/9//3//f/9//3//f/9//3//f/9//3//f/9//3//f/9//3//f/9//3//f/9//3//f/9//3//f/9//3//f/9//3//f/9//3//f/9//3//f/9//3//f/9//3//f/9//3//f/9//3//f/9//3//f/9//3//f/9//3//f/9//3//f/9//3//f/9//3//f/9//3//f/9//3//f/9//3//f/9//3//f/9//3//f/9//3//f/9//3//f/9//3//f/9//3//f/9//38AAP9//3//f/9//3//f/9//3//f/9//3//f/9//3//f/9//3//f/9//3//f/9//3//f/9//3//f/9//3//f/9//3//f/9/v3tda11v/3//f/9//3//f/9//3//f/9//3//f/9//3//f/9//3//f/9//3//f/9//3//f/9//3//f/9//3//f/9//3//f/9//3//f/9//3//f/9//3//f/9//3//f/9//3//f/9//3//f/9//3//f/9//3//f/9//3//f/9//3//f/9//3//f/9//3//f/9//3//f/9//3//f/9//3//f/9//3//f/9//3//f/9//3//f/9//3//f/9//3//f/9//3//f/9//3//f/9//3//f/9//3//f/9//3//f/9//3//f/9//3//f/9//3//f/9//3//f/9//3//f/9//3//f/9//3//f/9//3//f/9//3//f/9//3//f/9//3//f/9//3//f/9//3//f/9//3//f/9//3//f/9//3//f/9//3//f/9//3//f/9//3//f/9//3//f/9//3//f/9//3//f/9//3//f/9//3//f/9//3//f/9//3//f/9//3//f/9//3//f/9//3//f/9//3//f/9//3//fwAA/3//f/9//3//f/9//3//f/9//3//f/9//3//f/9//3//f/9//3//f/9//3//f/9//3//f/9//3//f/9//3//f/9//3+ed/RBeFLfe/9//3//f/9//3//f/9//3//f/9//3//f/9//3//f/9//3//f/9//3//f/9//3//f/9//3//f/9//3//f/9//3//f/9//3//f/9//3//f/9//3//f/9//3//f/9//3//f/9//3//f/9//3//f/9//3//f/9//3//f/9//3//f/9//3//f/9//3//f/9//3//f/9//3//f/9//3//f/9//3//f/9//3//f/9//3//f/9//3//f/9//3//f/9//3//f/9//3//f/9//3//f/9//3//f/9//3//f/9//3//f/9//3//f/9//3//f/9//3//f/9//3//f/9//3//f/9//3//f/9//3//f/9//3//f/9//3//f/9//3//f/9//3//f/9//3//f/9//3//f/9//3//f/9//3//f/9//3//f/9//3//f/9//3//f/9//3//f/9//3//f/9//3//f/9//3//f/9//3//f/9//3//f/9//3//f/9//3//f/9//3//f/9//3//f/9//3//f/9/AAD/f/9//3//f/9//3//f/9//3//f/9//3//f/9//3//f/9//3//f/9//3//f/9//3//f/9//3//f/9//3//f/9//3//f1xrszlXSt97/3//f/9//3//f/9//3//f/9//3//f/9//3//f/9//3//f/9//3//f/9//3//f/9//3//f/9//3//f/9//3//f/9//3//f/9//3//f/9//3//f/9//3//f/9//3//f/9//3//f/9//3//f/9//3//f/9//3//f/9//3//f/9//3//f/9//3//f/9//3//f/9//3//f/9//3//f/9//3//f/9//3//f/9//3//f/9//3//f/9//3//f/9//3//f/9//3//f/9//3//f/9//3//f/9//3//f/9//3//f/9//3//f/9//3//f/9//3//f/9//3//f/9//3//f/9//3//f/9//3//f/9//3//f/9//3//f/9//3//f/9//3//f/9//3//f/9//3//f/9//3//f/9//3//f/9//3//f/9//3//f/9//3//f/9//3//f/9//3//f/9//3//f/9//3//f/9//3//f/9//3//f/9//3//f/9//3//f/9//3//f/9//3//f/9//3//f/9//38AAP9//3//f/9//3//f/9//3//f/9//3//f/9//3//f/9//3//f/9//3//f/9//3//f/9//3//f/9//3//f/9//3//f/9/PWe1NblS/3v/f/9//3//f/9//3//f/9//3//f/9//3//f/9//3//f/9//3//f/9//3//f/9//3//f/9//3//f/9//3//f/9//3//f/9//3//f/9//3//f/9//3//f/9//3//f/9//3//f/9//3//f/9//3//f/9//3//f/9//3//f/9//3//f/9//3//f/9//3//f/9//3//f/9//3//f/9//3//f/9//3//f/9//3//f/9//3//f/9//3//f/9//3//f/9//3//f/9//3//f/9//3//f/9//3//f/9//3//f/9//3//f/9//3//f/9//3//f/9//3//f/9//3//f/9//3//f/9//3//f/9//3//f/9//3//f/9//3//f/9//3//f/9//3//f/9//3//f/9//3//f/9//3//f/9//3//f/9//3//f/9//3//f/9//3//f/9//3//f/9//3//f/9//3//f/9//3//f/9//3//f/9//3//f/9//3//f/9//3//f/9//3//f/9//3//f/9//3//fwAA/3//f/9//3//f/9//3//f/9//3//f/9//3//f/9//3//f/9//3//f/9//3//f/9//3//f/9//3//f/9//3//f/9//38cX7UxuVL/e/9//3//f/9//3//f/9//3//f/9//3//f/9//3//f/9//3//f/9//3//f/9//3//f/9//3//f/9//3//f/9//3//f/9//3//f/9//3//f/9//3//f/9//3//f/9//3//f/9//3//f/9//3//f/9//3//f/9//3//f/9//3//f/9//3//f/9//3//f/9//3//f/9//3//f/9//3//f/9//3//f/9//3//f/9//3//f/9//3//f/9//3//f/9//3//f/9//3//f/9//3//f/9//3//f/9//3//f/9//3//f/9//3//f/9//3//f/9//3//f/9//3//f/9//3//f/9//3//f/9//3//f/9//3//f/9//3//f/9//3//f/9//3//f/9//3//f/9//3//f/9//3//f/9//3//f/9//3//f/9//3//f/9//3//f/9//3//f/9//3//f/9//3//f/9//3//f/9//3//f/9//3//f/9//3//f/9//3//f/9//3//f/9//3//f/9//3//f/9/AAD/f/9//3//f/9//3//f/9//3//f/9//3//f/9//3//f/9//3//f/9//3//f/9//3//f/9//3//f/9//3//f/9//3//f/xatC37Vv97/3//f/9//3//f/9//3//f/9//3//f/9//3//f/9//3//f/9//3//f/9//3//f/9//3//f/9//3//f/9//3//f/9//3//f/9//3//f/9//3//f/9//3//f/9//3//f/9//3//f/9//3//f/9//3//f/9//3//f/9//3//f/9//3//f/9//3//f/9//3//f/9//3//f/9//3//f/9//3//f/9//3//f/9//3//f/9//3//f/9//3//f/9//3//f/9//3//f/9//3//f/9//3//f/9//3//f/9//3//f/9//3//f/9//3//f/9//3//f/9//3//f/9//3//f/9//3//f/9//3//f/9//3//f/9//3//f/9//3//f/9//3//f/9//3//f/9//3//f/9//3//f/9//3//f/9//3//f/9//3//f/9//3//f/9//3//f/9//3//f/9//3//f/9//3//f/9//3//f/9//3//f/9//3//f/9//3//f/9//3//f/9//3//f/9//3//f/9//38AAP9//3//f/9//3//f/9//3//f/9//3//f/9//3//f/9//3//f/9//3//f/9//3//f/9//3//f/9//3//f/9//3//f/9/ulKULfta/3//f/9//3//f/9//3//f/9//3//f/9//3//f/9//3//f/9//3//f/9//3//f/9//3//f/9//3//f/9//3//f/9//3//f/9//3//f/9//3//f/9//3//f/9//3//f/9//3//f/9//3//f/9//3//f/9//3//f/9//3//f/9//3//f/9//3//f/9//3//f/9//3//f/9//3//f/9//3//f/9//3//f/9//3//f/9//3//f/9//3//f/9//3//f/9//3//f/9//3//f/9//3//f/9//3//f/9//3//f/9//3//f/9//3//f/9//3//f/9//3//f/9//3//f/9//3//f/9//3//f/9//3//f/9//3//f/9//3//f/9//3//f/9//3//f/9//3//f/9//3//f/9//3//f/9//3//f/9//3//f/9//3//f/9//3//f/9//3//f/9//3//f/9//3//f/9//3//f/9//3//f/9//3//f/9//3//f/9//3//f/9//3//f/9//3//f/9//3//fwAA/3//f/9//3//f/9//3//f/9//3//f/9//3//f/9//3//f/9//3//f/9//3//f/9//3//f/9//3//f/9//3//f/9//3+aUpMtPGP/f/9//3//f/9//3//f/9//3//f/9//3//f/9//3//f/9//3//f/9//3//f/9//3//f/9//3//f/9//3//f/9//3//f/9//3//f/9//3//f/9//3//f/9//3//f/9//3//f/9//3//f/9//3//f/9//3//f/9//3//f/9//3//f/9//3//f/9//3//f/9//3//f/9//3//f/9//3//f/9//3//f/9//3//f/9//3//f/9//3//f/9//3//f/9//3//f/9//3//f/9//3//f/9//3//f/9//3//f/9//3//f/9//3//f/9//3//f/9//3//f/9//3//f/9//3//f/9//3//f/9//3//f/9//3//f/9//3//f/9//3//f/9//3//f/9//3//f/9//3//f/9//3//f/9//3//f/9//3//f/9//3//f/9//3//f/9//3//f/9//3//f/9//3//f/9//3//f/9//3//f/9//3//f/9//3//f/9//3//f/9//3//f/9//3//f/9//3//f/9/AAD/f/9//3//f/9//3//f/9//3//f/9//3//f/9//3//f/9//3//f/9//3//f/9//3//f/9//3//f/9//3//f/9//3/fe1hKlC08Y/9//3//f/9//3//f/9//3//f/9//3//f/9//3//f/9//3//f/9//3//f/9//3//f/9//3//f/9//3//f/9//3//f/9//3//f/9//3//f/9//3//f/9//3//f/9//3//f/9//3//f/9//3//f/9//3//f/9//3//f/9//3//f/9//3//f/9//3//f/9//3//f/9//3//f/9//3//f/9//3//f/9//3//f/9//3//f/9//3//f/9//3//f/9//3//f/9//3//f/9//3//f/9//3//f/9//3//f/9//3//f/9//3//f/9//3//f/9//3//f/9//3//f/9//3//f/9//3//f/9//3//f/9//3//f/9//3//f/9//3//f/9//3//f/9//3//f/9//3//f/9//3//f/9//3//f/9//3//f/9//3//f/9//3//f/9//3//f/9//3//f/9//3//f/9//3//f/9//3//f/9//3//f/9//3//f/9//3//f/9//3//f/9//3//f/9//3//f/9//38AAP9//3//f/9//3//f/9//3//f/9//3//f/9//3//f/9//3//f/9//3//f/9//3//f/9//3//f/9//3//f/9//3//f993N0ZzKV1n/3//f/9//3//f/9//3//f/9//3//f/9//3//f/9//3//f/9//3//f/9//3//f/9//3//f/9//3//f/9//3//f/9//3//f/9//3//f/9//3//f/9//3//f/9//3//f/9//3//f/9//3//f/9//3//f/9//3//f/9//3//f/9//3//f/9//3//f/9//3//f/9//3//f/9//3//f/9//3//f/9//3//f/9//3//f/9//3//f/9//3//f/9//3//f/9//3//f/9//3//f/9//3//f/9//3//f/9//3//f/9//3//f/9//3//f/9//3//f/9//3//f/9//3//f/9//3//f/9//3//f/9//3//f/9//3//f/9//3//f/9//3//f/9//3//f/9//3//f/9//3//f/9//3//f/9//3//f/9//3//f/9//3//f/9//3//f/9//3//f/9//3//f/9//3//f/9//3//f/9//3//f/9//3//f/9//3//f/9//3//f/9//3//f/9//3//f/9//3//fwAA/3//f/9//3//f/9//3//f/9//3//f/9//3//f/9//3//f/9//3//f/9//3//f/9//3//f/9//3//f/9//3//f/9/vnfVNZMtfWv/f/9//3//f/9//3//f/9//3//f/9//3//f/9//3//f/9//3//f/9//3//f/9//3//f/9//3//f/9//3//f/9//3//f/9//3//f/9//3//f/9//3//f/9//3//f/9//3//f/9//3//f/9//3//f/9//3//f/9//3//f/9//3//f/9//3//f/9//3//f/9//3//f/9//3//f/9//3//f/9//3//f/9//3//f/9//3//f/9//3//f/9//3//f/9//3//f/9//3//f/9//3//f/9//3//f/9//3//f/9//3//f/9//3//f/9//3//f/9//3//f/9//3//f/9//3//f/9//3//f/9//3//f/9//3//f/9//3//f/9//3//f/9//3//f/9//3//f/9//3//f/9//3//f/9//3//f/9//3//f/9//3//f/9//3//f/9//3//f/9//3//f/9//3//f/9//3//f/9//3//f/9//3//f/9//3//f/9//3//f/9//3//f/9//3//f/9//3//f/9/AAD/f/9//3//f/9//3//f/9//3//f/9//3//f/9//3//f/9//3//f/9//3//f/9//3//f/9//3//f/9//3//f/9//3+ec7YxtS2+c/9//3//f/9//3//f/9//3//f/9//3//f/9//3//f/9//3//f/9//3//f/9//3//f/9//3//f/9//3//f/9//3//f/9//3//f/9//3//f/9//3//f/9//3//f/9//3//f/9//3//f/9//3//f/9//3//f/9//3//f/9//3//f/9//3//f/9//3//f/9//3//f/9//3//f/9//3//f/9//3//f/9//3//f/9//3//f/9//3//f/9//3//f/9//3//f/9//3//f/9//3//f/9//3//f/9//3//f/9//3//f/9//3//f/9//3//f/9//3//f/9//3//f/9//3//f/9//3//f/9//3//f/9//3//f/9//3//f/9//3//f/9//3//f/9//3//f/9//3//f/9//3//f/9//3//f/9//3//f/9//3//f/9//3//f/9//3//f/9//3//f/9//3//f/9//3//f/9//3//f/9//3//f/9//3//f/9//3//f/9//3//f/9//3//f/9//3//f/9//38AAP9//3//f/9//3//f/9//3//f/9//3//f/9//3//f/9//3//f/9//3//f/9//3//f/9//3/+f/9//3//f/9//3//f55vti3XNb5z/3//f/9//3//f/9//3//f/9//3//f/9//3//f/9//3//f/9//3//f/9//3//f/9//3//f/9//3//f/9//3//f/9//3//f/9//3//f/9//3//f/9//3//f/9//3//f/9//3//f/9//3//f/9//3//f/9//3//f/9//3//f/9//3//f/9//3//f/9//3//f/9//3//f/9//3//f/9//3//f/9//3//f/9//3//f/9//3//f/9//3//f/9//3//f/9//3//f/9//3//f/9//3//f/9//3//f/9//3//f/9//3//f/9//3//f/9//3//f/9//3//f/9//3//f/9//3//f/9//3//f/9//3//f/9//3//f/9//3//f/9//3//f/9//3//f/9//3//f/9//3//f/9//3//f/9//3//f/9//3//f/9//3//f/9//3//f/9//3//f/9//3//f/9//3//f/9//3//f/9//3//f/9//3//f/9//3//f/9//3//f/9//3//f/9//3//f/9//3//fwAA/3//f/9//3//f/9//3//f/9//3//f/9//3//f/9//3//f/9//3//f/9//3//f/9//3//f/9//3//f/9//3//f/9/XWuWLfg133f+f/9//3//f/9//3//f/9//3//f/9//3//f/9//3//f/9//3//f/9//3//f/9//3//f/9//3//f/9//3//f/9//3//f/9//3//f/9//3//f/9//3//f/9//3//f/9//3//f/9//3//f/9//3//f/9//3//f/9//3//f/9//3//f/9//3//f/9//3//f/9//3//f/9//3//f/9//3//f/9//3//f/9//3//f/9//3//f/9//3//f/9//3//f/9//3//f/9//3//f/9//3//f/9//3//f/9//3//f/9//3//f/9//3//f/9//3//f/9//3//f/9//3//f/9//3//f/9//3//f/9//3//f/9//3//f/9//3//f/9//3//f/9//3//f/9//3//f/9//3//f/9//3//f/9//3//f/9//3//f/9//3//f/9//3//f/9//3//f/9//3//f/9//3//f/9//3//f/9//3//f/9//3//f/9//3//f/9//3//f/9//3//f/9//3//f/9//3//f/9/AAD/f/9//3//f/9//3//f/9//3//f/9//3//f/9//3//f/9//3//f/9//3//f/9//3//f/9//n//f/9//3//f/9//389Z3UlOT7fd/9//3//f/9//3//f/9//3//f/9//3//f/9//3//f/9//3//f/9//3//f/9//3//f/9//3//f/9//3//f/9//3//f/9//3//f/9//3//f/9//3//f/9//3//f/9//3//f/9//3//f/9//3//f/9//3//f/9//3//f/9//3//f/9//3//f/9//3//f/9//3//f/9//3//f/9//3//f/9//3//f/9//3//f/9//3//f/9//3//f/9//3//f/9//3//f/9//3//f/9//3//f/9//3//f/9//3//f/9//3//f/9//3//f/9//3//f/9//3//f/9//3//f/9//3//f/9//3//f/9//3//f/9//3//f/9//3//f/9//3//f/9//3//f/9//3//f/9//3//f/9//3//f/9//3//f/9//3//f/9//3//f/9//3//f/9//3//f/9//3//f/9//3//f/9//3//f/9//3//f/9//3//f/9//3//f/9//3//f/9//3//f/9//3//f/9//3//f/9//38AAP9//3//f/9//3//f/9//3//f/9//3//f/9//3//f/9//3//f/9//3//f/9//3//f/9//3//f/9//3//f/9//3//fxxjdSlZQv97/3//f/9//3//f/9//3//f/9//3//f/9//3//f/9//3//f/9//3//f/9//3//f/9//3//f/9//3//f/9//3//f/9//3//f/9//3//f/9//3//f/9//3//f/9//3//f/9//3//f/9//3//f/9//3//f/9//3//f/9//3//f/9//3//f/9//3//f/9//3//f/9//3//f/9//3//f/9//3//f/9//3//f/9//3//f/9//3//f/9//3//f/9//3//f/9//3//f/9//3//f/9//3//f/9//3//f/9//3//f/9//3//f/9//3//f/9//3//f/9//3//f/9//3//f/9//3//f/9//3//f/9//3//f/9//3//f/9//3//f/9//3//f/9//3//f/9//3//f/9//3//f/9//3//f/9//3//f/9//3//f/9//3//f/9//3//f/9//3//f/9//3//f/9//3//f/9//3//f/9//3//f/9//3//f/9//3//f/9//3//f/9//3//f/9//3//f/9//3//fwAA/3//f/9//3//f/9//3//f/9//3//f/9//3//f/9//3//f/9//3//f/9//3//f/9//3//f/5//3//f/9//3//f/9/G19UIVlC33f/f/9//3//f/9//3//f/9//3//f/9//3//f/9//3//f/9//3//f/9//3//f/9//3//f/9//3//f/9//3//f/9//3//f/9//3//f/9//3//f/9//3//f/9//3//f/9//3//f/9//3//f/9//3//f/9//3//f/9//3//f/9//3//f/9//3//f/9//3//f/9//3//f/9//3//f/9//3//f/9//3//f/9//3//f/9//3//f/9//3//f/9//3//f/9//3//f/9//3//f/9//3//f/9//3//f/9//3//f/9//3//f/9//3//f/9//3//f/9//3//f/9//3//f/9//3//f/9//3//f/9//3//f/9//3//f/9//3//f/9//3//f/9//3//f/9//3//f/9//3//f/9//3//f/9//3//f/9//3//f/9//3//f/9//3//f/9//3//f/9//3//f/9//3//f/9//3//f/9//3//f/9//3//f/9//3//f/9//3//f/9//3//f/9//3//f/9//3//f/9/AAD/f/9//3//f/9//3//f/9//3//f/9//3//f/9//3//f/9//3//f/9//3//f/9//3//f/9//3//f/9//3//f/9//3/6XnUpm0r/f/9//3//f/9//3//f/9//3//f/9//3//f/9//3//f/9//3//f/9//3//f/9//3//f/9//3//f/9//3//f/9//3//f/9//3//f/9//3//f/9//3//f/9//3//f/9//3//f/9//3//f/9//3//f/9//3//f/9//3//f/9//3//f/9//3//f/9//3//f/9//3//f/9//3//f/9//3//f/9//3//f/9//3//f/9//3//f/9//3//f/9//3//f/9//3//f/9//3//f/9//3//f/9//3//f/9//3//f/9//3//f/9//3//f/9//3//f/9//3//f/9//3//f/9//3//f/9//3//f/9//3//f/9//3//f/9//3//f/9//3//f/9//3//f/9//3//f/9//3//f/9//3//f/9//3//f/9//3//f/9//3//f/9//3//f/9//3//f/9//3//f/9//3//f/9//3//f/9//3//f/9//3//f/9//3//f/9//3//f/9//3//f/9//3//f/9//3//f/9//38AAP9//3//f/9//3//f/9//3//f/9//3//f/9//3//f/9//3//f/9//3//f/9//3//f/9//3/+f/9//3//f/9//3//f9pWMyG8Tv97/3/ef/9//3//f/9//3//f/9//3//f/9//3//f/9//3//f/9//3//f/9//3//f/9//3//f/9//3//f/9//3//f/9//3//f/9//3//f/9//3//f/9//3//f/9//3//f/9//3//f/9//3//f/9//3//f/9//3//f/9//3//f/9//3//f/9//3//f/9//3//f/9//3//f/9//3//f/9//3//f/9//3//f/9//3//f/9//3//f/9//3//f/9//3//f/9//3//f/9//3//f/9//3//f/9//3//f/9//3//f/9//3//f/9//3//f/9//3//f/9//3//f/9//3//f/9//3//f/9//3//f/9//3//f/9//3//f/9//3//f/9//3//f/9//3//f/9//3//f/9//3//f/9//3//f/9//3//f/9//3//f/9//3//f/9//3//f/9//3//f/9//3//f/9//3//f/9//3//f/9//3//f/9//3//f/9//3//f/9//3//f/9//3//f/9//3//f/9//3//fwAA/3//f/9//3//f/9//3//f/9//3//f/9//3//f/9//n//f/9//3//f/9//3//f/9//3//f/9//n//f/9//3//f/9/eVJVJbxS/3//f/9//3//f/9//3//f/9//3//f/9//3//f/9//3//f/9//3//f/9//3//f/9//3//f/9//3//f/9//3//f/9//3//f/9//3//f/9//3//f/9//3//f/9//3//f/9//3//f/9//3//f/9//3//f/9//3//f/9//3//f/9//3//f/9//3//f/9//3//f/9//3//f/9//3//f/9//3//f/9//3//f/9//3//f/9//3//f/9//3//f/9//3//f/9//3//f/9//3//f/9//3//f/9//3//f/9//3//f/9//3//f/9//3//f/9//3//f/9//3//f/9//3//f/9//3//f/9//3//f/9//3//f/9//3//f/9//3//f/9//3//f/9//3//f/9//3//f/9//3//f/9//3//f/9//3//f/9//3//f/9//3//f/9//3//f/9//3//f/9//3//f/9//3//f/9//3//f/9//3//f/9//3//f/9//3//f/9//3//f/9//3//f/9//3//f/9//3//f/9/AAD/f/9//3//f/9//3//f/9//3//f/9//3/+f/5//n/+f/5//3//f/9//3//f/9//3//f/9//3//f/5//3//f/9/339ZUhQh3Vb/e/9//3v/f/9//3//f/9//3//f/9//3//f/9//3//f/9//3//f/9//3//f/9//3//f/9//3//f/9//3//f/9//3//f/9//3//f/9//3//f/9//3//f/9//3//f/9//3//f/9//3//f/9//3//f/9//3//f/9//3//f/9//3//f/9//3//f/9//3//f/9//3//f/9//3//f/9//3//f/9//3//f/9//3//f/9//3//f/9//3//f/9//3//f/9//3//f/9//3//f/9//3//f/9//3//f/9//3//f/9//3//f/9//3//f/9//3//f/9//3//f/9//3//f/9//3//f/9//3//f/9//3//f/9//3//f/9//3//f/9//3//f/9//3//f/9//3//f/1//n//f/9//3//f/9//3//f/9//3//f/9//3//f/9//3//f/9//3//f/9//3//f/9//3//f/9//3//f/9//3//f/9//3//f/9//3//f/9//3//f/9//3//f/9//3//f/9//3//f/9//38AAP9//3//f/9//3//f/9//3//f/9//3//f/9//3//f/9//3//f/9//3//f/9//3//f/9//3//f/9//3/+f/9//3//f1hONCXdVv9//nv/f/9//3//f/9//3//f/9//3//f/9//3//f/9//3//f/9//3//f/9//3//f/9//3//f/9//3//f/9//3//f/9//3//f/9//3//f/9//3//f/9//3//f/9//3//f/9//3//f/9//3//f/9//3//f/9//3//f/9//3//f/9//3//f/9//3//f/9//3//f/9//3//f/9//3//f/9//3//f/9//3//f/9//3//f/9//3//f/9//3//f/9//3//f/9//3//f/9//3//f/9//3//f/9//3//f/9//3//f/9//3//f/9//3//f/9//3//f/9//3//f/9//3//f/9//3//f/9//3//f/9//3//f/9//3//f/9//3//f/9//3//f/9//3//f/9//3/de957/3//f/9//3//f/9//3//f/9//3//f/9//3//f/9//3//f/9//3//f/9//3//f/9//3//f/9//3//f/9//3//f/9//3//f/9//3//f/9//3//f/9//3//f/9//3//f/9//3//fwAA/3//f/9//3//f/9//3//f/9//3v/e/9//3v/e/97/3//e/97/3v/f/97/3//e/9//3v/f/9//3//f/9//n//f997V0oyIf1a/3v9e/1//3//f/5//n//f/9//3//f/9//3//f/9//3//f/9//3//f/9//3//f/9//3//f/9//3//f/9//3//f/9//3//f/9//3//f/9//3//f/9//3//f/9//3//f/9//3//f/9//3//f/9//3//f/9//3//f/9//3//f/9//3//f/9//3//f/9//3//f/9//3//f/9//3//f/9//3//f/9//3//f/9//3//f/9//3//f/9//3//f/9//3//f/9//3//f/9//3//f/9//3//f/9//3//f/9//3//f/9//3//f/9//3//f/9//3//f/9//3//f/9//3//f/9//3//f/9//3//f/9//3//f/9//3//f/9//3//f/9//3//f/9//3//f/9//3//f1trWmv/f/9//3//f/9//3//f/9//3//f/9//3//f/9//3//f/9//3//f/9//3//f/9//3//f/9//3//f/9//3//f/9//3//f/9//3//f/9//3//f/9//3//f/9//3//f/9//3//f/9/AAD/f/9//3//f/9//3//f/9//3//e/9zfWc9X/tWmU55RtxWPV9+Y55nv2/fc/93/3v/e/97/3//f/9//3//f/9//381RlIlHVv/e/x7/n//f/9//n//f/9//3//f/9//3//f/9//3//f/9//3//f/9//3//f/9//3//f/9//3//f/9//3//f/9//3//f/9//3//f/9//3//f/9//3//f/9//3//f/9//3//f/9//3//f/9//3//f/9//3//f/9//3//f/9//3//f/9//3//f/9//3//f/9//3//f/9//3//f/9//3//f/9//3//f/9//3//f/9//3//f/9//3//f/9//3//f/9//3//f/9//3//f/9//3//f/9//3//f/9//3//f/9//3//f/9//3//f/9//3//f/9//3//f/9//3//f/9//3//f/9//3//f/9//3//f/9//3//f/9//3//f/9//3//f/9//3//f/9//3//f/9/l1Y5Z/9//3//f/9//3//f/9//3//f/9//3//f/9//3//f/9//3//f/9//3//f/9//3//f/9//3//f/9//3//f/9//3//f/9//3//f/9//3//f/9//3//f/9//3//f/9//3//f/9//38AAP9//3//f/9//3//f/9//3//f/93tkrRMRQ6Nj6TKVIhdCm1MZUptS21MdY1OUK7TrtSXmeec997/3v/e/97/3++dxU+UyU+Y/97/X/+f/9//3/+f/5//3//f/9//3//f/9//3//f/9//3//f/9//3//f/9//3//f/9//3//f/9//3//f/9//3//f/9//3//f/9//3//f/9//3//f/9//3//f/9//3//f/9//3//f/9//3//f/9//3//f/9//3//f/9//3//f/9//3//f/9//3//f/9//3//f/9//3//f/9//3//f/9//3//f/9//3//f/9//3//f/9//3//f/9//3//f/9//3//f/9//3//f/9//3//f/9//3//f/9//3//f/9//3//f/9//3//f/9//3//f/9//3//f/9//3//f/9//3//f/9//3//f/9//3//f/9//3//f/9//3//f/9//3//f/9//3//f/5//n/ee/9/n3c1Sjpn/3//f/9//3//f/9//3//f/9//3//f/9//3//f/9//3//f/9//3//f/9//3//f/9//3//f/9//3//f/9//3//f/9//3//f/9//3//f/9//3//f/9//3//f/9//3//f/9//3//fwAA/3//f/9//3//f/9//3//f/9/3nc6Y9hWfGeeb55vXWd9az1j3FpZSllKOEIYQpUxlS21NfU9V0b6WhtffWffd79z1zl2KV5n/3//f/9//3//f/9//3//f/9//3//f/9//3//f/9//3//f/9//3//f/9//3//f/9//3//f/9//3//f/9//3//f/9//3//f/9//3//f/9//3//f/9//3//f/9//3//f/9//3//f/9//3//f/9//3//f/9//3//f/9//3//f/9//3//f/9//3//f/9//3//f/9//3//f/9//3//f/9//3//f/9//3//f/9//3//f/9//3//f/9//3//f/9//3//f/9//3//f/9//3//f/9//3//f/9//3//f/9//3//f/9//3//f/9//3//f/9//3//f/9//3//f/9//3//f/9//3//f/9//3//f/9//3//f/9//3//f/9//3//f/9//3//f/9//3/+f/9//389a7I5fHP/f/9//3//f/9//3//f/9//3//f/9//3//f/9//3//f/9//3//f/9//3//f/9//3//f/9//3//f/9//3//f/9//3//f/9//3//f/9//3//f/9//3//f/9//3//f/9//3//f/9/AAD/f/9//3//f/9//3//f/9//3//f/9//3//f/9//3//f/9//3//f/9/33//f997nnM9Z/teV0Y2PvU19Tn2NVpGfE6aMVkp/l7ec/97/3v/f/9//3//f/9//3//f/9//3//f/9//3//f/9//3//f/9//3//f/9//3//f/9//3//f/9//3//f/9//3//f/9//3//f/9//3//f/9//3//f/9//3//f/9//3//f/9//3//f/9//3//f/9//3//f/9//3//f/9//3//f/9//3//f/9//3//f/9//3//f/9//3//f/9//3//f/9//3//f/9//3//f/9//3//f/9//3//f/9//3//f/9//3//f/9//3//f/9//3//f/9//3//f/9//3//f/9//3//f/9//3//f/9//3//f/9//3//f/9//3//f/9//3//f/9//3//f/9//3//f/9//3//f/9//3//f/9//3//f/9//3/+f/5//3//f3pStDmdd/9//3//f/9//3//f/9//3//f/9//3//f/9//3//f/9//3//f/9//3//f/9//3//f/9//3//f/9//3//f/9//3//f/9//3//f/9//3//f/9//3//f/9//3//f/9//3//f/9//38AAP9//3//f/9//3//f/9//3//f/9//3/+f/5//n/+f/1//n/df/5//n//f/5//3//f/9//3//e993nm8cX7tSWkY8Qjkl+CDaOXlKuFI8Z35vv3ffe/9//3//f/9//3//f/9//3//f/9//3//f/9//3//f/9//3//f/9//3//f/9//3//f/9//3//f/9//3//f/9//3//f/9//3//f/9//3//f/9//3//f/9//3//f/9//3//f/9//3//f/9//3//f/9//3//f/9//3//f/9//3//f/9//3//f/9//3//f/9//3//f/9//3//f/9//3//f/9//3//f/9//3//f/9//3//f/9//3//f/9//3//f/9//3//f/9//3//f/9//3//f/9//3//f/9//3//f/9//3//f/9//3//f/9//3//f/9//3//f/9//3//f/9//3//f/9//3//f/9//3//f/9//3//f/9//3//f/5//n//f997lTUXRv9//3//f/9//3//f/9//3//f/9//3//f/9//3//f/9//3//f/9//3//f/9//3//f/9//3//f/9//3//f/9//3//f/9//3//f/9//3//f/9//3//f/9//3//f/9//3//f/9//3//fwAA/3//f/9//3//f/9//3//f/9//3//f/9//n//f/5//3/+f/9//n//f/5//3//f/9//3//f/9//3//f/9//3//f35ruTEWIRo+Fz7VNbY12Dn6PX1S/F5+a753/3v/e/9//nv+f/57/3//f/9//3/+f/1//X/8f/5//n//f/9//3//f/9//3//f/9//3//f/9//3//f/9//3//f/9//3//f/9//3//f/9//3//f/9//3//f/9//3//f/9//3//f/9//3//f/9//3//f/9//3//f/9//3//f/9//3//f/9//3//f/9//3//f/9//3//f/9//3//f/9//3//f/9//3//f/9//3//f/9//3//f/9//3//f/9//3//f/9//3//f/9//3//f/9//3//f/9//3//f/9//3//f/9//3//f/9//3//f/9//3//f/9//3//f/9//3//f/9//3//f/9//3//f/9//3//f/9//3//f/9/fm8yIZpS/3//f/9//3//f/9//3//f/9//3//f/9//3//f/9//3//f/9//3//f/9//3//f/9//3//f/9//3//f/9//3//f/9//3//f/9//3//f/9//3//f/9//3//f/9//3//f/9//3//f/9/AAD/f/9//3//f/9//3//f/9//3//f/9//3//f/9//3//f/9//3//f/9//3//f/9//3//f/9//3//f/9//3/+f/9/v2/XLdcxfmvfd15nHVt7ShtCujW3Mfc5eUraUl1jnmvfc/93/3v/f/9//3//f/9//n/9f/1//n//f/9//3//f/9//3//f/9//3//f/9//3//f/9//3//f/9//3//f/9//3//f/9//3//f/9//3//f/9//3//f/9//3//f/9//3//f/9//3//f/9//3//f/9//3//f/9//3//f/9//3//f/9//3//f/9//3//f/9//3//f/9//3//f/9//3//f/9//3//f/9//3//f/9//3//f/9//3//f/9//3//f/9//3//f/9//3//f/9//3//f/9//3//f/9//3//f/9//3//f/9//3//f/9//3//f/9//3//f/9//3//f/9//3//f/9//3//f/9//3//f/9//38bWxEd/F7/f/9//3//f/9//3//f/9//3//f/9//3//f/9//3//f/9//3//f/9//3//f/9//3//f/9//3//f/9//3//f/9//3//f/9//3//f/9//3//f/9//3//f/9//3//f/9//3//f/9//38AAP9//3//f/9//3//f/9//3//f/9//3//f/9//3//f/9//3//f/9//3//f/9//3//f/9//3/+f/9//3//f/x//39+a5YptC2+c/9//3//e/9733NeZ9tWek73PdY59jk4QlhG3FY9Y59z33f/f/97/3//f/9//3v/f/9//3//f/9//3//f/9//3//f/9//3//f/9//3//f/9//3//f/9//3//f/9//3//f/9//3//f/9//3//f/9//3//f/9//3//f/9//3//f/9//3//f/9//3//f/9//3//f/9//3//f/9//3//f/9//3//f/9//3//f/9//3//f/9//3//f/9//3//f/9//3//f/9//3//f/9//3//f/9//3//f/9//3//f/9//3//f/9//3//f/9//3//f/9//3//f/9//3//f/9//3//f/9//3//f/9//3//f/9//3//f/9//3//f/9//3//f/9//3//f/9//3//f7lSEB1dZ/9//3//f/9//3//f/9//3//f/9//3//f/9//3//f/9//3//f/9//3//f/9//3//f/9//3//f/9//3//f/9//3//f/9//3//f/9//3//f/9//3//f/9//3//f/9//3//f/9//3//fwAA/3//f/9//3//f/9//3//f/9//3//f/9//3//f/9//3//f/9//3//f/9//3//f/9//3//f/9//3//f/9//X//f55rdCXVNb5z/3//e/5//Xv+f/9//3/fd59vPWPcWllKGEL4PTpGWEKZTvtWXWe+b/97/3v/f/9//3//f/9//3//f/9//n/+f/9//3//f/9//3//f/9//3//f/9//3//f/9//3//f/9//3//f/9//3//f/9//3//f/9//3//f/9//3//f/9//3//f/9//3//f/9//3//f/9//3//f/9//3//f/9//3//f/9//3//f/9//3//f/9//3//f/9//3//f/9//3//f/9//3//f/9//3//f/9//3//f/9//3//f/9//3//f/9//3//f/9//3//f/9//3//f/9//3//f/9//3//f/9//3//f/9//3//f/9//3//f/9//3//f/9//3//f/9//3//f/9//3//f/9/NkK1MZ5v/3//f/9//3//f/9//3//f/9//3//f/9//3//f/9//3//f/9//3//f/9//3//f/9//3//f/9//3//f/9//3//f/9//3//f/9//3//f/9//3//f/9//3//f/9//3//f/9//3//f/9/AAD/f/9//3//f/9//3//f/9//3//f/9//3//f/9//3//f/9//3//f/9//3//f/9//3//f/9//3//f/9//3/9f/9/XWM0HbU133v/f/97/nv+f/17/3//f/9//3//f/9/33uec15r/F54RvU11TH1NVhCuU5dY79v/3v/f/9//3//f/97/3/+e/9//3//f/9//3//f/9//3//f/9//3//f/9//3//f/9//3//f/9//3//f/9//3//f/9//3//f/9//3//f/9//3//f/9//3//f/9//3//f/9//3//f/9//3//f/9//3//f/9//3//f/9//3//f/9//3//f/9//3//f/9//3//f/9//3//f/9//3//f/9//3//f/9//3//f/9//3//f/9//3//f/9//3//f/9//3//f/9//3//f/9//3//f/9//3//f/9//3//f/9//3//f/9//3//f/9//3//f/9//3//f/9//3//f/9/33ezMdY1v3f/f/9//3//f/9//3//f/9//3//f/9//3//f/9//3//f/9//3//f/9//3//f/9//3//f/9//3//f/9//3//f/9//3//f/9//3//f/9//3//f/9//3//f/9//3//f/9//3//f/9//38AAP9//3//f/9//3//f/9//3//f/9//3//f/9//3//f/9//3//f/9//3//f/9//3//f/9//3//f/9//3//f/5//39dYxQZ1z2/e/9/33v/f/9//3//f/9//X/+f/5//3//f/9//3//f99znm8bX9pSeEYWPvU1N0KZThtfXWvfd/97/3//f/9//3//f/9//3//f/9//3//f/9//3//f/9//3//f/9//3//f/9//3//f/9//3//f/9//3//f/9//3//f/9//3//f/9//3//f/9//3//f/9//3//f/9//3//f/9//3//f/9//3//f/9//3//f/9//3//f/9//3//f/9//3//f/9//3//f/9//3//f/9//3//f/9//3//f/9//3//f/9//3//f/9//3//f/9//3//f/9//3//f/9//3//f/9//3//f/9//3//f/9//3//f/9//3//f/9//3//f/9//3//f/9//3//f/9//3+eby8h1jXfd/9//3//f/9//3//f/9//3//f/9//3//f/9//3//f/9//3//f/9//3//f/9//3//f/9//3//f/9//3//f/9//3//f/9//3//f/9//3//f/9//3//f/9//3//f/9//3//f/9//3//fwAA/3//f/9//3//f/9//3//f/9//3//f/9//3//f/9//3//f/9//3//f/9//3//f/9//3//f/5//3//f/9//X//fz1fNB33Pd9//3//f/9//3//f/9//n/9f/1//n/+f/9//3//f/9//3//f/9//3vfd11rulYWQvU51DX2OVhG21I9Y79v33P/f/9//3//f/9//3//f/9//3//f/9//3//f/9//3//f/9//3//f/9//3//f/9//3//f/9//3//f/9//3//f/9//3//f/9//3//f/9//3//f/9//3//f/9//3//f/9//3//f/9//3//f/9//3//f/9//3//f/9//3//f/9//3//f/9//3//f/9//3//f/9//3//f/9//3//f/9//3//f/9//3//f/9//3//f/9//3//f/9//3//f/9//3//f/9//3//f/9//3//f/9//3//f/9//3//f/9//3//f/9//3//f/9//3//fztj7hgWPt97/3//f/9//3//f/9//3//f/9//3//f/9//3//f/9//3//f/9//3//f/9//3//f/9//3//f/9//3//f/9//3//f/9//3//f/9//3//f/9//3//f/9//3//f/9//3//f/9//3//f/9/AAD/f/9//3//f/9//3//f/9//3//f/9//3//f/9//3//f/9//3//f/9//3//f/9//3//f/9//3//f/9//n/9f/9/Xl9UITdG/3//f/1//X/9f/5//3//f/9//3//f/9//3//f/9//3/ef/9//3//f/9//3/ff793XWs8X7pSeUYXOvg5GT5bSttafG+9d/9//3//f/9//3//f/9//3//f/9//3//f/9//3//f/9//3//f/9//3//f/9//3//f/9//3//f/9//3//f/9//3//f/9//3//f/9//3//f/9//3//f/9//3//f/9//3//f/9//3//f/9//3//f/9//3//f/9//3//f/9//3//f/9//3//f/9//3//f/9//3//f/9//3//f/9//3//f/9//3//f/9//3//f/9//3//f/9//3//f/9//3//f/9//3//f/9//3//f/9//3//f/9//3//f/9//3//f/9//3//f/9/O2MOGZlK/3v/f/9//3//f/9//3//f/9//3//f/9//3//f/9//3//f/9//3//f/9//3//f/9//3//f/9//3//f/9//3//f/9//3//f/9//3//f/9//3//f/9//3//f/9//3//f/9//3//f/9//38AAP9//3//f/9//3//f/9//3//f/9//3//f/9//3//f99/vnf/f/9//3//f/9//3//f/9//3//f/9//3//f/1//3/8VlQhV0r/f/5//n/9f/5//n/+f/9//3//f/9//3//f/9//3//f/9//3//f99//3//f/9//3//f/9//3u+c35r21p6ThhCF0IVQjVCmE49Z79z/3v/f/9//3//f/9//3/+f/5//X/9f/1//3//f/9//3//f/9//3//f/9//3//f/9//3//f/9//3//f/9//3//f/9//3//f/9//3//f/9//3//f/9//3//f/9//3//f/9//3//f/9//3//f/9//3//f/9//3//f/9//3//f/9//3//f/9//3//f/9//3//f/9//3//f/9//3//f/9//3//f/9//3//f/9//3//f/9//3//f/9//3//f/9//3//f/9//3//f/9//3//f/9//3//f/9//3//f/9//3/aVhAdulL/e/9//3//f/9//3//f/9//3//f/9//3//f/9//3//f/9//3//f/9//3//f/9//3//f/9//3//f/9//3//f/9//3//f/9//3//f/9//3//f/9//3//f/9//3//f/9//3//f/9//3//fwAA/3//f/9//3//f/9//3//f/9//3//f/9/v3ued997fW92UndKnmv/e/9//3//f/9//3//f/9//3//f/9//3//f/xWNB2ZUv9//3//f/9//3//f/9//3//f/9//3//f/9//3//f/9//3//f/9//3//f/9//3//f/9//3//f/9//3//f997v3ddax1fWEb2OdU1OEJ5Shxbfmvfe/9//3//f/9//n/9f/x//n//f/9//3//f/9//3//f/9//3//f/9//3//f/9//3//f/9//3//f/9//3//f/9//3//f/9//3//f/9//3//f/9//3//f/9//3//f/9//3//f/9//3//f/9//3//f/9//3//f/9//3//f/9//3//f/9//3//f/9//3//f/9//3//f/9//3//f/9//3//f/9//3//f/9//3//f/9//3//f/9//3//f/9//3//f/9//3//f/9//3//f/9//3//f/5//3//f5pS8Bz8Vv97/3//f/9//3//f/9//3//f/9//3//f/9//3//f/9//3//f/9//3//f/9//3//f/9//3//f/9//3//f/9//3//f/9//3//f/9//3//f/9//3//f/9//3//f/9//3//f/9//3//f/9/AAD/f/9//3//f/9//3//f/9//3//f/9//38aY9levnffe7hWszHVNV1n/3v/f/9//3/+f/9//3//f/9//3//f/9/u040HZlS/3//f/9//3//f/9//3//f/9//3//f/9//3//f/9//3//f/9//3//f/9//3//f/9//3/+f/9//3//f/9//3//f/9//3vfc11nHF+YSldC9TkVOlhKvFodY59zv3f/f/9//3//f/9//3v/f/5//3/9f/5//X//f/9//3//f/9//3//f/9//3//f/9//3//f/9//3//f/9//3//f/9//3//f/9//3//f/9//3//f/9//3//f/9//3//f/9//3//f/9//3//f/9//3//f/9//3//f/9//3//f/9//3//f/9//3//f/9//3//f/9//3//f/9//3//f/9//3//f/9//3//f/9//3//f/9//3//f/9//3//f/9//3//f/9//3//f/5//n//f/9/WEoRHRxb/3//f/9//3//f/9//3//f/9//3//f/9//3//f/9//3//f/9//3//f/9//3//f/9//3//f/9//3//f/9//3//f/9//3//f/9//3//f/9//3//f/9//3//f/9//3//f/9//3//f/9//38AAP9//3//f/9//3//f/9//3//f/9//3//fztn11q+d/9//38cX3Qt1TWfc/9//3//f/9//n//f/9//3//f/9//3ubShMZulb/f/9//3//f/9//3//f/9//3//f/9//3//f/9//3//f/9//3//f/9//3//f/9//3//f/9//3//f/9//3//f/9//3//f/97/3//e/93vm9cZ/pWmk74Pfc5OUJ7Tr1WPmN/b997/3//f/9//3//f/5//X/+f/9//3//f/9//3//f/9//3//f/9//3//f/9//3//f/9//3//f/9//3//f/9//3//f/9//3//f/9//3//f/9//3//f/9//3//f/9//3//f/9//3//f/9//3//f/9//3//f/9//3//f/9//3//f/9//3//f/9//3//f/9//3//f/9//3//f/9//3//f/9//3//f/9//3//f/9//3//f/9//3//f/9//3//f/9//3/+f/9//384RjEhXWP/f/9//3//f/9//3//f/9//3//f/9//3//f/9//3//f/9//3//f/9//3//f/9//3//f/9//3//f/9//3//f/9//3//f/9//3//f/9//3//f/9//3//f/9//3//f/9//3//f/9//3//fwAA/3//f/9//3//f/9//3//f/9//3//f/9/vnudc757/3//f/9/mk7wHHlO/3//f/9//n/+f/9//3//f/9//3//f3pGExm6Vv9//3//f/9//3//f/9//3//f/9//3//f/9//3//f/9//3/+e/9//3//f/9//3//f/9//3//f/9//3//f/9//3//f/97/3//e/9//3//f/9//3vfc35nPF/7VnpGGT62Mfc5OUa7Vj1n33f/f/9//3//f/9//3//f/9//3//f/9//3/+f/9//3//f/9//3//f/9//3//f/9//3//f/9//3//f/9//3//f/9//3//f/9//3//f/9//3//f/9//3//f/9//3//f/9//3//f/9//3//f/9//3//f/9//3//f/9//3//f/9//3//f/9//3//f/9//3//f/9//3//f/9//3//f/9//3//f/9//3//f/9//3//f/9//3//f/9//3/+f/5//3//f/Y9MiVdZ/9//3//f/9//3//f/9//3//f/9//3//f/9//3//f/9//3//f/9//3//f/9//3//f/9//3//f/9//3//f/9//3//f/9//3//f/9//3//f/9//3//f/9//3//f/9//3//f/9//3//f/9/AAD/f/9//3//f/9//3//f/9//3//f/9//3//f/9//3//f/9//3/fc3MtUil+b/9//3/+f/1//3//f/9//3//f/97ekYTGdxa/3//f/9//3//f/9//3//f/9//3//f/9//3//f/9//3//e/9//3//f/97/3t9a55v/3//f/9//3//f/9//3//f/9//3//f/9//3//f/9//3//f/9//3v/f/9333N+Zxxbmk5aStg5tzX3PXpO3Fpfb997/3//f/9//3v/f/97/3//e/9//3//f/9//3//f/9//3//f/9//3//f/9//3//f/9//3//f/9//3//f/9//3//f/9//3//f/9//3//f/9//3//f/9//3//f/9//3//f/9//3//f/9//3//f/9//3//f/9//3//f/9//3//f/9//3//f/9//3//f/9//3//f/9//3//f/9//3//f/9//3//f/9//3//f/9//3//f/9//n//f9971jlSJZ5r/3//f/9//3//f/9//3//f/9//3//f/9//3//f/9//3//f/9//3//f/9//3//f/9//3//f/9//3//f/9//3//f/9//3//f/9//3//f/9//3//f/9//3//f/9//3//f/9//3//f/9//38AAP9//3//f/9//3//f/9//3//f/9//3//f/9//3//f/9//3//e/93mU7NFJlS/3//f/5//n//f/9//3//f/9//3tZQhQd3Fr/f/9//3//f/9//3//f/9//3//f/9//3//f/9//3//f/97/3v/e/9733e5TrItszEbY/9//3//f/9//3//f/5//3/+f/9//n//f/5//3/+f/9//n/+f/57/3//f/9//3v/e793f2/cWjlK1z22NXUx+D2bUl5rv3P/e/97/3//d/97/3v/f/9//3//f/9//3//f/9//3//f/9//3//f/9//3//f/9//3//f/9//3//f/9//3//f/9//3//f/9//3//f/9//3//f/9//3//f/9//3//f/9//3//f/9//3//f/9//3//f/9//3//f/9//3//f/9//3//f/9//3//f957/3//f/9//3//f/9//3//f/9//3//f/9//3//f/9//n/+f/9/33uVMVMpnWv/f/9//3//f/9//3//f/9//3//f/9//3//f/9//3//f/9//3//f/9//3//f/9//3//f/9//3//f/9//3//f/9//3//f/9//3//f/9//3//f/9//3//f/9//3//f/9//3//f/9//3//fwAA/3//f/9//3//f/9//3//f/9//3//f/9//3//f/9//3//f/57/3uda1AptDm/e/9//3/+f/9//3//f/9//3/fdzg+NB0+Y/9//3//f/9//3//f/9//3//f/9//3//f/9//3//f/9//3v/e/97/3vaUtU1WELWNfM5vnf/f/9//3//f/5//n/+f/9//3//f/9//3//f/9//3//f/9//3//f/9//3//f/9//3//f/9/33u/d15r21oYRvg9+DkYPllGHV9+a99z/3f/f/9//3//f/9//3//f/9//3//f/9//3//f/9//3//f/9//3//f/9//3//f/9//3//f/9//3//f/9//3//f/9//3//f/9//3//f/9//3//f/9//3//f/9//3//f/9//3//f/9//3//f/9//3//f/9//3//f/9//3//fxhj1lree/9//3//f/9//3//f/9//3//f/9//3//f/9//3//f/5//3+/d5Qxcym+b/9//3//f/9//3//f/9//3//f/9//3//f/9//3//f/9//3//f/9//3//f/9//3//f/9//3//f/9//3//f/9//3//f/9//3//f/9//3//f/9//3//f/9//3//f/9//3//f/9//3//f/9/AAD/f/9//3//f/9//3//f/9//3//f/9//3//f/9//3//f/5//X/9e/97NUJRKV1r/3/+f/5//3//f/9//3//f9939zU0IT1n/3//f/9//3//f/9//3//f/9//3//f/9//3//f/9//3//e/93/3v7WrQxWUa/c5lOUCn5Xv9//3//f/5//n/+f/9//3//f/9//3/+f/9//3//f/9//3//f/9//3//f/9//3/+e/1//n//f/97/3//f997fm8+Y5tOOEL2OfY5Fj6ZTj1jv3f/f/9//3//f/9//3//f/9//3//f/9//3//f/9//3//f/9//3//f/9//3//f/9//3//f/9//3//f/9//3//f/9//3//f/9//3//f/9//3//f/9//3//f/9//3//f/9//3//f/9//3//f/9//3//f/9//3//f/9/dE4yRt57/3//f/9//3//f/9//3//f/9//3//f/9//3//f/5//n//f59zUymVLZ5r/3//f/9//3//f/9//3//f/9//3//f/9//3//f/9//3//f/9//3//f/9//3//f/9//3//f/9//3//f/9//3//f/9//3//f/9//3//f/9//3//f/9//3//f/9//3//f/9//3//f/9//38AAP9//3//f/9//3//f/9//3//f/9//3//f/9//3//f/9//3//f/9//3/ZVs8cu1b/e/97/Xv/f/9//3//f/9/v3f4OTQlXWv/f/9//3//f/9//3//f/9//3/+f/x//X/+f/9//3//f/93/3d9Z7Ix1Dm/d/9/G2MwJVhG/3v/f/5//n/+f/9//3//f/9//3/+f/5//nv/f/97/3/ff/9//n/+f/9//3//f/9//3//f/9//3//f/9//3//f/9//3+/dz1nulpYTtc92D34PVlK/Fp+a79z/3v/e/9//3//f/9//3//f/9//n/+f/5//3//f/9//3//f/9//3//f/9//3//f/9//3//f/9//3//f/9//3//f/9//3//f/9//3//f/9//3//f/9//3//f/9//3//f/9//3//f/9//3//f/9/33sUPrdS/3v/f/9//3//f/9//3//f/9//3//f/9//3//f/9//3//f/9/fm9UKbYx33P/f/9//3//f/9//3//f/9//3//f/9//3//f/9//3//f/9//3//f/9//3//f/9//3//f/9//3//f/9//3//f/9//3//f/9//3//f/9//3//f/9//3//f/9//3//f/9//3//f/9//3//fwAA/3//f/9//3//f/9//3//f/9//3//f/9//3//f/9//3//f/9//3//f11rMim2Nf93/3v+f/9//3/+f/9//3+/c7c1VClda/9//3//f/9//3//f/9//3//e/97/Xv9f/5//n//f/9//3v/c5hOLiH7Yv9//386Zw8h1jXfd/97/n/9f/9//3//f/9//3/+f/5//Xv/e/93/3v/f/9//3/+f/1//n//f/9//3//f/9//3//f/9//3//f/9//n/+f/9//3//f99/n3f9YptSFzq1LZQtNz6ZShxfnmvfd997/3//f/9//3//f/9//3/+f/9//3//f/9//3//f/9//3//f/9//3//f/9//3//f/9//3//f/9//3//f/9//3//f/9//3//f/9//3//f/9//3//f/9//3//f/9//3//f/9//3+eb/Q12FL/e/9//3//f/9//3//f/9//3//f/9//3//f/9//3//f/9//39+bzMl1jW+c/9//3//f/9//3//f/9//3//f/9//3//f/9//3//f/9//3//f/9//3//f/9//3//f/9//3//f/9//3//f/9//3//f/9//3//f/9//3//f/9//3//f/9//3//f/9//3//f/9//3//f/9/AAD/f/9//3//f/9//3//f/9//3//f/9//3//f/9//3//f/9//3//f/9//38XQhIhfmf/f/9//3//f/9//n//f55vtzF1KX5v/3//f/9//3//f/9//3//fz1n2lq+d/9//3//f/9//3//e51rsTE1Qv9//3//f957kzG0Mb9z/3/+f/5//3//f/9//3//f/9//n//f/97/3v/d35vPWe/d/9//3/+f/5//n//f/9//3//f/9//3//f/9//3//f/9//3//f/9//3//f/9//3/fd11n21ZXRhY+1DX2OTdCeU4bX59z33f/e/9//3//e/9//3//f/5//3/+f/5//n/+f/9//3//f/9//3//f/9//3//f/9//3//f/9//3//f/9//3//f/9//3//f/9//3//f/9//3//f/9//3//f/9//3//f35rsi36Wv97/3//f/9//3//f/9//3//f/9//3//f/9//3//f/9//3//f35vVCm2Nd9z/3//f/9//3//f/9//3//f/9//3//f/9//3//f/9//3//f/9//3//f/9//3//f/9//3//f/9//3//f/9//3//f/9//3//f/9//3//f/9//3//f/9//3//f/9//3//f/9//3//f/9//38AAP9//3//f/9//3//f/9//3//f/9//3//f/9//3//f/9//3//f/9//3//f/xe8By7Uv97/3//f/9//n/+f/9/nm+VLXYtfm//f/9//3//f/9//3//f997WkZzKT1j/3v/f/9//3//f/97mE5PJRpf/3//f/9//39YSpMtfWv/f/5//X//f/9//3//f/9//n/+f/57/3v/dxtb1jHXNRY+nm//f/9//X/9f/1//3//f/9//3//f/9//3//f/9//3//f/9//3//f/9//3//f/97/3//f/97n3N9a9paWEb1NfU19jlYQplKHFt+a99z/3v/f/9//3//f/9//n/9f/1//n/+f/9//3//f/9//3//f/9//3//f/9//3//f/9//3//f/9//3//f/9//3//f/9//3//f/9//3//f/9//3//f/9/PGeyLRtb/3v/e/9//3//f/9//3//f/9//3//f/9//3//f/9//3//f/9/fm8zJdY1vm//f/9//3//f/9//3//f/9//3//f/9//3//f/9//3//f/9//3//f/9//3//f/9//3//f/9//3//f/9//3//f/9//3//f/9//3//f/9//3//f/9//3//f/9//3//f/9//3//f/9//3//fwAA/3//f/9//3//f/9//3//f/9//3//f/9//3//f/9//3//f/9//3/+f/9/v3d0LdY1/3f/f/9//3/+f/5//399a3QptzXfe/9//3//f/9//3//f/9/f2/aOVYpmk7/e/9//3//f/9/vm/TNdI1/3v/f/9//3//f7pSlC08Y/9//n/+f/5//3//f/9//3//f/5//3v/e55rsy0XOrxOkyl4Sv97/3/+f/x//n//f/9//3//f/9//3//f/9//3//f/9//3//f/9//n/+f/5//3//f/9//3//f/9//3/fe79zPF/aUjc+9TXVMRc6WEK7Uh1jfm+/d/9//3v/f/9//3//f/9//3v/f/9//3//f/9//3//f/9//3//f/9//3//f/9//3//f/9//3//f/9//3//f/9//3//f/9//3//f/9//38bX7ItXWf/e/9//3//f/9//3//f/9//3//f/9//3//f/9//3//f/9//39dazQl1zXfc/9//3//f/9//3//f/9//3//f/9//3//f/9//3//f/9//3//f/9//3//f/9//3//f/9//3//f/9//3//f/9//3//f/9//3//f/9//3//f/9//3//f/9//3//f/9//3//f/9//3//f/9/AAD/f/9//3//f/9//3//f/9//3//f/9//3//f/9//3//f/9//3//f/5//3//fxc+MSF/Z/9//3//f/5//n//e11nMyH4Pd97/3//f/9//3//f/9//3/9Xro1uDE4Qt93/3//f/9//38cX1AhuVL/f/9//3//f/9/+16ULRxf/3v+f/1//3//f/9//3//f/5//3//e/93d0owIRxb/3cXOpIpG2P/f/97/3/+f/9//3//f/9//3//f/9//3//f/9//3//f/9//n/+f/5//3//f/9//3//f/9//3//f/9//3v/f/9733eeb11nulJYRvc9tjGVMTlGu1L9Xn5v33ffd/97/3v/e/93/3v/e/9//3v/f/9//3//f/9//3//f/9//3//f/9//3//f/9//3//f/9//3//f/9//3//f/9//3//f9lWszF9Z/9//3v/f/9//3//f/9//3//f/9//3//f/9//3//f/9//3//fz1nEyHXOb9z/3//f/9//3//f/9//3//f/9//3//f/9//3//f/9//3//f/9//3//f/9//3//f/9//3//f/9//3//f/9//3//f/9//3//f/9//3//f/9//3//f/9//3//f/9//3//f/9//3//f/9//38AAP9//3//f/9//3//f/9//3//f/9//3//f/9//3//f/9//3//f/9//X//f/9/HWPwGLtS/3//f/9//3/+f/9/PGMzIRlC/3//f/9//3//f/9//3//f5pO+TVaRtQ133f/e/9//3//fxc+cymeb/9//3//f/9//38cY9Ux+1r/f/5//n//f/9//3//f/9//3//f/9/v2/UNRY+/3v/fxtfMCFXRt93/3u+bxpfWmv/f/9//3//f/9//3//f/9//3//f/9//3//f/9//3//f/9//3//f/9//3//f/9//3//f/97/3//f/9//3//f/9/v3P8WppOFz61MbUx9jl5StxWHV+fb99z/3f/e/9//3v/f/9//3//f/9//3//f/9//3//f/9//3//f/9//3//f/9//3//f/9//3//f/9//3//f/9/+lqzMZ5r/3v/f/9//3//f/9//3//f/9//3//f/9//3//f/9//3//f/9/PWczJdc133f/f/9//3//f/9//3//f/9//3//f/9//3//f/9//3//f/9//3//f/9//3//f/9//3//f/9//3//f/9//3//f/9//3//f/9//3//f/9//3//f/9//3//f/9//3//f/9//3//f/9//3//fwAA/3//f/9//3//f/9//3//f/9//3//f/9//3//f/9//3//f/9//n/9f/1//3/fd1QptDH/f/9//3/+f/5//3v8WhIdekr/f/9//3//f/9//3//f7131DWaSrhKcCWda/97/3v/f15rUyU3Qv9//3v/f/9//3//fz1jcym5Uv97/3/9f/9//3//f/5//3/+f/9//3sbX3Ip/Fr/f/9/nm/0OXIpnmvfb3lG0jHXWt57/3//f/9//3//f/9//3//f/9//3//f/9//3//f/9//3//f/9//3/+f/5//X/9f/1//n/+f/9//3//f/9//3//f/9//3v/d31rPF+6UlhG1jW4Ndk5e0rbUjxffWvfc993/3//f/9//3//f/9//3//f/9//3//f/9//3//f/9//3//f/9//3//f/9//3//f/9//3+5VtMxfWf/e/97/3//f/9//3//f/9//3//f/9//3//f/9//3//f/9//389ZxMh9zm+c/9//3//f/9//3//f/9//3//f/9//3//f/9//3//f/9//3//f/9//3//f/9//3//f/9//3//f/9//3//f/9//3//f/9//3//f/9//3//f/9//3//f/9//3//f/9//3//f/9//3//f/9/AAD/f/9//3//f/9//3//f/9//3//f/9//3//f/9//3//f/9//3//f/5//n//e/9/9zkyIZ9v/3/+f/1//nv/f7pSMSG6Uv9//3//f/9//3//e/9/PGeRLfpWHFvzOZ1r/3v/f/97ulIvJV1r/3//f/9//3//f/9/HWNzKZdO/3//f/9//3//f/9//3/+f/5//3//e1hGtDGeb/9//3//e9pWlCm7UvxWdSWaTt97/3//f/9//3//f/9//3/+f/9//3//f/9//3//f/9//3//f/9//3//f/9//3//f/5//n/9f/5//n//f/9//3//f/9//3//f/9//3//f/9//3ufc/1em1JYSldGFj44QlpGnVL+Xl5vnnP/e/9//3//f/9//3//f/9//3//f/9//n/+f/5//3//f/9//3//f/9//3//f5pStDGeb/97/3//f/9//3//f/9//3//f/9//n//f/9//3//f/9//3//fz1jMiH2Od93/3//f/9//3//f/9//3//f/9//3//f/9//3//f/9//3//f/9//3//f/9//3//f/9//3//f/9//3//f/9//3//f/9//3//f/9//3//f/9//3//f/9//3//f/9//3//f/9//3//f/9//38AAP9//3//f/9//3//f/9//3//f/9//3//f/9//3//f/9//3//f/9//3/+f/9//3+7UtIY3Fb/f/5//Hv/f993eEoPHdpW/3//f/5//3//e/97/3+6UnApXGN/a/xavm//f/9733eULa81/3//f/9//3//f/9//39dZ3Mpd0r/e/9//3//f/9//3//f/9//X//f793lDXVOd97/3v/e/97v3N4Rhc+1zXXNX5r/3//f/9//3//f/9//3/9f/5//n//f/9//3//e/9//n//f/9//3//f/9//3//f/9//3//f/9//3//f/5//3//f/9//3//f/9//3//f/9//3//f/9//3//f997fW88Y7tSXEYcPhtC+T0XPnlOHF9dZ79z33ffd/97/3//f/9//n/+f/17/n/9f/5//n/+f/9//3//f/9/OEa1MZ1v/3//f/9//3//f/5//3//f/5//X/+f/57/3v/f997fWueb/9zPl8RGRY+3nf/f/9//3//f/9//3//f/9//3//f/9//3//f/9//3//f/9//3//f/9//3//f/9//3//f/9//3//f/9//3//f/9//3//f/9//3//f/9//3//f/9//3//f/9//3//f/9//3//f/9//3//fwAA/3//f/9//3//f/9//3//f/9//3//f/9//3//f/9//3//f/9//3//f/9//3//f59rNCH3Of97/3v9f/9//3tXRjElG1//f/9//3//f/9//3v/fxY6kS2da79z21aeb/97/39eZ+8ctlb/f/9//3//f/9//3//f35vlC0VPt97/3//f/9//3//f/9//3/+f/9/XmsRITdG/3//f/97/3v/e55r1DUxIXpK/3//f/9//3//f/9//3//f/9//3v/f79333f/f/9//3v/f/9//3//f/9//3//f/5//n/+f/9//3//f/9//3//f/9//3//f/9//3//f/9//3//f/9//3//f/9//3//f/5//3/fd99zfmscX3dGN0I3QjhCWUZ7TrtSfWe+b993/3f/f/9//3//e/9//n/+f/5//3//f/9//38WQpQtvnP/f/9//3//f/5//n//f/9//3//f/9//3/fdx1nWEoVQjU+HFf+UlQhFz7fe/9//3//f/9//3//f/9//3//f/9//3//f/9//3//f/9//3//f/9//3//f/9//3//f/9//3//f/9//3//f/9//3//f/9//3//f/9//3//f/9//3//f/9//3//f/9//3//f/9//3//f/9/AAD/f/9//3//f/9//3//f/9//3//f/9//3//f/9//3//f/9//3//f/9//n//f/97/3v2NVMlfmv/f/17/3/fd1dKUSU8Z/9//3/+f/9//3v/f59vky3zOd93v3N4Sjxj/3v/e5lOEB2ec/9//3//f/9//3//f/9/v3ezLfQ1vnP/f/9//3//f/9//3//f/5//3+6VhEl217/f/57/nv/e/9733dVRk8lG1//f/9//3//f/9//3//f/9//3//fz1nWEpXSlxn33v/f/97/3//f/9//3//f/5//X/8f/1//3//f/9//3//f/9//3//f/9//3//f/9//3//f/9//3//f/9//3/+f/17/Hv8e/1//X//f/9//3u+c31r3FZaRvg9Fz40OlZCmEYcWz1fn2t+Z15nnm//f/9//3//f/9//n/+f/Q5tC2+b/97/nv/f/9//3/9f/9//3//f/9//39+a5pSlTW0NXdOd0oWNjw+VyU6Qr93/3//f/9//3//f/9//3//f/9//3//f/9//3//f/9//3//f/9//3//f/9//3//f/9//3//f/9//3//f/9//3//f/9//3//f/9//3//f/9//3//f/9//3//f/9//3//f/9//3//f/9//38AAP9//3//f/9//3//f/9//3//f/9//3//f/9//3//f/9//3//f/9//3//f/97/3v/e9tWEB37Wv97/3v/f997N0JyKVxn/3//f/9//3//f/9/PWMQHXdK/3/fdxY++1r/e/97sjH2Pf9//3//f/9//3//f/9//3+/d9Q10zW+c/9//3//f/9//3//f/9//3//exdCUimfc/9//n/9e/9//3//f3xrGl+ec/9//3//f/9//3//f/9//3//f15rGEL2PRZC9DkaX/9//3//e997fm9+b55z/3//f/9//n//f/5//3/+f/9//n/+f/5//3//f/9//3//f/9//3//f/9//n//f/5//3//f/9//3v/d79z33ffd/9//3//e793v3N9ZxpXl0Z4QlpC+TX4MRg61jEYPrtWn3ffe/9//3//f/9/9jm1Ld9v/nf/e/97/3/+f/5//3//f/9//389Z/dBtjmaVj1r/3/fd7tKeCU5ITtG33f/f/9//3//f/9//3//f/9//3//f/9//3//f/9//3//f/9//3//f/9//3//f/9//3//f/9//3//f/9//3//f/9//3//f/9//3//f/9//3//f/9//3//f/9//3//f/9//3//f/9//3//fwAA/3//f/9//3//f/9//3//f/9//3//f/9//3//f/9//3//f/9//3//f/9//3//e/97XGMwITdC/3v/e/9/vnP2PXIpfWv/f/9//n//f/97/3+6UjEh+lb/f993OEKYTv9/nWtPJdpW/3//f/9//3//f/9//3//f9931DXTNZ1v/3//f/9//3//f/9//3//f793cy2UMd93/3/9f/1//X//f/9//3//f/9//3//f/9//3/+f/9//3//f15vF0IXQn1vXWsUQpAxXGvfex1jmlIYQvc9OEaZUp5z/3//f/5//n/+f/5//X/+f/5//n/+f/9/3nv/f/9//3//f/9//n/9f/1//3//f/9/n28fX3xKOUY5RntK/V7fd/97/3/9e/57/3f/c55rnEpVJfgxOD72NXUpVinYPZxW3V4+Z55zv3PXNRg233P/e/93/3v/e/9//nv/f/9//39daxZC1Tn8Xt97/3//f/9/PV95KfcYPEa/d/9//3//f/9//3//f/9//3//f/9//3//f/9//3//f/9//3//f/9//3//f/9//3//f/9//3//f/9//3//f/9//3//f/9//3//f/9//3//f/9//3//f/9//3//f/9//3//f/9//3//f/9/AAD/f/9//3//f/9//3//f/9//3//f/9//3//f/9//3//f/9//3//f/9//3//f/9//3vec7MttDG/c/9//3+eb5MxszGec/9//3//f/9//3//f1dGkimeb/97/3s4QldG/3s6X3Apn2//f/9//3//f/9//3//f/9/33f1ObIxnW//f/9//3//f/9//3//f/9/XWcRJfdB/3/+f/5//n//f/9//3//f/9//3//f/9//3/+f/9//3//f99/WU6TNV1r/3//f1xn0TWyNXlOFz6bTrtS21ZZRpQt9j1+a/9//3//e/97/3v/f/9//3fed/9//3/ee/9//3//f/9//3//f/1//3//f/9/Hmf5PXgtujUZPjlCtzF0KRdCv3P/f/x7/Hf/e/9/n2u2Mfg5f2vfc35nPmNaSlUpdikbQvk9GUJbSpgp+TGfZ/9z/3v/e/9//3//e/9//39da/U99T1+b/9//3//f/9//39/Z5kp1xQ7Qt97/3//f/9//3//f/9//3//f/9//3//f/9//3//f/9//3//f/9//3//f/9//3//f/9//3//f/9//3//f/9//3//f/9//3//f/9//3//f/9//3//f/9//3//f/9//3//f/9//3//f/9//38AAP9//3//f/9//3//f/9//3//f/9//3//f/9//3//f/9//3//f/9//3//f/9//3v/e/93eEYRIV1j/3//f11nci3UNd97/3//f/5//3//f/970zHVNb5z/3/fdxg+9DnfdzM+FD7/e/9//3//f/9//3//f/9//3/fd9Q1ki19a/9//3//f/9//3//e/9//3/bWtAcu1b/f/1//X//f/9//3//f/9//3//f/9//3//f/5//X//f/9/P290MXdO/3v/e/97/3sbY7M1UymZTr5v/3v/d79zulKTKbUx3VYdV7xOeka8Tj5b/VY4PlhCt1Jbb957/3//f/9//3//f/9//3//f/9//F61NVMpWUY+Y79znm89Yxc+MSH1Ob5z/n/+e/97/3tYSlIp/F7/f/9//3//e993eEaTKZlK/Fp6SjpCNh15IVo+uUbaTj1jfmvfd/93/388ZxZC9D08Z/9//3/+e/1//Xv/e39nuS2VEFtGvnf+f/9//3//f/9//3//f/9//3//f/9//3//f/9//3//f/9//3//f/9//3//f/9//3//f/9//3//f/9//3//f/9//3//f/9//3//f/9//3//f/9//3//f/9//3//f/9//3//f/9//3//fwAA/3//f/9//3//f/9//3//f/9//3//f/9//3//f/9//3//f/9//3//f/9//3//f/97/3/7WjIhmU7/f/9/XWNzKVhG/3//f/9//3//f/9/fWtwJVdC/3v/f/97GD4XOl1jjy3XUv9//3//f/9//3//f/9//3//f9939TlyLX1v/3//f/9//3//f/9//3v/f5lSESEdY/9//X//f/9//3//f/9//3//f/9//3//f/9//n/+f/57/3+aVnQxPGf/f/9//3//f/9/XWsdY79z/3//e/9//3//extfN0L2NRg6+DkZOhk6GToZOltGuk6WTrVa3nv/f/9//3//f/9//3//f/9/HWOUMZEtGl/ed/9//X//f/9/33vbWlEld0r/f/9//39+b7Q5N0b/f/9//n/9f/9//3+9b1RG2FLfd/97XmeZLdsx/VKXRlU+9jkYPnpK/Fq8Vvc9tTEdY/97/3//f/9//X/+f/9/33P5NdMQWkb+e/1//3//f/9//3//f/9//3//f/9//3//f/9//3//f/9//3//f/9//3//f/9//3//f/9//3//f/9//3//f/9//3//f/9//3//f/9//3//f/9//3//f/9//3//f/9//3//f/9//3//f/9/AAD/f/9//3//f/9//3//f/9//3//f/9//3//f/9//3//f/9//3//f/9//3//f/9//3//f31vcinXOd97/38bX3Qpekr/f/9//3/9f/9//38bXw4d+Vb/e/9//3cYOrUp3FKxLXtn/3//f/9//3//f/9//3//f/9//3v1OXIpXGf/f/5//n//f/9//3//f/9/d0oPHV5r/3//f/9//3//f/9//3//f/9//3//f/9//3//f/5//3/fd/U51Dnfe/9//3//f/9//3//f/9//3//f/9//3//f/9//3+dcztjG2N9a55vfm87Y31rv3f/f713nHO9d/9//3//f/9//3//f/97fmvWOVIpG1/+f/5//X/+f/5//3//f/9/mFJxMblW/3//d7pSUykcY/9//3/+f/9//3v/f/9/e285Y953/399b3ctXUq/d9xzmWcaW7pSnFLbOVglVyG5MXtG3E77Vn5jvmvfe/9//3//e5pG0RB5Rt53/n/+f/5//n//f/5//3//f/9//3//f/9//3//f/9//3//f/9//3//f/9//3//f/9//3//f/9//n//f/5//3/+f/9//n//f/9//3//f/9//3//f/5//3//f/9//3//f/9//3//f/9//38AAP9//3//f/9//3//f/9//3//f/9//3//f/9//3//f/9//3//f/9//3//f/9//3//f/9/3nf1OVUpn3P/fxpbVCm8Uv9//3//f/5//n//f7lScSU7X/9//3//e/c1lilaQjc+33f/f/9//3//f/9//3//f/9//3/fdxU6UiVdZ/9//3/+f/9//3//f/9//382QlAhnmv/f/9//3//f/9//3//f/9//3//f/9//3//f/9//3//f31nTyF3Sv9//3//f/9//3//f/9//3//f/9//3//f/9//3//f/9//3//f/9//3//f/9//3//f/9//3//f/9//3//f/9//3//f/9//3vbVjMleU7/f/9//X//f/9//3//f/9//3/ffzZKFUa/d/931TW2NZ9z/3//f/9//3//f/9//3/+f/5/3nv/fzxrVSkbRt93/3//f/9/33d7Ttk1Oz7eVv5WvE5ZQjc+Nj5WQnhOmFbZVl5jW0IVGVtC/3v/f/9//3//f/9//3//f/9//3//f/5//n/+f/5//n/+f/5//3//f/9//3//f/9//3//f/9//3//f/9//3//f/9//3//f/9//3//f/9//3//f/9//3//f/9//3//f/9//3//f/9//3//fwAA/3//f/9//3//f/9//3//f/9//3//f/9//3//f/9//3//f/9//3//f/9//3//f/9//3//f1hK9CAeX/9/uFJUJbxW/3//f/9//X//f/97eEqzLX1n/3//f/97OT5VIdgxuk7/f/9//3//f/9//3//f/9//3//f/979DVSJTxn/3/+f/5//3//f/9//3//exU6UCG/c/9//3//f/9//3//f/9//3//f/9//3//f/9//3//f/9/2FJPIfpa/3//f/9//3//f/9//3//f/9//3//f/9//3//f/9//3//f/9//3//f/9//3//f/9//3//f/9//3//f/9//3//f/9//3/fcxY6dS09Z/9//X/+f/5//3//f/9//3//f99/nnf7Yr9znWuTLThG/3//f/9//3//f/9//3//f/9//n//f/9/PGs0JXctekp+a79zf29ZSnEpd0q/c/97/3u/d75zXWcbY7lWmVYWRvU9Oj67LbcQey3eVl1nfWu/c/97/3//e/9//3//f/9//n/9f/5//n/+f/1//n/+f/9//n//f/5//3/+f/9//3//f/9//3//f/9//3//f/9//3/9f/5//n//f/5//3//f/9//3//f/9//3//f/9//3//f/9/AAD/f/9//3//f/9//3//f/9//3//f/9//3//f/9//3//f/9//3//f/9//3//f/9//3//f/9//FrzHJxS/3uYTlQlHl//f/9//3/+f/9//3sVPvQ5vm//f/9//3+aSjMddCleZ/9//3//f/9//3//f/9//3//f/9//3s2PnIpXWv/f/9//X//f/9//3//f/9/9DWSKd93/3//f/9//3//f/9//3//f/9//3//f/9//3//f/9//39UQpAtnm//f/9//3//f/9//3//f/9//3//f/9//3//f/9//3//f/9//3//f/9//3//f/9//3//f/9//3//f/9//3//f/9//3//f31ntTH3Pd93/3/+f/5//3//f/9//3//f/9//3//f99/33c8Y3Elm1L/f/9//n//f/9//3//f/9//n//f/9//38cZ3Qtdy06QlpGGkLaOTlGt1Lcc/5//3//f/9//3//f/9//3+/e593fms/Y/w52RRbKX5KOEI2QldCmU7aUhtbPF+ea99z/3//f/9//3//f/9//3//f/9//3//f/9//3//f/9//3//f/9//3//f/9//3//f/9//3/+f/1//X/+f/5//3//f/9//3//f/9//3//f/9//3//f/9//38AAP9//3//f/9//3//f/9//3//f/9//3//f/9//3//f/9//3//f/9//3//f/9//3//f/9//39dZxUh+T3/e1ZGdCk+Y/9//3//f/1//3+/d9Q19Dnec/9//3//f5pOzhD2Ob93/3/ff/9//3//f/9//3//f/9//3//ezY+ky1cZ/9//n/+f/9//3//f/9/33f0NbMt/3v/f/9//3//f/9//3//f/9//3//f/9//3//f/9//3//e9I18jW+b/9//3//f/9//3//f/9//3//f/9//3//f/9//3//f/9//3//f/9//3//f/9//3//f/9//3//f/9//3//f/9//3//f/9/HF+ULZpS/3v/f/1//n//f/9//3//f/9//3//f/9//3//f9pWUSX7Wv9//3/+f/9//3//f/9//3//f/5//3//fzxnUy1bSj5n/l76PZkxPmf/f/x7/H/8f/1//n//f/9//3//f/9//3//f/93e0LVEBs+f2t9axtb+laYSnhCNT42OhU6VkJ4SrpW+149Z11rv3ffe/9//3//f/9//3//e/9//3//f/57/n/9f/1//X/9f/1//n/9f/5//nv/f/57/nv/e/9//3v/f/9//3//f/9//3//f/9//3//fwAA/3//f/9//3//f/9//3//f/9//3//f/9//3//f/9//3//f/9//3//f/9//3//f/9//3//f79zdy12LX5rN0J1LX9r/3//f/9//n//f79zszE2Qt5z/3//f/9/G1/TNRtb/3//f/9//3//f/9//3//f/9//3//f/97VkJSJV1n/3//f/5//3//f/9//3/fd7Mt9TX/e/9//3//f/9//3//f/9//3//f/9//3/+f/9//3//f79z0jU0Pv93/3//f/9//3//f/9//3//f/9//3//f/9//3//f/9//3//f/9//3//f/9//3//f/9//3//f/9//3//f/9//3//f/9//3/aVrUx/F7/f/5//X/+f/9//3//f/9//3//f/9//3//f/9/mU6TKX5r/3//f/5//3//f/9//3//f/9//3//f/9/G2dSKZpS/3//e39v+DlZSv93/n/8f/1//X//f/9//3//f/9//3/+f/5//3t4QvIUekb/e/9//3v/d993v29+a1xjGlt3SnhKWUo5ShhCGEIXQjhGWEq5UvlaO2N9a79z33f/e/97/3//f/9//3//f/5//3/+f/9//3v/e/97/3//e/9//3v/f/9//3//f/9//3//f/9//3//f/9/AAD/f/9//3//f/9//3//f/9//3//f/9//3//f/9//3//f/9//3//f/9//3//f/9//3//f/9/33caQjUlHV8WPpYxf2//f/5//3/9f/9/XWuzMXhK/3f/f/9//3/fd55v/3v/f/9//3//f/9//3//f/9//3//f/9//38VPlElPGP/f/5//n//f/9//3//f55vkik2Pv9//3//f/9//3//f/9//3//f/9//3/+f/5//3//f/9/nm+wLZdK/3f/f/9//3//f/9//3//f/9//3//f/9//3//f/9//3//f/9//3//f/9//3//f/9//3//f/9//3//f/9//3//f/9//3/fe5lOtTFdZ/9//n/8f/9//3//f/9//3//f/9//3//f/9//382PpQtn2//f/5//X//f/9//3//f/9//3/+f/9//38bY1Ep21b/e/97/3s+Y3Ipl0r/e/9//3//f/9//3//f/9//3//f/5//3//d3hC8BCaSt93/3//f/9//3//f/9//3//e997v3e/d35vXms8Z/teWEoWQhU+FT7UMdQx1DH0NTY+mk7aUvtWPF88X11j33Pfc/93/3v/e/93v28cWztfvm//e/93/3//f/9//3//f/9//3//f/9//38AAP9//3//f/9//3//f/9//3//f/9//3//f/9//3//f/9//3//f/9//3//f/9//3//f/9//3//f51SViWaThc+2Dm/c/5//3//f/5//39cZ5Mx2lb/e/9//n/+f/57/3//f/9//n/+f/9//3//f/9//3//f/9//3//e1ZCcilda/9//3/+f/9//3//f/9/v3OSKZhK/3//f/9//3//f/9//3//f/9//3//f/9//X//f/9//39cZ28puE7/e/9//3//f/9//3//f/9//3//f/9//3//f/9//3//f/9//3//f/9//3//f/9//3//f/9//3//f/9//3//f/9//3//f997N0LVNZ5v/3/+f/1//n//f/9//3//f/9//3//f/9//3//f3lKtDGfc/9//n/9f/9//3//f/9//3//f/9//3//f/peUinbVv9//Xv/f/9/ulJxKX1r/3//f/9//3//f/9//3//f/9//3//f/97WUITGZpK/3v+f/9//3//f/9//3/+f/9//3//f/9//3//f/9//3v/f99333e/c35rO2P7WppOWUb2ObQxlSm3LZYlty3YLfkx+TU5Ohk6GUL4OXIl0zGea/97/3v/e/9//3//f/9//3//f/9//3//fwAA/3//f/9//3//f/9//3//f/9//3//f/9//3//f/9//3//f/9//3//f/9//3//f/9//3//f/97HV80Ifk1GjpbRt93/3/+f/9//n//fxtbtDH7Wv9//n//f/9//3//f/9//n//f/5//3//f/9//3//f/9//3//f/97FT6SLVxn/3//f/9//3//f/9//399a5EpmEr/f/9//3//f/9//3//f/9//3//f/9//3//f/5//3//fxtfDh35Vv97/3//f/9//3//f/9//3//f/9//3//f/9//3//f/9//3//f/9//3//f/9//3//f/9//3//f/9//3//f/9//3//f/9/nnP2OdQ1v3P/f/9//n//f/9//3//f/9//3//f/9//3//f/9/d0qzMZ1v/3//f/9//3//f/9//3//f/9//n//f/9/21oxJfta/3v9f/x//3/fd9U1WEb/e/97/3v+e/9//3//f/9//3//f/9//3NZPvMUu07/e/5//n//f/9//3/+f/9//n//f/9//3//f/9//3//f/9//3//e/9//3//f/9//3//e997v3e/c39rf2s+Y/xaulKaTnlKmU6ZUtpa+lp9a/97/3//e/9//3//f/9//3//f/9//3//f/9/AAD/f/9//3//f/9//3//f/9//3//f/9//3//f/9//3//f/9//3//f/9//3//f/9//3//f/9//39+a5cteSn9OZxO/3//f/9//3//f/97+1a1MT1n/n//f/9//3//f/9//3//f/9//3//f/9//3//f/9//3//f/9/33sVPnEpfWv/f/9//3//f/9//3//f3xrTyG5Tv9//3/+f/9//3//f/9//3//f/9//3//f/9//3//f/9/2lowIRpb/3//f/9//3//f/9//3//f/9//3//f/9//3//f/9//3//f/9//3//f/9//3//f/9//3//f/9//3v/f/9//3//f/9//3+/c9Y1Fz7fd/9//3//f/9//3//f/9//3//f/9//3//f/9//393RpAtvm//f/9//3//f/5//n//f/9//3//f/5//3+7VlMl/Fr/f/5//X/+f/9/21a1MX5n/3//e/5//X//f/9//3//f/9//3v/cxk6FBm7Tv9//n//f/9//3//f/9//3//f/9//3//f/9//3//f/9//3//f/9//3//f/9//3//f/9//3//f/9//3//f/9//3//f/9//3//f/9//3//f/9//3//f/9//3//f/9//3//f/9//3//f/9//38AAP9//3//f/9//3//f/9//3//f/9//3//f/9//3//f/9//3//f/9//3//f/9//3//f/9//3//f99z+TlYJbox3Vb/e/9//3//f/9//3uaTvc9XWv+f/5//3//f/9//3//f/9//3//f/9//3//f/9//3//f/9//3/fe/Q5kS18a/9//3//f/9//3/+f/9/PGNwJdlS/3//f/9//3//f/9//3//f/9//3//f/9//3//f/9//3+ZTlAlXGP/e/9//3//f/9//3//f/9//3//f/9//3//f/9//3//f/9//3//f/9//3//f/9//3/ee95333v/f/97/3v/f/9//n//f31rtzH3Od93/3//f/9//3//f/9//3//f/9//3//f/9//3//f3dKkC19a/9//3//f/9//3/9f/9//3//f/57/n//f7tWUyUcX/9//3/9f/5//39+a5MpuU7/e/97/Xv9f/5//3//f/9//3v/f79v+DUUGdxW/3/+f/9//3//f/9//3//f/9//3//f/9//3//f/9//3//f/9//3//f/9//3//f/9//3//f/9//3//f/9//3//f/9//3//f/9//3//f/9//3//f/9//3//f/9//3//f/9//3//f/9//3//fwAA/3//f/9//3//f/9//3//f/9//3//f/9//3//f/9//3//f/9//3//f/9//3//f/9//3//f/9/33d7SlchujEeW/9//3//f/9//3//d5lKOEKfc/5//3//f/9//3//f/9//3//f/9//3//f/9//3//f/9//3//f9939TmSLZ1v/3//f/9//3//f/9//388Y08hG1v/f/9//n//f/9//3//f/9//3//f/9//3//f/9//3//fzdGcil9Z/97/3//f/9//3//f/9//3//f/9//3//f/9//3//f/9//3//f/9//3//f/9//3//f/9/GGPYVlxn33v/e/9//3//f/5/nm/XNTlC33f/f/9//3//f/9//3//f/9//3//f/9//3//f/9/uVKQKXxr/3//f/9//3/+f/5//3//f/9//3/+f/9/ulZzKRxf/3//f/5//X//f79zNj4TOv93/3v/e/5//3//f/9//3//f/9/v2vWLTUd3Vb/f/5//3//f/9//3//f/9//3//f/9//3//f/9//3//f/9//3//f/9//3//f/9//3//f/9//3//f/9//3//f/9//3//f/9//3//f/9//3//f/9//3//f/9//3//f/9//3//f/9//3//f/9/AAD/f/9//3//f/9//3//f/9//3//f/9//3//f/9//3//f/9//3//f/9//3//f/9//3//f/9//nv/e91SdyWYKT5j/3//f/5//3//f99zNz5ZRr93/n/+f/9//3//f/9//3//f/9//3//f/9//3//f/9//3//f/9/33fUNbMxnW//f/9//3//f/9//n//f/pacCU8X/9//3/+f/9//3//f/9//3//f/9//3//f/9//n//f/9/FT6SLZ5r/3v/f/9//3//f/9//3//f713nHPee/9//3//f/9//3//f713OWe9d/9//3//f/9//3+9d/M9ky15Up5v33v/f/9//3+eb/Y1Njr/c/97/3v+e/5//n//f/9//3//f/9//3//f/9//3+5Um8lO2P/f/9//3//f/5//n//f/9//3/+e/5//3+aUlIlPGP/f/9//n/9f/9//3vYUrItfWf/e953/3/+f/9//3//f/97/3+eZ7YtFB0dW/9//n//f/9//3//f/9//3//f/9//3//f/9//3//f/9//3//f/9//3//f/9//3//f/9//3//f/9//3//f/9//3//f/9//3//f/9//3//f/9//3//f/9//3//f/9//3//f/9//3//f/9//38AAP9//3//f/9//3//f/9//3//f/9//3//f/9//3//f/9//3//f/9//3//f/9//3//f/9//3//f/97Hls1HZcpXmf/f/5//n/+f/9/nmsWOnlK33v9f/5//3//f/9//3//f/9//3//f/9//3//f/9//3//f/9//3+/d/U11DW+c/9//3//f/9//3//f/9/+lrTMZ9r/3//f/9//3//f/9//3//f/9//3//f/9//3//f/9//3/TOfU5v2//f/9//3//f/9//3//f/9/vXcYY3tv/3//f/9//3//f/9/vXdaa713/3//f/9//3//f/9/n3O7VjlGGEZ6Ttxef2/fe55vFTZVPt9z/3v9d/17/Xv9f/9//3//f/9//3//f/9//3//f/paTiE7Y/9//3//f/9//n/+f/9//3//f/5//n//f3hOUiU8X/9//3//f/5//3//e3xnsy0bW/9//3//f/9//3//f/9//3//f79rtilVIT1j/3/+f/9//3//f/9//3//f/9//3//f/9//3//f/9//3//f/9//3//f/9//3//f/9//3//f/9//3//f/9//3//f/9//3//f/9//3//f/9//3//f/9//3//f/9//3//f/9//3//f/9//3//fwAA/3//f/9//3//f/9//3//f/9//3//f/9//3//f/9//3//f/9//3//f/9//3//f/9//3/+f/5//38dWxQZNB1eY/9//n/+f/5//399Z9Qxmk6/d/5//n//f/9//3//f/9//3//f/9//3//f/9//3//f/9//3//f79ztDH1Ob5z/3//f/9//3//f/5//3+4TrItnmv/f/9//3//f/9//3//f/9//3//f/9//3//f/9//3/fe7M19Tn/d/97/3//f/9//3//f/9//3//f9573nv/f/9//3//f/9//3//f/9//3//f/9//3//f/9//3//f/9/n3MdY1lK1j3VOThKekr3MTc2n2f/d/93/nv/f/57/3//f/9//3//f/9//3//f/9/G1tOIdlW/3//f/9//3//f/1//3//f/9//nv+f/9/mVJyKV1j/3//f/5//n/+f/9/vmvVNXhG/3//e/9//n//f/9//3//f/9/fmeWKVUhXmf/f/5//3//f/9//3//f/9//3//f/9//3//f/9//3//f/9//3//f/9//3//f/9//3//f/9//3//f/9//3//f/9//3//f/9//3//f/9//3//f/9//3//f/9//3//f/9//3//f/9//3//f/9/AAD/f/9//3//f/9//3//f/9//3//f/9//3//f/9//3//f/9//3//f/9//3//f/9//3//f/5//n//f39nVB0zGT1f/3/9f/9//n//fztf1DG6Uv9//n//f/9//3//f/9//3//f/9//3//f/9//3//f/9//3//f/9/nm+0LRU+33v/f/9//3//f/9//3//f5dOsi2/b/9//3//f/9//3//f/9//3//f/9//3//f/9//3//f993szVYRv93/3//f/9//3//f/9//3//f/9//3//f/9//3//f/9//3//f/9//3//f/9//3//f/9//3//f/9//n//f/9//3tda9paFj52LfYUWB1cQh5XPV9+a79z/3v/f/9//3//f/9//3//f/9//399Z28l2FL/f/9//3//f/5//n//f/9//3/+f/5//3+aUtU1fWf/f/9//3/+f/5//nv/cxc69jn/e/9//3//f/5//3//f/9//39+Z3UllileZ/9//n//f/9//3//f/9//3//f/9//3//f/9//3//f/9//3//f/9//3//f/9//3//f/9//3//f/9//3//f/9//3//f/9//3//f/9//3//f/9//3//f/9//3//f/9//3//f/9//3//f/9//38AAP9//3//f/9//3//f/9//3//f/9//3//f/9//3//f/9//3//f/9//3//f/9//3//f/9//3/9f/9/n2uWKdEUHV//f/1//X//f/97+lazMRtf/3/+f/5//3//f/9//3//f/9//3//f/9//3//f/9//3//f/9//39+b3MtNkLfd/9//3//f/9//3/+f/9/mFL1OZ9r/3//f/9//3//f/9//3//f/9//3//f/9//3//f/9/nm+zNXhK/3v/e/9//3//f/9//3//f/9//3//f/9//3//f/9//3//f/9//3//f/9//3//f/9//3//f/9//X/8f/1//n//e/9//3/fe/1emikYGbotlyl1KZYxGUJ6TvxeXWu/d79333v/f/9//3//f55rkSl3Sv9//3//f/5//3/+f/9//3//f/5//n//f7pa9T2ea/97/3//f/9//n//f/93WEazLb9v/3//f/5//3//f/9//3v/f11jdSV1KX5r/3//f/9//3//f/9//3//f/9//3//f/9//3//f/9//3//f/9//3//f/9//3//f/9//3//f/9//3//f/9//3//f/9//3//f/9//3//f/9//3//f/9//3//f/9//3//f/9//3//f/9//3//fwAA/3//f/9//3//f/9//3//f/9//3//f/9//3//f/9//3//f/9//3//f/9//3//f/9//3/+f/5//3/fd7Yx0hT9Xv9//H/+f/9//3+YTvQ1XGf/f/1//3//f/9//3//f/9//3//f/9//3//f/9//3//f/9//3//f31rkzF3Sv9//3//f/9//3//f/9//3+bVrY1f2//f/9//3v/f/9//3//f/9//3//f/9//3//f/9//39cZ3Ap2Vb/f/9//3//f/9//3//f/9//3//f/9//3//f/9//3//f/9//3//f/9//3//f/9//3//f/9//3//f/9//3//f/9//3//f/9//3t5StY1PWNeZ9paWEq2Obc5tzXXOfg9WkaaTvxaPWOea55rn2v4NTk+33P/f/57/3v/e/9//3//f/5//3//f/9/mFY1Rr5v/3v/e/9//3//f/9//3+5UnApXGf/f/9//3//f/9//n/+f/9/Xl9THZQpfmv/f/9//3//f/9//3//f/9//3//f/9//3//f/9//3//f/9//3//f/9//3//f/9//3//f/9//3//f/9//3//f/9//3//f/9//3//f/9//3//f/9//3//f/9//3//f/9//3//f/9//3//f/9/AAD/f/9//3//f/9//3//f/9//3//f/9//3//f/9//3//f/9//3//f/9//3//f/9//3//f/9//X//f9939zWyEP5e/3/8f/1//3/fe3dGFDaeb/9//X/+f/9//3//f/9//3//f/9//3//f/9//3//f/9//3//f/9/XGuSLbhO/3v/f/9//3//f/9//3//f5tSlTFea/9//3v/f/9//3//f/9//3//f/9//3/+f/9//3//f/lWbyUaX/9//n//f/9//3//f/9//3//f/9//3//f/9//3//f/9//3//f/9//3//f/9//3//f/9//3//f/9//3//f/9//3//f/9//3/fe5hOsi19a/9//3/ff597Xm8+Y7tSekoXPvY5tTEWOhU6Fjp8StoxmCk+W55nvmu+b/93/3v/f/9//3//f/9//3+YVhQ+vm//e/97/nv/f/9//3//f/tacCU7Y/9//3//f/9//3/+f/5//38cVzIZlCm+b/97/3//f/9//3//f/9//3//f/9//3//f/9//3//f/9//3//f/9//3//f/9//3//f/9//3//f/9//3//f/9//3//f/9//3//f/9//3//f/9//3//f/9//3//f/9//3//f/9//3//f/9//38AAP9//3//f/9//3//f/9//3//f/9//3//f/9//3//f/9//3//f/9//3//f/9//3//f/9//3/+f/9/33fXNdMU/l7/f/x//n//f75zFDp3Rt9z/3/9f/9//3//f/9//3//f/9//3//f/9//3//f/9//3//f/9//387Y7It2lb/f/9//3//f/9//3//f/9/WU6UMb9z/3//f/9//3//f/9//3//f/9//3//f/9//3//f/9/uU6RKX1r/3//f/9//3//f/9//3//f/9//3//f/9//3//f/9//3//f/9//3//f/9//3//f/9//3//f/9//3//f/9//3//f/9//3//f/9/ulLTMTtj/3//f/9//3//f/9//3//e99zfWccX/pauVJXQnxGujEXHdo1OD4WPnpGm07cWjxjnm++b/97/3v/f7pSFj6+b/9//3v+f/5//n//f/9/HF+RLRpf/3//f/9//3//f/5//3//ez1bMx33Nb9z/3//f/9//3//f/9//3//f/9//3//f/9//3//f/9//3//f/9//3//f/9//3//f/9//3//f/9//3//f/9//3//f/9//3//f/9//3//f/9//3//f/9//3//f/9//3//f/9//3//f/9//3//fwAA/3//f/9//3//f/9//3//f/9//3//f/9//3//f/9//3//f/9//3//f/9//3//f/9//3//f/5//3+/c9cxsxDeWv9//X/df/9/PGeyLZhK/3v/f/1//n//f/9//3//f/9//3//f/9//3//f/9//3//f/9//3//fxpfki0bW/97/3//f/9//3//f/9//3vVObM133f/f/57/3//f/9//3//f/9//3//f/9//n//f/9//3t3QvM1nW//f/5//3//f/9//3//f/9//3//f/9//3//f/9//3//f/9//3//f/9//3//f/9//3//f/9//3//f/9//3//f/9//3//f/9//3v6VrIxGl//f/9//n/+f/1//n//e/9//3v/f/97/3//e993v3PeWngpG0KaTnhKGD7YNdYxFjr0NVZCuU7bVv1aOkK2MV5n33f/e/97/3//f/9//39dZ3Ep+lr/f/9//3//f/9//3//e/97/FIzGfc133P/f/9//3//f/9//3//f/9//3//f/9//3//f/9//3//f/9//3//f/9//3//f/9//3//f/9//3//f/9//3//f/9//3//f/9//3//f/9//3//f/9//3//f/9//3//f/9//3//f/9//3//f/9/AAD/f/9//3//f/9//3//f/9//3//f/9//3//f/9//3//f/9//3//f/9//3//f/9//3//f/9//3//f79zuDHVFJ1W/3/9f/5//38aX7EtGlv/e/9//X//f/9//3//f/9//3//f/9//3//f/9//3//f/9//3//f/9/+l7TNTtj/3//f/9//3//f/9//3/fd9Q50zn/f/9//3//f/9//3//f/9//3//f/9//3//f/9//3//d3dCVkLfd/9//3//f/9//3//f/9//3//f/9//3//f/9//3//f/9//3//f/9//3//f/9//3//f/9//3//f/9//3//f/9//3//f/9//3//f1xjFDrYVv9//3//f/1//X/9f/9//3//f/9//3//f/9//3//f35r1zm7Vv9//3u/c11nPGP6VnhGVkJ3RjhCWkK3MXcpXEa9VttWHGNda55znnfffz1jky36Wv9//3//f/9//3//f/9/33ebShIVWULfc/9//3//f/9//3//f/9//3//f/9//3//f/9//3//f/9//3//f/9//3//f/9//3//f/9//3//f/9//3//f/9//3//f/9//3//f/9//3//f/9//3//f/9//3//f/9//3//f/9//3//f/9//38AAP9//3//f/9//3//f/9//3//f/9//3//f/9//3//f/9//3//f/9//3//f/9//3//f/9//3//f/9/n2/ZNbUUfU7/f/5//n//f5dO0zFcY/9//3/+f/5//3//f/9//3//f/9//3//f/9//3//f/9//3//f/9//3/6WvQ1fWv/e/9//n//f/9//3//e997uVbZWv5//n/+f/9//3//f/9//3//f/9//3//f/9//3//f99zFTp4Rt93/3/+f/9//3//f/9//3//f/9//3//f/9//3//f/9//3//f/9//3//f/9//3//f/9//3//f/9//3//f/9//3//f/9//3//f/9/vW8zPpZK33f/f/9//n/9f/5//n//f/9//3//f/9//3/+f/t7vnP0OVdK/3//f/9//3//e/97v3Pfc55vfms+Z3tK2TV9TnxOekpYSnhOeVKaVtxem1JyKbhOvnfed957/3//f/9//3/fdzo+NB2bSv97/3//f/9//3//f/9//3//f/9//3//f/9//3//f/9//3//f/9//3//f/9//3//f/9//3//f/9//3//f/9//3//f/9//3//f/9//3//f/9//3//f/9//3//f/9//3//f/9//3//f/9//3//fwAA/3//f/9//3//f/9//3//f/9//3//f/9//3//f/9//3//f/9//3//f/9//3//f/9//3//f/9//3+fb9o11hgcRv9//n//f997Vko1Pr5v/3//f/5//3//f/9//3//f/9//3//f/9//3//f/9//3//f/9//3//f/pad0a+b/9//n//f/5//3//f/9//3v/e997/3/8f/9//3//f/9//3//f/9//3//f/9//3//f/9/fWv0NblO/3v/f/9//3//f/9//3//f/9//3//f/9//3//f/9//3//f/9//3//f/9//3//f/9//3//f/9//3//f/9//3//f/9//3//f/9//3/ec3VGEz6ec997v3ffe/9//3//f/9//3//f/9//3//f/x//H/fezdGkzG/d/9//n//f/9/nnOdb997/3//f/9//GJZRj1jv3Oeb31rPGc8Z9ti/WJaSnIlV0YbY/leGWM7Z1xvO2u/d59zO0JWIf1W/3v/f/9//3//f/9//3//f/9//3//f/9//3//f/9//3//f/9//3//f/9//3//f/9//3//f/9//3//f/9//3//f/9//3//f/9//3//f/9//3//f/9//3//f/9//3//f/9//3//f/9//3//f/9/AAD/f/9//3//f/9//3//f/9//3//f/9//3//f/9//3//f/9//3//f/9//3//f/9//3//f/9//3//f39r/DnWFNs9v3v/f/5/vne5Vhtb33f/f/9//n/+f/9//3//f/9//3//f/9//3//f/9//3//f/9//3//f/9/PGP6Vt93/3v/f/5//3/+f/9//3v/f/97/3/9f/1//n//f/9//3//f/9//3//f/9//3/+f/9//388Y7Mt+1b/e/9//n//f/9//3//f/9//3//f/9//3//f/9//3//f/9//3//f/9//3//f/9//3//f/9//3//f/9//3//f/9//3//f/9//3//f/93t07SNRtjv3f6Xn1v33//f/9//3//f/9//3//f/5//X/9f/9/u1rXPT1n/3/+e/9/339bb9ZanHf/f/9//3+ed/panWv/d/9//n//f/9/33/fe5pScik8Y31vXGsaYxpn+mLaXj1nP2O4MTQZu06/c953/n//f/9//3//f/9//3//f/9//3//f/9//3//f/9//3//f/9//3//f/9//3//f/9//3//f/9//3//f/9//3//f/9//3//f/9//3//f/9//3//f/9//3//f/9//3//f/9//3//f/9//38AAP9//3//f/9//3//f/9//3//f/9//3//f/9//3//f/9//3//f/9//3//f/9//3//f/9//3//f/97X2P7NRgdmDG/d/5//3+dc/haW2f/f/9//3//f/9//3//f/9//3//f/9//3//f/9//3//f/9//3//f/9//3++d75z/3v/f/9//3//f/9//3//f/9//3//f/9//n//f/9//3//f/9//3//f/9//3//f/9//n//f7lS1DU9Y/9//3//f/9//3//f/9//3//f/9//3//f/9//3//f/9//3//f/9//3//f/9//3//f/9//3//f/9//3//f/9//3//f/9//3//f/9//3tcY9M1+lrfd7lSGVv/e/9//3//f/9//3//f/9//3/+f/9//39/c7U5u1r/f/9//n//f3xvllJba/9//3//f/9//3//f/9//3//f/9//3//f/9/OEb2Od97/3//f/9/33vfe71333tfZ7gxVCH8Up5rfGt8b713nHP/f/9//3//f/9//3//f/9//3//f/9//3//f/9//3//f/9//3//f/9//3//f/9//3//f/9//3//f/9//3//f/9//3//f/9//3//f/9//3//f/9//3//f/9//3//f/9//3//fwAA/3//f/9//3//f/9//3//f/9//3//f/9//3//f/9//3//f/9//3//f/9//3//f/9//3//f/9//3v8VtoxOSFXKX5r/3/+f7131lo6Z/9//3//f/9//3//f/9//3//f/9//3//f/9//3//f/9//3//f/9//3//f/9//3//f/9//3//f/9//3//f/9//3//f/9//3//f/9//3//f/9//3//f/9//3//f/9//n/+f/97V0rUOZ5z/3//f/5//3//f/9//3//f/9//3//f/9//3//f/9//3//f/9//3//f/9//3//f/9//3//f/9//3//f/9//3//f/9//3//f/9//3//e75veEp4Rr9z2FLXTt1z/3//f/9//3//f/9//3//f/9//n//f35zUjH1Qf9//3/+f/9/33u3UrhSvnP/f/97/3//f/9//3//f/9//3//f/9/nnfWPXlO/3/+e/5//n//f/9//n//f39rlim2KV1j/3u+d997vXedd9573nv/f/9//3//f/9//3//f/9//3//f/9//3//f/9//3//f/9//3//f/9//3//f/9//3//f/9//3//f/9//3//f/9//3//f/9//3//f/9//3//f/9//3//f/9//3//f/9/AAD/f/9//3//f/9//3//f/9//3//f/9//3//f/9//3//f/9//3//f/9//3//f/9//3//f/9//3//e/xW+jV7KXcpf2//f/5/3nu9d957/3//f/9//3//f/9//3//f/9//3//f/9//3//f/9//3//f/9//3//f/9//3//f/9//3//f/9//3//f/9//3//f/9//3//f/9//3//f/9//3//f/9//3//f/9//3//f/9//3uYUnhOvnf/f/9//3//f/9//3//f/9//3//f/9//3//f/9//3//f/9//3//f/9//3//f/9//3//f/9//3//f/9//3//f/9//3//f/9//3//f/97/3sbW9Y1u1LaVnZGvnP/f/9//3//f/9//3//f/9//3//f/9/v3uZVrpe/3//f/5//3//f1tn8jnYVv97/3//e/9//3//f/9//3//f/9//388a3MxHGP/f/9//n//f/9//3/+f/9/PmN2JbYpnmv/f/9//3//f/9//3//f/9//3//f/9//3//f/9//3//f/9//3//f/9//3//f/9//3//f/9//3//f/9//3//f/9//3//f/9//3//f/9//3//f/9//3//f/9//3//f/9//3//f/9//3//f/9//38AAP9//3//f/9//3//f/9//3//f/9//3//f/9//3//f/9//3//f/9//3//f/9//3//f/9//3//f/97uk76NbstmC1ea/9/3nv/f/9//3//f/9//3//f/9//3//f/9//3//f/9//3//f/9//3//f/9//3//f/9//3//f/9//3//f/9//3//f/9//3//f/9//3//f/9//3//f/9//3//f/9//3//f/9//3//f/9//3//e9lWd06fc/9//3/+f/9//3//f/9//3//f/9//3//f/9//3//f/9//3//f/9//3//f/9//3//f/9//3//f/9//3//f/9//3//f/9//3//f/9//3v/e59v9j2VMfY9N0Z9b/9//3//f/9//3//f/9//3//f/5//3/fe797v3v/f99//3//e/9/3neWTvI5W2f/f/9//3v/f/5//3//f/9//3v/f3dO1Dl+b/9//nv+f/5//3//f/5//38+X1Uh1zGeZ/97/3v/f/9//3//f/9//3//f/9//3//f/9//3//f/9//3//f/9//3//f/9//3//f/9//3//f/9//3//f/9//3//f/9//3//f/9//3//f/9//3//f/9//3//f/9//3//f/9//3//f/9//3//fwAA/3//f/9//3//f/9//3//f/9//3//f/9//3//f/9//3//f/9//3//f/9//3//f/9//3//f/9/33eaSho6/Dk2JV5n/3//f/9//3//f/9//3//f/9//3//f/9//3//f/9//3//f/9//3//f/9//3//f/9//3//f/9//3//f/9//3//f/9//3//f/9//3//f/9//3//f/9//3//f/9//3//f/9//3//f/9//3//f/9/VEoTPp1z/3//f/9//3//f/9//3//f/9//3//f/9//3//f/9//3//f/9//3//f/9//3//f/9//3//f/9//3//f/9//3//f/9//3//f/9//3//f/9//389Z3MtESU4Rr93/3//f/9//3//f/9//3//f/9//3//f/9//3//f/9//3//f/9//3//f997llLxOVxr/3//f/5//3//f/9//3//f55vsTFWSv9//3v/e/9//3//f/9//n//f/5adiUYNr9v/3v/f/9//3//f/9//3//f/9//3//f/9//3//f/9//3//f/9//3//f/9//3//f/9//3//f/9//3//f/9//3//f/9//3//f/9//3//f/9//3//f/9//3//f/9//3//f/9//3//f/9//3//f/9/AAD/f/9//3//f/9//3//f/9//3//f/9//3//f/9//3//f/9//3//f/9//3//f/9//3//f/9//3//d3lGOz77OTUhHWP/f/5//3//f/9//3//f/9//3//f/9//3//f/9//3//f/9//3//f/9//3//f/9//3//f/9//3//f/9//3//f/9//3//f/9//3//f/9//3//f/9//3//f/9//3//f/9//3//f/9//3//f/9/3ne1UnRO3nf/f/9//3//f/9//3//f/9//3//f/9//3//f/9//3//f/9//3//f/9//3//f/9//3//f/9//3//f/9//3//f/9//3//f/9//3//f/9//3//f997HGN5Th1n33v/f/9//3//f/9//3//f/9//3//f/9//3//f/9//3//f/9//3//f/9//3+9c/I5kDFca/97/3v/e/9//3v/f/97VkZvLVxn/3//e/97/3//f/9//3//f997nE40HVk+32//e/57/3//f/9//3//f/9//3//f/9//3//f/9//3//f/9//3//f/9//3//f/9//3//f/9//3//f/9//3//f/9//3//f/9//3//f/9//3//f/9//3//f/9//3//f/9//3//f/9//3//f/9//38AAP9//3//f/9//3//f/9//3//f/9//3//f/9//3//f/9//3//f/9//3//f/9//3//f/9//3//f993uko7Pvw5FR09Z/9//3//f/9//3//f/9//3//f/9//3//f/9//3//f/9//3//f/9//3//f/9//3//f/9//3//f/9//3//f/9//3//f/9//3//f/9//3//f/9//3//f/9//3//f/9//3//f/9//3//f/9//3v/e71z3nf/f/9//3//f/9//3//f/9//3//f/9//3//f/9//3//f/9//3//f/9//3//f/9//3//f/9//3//f/9//3//f/9//3//f/9//3//f/9//3//f/9//3//f/9/33//f/9//3//f/9//3//f/9//3//f/9//3//f/9//3//f/9//3//f/9//3//f/9/W2exMbI1PWP/d/9//3//f993mE6RKRpb/3//f/97/3//f/9//3//f/9//39aRjUdm0r/d/97/n/+f/9//3//f/9//3//f/9//3//f/9//3//f/9//3//f/9//3//f/9//3//f/9//3//f/9//3//f/9//3//f/9//3//f/9//3//f/9//3//f/9//3//f/9//3//f/9//3//f/9//3//fwAA/3//f/9//3//f/9//3//f/9//3//f/9//3//f/9//3//f/9//3//f/9//3//f/9//3//f/9//3eZSltC2zUVHT1j/3/+f/9//3//f/9//3//f/9//3//f/9//3//f/9//3//f/9//3//f/9//3//f/9//3//f/9//3//f/9//3//f/9//3//f/9//3//f/9//3//f/9//3//f/9//3//f/9//3//f/9//3//f/57/3//f/9//3//f/9//3//f/9//3//f/9//3//f/9//3//f/9//3//f/9//3//f/9//3//f/9//3//f/9//3//f/9//3//f/9//3//f/9//3//f/9//3//f/9//3//f/9//3//f/9//3//f/9//3//f/9//3//f/9//3//f/9//3//f/9//3//f/9//3//f1xnFj6UMVlG/VpfZx1fN0KSKfta/3f/f/57/3//e/9//3//f/9//3+/dzlCNSH9Vv93/3v9f/9//3//f/9//3//f/9//3//f/9//3//f/9//3//f/9//3//f/9//3//f/9//3//f/9//3//f/9//3//f/9//3//f/9//3//f/9//3//f/9//3//f/9//3//f/9//3//f/9//3//f/9/AAD/f/9//3//f/9//3//f/9//3//f/9//3//f/9//3//f/9//3//f/9//3//f/9//3//f/9//3/fd9xSXEb7ORQdPmf/f/9//3//f/9//3//f/9//3//f/9//3//f/9//3//f/9//3//f/9//3//f/9//3//f/9//3//f/9//3//f/9//3//f/9//3//f/9//3//f/9//3//f/9//3//f/9//3//f/9//3//f/9//3//f/9//3//f/9//3//f/9//3//f/9//3//f/9//3//f/9//3//f/9//3//f/9//3//f/9//3//f/9//3//f/9//3//f/9//3//f/9//3//f/9//3//f/9//3//f/9//3//f/9//3//f/9//3//f/9//3//f/9//3//f/9//3//f/9//3//f/9//3//f/9//3+/d9tW1Tm0NdQ1FT5WRl1n/3v/f/9//3//f/9//3//f/9//3//f79z2DlWJT5f/3/+e/5//n//f/9//3//f/9//3//f/9//3//f/9//3//f/9//3//f/9//3//f/9//3//f/9//3//f/9//3//f/9//3//f/9//3//f/9//3//f/9//3//f/9//3//f/9//3//f/9//3//f/9//38AAP9//3//f/9//3//f/9//3//f/9//3//f/9//3//f/9//3//f/9//3//f/9//3//f/9//n/8f/97Hlt+Rvo1NCE9Z/9//3//f/9//3//f/9//3//f/9//3//f/9//3//f/9//3//f/9//3//f/9//3//f/9//3//f/9//3//f/9//3//f/9//3//f/9//3//f/9//3//f/9//3//f/9//3//f/9//3//f/9//3//f/9//3//f/9//3//f/9//3//f/9//3//f/9//3//f/9//3//f/9//3//f/9//3//f/9//3//f/9//3//f/9//3//f/9//3//f/9//3//f/9//3//f/9//3//f/9//3//f/9//3//f/9//3//f/9//3//f/9//3//f/9//3//f/9//3//f/9//3//f/9//3//f/9//3++dzpnOmedc/9//3//f/9//3//f/9//3//f/9//3//f/9/nmu3NVUpXmv/f/5//X/+f/9//3//f/9//3//f/9//3//f/9//3//f/9//3//f/9//3//f/9//3//f/9//3//f/9//3//f/9//3//f/9//3//f/9//3//f/9//3//f/9//3//f/9//3//f/9//3//f/9//3//fwAA/3//f/9//3//f/9//3//f/9//3//f/9//3//f/9//3//f/9//3//f/9//3//f/9//3/+f/1//3s/X11G+jl1JX5v/3//f/9//3//f/9//3//f/9//3//f/9//3//f/9//3//f/9//3//f/9//3//f/9//3//f/9//3//f/9//3//f/9//3//f/9//3//f/9//3//f/9//3//f/9//3//f/9//3//f/9//3//f/9//3//f/9//3//f/9//3//f/9//3//f/9//3//f/9//3//f/9//3//f/9//3//f/9//3//f/9//3//f/9//3//f/9//3//f/9//3//f/9//3//f/9//3//f/9//3//f/9//3//f/9//3//f/9//3//f/9//3//f/9//3//f/9//3//f/9//3//f/9//3//f/9//3//f/9//3//f/9//3//f/9//3//f/9//3//f/9//3//f/9//39+a1MldS1+c/9//n/+f/5//3//f/9//3//f/9//3//f/9//3//f/9//3//f/9//3//f/9//3//f/9//3//f/9//3//f/9//3//f/9//3//f/9//3//f/9//3//f/9//3//f/9//3//f/9//3//f/9//3//f/9/AAD/f/9//3//f/9//3//f/9//3//f/9//3//f/9//3//f/9//3//f/9//3//f/9//3//f/5//Xv/ez9fnkq4LXUpnm//f/9//3//f/9//3//f/9//3//f/9//3//f/9//3//f/9//3//f/9//3//f/9//3//f/9//3//f/9//3//f/9//3//f/9//3//f/9//3//f/9//3//f/9//3//f/9//3//f/9//3//f/9//3//f/9//3//f/9//3//f/9//3//f/9//3//f/9//3//f/9//3//f/9//3//f/9//3//f/9//3//f/9//3//f/9//3//f/9//3//f/9//3//f/9//3//f/9//3//f/9//3//f/9//3//f/9//3//f/9//3//f/9//3//f/9//3//f/9//3//f/9//3//f/9//3//f/9//3//f/9//3//f/9//3//f/9//3//f/9//3//f/9//3//fzxfER2VMb93/3/+f/1//3//f/9//3//f/9//3//f/9//3//f/9//3//f/9//3//f/9//3//f/9//3//f/9//3//f/9//3//f/9//3//f/9//3//f/9//3//f/9//3//f/9//3//f/9//3//f/9//3//f/9//38AAP9//3//f/9//3//f/9//3//f/9//3//f/9//3//f/9//3//f/9//3//f/9//3//f/9//n/+f79v3lJ9RpgpdCW/d/9//3//f/9//3//f/9//3//f/9//3//f/9//3//f/9//3//f/9//3//f/9//3//f/9//3//f/9//3//f/9//3//f/9//3//f/9//3//f/9//3//f/9//3//f/9//3//f/9//3//f/9//3//f/9//3//f/9//3//f/9//3//f/9//3//f/9//3//f/9//3//f/9//3//f/9//3//f/9//3//f/9//3//f/9//3//f/9//3//f/9//3//f/9//3//f/9//3//f/9//3//f/9//3//f/9//3//f/9//3//f/9//3//f/9//3//f/9//3//f/9//3//f/9//3//f/9//3//f/9//3//f/9//3//f/9//3//f/9//3//f/9//3//f/9/HF8yIRhC33v/f/1//n//f/9//3//f/9//3//f/9//3//f/9//3//f/9//3//f/9//3//f/9//3//f/9//3//f/9//3//f/9//3//f/9//3//f/9//3//f/9//3//f/9//3//f/9//3//f/9//3//f/9//3//fwAA/3//f/9//3//f/9//3//f/9//3//f/9//3//f/9//3//f/9//3//f/9//3//f/9//3//f/5/nm/XMRs6dym2Md93/3//f/9//3//f/9//3//f/9//3//f/9//3//f/9//3//f/9//3//f/9//3//f/9//3//f/9//3//f/9//3//f/9//3//f/9//3//f/9//3//f/9//3//f/9//3//f/9//3//f/9//3//f/9//3//f/9//3//f/9//3//f/9//3//f/9//3//f/9//3//f/9//3//f/9//3//f/9//3//f/9//3//f/9//3//f/9//3//f/9//3//f/9//3//f/9//3//f/9//3//f/9//3//f/9//3//f/9//3//f/9//3//f/9//3//f/9//3//f/9//3//f/9//3//f/9//3//f/9//3//f/9//3//f/9//3//f/9//3//f/9//3//f/9//3/aUjMlWUr/f/9//n/+f/9//3//f/9//3//f/9//3//f/9//3//f/9//3//f/9//3//f/9//3//f/9//3//f/9//3//f/9//3//f/9//3//f/9//3//f/9//3//f/9//3//f/9//3//f/9//3//f/9//3//f/9/AAD/f/9//3//f/9//3//f/9//3//f/9//3//f/9//3//f/9//3//f/9//3//f/9//3//f/9//39dZxIdFRmYKVlC/3//f/9//3//f/9//3//f/9//3//f/9//3//f/9//3//f/9//3//f/9//3//f/9//3//f/9//3//f/9//3//f/9//3//f/9//3//f/9//3//f/9//3//f/9//3//f/9//3//f/9//3//f/9//3//f/9//3//f/9//3//f/9//3//f/9//3//f/9//3//f/9//3//f/9//3//f/9//3//f/9//3//f/9//3//f/9//3//f/9//3//f/9//3//f/9//3//f/9//3//f/9//3//f/9//3//f/9//3//f/9//3//f/9//3//f/9//3//f/9//3//f/9//3//f/9//3//f/9//3//f/9//3//f/9//3//f/9//3//f/9//3//f/9//3//f5lOMSG7Vv9//3/+f/9//3//f/9//3//f/9//3//f/9//3//f/9//3//f/9//3//f/9//3//f/9//3//f/9//3//f/9//3//f/9//3//f/9//3//f/9//3//f/9//3//f/9//3//f/9//3//f/9//3//f/9//38AAP9//3//f/9//3//f/9//3//f/9//3//f/9//3//f/9//3//f/9//3//f/9//3//f/9//3//f35rdSUWGXgl/Vb/f/9//3//f/9//3//f/9//3//f/9//3//f/9//3//f/9//3//f/9//3//f/9//3//f/9//3//f/9//3//f/9//3//f/9//3//f/9//3//f/9//3//f/9//3//f/9//3//f/9//3//f/9//3//f/9//3//f/9//3//f/9//3//f/9//3//f/9//3//f/9//3//f/9//3//f/9//3//f/9//3//f/9//3//f/9//3//f/9//3//f/9//3//f/9//3//f/9//3//f/9//3//f/9//3//f/9//3//f/9//3//f/9//3//f/9//3//f/9//3//f/9//3//f/9//3//f/9//3//f/9//3//f/9//3//f/9//3//f/9//3//f/9//3//f/97V0YxIdta/3/+f/5//3//f/9//3//f/9//3//f/9//3//f/9//3//f/9//3//f/9//3//f/9//3//f/9//3//f/9//3//f/9//3//f/9//3//f/9//3//f/9//3//f/9//3//f/9//3//f/9//3//f/9//3//fwAA/3//f/9//3//f/9//3//f/9//3//f/9//3//f/9//3//f/9//3//f/9//3//f/9//3//f/9/v3NbQlglmC1eY/9//3//f/9//3//f/9//3//f/9//3//f/9//3//f/9//3//f/9//3//f/9//3//f/9//3//f/9//3//f/9//3//f/9//3//f/9//3//f/9//3//f/9//3//f/9//3//f/9//3//f/9//3//f/9//3//f/9//3//f/9//3//f/9//3//f/9//3//f/9//3//f/9//3//f/9//3//f/9//3//f/9//3//f/9//3//f/9//3//f/9//3//f/9//3//f/9//3//f/9//3//f/9//3//f/9//3//f/9//3//f/9//3//f/9//3//f/9//3//f/9//3//f/9//3//f/9//3//f/9//3//f/9//3//f/9//3//f/9//3//f/9//3//f/9/vnf1OVIpXWv/f/5//n//f/9//3//f/9//3//f/9//3//f/9//3//f/9//3//f/9//3//f/9//3//f/9//3//f/9//3//f/9//3//f/9//3//f/9//3//f/9//3//f/9//3//f/9//3//f/9//3//f/9//3//f/9/AAD/f/9//3//f/9//3//f/9//3//f/9//3//f/9//3//f/9//3//f/9//3//f/9//3//f/9//3+/dzlG8yDXPb93/3//f/9//3//f/9//3//f/9//3//f/9//3//f/9//3//f/9//3//f/9//3//f/9//3//f/9//3//f/9//3//f/9//3//f/9//3//f/9//3//f/9//3//f/9//3//f/9//3//f/9//3//f/9//3//f/9//3//f/9//3//f/9//3//f/9//3//f/9//3//f/9//3//f/9//3//f/9//3//f/9//3//f/9//3//f/9//3//f/9//3//f/9//3//f/9//3//f/9//3//f/9//3//f/9//3//f/9//3//f/9//3//f/9//3//f/9//3//f/9//3//f/9//3//f/9//3//f/9//3//f/9//3//f/9//3//f/9//3//f/9//3//f/9//3+dc5AxkTWdc/9//3//f/9//3//f/9//3//f/9//3//f/9//3//f/9//3//f/9//3//f/9//3//f/9//3//f/9//3//f/9//3//f/9//3//f/9//3//f/9//3//f/9//3//f/9//3//f/9//3//f/9//3//f/9//38AAP9//3//f/9//3//f/9//3//f/9//3//f/9//3//f/9//3//f/9//3//f/9//3//f/9//3//f/9/HGf2QR1n/3//f/9//3//f/9//3//f/9//3//f/9//3//f/9//3//f/9//3//f/9//3//f/9//3//f/9//3//f/9//3//f/9//3//f/9//3//f/9//3//f/9//3//f/9//3//f/9//3//f/9//3//f/9//3//f/9//3//f/9//3//f/9//3//f/9//3//f/9//3//f/9//3//f/9//3//f/9//3//f/9//3//f/9//3//f/9//3//f/9//3//f/9//3//f/9//3//f/9//3//f/9//3//f/9//3//f/9//3//f/9//3//f/9//3//f/9//3//f/9//3//f/9//3//f/9//3//f/9//3//f/9//3//f/9//3//f/9//3//f/9//3//f/9//3//f753dlJ1Tr57/3//f/9//3//f/9//3//f/9//3//f/9//3//f/9//3//f/9//3//f/9//3//f/9//3//f/9//3//f/9//3//f/9//3//f/9//3//f/9//3//f/9//3//f/9//3//f/9//3//f/9//3//f/9//3//fwAA/3//f/9//3//f/9//3//f/9//3//f/9//3//f/9//3//f/9//3//f/9//3//f/9//3//f/1//3/ff99/33//f/9//n/+f/9//3//f/9//3//f/9//3//f/9//3//f/9//3//f/9//3//f/9//3//f/9//3//f/9//3//f/9//3//f/9//3//f/9//3//f/9//3//f/9//3//f/9//3//f/9//3//f/9//3//f/9//3//f/9//3//f/9//3//f/9//3//f/9//3//f/9//3//f/9//3//f/9//3//f/9//3//f/9//3//f/9//3//f/9//3//f/9//3//f/9//3//f/9//3//f/9//3//f/9//3//f/9//3//f/9//3//f/9//3//f/9//3//f/9//3//f/9//3//f/9//3//f/9//3//f/9//3//f/9//3//f/9//3//f/9//3//f/9//3//f/9//3/fe99//3//f/9//3//f/9//3//f/9//3//f/9//3//f/9//3//f/9//3//f/9//3//f/9//3//f/9//3//f/9//3//f/9//3//f/9//3//f/9//3//f/9//3//f/9//3//f/9//3//f/9//3//f/9//3//f/9/AAD/f/9//3//f/9//3//f/9//3//f/9//3//f/9//3//f/9//3//f/9//3//f/9//3//f/5//X/+f/9//3//f/9//3/+f/9//3//f/9//3//f/9//3//f/9//3//f/9//3//f/9//3//f/9//3//f/9//3//f/9//3//f/9//3//f/9//3//f/9//3//f/9//3//f/9//3//f/9//3//f/9//3//f/9//3//f/9//3//f/9//3//f/9//3//f/9//3//f/9//3//f/9//3//f/9//3//f/9//3//f/9//3//f/9//3//f/9//3//f/9//3//f/9//3//f/9//3//f/9//3//f/9//3//f/9//3//f/9//3//f/9//3//f/9//3//f/9//3//f/9//3//f/9//3//f/9//3//f/9//3//f/9//3//f/9//3//f/9//3//f/9//3//f/9//3//f/9//3//f/9//3//f/9//3//f/9//3//f/9//3//f/9//3//f/9//3//f/9//3//f/9//3//f/9//3//f/9//3//f/9//3//f/9//3//f/9//3//f/9//3//f/9//3//f/9//3//f/9//3//f/9//3//f/9//3//f/9//38AAP9//3//f/9//3//f/9//3//f/9//3//f/9//3//f/9//3//f/9//3//f/9//3//f/9//3/9f/5//3//f/9//3/9f/5//3//f/9//3//f/9//3//f/9//3//f/9//3//f/9//3//f/9//3//f/9//3//f/9//3//f/9//3//f/9//3//f/9//3//f/9//3//f/9//3//f/9//3//f/9//3//f/9//3//f/9//3//f/9//3//f/9//3//f/9//3//f/9//3//f/9//3//f/9//3//f/9//3//f/9//3//f/9//3//f/9//3//f/9//3//f/9//3//f/9//3//f/9//3//f/9//3//f/9//3//f/9//3//f/9//3//f/9//3//f/9//3//f/9//3//f/9//3//f/9//3//f/9//3//f/9//3//f/9//3//f/9//3//f/9//3//f/9//3//f/9//3//f/9//3//f/9//3//f/9//3//f/9//3//f/9//3//f/9//3//f/9//3//f/9//3//f/9//3//f/9//3//f/9//3//f/9//3//f/9//3//f/9//3//f/9//3//f/9//3//f/9//3//f/9//3//f/9//3//f/9//3//fwAA/3//f/9//3//f/9//3//f/9//3//f/9//3//f/9//3//f/9//3//f/9//3//f/9//3//f/9//3//f/9//3//f/9//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5//X/9f/5//n//f/9//3//f/9//3//f/9//3//f/9//3//f/9//3//f/9//3//f/9//3//f/9//3//f/9//3//f/9//3//f/9//3//f/9//3//f/9//3//f/9//3//f/9//3//f/9//3//f/9//3//f/9//3//fwAA/3//f/9//3//f/9//3//f/9//3//f/9//3//f/9//3//f/9//3//f/9//3//f/9//3//f/9//3//f/9//3//f/9//3//f/9//3//f/9//3//f/9//3//f/9//3//f/9//3//f/9//3//f/9//3//f/9//3//f/9//3//f/9//3//f/9//3//f/9//3//f/9//3//f/9//3//f/9//3//f/9//3//f/9//3//f/9//3//f/9//3//f/9//3//f/9//3//f/9//3//f/9//3//f/9//3//f/9//3//f/9//3//f/9//3//f/9//3//f/9//3//f/9//3//f/9//3//f/9//3//f/9//3//f/9//3//f/9//3//f/9//3//f/9//3//f/9//3//f/9//3//f/9//3//f/9//3//f/9//3//f/9//3//f/9//3//f/9//3//f/9//3//f/9//3//f/9//3/9f/5//n//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B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</Object>
  <Object Id="idInvalidSigLnImg">AQAAAGwAAAAAAAAAAAAAAP8AAAB/AAAAAAAAAAAAAABDIwAApBEAACBFTUYAAAEAlA0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wW1Cz0hEAAAAASAIrd8wNK3f4GCt3wO0qAFkCdHci7ioAywIAAAAAKnfMDSt3mwJ0d6ghI3cg7ioAAAAAACDuKgD4ISN36O0qALjuKgAAACp3AAAqd1nN8FvoAAAA6AAqdwAAAABU7SoACWXvdgll73bNTXh3AAgAAAACAAAAAAAAwO0qAJxs73YAAAAAAAAAAPLuKgAHAAAA5O4qAAcAAAAAAAAAAAAAAOTuKgD47SoAmuzudgAAAAAAAgAAAAAqAAcAAADk7ioABwAAAEwS8HYAAAAAAAAAAOTuKgAHAAAAAAAAACTuKgBGMO52AAAAAAACAADk7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ocAAAAALhRnGgQZCoAPCOcaFU/dHeUaCoAbKI2aECOigLoaCoAoA8AAJloUmjkFeoc8GPrER1qUmiJFDpo+FCNAvhQjQIRXjpoFAAAAIRkKgCAATB3DVwrd99bK3eEZCoAZAEAAAAAAAAJZe92CWXvdgMAAAAACAAAAAIAAAAAAACoZCoAnGzvdgAAAAAAAAAA2GUqAAYAAADMZSoABgAAAAAAAAAAAAAAzGUqAOBkKgCa7O52AAAAAAACAAAAACoABgAAAMxlKgAGAAAATBLwdgAAAAAAAAAAzGUqAAYAAAAAAAAADGUqAEYw7nYAAAAAAAIAAMxlKgAGAAAAZHYACAAAAAAlAAAADAAAAAMAAAAYAAAADAAAAAAAAAA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AAAAAAAAAAAAAAAAAAAAAAAAAAAAAAAAAAAAAAAAAAAAAAAAAAAAAAAAAAAAAAAAAAAAAAAAAAAAAAAAAAAMaZNxLhAAAA4QAAAMANwhYAAAAAGxchpiIAigFVWFBoKKbFBwQAAABgPVcHYD1XB3hYUGg4lCoABAAAAAAAAhAAAAAABICAEgAAAABYsYMCAAAAABAN+BEAAAAAqJk3EgAAAAABAAAAAAAAABsXIaYAAAAAAAA3EgAAAAAEAAAAYD1XBwAAAAAAAAAAKKbFBwQAAAAAAAAAEAAAAKiZNxIBAAAABAAAAFTkc3fgRyN3AAAxAAAAMQAAADEADgAAAA4AAAAAAP//xAAAAM/o6hwEAAAA0Yh2Z1ixgwIBAM0AxAAAADjFsnVU5HN3aIsqAFY5LHd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oAAAAXAAAAAEAAACrCg1CchwNQgoAAABQAAAAEgAAAEwAAAAAAAAAAAAAAAAAAAD//////////3AAAABXAGwAYQBkAGkAbQBpAHIAIABDAG8AcgB0AOkAcwAgAFIALgALAAAAAwAAAAYAAAAHAAAAAwAAAAkAAAADAAAABAAAAAMAAAAHAAAABwAAAAQAAAAEAAAABgAAAAU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mvDd2MS2BQqUFnAKjV15zO4Byuem46wQ/kc1WXAwYq4=</DigestValue>
    </Reference>
    <Reference Type="http://www.w3.org/2000/09/xmldsig#Object" URI="#idOfficeObject">
      <DigestMethod Algorithm="http://www.w3.org/2001/04/xmlenc#sha256"/>
      <DigestValue>Z6eeNftWOsrWYzy7ES9q9aZuYHNpnhXhvZct2A9J7mw=</DigestValue>
    </Reference>
    <Reference Type="http://uri.etsi.org/01903#SignedProperties" URI="#idSignedProperties">
      <Transforms>
        <Transform Algorithm="http://www.w3.org/TR/2001/REC-xml-c14n-20010315"/>
      </Transforms>
      <DigestMethod Algorithm="http://www.w3.org/2001/04/xmlenc#sha256"/>
      <DigestValue>UHVNcWZHwYRyndUj4bqSCFPtRSkXxtQEBU2kxqlmzPI=</DigestValue>
    </Reference>
    <Reference Type="http://www.w3.org/2000/09/xmldsig#Object" URI="#idValidSigLnImg">
      <DigestMethod Algorithm="http://www.w3.org/2001/04/xmlenc#sha256"/>
      <DigestValue>aB1Hvsl/SCqU7FyLl6r3/Li850FZfDNPtDmPeQTjW2Q=</DigestValue>
    </Reference>
    <Reference Type="http://www.w3.org/2000/09/xmldsig#Object" URI="#idInvalidSigLnImg">
      <DigestMethod Algorithm="http://www.w3.org/2001/04/xmlenc#sha256"/>
      <DigestValue>lXifHfETrvN5MVkfR3kbMhJUb+d1k4o7VOEVoiS0vWI=</DigestValue>
    </Reference>
  </SignedInfo>
  <SignatureValue>C9hNKfx7q4ygoNnC8mF6KtNBw++tiQoUtTvHFbOuQTVmUpOJ8Tlo7onMwBHmQtdPLk1D3KTNcSFc
dPPIuH31r6wBZwzq/lHxJfpHl0AOyZl0/wSpXixWri73s5KEG4+B2Cvd3a/635AdAJLhDST/aUqi
OZwdw7J3IsN7FZbyMc8yb9AXg3KNa1ZvEEbd41SqoWz3EQ+puLBNZoacVyzjqzCF/H3YHMjg1tJJ
PWY/QG2nkEbrprhkLo/gbqiMsfJZmIEbHk8Jf1Q/jl0SQ9QH48iR1v2nTYEwqq1d9KAzCxxKJtKz
4hmojL9fACTTqTW/PXjuiPTu/R1KNE5jyewpOQ==</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QznB05t9hHLRcUq8E5+ka7qUj6Jp1BwykQyH/67p4KU=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sJxKm1vDonxn8Db0T4qMn8Ug06ljemMBnaqo0ZuITYw=</DigestValue>
      </Reference>
      <Reference URI="/word/endnotes.xml?ContentType=application/vnd.openxmlformats-officedocument.wordprocessingml.endnotes+xml">
        <DigestMethod Algorithm="http://www.w3.org/2001/04/xmlenc#sha256"/>
        <DigestValue>2BJLBo41vF+XAHDF/UjLk/YMztBNknJf08sW+nf9+Hk=</DigestValue>
      </Reference>
      <Reference URI="/word/fontTable.xml?ContentType=application/vnd.openxmlformats-officedocument.wordprocessingml.fontTable+xml">
        <DigestMethod Algorithm="http://www.w3.org/2001/04/xmlenc#sha256"/>
        <DigestValue>RWUxuNd0Q4FjFapRGLilE7OyfEj9Ifmxh7MqhGXBPuI=</DigestValue>
      </Reference>
      <Reference URI="/word/footer1.xml?ContentType=application/vnd.openxmlformats-officedocument.wordprocessingml.footer+xml">
        <DigestMethod Algorithm="http://www.w3.org/2001/04/xmlenc#sha256"/>
        <DigestValue>9Jkbu2WirNjBRccI3XXZmxsXgnTX93OBsTRaO9UyLWc=</DigestValue>
      </Reference>
      <Reference URI="/word/footer2.xml?ContentType=application/vnd.openxmlformats-officedocument.wordprocessingml.footer+xml">
        <DigestMethod Algorithm="http://www.w3.org/2001/04/xmlenc#sha256"/>
        <DigestValue>pMpoUmlp/qR8Xkf+GJFL48JCJbX72HjctF8qVUpP2wY=</DigestValue>
      </Reference>
      <Reference URI="/word/footnotes.xml?ContentType=application/vnd.openxmlformats-officedocument.wordprocessingml.footnotes+xml">
        <DigestMethod Algorithm="http://www.w3.org/2001/04/xmlenc#sha256"/>
        <DigestValue>57pWvDWdNntM2H+r11y84aZRGIIjDJys08byE1bfE2g=</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DqFVEeu7dt84xWqyn4z4pUu3QIk34fYKpRVgz8pwuI4=</DigestValue>
      </Reference>
      <Reference URI="/word/media/image11.png?ContentType=image/png">
        <DigestMethod Algorithm="http://www.w3.org/2001/04/xmlenc#sha256"/>
        <DigestValue>VAwGLwRLUIEpBNlaRvSbvrOpTnxyBi1HtX+cUT5BHPo=</DigestValue>
      </Reference>
      <Reference URI="/word/media/image12.jpeg?ContentType=image/jpeg">
        <DigestMethod Algorithm="http://www.w3.org/2001/04/xmlenc#sha256"/>
        <DigestValue>slLHdAvrWkv48QxEChXCvKkIMiYCmFS6bfMVxepXEUo=</DigestValue>
      </Reference>
      <Reference URI="/word/media/image13.jpeg?ContentType=image/jpeg">
        <DigestMethod Algorithm="http://www.w3.org/2001/04/xmlenc#sha256"/>
        <DigestValue>uEZQPksgW5nnmG0dTdt/5WCD49KKrT9n3jwY5neX65E=</DigestValue>
      </Reference>
      <Reference URI="/word/media/image14.jpeg?ContentType=image/jpeg">
        <DigestMethod Algorithm="http://www.w3.org/2001/04/xmlenc#sha256"/>
        <DigestValue>4DTJhv7GmUkXZNO1NSZfyDBOw8xyk2RVYrAuPu7ePb0=</DigestValue>
      </Reference>
      <Reference URI="/word/media/image2.emf?ContentType=image/x-emf">
        <DigestMethod Algorithm="http://www.w3.org/2001/04/xmlenc#sha256"/>
        <DigestValue>NfXrNeDCQ6c5f0pz4eqUl7GQYkNRO5brfhGBrrvxyCo=</DigestValue>
      </Reference>
      <Reference URI="/word/media/image3.emf?ContentType=image/x-emf">
        <DigestMethod Algorithm="http://www.w3.org/2001/04/xmlenc#sha256"/>
        <DigestValue>9ePXtWFn2GiEhbb8x+RtfkfDkNM8zdAR/ngpdZ70EwI=</DigestValue>
      </Reference>
      <Reference URI="/word/media/image4.png?ContentType=image/png">
        <DigestMethod Algorithm="http://www.w3.org/2001/04/xmlenc#sha256"/>
        <DigestValue>AE2kReQ38pY9+CMdHGB+QLH9l+dEOIwAM3kTch2BRy8=</DigestValue>
      </Reference>
      <Reference URI="/word/media/image5.png?ContentType=image/png">
        <DigestMethod Algorithm="http://www.w3.org/2001/04/xmlenc#sha256"/>
        <DigestValue>NVX+fB1Ro8wWCv5+flfLIMeWsXaRf6BIrelI0tlgeMc=</DigestValue>
      </Reference>
      <Reference URI="/word/media/image6.emf?ContentType=image/x-emf">
        <DigestMethod Algorithm="http://www.w3.org/2001/04/xmlenc#sha256"/>
        <DigestValue>rKXBvJxhI5tUuWmlNA9mF2jIacgYiQ72jP4ycpuKQRc=</DigestValue>
      </Reference>
      <Reference URI="/word/media/image7.png?ContentType=image/png">
        <DigestMethod Algorithm="http://www.w3.org/2001/04/xmlenc#sha256"/>
        <DigestValue>A5P0Uk/0NAgXpSZhZbDRCZkeffrmtN5IJ4QmbB1WARM=</DigestValue>
      </Reference>
      <Reference URI="/word/media/image8.png?ContentType=image/png">
        <DigestMethod Algorithm="http://www.w3.org/2001/04/xmlenc#sha256"/>
        <DigestValue>8h3OnAu6ty/F1dLtm9xRi8cOMYDTZSGZYbgswaEpMeY=</DigestValue>
      </Reference>
      <Reference URI="/word/media/image9.png?ContentType=image/png">
        <DigestMethod Algorithm="http://www.w3.org/2001/04/xmlenc#sha256"/>
        <DigestValue>GZ8Air8XD9xgvclOfaxLg81kp+9PWaBOmesjovpgsJA=</DigestValue>
      </Reference>
      <Reference URI="/word/numbering.xml?ContentType=application/vnd.openxmlformats-officedocument.wordprocessingml.numbering+xml">
        <DigestMethod Algorithm="http://www.w3.org/2001/04/xmlenc#sha256"/>
        <DigestValue>gvAAV0Jal2cyDF5y8PbFQ38gxsoD+/Xoldqfa90HIYs=</DigestValue>
      </Reference>
      <Reference URI="/word/settings.xml?ContentType=application/vnd.openxmlformats-officedocument.wordprocessingml.settings+xml">
        <DigestMethod Algorithm="http://www.w3.org/2001/04/xmlenc#sha256"/>
        <DigestValue>mUZDSYXTYo1YcXZ8d3u288ZJz+6281J+/eBUafYy7sg=</DigestValue>
      </Reference>
      <Reference URI="/word/styles.xml?ContentType=application/vnd.openxmlformats-officedocument.wordprocessingml.styles+xml">
        <DigestMethod Algorithm="http://www.w3.org/2001/04/xmlenc#sha256"/>
        <DigestValue>HMD2tZDRtlbqPYax997hRaSGBxAu5J2/JvZKk0zip0o=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sIWZdGeSKa644E4cz+IHqEpaDXjv/1HjRG7DrpThMOo=</DigestValue>
      </Reference>
    </Manifest>
    <SignatureProperties>
      <SignatureProperty Id="idSignatureTime" Target="#idPackageSignature">
        <mdssi:SignatureTime xmlns:mdssi="http://schemas.openxmlformats.org/package/2006/digital-signature">
          <mdssi:Format>YYYY-MM-DDThh:mm:ssTZD</mdssi:Format>
          <mdssi:Value>2019-07-31T14:10:47Z</mdssi:Value>
        </mdssi:SignatureTime>
      </SignatureProperty>
    </SignatureProperties>
  </Object>
  <Object Id="idOfficeObject">
    <SignatureProperties>
      <SignatureProperty Id="idOfficeV1Details" Target="#idPackageSignature">
        <SignatureInfoV1 xmlns="http://schemas.microsoft.com/office/2006/digsig">
          <SetupID>{47BB7049-B513-4C2E-A02C-37CF7DD0416E}</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2019-07-31T14:10:47Z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K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CgASDO8AipUeYJeVHmCl77JAnAKggrwmToSXNpXD4MVIeQiAIoBSHAoABxwKAAQJ1cPIA0AhOByKABmv8kCIA0AhAAAAABwCoIKKMFLCMxxKAAQfPECXtpXDwAAAAAQfPECIA0AAFzaVw8BAAAAAAAAAAcAAABc2lcPAAAAAAAAAABQcCgARSu7AiAAAAD/////AAAAAAAAAAAVAAAAAAAAAHAAAAABAAAAAQAAACQAAAAkAAAAEAAAAAAAAAAAAIIKKMFLCAFwAQAAAAAAVhoKARBxKAAQcSgAMIXJAgAAAABAcygAcAqCCkCFyQJWGgoB8OwzD9BwKABWOXV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KAD4E58CAAAAAKSZKAA4Gp8CKBWfAhSZKABuHBpt/BefAvUCGm0XV2CCAAAAAKSZKACgmSgAzZgYdgAAlQAAAAAA2pgYdsPjd4KQ0pUAYJkoAPSYKACAAXl2DVx0dt9bdHb0mCgAZAEAAARltXYEZbV26BZMCAAIAAAAAgAAAAAAABSZKACXbLV2AAAAAAAAAABOmigACQAAADyaKAAJAAAAAAAAAAAAAAA8migATJkoAJrstHYAAAAAAAIAAAAAKAAJAAAAPJooAAkAAABMErZ2AAAAAAAAAAA8migACQAAAAAAAAB4mSgAQDC0dgAAAAAAAgAAPJooAAkAAABkdgAIAAAAACUAAAAMAAAAAwAAABgAAAAMAAAAAAAAAhIAAAAMAAAAAQAAAB4AAAAYAAAACwAAAGEAAAA1AQAAcgAAACUAAAAMAAAAAw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CwBAAAMAAAAdgAAAOUAAACGAAAAAQAAAKsKDUIAAA1CDAAAAHYAAAAlAAAATAAAAAAAAAAAAAAAAAAAAP//////////mAAAAEoAZQBmAGUAIABTAGUAYwBjAGkA8wBuACAAQwBhAGwAaQBkAGEAZAAgAEEAaQByAGUAIAB5ACAARQBtAGkAcwBpAG8AbgBlAHMAAAAFAAAABwAAAAQAAAAHAAAABAAAAAcAAAAHAAAABgAAAAYAAAADAAAACAAAAAcAAAAEAAAACAAAAAcAAAADAAAAAwAAAAgAAAAHAAAACAAAAAQAAAAIAAAAAwAAAAUAAAAHAAAABAAAAAYAAAAEAAAABwAAAAsAAAADAAAABgAAAAMAAAAIAAAABwAAAAcAAAAG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M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Object Id="idInvalidSigLnImg">AQAAAGwAAAAAAAAAAAAAAD8BAACfAAAAAAAAAAAAAAAULAAACBYAACBFTUYAAAEAG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gA+BOfAgAAAACkmSgAOBqfAigVnwIUmSgAbhwabfwXnwL1AhptF1dgggAAAACkmSgAoJkoAM2YGHYAAJUAAAAAANqYGHbD43eCkNKVAGCZKAD0mCgAgAF5dg1cdHbfW3R29JgoAGQBAAAEZbV2BGW1dugWTAgACAAAAAIAAAAAAAAUmSgAl2y1dgAAAAAAAAAATpooAAkAAAA8migACQAAAAAAAAAAAAAAPJooAEyZKACa7LR2AAAAAAACAAAAACgACQAAADyaKAAJAAAATBK2dgAAAAAAAAAAPJooAAkAAAAAAAAAeJkoAEAwtHYAAAAAAAIAADyaKAAJAAAAZHYACAAAAAAlAAAADAAAAAEAAAAYAAAADAAAAP8AAAISAAAADAAAAAEAAAAeAAAAGAAAACoAAAAFAAAAhQAAABYAAAAlAAAADAAAAAEAAABUAAAAqAAAACsAAAAFAAAAgwAAABUAAAABAAAAqwoNQgAA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gAxVhOd0BEKADFWE532bBTAP7///8M5El3cuFJd4TsMw9g72wAyOozD/g8KACXbLV2AAAAAAAAAAAsPigABgAAACA+KAAGAAAAAgAAAAAAAADc6jMPMBxaD9zqMw8AAAAAMBxaD0g9KAAEZbV2BGW1dgAAAAAACAAAAAIAAAAAAABQPSgAl2y1dgAAAAAAAAAAhj4oAAcAAAB4PigABwAAAAAAAAAAAAAAeD4oAIg9KACa7LR2AAAAAAACAAAAACgABwAAAHg+KAAHAAAATBK2dgAAAAAAAAAAeD4oAAcAAAAAAAAAtD0oAEAwtHYAAAAAAAIAAHg+K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CCjB9sRIDo3R2fyYTA2wZAU8AAAAA8Jk6ErRxKACJDSHUIgCKAVkpEwN0cCgAAAAAAHAKggq0cSgAJIiAErxwKADpKBMDUwBlAGcAbwBlACAAVQBJAAAAAAAFKRMDjHEoAOEAAAA0cCgAO1zKAsggYA/hAAAAAQAAAE59sRIAACgA2lvKAgQAAAAFAAAAAAAAAAAAAAAAAAAATn2xEkByKAA1KBMDaFJWDwQAAABwCoIKAAAAAFkoEwMAAAAAAABlAGcAbwBlACAAVQBJAAAACjIQcSgAEHEoAOEAAACscCgAAAAAADB9sRIAAAAAAQAAAAAAAADQcCgAVjl1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LAEAAAwAAAB2AAAA5QAAAIYAAAABAAAAqwoNQgAADUIMAAAAdgAAACUAAABMAAAAAAAAAAAAAAAAAAAA//////////+YAAAASgBlAGYAZQAgAFMAZQBjAGMAaQDzAG4AIABDAGEAbABpAGQAYQBkACAAQQBpAHIAZQAgAHkAIABFAG0AaQBzAGkAbwBuAGUAcwAAAAUAAAAHAAAABAAAAAcAAAAEAAAABwAAAAcAAAAGAAAABgAAAAMAAAAIAAAABwAAAAQAAAAIAAAABwAAAAMAAAADAAAACAAAAAcAAAAIAAAABAAAAAg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BF3E2-A9EF-4DF4-B487-B6CFFB0F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30</Pages>
  <Words>9013</Words>
  <Characters>49574</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Juan Pablo Rodriguez Fernandez</cp:lastModifiedBy>
  <cp:revision>8</cp:revision>
  <cp:lastPrinted>2017-10-25T14:10:00Z</cp:lastPrinted>
  <dcterms:created xsi:type="dcterms:W3CDTF">2019-07-29T16:31:00Z</dcterms:created>
  <dcterms:modified xsi:type="dcterms:W3CDTF">2019-07-30T14:56:00Z</dcterms:modified>
</cp:coreProperties>
</file>