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B3B" w:rsidRDefault="00B32B3B" w:rsidP="009B1EB0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1" w:name="_Toc350847214"/>
      <w:bookmarkStart w:id="2" w:name="_Toc350928658"/>
      <w:bookmarkStart w:id="3" w:name="_Toc350937995"/>
      <w:bookmarkStart w:id="4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1"/>
      <w:bookmarkEnd w:id="2"/>
      <w:bookmarkEnd w:id="3"/>
      <w:bookmarkEnd w:id="4"/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4B461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675CCC">
        <w:rPr>
          <w:rFonts w:ascii="Calibri" w:eastAsia="Calibri" w:hAnsi="Calibri" w:cs="Times New Roman"/>
          <w:b/>
          <w:sz w:val="24"/>
          <w:szCs w:val="24"/>
        </w:rPr>
        <w:t xml:space="preserve">COMUNIDAD </w:t>
      </w:r>
      <w:r w:rsidR="00600A83">
        <w:rPr>
          <w:rFonts w:ascii="Calibri" w:eastAsia="Calibri" w:hAnsi="Calibri" w:cs="Times New Roman"/>
          <w:b/>
          <w:sz w:val="24"/>
          <w:szCs w:val="24"/>
        </w:rPr>
        <w:t>ED</w:t>
      </w:r>
      <w:r w:rsidR="00BF79D8">
        <w:rPr>
          <w:rFonts w:ascii="Calibri" w:eastAsia="Calibri" w:hAnsi="Calibri" w:cs="Times New Roman"/>
          <w:b/>
          <w:sz w:val="24"/>
          <w:szCs w:val="24"/>
        </w:rPr>
        <w:t xml:space="preserve">IFICIO </w:t>
      </w:r>
      <w:r w:rsidR="00675CCC">
        <w:rPr>
          <w:rFonts w:ascii="Calibri" w:eastAsia="Calibri" w:hAnsi="Calibri" w:cs="Times New Roman"/>
          <w:b/>
          <w:sz w:val="24"/>
          <w:szCs w:val="24"/>
        </w:rPr>
        <w:t>PILMAIQU</w:t>
      </w:r>
      <w:r w:rsidR="0089581D">
        <w:rPr>
          <w:rFonts w:ascii="Calibri" w:eastAsia="Calibri" w:hAnsi="Calibri" w:cs="Times New Roman"/>
          <w:b/>
          <w:sz w:val="24"/>
          <w:szCs w:val="24"/>
        </w:rPr>
        <w:t>É</w:t>
      </w:r>
      <w:r w:rsidR="00675CCC">
        <w:rPr>
          <w:rFonts w:ascii="Calibri" w:eastAsia="Calibri" w:hAnsi="Calibri" w:cs="Times New Roman"/>
          <w:b/>
          <w:sz w:val="24"/>
          <w:szCs w:val="24"/>
        </w:rPr>
        <w:t>N</w:t>
      </w:r>
      <w:r>
        <w:rPr>
          <w:rFonts w:ascii="Calibri" w:eastAsia="Calibri" w:hAnsi="Calibri" w:cs="Times New Roman"/>
          <w:b/>
          <w:sz w:val="24"/>
          <w:szCs w:val="24"/>
        </w:rPr>
        <w:t>”</w:t>
      </w:r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5" w:name="_Toc350847217"/>
      <w:bookmarkStart w:id="6" w:name="_Toc350928661"/>
      <w:bookmarkStart w:id="7" w:name="_Toc350937998"/>
      <w:bookmarkStart w:id="8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5"/>
      <w:bookmarkEnd w:id="6"/>
      <w:bookmarkEnd w:id="7"/>
      <w:bookmarkEnd w:id="8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150</w:t>
      </w:r>
      <w:r w:rsidR="00675CCC">
        <w:rPr>
          <w:rFonts w:ascii="Calibri" w:eastAsia="Calibri" w:hAnsi="Calibri" w:cs="Times New Roman"/>
          <w:b/>
          <w:sz w:val="24"/>
          <w:szCs w:val="24"/>
        </w:rPr>
        <w:t>0</w:t>
      </w:r>
      <w:r w:rsidR="00CE29FB" w:rsidRPr="00E41294">
        <w:rPr>
          <w:rFonts w:ascii="Calibri" w:eastAsia="Calibri" w:hAnsi="Calibri" w:cs="Times New Roman"/>
          <w:b/>
          <w:sz w:val="24"/>
          <w:szCs w:val="24"/>
        </w:rPr>
        <w:t>-X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F40541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913B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4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F40541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B7D6BA2">
                <v:shape id="_x0000_i1026" type="#_x0000_t75" alt="Línea de firma de Microsoft Office..." style="width:114pt;height:55.8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</w:p>
        </w:tc>
      </w:tr>
    </w:tbl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9" w:name="_Toc352840387"/>
      <w:bookmarkStart w:id="10" w:name="_Toc352841447"/>
      <w:bookmarkStart w:id="11" w:name="_Toc353998113"/>
      <w:bookmarkStart w:id="12" w:name="_Toc353998186"/>
      <w:bookmarkStart w:id="13" w:name="_Toc382383538"/>
      <w:bookmarkStart w:id="14" w:name="_Toc382472360"/>
      <w:bookmarkStart w:id="15" w:name="_Toc390184271"/>
      <w:bookmarkStart w:id="16" w:name="_Toc390360002"/>
      <w:bookmarkStart w:id="17" w:name="_Toc390777023"/>
      <w:bookmarkStart w:id="18" w:name="_Toc447875234"/>
      <w:bookmarkStart w:id="19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4B5A85" w:rsidRPr="00740714" w:rsidRDefault="008B682C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Comunidad Edificio </w:t>
            </w:r>
            <w:r w:rsidR="00675CCC">
              <w:rPr>
                <w:rFonts w:ascii="Calibri" w:eastAsia="Calibri" w:hAnsi="Calibri" w:cs="Times New Roman"/>
                <w:sz w:val="20"/>
              </w:rPr>
              <w:t>Pilmaiquén</w:t>
            </w:r>
          </w:p>
        </w:tc>
        <w:tc>
          <w:tcPr>
            <w:tcW w:w="2125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8B68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56.03</w:t>
            </w:r>
            <w:r w:rsidR="00675CCC">
              <w:rPr>
                <w:rFonts w:ascii="Calibri" w:eastAsia="Calibri" w:hAnsi="Calibri" w:cs="Times New Roman"/>
                <w:sz w:val="20"/>
              </w:rPr>
              <w:t>7</w:t>
            </w:r>
            <w:r>
              <w:rPr>
                <w:rFonts w:ascii="Calibri" w:eastAsia="Calibri" w:hAnsi="Calibri" w:cs="Times New Roman"/>
                <w:sz w:val="20"/>
              </w:rPr>
              <w:t>.</w:t>
            </w:r>
            <w:r w:rsidR="00675CCC">
              <w:rPr>
                <w:rFonts w:ascii="Calibri" w:eastAsia="Calibri" w:hAnsi="Calibri" w:cs="Times New Roman"/>
                <w:sz w:val="20"/>
              </w:rPr>
              <w:t>440</w:t>
            </w:r>
            <w:r>
              <w:rPr>
                <w:rFonts w:ascii="Calibri" w:eastAsia="Calibri" w:hAnsi="Calibri" w:cs="Times New Roman"/>
                <w:sz w:val="20"/>
              </w:rPr>
              <w:t>-</w:t>
            </w:r>
            <w:r w:rsidR="00675CCC">
              <w:rPr>
                <w:rFonts w:ascii="Calibri" w:eastAsia="Calibri" w:hAnsi="Calibri" w:cs="Times New Roman"/>
                <w:sz w:val="20"/>
              </w:rPr>
              <w:t>2</w:t>
            </w:r>
          </w:p>
        </w:tc>
        <w:tc>
          <w:tcPr>
            <w:tcW w:w="271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9A7E0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Edificio </w:t>
            </w:r>
            <w:r w:rsidR="00675CCC">
              <w:rPr>
                <w:rFonts w:ascii="Calibri" w:eastAsia="Calibri" w:hAnsi="Calibri" w:cs="Times New Roman"/>
                <w:sz w:val="20"/>
              </w:rPr>
              <w:t>Pilmaiquén</w:t>
            </w:r>
          </w:p>
        </w:tc>
        <w:tc>
          <w:tcPr>
            <w:tcW w:w="367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675CC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Mackenna</w:t>
            </w:r>
            <w:r w:rsidR="008B682C">
              <w:rPr>
                <w:rFonts w:ascii="Calibri" w:eastAsia="Calibri" w:hAnsi="Calibri" w:cs="Times New Roman"/>
                <w:sz w:val="20"/>
              </w:rPr>
              <w:t xml:space="preserve"> # </w:t>
            </w:r>
            <w:r>
              <w:rPr>
                <w:rFonts w:ascii="Calibri" w:eastAsia="Calibri" w:hAnsi="Calibri" w:cs="Times New Roman"/>
                <w:sz w:val="20"/>
              </w:rPr>
              <w:t>1004</w:t>
            </w:r>
            <w:r w:rsidR="008B682C">
              <w:rPr>
                <w:rFonts w:ascii="Calibri" w:eastAsia="Calibri" w:hAnsi="Calibri" w:cs="Times New Roman"/>
                <w:sz w:val="20"/>
              </w:rPr>
              <w:t>, Osorno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N°47/2015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Plan de Descontaminación Atmosférica para la </w:t>
            </w:r>
            <w:r w:rsidR="009355B8">
              <w:rPr>
                <w:rFonts w:ascii="Calibri" w:eastAsia="Calibri" w:hAnsi="Calibri" w:cs="Times New Roman"/>
                <w:sz w:val="20"/>
              </w:rPr>
              <w:t>C</w:t>
            </w:r>
            <w:r w:rsidRPr="00740714">
              <w:rPr>
                <w:rFonts w:ascii="Calibri" w:eastAsia="Calibri" w:hAnsi="Calibri" w:cs="Times New Roman"/>
                <w:sz w:val="20"/>
              </w:rPr>
              <w:t>omuna de Osorno</w:t>
            </w:r>
          </w:p>
        </w:tc>
      </w:tr>
      <w:tr w:rsidR="00740714" w:rsidRPr="00740714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9355B8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:rsidR="00740714" w:rsidRPr="00740714" w:rsidRDefault="009A7E07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29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7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4619"/>
        <w:gridCol w:w="1695"/>
        <w:gridCol w:w="2056"/>
        <w:gridCol w:w="4774"/>
      </w:tblGrid>
      <w:tr w:rsidR="00F53133" w:rsidRPr="00740714" w:rsidTr="00675CCC">
        <w:trPr>
          <w:trHeight w:val="431"/>
          <w:jc w:val="center"/>
        </w:trPr>
        <w:tc>
          <w:tcPr>
            <w:tcW w:w="154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703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25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758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762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:rsidTr="00675CCC">
        <w:trPr>
          <w:trHeight w:val="743"/>
          <w:jc w:val="center"/>
        </w:trPr>
        <w:tc>
          <w:tcPr>
            <w:tcW w:w="154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703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-98"/>
              <w:contextualSpacing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Mediante </w:t>
            </w:r>
            <w:r w:rsidR="004A15BC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a</w:t>
            </w:r>
            <w:r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cta de </w:t>
            </w:r>
            <w:r w:rsidR="004B5A85"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fiscalización</w:t>
            </w:r>
            <w:r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 de fecha </w:t>
            </w:r>
            <w:r w:rsidR="004A15BC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29</w:t>
            </w:r>
            <w:r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.0</w:t>
            </w:r>
            <w:r w:rsidR="004A15BC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7</w:t>
            </w:r>
            <w:r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.2019 de la SMA, se solicitó al titular entregar antecedentes para acreditar el cumplimiento de lo establecido en el PDAO, art</w:t>
            </w:r>
            <w:r w:rsidR="00980ED5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í</w:t>
            </w:r>
            <w:r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culo </w:t>
            </w:r>
            <w:r w:rsidR="004A15BC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41</w:t>
            </w:r>
            <w:r w:rsidRPr="00740714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, y que dice relación </w:t>
            </w:r>
            <w:r w:rsidR="00E72A3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con </w:t>
            </w:r>
            <w:r w:rsidR="007207BA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el límite de emisiones de material particulado para calderas nuevas y existentes</w:t>
            </w:r>
            <w:r w:rsidR="00E72A3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.</w:t>
            </w:r>
          </w:p>
        </w:tc>
        <w:tc>
          <w:tcPr>
            <w:tcW w:w="625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5 </w:t>
            </w:r>
            <w:r w:rsidR="004B5A85" w:rsidRPr="00740714">
              <w:rPr>
                <w:rFonts w:eastAsia="Calibri" w:cs="Calibri"/>
                <w:sz w:val="20"/>
              </w:rPr>
              <w:t>días</w:t>
            </w:r>
            <w:r w:rsidRPr="00740714">
              <w:rPr>
                <w:rFonts w:eastAsia="Calibri" w:cs="Calibri"/>
                <w:sz w:val="20"/>
              </w:rPr>
              <w:t xml:space="preserve"> </w:t>
            </w:r>
            <w:r w:rsidR="004B5A85" w:rsidRPr="00740714">
              <w:rPr>
                <w:rFonts w:eastAsia="Calibri" w:cs="Calibri"/>
                <w:sz w:val="20"/>
              </w:rPr>
              <w:t>hábiles</w:t>
            </w:r>
          </w:p>
        </w:tc>
        <w:tc>
          <w:tcPr>
            <w:tcW w:w="758" w:type="pct"/>
            <w:vAlign w:val="center"/>
          </w:tcPr>
          <w:p w:rsidR="00740714" w:rsidRPr="00740714" w:rsidRDefault="00675CCC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01</w:t>
            </w:r>
            <w:r w:rsidR="00740714" w:rsidRPr="00740714">
              <w:rPr>
                <w:rFonts w:eastAsia="Calibri" w:cs="Calibri"/>
                <w:sz w:val="20"/>
              </w:rPr>
              <w:t xml:space="preserve"> de </w:t>
            </w:r>
            <w:r>
              <w:rPr>
                <w:rFonts w:eastAsia="Calibri" w:cs="Calibri"/>
                <w:sz w:val="20"/>
              </w:rPr>
              <w:t>agosto</w:t>
            </w:r>
            <w:r w:rsidR="00740714" w:rsidRPr="00740714">
              <w:rPr>
                <w:rFonts w:eastAsia="Calibri" w:cs="Calibri"/>
                <w:sz w:val="20"/>
              </w:rPr>
              <w:t xml:space="preserve"> de 2019</w:t>
            </w:r>
          </w:p>
        </w:tc>
        <w:tc>
          <w:tcPr>
            <w:tcW w:w="1762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fecha </w:t>
            </w:r>
            <w:r w:rsidR="00675CCC">
              <w:rPr>
                <w:rFonts w:eastAsia="Calibri" w:cs="Calibri"/>
                <w:sz w:val="20"/>
              </w:rPr>
              <w:t>01</w:t>
            </w:r>
            <w:r w:rsidRPr="00740714">
              <w:rPr>
                <w:rFonts w:eastAsia="Calibri" w:cs="Calibri"/>
                <w:sz w:val="20"/>
              </w:rPr>
              <w:t xml:space="preserve"> de </w:t>
            </w:r>
            <w:r w:rsidR="00675CCC">
              <w:rPr>
                <w:rFonts w:eastAsia="Calibri" w:cs="Calibri"/>
                <w:sz w:val="20"/>
              </w:rPr>
              <w:t>agosto</w:t>
            </w:r>
            <w:r w:rsidRPr="00740714">
              <w:rPr>
                <w:rFonts w:eastAsia="Calibri" w:cs="Calibri"/>
                <w:sz w:val="20"/>
              </w:rPr>
              <w:t xml:space="preserve"> de 2019, se rec</w:t>
            </w:r>
            <w:r w:rsidR="00F15496">
              <w:rPr>
                <w:rFonts w:eastAsia="Calibri" w:cs="Calibri"/>
                <w:sz w:val="20"/>
              </w:rPr>
              <w:t xml:space="preserve">iben </w:t>
            </w:r>
            <w:r w:rsidRPr="00740714">
              <w:rPr>
                <w:rFonts w:eastAsia="Calibri" w:cs="Calibri"/>
                <w:sz w:val="20"/>
              </w:rPr>
              <w:t>l</w:t>
            </w:r>
            <w:r w:rsidR="00F15496">
              <w:rPr>
                <w:rFonts w:eastAsia="Calibri" w:cs="Calibri"/>
                <w:sz w:val="20"/>
              </w:rPr>
              <w:t>os</w:t>
            </w:r>
            <w:r w:rsidRPr="00740714">
              <w:rPr>
                <w:rFonts w:eastAsia="Calibri" w:cs="Calibri"/>
                <w:sz w:val="20"/>
              </w:rPr>
              <w:t xml:space="preserve"> antecedentes solicitados en el acta de </w:t>
            </w:r>
            <w:r w:rsidR="007207BA" w:rsidRPr="00740714">
              <w:rPr>
                <w:rFonts w:eastAsia="Calibri" w:cs="Calibri"/>
                <w:sz w:val="20"/>
              </w:rPr>
              <w:t>fiscalización</w:t>
            </w:r>
            <w:r w:rsidR="00F15496">
              <w:rPr>
                <w:rFonts w:eastAsia="Calibri" w:cs="Calibri"/>
                <w:sz w:val="20"/>
              </w:rPr>
              <w:t>,</w:t>
            </w:r>
            <w:r w:rsidRPr="00740714">
              <w:rPr>
                <w:rFonts w:eastAsia="Calibri" w:cs="Calibri"/>
                <w:sz w:val="20"/>
              </w:rPr>
              <w:t xml:space="preserve"> respecto </w:t>
            </w:r>
            <w:r w:rsidR="00D27E4E">
              <w:rPr>
                <w:rFonts w:eastAsia="Calibri" w:cs="Calibri"/>
                <w:sz w:val="20"/>
              </w:rPr>
              <w:t xml:space="preserve">a </w:t>
            </w:r>
            <w:r w:rsidR="00F15496">
              <w:rPr>
                <w:rFonts w:eastAsia="Calibri" w:cs="Calibri"/>
                <w:sz w:val="20"/>
              </w:rPr>
              <w:t xml:space="preserve">la medición isocinética de la caldera a leña </w:t>
            </w:r>
            <w:r w:rsidR="00E72A3D" w:rsidRPr="002F5FF6">
              <w:rPr>
                <w:rFonts w:eastAsia="Calibri" w:cs="Calibri"/>
                <w:sz w:val="20"/>
              </w:rPr>
              <w:t>de</w:t>
            </w:r>
            <w:r w:rsidR="00F15496" w:rsidRPr="002F5FF6">
              <w:rPr>
                <w:rFonts w:eastAsia="Calibri" w:cs="Calibri"/>
                <w:sz w:val="20"/>
              </w:rPr>
              <w:t>l año 2019.</w:t>
            </w:r>
          </w:p>
        </w:tc>
      </w:tr>
    </w:tbl>
    <w:p w:rsidR="00740714" w:rsidRDefault="0074071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740714" w:rsidRPr="00740714" w:rsidRDefault="00740714" w:rsidP="00740714">
      <w:pPr>
        <w:numPr>
          <w:ilvl w:val="0"/>
          <w:numId w:val="41"/>
        </w:numPr>
        <w:spacing w:after="0" w:line="240" w:lineRule="auto"/>
        <w:ind w:left="426" w:hanging="426"/>
        <w:contextualSpacing/>
        <w:jc w:val="both"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:rsidTr="00547A37">
        <w:trPr>
          <w:trHeight w:val="234"/>
        </w:trPr>
        <w:tc>
          <w:tcPr>
            <w:tcW w:w="207" w:type="pct"/>
            <w:shd w:val="clear" w:color="auto" w:fill="D9D9D9"/>
          </w:tcPr>
          <w:p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2875" w:type="pct"/>
            <w:shd w:val="clear" w:color="auto" w:fill="D9D9D9"/>
            <w:vAlign w:val="center"/>
          </w:tcPr>
          <w:p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:rsidTr="00547A37">
        <w:trPr>
          <w:trHeight w:val="2168"/>
        </w:trPr>
        <w:tc>
          <w:tcPr>
            <w:tcW w:w="207" w:type="pct"/>
            <w:vAlign w:val="center"/>
          </w:tcPr>
          <w:p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15496">
              <w:rPr>
                <w:rFonts w:eastAsia="Calibri" w:cstheme="minorHAnsi"/>
                <w:b/>
                <w:sz w:val="20"/>
                <w:szCs w:val="20"/>
              </w:rPr>
              <w:t>D.S. N° 47/2015 del Ministerio de Medio Ambiente.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2</w:t>
            </w:r>
            <w:r w:rsidR="00F15496">
              <w:rPr>
                <w:rFonts w:eastAsia="Calibri" w:cstheme="minorHAnsi"/>
                <w:sz w:val="20"/>
                <w:szCs w:val="20"/>
              </w:rPr>
              <w:t>.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1.1 </w:t>
            </w:r>
            <w:r w:rsidR="00F15496" w:rsidRPr="00F15496">
              <w:rPr>
                <w:rFonts w:eastAsia="Calibri" w:cstheme="minorHAnsi"/>
                <w:sz w:val="20"/>
                <w:szCs w:val="20"/>
              </w:rPr>
              <w:t>Antecedentes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Normativos: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</w:t>
            </w:r>
            <w:r w:rsidR="006102CF">
              <w:rPr>
                <w:rFonts w:eastAsia="Calibri" w:cstheme="minorHAnsi"/>
                <w:sz w:val="20"/>
                <w:szCs w:val="20"/>
              </w:rPr>
              <w:t>E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stación de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onitoreo con representatividad poblacional (EMRP) El Alba, se </w:t>
            </w:r>
            <w:r w:rsidR="00FB31C1" w:rsidRPr="00F15496">
              <w:rPr>
                <w:rFonts w:eastAsia="Calibri" w:cstheme="minorHAnsi"/>
                <w:sz w:val="20"/>
                <w:szCs w:val="20"/>
              </w:rPr>
              <w:t>procedió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a declarar a la comuna de Osorno como </w:t>
            </w:r>
            <w:r w:rsidR="006102CF">
              <w:rPr>
                <w:rFonts w:eastAsia="Calibri" w:cstheme="minorHAnsi"/>
                <w:sz w:val="20"/>
                <w:szCs w:val="20"/>
              </w:rPr>
              <w:t>z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ona </w:t>
            </w:r>
            <w:r w:rsidR="006102CF">
              <w:rPr>
                <w:rFonts w:eastAsia="Calibri" w:cstheme="minorHAnsi"/>
                <w:sz w:val="20"/>
                <w:szCs w:val="20"/>
              </w:rPr>
              <w:t>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aturada mediante D.S. N°27, de 2012, del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>inisterio del Medio Ambiente (MMA), publicado en el Diario Oficial el 28 de noviembre de 2012, por las concentraciones de material particulado respirable en la fracción gruesa y fina, MP10 y MP2,5 (…)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3</w:t>
            </w:r>
            <w:r w:rsidRPr="00F15496">
              <w:rPr>
                <w:rFonts w:eastAsia="Calibri" w:cstheme="minorHAnsi"/>
                <w:sz w:val="20"/>
                <w:szCs w:val="20"/>
              </w:rPr>
              <w:t>. Definiciones. Para efectos de lo dispuesto en el presente Decreto, se entenderá por:</w:t>
            </w:r>
          </w:p>
          <w:p w:rsidR="00740714" w:rsidRDefault="006102CF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u w:val="single"/>
              </w:rPr>
              <w:t>Caldera</w:t>
            </w:r>
            <w:r w:rsidR="00740714" w:rsidRPr="00F15496">
              <w:rPr>
                <w:rFonts w:eastAsia="Calibri" w:cstheme="minorHAnsi"/>
                <w:sz w:val="20"/>
                <w:szCs w:val="20"/>
                <w:u w:val="single"/>
              </w:rPr>
              <w:t>:</w:t>
            </w:r>
            <w:r w:rsidR="00740714" w:rsidRPr="00F15496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Unidad principalmente diseñada para generar agua caliente, calentar un fluido </w:t>
            </w:r>
            <w:r w:rsidR="00DD7C27">
              <w:rPr>
                <w:rFonts w:eastAsia="Calibri" w:cstheme="minorHAnsi"/>
                <w:sz w:val="20"/>
                <w:szCs w:val="20"/>
              </w:rPr>
              <w:t>térmico y/o generar vapor de agua, mediante la acción del calor.</w:t>
            </w:r>
          </w:p>
          <w:p w:rsidR="00DD7C27" w:rsidRPr="00DD7C27" w:rsidRDefault="00DD7C27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DD7C27">
              <w:rPr>
                <w:rFonts w:eastAsia="Calibri" w:cstheme="minorHAnsi"/>
                <w:sz w:val="20"/>
                <w:szCs w:val="20"/>
                <w:u w:val="single"/>
              </w:rPr>
              <w:t>Caldera existente</w:t>
            </w:r>
            <w:r w:rsidRPr="00DD7C27">
              <w:rPr>
                <w:rFonts w:eastAsia="Calibri" w:cstheme="minorHAnsi"/>
                <w:sz w:val="20"/>
                <w:szCs w:val="20"/>
              </w:rPr>
              <w:t>: Aquella caldera que encuentra operando a la fecha de entrada en vigencia del presente Plan o aquélla que entrará en operación dentro de los 12 meses siguientes a dicha fecha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740714" w:rsidRDefault="00D27E4E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lastRenderedPageBreak/>
              <w:t>Artículo 41</w:t>
            </w:r>
            <w:r w:rsidRPr="00D27E4E">
              <w:rPr>
                <w:rFonts w:eastAsia="Calibri" w:cstheme="minorHAnsi"/>
                <w:sz w:val="20"/>
                <w:szCs w:val="20"/>
              </w:rPr>
              <w:t>.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kWt, deberán </w:t>
            </w:r>
            <w:r w:rsidR="004C263C">
              <w:rPr>
                <w:rFonts w:eastAsia="Calibri" w:cstheme="minorHAnsi"/>
                <w:sz w:val="20"/>
                <w:szCs w:val="20"/>
              </w:rPr>
              <w:t>cumplir con los límites máximos de emisión de MP que se indican en la Tabla siguiente:</w:t>
            </w:r>
          </w:p>
          <w:p w:rsidR="004C263C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29. Límites máximos de emisión de MP para calderas nuevas y existentes</w:t>
            </w:r>
          </w:p>
          <w:p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:rsidTr="00547A37">
              <w:tc>
                <w:tcPr>
                  <w:tcW w:w="2742" w:type="pct"/>
                  <w:vMerge w:val="restart"/>
                </w:tcPr>
                <w:p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20" w:name="_Hlk15569461"/>
                </w:p>
                <w:p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:rsidTr="00BF5E10">
              <w:tc>
                <w:tcPr>
                  <w:tcW w:w="2742" w:type="pct"/>
                  <w:vMerge/>
                </w:tcPr>
                <w:p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300 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  <w:vAlign w:val="center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1 MW y menor a 20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20"/>
          </w:tbl>
          <w:p w:rsidR="004C263C" w:rsidRDefault="004C263C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4C263C" w:rsidRDefault="004C263C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</w:t>
            </w:r>
            <w:r w:rsidR="00E74622">
              <w:rPr>
                <w:rFonts w:eastAsia="Calibri" w:cs="Times New Roman"/>
                <w:sz w:val="20"/>
                <w:szCs w:val="20"/>
              </w:rPr>
              <w:t>de potencia térmica nominal mayor o igual a 300 kWt deberán cumplir con un valor de eficiencia de 85%</w:t>
            </w:r>
            <w:r w:rsidR="00AC5249">
              <w:rPr>
                <w:rFonts w:eastAsia="Calibri" w:cs="Times New Roman"/>
                <w:sz w:val="20"/>
                <w:szCs w:val="20"/>
              </w:rPr>
              <w:t xml:space="preserve"> (…)</w:t>
            </w:r>
          </w:p>
          <w:p w:rsidR="002F5FF6" w:rsidRDefault="002F5FF6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F5FF6" w:rsidRPr="002F5FF6" w:rsidRDefault="002F5FF6" w:rsidP="002F5F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Artículo 43. Corrección de oxígeno de los valores medidos en chimenea:</w:t>
            </w:r>
          </w:p>
          <w:p w:rsidR="002F5FF6" w:rsidRPr="002F5FF6" w:rsidRDefault="002F5FF6" w:rsidP="002F5F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a)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algún combustible sólido es de un 11% de oxígeno</w:t>
            </w:r>
          </w:p>
          <w:p w:rsidR="002F5FF6" w:rsidRDefault="002F5FF6" w:rsidP="002F5F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b)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combustibles líquidos o gaseosos es de un 3% de oxígeno</w:t>
            </w:r>
          </w:p>
          <w:p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E27B1" w:rsidRDefault="00AC5249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5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Para dar cumplimiento a los artículos 41 y 42, las calderas nuevas y existentes, cuya potencia térmica nominal sea mayor a 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>75 kWt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 y menor a 20 MWt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 w:rsidR="00242F23">
              <w:rPr>
                <w:rFonts w:eastAsia="Calibri" w:cstheme="minorHAnsi"/>
                <w:sz w:val="20"/>
                <w:szCs w:val="20"/>
              </w:rPr>
              <w:t>realizar mediciones discretas de material particulado (MP) y dióxido de azufre (SO2), de acuerdo a los protocolos que defina la Superintendencia del Medio Ambiente.</w:t>
            </w: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La periodicidad </w:t>
            </w:r>
            <w:r w:rsidR="00643420">
              <w:rPr>
                <w:rFonts w:eastAsia="Calibri" w:cs="Times New Roman"/>
                <w:sz w:val="20"/>
                <w:szCs w:val="20"/>
              </w:rPr>
              <w:t>de la medición discreta dependerá del tipo de combustible que se utilice y del sector, según se establece en la tabla siguiente:</w:t>
            </w:r>
          </w:p>
          <w:p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>
              <w:rPr>
                <w:rFonts w:eastAsia="Calibri" w:cs="Times New Roman"/>
                <w:sz w:val="20"/>
                <w:szCs w:val="20"/>
              </w:rPr>
              <w:t>32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:rsidTr="00FD3B65">
              <w:tc>
                <w:tcPr>
                  <w:tcW w:w="1889" w:type="pct"/>
                  <w:vMerge w:val="restart"/>
                </w:tcPr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lastRenderedPageBreak/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lastRenderedPageBreak/>
                    <w:t>Una medición cada “n” meses</w:t>
                  </w:r>
                </w:p>
              </w:tc>
            </w:tr>
            <w:tr w:rsidR="00550A2C" w:rsidTr="00FD3B65">
              <w:tc>
                <w:tcPr>
                  <w:tcW w:w="1889" w:type="pct"/>
                  <w:vMerge/>
                </w:tcPr>
                <w:p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  <w:vMerge/>
                </w:tcPr>
                <w:p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:rsidR="00887515" w:rsidRP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En actividad de inspección ambiental realizada el día 29 de julio de 2019, a la unidad fiscalizable “Edificio </w:t>
            </w:r>
            <w:r w:rsidR="00A05D95">
              <w:rPr>
                <w:rFonts w:eastAsia="Calibri" w:cstheme="minorHAnsi"/>
                <w:sz w:val="20"/>
                <w:szCs w:val="20"/>
              </w:rPr>
              <w:t>Pilmaiquén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”, ubicada en calle </w:t>
            </w:r>
            <w:r w:rsidR="00A05D95">
              <w:rPr>
                <w:rFonts w:eastAsia="Calibri" w:cstheme="minorHAnsi"/>
                <w:sz w:val="20"/>
                <w:szCs w:val="20"/>
              </w:rPr>
              <w:t>Mackenna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# </w:t>
            </w:r>
            <w:r w:rsidR="00A05D95">
              <w:rPr>
                <w:rFonts w:eastAsia="Calibri" w:cstheme="minorHAnsi"/>
                <w:sz w:val="20"/>
                <w:szCs w:val="20"/>
              </w:rPr>
              <w:t>1004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, de la ciudad de Osorno, se constató </w:t>
            </w:r>
            <w:r w:rsidR="00A05D95">
              <w:rPr>
                <w:rFonts w:eastAsia="Calibri" w:cstheme="minorHAnsi"/>
                <w:sz w:val="20"/>
                <w:szCs w:val="20"/>
              </w:rPr>
              <w:t>en la sala de calderas 2 calderas del tipo “existentes”, la primera no funciona hace más de 15 años cuando se empezó a ocupar la caldera a leña, esta caldera a leña se encontraba operando, marca Ideal, tipo de combustible leña, consumo de combustible 31,25 kg/hr y volumen de agua 350 l; inscrita con número de registro OSO-364 AC de acuerdo a documento tenido a la vista</w:t>
            </w:r>
            <w:r w:rsidR="00EE4C58"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887515" w:rsidRPr="00887515" w:rsidRDefault="00887515" w:rsidP="00887515">
            <w:pPr>
              <w:spacing w:after="0" w:line="360" w:lineRule="auto"/>
              <w:ind w:left="36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Se consultó por informe de medición discreta, a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 lo cual el Sr. Hern</w:t>
            </w:r>
            <w:r w:rsidR="00EE4C58">
              <w:rPr>
                <w:rFonts w:eastAsia="Calibri" w:cstheme="minorHAnsi"/>
                <w:sz w:val="20"/>
                <w:szCs w:val="20"/>
              </w:rPr>
              <w:t>án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dez, conserje del edificio, señaló que esos antecedentes estaban en manos de la administradora del edificio Sra. Viviana Aray Ruiz; se tomó contacto telefónico con ella, quien señaló que si contaba con el resultado de la medición isocinéticas efectuadas durante este año en el edificio; por lo </w:t>
            </w:r>
            <w:r w:rsidR="00B134A2">
              <w:rPr>
                <w:rFonts w:eastAsia="Calibri" w:cstheme="minorHAnsi"/>
                <w:sz w:val="20"/>
                <w:szCs w:val="20"/>
              </w:rPr>
              <w:t>tanto,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 se le señalo que debía ser presentado en la oficina SMA </w:t>
            </w:r>
            <w:r w:rsidRPr="00887515">
              <w:rPr>
                <w:rFonts w:eastAsia="Calibri" w:cstheme="minorHAnsi"/>
                <w:sz w:val="20"/>
                <w:szCs w:val="20"/>
              </w:rPr>
              <w:t>(Ver anexo 1).</w:t>
            </w:r>
          </w:p>
          <w:p w:rsidR="00887515" w:rsidRP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Del examen de información efectuado al informe de medición discreta de material particulado se tiene lo siguiente (Ver anexo 2):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La actividad de muestreo de material particulado se realizó el día </w:t>
            </w:r>
            <w:r w:rsidR="00EE4C58">
              <w:rPr>
                <w:rFonts w:eastAsia="Calibri" w:cstheme="minorHAnsi"/>
                <w:sz w:val="20"/>
                <w:szCs w:val="20"/>
              </w:rPr>
              <w:t>0</w:t>
            </w:r>
            <w:r w:rsidR="002A456A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2A456A">
              <w:rPr>
                <w:rFonts w:eastAsia="Calibri" w:cstheme="minorHAnsi"/>
                <w:sz w:val="20"/>
                <w:szCs w:val="20"/>
              </w:rPr>
              <w:t xml:space="preserve">octubre </w:t>
            </w:r>
            <w:r w:rsidRPr="00887515">
              <w:rPr>
                <w:rFonts w:eastAsia="Calibri" w:cstheme="minorHAnsi"/>
                <w:sz w:val="20"/>
                <w:szCs w:val="20"/>
              </w:rPr>
              <w:t>de 201</w:t>
            </w:r>
            <w:r w:rsidR="002A456A">
              <w:rPr>
                <w:rFonts w:eastAsia="Calibri" w:cstheme="minorHAnsi"/>
                <w:sz w:val="20"/>
                <w:szCs w:val="20"/>
              </w:rPr>
              <w:t>8</w:t>
            </w:r>
            <w:r w:rsidRPr="00887515">
              <w:rPr>
                <w:rFonts w:eastAsia="Calibri" w:cstheme="minorHAnsi"/>
                <w:sz w:val="20"/>
                <w:szCs w:val="20"/>
              </w:rPr>
              <w:t>, utilizando el método CH-5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Se efectuaron 3 corridas (fuente puntual), en los siguientes horarios: 1</w:t>
            </w:r>
            <w:r w:rsidR="002A456A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2A456A">
              <w:rPr>
                <w:rFonts w:eastAsia="Calibri" w:cstheme="minorHAnsi"/>
                <w:sz w:val="20"/>
                <w:szCs w:val="20"/>
              </w:rPr>
              <w:t>43</w:t>
            </w:r>
            <w:r w:rsidRPr="00887515">
              <w:rPr>
                <w:rFonts w:eastAsia="Calibri" w:cstheme="minorHAnsi"/>
                <w:sz w:val="20"/>
                <w:szCs w:val="20"/>
              </w:rPr>
              <w:t>, 1</w:t>
            </w:r>
            <w:r w:rsidR="002A456A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:1</w:t>
            </w:r>
            <w:r w:rsidR="002A456A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y 1</w:t>
            </w:r>
            <w:r w:rsidR="002A456A">
              <w:rPr>
                <w:rFonts w:eastAsia="Calibri" w:cstheme="minorHAnsi"/>
                <w:sz w:val="20"/>
                <w:szCs w:val="20"/>
              </w:rPr>
              <w:t>4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2A456A">
              <w:rPr>
                <w:rFonts w:eastAsia="Calibri" w:cstheme="minorHAnsi"/>
                <w:sz w:val="20"/>
                <w:szCs w:val="20"/>
              </w:rPr>
              <w:t>46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El combustible utilizado fue leña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El caudal de gases ascendió a 1</w:t>
            </w:r>
            <w:r w:rsidR="002A456A">
              <w:rPr>
                <w:rFonts w:eastAsia="Calibri" w:cstheme="minorHAnsi"/>
                <w:sz w:val="20"/>
                <w:szCs w:val="20"/>
              </w:rPr>
              <w:t>155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N/h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El porcentaje de isocinetismo fue de 99,</w:t>
            </w:r>
            <w:r w:rsidR="002A456A">
              <w:rPr>
                <w:rFonts w:eastAsia="Calibri" w:cstheme="minorHAnsi"/>
                <w:sz w:val="20"/>
                <w:szCs w:val="20"/>
              </w:rPr>
              <w:t>6</w:t>
            </w:r>
            <w:r w:rsidRPr="00887515">
              <w:rPr>
                <w:rFonts w:eastAsia="Calibri" w:cstheme="minorHAnsi"/>
                <w:sz w:val="20"/>
                <w:szCs w:val="20"/>
              </w:rPr>
              <w:t>%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desviación estándar de la concentración fue de </w:t>
            </w:r>
            <w:r w:rsidR="002A456A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2A456A">
              <w:rPr>
                <w:rFonts w:eastAsia="Calibri" w:cstheme="minorHAnsi"/>
                <w:sz w:val="20"/>
                <w:szCs w:val="20"/>
              </w:rPr>
              <w:t>4</w:t>
            </w:r>
            <w:r w:rsidRPr="00887515">
              <w:rPr>
                <w:rFonts w:eastAsia="Calibri" w:cstheme="minorHAnsi"/>
                <w:sz w:val="20"/>
                <w:szCs w:val="20"/>
              </w:rPr>
              <w:t>9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concentración de material particulado fue de 2</w:t>
            </w:r>
            <w:r w:rsidR="002A456A">
              <w:rPr>
                <w:rFonts w:eastAsia="Calibri" w:cstheme="minorHAnsi"/>
                <w:sz w:val="20"/>
                <w:szCs w:val="20"/>
              </w:rPr>
              <w:t>0</w:t>
            </w:r>
            <w:r w:rsidRPr="00887515">
              <w:rPr>
                <w:rFonts w:eastAsia="Calibri" w:cstheme="minorHAnsi"/>
                <w:sz w:val="20"/>
                <w:szCs w:val="20"/>
              </w:rPr>
              <w:t>,3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concentración corregida al 11% O</w:t>
            </w:r>
            <w:r w:rsidRPr="00887515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material particulado fue de </w:t>
            </w:r>
            <w:r w:rsidR="002A456A">
              <w:rPr>
                <w:rFonts w:eastAsia="Calibri" w:cstheme="minorHAnsi"/>
                <w:sz w:val="20"/>
                <w:szCs w:val="20"/>
              </w:rPr>
              <w:t>47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2A456A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F42E8D" w:rsidRPr="00887515" w:rsidRDefault="00F42E8D" w:rsidP="00887515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En la Tabla 1 se presentan antecedentes generales de la medición</w:t>
            </w:r>
          </w:p>
          <w:p w:rsidR="00887515" w:rsidRP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459" w:hanging="426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Como resultado se tiene que la unidad fiscalizable “Edificio </w:t>
            </w:r>
            <w:r w:rsidR="002A456A">
              <w:rPr>
                <w:rFonts w:eastAsia="Calibri" w:cstheme="minorHAnsi"/>
                <w:sz w:val="20"/>
                <w:szCs w:val="20"/>
              </w:rPr>
              <w:t>Pilmaiquén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” cumple con el límite máximo de emisión de material particulado para la caldera existente </w:t>
            </w:r>
            <w:r w:rsidR="002A456A">
              <w:rPr>
                <w:rFonts w:eastAsia="Calibri" w:cstheme="minorHAnsi"/>
                <w:sz w:val="20"/>
                <w:szCs w:val="20"/>
              </w:rPr>
              <w:t xml:space="preserve">marca </w:t>
            </w:r>
            <w:r w:rsidRPr="00887515">
              <w:rPr>
                <w:rFonts w:eastAsia="Calibri" w:cstheme="minorHAnsi"/>
                <w:sz w:val="20"/>
                <w:szCs w:val="20"/>
              </w:rPr>
              <w:t>I</w:t>
            </w:r>
            <w:r w:rsidR="002A456A">
              <w:rPr>
                <w:rFonts w:eastAsia="Calibri" w:cstheme="minorHAnsi"/>
                <w:sz w:val="20"/>
                <w:szCs w:val="20"/>
              </w:rPr>
              <w:t>dea</w:t>
            </w:r>
            <w:r w:rsidRPr="00887515">
              <w:rPr>
                <w:rFonts w:eastAsia="Calibri" w:cstheme="minorHAnsi"/>
                <w:sz w:val="20"/>
                <w:szCs w:val="20"/>
              </w:rPr>
              <w:t>l de acuerdo a lo establecido en la Tabla 29 del DS 47/2015 MMA</w:t>
            </w:r>
          </w:p>
          <w:p w:rsidR="00887515" w:rsidRPr="00887515" w:rsidRDefault="00887515" w:rsidP="00887515">
            <w:pPr>
              <w:spacing w:after="0" w:line="360" w:lineRule="auto"/>
              <w:ind w:left="45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A mayor detalle la medición arrojo un valor de </w:t>
            </w:r>
            <w:r w:rsidR="002A456A">
              <w:rPr>
                <w:rFonts w:eastAsia="Calibri" w:cstheme="minorHAnsi"/>
                <w:sz w:val="20"/>
                <w:szCs w:val="20"/>
              </w:rPr>
              <w:t>47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2A456A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N el cual supera </w:t>
            </w:r>
            <w:r w:rsidR="002A456A">
              <w:rPr>
                <w:rFonts w:eastAsia="Calibri" w:cstheme="minorHAnsi"/>
                <w:sz w:val="20"/>
                <w:szCs w:val="20"/>
              </w:rPr>
              <w:t xml:space="preserve">no </w:t>
            </w:r>
            <w:r w:rsidRPr="00887515">
              <w:rPr>
                <w:rFonts w:eastAsia="Calibri" w:cstheme="minorHAnsi"/>
                <w:sz w:val="20"/>
                <w:szCs w:val="20"/>
              </w:rPr>
              <w:t>el límite de 100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 establecido para una caldera con una potencia térmica mayor o igual a 75 kWt y menor a 300 kWt</w:t>
            </w:r>
          </w:p>
          <w:p w:rsidR="00887515" w:rsidRPr="00F15496" w:rsidRDefault="00887515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</w:tbl>
    <w:p w:rsidR="000D3F98" w:rsidRDefault="000D3F98">
      <w:pPr>
        <w:rPr>
          <w:rFonts w:ascii="Calibri" w:eastAsia="Calibri" w:hAnsi="Calibri" w:cs="Calibri"/>
          <w:sz w:val="20"/>
          <w:szCs w:val="20"/>
        </w:rPr>
      </w:pPr>
    </w:p>
    <w:p w:rsidR="000D3F98" w:rsidRDefault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0D3F98" w:rsidRPr="009F108B" w:rsidTr="00983E37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3F98" w:rsidRPr="009F108B" w:rsidRDefault="000D3F98" w:rsidP="00983E3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D3F98" w:rsidRPr="009F108B" w:rsidTr="00983E37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F98" w:rsidRPr="00D05BA6" w:rsidRDefault="000D3F98" w:rsidP="00983E37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  <w:r w:rsidRPr="00D05BA6">
              <w:rPr>
                <w:rFonts w:ascii="Calibri" w:hAnsi="Calibri"/>
                <w:sz w:val="20"/>
                <w:szCs w:val="20"/>
              </w:rPr>
              <w:t xml:space="preserve">Tabla 1 </w:t>
            </w:r>
            <w:r>
              <w:rPr>
                <w:rFonts w:ascii="Calibri" w:hAnsi="Calibri"/>
                <w:sz w:val="20"/>
                <w:szCs w:val="20"/>
              </w:rPr>
              <w:t xml:space="preserve">Antecedentes de la medición discreta de Material Particulado para Edificio </w:t>
            </w:r>
            <w:r w:rsidR="00B134A2">
              <w:rPr>
                <w:rFonts w:ascii="Calibri" w:hAnsi="Calibri"/>
                <w:sz w:val="20"/>
                <w:szCs w:val="20"/>
              </w:rPr>
              <w:t>Pilmaiquén</w:t>
            </w:r>
          </w:p>
          <w:tbl>
            <w:tblPr>
              <w:tblStyle w:val="Tablaconcuadrcula"/>
              <w:tblW w:w="12194" w:type="dxa"/>
              <w:tblInd w:w="1054" w:type="dxa"/>
              <w:tblLook w:val="04A0" w:firstRow="1" w:lastRow="0" w:firstColumn="1" w:lastColumn="0" w:noHBand="0" w:noVBand="1"/>
            </w:tblPr>
            <w:tblGrid>
              <w:gridCol w:w="3972"/>
              <w:gridCol w:w="8222"/>
            </w:tblGrid>
            <w:tr w:rsidR="000D3F98" w:rsidRPr="00656406" w:rsidTr="00983E37">
              <w:tc>
                <w:tcPr>
                  <w:tcW w:w="3972" w:type="dxa"/>
                  <w:vAlign w:val="center"/>
                </w:tcPr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  <w:bCs/>
                    </w:rPr>
                  </w:pPr>
                </w:p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  <w:bCs/>
                    </w:rPr>
                  </w:pPr>
                  <w:r w:rsidRPr="00C429D1">
                    <w:rPr>
                      <w:rFonts w:cstheme="minorHAnsi"/>
                      <w:bCs/>
                    </w:rPr>
                    <w:t>Titular</w:t>
                  </w:r>
                </w:p>
              </w:tc>
              <w:tc>
                <w:tcPr>
                  <w:tcW w:w="8222" w:type="dxa"/>
                  <w:vAlign w:val="center"/>
                </w:tcPr>
                <w:p w:rsidR="000D3F98" w:rsidRPr="00C429D1" w:rsidRDefault="000D3F98" w:rsidP="00983E37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0D3F98" w:rsidRPr="00C429D1" w:rsidRDefault="000D3F98" w:rsidP="00983E37">
                  <w:pPr>
                    <w:jc w:val="center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 xml:space="preserve">Comunidad Edificio </w:t>
                  </w:r>
                  <w:r w:rsidR="00B134A2">
                    <w:rPr>
                      <w:rFonts w:cstheme="minorHAnsi"/>
                      <w:bCs/>
                    </w:rPr>
                    <w:t>Pilmaiquén</w:t>
                  </w:r>
                </w:p>
              </w:tc>
            </w:tr>
            <w:tr w:rsidR="000D3F98" w:rsidRPr="00A55047" w:rsidTr="00983E37">
              <w:tc>
                <w:tcPr>
                  <w:tcW w:w="3972" w:type="dxa"/>
                </w:tcPr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</w:p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Código de Informe Isocinético</w:t>
                  </w:r>
                </w:p>
              </w:tc>
              <w:tc>
                <w:tcPr>
                  <w:tcW w:w="8222" w:type="dxa"/>
                </w:tcPr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:rsidR="000D3F98" w:rsidRPr="00C429D1" w:rsidRDefault="00B134A2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AMB2-006-EAP-18</w:t>
                  </w:r>
                </w:p>
              </w:tc>
            </w:tr>
            <w:tr w:rsidR="000D3F98" w:rsidRPr="00A55047" w:rsidTr="00983E37">
              <w:tc>
                <w:tcPr>
                  <w:tcW w:w="3972" w:type="dxa"/>
                </w:tcPr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</w:p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Nombre Laboratorio (ETFA)</w:t>
                  </w:r>
                </w:p>
              </w:tc>
              <w:tc>
                <w:tcPr>
                  <w:tcW w:w="8222" w:type="dxa"/>
                </w:tcPr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A</w:t>
                  </w:r>
                  <w:r w:rsidR="00B134A2">
                    <w:rPr>
                      <w:rFonts w:eastAsia="Times New Roman"/>
                      <w:bCs/>
                      <w:color w:val="000000"/>
                      <w:lang w:eastAsia="es-CL"/>
                    </w:rPr>
                    <w:t>irtestlab SpA</w:t>
                  </w:r>
                </w:p>
              </w:tc>
            </w:tr>
            <w:tr w:rsidR="000D3F98" w:rsidRPr="00A55047" w:rsidTr="00983E37">
              <w:tc>
                <w:tcPr>
                  <w:tcW w:w="3972" w:type="dxa"/>
                </w:tcPr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</w:p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Resolución autorización ETFA</w:t>
                  </w:r>
                </w:p>
              </w:tc>
              <w:tc>
                <w:tcPr>
                  <w:tcW w:w="8222" w:type="dxa"/>
                </w:tcPr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Res. Ex. SMA N° </w:t>
                  </w:r>
                  <w:r w:rsidR="00B134A2">
                    <w:rPr>
                      <w:rFonts w:eastAsia="Times New Roman"/>
                      <w:bCs/>
                      <w:color w:val="000000"/>
                      <w:lang w:eastAsia="es-CL"/>
                    </w:rPr>
                    <w:t>681</w:t>
                  </w: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 del </w:t>
                  </w:r>
                  <w:r w:rsidR="00B134A2">
                    <w:rPr>
                      <w:rFonts w:eastAsia="Times New Roman"/>
                      <w:bCs/>
                      <w:color w:val="000000"/>
                      <w:lang w:eastAsia="es-CL"/>
                    </w:rPr>
                    <w:t>11</w:t>
                  </w: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 de </w:t>
                  </w:r>
                  <w:r w:rsidR="00B134A2">
                    <w:rPr>
                      <w:rFonts w:eastAsia="Times New Roman"/>
                      <w:bCs/>
                      <w:color w:val="000000"/>
                      <w:lang w:eastAsia="es-CL"/>
                    </w:rPr>
                    <w:t>junio</w:t>
                  </w: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 de 2018</w:t>
                  </w:r>
                </w:p>
              </w:tc>
            </w:tr>
            <w:tr w:rsidR="000D3F98" w:rsidRPr="00A55047" w:rsidTr="00983E37">
              <w:tc>
                <w:tcPr>
                  <w:tcW w:w="3972" w:type="dxa"/>
                </w:tcPr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</w:p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Fuente (tipo de caldera)</w:t>
                  </w:r>
                </w:p>
              </w:tc>
              <w:tc>
                <w:tcPr>
                  <w:tcW w:w="8222" w:type="dxa"/>
                </w:tcPr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Caldera de calefacción</w:t>
                  </w:r>
                </w:p>
              </w:tc>
            </w:tr>
            <w:tr w:rsidR="000D3F98" w:rsidRPr="00A55047" w:rsidTr="00983E37">
              <w:tc>
                <w:tcPr>
                  <w:tcW w:w="3972" w:type="dxa"/>
                </w:tcPr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</w:p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inscripción fuente en SEREMI de Salud</w:t>
                  </w:r>
                </w:p>
              </w:tc>
              <w:tc>
                <w:tcPr>
                  <w:tcW w:w="8222" w:type="dxa"/>
                </w:tcPr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OSO </w:t>
                  </w:r>
                  <w:r w:rsidR="00EE4C58">
                    <w:rPr>
                      <w:rFonts w:eastAsia="Times New Roman"/>
                      <w:bCs/>
                      <w:color w:val="000000"/>
                      <w:lang w:eastAsia="es-CL"/>
                    </w:rPr>
                    <w:t>364 AC</w:t>
                  </w:r>
                </w:p>
              </w:tc>
            </w:tr>
            <w:tr w:rsidR="000D3F98" w:rsidRPr="00A55047" w:rsidTr="00983E37">
              <w:tc>
                <w:tcPr>
                  <w:tcW w:w="3972" w:type="dxa"/>
                </w:tcPr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</w:p>
                <w:p w:rsidR="000D3F98" w:rsidRPr="00C429D1" w:rsidRDefault="000D3F98" w:rsidP="00983E37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Medición/Muestreo</w:t>
                  </w:r>
                </w:p>
              </w:tc>
              <w:tc>
                <w:tcPr>
                  <w:tcW w:w="8222" w:type="dxa"/>
                </w:tcPr>
                <w:p w:rsidR="000D3F98" w:rsidRPr="00C429D1" w:rsidRDefault="000D3F98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</w:p>
                <w:p w:rsidR="000D3F98" w:rsidRPr="00C429D1" w:rsidRDefault="001D57A2" w:rsidP="00983E37">
                  <w:pPr>
                    <w:jc w:val="center"/>
                    <w:rPr>
                      <w:rFonts w:eastAsia="Times New Roman"/>
                      <w:bCs/>
                      <w:color w:val="000000"/>
                      <w:lang w:eastAsia="es-CL"/>
                    </w:rPr>
                  </w:pP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05</w:t>
                  </w:r>
                  <w:r w:rsidR="000D3F98"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 de </w:t>
                  </w: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octubre</w:t>
                  </w:r>
                  <w:r w:rsidR="000D3F98">
                    <w:rPr>
                      <w:rFonts w:eastAsia="Times New Roman"/>
                      <w:bCs/>
                      <w:color w:val="000000"/>
                      <w:lang w:eastAsia="es-CL"/>
                    </w:rPr>
                    <w:t xml:space="preserve"> de 201</w:t>
                  </w:r>
                  <w:r>
                    <w:rPr>
                      <w:rFonts w:eastAsia="Times New Roman"/>
                      <w:bCs/>
                      <w:color w:val="000000"/>
                      <w:lang w:eastAsia="es-CL"/>
                    </w:rPr>
                    <w:t>8</w:t>
                  </w:r>
                </w:p>
              </w:tc>
            </w:tr>
          </w:tbl>
          <w:p w:rsidR="000D3F98" w:rsidRPr="009F108B" w:rsidRDefault="000D3F98" w:rsidP="00983E3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0D3F98" w:rsidRPr="00D03A6B" w:rsidTr="00983E37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D3F98" w:rsidRPr="00D03A6B" w:rsidRDefault="000D3F98" w:rsidP="00983E3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Tabla 1.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D3F98" w:rsidRPr="00D03A6B" w:rsidRDefault="000D3F98" w:rsidP="00983E3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0D3F98" w:rsidRPr="00D03A6B" w:rsidTr="00983E37">
        <w:trPr>
          <w:trHeight w:val="45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F98" w:rsidRPr="00D03A6B" w:rsidRDefault="000D3F98" w:rsidP="00983E37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En la Tabla 1 se observan antecedentes de la medición discreta efectuada en el Edificio </w:t>
            </w:r>
            <w:r w:rsid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Pilmaiquén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por la Entidad Técnica de Fiscalización Ambiental (EFTA) </w:t>
            </w:r>
            <w:r w:rsidR="001D57A2"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Airtestlab SpA</w:t>
            </w:r>
            <w:r w:rsid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0D3F98" w:rsidRPr="00D03A6B" w:rsidTr="00983E37">
        <w:trPr>
          <w:trHeight w:val="48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D3F98" w:rsidRPr="00D03A6B" w:rsidRDefault="000D3F98" w:rsidP="00983E3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0D3F98" w:rsidRDefault="000D3F98" w:rsidP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BA5C09" w:rsidRPr="00D42470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:rsidTr="00BC408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3B488F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B488F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225600" cy="4320000"/>
                  <wp:effectExtent l="19050" t="19050" r="13335" b="23495"/>
                  <wp:docPr id="4" name="Imagen 4" descr="C:\Users\jose.moraga\Documents\DFZ\DFZ_2019\IGA 2019\PPDA 2019\JULIO\DFZ-2019-1501-X-PPDA\Fotos\IMG_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se.moraga\Documents\DFZ\DFZ_2019\IGA 2019\PPDA 2019\JULIO\DFZ-2019-1501-X-PPDA\Fotos\IMG_3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9064A7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064A7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225600" cy="4320000"/>
                  <wp:effectExtent l="19050" t="19050" r="13335" b="23495"/>
                  <wp:docPr id="5" name="Imagen 5" descr="C:\Users\jose.moraga\Documents\DFZ\DFZ_2019\IGA 2019\PPDA 2019\JULIO\DFZ-2019-1500-X-PPDA\Fotos\IMG_3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se.moraga\Documents\DFZ\DFZ_2019\IGA 2019\PPDA 2019\JULIO\DFZ-2019-1500-X-PPDA\Fotos\IMG_3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:rsidTr="00BC408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7" w:name="_Toc353998128"/>
            <w:bookmarkStart w:id="38" w:name="_Toc353998201"/>
            <w:bookmarkStart w:id="39" w:name="_Toc382383552"/>
            <w:bookmarkStart w:id="40" w:name="_Toc382472374"/>
            <w:bookmarkStart w:id="41" w:name="_Toc390184284"/>
            <w:bookmarkStart w:id="42" w:name="_Toc390360015"/>
            <w:bookmarkStart w:id="43" w:name="_Toc390777036"/>
            <w:bookmarkStart w:id="44" w:name="_Toc447875247"/>
            <w:bookmarkStart w:id="45" w:name="_Toc448926737"/>
            <w:bookmarkStart w:id="46" w:name="_Toc448926926"/>
            <w:bookmarkStart w:id="47" w:name="_Toc448927014"/>
            <w:bookmarkStart w:id="48" w:name="_Toc448928077"/>
            <w:bookmarkStart w:id="49" w:name="_Toc449085425"/>
            <w:bookmarkStart w:id="50" w:name="_Toc449105983"/>
            <w:bookmarkStart w:id="51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:rsidTr="00A13D47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08D6" w:rsidRPr="00AC08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Edificio 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Pilmaiquén</w:t>
            </w:r>
            <w:r w:rsidR="00AC08D6" w:rsidRPr="00AC08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calle 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Mackenna</w:t>
            </w:r>
            <w:r w:rsidR="00AC08D6" w:rsidRPr="00AC08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# 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1004</w:t>
            </w:r>
            <w:r w:rsidR="00AC08D6" w:rsidRPr="00AC08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, de la ciudad de Osorno.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Caldera en desuso.</w:t>
            </w:r>
          </w:p>
        </w:tc>
      </w:tr>
      <w:bookmarkEnd w:id="21"/>
      <w:tr w:rsidR="00BA5C09" w:rsidRPr="00D42470" w:rsidTr="00A13D47">
        <w:trPr>
          <w:trHeight w:val="2805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3B488F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B488F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lastRenderedPageBreak/>
              <w:drawing>
                <wp:inline distT="0" distB="0" distL="0" distR="0">
                  <wp:extent cx="3225600" cy="4320000"/>
                  <wp:effectExtent l="19050" t="19050" r="13335" b="23495"/>
                  <wp:docPr id="2" name="Imagen 2" descr="C:\Users\jose.moraga\Documents\DFZ\DFZ_2019\IGA 2019\PPDA 2019\JULIO\DFZ-2019-1500-X-PPDA\Fotos\IMG_3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se.moraga\Documents\DFZ\DFZ_2019\IGA 2019\PPDA 2019\JULIO\DFZ-2019-1500-X-PPDA\Fotos\IMG_3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3B488F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B488F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225600" cy="4320000"/>
                  <wp:effectExtent l="19050" t="19050" r="13335" b="23495"/>
                  <wp:docPr id="3" name="Imagen 3" descr="C:\Users\jose.moraga\Documents\DFZ\DFZ_2019\IGA 2019\PPDA 2019\JULIO\DFZ-2019-1500-X-PPDA\Fotos\IMG_3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se.moraga\Documents\DFZ\DFZ_2019\IGA 2019\PPDA 2019\JULIO\DFZ-2019-1500-X-PPDA\Fotos\IMG_3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:rsidTr="00A13D4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2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51CA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:rsidTr="00BC40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08D6" w:rsidRPr="00AC08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Se observa caldera a leña 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marca Ideal </w:t>
            </w:r>
            <w:r w:rsidR="0007774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en funcionamiento</w:t>
            </w:r>
            <w:r w:rsidR="00AC08D6" w:rsidRPr="00AC08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al momento de la actividad de inspección ambiental</w:t>
            </w:r>
            <w:r w:rsidR="0007774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AC08D6" w:rsidRPr="00AC08D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Fotografía del 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documento que informa </w:t>
            </w:r>
            <w:r w:rsidR="009229C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número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de registro de la </w:t>
            </w:r>
            <w:r w:rsidR="0007774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aldera</w:t>
            </w:r>
            <w:r w:rsidR="0007774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marca Ideal</w:t>
            </w:r>
            <w:r w:rsidR="002668A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, específicamente OSO-364 AC </w:t>
            </w:r>
            <w:r w:rsidR="0006792A" w:rsidRPr="0006792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 la Oficina Provincial Osorno de la SEREMI de SALUD Región de Los Lagos</w:t>
            </w:r>
            <w:r w:rsidR="0006792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</w:tbl>
    <w:p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D42470" w:rsidRPr="00767688" w:rsidRDefault="00D42470" w:rsidP="00451CAD">
      <w:pPr>
        <w:pStyle w:val="Ttulo1"/>
        <w:rPr>
          <w:sz w:val="22"/>
          <w:szCs w:val="22"/>
        </w:rPr>
      </w:pPr>
      <w:bookmarkStart w:id="52" w:name="_Toc352840404"/>
      <w:bookmarkStart w:id="53" w:name="_Toc352841464"/>
      <w:bookmarkStart w:id="54" w:name="_Toc447875253"/>
      <w:bookmarkStart w:id="55" w:name="_Toc449085431"/>
      <w:bookmarkStart w:id="56" w:name="_Toc14354055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Pr="00767688">
        <w:rPr>
          <w:sz w:val="22"/>
          <w:szCs w:val="22"/>
        </w:rPr>
        <w:lastRenderedPageBreak/>
        <w:t>CONCLUSIONES</w:t>
      </w:r>
      <w:bookmarkEnd w:id="52"/>
      <w:bookmarkEnd w:id="53"/>
      <w:bookmarkEnd w:id="54"/>
      <w:bookmarkEnd w:id="55"/>
      <w:bookmarkEnd w:id="56"/>
    </w:p>
    <w:p w:rsidR="000D3F98" w:rsidRDefault="000D3F98" w:rsidP="000D3F98">
      <w:pPr>
        <w:spacing w:after="0" w:line="360" w:lineRule="auto"/>
        <w:jc w:val="both"/>
        <w:rPr>
          <w:rFonts w:eastAsia="Calibri" w:cs="Calibri"/>
          <w:sz w:val="20"/>
          <w:szCs w:val="20"/>
        </w:rPr>
      </w:pPr>
    </w:p>
    <w:p w:rsidR="000D3F98" w:rsidRPr="00422099" w:rsidRDefault="000D3F98" w:rsidP="00D96B28">
      <w:pPr>
        <w:spacing w:after="0" w:line="360" w:lineRule="auto"/>
        <w:jc w:val="both"/>
        <w:rPr>
          <w:sz w:val="20"/>
          <w:szCs w:val="20"/>
        </w:rPr>
      </w:pPr>
      <w:r>
        <w:rPr>
          <w:sz w:val="20"/>
        </w:rPr>
        <w:t xml:space="preserve">Como resultado de la actividad de fiscalización ambiental realizada a la Unidad Fiscalizable “Edificio </w:t>
      </w:r>
      <w:r w:rsidR="0026431C">
        <w:rPr>
          <w:sz w:val="20"/>
        </w:rPr>
        <w:t>Pilmaiquén</w:t>
      </w:r>
      <w:r>
        <w:rPr>
          <w:sz w:val="20"/>
        </w:rPr>
        <w:t xml:space="preserve">” de Osorno en el marco del PDA Osorno (D.S. N° 47/2015 MMA) </w:t>
      </w:r>
      <w:r w:rsidR="00D96B28">
        <w:rPr>
          <w:sz w:val="20"/>
        </w:rPr>
        <w:t>s</w:t>
      </w:r>
      <w:r w:rsidR="00D96B28" w:rsidRPr="00D96B28">
        <w:rPr>
          <w:sz w:val="20"/>
          <w:szCs w:val="20"/>
        </w:rPr>
        <w:t xml:space="preserve">e puede concluir que se verifica la conformidad respecto a la periodicidad y resultados para la medición del material </w:t>
      </w:r>
      <w:r w:rsidR="00D96B28" w:rsidRPr="00422099">
        <w:rPr>
          <w:sz w:val="20"/>
          <w:szCs w:val="20"/>
        </w:rPr>
        <w:t>particulado (</w:t>
      </w:r>
      <w:r w:rsidR="00422099">
        <w:rPr>
          <w:sz w:val="20"/>
          <w:szCs w:val="20"/>
        </w:rPr>
        <w:t>4</w:t>
      </w:r>
      <w:r w:rsidR="00D96B28" w:rsidRPr="00422099">
        <w:rPr>
          <w:sz w:val="20"/>
          <w:szCs w:val="20"/>
        </w:rPr>
        <w:t>7</w:t>
      </w:r>
      <w:r w:rsidR="00422099">
        <w:rPr>
          <w:sz w:val="20"/>
          <w:szCs w:val="20"/>
        </w:rPr>
        <w:t>,31</w:t>
      </w:r>
      <w:r w:rsidR="00D96B28" w:rsidRPr="00422099">
        <w:rPr>
          <w:sz w:val="20"/>
          <w:szCs w:val="20"/>
        </w:rPr>
        <w:t xml:space="preserve"> mg/m³N) del año 2018 para esta fuente fija (caldera de calefacción que utiliza </w:t>
      </w:r>
      <w:r w:rsidR="00422099">
        <w:rPr>
          <w:sz w:val="20"/>
          <w:szCs w:val="20"/>
        </w:rPr>
        <w:t>leña</w:t>
      </w:r>
      <w:r w:rsidR="00D96B28" w:rsidRPr="00422099">
        <w:rPr>
          <w:sz w:val="20"/>
          <w:szCs w:val="20"/>
        </w:rPr>
        <w:t xml:space="preserve"> como combustible).</w:t>
      </w:r>
    </w:p>
    <w:p w:rsidR="002F5FF6" w:rsidRPr="00F7456A" w:rsidRDefault="002F5FF6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:rsidR="00D42470" w:rsidRPr="00FC4249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sz w:val="24"/>
          <w:szCs w:val="20"/>
        </w:rPr>
      </w:pPr>
    </w:p>
    <w:p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D42470" w:rsidRPr="00767688" w:rsidRDefault="00D42470" w:rsidP="005863D4">
      <w:pPr>
        <w:pStyle w:val="Ttulo1"/>
        <w:rPr>
          <w:sz w:val="22"/>
          <w:szCs w:val="22"/>
        </w:rPr>
      </w:pPr>
      <w:bookmarkStart w:id="57" w:name="_Toc449085432"/>
      <w:bookmarkStart w:id="58" w:name="_Toc14354056"/>
      <w:r w:rsidRPr="00767688">
        <w:rPr>
          <w:sz w:val="22"/>
          <w:szCs w:val="22"/>
        </w:rPr>
        <w:lastRenderedPageBreak/>
        <w:t>ANEXOS</w:t>
      </w:r>
      <w:bookmarkEnd w:id="57"/>
      <w:bookmarkEnd w:id="58"/>
    </w:p>
    <w:p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7C7CF3" w:rsidRPr="00740714">
              <w:rPr>
                <w:rFonts w:cs="Calibri"/>
                <w:lang w:val="es-CL" w:eastAsia="en-US"/>
              </w:rPr>
              <w:t xml:space="preserve"> – </w:t>
            </w:r>
            <w:r w:rsidR="00740714" w:rsidRPr="00740714">
              <w:rPr>
                <w:rFonts w:cs="Calibri"/>
                <w:lang w:val="es-CL" w:eastAsia="en-US"/>
              </w:rPr>
              <w:t>29</w:t>
            </w:r>
            <w:r w:rsidR="007C7CF3" w:rsidRPr="00740714">
              <w:rPr>
                <w:rFonts w:cs="Calibri"/>
                <w:lang w:val="es-CL" w:eastAsia="en-US"/>
              </w:rPr>
              <w:t xml:space="preserve"> de </w:t>
            </w:r>
            <w:r w:rsidR="00740714" w:rsidRPr="00740714">
              <w:rPr>
                <w:rFonts w:cs="Calibri"/>
                <w:lang w:val="es-CL" w:eastAsia="en-US"/>
              </w:rPr>
              <w:t xml:space="preserve">julio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D42470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9E637C" w:rsidRPr="00D42470" w:rsidRDefault="00C0456A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220" w:type="pct"/>
            <w:vAlign w:val="center"/>
          </w:tcPr>
          <w:p w:rsidR="009E637C" w:rsidRPr="009E637C" w:rsidRDefault="00AC08D6" w:rsidP="005A5222">
            <w:pPr>
              <w:jc w:val="both"/>
              <w:rPr>
                <w:rFonts w:cs="Calibri"/>
                <w:lang w:eastAsia="en-US"/>
              </w:rPr>
            </w:pPr>
            <w:r w:rsidRPr="00AC08D6">
              <w:rPr>
                <w:rFonts w:cs="Calibri"/>
                <w:lang w:eastAsia="en-US"/>
              </w:rPr>
              <w:t xml:space="preserve">Informe isocinético material particulado </w:t>
            </w:r>
            <w:r w:rsidR="00C83818">
              <w:rPr>
                <w:rFonts w:cs="Calibri"/>
                <w:lang w:eastAsia="en-US"/>
              </w:rPr>
              <w:t>AMB2-006-EAP-18</w:t>
            </w:r>
          </w:p>
        </w:tc>
      </w:tr>
    </w:tbl>
    <w:p w:rsidR="00791465" w:rsidRDefault="00791465" w:rsidP="00D33CEC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6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97A" w:rsidRDefault="009A797A" w:rsidP="00E56524">
      <w:pPr>
        <w:spacing w:after="0" w:line="240" w:lineRule="auto"/>
      </w:pPr>
      <w:r>
        <w:separator/>
      </w:r>
    </w:p>
    <w:p w:rsidR="009A797A" w:rsidRDefault="009A797A"/>
  </w:endnote>
  <w:endnote w:type="continuationSeparator" w:id="0">
    <w:p w:rsidR="009A797A" w:rsidRDefault="009A797A" w:rsidP="00E56524">
      <w:pPr>
        <w:spacing w:after="0" w:line="240" w:lineRule="auto"/>
      </w:pPr>
      <w:r>
        <w:continuationSeparator/>
      </w:r>
    </w:p>
    <w:p w:rsidR="009A797A" w:rsidRDefault="009A79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  <w:p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97A" w:rsidRDefault="009A797A" w:rsidP="00E56524">
      <w:pPr>
        <w:spacing w:after="0" w:line="240" w:lineRule="auto"/>
      </w:pPr>
      <w:r>
        <w:separator/>
      </w:r>
    </w:p>
    <w:p w:rsidR="009A797A" w:rsidRDefault="009A797A"/>
  </w:footnote>
  <w:footnote w:type="continuationSeparator" w:id="0">
    <w:p w:rsidR="009A797A" w:rsidRDefault="009A797A" w:rsidP="00E56524">
      <w:pPr>
        <w:spacing w:after="0" w:line="240" w:lineRule="auto"/>
      </w:pPr>
      <w:r>
        <w:continuationSeparator/>
      </w:r>
    </w:p>
    <w:p w:rsidR="009A797A" w:rsidRDefault="009A797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7415EDA"/>
    <w:multiLevelType w:val="hybridMultilevel"/>
    <w:tmpl w:val="E8E2C1C8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5"/>
  </w:num>
  <w:num w:numId="4">
    <w:abstractNumId w:val="28"/>
  </w:num>
  <w:num w:numId="5">
    <w:abstractNumId w:val="10"/>
  </w:num>
  <w:num w:numId="6">
    <w:abstractNumId w:val="1"/>
  </w:num>
  <w:num w:numId="7">
    <w:abstractNumId w:val="27"/>
  </w:num>
  <w:num w:numId="8">
    <w:abstractNumId w:val="20"/>
  </w:num>
  <w:num w:numId="9">
    <w:abstractNumId w:val="21"/>
  </w:num>
  <w:num w:numId="10">
    <w:abstractNumId w:val="36"/>
  </w:num>
  <w:num w:numId="11">
    <w:abstractNumId w:val="37"/>
  </w:num>
  <w:num w:numId="12">
    <w:abstractNumId w:val="2"/>
  </w:num>
  <w:num w:numId="13">
    <w:abstractNumId w:val="18"/>
  </w:num>
  <w:num w:numId="14">
    <w:abstractNumId w:val="21"/>
  </w:num>
  <w:num w:numId="15">
    <w:abstractNumId w:val="21"/>
  </w:num>
  <w:num w:numId="16">
    <w:abstractNumId w:val="21"/>
  </w:num>
  <w:num w:numId="17">
    <w:abstractNumId w:val="21"/>
  </w:num>
  <w:num w:numId="18">
    <w:abstractNumId w:val="2"/>
  </w:num>
  <w:num w:numId="19">
    <w:abstractNumId w:val="3"/>
  </w:num>
  <w:num w:numId="20">
    <w:abstractNumId w:val="31"/>
  </w:num>
  <w:num w:numId="21">
    <w:abstractNumId w:val="15"/>
  </w:num>
  <w:num w:numId="22">
    <w:abstractNumId w:val="33"/>
  </w:num>
  <w:num w:numId="23">
    <w:abstractNumId w:val="23"/>
  </w:num>
  <w:num w:numId="24">
    <w:abstractNumId w:val="34"/>
  </w:num>
  <w:num w:numId="25">
    <w:abstractNumId w:val="6"/>
  </w:num>
  <w:num w:numId="26">
    <w:abstractNumId w:val="4"/>
  </w:num>
  <w:num w:numId="27">
    <w:abstractNumId w:val="9"/>
  </w:num>
  <w:num w:numId="28">
    <w:abstractNumId w:val="24"/>
  </w:num>
  <w:num w:numId="29">
    <w:abstractNumId w:val="22"/>
  </w:num>
  <w:num w:numId="30">
    <w:abstractNumId w:val="8"/>
  </w:num>
  <w:num w:numId="31">
    <w:abstractNumId w:val="35"/>
  </w:num>
  <w:num w:numId="32">
    <w:abstractNumId w:val="17"/>
  </w:num>
  <w:num w:numId="33">
    <w:abstractNumId w:val="32"/>
  </w:num>
  <w:num w:numId="34">
    <w:abstractNumId w:val="16"/>
  </w:num>
  <w:num w:numId="35">
    <w:abstractNumId w:val="7"/>
  </w:num>
  <w:num w:numId="36">
    <w:abstractNumId w:val="30"/>
  </w:num>
  <w:num w:numId="37">
    <w:abstractNumId w:val="5"/>
  </w:num>
  <w:num w:numId="38">
    <w:abstractNumId w:val="12"/>
  </w:num>
  <w:num w:numId="39">
    <w:abstractNumId w:val="26"/>
  </w:num>
  <w:num w:numId="40">
    <w:abstractNumId w:val="13"/>
  </w:num>
  <w:num w:numId="41">
    <w:abstractNumId w:val="14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29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CD4"/>
    <w:rsid w:val="00020A9A"/>
    <w:rsid w:val="00020F25"/>
    <w:rsid w:val="0002121E"/>
    <w:rsid w:val="000226E5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92A"/>
    <w:rsid w:val="00067D1D"/>
    <w:rsid w:val="000732D3"/>
    <w:rsid w:val="0007393F"/>
    <w:rsid w:val="00073DF8"/>
    <w:rsid w:val="0007552A"/>
    <w:rsid w:val="00075EA7"/>
    <w:rsid w:val="00076AEF"/>
    <w:rsid w:val="0007774A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7380"/>
    <w:rsid w:val="000C7C3D"/>
    <w:rsid w:val="000D09BB"/>
    <w:rsid w:val="000D13D1"/>
    <w:rsid w:val="000D2359"/>
    <w:rsid w:val="000D3002"/>
    <w:rsid w:val="000D3F98"/>
    <w:rsid w:val="000D60E5"/>
    <w:rsid w:val="000D7C31"/>
    <w:rsid w:val="000D7E63"/>
    <w:rsid w:val="000E16C4"/>
    <w:rsid w:val="000E52B7"/>
    <w:rsid w:val="000F1E58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5747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4C03"/>
    <w:rsid w:val="001A5450"/>
    <w:rsid w:val="001A5CF0"/>
    <w:rsid w:val="001A6602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57A2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21C55"/>
    <w:rsid w:val="00223ECB"/>
    <w:rsid w:val="002241A9"/>
    <w:rsid w:val="002243E8"/>
    <w:rsid w:val="00227352"/>
    <w:rsid w:val="002345A5"/>
    <w:rsid w:val="00235876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969"/>
    <w:rsid w:val="0026431C"/>
    <w:rsid w:val="00265234"/>
    <w:rsid w:val="00266670"/>
    <w:rsid w:val="002668A4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60C6"/>
    <w:rsid w:val="00297185"/>
    <w:rsid w:val="0029726D"/>
    <w:rsid w:val="002A1341"/>
    <w:rsid w:val="002A3944"/>
    <w:rsid w:val="002A456A"/>
    <w:rsid w:val="002A46A3"/>
    <w:rsid w:val="002A514B"/>
    <w:rsid w:val="002B067E"/>
    <w:rsid w:val="002B0859"/>
    <w:rsid w:val="002B0AF6"/>
    <w:rsid w:val="002B2143"/>
    <w:rsid w:val="002B7A69"/>
    <w:rsid w:val="002C101C"/>
    <w:rsid w:val="002C2BBD"/>
    <w:rsid w:val="002C3577"/>
    <w:rsid w:val="002C38FC"/>
    <w:rsid w:val="002D3B77"/>
    <w:rsid w:val="002D3C70"/>
    <w:rsid w:val="002D5555"/>
    <w:rsid w:val="002D58CA"/>
    <w:rsid w:val="002E0368"/>
    <w:rsid w:val="002E1529"/>
    <w:rsid w:val="002E2148"/>
    <w:rsid w:val="002E27B1"/>
    <w:rsid w:val="002E3BED"/>
    <w:rsid w:val="002E3C30"/>
    <w:rsid w:val="002E78C9"/>
    <w:rsid w:val="002F4FA7"/>
    <w:rsid w:val="002F5FF6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512B"/>
    <w:rsid w:val="0031765F"/>
    <w:rsid w:val="00324706"/>
    <w:rsid w:val="00324B80"/>
    <w:rsid w:val="003253CC"/>
    <w:rsid w:val="00326E3F"/>
    <w:rsid w:val="003275E3"/>
    <w:rsid w:val="00335301"/>
    <w:rsid w:val="00337404"/>
    <w:rsid w:val="003437A1"/>
    <w:rsid w:val="0034610B"/>
    <w:rsid w:val="00346751"/>
    <w:rsid w:val="00346D99"/>
    <w:rsid w:val="00346DFA"/>
    <w:rsid w:val="00346F7C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488F"/>
    <w:rsid w:val="003B7B42"/>
    <w:rsid w:val="003B7E9C"/>
    <w:rsid w:val="003C1349"/>
    <w:rsid w:val="003C3E56"/>
    <w:rsid w:val="003C6435"/>
    <w:rsid w:val="003D5437"/>
    <w:rsid w:val="003D7C79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2099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62C3"/>
    <w:rsid w:val="00482CE2"/>
    <w:rsid w:val="004838CF"/>
    <w:rsid w:val="00487448"/>
    <w:rsid w:val="00492CBE"/>
    <w:rsid w:val="00493237"/>
    <w:rsid w:val="00496481"/>
    <w:rsid w:val="004A15BC"/>
    <w:rsid w:val="004A2923"/>
    <w:rsid w:val="004A379F"/>
    <w:rsid w:val="004B384E"/>
    <w:rsid w:val="004B4617"/>
    <w:rsid w:val="004B58F6"/>
    <w:rsid w:val="004B5A85"/>
    <w:rsid w:val="004B6124"/>
    <w:rsid w:val="004B7C2F"/>
    <w:rsid w:val="004C1467"/>
    <w:rsid w:val="004C263C"/>
    <w:rsid w:val="004C6D88"/>
    <w:rsid w:val="004D04AD"/>
    <w:rsid w:val="004D13FD"/>
    <w:rsid w:val="004D25F3"/>
    <w:rsid w:val="004D29D1"/>
    <w:rsid w:val="004D6467"/>
    <w:rsid w:val="004E0322"/>
    <w:rsid w:val="004E09F0"/>
    <w:rsid w:val="004E1CBD"/>
    <w:rsid w:val="004E315A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22246"/>
    <w:rsid w:val="00523D4F"/>
    <w:rsid w:val="0052538E"/>
    <w:rsid w:val="00527A50"/>
    <w:rsid w:val="00530046"/>
    <w:rsid w:val="00531FFD"/>
    <w:rsid w:val="00535138"/>
    <w:rsid w:val="00536B0D"/>
    <w:rsid w:val="005408C5"/>
    <w:rsid w:val="00541D76"/>
    <w:rsid w:val="00541E5B"/>
    <w:rsid w:val="0054584D"/>
    <w:rsid w:val="005468DC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A108D"/>
    <w:rsid w:val="005A1AA0"/>
    <w:rsid w:val="005A3DD5"/>
    <w:rsid w:val="005A5222"/>
    <w:rsid w:val="005A7107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CCC"/>
    <w:rsid w:val="00675D51"/>
    <w:rsid w:val="006811DE"/>
    <w:rsid w:val="0068356A"/>
    <w:rsid w:val="00690337"/>
    <w:rsid w:val="0069189B"/>
    <w:rsid w:val="00694728"/>
    <w:rsid w:val="0069783D"/>
    <w:rsid w:val="006A3603"/>
    <w:rsid w:val="006A6505"/>
    <w:rsid w:val="006A6F37"/>
    <w:rsid w:val="006A7FB6"/>
    <w:rsid w:val="006B03F9"/>
    <w:rsid w:val="006B193A"/>
    <w:rsid w:val="006B2292"/>
    <w:rsid w:val="006B2BC3"/>
    <w:rsid w:val="006B689E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F14EC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2131"/>
    <w:rsid w:val="0073284E"/>
    <w:rsid w:val="00740714"/>
    <w:rsid w:val="0074093D"/>
    <w:rsid w:val="007412F4"/>
    <w:rsid w:val="00742CA3"/>
    <w:rsid w:val="00742E0B"/>
    <w:rsid w:val="00742F86"/>
    <w:rsid w:val="00747E43"/>
    <w:rsid w:val="0075102F"/>
    <w:rsid w:val="00752A13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4014"/>
    <w:rsid w:val="007B417D"/>
    <w:rsid w:val="007C1E83"/>
    <w:rsid w:val="007C1EB9"/>
    <w:rsid w:val="007C378A"/>
    <w:rsid w:val="007C39C5"/>
    <w:rsid w:val="007C5E15"/>
    <w:rsid w:val="007C7CF3"/>
    <w:rsid w:val="007D0C1C"/>
    <w:rsid w:val="007D0F42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4353"/>
    <w:rsid w:val="0088040B"/>
    <w:rsid w:val="00880D94"/>
    <w:rsid w:val="008845D4"/>
    <w:rsid w:val="00884797"/>
    <w:rsid w:val="00885D5E"/>
    <w:rsid w:val="00887515"/>
    <w:rsid w:val="00893254"/>
    <w:rsid w:val="0089402C"/>
    <w:rsid w:val="00894330"/>
    <w:rsid w:val="008951D0"/>
    <w:rsid w:val="0089581D"/>
    <w:rsid w:val="008A0F6E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82C"/>
    <w:rsid w:val="008B78A6"/>
    <w:rsid w:val="008C033A"/>
    <w:rsid w:val="008C1274"/>
    <w:rsid w:val="008C6020"/>
    <w:rsid w:val="008C6B4D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901F99"/>
    <w:rsid w:val="00903EEA"/>
    <w:rsid w:val="009064A7"/>
    <w:rsid w:val="009076E5"/>
    <w:rsid w:val="00910A98"/>
    <w:rsid w:val="00917463"/>
    <w:rsid w:val="009229C5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55B8"/>
    <w:rsid w:val="009373CF"/>
    <w:rsid w:val="00940546"/>
    <w:rsid w:val="0094110A"/>
    <w:rsid w:val="00941112"/>
    <w:rsid w:val="00941348"/>
    <w:rsid w:val="00944728"/>
    <w:rsid w:val="00945A14"/>
    <w:rsid w:val="00946242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5677"/>
    <w:rsid w:val="009A5F5A"/>
    <w:rsid w:val="009A6CDD"/>
    <w:rsid w:val="009A6F1F"/>
    <w:rsid w:val="009A726E"/>
    <w:rsid w:val="009A7667"/>
    <w:rsid w:val="009A797A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582A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05D95"/>
    <w:rsid w:val="00A13D47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195F"/>
    <w:rsid w:val="00AB391C"/>
    <w:rsid w:val="00AB3D7A"/>
    <w:rsid w:val="00AB4A8F"/>
    <w:rsid w:val="00AB6BB0"/>
    <w:rsid w:val="00AB6EA7"/>
    <w:rsid w:val="00AC08D6"/>
    <w:rsid w:val="00AC0DC3"/>
    <w:rsid w:val="00AC140B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4A2"/>
    <w:rsid w:val="00B14A2D"/>
    <w:rsid w:val="00B15128"/>
    <w:rsid w:val="00B22DCF"/>
    <w:rsid w:val="00B25A7F"/>
    <w:rsid w:val="00B266F5"/>
    <w:rsid w:val="00B2673D"/>
    <w:rsid w:val="00B267CC"/>
    <w:rsid w:val="00B27EF0"/>
    <w:rsid w:val="00B32680"/>
    <w:rsid w:val="00B32B3B"/>
    <w:rsid w:val="00B34406"/>
    <w:rsid w:val="00B36844"/>
    <w:rsid w:val="00B36889"/>
    <w:rsid w:val="00B37CD0"/>
    <w:rsid w:val="00B40ECF"/>
    <w:rsid w:val="00B50238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7772"/>
    <w:rsid w:val="00B57AB0"/>
    <w:rsid w:val="00B57C6C"/>
    <w:rsid w:val="00B61D8D"/>
    <w:rsid w:val="00B62EA1"/>
    <w:rsid w:val="00B65A89"/>
    <w:rsid w:val="00B67784"/>
    <w:rsid w:val="00B70652"/>
    <w:rsid w:val="00B70F1B"/>
    <w:rsid w:val="00B73F84"/>
    <w:rsid w:val="00B75D9D"/>
    <w:rsid w:val="00B77430"/>
    <w:rsid w:val="00B830EE"/>
    <w:rsid w:val="00B8364A"/>
    <w:rsid w:val="00B84C3F"/>
    <w:rsid w:val="00B863D4"/>
    <w:rsid w:val="00B877FE"/>
    <w:rsid w:val="00B90038"/>
    <w:rsid w:val="00B9444B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3539"/>
    <w:rsid w:val="00BE42EB"/>
    <w:rsid w:val="00BE5980"/>
    <w:rsid w:val="00BF2417"/>
    <w:rsid w:val="00BF33C7"/>
    <w:rsid w:val="00BF5E10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94A"/>
    <w:rsid w:val="00C16944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61340"/>
    <w:rsid w:val="00C626B7"/>
    <w:rsid w:val="00C62745"/>
    <w:rsid w:val="00C633C2"/>
    <w:rsid w:val="00C7013E"/>
    <w:rsid w:val="00C707AF"/>
    <w:rsid w:val="00C71899"/>
    <w:rsid w:val="00C739DF"/>
    <w:rsid w:val="00C766C3"/>
    <w:rsid w:val="00C80993"/>
    <w:rsid w:val="00C82620"/>
    <w:rsid w:val="00C82FF8"/>
    <w:rsid w:val="00C83818"/>
    <w:rsid w:val="00C84DFD"/>
    <w:rsid w:val="00C866E7"/>
    <w:rsid w:val="00C87953"/>
    <w:rsid w:val="00C87DB3"/>
    <w:rsid w:val="00C901D5"/>
    <w:rsid w:val="00C92AD4"/>
    <w:rsid w:val="00C93E1E"/>
    <w:rsid w:val="00C96739"/>
    <w:rsid w:val="00C97D32"/>
    <w:rsid w:val="00CA3AE8"/>
    <w:rsid w:val="00CA65AF"/>
    <w:rsid w:val="00CB22EA"/>
    <w:rsid w:val="00CB46B5"/>
    <w:rsid w:val="00CB76BF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EDB"/>
    <w:rsid w:val="00D224E8"/>
    <w:rsid w:val="00D22E71"/>
    <w:rsid w:val="00D24CB5"/>
    <w:rsid w:val="00D255AD"/>
    <w:rsid w:val="00D27E4E"/>
    <w:rsid w:val="00D3156F"/>
    <w:rsid w:val="00D32ED5"/>
    <w:rsid w:val="00D33CEC"/>
    <w:rsid w:val="00D34E5E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96B28"/>
    <w:rsid w:val="00DA0052"/>
    <w:rsid w:val="00DA395D"/>
    <w:rsid w:val="00DA3F97"/>
    <w:rsid w:val="00DA6334"/>
    <w:rsid w:val="00DB1F42"/>
    <w:rsid w:val="00DB2E8C"/>
    <w:rsid w:val="00DB44FB"/>
    <w:rsid w:val="00DB5F67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68A7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338"/>
    <w:rsid w:val="00E46996"/>
    <w:rsid w:val="00E51C00"/>
    <w:rsid w:val="00E52383"/>
    <w:rsid w:val="00E53682"/>
    <w:rsid w:val="00E55815"/>
    <w:rsid w:val="00E56524"/>
    <w:rsid w:val="00E57228"/>
    <w:rsid w:val="00E61460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3179"/>
    <w:rsid w:val="00E93EBB"/>
    <w:rsid w:val="00E944CB"/>
    <w:rsid w:val="00E962E8"/>
    <w:rsid w:val="00EA043D"/>
    <w:rsid w:val="00EA1060"/>
    <w:rsid w:val="00EA5BDA"/>
    <w:rsid w:val="00EA5E90"/>
    <w:rsid w:val="00EB03D8"/>
    <w:rsid w:val="00EB28E0"/>
    <w:rsid w:val="00EB4934"/>
    <w:rsid w:val="00EB4A84"/>
    <w:rsid w:val="00EB55AB"/>
    <w:rsid w:val="00EB5840"/>
    <w:rsid w:val="00EB5D6B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525C"/>
    <w:rsid w:val="00ED670A"/>
    <w:rsid w:val="00ED7692"/>
    <w:rsid w:val="00EE0A53"/>
    <w:rsid w:val="00EE15F8"/>
    <w:rsid w:val="00EE351D"/>
    <w:rsid w:val="00EE3CE1"/>
    <w:rsid w:val="00EE4C58"/>
    <w:rsid w:val="00EE6112"/>
    <w:rsid w:val="00EF066B"/>
    <w:rsid w:val="00EF1051"/>
    <w:rsid w:val="00EF4563"/>
    <w:rsid w:val="00EF5D34"/>
    <w:rsid w:val="00EF6592"/>
    <w:rsid w:val="00F02BBA"/>
    <w:rsid w:val="00F03CD4"/>
    <w:rsid w:val="00F04D6C"/>
    <w:rsid w:val="00F05F32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0541"/>
    <w:rsid w:val="00F4264D"/>
    <w:rsid w:val="00F42902"/>
    <w:rsid w:val="00F42E8D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249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jvxqr63lOsdEhja5mpi6/+B4gp5/Ph6oFeT/4/0NU9I=</DigestValue>
    </Reference>
    <Reference Type="http://www.w3.org/2000/09/xmldsig#Object" URI="#idOfficeObject">
      <DigestMethod Algorithm="http://www.w3.org/2001/04/xmlenc#sha256"/>
      <DigestValue>yCGaE4OFpYJyW136jomYLt4VHDZz+0dCSQImvwG2W1E=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t/TBgHuDR0+9IfhI6vZAKxKpolItGUim9TlveGgXGQA=</DigestValue>
    </Reference>
    <Reference Type="http://www.w3.org/2000/09/xmldsig#Object" URI="#idValidSigLnImg">
      <DigestMethod Algorithm="http://www.w3.org/2001/04/xmlenc#sha256"/>
      <DigestValue>sAzWQepmpOhp4qTp/6mOjYZvwBtmI4DGUmQAttkdRGc=</DigestValue>
    </Reference>
    <Reference Type="http://www.w3.org/2000/09/xmldsig#Object" URI="#idInvalidSigLnImg">
      <DigestMethod Algorithm="http://www.w3.org/2001/04/xmlenc#sha256"/>
      <DigestValue>gxpmnqR/QACe1o7SvfjCFLk9APcMnflNid2FrN2EXuw=</DigestValue>
    </Reference>
  </SignedInfo>
  <SignatureValue>Pf0zJq9aKVwuarSNqMrOIhZtYEJag8zVyHPcOFIxTAwI4lNu3ckdLr4vOdHaHtvwNZbtsigTTeli
irJxB+B+B0HUyr6/wfrAMoqqtmZjWrUWyhiNrIAOAZOjyybbJFvntItrO7tkKkODZXZ5GnUTLM4E
7Gv4Oy1BObeoYssUHNHHbbRc5kb7PGkcLmMIQE7Y8rfzPBcIldkFUwF/jwj6nkAeHATYEG1IDxM3
ET/n5LyRAbMIV7YuBqByJhPJeMtywCGexUrtWhZzvjs3caZiHkWWXwwX+50Ab76oB77GftEy9e1+
W7ESs/mZd+ph38Stop16CfrrKy4ieSZAhrhV5g==</SignatureValue>
  <KeyInfo>
    <X509Data>
      <X509Certificate>MIIH5zCCBs+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/Gj+47HBslkTkh8gSN/1SreTynbcrknmWEFku2UTwYyMx7AWzOrfSARHzMz0UQH94/O3g10Y1QCJIls4nYiJDU3jUycVRpYq9iPGzJpT818tALVtDIWCDdlt5YodWa0xK2zJBkMhL4aIcBkxNoUSh63IVuT8SZviPa/H4bNRRGydaPcIEDSEK9VYXNSWPvX7p7ps4AqosK63keICtiMAoG1/ZdI5IsEVE4VHufUr8RT+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+1EYX1ukPUESjCROMBOxHMJctj/LtQfj9GS+1eVWY9q7IcvYAhxwXRoIqKvEe7M+1H9yziVwCW+ZEo4fH/TWZpKh+/ECCYq1gdyWFKSfggsXVD1q76auWv8MwbRdvXoCR4zGfUkPTIWRFU+4vrjRDteJV3XoTH5q3pPeUZnrg25VCPdTd/rCW/3oyveNnZd41RcNzT8I68PvjwrLSOWjItLhjZe5GEJW3DeQFDWVTjMiv79buaghI50kNpLW05PrZlnx6Cdujy/S+tNrUvwkR7gxWB0avNP2t35PV4zNUCinz+GW/8xjxc6vLlhsT0YWRfBGyO1G0zt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ywzSw1PXl06suXG2it1ZHqMALmc9w8iCk4IANRtLPxI=</DigestValue>
      </Reference>
      <Reference URI="/word/endnotes.xml?ContentType=application/vnd.openxmlformats-officedocument.wordprocessingml.endnotes+xml">
        <DigestMethod Algorithm="http://www.w3.org/2001/04/xmlenc#sha256"/>
        <DigestValue>V1QIFOpLJtPgfDR/YJCASqj/rRptQwOf2eSn3Nmi+9c=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JnuBy92j1NepIkW/ldIxs85CNUGwposqi+cnrUSgo0k=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Fz/da6eVbcaE77lshTTV6lEGgI2vFJ87jWf4jGxere8=</DigestValue>
      </Reference>
      <Reference URI="/word/media/image3.emf?ContentType=image/x-emf">
        <DigestMethod Algorithm="http://www.w3.org/2001/04/xmlenc#sha256"/>
        <DigestValue>ViRruRopMj+kkf/LZSAR39NKUdyqzwMtlKvTM8zSXnc=</DigestValue>
      </Reference>
      <Reference URI="/word/media/image4.jpeg?ContentType=image/jpeg">
        <DigestMethod Algorithm="http://www.w3.org/2001/04/xmlenc#sha256"/>
        <DigestValue>/QiJP9xXv7YTsAjtZWqQz1JZbb64ulNrGtPiwYrQb2I=</DigestValue>
      </Reference>
      <Reference URI="/word/media/image5.jpeg?ContentType=image/jpeg">
        <DigestMethod Algorithm="http://www.w3.org/2001/04/xmlenc#sha256"/>
        <DigestValue>YfqgJ0EDoGrxAD6EWmO6zXa76YJCxIwOOXBkxI93Ql0=</DigestValue>
      </Reference>
      <Reference URI="/word/media/image6.jpeg?ContentType=image/jpeg">
        <DigestMethod Algorithm="http://www.w3.org/2001/04/xmlenc#sha256"/>
        <DigestValue>M3l6K9RvzX57WwLB9po9LSxiUKLljBGkvWXX54tmoG8=</DigestValue>
      </Reference>
      <Reference URI="/word/media/image7.jpeg?ContentType=image/jpeg">
        <DigestMethod Algorithm="http://www.w3.org/2001/04/xmlenc#sha256"/>
        <DigestValue>cXvx56GIUIp7EjL66eKZJ57qQSqtatlWZJN17R+RfQo=</DigestValue>
      </Reference>
      <Reference URI="/word/numbering.xml?ContentType=application/vnd.openxmlformats-officedocument.wordprocessingml.numbering+xml">
        <DigestMethod Algorithm="http://www.w3.org/2001/04/xmlenc#sha256"/>
        <DigestValue>PX5FBLTN9OACW7kmoqHi+DoQy8QQrEiG8NoXXC6CCUg=</DigestValue>
      </Reference>
      <Reference URI="/word/settings.xml?ContentType=application/vnd.openxmlformats-officedocument.wordprocessingml.settings+xml">
        <DigestMethod Algorithm="http://www.w3.org/2001/04/xmlenc#sha256"/>
        <DigestValue>WIME8bmjekmx8pA9L//wsVlr/xBuYqnJDTKEXUoFGAo=</DigestValue>
      </Reference>
      <Reference URI="/word/styles.xml?ContentType=application/vnd.openxmlformats-officedocument.wordprocessingml.styles+xml">
        <DigestMethod Algorithm="http://www.w3.org/2001/04/xmlenc#sha256"/>
        <DigestValue>n9Fdob4WZu8PGvxk9P9tlYFLowZWwb2hG1uQ+BXMyZM=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td7T8tFf27eMppuvBLNL3mvFyzqdWiHqYPuFeq8+f5g=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2019-08-06T13:00:13Z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16.0.11901/19</OfficeVersion>
          <ApplicationVersion>16.0.11901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2019-08-06T13:00:13Z</xd:SigningTime>
          <xd:SigningCertificate>
            <xd:Cert>
              <xd:CertDigest>
                <DigestMethod Algorithm="http://www.w3.org/2001/04/xmlenc#sha256"/>
                <DigestValue>MPyOPomozxWkr5Gp1/4kYBeHhFPIzy9lxizENDyqoBc=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4686127997996579383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cATk9ljwAAAADok0VkGIE3AIR/RWTtP8B3nIU3AEMh32MwN/sA8IU3AKAPAADbYuljzktljyjywAxOT+FjEFsAAQAAAAByT2WPNIE3AIiBNwCAASF3DVwcd99bHHeIgTcAZAEAAAAAAACWY+11lmPtdQIAAAAACAAAAAIAAAAAAACsgTcAKWvtdQAAAAAAAAAA3II3AAYAAADQgjcABgAAAAAAAAAAAAAA0II3AOSBNwD26ux1AAAAAAACAAAAADcABgAAANCCNwAGAAAATBLudQAAAAAAAAAA0II3AAYAAAAAAAAAEII3AJ4u7HUAAAAAAAIAANCCNwAG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jZsGgPj//1RELgBg+f//8AIAgP////8DAAAAAAAAAACMmwaA+P//PQUAAAAAHHeAASF3iJQnBQEAAAAIizcALIo3AJCPoBXfFAFMZg0hQyIAigEIizcAAAAAAESKNwAONZxk3xQBTFTEIg0BAAAACIs3AMyKNwBUGiZjgJOVAoiUJwVUxCINAQAAAAiLNwBAlTcABACAE3oaJmMuAAAACNPMAVTEIg0gAAAAAAA3AAQAgBPgkzcAAAAAAFA+sBUAAAAAAQAAAAAAAABmDSFD0Io3AFA+sBUEAIATLAEAACwBAABAlTcAIA0EhAAANwAsJ5xkEuxgjwQAAAABAAAAqBkmY/ziv3fbX7t3bwAAAGwCRwAAAEcABACAE0CVNwAAAP//GIs3AA49HXd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wAAAAAwAAABhAAAAjQAAAHEAAAABAAAAqwoNQnIcDUIMAAAAYQAAABMAAABMAAAAAAAAAAAAAAAAAAAA//////////90AAAASgBvAHMA6QAgAE0AbwByAGEAZwBhACAARQBtAGgAYQByAGQAdAAAAAUAAAAIAAAABgAAAAcAAAAEAAAADAAAAAgAAAAFAAAABwAAAAgAAAAHAAAABAAAAAcAAAALAAAABwAAAAcAAAAFAAAACAAAAAQ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DcA8gLAdyLhv3fIAsB3S3O7d7Dd+GQAAAAA//8AAAAA2XV+WgAAHKg3AJCnNwAAAAAAkFlHAHCnNwBQ89p1AAAAAAAAQ2hhclVwcGVyVwCnNwCAASF3DVwcd99bHHe4pzcAZAEAAAAAAACWY+11lmPtdQAAAAAACAAAAAIAAAAAAADcpzcAKWvtdQAAAAAAAAAAEqk3AAkAAAAAqTcACQAAAAAAAAAAAAAAAKk3ABSoNwD26ux1AAAAAAACAAAAADcACQAAAACpNwAJAAAATBLudQAAAAAAAAAAAKk3AAkAAAAAAAAAQKg3AJ4u7HUAAAAAAAIAAACpNw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2bBoD4//9URC4AYPn///ACAID/////AwAAAAAAAAAAjJsGgPj//z0FAAAAAL8MbNZ/a6z4vwxIAhx3zA0cd/gYHHew7TcA6QDAdxLuNwDLAgAAAAAbd8wNHHcrAcB3Nzm7dxDuNwAAAAAAEO43AAc5u3fY7TcAqO43AAAAG3cAABt3fNB/a+gAAADoABt3AAAAAETtNwCWY+11lmPtdcUzxHcACAAAAAIAAAAAAACw7TcAKWvtdQAAAAAAAAAA4u43AAcAAADU7jcABwAAAAAAAAAAAAAA1O43AOjtNwD26ux1AAAAAAACAAAAADcABwAAANTuNwAHAAAATBLudQAAAAAAAAAA1O43AAcAAAAAAAAAFO43AJ4u7HUAAAAAAAIAANTuNw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9DB89-1FF0-403D-97D8-04653CFE9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1378</Words>
  <Characters>7580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José Moraga Emhardt</cp:lastModifiedBy>
  <cp:revision>2</cp:revision>
  <dcterms:created xsi:type="dcterms:W3CDTF">2019-08-06T12:57:00Z</dcterms:created>
  <dcterms:modified xsi:type="dcterms:W3CDTF">2019-08-06T12:57:00Z</dcterms:modified>
</cp:coreProperties>
</file>