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522E5710"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“</w:t>
      </w:r>
      <w:r w:rsidR="00ED497D">
        <w:rPr>
          <w:rFonts w:ascii="Calibri" w:eastAsia="Calibri" w:hAnsi="Calibri" w:cs="Times New Roman"/>
          <w:b/>
          <w:sz w:val="24"/>
          <w:szCs w:val="24"/>
        </w:rPr>
        <w:t>SUGAL CHILE TALCA”</w:t>
      </w:r>
    </w:p>
    <w:p w14:paraId="2A37651A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9F11CD" w14:textId="630A4AB6" w:rsidR="007A7DEB" w:rsidRPr="00E41294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41294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41294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12</w:t>
      </w:r>
      <w:r w:rsidR="0064769F">
        <w:rPr>
          <w:rFonts w:ascii="Calibri" w:eastAsia="Calibri" w:hAnsi="Calibri" w:cs="Times New Roman"/>
          <w:b/>
          <w:sz w:val="24"/>
          <w:szCs w:val="24"/>
        </w:rPr>
        <w:t>31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ED497D" w:rsidRPr="0074725E">
        <w:rPr>
          <w:rFonts w:ascii="Calibri" w:eastAsia="Calibri" w:hAnsi="Calibri" w:cs="Times New Roman"/>
          <w:b/>
          <w:sz w:val="24"/>
          <w:szCs w:val="24"/>
        </w:rPr>
        <w:t>VI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I</w:t>
      </w:r>
      <w:r w:rsidR="00DC755D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3B7AD8DD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DE65A2" w14:textId="77777777"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7A7DEB" w:rsidRDefault="00AE441C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85pt;height:57.6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E41294" w:rsidRPr="007A7DEB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522A0F3D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77777777" w:rsidR="00E41294" w:rsidRPr="007A7DEB" w:rsidRDefault="00AE441C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5623D04">
                <v:shape id="_x0000_i1026" type="#_x0000_t75" alt="Línea de firma de Microsoft Office..." style="width:115.85pt;height:57.6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14:paraId="47A499C4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0ECAEE9D" w14:textId="77777777"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A30BE13" w14:textId="5D0E0CA3" w:rsidR="004B5A85" w:rsidRPr="00740714" w:rsidRDefault="00ED497D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Sugal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Chile L</w:t>
            </w:r>
            <w:r w:rsidR="007363C7">
              <w:rPr>
                <w:rFonts w:ascii="Calibri" w:eastAsia="Calibri" w:hAnsi="Calibri" w:cs="Times New Roman"/>
                <w:sz w:val="20"/>
              </w:rPr>
              <w:t>imitada</w:t>
            </w:r>
          </w:p>
        </w:tc>
        <w:tc>
          <w:tcPr>
            <w:tcW w:w="2125" w:type="dxa"/>
            <w:vAlign w:val="center"/>
          </w:tcPr>
          <w:p w14:paraId="5AF8ABDA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0E5B8F1" w14:textId="630CC4E4" w:rsidR="00740714" w:rsidRPr="00740714" w:rsidRDefault="00ED497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76.216.511-2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7F8EE56B" w:rsidR="00740714" w:rsidRPr="00740714" w:rsidRDefault="00ED497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Sugal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Chile Talca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7CE22255" w:rsidR="00740714" w:rsidRPr="00740714" w:rsidRDefault="00ED497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Avenida San Miguel </w:t>
            </w:r>
            <w:proofErr w:type="spellStart"/>
            <w:r>
              <w:rPr>
                <w:rFonts w:ascii="Calibri" w:eastAsia="Calibri" w:hAnsi="Calibri" w:cs="Times New Roman"/>
                <w:sz w:val="20"/>
              </w:rPr>
              <w:t>N°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4900, Talca</w:t>
            </w: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351A7BF2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>
              <w:rPr>
                <w:rFonts w:ascii="Calibri" w:eastAsia="Calibri" w:hAnsi="Calibri" w:cs="Times New Roman"/>
                <w:sz w:val="20"/>
              </w:rPr>
              <w:t>9</w:t>
            </w:r>
            <w:r w:rsidRPr="00740714">
              <w:rPr>
                <w:rFonts w:ascii="Calibri" w:eastAsia="Calibri" w:hAnsi="Calibri" w:cs="Times New Roman"/>
                <w:sz w:val="20"/>
              </w:rPr>
              <w:t>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>
              <w:rPr>
                <w:rFonts w:ascii="Calibri" w:eastAsia="Calibri" w:hAnsi="Calibri" w:cs="Times New Roman"/>
                <w:sz w:val="20"/>
              </w:rPr>
              <w:t>Talca y Maule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77777777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EB2D36">
              <w:rPr>
                <w:rFonts w:ascii="Calibri" w:eastAsia="Calibri" w:hAnsi="Calibri" w:cs="Times New Roman"/>
                <w:sz w:val="20"/>
              </w:rPr>
              <w:t>X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77777777" w:rsidR="00D21A61" w:rsidRDefault="00D21A61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>
              <w:rPr>
                <w:rFonts w:ascii="Calibri" w:eastAsia="Calibri" w:hAnsi="Calibri" w:cs="Times New Roman"/>
                <w:sz w:val="20"/>
              </w:rPr>
              <w:t>6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7B9D24B1" w14:textId="0D024E30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2026D385" w:rsidR="00740714" w:rsidRPr="00A3424D" w:rsidRDefault="004C3F42" w:rsidP="00A3424D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medición </w:t>
            </w:r>
            <w:r w:rsidR="00D21A61"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anual discreta de las calderas.</w:t>
            </w:r>
          </w:p>
        </w:tc>
        <w:tc>
          <w:tcPr>
            <w:tcW w:w="637" w:type="pct"/>
            <w:vAlign w:val="center"/>
          </w:tcPr>
          <w:p w14:paraId="5E0F35B8" w14:textId="64F834E2" w:rsidR="00740714" w:rsidRPr="00740714" w:rsidRDefault="00D21A61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21 d</w:t>
            </w:r>
            <w:r w:rsidR="004C3F42">
              <w:rPr>
                <w:rFonts w:eastAsia="Calibri" w:cs="Calibri"/>
                <w:sz w:val="20"/>
              </w:rPr>
              <w:t xml:space="preserve">e </w:t>
            </w:r>
            <w:r>
              <w:rPr>
                <w:rFonts w:eastAsia="Calibri" w:cs="Calibri"/>
                <w:sz w:val="20"/>
              </w:rPr>
              <w:t>junio</w:t>
            </w:r>
            <w:r w:rsidR="004C3F42">
              <w:rPr>
                <w:rFonts w:eastAsia="Calibri" w:cs="Calibri"/>
                <w:sz w:val="20"/>
              </w:rPr>
              <w:t xml:space="preserve"> 2019</w:t>
            </w:r>
          </w:p>
        </w:tc>
        <w:tc>
          <w:tcPr>
            <w:tcW w:w="679" w:type="pct"/>
            <w:vAlign w:val="center"/>
          </w:tcPr>
          <w:p w14:paraId="088CCE5B" w14:textId="4870BEFA" w:rsidR="00740714" w:rsidRPr="00740714" w:rsidRDefault="00112C62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112C62">
              <w:rPr>
                <w:rFonts w:eastAsia="Calibri" w:cs="Calibri"/>
                <w:sz w:val="20"/>
              </w:rPr>
              <w:t>25</w:t>
            </w:r>
            <w:r w:rsidR="00740714" w:rsidRPr="00740714">
              <w:rPr>
                <w:rFonts w:eastAsia="Calibri" w:cs="Calibri"/>
                <w:sz w:val="20"/>
              </w:rPr>
              <w:t xml:space="preserve"> de ju</w:t>
            </w:r>
            <w:r>
              <w:rPr>
                <w:rFonts w:eastAsia="Calibri" w:cs="Calibri"/>
                <w:sz w:val="20"/>
              </w:rPr>
              <w:t>n</w:t>
            </w:r>
            <w:r w:rsidR="00740714" w:rsidRPr="00740714">
              <w:rPr>
                <w:rFonts w:eastAsia="Calibri" w:cs="Calibri"/>
                <w:sz w:val="20"/>
              </w:rPr>
              <w:t>io 2019</w:t>
            </w:r>
          </w:p>
        </w:tc>
        <w:tc>
          <w:tcPr>
            <w:tcW w:w="1865" w:type="pct"/>
            <w:vAlign w:val="center"/>
          </w:tcPr>
          <w:p w14:paraId="7D5E89C2" w14:textId="0DA7C452" w:rsidR="00AB0FF7" w:rsidRDefault="00947AC6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 w:rsidRPr="00740714">
              <w:rPr>
                <w:rFonts w:eastAsia="Calibri" w:cs="Calibri"/>
                <w:sz w:val="20"/>
              </w:rPr>
              <w:t xml:space="preserve">Con </w:t>
            </w:r>
            <w:r w:rsidRPr="00112C62">
              <w:rPr>
                <w:rFonts w:eastAsia="Calibri" w:cs="Calibri"/>
                <w:sz w:val="20"/>
              </w:rPr>
              <w:t xml:space="preserve">fecha </w:t>
            </w:r>
            <w:r w:rsidR="00112C62" w:rsidRPr="00112C62">
              <w:rPr>
                <w:rFonts w:eastAsia="Calibri" w:cs="Calibri"/>
                <w:sz w:val="20"/>
              </w:rPr>
              <w:t>20 de junio de 2019</w:t>
            </w:r>
            <w:r w:rsidRPr="00112C62">
              <w:rPr>
                <w:rFonts w:eastAsia="Calibri" w:cs="Calibri"/>
                <w:sz w:val="20"/>
              </w:rPr>
              <w:t xml:space="preserve"> se </w:t>
            </w:r>
            <w:r w:rsidRPr="00740714">
              <w:rPr>
                <w:rFonts w:eastAsia="Calibri" w:cs="Calibri"/>
                <w:sz w:val="20"/>
              </w:rPr>
              <w:t>rec</w:t>
            </w:r>
            <w:r>
              <w:rPr>
                <w:rFonts w:eastAsia="Calibri" w:cs="Calibri"/>
                <w:sz w:val="20"/>
              </w:rPr>
              <w:t xml:space="preserve">ibe en la </w:t>
            </w:r>
            <w:r w:rsidR="00112C62">
              <w:rPr>
                <w:rFonts w:eastAsia="Calibri" w:cs="Calibri"/>
                <w:sz w:val="20"/>
              </w:rPr>
              <w:t>O</w:t>
            </w:r>
            <w:r>
              <w:rPr>
                <w:rFonts w:eastAsia="Calibri" w:cs="Calibri"/>
                <w:sz w:val="20"/>
              </w:rPr>
              <w:t xml:space="preserve">ficina </w:t>
            </w:r>
            <w:r w:rsidR="00112C62">
              <w:rPr>
                <w:rFonts w:eastAsia="Calibri" w:cs="Calibri"/>
                <w:sz w:val="20"/>
              </w:rPr>
              <w:t>R</w:t>
            </w:r>
            <w:r>
              <w:rPr>
                <w:rFonts w:eastAsia="Calibri" w:cs="Calibri"/>
                <w:sz w:val="20"/>
              </w:rPr>
              <w:t xml:space="preserve">egional de la SMA </w:t>
            </w:r>
            <w:r w:rsidR="00112C62">
              <w:rPr>
                <w:rFonts w:eastAsia="Calibri" w:cs="Calibri"/>
                <w:sz w:val="20"/>
              </w:rPr>
              <w:t>una solicitud de ampliación de plazo</w:t>
            </w:r>
            <w:r w:rsidR="00AB0FF7">
              <w:rPr>
                <w:rFonts w:eastAsia="Calibri" w:cs="Calibri"/>
                <w:sz w:val="20"/>
              </w:rPr>
              <w:t xml:space="preserve"> para la entrega de los antecedentes solicitados en acta de inspección</w:t>
            </w:r>
            <w:r w:rsidR="00112C62">
              <w:rPr>
                <w:rFonts w:eastAsia="Calibri" w:cs="Calibri"/>
                <w:sz w:val="20"/>
              </w:rPr>
              <w:t xml:space="preserve">, </w:t>
            </w:r>
            <w:r w:rsidR="00AB0FF7">
              <w:rPr>
                <w:rFonts w:eastAsia="Calibri" w:cs="Calibri"/>
                <w:sz w:val="20"/>
              </w:rPr>
              <w:t>el</w:t>
            </w:r>
            <w:r w:rsidR="00112C62">
              <w:rPr>
                <w:rFonts w:eastAsia="Calibri" w:cs="Calibri"/>
                <w:sz w:val="20"/>
              </w:rPr>
              <w:t xml:space="preserve"> cual es otorgad</w:t>
            </w:r>
            <w:r w:rsidR="00AB0FF7">
              <w:rPr>
                <w:rFonts w:eastAsia="Calibri" w:cs="Calibri"/>
                <w:sz w:val="20"/>
              </w:rPr>
              <w:t>o</w:t>
            </w:r>
            <w:r w:rsidR="00112C62">
              <w:rPr>
                <w:rFonts w:eastAsia="Calibri" w:cs="Calibri"/>
                <w:sz w:val="20"/>
              </w:rPr>
              <w:t xml:space="preserve"> por 2 días hábiles, mediante R</w:t>
            </w:r>
            <w:r w:rsidR="00AB0FF7">
              <w:rPr>
                <w:rFonts w:eastAsia="Calibri" w:cs="Calibri"/>
                <w:sz w:val="20"/>
              </w:rPr>
              <w:t xml:space="preserve">es. </w:t>
            </w:r>
            <w:r w:rsidR="00112C62">
              <w:rPr>
                <w:rFonts w:eastAsia="Calibri" w:cs="Calibri"/>
                <w:sz w:val="20"/>
              </w:rPr>
              <w:t>E</w:t>
            </w:r>
            <w:r w:rsidR="00AB0FF7">
              <w:rPr>
                <w:rFonts w:eastAsia="Calibri" w:cs="Calibri"/>
                <w:sz w:val="20"/>
              </w:rPr>
              <w:t>x. N</w:t>
            </w:r>
            <w:r w:rsidR="00112C62">
              <w:rPr>
                <w:rFonts w:eastAsia="Calibri" w:cs="Calibri"/>
                <w:sz w:val="20"/>
              </w:rPr>
              <w:t>°25/2019 del 21 de junio de 2019</w:t>
            </w:r>
            <w:r w:rsidR="0001485D">
              <w:rPr>
                <w:rFonts w:eastAsia="Calibri" w:cs="Calibri"/>
                <w:sz w:val="20"/>
              </w:rPr>
              <w:t xml:space="preserve"> (Anexo</w:t>
            </w:r>
            <w:r w:rsidR="00AA3B44">
              <w:rPr>
                <w:rFonts w:eastAsia="Calibri" w:cs="Calibri"/>
                <w:sz w:val="20"/>
              </w:rPr>
              <w:t xml:space="preserve"> </w:t>
            </w:r>
            <w:r w:rsidR="0001485D">
              <w:rPr>
                <w:rFonts w:eastAsia="Calibri" w:cs="Calibri"/>
                <w:sz w:val="20"/>
              </w:rPr>
              <w:t>2)</w:t>
            </w:r>
            <w:r w:rsidR="00112C62">
              <w:rPr>
                <w:rFonts w:eastAsia="Calibri" w:cs="Calibri"/>
                <w:sz w:val="20"/>
              </w:rPr>
              <w:t xml:space="preserve">. </w:t>
            </w:r>
          </w:p>
          <w:p w14:paraId="02155355" w14:textId="072AA4B2" w:rsidR="00AB0FF7" w:rsidRDefault="00AB0FF7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</w:p>
          <w:p w14:paraId="1CD52BDD" w14:textId="670145CA" w:rsidR="00740714" w:rsidRPr="00740714" w:rsidRDefault="00AB0FF7" w:rsidP="00AB0FF7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Con fecha 25 de </w:t>
            </w:r>
            <w:r w:rsidRPr="00AA3B44">
              <w:rPr>
                <w:rFonts w:eastAsia="Calibri" w:cs="Calibri"/>
                <w:sz w:val="20"/>
              </w:rPr>
              <w:t xml:space="preserve">junio la empresa </w:t>
            </w:r>
            <w:proofErr w:type="spellStart"/>
            <w:r w:rsidRPr="00AA3B44">
              <w:rPr>
                <w:rFonts w:eastAsia="Calibri" w:cs="Calibri"/>
                <w:sz w:val="20"/>
              </w:rPr>
              <w:t>Sugal</w:t>
            </w:r>
            <w:proofErr w:type="spellEnd"/>
            <w:r w:rsidRPr="00AA3B44">
              <w:rPr>
                <w:rFonts w:eastAsia="Calibri" w:cs="Calibri"/>
                <w:sz w:val="20"/>
              </w:rPr>
              <w:t xml:space="preserve"> remite el </w:t>
            </w:r>
            <w:r w:rsidR="00947AC6" w:rsidRPr="00AA3B44">
              <w:rPr>
                <w:rFonts w:eastAsia="Calibri" w:cs="Calibri"/>
                <w:sz w:val="20"/>
              </w:rPr>
              <w:t>Informe Isocinético Inf0</w:t>
            </w:r>
            <w:r w:rsidR="0064769F">
              <w:rPr>
                <w:rFonts w:eastAsia="Calibri" w:cs="Calibri"/>
                <w:sz w:val="20"/>
              </w:rPr>
              <w:t>1</w:t>
            </w:r>
            <w:r w:rsidR="00AA3B44" w:rsidRPr="00AA3B44">
              <w:rPr>
                <w:rFonts w:eastAsia="Calibri" w:cs="Calibri"/>
                <w:sz w:val="20"/>
              </w:rPr>
              <w:t>E1</w:t>
            </w:r>
            <w:r w:rsidR="00947AC6" w:rsidRPr="00AA3B44">
              <w:rPr>
                <w:rFonts w:eastAsia="Calibri" w:cs="Calibri"/>
                <w:sz w:val="20"/>
              </w:rPr>
              <w:t xml:space="preserve">.M-19-075 del Laboratorio </w:t>
            </w:r>
            <w:proofErr w:type="spellStart"/>
            <w:r w:rsidRPr="00AA3B44">
              <w:rPr>
                <w:rFonts w:eastAsia="Calibri" w:cs="Calibri"/>
                <w:sz w:val="20"/>
              </w:rPr>
              <w:t>Proterm</w:t>
            </w:r>
            <w:proofErr w:type="spellEnd"/>
            <w:r w:rsidR="001A69C6">
              <w:rPr>
                <w:rFonts w:eastAsia="Calibri" w:cs="Calibri"/>
                <w:sz w:val="20"/>
              </w:rPr>
              <w:t xml:space="preserve"> S.A.</w:t>
            </w:r>
            <w:r w:rsidRPr="00AA3B44">
              <w:rPr>
                <w:rFonts w:eastAsia="Calibri" w:cs="Calibri"/>
                <w:sz w:val="20"/>
              </w:rPr>
              <w:t>, de</w:t>
            </w:r>
            <w:r w:rsidR="00947AC6" w:rsidRPr="00AA3B44">
              <w:rPr>
                <w:rFonts w:eastAsia="Calibri" w:cs="Calibri"/>
                <w:sz w:val="20"/>
              </w:rPr>
              <w:t xml:space="preserve"> la caldera N°</w:t>
            </w:r>
            <w:r w:rsidR="0064769F">
              <w:rPr>
                <w:rFonts w:eastAsia="Calibri" w:cs="Calibri"/>
                <w:sz w:val="20"/>
              </w:rPr>
              <w:t>9</w:t>
            </w:r>
            <w:r w:rsidR="00947AC6" w:rsidRPr="00AA3B44">
              <w:rPr>
                <w:rFonts w:eastAsia="Calibri" w:cs="Calibri"/>
                <w:sz w:val="20"/>
              </w:rPr>
              <w:t>, correspondiente</w:t>
            </w:r>
            <w:r w:rsidR="00947AC6" w:rsidRPr="00AB0FF7">
              <w:rPr>
                <w:rFonts w:eastAsia="Calibri" w:cs="Calibri"/>
                <w:sz w:val="20"/>
              </w:rPr>
              <w:t xml:space="preserve"> a la medición del año 2019.</w:t>
            </w:r>
          </w:p>
        </w:tc>
      </w:tr>
    </w:tbl>
    <w:p w14:paraId="745E5073" w14:textId="37463160" w:rsidR="00740714" w:rsidRPr="00740714" w:rsidRDefault="00740714" w:rsidP="003E093E">
      <w:pPr>
        <w:rPr>
          <w:rFonts w:ascii="Calibri" w:eastAsia="Calibri" w:hAnsi="Calibri" w:cs="Calibri"/>
          <w:b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740714" w14:paraId="697142C1" w14:textId="77777777" w:rsidTr="00547A37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75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14:paraId="0713D9B4" w14:textId="5A44A077" w:rsidR="00EA58D7" w:rsidRDefault="00EA58D7" w:rsidP="00EA58D7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N°</w:t>
            </w:r>
            <w:proofErr w:type="spellEnd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49/2015 del Ministerio de Medio Ambiente</w:t>
            </w:r>
          </w:p>
          <w:p w14:paraId="15CCDD02" w14:textId="77777777" w:rsidR="005A730D" w:rsidRPr="00EA58D7" w:rsidRDefault="005A730D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201977E" w14:textId="77777777" w:rsidR="005A730D" w:rsidRPr="00EA58D7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Nº12, del 4 de febrero de 2010, del Ministerio Secretaría General de la Presidencia (MINSEGPRES), publicado en el Diario Oficial el 22 de junio de 2010.</w:t>
            </w:r>
          </w:p>
          <w:p w14:paraId="321D815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0F77B70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EA58D7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21473E32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5A730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4529DB15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5A730D">
              <w:rPr>
                <w:rFonts w:cs="Courier"/>
                <w:sz w:val="20"/>
                <w:szCs w:val="20"/>
              </w:rPr>
              <w:t>: Aquella caldera que se encuentra operando a la fecha de entrada en vigencia del presente Plan o aquella que entrará en operación dentro de los 12 meses siguientes a dicha fecha.</w:t>
            </w:r>
          </w:p>
          <w:p w14:paraId="71C68313" w14:textId="77777777" w:rsidR="005A730D" w:rsidRPr="005A730D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1C8FE2A9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38.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-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cumplir con los límites máximos de emisión de MP que se indican en la Tabla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23:</w:t>
            </w:r>
          </w:p>
          <w:p w14:paraId="6BA221DC" w14:textId="105B482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F93743B" w14:textId="77777777" w:rsidR="00EA58D7" w:rsidRPr="00EA58D7" w:rsidRDefault="00EA58D7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4C263C" w14:paraId="13A1FE78" w14:textId="77777777" w:rsidTr="00547A37">
              <w:tc>
                <w:tcPr>
                  <w:tcW w:w="2742" w:type="pct"/>
                  <w:vMerge w:val="restart"/>
                </w:tcPr>
                <w:p w14:paraId="1BD956BA" w14:textId="77777777"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14:paraId="7BE0F130" w14:textId="77777777"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7F91B38C" w14:textId="77777777"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14:paraId="65905C40" w14:textId="77777777" w:rsidTr="00BF5E10">
              <w:tc>
                <w:tcPr>
                  <w:tcW w:w="2742" w:type="pct"/>
                  <w:vMerge/>
                </w:tcPr>
                <w:p w14:paraId="48ABF7C4" w14:textId="77777777"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084D008F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0D1B2613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14:paraId="59E5E6DB" w14:textId="77777777" w:rsidTr="00BF5E10">
              <w:tc>
                <w:tcPr>
                  <w:tcW w:w="2742" w:type="pct"/>
                </w:tcPr>
                <w:p w14:paraId="6E2FE9AD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3F24774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75019CB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3D460A98" w14:textId="77777777" w:rsidTr="00BF5E10">
              <w:tc>
                <w:tcPr>
                  <w:tcW w:w="2742" w:type="pct"/>
                </w:tcPr>
                <w:p w14:paraId="63D63965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2C64CFBA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3281EBF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2F395CC6" w14:textId="77777777" w:rsidTr="00BF5E10">
              <w:tc>
                <w:tcPr>
                  <w:tcW w:w="2742" w:type="pct"/>
                  <w:vAlign w:val="center"/>
                </w:tcPr>
                <w:p w14:paraId="431134F9" w14:textId="21CFF26D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23587A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62A0070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145F833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14:paraId="7D095117" w14:textId="77777777" w:rsidTr="00BF5E10">
              <w:tc>
                <w:tcPr>
                  <w:tcW w:w="2742" w:type="pct"/>
                </w:tcPr>
                <w:p w14:paraId="46A8ED93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59AEEB7B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268CA7A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14:paraId="0FEFDC01" w14:textId="77777777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16C1EE" w14:textId="03E9F9D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EE0504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D941A98" w14:textId="77777777" w:rsidR="00EE0504" w:rsidRDefault="00EE0504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140567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2E4C01C0" w14:textId="79E51707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existentes deberán cumplir con los límites de emisión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462B75B4" w14:textId="77777777" w:rsidR="002C47DB" w:rsidRDefault="002C47DB" w:rsidP="005A730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8D27EF4" w14:textId="065ACCF2" w:rsid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39.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 w:rsidRPr="002C47DB">
              <w:rPr>
                <w:rFonts w:cs="Courier"/>
                <w:sz w:val="20"/>
                <w:szCs w:val="20"/>
              </w:rPr>
              <w:t>Con el fin de reducir las emisiones de dióxido de azufre (SO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>),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las calderas nuevas de potencia térmica nominal mayor o igual a 75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kWt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y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calderas existentes de potencia térmica nominal mayor o igual a 3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MWt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que usen un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combustible de origen fósil, en estado líquido o sólido, deberán cumplir con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exigencias que se establecen en las Tablas siguientes:</w:t>
            </w:r>
          </w:p>
          <w:p w14:paraId="4EC75C6F" w14:textId="77777777" w:rsidR="002C47DB" w:rsidRP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8A2329D" w14:textId="380A08E1" w:rsidR="002C47DB" w:rsidRDefault="002C47DB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2C47DB">
              <w:rPr>
                <w:rFonts w:cs="Courier"/>
                <w:sz w:val="20"/>
                <w:szCs w:val="20"/>
              </w:rPr>
              <w:t>Tabla 25. Límite máximo de emisión de 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 xml:space="preserve"> y plazos de cumplimiento para calderas existentes</w:t>
            </w:r>
          </w:p>
          <w:p w14:paraId="24B27B5D" w14:textId="77FB654A" w:rsidR="002C47DB" w:rsidRPr="002C47DB" w:rsidRDefault="00EE0504" w:rsidP="002C47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033CA1" wp14:editId="09AB50B7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33655</wp:posOffset>
                  </wp:positionV>
                  <wp:extent cx="3832225" cy="2068195"/>
                  <wp:effectExtent l="0" t="0" r="0" b="8255"/>
                  <wp:wrapTight wrapText="bothSides">
                    <wp:wrapPolygon edited="0">
                      <wp:start x="0" y="0"/>
                      <wp:lineTo x="0" y="21487"/>
                      <wp:lineTo x="21475" y="21487"/>
                      <wp:lineTo x="21475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25" cy="206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</w:t>
            </w:r>
          </w:p>
          <w:p w14:paraId="598F481A" w14:textId="0CFD99A1" w:rsidR="002C47DB" w:rsidRPr="002C47DB" w:rsidRDefault="002C47DB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3B7803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7F8F34B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C9CCBA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AD9EDD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0F7900C2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60A856C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BCDDCFB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B23D0FE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4CFA2543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13C7427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95CAA9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3DD214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D7257E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2AAF5EE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68D6335E" w14:textId="7BA6674A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22D88D0F" w14:textId="4CA1F21F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Los plazos de cumplimiento para calderas existentes corresponden a los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 xml:space="preserve">indicados en la Tabla </w:t>
            </w:r>
            <w:proofErr w:type="spellStart"/>
            <w:r w:rsidRPr="00EE0504">
              <w:rPr>
                <w:rFonts w:cs="Courier"/>
                <w:sz w:val="20"/>
                <w:szCs w:val="20"/>
              </w:rPr>
              <w:t>Nº</w:t>
            </w:r>
            <w:proofErr w:type="spellEnd"/>
            <w:r w:rsidRPr="00EE0504">
              <w:rPr>
                <w:rFonts w:cs="Courier"/>
                <w:sz w:val="20"/>
                <w:szCs w:val="20"/>
              </w:rPr>
              <w:t xml:space="preserve"> 25.</w:t>
            </w:r>
          </w:p>
          <w:p w14:paraId="18D79BA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78E70F6" w14:textId="0AF029AF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40.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</w:rPr>
              <w:t>Corrección de oxígeno de los valores medidos en chimenea:</w:t>
            </w:r>
          </w:p>
          <w:p w14:paraId="1E9047E3" w14:textId="4988CDBD" w:rsidR="005A730D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algún combustible sólido es de un 11% de oxígeno</w:t>
            </w:r>
          </w:p>
          <w:p w14:paraId="2022A3FC" w14:textId="413FCDBA" w:rsidR="005A730D" w:rsidRPr="00EB77C3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combustibles líquidos o gaseosos es de un 3% de oxígeno</w:t>
            </w:r>
          </w:p>
          <w:p w14:paraId="69B4B2E0" w14:textId="52201E7C" w:rsidR="005A730D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5A730D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t xml:space="preserve">Las calderas nuevas y existentes, cuya potencia térmica nominal sea mayor a </w:t>
            </w:r>
            <w:r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>
              <w:rPr>
                <w:rFonts w:eastAsia="Calibri" w:cstheme="minorHAnsi"/>
                <w:sz w:val="20"/>
                <w:szCs w:val="20"/>
              </w:rPr>
              <w:t>realizar mediciones discretas de material particulado MP y SO</w:t>
            </w:r>
            <w:r w:rsidRPr="005A730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>, de acuerdo a los protocolos que defina la Superintendencia del Medio Ambiente.</w:t>
            </w:r>
          </w:p>
          <w:p w14:paraId="353E602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3F3BE0" w14:textId="5FB77223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978D6DD" w14:textId="0C442B2A" w:rsidR="004C263C" w:rsidRDefault="004C263C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F507D5" w14:textId="7B4ED169"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>
              <w:rPr>
                <w:rFonts w:eastAsia="Calibri" w:cs="Times New Roman"/>
                <w:sz w:val="20"/>
                <w:szCs w:val="20"/>
              </w:rPr>
              <w:t>26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14:paraId="1FC6868B" w14:textId="77777777" w:rsidTr="00FD3B65">
              <w:tc>
                <w:tcPr>
                  <w:tcW w:w="1889" w:type="pct"/>
                  <w:vMerge w:val="restart"/>
                </w:tcPr>
                <w:p w14:paraId="303A3924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4AEEDDA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05E79186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14:paraId="654039F6" w14:textId="77777777" w:rsidTr="00FD3B65">
              <w:tc>
                <w:tcPr>
                  <w:tcW w:w="1889" w:type="pct"/>
                  <w:vMerge/>
                </w:tcPr>
                <w:p w14:paraId="1E243334" w14:textId="77777777"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DCD07E9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6DB5746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14:paraId="4385DCFB" w14:textId="77777777" w:rsidTr="00FD3B65">
              <w:tc>
                <w:tcPr>
                  <w:tcW w:w="1889" w:type="pct"/>
                  <w:vMerge/>
                </w:tcPr>
                <w:p w14:paraId="6BFC6D67" w14:textId="77777777"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14:paraId="4DFDFCD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23DA41E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071E83A0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14:paraId="4547E117" w14:textId="77777777" w:rsidTr="00FD3B65">
              <w:tc>
                <w:tcPr>
                  <w:tcW w:w="1889" w:type="pct"/>
                </w:tcPr>
                <w:p w14:paraId="017B5AA3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14:paraId="7450BD5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87C66D5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781CF9F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0941148E" w14:textId="77777777" w:rsidTr="00FD3B65">
              <w:tc>
                <w:tcPr>
                  <w:tcW w:w="1889" w:type="pct"/>
                </w:tcPr>
                <w:p w14:paraId="719311F5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14:paraId="3224E5B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C8D146A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5B55012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08B9F42D" w14:textId="77777777" w:rsidTr="00FD3B65">
              <w:tc>
                <w:tcPr>
                  <w:tcW w:w="1889" w:type="pct"/>
                </w:tcPr>
                <w:p w14:paraId="20BE3792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14:paraId="3C66A76B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931835F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0B89A2A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684A5CEF" w14:textId="77777777" w:rsidTr="00FD3B65">
              <w:tc>
                <w:tcPr>
                  <w:tcW w:w="1889" w:type="pct"/>
                </w:tcPr>
                <w:p w14:paraId="60D9215C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14:paraId="04E1BD69" w14:textId="6724E51C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632C29B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048BFF3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261BDEB5" w14:textId="77777777" w:rsidTr="00FD3B65">
              <w:tc>
                <w:tcPr>
                  <w:tcW w:w="1889" w:type="pct"/>
                </w:tcPr>
                <w:p w14:paraId="07DC31A4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14:paraId="25691AE0" w14:textId="36B14804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38C2F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89D45EB" w14:textId="19F8180D" w:rsidR="00550A2C" w:rsidRPr="004C263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C567236" w14:textId="77777777" w:rsidTr="00FD3B65">
              <w:tc>
                <w:tcPr>
                  <w:tcW w:w="1889" w:type="pct"/>
                </w:tcPr>
                <w:p w14:paraId="163B9674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14:paraId="0707ABA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519C8E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71EFE0D4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566E743" w14:textId="77777777" w:rsidTr="00FD3B65">
              <w:tc>
                <w:tcPr>
                  <w:tcW w:w="1889" w:type="pct"/>
                </w:tcPr>
                <w:p w14:paraId="2B686B1E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14:paraId="5FE22E25" w14:textId="77777777"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14:paraId="17C2E058" w14:textId="77777777"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3F2E2683" w14:textId="77777777" w:rsidR="00947AC6" w:rsidRDefault="00947AC6" w:rsidP="00947AC6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3D77804" w14:textId="7321FE0E" w:rsidR="00947AC6" w:rsidRDefault="00947AC6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63C7">
              <w:rPr>
                <w:rFonts w:eastAsia="Calibri" w:cstheme="minorHAnsi"/>
                <w:sz w:val="20"/>
                <w:szCs w:val="20"/>
              </w:rPr>
              <w:t>En actividad de inspección ambiental realizada el día 14 de junio de 2019, a las calderas de la unidad fiscalizable “</w:t>
            </w:r>
            <w:proofErr w:type="spellStart"/>
            <w:r w:rsidRPr="007363C7">
              <w:rPr>
                <w:rFonts w:eastAsia="Calibri" w:cstheme="minorHAnsi"/>
                <w:sz w:val="20"/>
                <w:szCs w:val="20"/>
              </w:rPr>
              <w:t>Sugal</w:t>
            </w:r>
            <w:proofErr w:type="spellEnd"/>
            <w:r w:rsidRPr="007363C7">
              <w:rPr>
                <w:rFonts w:eastAsia="Calibri" w:cstheme="minorHAnsi"/>
                <w:sz w:val="20"/>
                <w:szCs w:val="20"/>
              </w:rPr>
              <w:t xml:space="preserve"> Chile Talca”, ubicada en Avenida San Miguel </w:t>
            </w:r>
            <w:proofErr w:type="spellStart"/>
            <w:r w:rsidRPr="007363C7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Pr="007363C7">
              <w:rPr>
                <w:rFonts w:eastAsia="Calibri" w:cstheme="minorHAnsi"/>
                <w:sz w:val="20"/>
                <w:szCs w:val="20"/>
              </w:rPr>
              <w:t xml:space="preserve"> 4900 de la ciudad de Talca, se constató el uso de caldera </w:t>
            </w:r>
            <w:r w:rsidR="007363C7" w:rsidRPr="007363C7">
              <w:rPr>
                <w:rFonts w:eastAsia="Calibri" w:cstheme="minorHAnsi"/>
                <w:sz w:val="20"/>
                <w:szCs w:val="20"/>
              </w:rPr>
              <w:t xml:space="preserve">industrial, </w:t>
            </w:r>
            <w:r w:rsidR="007363C7" w:rsidRPr="005158EC">
              <w:rPr>
                <w:rFonts w:eastAsia="Calibri" w:cstheme="minorHAnsi"/>
                <w:sz w:val="20"/>
                <w:szCs w:val="20"/>
              </w:rPr>
              <w:t>f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abricante </w:t>
            </w:r>
            <w:r w:rsidR="00B40104">
              <w:rPr>
                <w:rFonts w:eastAsia="Calibri" w:cstheme="minorHAnsi"/>
                <w:sz w:val="20"/>
                <w:szCs w:val="20"/>
              </w:rPr>
              <w:t>Vapor Industrial S.A.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, número de fábrica </w:t>
            </w:r>
            <w:r w:rsidR="00B40104">
              <w:rPr>
                <w:rFonts w:eastAsia="Calibri" w:cstheme="minorHAnsi"/>
                <w:sz w:val="20"/>
                <w:szCs w:val="20"/>
              </w:rPr>
              <w:t>22008</w:t>
            </w:r>
            <w:r w:rsidR="007363C7">
              <w:rPr>
                <w:rFonts w:eastAsia="Calibri" w:cstheme="minorHAnsi"/>
                <w:sz w:val="20"/>
                <w:szCs w:val="20"/>
              </w:rPr>
              <w:t>,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año de fabricación </w:t>
            </w:r>
            <w:r w:rsidR="00B40104">
              <w:rPr>
                <w:rFonts w:eastAsia="Calibri" w:cstheme="minorHAnsi"/>
                <w:sz w:val="20"/>
                <w:szCs w:val="20"/>
              </w:rPr>
              <w:t>2012</w:t>
            </w:r>
            <w:r w:rsidRPr="007363C7">
              <w:rPr>
                <w:rFonts w:eastAsia="Calibri" w:cstheme="minorHAnsi"/>
                <w:sz w:val="20"/>
                <w:szCs w:val="20"/>
              </w:rPr>
              <w:t>,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40104">
              <w:rPr>
                <w:rFonts w:eastAsia="Calibri" w:cstheme="minorHAnsi"/>
                <w:sz w:val="20"/>
                <w:szCs w:val="20"/>
              </w:rPr>
              <w:t xml:space="preserve">modelo VISA Q39 Parrilla sin fin, 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combustible </w:t>
            </w:r>
            <w:r w:rsidR="00B40104">
              <w:rPr>
                <w:rFonts w:eastAsia="Calibri" w:cs="Courier"/>
                <w:sz w:val="20"/>
                <w:szCs w:val="20"/>
                <w:lang w:eastAsia="es-CL"/>
              </w:rPr>
              <w:t>Carbón Bituminoso</w:t>
            </w:r>
            <w:r w:rsidR="00AA3B44">
              <w:rPr>
                <w:rFonts w:eastAsia="Calibri" w:cs="Courier"/>
                <w:sz w:val="20"/>
                <w:szCs w:val="20"/>
                <w:lang w:eastAsia="es-CL"/>
              </w:rPr>
              <w:t xml:space="preserve"> (Anexo 3)</w:t>
            </w:r>
            <w:r w:rsidR="007363C7" w:rsidRPr="003E093E">
              <w:rPr>
                <w:rFonts w:eastAsia="Calibri" w:cs="Courier"/>
                <w:sz w:val="20"/>
                <w:szCs w:val="20"/>
                <w:lang w:eastAsia="es-CL"/>
              </w:rPr>
              <w:t>, considerada con número interno N°</w:t>
            </w:r>
            <w:r w:rsidR="00B40104">
              <w:rPr>
                <w:rFonts w:eastAsia="Calibri" w:cs="Courier"/>
                <w:sz w:val="20"/>
                <w:szCs w:val="20"/>
                <w:lang w:eastAsia="es-CL"/>
              </w:rPr>
              <w:t>9</w:t>
            </w:r>
            <w:r w:rsidR="007363C7" w:rsidRPr="003E093E">
              <w:rPr>
                <w:rFonts w:eastAsia="Calibri" w:cs="Courier"/>
                <w:sz w:val="20"/>
                <w:szCs w:val="20"/>
                <w:lang w:eastAsia="es-CL"/>
              </w:rPr>
              <w:t>,</w:t>
            </w:r>
            <w:r w:rsidR="00624202">
              <w:rPr>
                <w:rFonts w:eastAsia="Calibri" w:cs="Courier"/>
                <w:sz w:val="20"/>
                <w:szCs w:val="20"/>
                <w:lang w:eastAsia="es-CL"/>
              </w:rPr>
              <w:t xml:space="preserve"> </w:t>
            </w:r>
            <w:r w:rsidR="00FC2393" w:rsidRPr="003E093E">
              <w:rPr>
                <w:rFonts w:eastAsia="Calibri" w:cs="Courier"/>
                <w:sz w:val="20"/>
                <w:szCs w:val="20"/>
                <w:lang w:eastAsia="es-CL"/>
              </w:rPr>
              <w:t xml:space="preserve">con una </w:t>
            </w:r>
            <w:r w:rsidRPr="003E093E">
              <w:rPr>
                <w:rFonts w:eastAsia="Calibri" w:cs="Courier"/>
                <w:sz w:val="20"/>
                <w:szCs w:val="20"/>
                <w:lang w:eastAsia="es-CL"/>
              </w:rPr>
              <w:t>potencia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térmica nominal de </w:t>
            </w:r>
            <w:r w:rsidR="00B40104">
              <w:rPr>
                <w:rFonts w:eastAsia="Calibri" w:cstheme="minorHAnsi"/>
                <w:sz w:val="20"/>
                <w:szCs w:val="20"/>
              </w:rPr>
              <w:t>16</w:t>
            </w:r>
            <w:r w:rsidR="00AC201A">
              <w:rPr>
                <w:rFonts w:eastAsia="Calibri" w:cstheme="minorHAnsi"/>
                <w:sz w:val="20"/>
                <w:szCs w:val="20"/>
              </w:rPr>
              <w:t>,</w:t>
            </w:r>
            <w:r w:rsidR="005158EC">
              <w:rPr>
                <w:rFonts w:eastAsia="Calibri" w:cstheme="minorHAnsi"/>
                <w:sz w:val="20"/>
                <w:szCs w:val="20"/>
              </w:rPr>
              <w:t>7</w:t>
            </w:r>
            <w:r w:rsidR="00B40104">
              <w:rPr>
                <w:rFonts w:eastAsia="Calibri" w:cstheme="minorHAnsi"/>
                <w:sz w:val="20"/>
                <w:szCs w:val="20"/>
              </w:rPr>
              <w:t>7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8488F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78488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B6F30">
              <w:rPr>
                <w:rFonts w:eastAsia="Calibri" w:cstheme="minorHAnsi"/>
                <w:sz w:val="20"/>
                <w:szCs w:val="20"/>
              </w:rPr>
              <w:t xml:space="preserve">(Anexo </w:t>
            </w:r>
            <w:r w:rsidR="00AA3B44">
              <w:rPr>
                <w:rFonts w:eastAsia="Calibri" w:cstheme="minorHAnsi"/>
                <w:sz w:val="20"/>
                <w:szCs w:val="20"/>
              </w:rPr>
              <w:t>4</w:t>
            </w:r>
            <w:r w:rsidR="004B6F30">
              <w:rPr>
                <w:rFonts w:eastAsia="Calibri" w:cstheme="minorHAnsi"/>
                <w:sz w:val="20"/>
                <w:szCs w:val="20"/>
              </w:rPr>
              <w:t>)</w:t>
            </w:r>
            <w:r w:rsidR="00624202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con un consumo de </w:t>
            </w:r>
            <w:r w:rsidR="0078488F" w:rsidRPr="00C74A23">
              <w:rPr>
                <w:rFonts w:eastAsia="Calibri" w:cs="Courier"/>
                <w:sz w:val="20"/>
                <w:szCs w:val="20"/>
                <w:lang w:eastAsia="es-CL"/>
              </w:rPr>
              <w:t xml:space="preserve">combustible de </w:t>
            </w:r>
            <w:r w:rsidR="00B40104">
              <w:rPr>
                <w:rFonts w:eastAsia="Calibri" w:cs="Courier"/>
                <w:sz w:val="20"/>
                <w:szCs w:val="20"/>
                <w:lang w:eastAsia="es-CL"/>
              </w:rPr>
              <w:t>2279</w:t>
            </w:r>
            <w:r w:rsidR="00C74A23" w:rsidRPr="00C74A23">
              <w:rPr>
                <w:rFonts w:eastAsia="Calibri" w:cs="Courier"/>
                <w:sz w:val="20"/>
                <w:szCs w:val="20"/>
                <w:lang w:eastAsia="es-CL"/>
              </w:rPr>
              <w:t xml:space="preserve"> </w:t>
            </w:r>
            <w:r w:rsidR="00C74A23">
              <w:rPr>
                <w:rFonts w:eastAsia="Calibri" w:cs="Courier"/>
                <w:sz w:val="20"/>
                <w:szCs w:val="20"/>
                <w:lang w:eastAsia="es-CL"/>
              </w:rPr>
              <w:t>k</w:t>
            </w:r>
            <w:r w:rsidR="0078488F" w:rsidRPr="00C74A23">
              <w:rPr>
                <w:rFonts w:eastAsia="Calibri" w:cs="Courier"/>
                <w:sz w:val="20"/>
                <w:szCs w:val="20"/>
                <w:lang w:eastAsia="es-CL"/>
              </w:rPr>
              <w:t>g/hora</w:t>
            </w:r>
            <w:r w:rsidR="00B666B1" w:rsidRPr="00C74A23">
              <w:rPr>
                <w:rFonts w:eastAsia="Calibri" w:cs="Courier"/>
                <w:sz w:val="20"/>
                <w:szCs w:val="20"/>
                <w:lang w:eastAsia="es-CL"/>
              </w:rPr>
              <w:t xml:space="preserve"> y producción</w:t>
            </w:r>
            <w:r w:rsidR="00B666B1" w:rsidRPr="00CA5B56">
              <w:rPr>
                <w:rFonts w:eastAsia="Calibri" w:cstheme="minorHAnsi"/>
                <w:sz w:val="20"/>
                <w:szCs w:val="20"/>
              </w:rPr>
              <w:t xml:space="preserve"> de vapor </w:t>
            </w:r>
            <w:r w:rsidR="00B40104">
              <w:rPr>
                <w:rFonts w:eastAsia="Calibri" w:cstheme="minorHAnsi"/>
                <w:sz w:val="20"/>
                <w:szCs w:val="20"/>
              </w:rPr>
              <w:t>21</w:t>
            </w:r>
            <w:r w:rsidR="005158EC">
              <w:rPr>
                <w:rFonts w:eastAsia="Calibri" w:cstheme="minorHAnsi"/>
                <w:sz w:val="20"/>
                <w:szCs w:val="20"/>
              </w:rPr>
              <w:t>.</w:t>
            </w:r>
            <w:r w:rsidR="00B40104">
              <w:rPr>
                <w:rFonts w:eastAsia="Calibri" w:cstheme="minorHAnsi"/>
                <w:sz w:val="20"/>
                <w:szCs w:val="20"/>
              </w:rPr>
              <w:t>670</w:t>
            </w:r>
            <w:r w:rsidR="00B666B1" w:rsidRPr="00CA5B56">
              <w:rPr>
                <w:rFonts w:eastAsia="Calibri" w:cstheme="minorHAnsi"/>
                <w:sz w:val="20"/>
                <w:szCs w:val="20"/>
              </w:rPr>
              <w:t xml:space="preserve"> kg/h</w:t>
            </w:r>
            <w:r w:rsidR="005158EC">
              <w:rPr>
                <w:rFonts w:eastAsia="Calibri" w:cstheme="minorHAnsi"/>
                <w:sz w:val="20"/>
                <w:szCs w:val="20"/>
              </w:rPr>
              <w:t xml:space="preserve"> (Anexo 3)</w:t>
            </w:r>
            <w:r w:rsidR="00B666B1" w:rsidRPr="00CA5B56">
              <w:rPr>
                <w:rFonts w:eastAsia="Calibri" w:cstheme="minorHAnsi"/>
                <w:sz w:val="20"/>
                <w:szCs w:val="20"/>
              </w:rPr>
              <w:t>.</w:t>
            </w:r>
            <w:r w:rsidR="00FC2393" w:rsidRPr="00CA5B56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7A1C5FE2" w14:textId="77777777" w:rsidR="00B40104" w:rsidRDefault="00B40104" w:rsidP="00B40104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7074DFA" w14:textId="3102AC31" w:rsidR="00B40104" w:rsidRDefault="00B40104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Como sistema de control de emisiones se cuenta con filtro de mangas. </w:t>
            </w:r>
          </w:p>
          <w:p w14:paraId="6A530E7E" w14:textId="77777777" w:rsidR="00E83EFC" w:rsidRDefault="00E83EFC" w:rsidP="00E83EFC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7041B8D" w14:textId="2D3CC579" w:rsidR="00FC2393" w:rsidRDefault="003E093E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Caldera </w:t>
            </w:r>
            <w:r>
              <w:rPr>
                <w:rFonts w:eastAsia="Calibri" w:cstheme="minorHAnsi"/>
                <w:sz w:val="20"/>
                <w:szCs w:val="20"/>
              </w:rPr>
              <w:t xml:space="preserve">es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considerada como existente ya que se encuentra operando a la </w:t>
            </w:r>
            <w:r w:rsidR="00FC2393" w:rsidRPr="005A730D">
              <w:rPr>
                <w:rFonts w:cs="Courier"/>
                <w:sz w:val="20"/>
                <w:szCs w:val="20"/>
              </w:rPr>
              <w:t xml:space="preserve">fecha de entrada en vigencia del </w:t>
            </w:r>
            <w:r w:rsidR="00FC2393">
              <w:rPr>
                <w:rFonts w:cs="Courier"/>
                <w:sz w:val="20"/>
                <w:szCs w:val="20"/>
              </w:rPr>
              <w:t>PDA de Talca-Maule</w:t>
            </w:r>
            <w:r w:rsidR="0078488F">
              <w:rPr>
                <w:rFonts w:cs="Courier"/>
                <w:sz w:val="20"/>
                <w:szCs w:val="20"/>
              </w:rPr>
              <w:t>, con Registro en la Seremi de Salud del Maule SSMAU-</w:t>
            </w:r>
            <w:r w:rsidR="00B40104">
              <w:rPr>
                <w:rFonts w:cs="Courier"/>
                <w:sz w:val="20"/>
                <w:szCs w:val="20"/>
              </w:rPr>
              <w:t>343-V</w:t>
            </w:r>
            <w:r w:rsidR="0078488F">
              <w:rPr>
                <w:rFonts w:cs="Courier"/>
                <w:sz w:val="20"/>
                <w:szCs w:val="20"/>
              </w:rPr>
              <w:t xml:space="preserve">. </w:t>
            </w:r>
          </w:p>
          <w:p w14:paraId="3BC259A0" w14:textId="57FDBEB9" w:rsidR="00947AC6" w:rsidRDefault="00947AC6" w:rsidP="002C478B">
            <w:pPr>
              <w:spacing w:after="0" w:line="240" w:lineRule="auto"/>
              <w:ind w:left="311" w:hanging="142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47AC6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14:paraId="36AB33F8" w14:textId="75DFF178" w:rsidR="002C478B" w:rsidRDefault="002C478B" w:rsidP="00E5175D">
            <w:pPr>
              <w:numPr>
                <w:ilvl w:val="0"/>
                <w:numId w:val="42"/>
              </w:numPr>
              <w:spacing w:after="0" w:line="240" w:lineRule="auto"/>
              <w:ind w:left="311" w:hanging="29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empresa presenta a la SMA el Informe </w:t>
            </w:r>
            <w:r>
              <w:rPr>
                <w:rFonts w:eastAsia="Calibri" w:cs="Calibri"/>
                <w:sz w:val="20"/>
              </w:rPr>
              <w:t xml:space="preserve">Isocinético </w:t>
            </w:r>
            <w:r w:rsidR="002624E7" w:rsidRPr="00AA3B44">
              <w:rPr>
                <w:rFonts w:eastAsia="Calibri" w:cs="Calibri"/>
                <w:sz w:val="20"/>
              </w:rPr>
              <w:t>Inf0</w:t>
            </w:r>
            <w:r w:rsidR="00B40104">
              <w:rPr>
                <w:rFonts w:eastAsia="Calibri" w:cs="Calibri"/>
                <w:sz w:val="20"/>
              </w:rPr>
              <w:t>1</w:t>
            </w:r>
            <w:r w:rsidR="002624E7" w:rsidRPr="00AA3B44">
              <w:rPr>
                <w:rFonts w:eastAsia="Calibri" w:cs="Calibri"/>
                <w:sz w:val="20"/>
              </w:rPr>
              <w:t xml:space="preserve">E1.M-19-075 </w:t>
            </w:r>
            <w:r w:rsidR="00DE7085">
              <w:rPr>
                <w:rFonts w:eastAsia="Calibri" w:cs="Calibri"/>
                <w:sz w:val="20"/>
              </w:rPr>
              <w:t xml:space="preserve">(Ver Anexo </w:t>
            </w:r>
            <w:r w:rsidR="00CA5B56">
              <w:rPr>
                <w:rFonts w:eastAsia="Calibri" w:cs="Calibri"/>
                <w:sz w:val="20"/>
              </w:rPr>
              <w:t>5</w:t>
            </w:r>
            <w:r w:rsidR="00DE7085">
              <w:rPr>
                <w:rFonts w:eastAsia="Calibri" w:cs="Calibri"/>
                <w:sz w:val="20"/>
              </w:rPr>
              <w:t>),</w:t>
            </w:r>
            <w:r>
              <w:rPr>
                <w:rFonts w:eastAsia="Calibri" w:cs="Calibri"/>
                <w:sz w:val="20"/>
              </w:rPr>
              <w:t xml:space="preserve"> del Laboratorio </w:t>
            </w:r>
            <w:proofErr w:type="spellStart"/>
            <w:r>
              <w:rPr>
                <w:rFonts w:eastAsia="Calibri" w:cs="Calibri"/>
                <w:sz w:val="20"/>
              </w:rPr>
              <w:t>Proterm</w:t>
            </w:r>
            <w:proofErr w:type="spellEnd"/>
            <w:r w:rsidR="00B40104">
              <w:rPr>
                <w:rFonts w:eastAsia="Calibri" w:cs="Calibri"/>
                <w:sz w:val="20"/>
              </w:rPr>
              <w:t xml:space="preserve"> S.A</w:t>
            </w:r>
            <w:r>
              <w:rPr>
                <w:rFonts w:eastAsia="Calibri" w:cs="Calibri"/>
                <w:sz w:val="20"/>
              </w:rPr>
              <w:t xml:space="preserve">, autorizada </w:t>
            </w:r>
            <w:r w:rsidR="0078488F">
              <w:rPr>
                <w:rFonts w:eastAsia="Calibri" w:cs="Calibri"/>
                <w:sz w:val="20"/>
              </w:rPr>
              <w:t>como Entidad Técnica de Fiscalización Ambienta (</w:t>
            </w:r>
            <w:r>
              <w:rPr>
                <w:rFonts w:eastAsia="Calibri" w:cs="Calibri"/>
                <w:sz w:val="20"/>
              </w:rPr>
              <w:t>ETFA</w:t>
            </w:r>
            <w:r w:rsidR="0078488F">
              <w:rPr>
                <w:rFonts w:eastAsia="Calibri" w:cs="Calibri"/>
                <w:sz w:val="20"/>
              </w:rPr>
              <w:t xml:space="preserve">) por la </w:t>
            </w:r>
            <w:r>
              <w:rPr>
                <w:rFonts w:eastAsia="Calibri" w:cs="Calibri"/>
                <w:sz w:val="20"/>
              </w:rPr>
              <w:t>Superintendencia</w:t>
            </w:r>
            <w:r w:rsidR="0078488F">
              <w:rPr>
                <w:rFonts w:eastAsia="Calibri" w:cs="Calibri"/>
                <w:sz w:val="20"/>
              </w:rPr>
              <w:t>, con</w:t>
            </w:r>
            <w:r>
              <w:rPr>
                <w:rFonts w:eastAsia="Calibri" w:cs="Calibri"/>
                <w:sz w:val="20"/>
              </w:rPr>
              <w:t xml:space="preserve"> Resolución Ex. </w:t>
            </w:r>
            <w:proofErr w:type="spellStart"/>
            <w:r>
              <w:rPr>
                <w:rFonts w:eastAsia="Calibri" w:cs="Calibri"/>
                <w:sz w:val="20"/>
              </w:rPr>
              <w:t>N°</w:t>
            </w:r>
            <w:proofErr w:type="spellEnd"/>
            <w:r>
              <w:rPr>
                <w:rFonts w:eastAsia="Calibri" w:cs="Calibri"/>
                <w:sz w:val="20"/>
              </w:rPr>
              <w:t xml:space="preserve"> 51/2018</w:t>
            </w:r>
            <w:r w:rsidR="0078488F">
              <w:rPr>
                <w:rFonts w:eastAsia="Calibri" w:cs="Calibri"/>
                <w:sz w:val="20"/>
              </w:rPr>
              <w:t xml:space="preserve"> SMA</w:t>
            </w:r>
            <w:r>
              <w:rPr>
                <w:rFonts w:eastAsia="Calibri" w:cs="Calibri"/>
                <w:sz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947AC6">
              <w:rPr>
                <w:rFonts w:cstheme="minorHAnsi"/>
                <w:sz w:val="20"/>
                <w:szCs w:val="20"/>
              </w:rPr>
              <w:t xml:space="preserve">La </w:t>
            </w:r>
            <w:r>
              <w:rPr>
                <w:rFonts w:cstheme="minorHAnsi"/>
                <w:sz w:val="20"/>
                <w:szCs w:val="20"/>
              </w:rPr>
              <w:t>medición</w:t>
            </w:r>
            <w:r w:rsidR="0078488F">
              <w:rPr>
                <w:rFonts w:cstheme="minorHAnsi"/>
                <w:sz w:val="20"/>
                <w:szCs w:val="20"/>
              </w:rPr>
              <w:t xml:space="preserve"> isocinética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947AC6">
              <w:rPr>
                <w:rFonts w:cstheme="minorHAnsi"/>
                <w:sz w:val="20"/>
                <w:szCs w:val="20"/>
              </w:rPr>
              <w:t>se realizó el día 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947AC6" w:rsidRPr="00947AC6">
              <w:rPr>
                <w:rFonts w:cstheme="minorHAnsi"/>
                <w:sz w:val="20"/>
                <w:szCs w:val="20"/>
              </w:rPr>
              <w:t xml:space="preserve"> de abril de 2019</w:t>
            </w:r>
            <w:r w:rsidR="00947AC6" w:rsidRPr="00DE7085">
              <w:rPr>
                <w:rFonts w:cstheme="minorHAnsi"/>
                <w:sz w:val="20"/>
                <w:szCs w:val="20"/>
              </w:rPr>
              <w:t>,</w:t>
            </w:r>
            <w:r w:rsidRPr="00DE7085">
              <w:rPr>
                <w:rFonts w:cstheme="minorHAnsi"/>
                <w:sz w:val="20"/>
                <w:szCs w:val="20"/>
              </w:rPr>
              <w:t xml:space="preserve"> </w:t>
            </w:r>
            <w:r w:rsidR="003E093E">
              <w:rPr>
                <w:rFonts w:cstheme="minorHAnsi"/>
                <w:sz w:val="20"/>
                <w:szCs w:val="20"/>
              </w:rPr>
              <w:t xml:space="preserve">y </w:t>
            </w:r>
            <w:r w:rsidRPr="00DE7085">
              <w:rPr>
                <w:sz w:val="20"/>
                <w:szCs w:val="20"/>
              </w:rPr>
              <w:t>las metodologías</w:t>
            </w:r>
            <w:r>
              <w:rPr>
                <w:sz w:val="23"/>
                <w:szCs w:val="23"/>
              </w:rPr>
              <w:t xml:space="preserve"> </w:t>
            </w:r>
            <w:r w:rsidRPr="002C478B">
              <w:rPr>
                <w:sz w:val="20"/>
                <w:szCs w:val="20"/>
              </w:rPr>
              <w:t>utilizadas para determinar las emisiones atmosféricas de la Caldera N°</w:t>
            </w:r>
            <w:r w:rsidR="00A44F83">
              <w:rPr>
                <w:sz w:val="20"/>
                <w:szCs w:val="20"/>
              </w:rPr>
              <w:t>9</w:t>
            </w:r>
            <w:r w:rsidRPr="002C478B">
              <w:rPr>
                <w:sz w:val="20"/>
                <w:szCs w:val="20"/>
              </w:rPr>
              <w:t xml:space="preserve"> fueron el método CH-5, para Material particulado y CH-6C para SO</w:t>
            </w:r>
            <w:r w:rsidRPr="002C478B">
              <w:rPr>
                <w:sz w:val="20"/>
                <w:szCs w:val="20"/>
                <w:vertAlign w:val="subscript"/>
              </w:rPr>
              <w:t>2</w:t>
            </w:r>
            <w:r w:rsidR="00947AC6" w:rsidRPr="002C478B">
              <w:rPr>
                <w:rFonts w:cstheme="minorHAnsi"/>
                <w:sz w:val="20"/>
                <w:szCs w:val="20"/>
              </w:rPr>
              <w:t>.</w:t>
            </w:r>
          </w:p>
          <w:p w14:paraId="24AF2E8B" w14:textId="08D6934E" w:rsidR="00DE7085" w:rsidRDefault="002624E7" w:rsidP="002C478B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1B1265" w14:textId="3F26E4B1" w:rsidR="00DE7085" w:rsidRDefault="00DE7085" w:rsidP="00DE7085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Los resultados obtenidos en la medición de </w:t>
            </w:r>
            <w:r w:rsidRPr="0078488F">
              <w:rPr>
                <w:rFonts w:cstheme="minorHAnsi"/>
                <w:b/>
                <w:bCs/>
                <w:sz w:val="20"/>
                <w:szCs w:val="20"/>
              </w:rPr>
              <w:t>Material Particulado</w:t>
            </w:r>
            <w:r w:rsidR="00EE05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E0504" w:rsidRPr="00EE0504">
              <w:rPr>
                <w:rFonts w:cstheme="minorHAnsi"/>
                <w:sz w:val="20"/>
                <w:szCs w:val="20"/>
              </w:rPr>
              <w:t>(MP)</w:t>
            </w:r>
            <w:r w:rsidRPr="00EE0504">
              <w:rPr>
                <w:rFonts w:cstheme="minorHAnsi"/>
                <w:sz w:val="20"/>
                <w:szCs w:val="20"/>
              </w:rPr>
              <w:t>,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efectua</w:t>
            </w:r>
            <w:r>
              <w:rPr>
                <w:rFonts w:cstheme="minorHAnsi"/>
                <w:sz w:val="20"/>
                <w:szCs w:val="20"/>
              </w:rPr>
              <w:t>dos para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3 corridas </w:t>
            </w:r>
            <w:r>
              <w:rPr>
                <w:rFonts w:cstheme="minorHAnsi"/>
                <w:sz w:val="20"/>
                <w:szCs w:val="20"/>
              </w:rPr>
              <w:t xml:space="preserve">de medición, 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(fuente puntual), </w:t>
            </w:r>
            <w:r>
              <w:rPr>
                <w:rFonts w:cstheme="minorHAnsi"/>
                <w:sz w:val="20"/>
                <w:szCs w:val="20"/>
              </w:rPr>
              <w:t>fueron:</w:t>
            </w:r>
          </w:p>
          <w:p w14:paraId="356B0B16" w14:textId="231EF11E" w:rsidR="00DE7085" w:rsidRPr="00873D30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>C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ombustible utilizado por la caldera </w:t>
            </w:r>
            <w:r w:rsidR="005158EC">
              <w:rPr>
                <w:rFonts w:cstheme="minorHAnsi"/>
                <w:sz w:val="20"/>
                <w:szCs w:val="20"/>
              </w:rPr>
              <w:t xml:space="preserve">es </w:t>
            </w:r>
            <w:r w:rsidR="00B40104">
              <w:rPr>
                <w:rFonts w:cs="Courier"/>
                <w:sz w:val="20"/>
                <w:szCs w:val="20"/>
                <w:lang w:eastAsia="es-CL"/>
              </w:rPr>
              <w:t>Carbón Bituminoso</w:t>
            </w:r>
            <w:r w:rsidR="005158EC">
              <w:rPr>
                <w:rFonts w:cs="Courier"/>
                <w:sz w:val="20"/>
                <w:szCs w:val="20"/>
                <w:lang w:eastAsia="es-CL"/>
              </w:rPr>
              <w:t>.</w:t>
            </w:r>
          </w:p>
          <w:p w14:paraId="442D66E8" w14:textId="7216B21A" w:rsidR="00947AC6" w:rsidRPr="002624E7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>C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audal de gases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 w:rsidR="00B40104">
              <w:rPr>
                <w:rFonts w:cstheme="minorHAnsi"/>
                <w:sz w:val="20"/>
                <w:szCs w:val="20"/>
              </w:rPr>
              <w:t>13</w:t>
            </w:r>
            <w:r w:rsidR="002624E7" w:rsidRPr="002624E7">
              <w:rPr>
                <w:rFonts w:cstheme="minorHAnsi"/>
                <w:sz w:val="20"/>
                <w:szCs w:val="20"/>
              </w:rPr>
              <w:t>.</w:t>
            </w:r>
            <w:r w:rsidR="00B40104">
              <w:rPr>
                <w:rFonts w:cstheme="minorHAnsi"/>
                <w:sz w:val="20"/>
                <w:szCs w:val="20"/>
              </w:rPr>
              <w:t>221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 m</w:t>
            </w:r>
            <w:r w:rsidR="00947AC6" w:rsidRPr="002624E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2624E7">
              <w:rPr>
                <w:rFonts w:cstheme="minorHAnsi"/>
                <w:sz w:val="20"/>
                <w:szCs w:val="20"/>
              </w:rPr>
              <w:t>N/h</w:t>
            </w:r>
            <w:r w:rsidR="00A44F83">
              <w:rPr>
                <w:rFonts w:cstheme="minorHAnsi"/>
                <w:sz w:val="20"/>
                <w:szCs w:val="20"/>
              </w:rPr>
              <w:t>-seco</w:t>
            </w:r>
          </w:p>
          <w:p w14:paraId="1CD1B3FD" w14:textId="0532ECFF" w:rsidR="00947AC6" w:rsidRPr="002624E7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>P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orcentaje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de </w:t>
            </w:r>
            <w:proofErr w:type="spellStart"/>
            <w:r w:rsidR="00947AC6" w:rsidRPr="002624E7">
              <w:rPr>
                <w:rFonts w:cstheme="minorHAnsi"/>
                <w:sz w:val="20"/>
                <w:szCs w:val="20"/>
              </w:rPr>
              <w:t>isocinetismo</w:t>
            </w:r>
            <w:proofErr w:type="spellEnd"/>
            <w:r w:rsidR="00947AC6" w:rsidRPr="002624E7">
              <w:rPr>
                <w:rFonts w:cstheme="minorHAnsi"/>
                <w:sz w:val="20"/>
                <w:szCs w:val="20"/>
              </w:rPr>
              <w:t xml:space="preserve"> </w:t>
            </w:r>
            <w:r w:rsidR="005158EC">
              <w:rPr>
                <w:rFonts w:cstheme="minorHAnsi"/>
                <w:sz w:val="20"/>
                <w:szCs w:val="20"/>
              </w:rPr>
              <w:t>9</w:t>
            </w:r>
            <w:r w:rsidR="00B40104">
              <w:rPr>
                <w:rFonts w:cstheme="minorHAnsi"/>
                <w:sz w:val="20"/>
                <w:szCs w:val="20"/>
              </w:rPr>
              <w:t>7</w:t>
            </w:r>
            <w:r w:rsidR="00947AC6" w:rsidRPr="002624E7">
              <w:rPr>
                <w:rFonts w:cstheme="minorHAnsi"/>
                <w:sz w:val="20"/>
                <w:szCs w:val="20"/>
              </w:rPr>
              <w:t>%</w:t>
            </w:r>
          </w:p>
          <w:p w14:paraId="33F2C55B" w14:textId="3F84D472" w:rsidR="00947AC6" w:rsidRPr="00E0547E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E0547E">
              <w:rPr>
                <w:rFonts w:cstheme="minorHAnsi"/>
                <w:sz w:val="20"/>
                <w:szCs w:val="20"/>
              </w:rPr>
              <w:t>D</w:t>
            </w:r>
            <w:r w:rsidR="00947AC6" w:rsidRPr="00E0547E">
              <w:rPr>
                <w:rFonts w:cstheme="minorHAnsi"/>
                <w:sz w:val="20"/>
                <w:szCs w:val="20"/>
              </w:rPr>
              <w:t xml:space="preserve">esviación estándar de la concentración fue de </w:t>
            </w:r>
            <w:r w:rsidR="00B40104">
              <w:rPr>
                <w:rFonts w:cstheme="minorHAnsi"/>
                <w:sz w:val="20"/>
                <w:szCs w:val="20"/>
              </w:rPr>
              <w:t>3,15</w:t>
            </w:r>
            <w:r w:rsidR="00947AC6" w:rsidRPr="00E0547E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E0547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E0547E">
              <w:rPr>
                <w:rFonts w:cstheme="minorHAnsi"/>
                <w:sz w:val="20"/>
                <w:szCs w:val="20"/>
              </w:rPr>
              <w:t>N</w:t>
            </w:r>
          </w:p>
          <w:p w14:paraId="038A02BD" w14:textId="16A95ED8" w:rsidR="00947AC6" w:rsidRPr="001E6B47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C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oncentración promedio de material particulado fue de </w:t>
            </w:r>
            <w:r w:rsidR="00B40104">
              <w:rPr>
                <w:rFonts w:cstheme="minorHAnsi"/>
                <w:sz w:val="20"/>
                <w:szCs w:val="20"/>
              </w:rPr>
              <w:t>3,36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6097B57F" w14:textId="55E13AA6" w:rsidR="00947AC6" w:rsidRPr="001E6B47" w:rsidRDefault="00DE7085" w:rsidP="00947AC6">
            <w:pPr>
              <w:pStyle w:val="Prrafodelista"/>
              <w:numPr>
                <w:ilvl w:val="0"/>
                <w:numId w:val="44"/>
              </w:numPr>
              <w:ind w:left="714" w:hanging="357"/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C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oncentración corregida </w:t>
            </w:r>
            <w:r w:rsidRPr="001E6B47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al </w:t>
            </w:r>
            <w:r w:rsidR="00B40104">
              <w:rPr>
                <w:rFonts w:cstheme="minorHAnsi"/>
                <w:sz w:val="20"/>
                <w:szCs w:val="20"/>
              </w:rPr>
              <w:t>11</w:t>
            </w:r>
            <w:r w:rsidR="00947AC6" w:rsidRPr="001E6B47">
              <w:rPr>
                <w:rFonts w:cstheme="minorHAnsi"/>
                <w:sz w:val="20"/>
                <w:szCs w:val="20"/>
              </w:rPr>
              <w:t>% O</w:t>
            </w:r>
            <w:r w:rsidR="00947AC6" w:rsidRPr="001E6B47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de material particulado fue de </w:t>
            </w:r>
            <w:r w:rsidR="00A44F83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E7023D">
              <w:rPr>
                <w:rFonts w:cstheme="minorHAnsi"/>
                <w:b/>
                <w:bCs/>
                <w:sz w:val="20"/>
                <w:szCs w:val="20"/>
              </w:rPr>
              <w:t>,0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24AAAE79" w14:textId="7DA33718" w:rsidR="00947AC6" w:rsidRDefault="00947AC6" w:rsidP="00947AC6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8C00836" w14:textId="047E1845" w:rsidR="001E6B47" w:rsidRDefault="00873D30" w:rsidP="00873D30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  <w:r w:rsidRPr="00E0547E">
              <w:rPr>
                <w:rFonts w:cstheme="minorHAnsi"/>
                <w:smallCaps/>
                <w:sz w:val="20"/>
                <w:szCs w:val="20"/>
              </w:rPr>
              <w:t>L</w:t>
            </w:r>
            <w:r w:rsidRPr="00E0547E">
              <w:rPr>
                <w:rFonts w:cstheme="minorHAnsi"/>
                <w:sz w:val="20"/>
                <w:szCs w:val="20"/>
              </w:rPr>
              <w:t>a</w:t>
            </w:r>
            <w:r w:rsidRPr="00873D30">
              <w:rPr>
                <w:rFonts w:cstheme="minorHAnsi"/>
                <w:sz w:val="20"/>
                <w:szCs w:val="20"/>
              </w:rPr>
              <w:t xml:space="preserve"> medición isocinética para MP, para el establecimiento perteneciente al</w:t>
            </w:r>
            <w:r>
              <w:rPr>
                <w:rFonts w:cstheme="minorHAnsi"/>
                <w:sz w:val="20"/>
                <w:szCs w:val="20"/>
              </w:rPr>
              <w:t xml:space="preserve"> sector </w:t>
            </w:r>
            <w:r w:rsidRPr="00873D30">
              <w:rPr>
                <w:rFonts w:cstheme="minorHAnsi"/>
                <w:sz w:val="20"/>
                <w:szCs w:val="20"/>
              </w:rPr>
              <w:t>industrial,</w:t>
            </w:r>
            <w:r w:rsidRPr="001E6B47">
              <w:rPr>
                <w:rFonts w:cstheme="minorHAnsi"/>
                <w:b/>
                <w:bCs/>
                <w:sz w:val="20"/>
                <w:szCs w:val="20"/>
              </w:rPr>
              <w:t xml:space="preserve"> cumple</w:t>
            </w:r>
            <w:r w:rsidRPr="00873D30">
              <w:rPr>
                <w:rFonts w:cstheme="minorHAnsi"/>
                <w:sz w:val="20"/>
                <w:szCs w:val="20"/>
              </w:rPr>
              <w:t xml:space="preserve"> con el límite máximo de emisión de material particulado para la caldera existente de acuerdo a lo establecido en la Tabla </w:t>
            </w:r>
            <w:r w:rsidR="00F637A8">
              <w:rPr>
                <w:rFonts w:cstheme="minorHAnsi"/>
                <w:sz w:val="20"/>
                <w:szCs w:val="20"/>
              </w:rPr>
              <w:t>N°</w:t>
            </w:r>
            <w:r w:rsidRPr="00873D30">
              <w:rPr>
                <w:rFonts w:cstheme="minorHAnsi"/>
                <w:sz w:val="20"/>
                <w:szCs w:val="20"/>
              </w:rPr>
              <w:t>23 del DS 49/2015 MMA.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La medición arroj</w:t>
            </w:r>
            <w:r w:rsidR="001E6B47">
              <w:rPr>
                <w:rFonts w:cstheme="minorHAnsi"/>
                <w:sz w:val="20"/>
                <w:szCs w:val="20"/>
              </w:rPr>
              <w:t>ó</w:t>
            </w:r>
            <w:r w:rsidRPr="00A12AAB">
              <w:rPr>
                <w:rFonts w:cstheme="minorHAnsi"/>
                <w:sz w:val="20"/>
                <w:szCs w:val="20"/>
              </w:rPr>
              <w:t xml:space="preserve"> una concentración promedio corregida de </w:t>
            </w:r>
            <w:r w:rsidR="00A44F83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E0547E">
              <w:rPr>
                <w:rFonts w:cstheme="minorHAnsi"/>
                <w:b/>
                <w:bCs/>
                <w:sz w:val="20"/>
                <w:szCs w:val="20"/>
              </w:rPr>
              <w:t>,0</w:t>
            </w:r>
            <w:r w:rsidRPr="00873D3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mg/m</w:t>
            </w:r>
            <w:r w:rsidRPr="00A12AA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12AAB">
              <w:rPr>
                <w:rFonts w:cstheme="minorHAnsi"/>
                <w:sz w:val="20"/>
                <w:szCs w:val="20"/>
              </w:rPr>
              <w:t xml:space="preserve">N de MP, el cual </w:t>
            </w:r>
            <w:r w:rsidR="00E0547E">
              <w:rPr>
                <w:rFonts w:cstheme="minorHAnsi"/>
                <w:sz w:val="20"/>
                <w:szCs w:val="20"/>
              </w:rPr>
              <w:t xml:space="preserve">no </w:t>
            </w:r>
            <w:r w:rsidRPr="00A12AAB">
              <w:rPr>
                <w:rFonts w:cstheme="minorHAnsi"/>
                <w:sz w:val="20"/>
                <w:szCs w:val="20"/>
              </w:rPr>
              <w:t>supera el límite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6B47">
              <w:rPr>
                <w:rFonts w:cstheme="minorHAnsi"/>
                <w:sz w:val="20"/>
                <w:szCs w:val="20"/>
              </w:rPr>
              <w:t>50 mg/m</w:t>
            </w:r>
            <w:r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 xml:space="preserve">N de material particulado establecido para una caldera con una potencia térmica de </w:t>
            </w:r>
            <w:r w:rsidR="00A44F83">
              <w:rPr>
                <w:rFonts w:eastAsia="Calibri" w:cstheme="minorHAnsi"/>
                <w:sz w:val="20"/>
                <w:szCs w:val="20"/>
              </w:rPr>
              <w:t>16,77</w:t>
            </w:r>
            <w:r w:rsidR="001E6B47" w:rsidRPr="001E6B47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1E6B47" w:rsidRPr="001E6B47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1E6B4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9859F88" w14:textId="75E30641" w:rsidR="00873D30" w:rsidRDefault="00873D30" w:rsidP="00873D30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Por otro lado, se indica en el Informe que para la</w:t>
            </w:r>
            <w:r w:rsidRPr="001E6B47">
              <w:rPr>
                <w:sz w:val="20"/>
                <w:szCs w:val="20"/>
              </w:rPr>
              <w:t xml:space="preserve"> medición de MP, considerando el criterio de aceptabilidad del método CH-5, el cual establece que para concentraciones de MP </w:t>
            </w:r>
            <w:r w:rsidR="00E0547E">
              <w:rPr>
                <w:sz w:val="20"/>
                <w:szCs w:val="20"/>
              </w:rPr>
              <w:t>iguales o inferiores</w:t>
            </w:r>
            <w:r w:rsidRPr="001E6B47">
              <w:rPr>
                <w:sz w:val="20"/>
                <w:szCs w:val="20"/>
              </w:rPr>
              <w:t xml:space="preserve"> a 56 mg/m</w:t>
            </w:r>
            <w:r w:rsidRPr="00E0547E">
              <w:rPr>
                <w:sz w:val="20"/>
                <w:szCs w:val="20"/>
                <w:vertAlign w:val="superscript"/>
              </w:rPr>
              <w:t>3</w:t>
            </w:r>
            <w:r w:rsidRPr="001E6B47">
              <w:rPr>
                <w:sz w:val="20"/>
                <w:szCs w:val="20"/>
              </w:rPr>
              <w:t>N</w:t>
            </w:r>
            <w:r w:rsidR="003B4022">
              <w:rPr>
                <w:sz w:val="20"/>
                <w:szCs w:val="20"/>
              </w:rPr>
              <w:t xml:space="preserve"> se considera como criterio de aceptabilidad una desviación estándar de 7</w:t>
            </w:r>
            <w:r w:rsidR="003B4022" w:rsidRPr="001E6B47">
              <w:rPr>
                <w:sz w:val="20"/>
                <w:szCs w:val="20"/>
              </w:rPr>
              <w:t xml:space="preserve"> mg/m</w:t>
            </w:r>
            <w:r w:rsidR="003B4022" w:rsidRPr="00E0547E">
              <w:rPr>
                <w:sz w:val="20"/>
                <w:szCs w:val="20"/>
                <w:vertAlign w:val="superscript"/>
              </w:rPr>
              <w:t>3</w:t>
            </w:r>
            <w:r w:rsidR="003B4022" w:rsidRPr="001E6B47">
              <w:rPr>
                <w:sz w:val="20"/>
                <w:szCs w:val="20"/>
              </w:rPr>
              <w:t>N</w:t>
            </w:r>
            <w:r w:rsidRPr="001E6B47">
              <w:rPr>
                <w:sz w:val="20"/>
                <w:szCs w:val="20"/>
              </w:rPr>
              <w:t>, la medición de MP en la Caldera N°</w:t>
            </w:r>
            <w:r w:rsidR="00A44F83">
              <w:rPr>
                <w:sz w:val="20"/>
                <w:szCs w:val="20"/>
              </w:rPr>
              <w:t>9</w:t>
            </w:r>
            <w:r w:rsidRPr="001E6B47">
              <w:rPr>
                <w:sz w:val="20"/>
                <w:szCs w:val="20"/>
              </w:rPr>
              <w:t xml:space="preserve"> es aceptable con las exigencias descritas por la metodología, ya que presenta una </w:t>
            </w:r>
            <w:r w:rsidR="003B4022">
              <w:rPr>
                <w:sz w:val="20"/>
                <w:szCs w:val="20"/>
              </w:rPr>
              <w:t xml:space="preserve">desviación estándar de </w:t>
            </w:r>
            <w:r w:rsidR="00A44F83">
              <w:rPr>
                <w:sz w:val="20"/>
                <w:szCs w:val="20"/>
              </w:rPr>
              <w:t>3,15</w:t>
            </w:r>
            <w:r w:rsidR="003B4022">
              <w:rPr>
                <w:sz w:val="20"/>
                <w:szCs w:val="20"/>
              </w:rPr>
              <w:t xml:space="preserve"> </w:t>
            </w:r>
            <w:r w:rsidR="003B4022" w:rsidRPr="001E6B47">
              <w:rPr>
                <w:sz w:val="20"/>
                <w:szCs w:val="20"/>
              </w:rPr>
              <w:t>mg/m</w:t>
            </w:r>
            <w:r w:rsidR="003B4022" w:rsidRPr="00E0547E">
              <w:rPr>
                <w:sz w:val="20"/>
                <w:szCs w:val="20"/>
                <w:vertAlign w:val="superscript"/>
              </w:rPr>
              <w:t>3</w:t>
            </w:r>
            <w:r w:rsidR="003B4022" w:rsidRPr="001E6B47">
              <w:rPr>
                <w:sz w:val="20"/>
                <w:szCs w:val="20"/>
              </w:rPr>
              <w:t>N</w:t>
            </w:r>
            <w:r w:rsidRPr="001E6B47">
              <w:rPr>
                <w:sz w:val="20"/>
                <w:szCs w:val="20"/>
              </w:rPr>
              <w:t>.</w:t>
            </w:r>
          </w:p>
          <w:p w14:paraId="3E9C7810" w14:textId="6462F7E9" w:rsidR="00EE0504" w:rsidRPr="00624202" w:rsidRDefault="00EE0504" w:rsidP="00F637A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t xml:space="preserve">Los resultados obtenidos en la medición de gases de combustión, </w:t>
            </w:r>
            <w:r w:rsidRPr="00624202">
              <w:rPr>
                <w:rFonts w:cstheme="minorHAnsi"/>
                <w:b/>
                <w:bCs/>
                <w:sz w:val="20"/>
                <w:szCs w:val="20"/>
              </w:rPr>
              <w:t>Dióxido de Azufre</w:t>
            </w:r>
            <w:r w:rsidRPr="00624202">
              <w:rPr>
                <w:rFonts w:cstheme="minorHAnsi"/>
                <w:sz w:val="20"/>
                <w:szCs w:val="20"/>
              </w:rPr>
              <w:t xml:space="preserve"> (SO</w:t>
            </w:r>
            <w:r w:rsidRPr="00624202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cstheme="minorHAnsi"/>
                <w:sz w:val="20"/>
                <w:szCs w:val="20"/>
              </w:rPr>
              <w:t xml:space="preserve">), </w:t>
            </w:r>
            <w:r w:rsidR="00873D30" w:rsidRPr="00624202">
              <w:rPr>
                <w:rFonts w:cstheme="minorHAnsi"/>
                <w:sz w:val="20"/>
                <w:szCs w:val="20"/>
              </w:rPr>
              <w:t>fueron</w:t>
            </w:r>
            <w:r w:rsidRPr="00624202">
              <w:rPr>
                <w:rFonts w:cstheme="minorHAnsi"/>
                <w:sz w:val="20"/>
                <w:szCs w:val="20"/>
              </w:rPr>
              <w:t>:</w:t>
            </w:r>
          </w:p>
          <w:p w14:paraId="2571C020" w14:textId="283D94C1" w:rsidR="00EE0504" w:rsidRPr="00624202" w:rsidRDefault="00EE0504" w:rsidP="00FD341E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t xml:space="preserve">Flujo de gases </w:t>
            </w:r>
            <w:r w:rsidR="00A44F83">
              <w:rPr>
                <w:sz w:val="20"/>
                <w:szCs w:val="20"/>
              </w:rPr>
              <w:t>13</w:t>
            </w:r>
            <w:r w:rsidR="001E6B47" w:rsidRPr="00624202">
              <w:rPr>
                <w:sz w:val="20"/>
                <w:szCs w:val="20"/>
              </w:rPr>
              <w:t>.</w:t>
            </w:r>
            <w:r w:rsidR="00A44F83">
              <w:rPr>
                <w:sz w:val="20"/>
                <w:szCs w:val="20"/>
              </w:rPr>
              <w:t>221</w:t>
            </w:r>
            <w:r w:rsidRPr="00624202">
              <w:rPr>
                <w:sz w:val="20"/>
                <w:szCs w:val="20"/>
              </w:rPr>
              <w:t xml:space="preserve"> </w:t>
            </w:r>
            <w:r w:rsidRPr="00624202">
              <w:rPr>
                <w:rFonts w:cstheme="minorHAnsi"/>
                <w:sz w:val="20"/>
                <w:szCs w:val="20"/>
              </w:rPr>
              <w:t>m</w:t>
            </w:r>
            <w:r w:rsidRPr="00624202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cstheme="minorHAnsi"/>
                <w:sz w:val="20"/>
                <w:szCs w:val="20"/>
              </w:rPr>
              <w:t>N/</w:t>
            </w:r>
            <w:r w:rsidRPr="00624202">
              <w:rPr>
                <w:sz w:val="20"/>
                <w:szCs w:val="20"/>
              </w:rPr>
              <w:t>h-seco</w:t>
            </w:r>
            <w:r w:rsidRPr="0062420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81136B" w14:textId="7892F28B" w:rsidR="00EE0504" w:rsidRPr="00624202" w:rsidRDefault="00A12AAB" w:rsidP="00EE0504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t xml:space="preserve">Concentración promedio de </w:t>
            </w:r>
            <w:r w:rsidR="00A44F83">
              <w:rPr>
                <w:sz w:val="20"/>
                <w:szCs w:val="20"/>
              </w:rPr>
              <w:t>181</w:t>
            </w:r>
            <w:r w:rsidRPr="00624202">
              <w:rPr>
                <w:sz w:val="20"/>
                <w:szCs w:val="20"/>
              </w:rPr>
              <w:t xml:space="preserve"> </w:t>
            </w:r>
            <w:proofErr w:type="spellStart"/>
            <w:r w:rsidRPr="00624202">
              <w:rPr>
                <w:sz w:val="20"/>
                <w:szCs w:val="20"/>
              </w:rPr>
              <w:t>ppmv</w:t>
            </w:r>
            <w:proofErr w:type="spellEnd"/>
          </w:p>
          <w:p w14:paraId="3A5BE8CC" w14:textId="69025D93" w:rsidR="00A12AAB" w:rsidRPr="00624202" w:rsidRDefault="00A12AAB" w:rsidP="00EE0504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624202">
              <w:rPr>
                <w:sz w:val="20"/>
                <w:szCs w:val="20"/>
              </w:rPr>
              <w:t xml:space="preserve">Concentración equivalente </w:t>
            </w:r>
            <w:r w:rsidR="00A44F83">
              <w:rPr>
                <w:sz w:val="20"/>
                <w:szCs w:val="20"/>
              </w:rPr>
              <w:t>474</w:t>
            </w:r>
            <w:r w:rsidRPr="00624202">
              <w:rPr>
                <w:sz w:val="20"/>
                <w:szCs w:val="20"/>
              </w:rPr>
              <w:t xml:space="preserve"> mg/m</w:t>
            </w:r>
            <w:r w:rsidRPr="00624202">
              <w:rPr>
                <w:sz w:val="20"/>
                <w:szCs w:val="20"/>
                <w:vertAlign w:val="superscript"/>
              </w:rPr>
              <w:t>3</w:t>
            </w:r>
            <w:r w:rsidRPr="00624202">
              <w:rPr>
                <w:sz w:val="20"/>
                <w:szCs w:val="20"/>
              </w:rPr>
              <w:t>N</w:t>
            </w:r>
          </w:p>
          <w:p w14:paraId="59A8E927" w14:textId="48D1CDCE" w:rsidR="00A12AAB" w:rsidRPr="00624202" w:rsidRDefault="00A12AAB" w:rsidP="00EE0504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lastRenderedPageBreak/>
              <w:t xml:space="preserve">Concentración corregida </w:t>
            </w:r>
            <w:r w:rsidR="00A44F83">
              <w:rPr>
                <w:rFonts w:cstheme="minorHAnsi"/>
                <w:sz w:val="20"/>
                <w:szCs w:val="20"/>
              </w:rPr>
              <w:t>574</w:t>
            </w:r>
            <w:r w:rsidRPr="00624202">
              <w:rPr>
                <w:rFonts w:cstheme="minorHAnsi"/>
                <w:sz w:val="20"/>
                <w:szCs w:val="20"/>
              </w:rPr>
              <w:t xml:space="preserve"> </w:t>
            </w:r>
            <w:r w:rsidRPr="00624202">
              <w:rPr>
                <w:sz w:val="20"/>
                <w:szCs w:val="20"/>
              </w:rPr>
              <w:t>mg/m</w:t>
            </w:r>
            <w:r w:rsidRPr="00A44F83">
              <w:rPr>
                <w:sz w:val="20"/>
                <w:szCs w:val="20"/>
                <w:vertAlign w:val="superscript"/>
              </w:rPr>
              <w:t>3</w:t>
            </w:r>
            <w:r w:rsidRPr="00624202">
              <w:rPr>
                <w:sz w:val="20"/>
                <w:szCs w:val="20"/>
              </w:rPr>
              <w:t>N</w:t>
            </w:r>
            <w:r w:rsidRPr="00624202">
              <w:rPr>
                <w:rFonts w:cstheme="minorHAnsi"/>
                <w:sz w:val="20"/>
                <w:szCs w:val="20"/>
              </w:rPr>
              <w:t xml:space="preserve"> al </w:t>
            </w:r>
            <w:r w:rsidR="00A44F83">
              <w:rPr>
                <w:rFonts w:cstheme="minorHAnsi"/>
                <w:sz w:val="20"/>
                <w:szCs w:val="20"/>
              </w:rPr>
              <w:t>11</w:t>
            </w:r>
            <w:r w:rsidRPr="00624202">
              <w:rPr>
                <w:rFonts w:cstheme="minorHAnsi"/>
                <w:sz w:val="20"/>
                <w:szCs w:val="20"/>
              </w:rPr>
              <w:t>% O</w:t>
            </w:r>
            <w:r w:rsidRPr="00624202">
              <w:rPr>
                <w:rFonts w:cstheme="minorHAnsi"/>
                <w:sz w:val="20"/>
                <w:szCs w:val="20"/>
                <w:vertAlign w:val="subscript"/>
              </w:rPr>
              <w:t>2</w:t>
            </w:r>
          </w:p>
          <w:p w14:paraId="1C549478" w14:textId="73D077CA" w:rsidR="00EE0504" w:rsidRPr="00624202" w:rsidRDefault="00EE0504" w:rsidP="00947AC6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2AC4077" w14:textId="30ACF8C2" w:rsidR="00A12AAB" w:rsidRDefault="00A12AAB" w:rsidP="00F637A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4202">
              <w:rPr>
                <w:rFonts w:asciiTheme="minorHAnsi" w:hAnsiTheme="minorHAnsi"/>
                <w:sz w:val="20"/>
                <w:szCs w:val="20"/>
              </w:rPr>
              <w:t>La medición calibrada de Dióxido de Azufre (SO</w:t>
            </w:r>
            <w:r w:rsidRPr="00624202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) indicó una concentración promedio de </w:t>
            </w:r>
            <w:r w:rsidR="00A44F83">
              <w:rPr>
                <w:rFonts w:asciiTheme="minorHAnsi" w:hAnsiTheme="minorHAnsi"/>
                <w:sz w:val="20"/>
                <w:szCs w:val="20"/>
              </w:rPr>
              <w:t>181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24202">
              <w:rPr>
                <w:rFonts w:asciiTheme="minorHAnsi" w:hAnsiTheme="minorHAnsi"/>
                <w:sz w:val="20"/>
                <w:szCs w:val="20"/>
              </w:rPr>
              <w:t>ppmv</w:t>
            </w:r>
            <w:proofErr w:type="spellEnd"/>
            <w:r w:rsidRPr="00624202">
              <w:rPr>
                <w:rFonts w:asciiTheme="minorHAnsi" w:hAnsiTheme="minorHAnsi"/>
                <w:sz w:val="20"/>
                <w:szCs w:val="20"/>
              </w:rPr>
              <w:t xml:space="preserve">, que es equivalente a </w:t>
            </w:r>
            <w:r w:rsidR="00A44F83">
              <w:rPr>
                <w:rFonts w:asciiTheme="minorHAnsi" w:hAnsiTheme="minorHAnsi"/>
                <w:sz w:val="20"/>
                <w:szCs w:val="20"/>
              </w:rPr>
              <w:t>474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mg/m</w:t>
            </w:r>
            <w:r w:rsidRPr="00624202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N</w:t>
            </w:r>
            <w:r w:rsidR="00873D30" w:rsidRPr="00624202">
              <w:rPr>
                <w:rFonts w:asciiTheme="minorHAnsi" w:hAnsiTheme="minorHAnsi"/>
                <w:sz w:val="20"/>
                <w:szCs w:val="20"/>
              </w:rPr>
              <w:t>, a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l corregirla al </w:t>
            </w:r>
            <w:r w:rsidR="00A44F83">
              <w:rPr>
                <w:rFonts w:asciiTheme="minorHAnsi" w:hAnsiTheme="minorHAnsi"/>
                <w:sz w:val="20"/>
                <w:szCs w:val="20"/>
              </w:rPr>
              <w:t>11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% de O</w:t>
            </w:r>
            <w:r w:rsidRPr="00624202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, la concentración es de </w:t>
            </w:r>
            <w:r w:rsidR="00A44F83">
              <w:rPr>
                <w:rFonts w:asciiTheme="minorHAnsi" w:hAnsiTheme="minorHAnsi"/>
                <w:b/>
                <w:bCs/>
                <w:sz w:val="20"/>
                <w:szCs w:val="20"/>
              </w:rPr>
              <w:t>574</w:t>
            </w:r>
            <w:r w:rsidRPr="0062420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mg/m</w:t>
            </w:r>
            <w:r w:rsidRPr="00624202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, calculándose una emisión horaria de </w:t>
            </w:r>
            <w:r w:rsidR="00A44F83">
              <w:rPr>
                <w:rFonts w:asciiTheme="minorHAnsi" w:hAnsiTheme="minorHAnsi"/>
                <w:sz w:val="20"/>
                <w:szCs w:val="20"/>
              </w:rPr>
              <w:t>6,27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kg/h de SO</w:t>
            </w:r>
            <w:r w:rsidRPr="00624202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76CFFF98" w14:textId="77777777" w:rsidR="00A44F83" w:rsidRPr="00624202" w:rsidRDefault="00A44F83" w:rsidP="00F637A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531D884" w14:textId="503FD1CB" w:rsidR="00A12AAB" w:rsidRPr="00624202" w:rsidRDefault="00A12AAB" w:rsidP="00F637A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4202">
              <w:rPr>
                <w:rFonts w:asciiTheme="minorHAnsi" w:hAnsiTheme="minorHAnsi"/>
                <w:sz w:val="20"/>
                <w:szCs w:val="20"/>
              </w:rPr>
              <w:t xml:space="preserve">Comparando el resultado de </w:t>
            </w:r>
            <w:r w:rsidR="00A44F83">
              <w:rPr>
                <w:rFonts w:asciiTheme="minorHAnsi" w:hAnsiTheme="minorHAnsi"/>
                <w:sz w:val="20"/>
                <w:szCs w:val="20"/>
              </w:rPr>
              <w:t>574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mg/m</w:t>
            </w:r>
            <w:r w:rsidRPr="00624202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N de Dióxido de Azufre (SO</w:t>
            </w:r>
            <w:r w:rsidR="00873D30" w:rsidRPr="00624202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) con el límite establecido de 800 mg/m</w:t>
            </w:r>
            <w:r w:rsidRPr="00624202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N en el PDA para las comunas de Talca y Maule, se concluye que la Caldera N°</w:t>
            </w:r>
            <w:r w:rsidR="00A44F83">
              <w:rPr>
                <w:rFonts w:asciiTheme="minorHAnsi" w:hAnsiTheme="minorHAnsi"/>
                <w:sz w:val="20"/>
                <w:szCs w:val="20"/>
              </w:rPr>
              <w:t>9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B4022">
              <w:rPr>
                <w:rFonts w:asciiTheme="minorHAnsi" w:hAnsiTheme="minorHAnsi"/>
                <w:b/>
                <w:bCs/>
                <w:sz w:val="20"/>
                <w:szCs w:val="20"/>
              </w:rPr>
              <w:t>no supera el límite</w:t>
            </w:r>
            <w:r w:rsidR="00873D30" w:rsidRPr="003B402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máximo</w:t>
            </w:r>
            <w:r w:rsidR="00873D30" w:rsidRPr="00624202">
              <w:rPr>
                <w:rFonts w:asciiTheme="minorHAnsi" w:hAnsiTheme="minorHAnsi"/>
                <w:sz w:val="20"/>
                <w:szCs w:val="20"/>
              </w:rPr>
              <w:t xml:space="preserve"> establecido para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este parámetro</w:t>
            </w:r>
            <w:r w:rsidR="00873D30" w:rsidRPr="00624202">
              <w:rPr>
                <w:rFonts w:asciiTheme="minorHAnsi" w:hAnsiTheme="minorHAnsi"/>
                <w:sz w:val="20"/>
                <w:szCs w:val="20"/>
              </w:rPr>
              <w:t>, de</w:t>
            </w:r>
            <w:r w:rsidR="00873D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73D30" w:rsidRPr="00624202">
              <w:rPr>
                <w:rFonts w:asciiTheme="minorHAnsi" w:hAnsiTheme="minorHAnsi"/>
                <w:sz w:val="20"/>
                <w:szCs w:val="20"/>
              </w:rPr>
              <w:t>acuerdo a la tabla N°25 del Plan.</w:t>
            </w:r>
          </w:p>
          <w:p w14:paraId="56117F8B" w14:textId="6364049A" w:rsidR="00A12AAB" w:rsidRPr="00624202" w:rsidRDefault="00A12AAB" w:rsidP="00A12A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0F116143" w14:textId="28CD0E99" w:rsidR="00873D30" w:rsidRPr="00624202" w:rsidRDefault="00873D30" w:rsidP="00A12A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1F392D8" w14:textId="6BD454F3" w:rsidR="00873D30" w:rsidRPr="00A12AAB" w:rsidRDefault="00873D30" w:rsidP="00022736">
            <w:pPr>
              <w:pStyle w:val="Default"/>
              <w:numPr>
                <w:ilvl w:val="0"/>
                <w:numId w:val="42"/>
              </w:numPr>
              <w:ind w:left="312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4202">
              <w:rPr>
                <w:rFonts w:asciiTheme="minorHAnsi" w:hAnsiTheme="minorHAnsi"/>
                <w:sz w:val="20"/>
                <w:szCs w:val="20"/>
              </w:rPr>
              <w:t>Respecto a la periodicidad de las mediciones el establecimiento cumple con lo estipulado en el Plan, debido a que este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año entró en vigencia la exigencia </w:t>
            </w:r>
            <w:r w:rsidR="00022736">
              <w:rPr>
                <w:rFonts w:asciiTheme="minorHAnsi" w:hAnsiTheme="minorHAnsi"/>
                <w:sz w:val="20"/>
                <w:szCs w:val="20"/>
              </w:rPr>
              <w:t>de la periodicidad de las mediciones discretas tanto para MP como para el SO</w:t>
            </w:r>
            <w:r w:rsidR="00022736" w:rsidRPr="00022736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="00022736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 </w:t>
            </w:r>
            <w:r w:rsidR="00022736">
              <w:rPr>
                <w:rFonts w:asciiTheme="minorHAnsi" w:hAnsiTheme="minorHAnsi"/>
                <w:sz w:val="20"/>
                <w:szCs w:val="20"/>
              </w:rPr>
              <w:t xml:space="preserve">(medición que deberá realizar cada 6 meses </w:t>
            </w:r>
            <w:r w:rsidR="008A0FFB">
              <w:rPr>
                <w:rFonts w:asciiTheme="minorHAnsi" w:hAnsiTheme="minorHAnsi"/>
                <w:sz w:val="20"/>
                <w:szCs w:val="20"/>
              </w:rPr>
              <w:t>para MP y para SO</w:t>
            </w:r>
            <w:r w:rsidR="008A0FFB" w:rsidRPr="00022736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="008A0FFB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, </w:t>
            </w:r>
            <w:r w:rsidR="00022736">
              <w:rPr>
                <w:rFonts w:asciiTheme="minorHAnsi" w:hAnsiTheme="minorHAnsi"/>
                <w:sz w:val="20"/>
                <w:szCs w:val="20"/>
              </w:rPr>
              <w:t>según tabla N°26, a partir de la medición realizada el 11 de abril del presente año).</w:t>
            </w:r>
          </w:p>
          <w:p w14:paraId="0D036CC5" w14:textId="77777777" w:rsidR="00947AC6" w:rsidRDefault="00947AC6" w:rsidP="00022736">
            <w:pPr>
              <w:spacing w:line="240" w:lineRule="auto"/>
              <w:jc w:val="both"/>
            </w:pPr>
          </w:p>
          <w:p w14:paraId="4BB1FD6A" w14:textId="0072FEA8" w:rsidR="00740714" w:rsidRPr="00F15496" w:rsidRDefault="00740714" w:rsidP="00947A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0EA1E81" w14:textId="77777777" w:rsidR="00C37AB6" w:rsidRPr="00BA5C09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C37AB6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3130"/>
        <w:gridCol w:w="3654"/>
        <w:gridCol w:w="3157"/>
      </w:tblGrid>
      <w:tr w:rsidR="00BA5C09" w:rsidRPr="00D42470" w14:paraId="2317A57D" w14:textId="77777777" w:rsidTr="00BC408C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DB2A" w14:textId="77777777"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0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5C09" w:rsidRPr="00D42470" w14:paraId="23D1308D" w14:textId="77777777" w:rsidTr="00965836">
        <w:trPr>
          <w:trHeight w:val="2805"/>
          <w:jc w:val="center"/>
        </w:trPr>
        <w:tc>
          <w:tcPr>
            <w:tcW w:w="24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F9" w14:textId="661A84BD" w:rsidR="00BA5C09" w:rsidRPr="00D42470" w:rsidRDefault="00A44F83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22633DCC" wp14:editId="13E5491C">
                  <wp:extent cx="3952800" cy="2952000"/>
                  <wp:effectExtent l="0" t="0" r="0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00" cy="29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0D3" w14:textId="389C11CB" w:rsidR="00BA5C09" w:rsidRPr="00D42470" w:rsidRDefault="00A44F83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566375CE" wp14:editId="2FBAF536">
                  <wp:extent cx="3952800" cy="2952000"/>
                  <wp:effectExtent l="0" t="0" r="0" b="127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00" cy="29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C09" w:rsidRPr="00D42470" w14:paraId="14D61593" w14:textId="77777777" w:rsidTr="00965836">
        <w:trPr>
          <w:trHeight w:val="300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5928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21" w:name="_Toc353998127"/>
            <w:bookmarkStart w:id="22" w:name="_Toc353998200"/>
            <w:bookmarkStart w:id="23" w:name="_Toc382383551"/>
            <w:bookmarkStart w:id="24" w:name="_Toc382472373"/>
            <w:bookmarkStart w:id="25" w:name="_Toc390184283"/>
            <w:bookmarkStart w:id="26" w:name="_Toc390360014"/>
            <w:bookmarkStart w:id="27" w:name="_Toc390777035"/>
            <w:bookmarkStart w:id="28" w:name="_Toc447875246"/>
            <w:bookmarkStart w:id="29" w:name="_Toc448926736"/>
            <w:bookmarkStart w:id="30" w:name="_Toc448926925"/>
            <w:bookmarkStart w:id="31" w:name="_Toc448927013"/>
            <w:bookmarkStart w:id="32" w:name="_Toc448928076"/>
            <w:bookmarkStart w:id="33" w:name="_Toc449085424"/>
            <w:bookmarkStart w:id="34" w:name="_Toc449105982"/>
            <w:bookmarkStart w:id="35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0A15D52D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022736"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14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</w:t>
            </w:r>
            <w:r w:rsidR="00022736"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06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-2019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9092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6" w:name="_Toc353998128"/>
            <w:bookmarkStart w:id="37" w:name="_Toc353998201"/>
            <w:bookmarkStart w:id="38" w:name="_Toc382383552"/>
            <w:bookmarkStart w:id="39" w:name="_Toc382472374"/>
            <w:bookmarkStart w:id="40" w:name="_Toc390184284"/>
            <w:bookmarkStart w:id="41" w:name="_Toc390360015"/>
            <w:bookmarkStart w:id="42" w:name="_Toc390777036"/>
            <w:bookmarkStart w:id="43" w:name="_Toc447875247"/>
            <w:bookmarkStart w:id="44" w:name="_Toc448926737"/>
            <w:bookmarkStart w:id="45" w:name="_Toc448926926"/>
            <w:bookmarkStart w:id="46" w:name="_Toc448927014"/>
            <w:bookmarkStart w:id="47" w:name="_Toc448928077"/>
            <w:bookmarkStart w:id="48" w:name="_Toc449085425"/>
            <w:bookmarkStart w:id="49" w:name="_Toc449105983"/>
            <w:bookmarkStart w:id="50" w:name="_Toc449106099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F273" w14:textId="3CC94904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022736"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14-06-2019</w:t>
            </w:r>
          </w:p>
        </w:tc>
      </w:tr>
      <w:tr w:rsidR="00BA5C09" w:rsidRPr="00D42470" w14:paraId="4BA0753F" w14:textId="77777777" w:rsidTr="00965836">
        <w:trPr>
          <w:trHeight w:val="687"/>
          <w:jc w:val="center"/>
        </w:trPr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65C2D" w14:textId="67B22C71"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65836" w:rsidRPr="00856DA1">
              <w:rPr>
                <w:sz w:val="18"/>
              </w:rPr>
              <w:t xml:space="preserve">Fotografía </w:t>
            </w:r>
            <w:r w:rsidR="00965836">
              <w:rPr>
                <w:sz w:val="18"/>
              </w:rPr>
              <w:t xml:space="preserve">de caldera a </w:t>
            </w:r>
            <w:r w:rsidR="00A44F83">
              <w:rPr>
                <w:sz w:val="18"/>
              </w:rPr>
              <w:t>Carbón Bituminoso</w:t>
            </w:r>
            <w:r w:rsidR="00965836">
              <w:rPr>
                <w:sz w:val="18"/>
              </w:rPr>
              <w:t xml:space="preserve"> en las dependencias de la UF.</w:t>
            </w:r>
          </w:p>
        </w:tc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B17E5" w14:textId="7A09CE91" w:rsidR="00965836" w:rsidRPr="00200849" w:rsidRDefault="00BA5C09" w:rsidP="009658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65836" w:rsidRPr="00856DA1">
              <w:rPr>
                <w:sz w:val="18"/>
              </w:rPr>
              <w:t xml:space="preserve">Fotografía </w:t>
            </w:r>
            <w:r w:rsidR="00965836">
              <w:rPr>
                <w:sz w:val="18"/>
              </w:rPr>
              <w:t xml:space="preserve">de placa informativa de caldera a </w:t>
            </w:r>
            <w:r w:rsidR="00A44F83">
              <w:rPr>
                <w:sz w:val="18"/>
              </w:rPr>
              <w:t>Carbón Bituminoso</w:t>
            </w:r>
            <w:r w:rsidR="003B4022">
              <w:rPr>
                <w:sz w:val="18"/>
              </w:rPr>
              <w:t xml:space="preserve"> </w:t>
            </w:r>
            <w:r w:rsidR="00965836">
              <w:rPr>
                <w:sz w:val="18"/>
              </w:rPr>
              <w:t>en las dependencias de la UF.</w:t>
            </w:r>
          </w:p>
        </w:tc>
      </w:tr>
      <w:bookmarkEnd w:id="20"/>
    </w:tbl>
    <w:p w14:paraId="33E9666A" w14:textId="77777777" w:rsidR="002E0368" w:rsidRDefault="002E036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1C0ACB8C" w14:textId="77777777" w:rsidR="00D42470" w:rsidRPr="00767688" w:rsidRDefault="00D42470" w:rsidP="00451CAD">
      <w:pPr>
        <w:pStyle w:val="Ttulo1"/>
        <w:rPr>
          <w:sz w:val="22"/>
          <w:szCs w:val="22"/>
        </w:rPr>
      </w:pPr>
      <w:bookmarkStart w:id="51" w:name="_Toc352840404"/>
      <w:bookmarkStart w:id="52" w:name="_Toc352841464"/>
      <w:bookmarkStart w:id="53" w:name="_Toc447875253"/>
      <w:bookmarkStart w:id="54" w:name="_Toc449085431"/>
      <w:bookmarkStart w:id="55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rPr>
          <w:sz w:val="22"/>
          <w:szCs w:val="22"/>
        </w:rPr>
        <w:lastRenderedPageBreak/>
        <w:t>CONCLUSIONES</w:t>
      </w:r>
      <w:bookmarkEnd w:id="51"/>
      <w:bookmarkEnd w:id="52"/>
      <w:bookmarkEnd w:id="53"/>
      <w:bookmarkEnd w:id="54"/>
      <w:bookmarkEnd w:id="55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64260C12" w14:textId="77777777" w:rsidR="003B4022" w:rsidRDefault="003B4022" w:rsidP="008B2A94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7BC7D12A" w14:textId="5ACAE0C2" w:rsidR="003B4022" w:rsidRDefault="003B4022" w:rsidP="003B4022">
      <w:pPr>
        <w:ind w:left="170"/>
        <w:jc w:val="both"/>
        <w:rPr>
          <w:rFonts w:cstheme="minorHAnsi"/>
        </w:rPr>
      </w:pPr>
      <w:r w:rsidRPr="007333B9">
        <w:t>Como resultado de la actividad de fiscalización ambiental realizada a la Unidad Fiscalizable “</w:t>
      </w:r>
      <w:proofErr w:type="spellStart"/>
      <w:r>
        <w:t>Sugal</w:t>
      </w:r>
      <w:proofErr w:type="spellEnd"/>
      <w:r>
        <w:t xml:space="preserve"> Chile Ltda.</w:t>
      </w:r>
      <w:r w:rsidRPr="007333B9">
        <w:t xml:space="preserve">” de la comuna de </w:t>
      </w:r>
      <w:r>
        <w:t>Talca</w:t>
      </w:r>
      <w:r w:rsidRPr="007333B9">
        <w:t xml:space="preserve"> en el marco de la fiscalización realizada por el Plan de Descontaminación de las comunas de Talca y Maule (D.S. </w:t>
      </w:r>
      <w:proofErr w:type="spellStart"/>
      <w:r w:rsidRPr="007333B9">
        <w:t>N°</w:t>
      </w:r>
      <w:proofErr w:type="spellEnd"/>
      <w:r w:rsidRPr="007333B9">
        <w:t xml:space="preserve"> 49/2015 MMA)</w:t>
      </w:r>
      <w:r>
        <w:t xml:space="preserve"> la actividad  finaliza conforme, sin hallazgo debido a que la</w:t>
      </w:r>
      <w:r w:rsidRPr="007333B9">
        <w:rPr>
          <w:rFonts w:cstheme="minorHAnsi"/>
        </w:rPr>
        <w:t xml:space="preserve"> medición isocinética para MP, de la caldera N°</w:t>
      </w:r>
      <w:r w:rsidR="00FE6E69">
        <w:rPr>
          <w:rFonts w:cstheme="minorHAnsi"/>
        </w:rPr>
        <w:t>9</w:t>
      </w:r>
      <w:r w:rsidRPr="007333B9">
        <w:rPr>
          <w:rFonts w:cstheme="minorHAnsi"/>
        </w:rPr>
        <w:t xml:space="preserve"> de la Unidad Fiscalizable, realizada por la empresa </w:t>
      </w:r>
      <w:proofErr w:type="spellStart"/>
      <w:r w:rsidR="001A69C6" w:rsidRPr="001A69C6">
        <w:rPr>
          <w:rFonts w:cstheme="minorHAnsi"/>
        </w:rPr>
        <w:t>Proterm</w:t>
      </w:r>
      <w:proofErr w:type="spellEnd"/>
      <w:r w:rsidRPr="001A69C6">
        <w:rPr>
          <w:rFonts w:cstheme="minorHAnsi"/>
        </w:rPr>
        <w:t xml:space="preserve"> </w:t>
      </w:r>
      <w:r w:rsidR="001A69C6">
        <w:rPr>
          <w:rFonts w:cstheme="minorHAnsi"/>
        </w:rPr>
        <w:t xml:space="preserve">S.A. </w:t>
      </w:r>
      <w:r w:rsidRPr="001A69C6">
        <w:rPr>
          <w:rFonts w:cstheme="minorHAnsi"/>
        </w:rPr>
        <w:t>el 1</w:t>
      </w:r>
      <w:r w:rsidR="001A69C6" w:rsidRPr="001A69C6">
        <w:rPr>
          <w:rFonts w:cstheme="minorHAnsi"/>
        </w:rPr>
        <w:t>8</w:t>
      </w:r>
      <w:r w:rsidRPr="001A69C6">
        <w:rPr>
          <w:rFonts w:cstheme="minorHAnsi"/>
        </w:rPr>
        <w:t xml:space="preserve"> de </w:t>
      </w:r>
      <w:r w:rsidR="001A69C6" w:rsidRPr="001A69C6">
        <w:rPr>
          <w:rFonts w:cstheme="minorHAnsi"/>
        </w:rPr>
        <w:t>juni</w:t>
      </w:r>
      <w:r w:rsidRPr="001A69C6">
        <w:rPr>
          <w:rFonts w:cstheme="minorHAnsi"/>
        </w:rPr>
        <w:t>o del 2019</w:t>
      </w:r>
      <w:r w:rsidRPr="007333B9">
        <w:rPr>
          <w:rFonts w:cstheme="minorHAnsi"/>
        </w:rPr>
        <w:t xml:space="preserve">, </w:t>
      </w:r>
      <w:r w:rsidRPr="007333B9">
        <w:rPr>
          <w:rFonts w:cstheme="minorHAnsi"/>
          <w:b/>
          <w:bCs/>
        </w:rPr>
        <w:t>cumple</w:t>
      </w:r>
      <w:r w:rsidRPr="007333B9">
        <w:rPr>
          <w:rFonts w:cstheme="minorHAnsi"/>
        </w:rPr>
        <w:t xml:space="preserve"> con el límite máximo de emisión de material particulado para la caldera, considerada como existente, de acuerdo a lo establecido en la </w:t>
      </w:r>
      <w:r w:rsidR="00AE441C">
        <w:rPr>
          <w:rFonts w:cstheme="minorHAnsi"/>
        </w:rPr>
        <w:t>t</w:t>
      </w:r>
      <w:r w:rsidRPr="007333B9">
        <w:rPr>
          <w:rFonts w:cstheme="minorHAnsi"/>
        </w:rPr>
        <w:t xml:space="preserve">abla </w:t>
      </w:r>
      <w:r w:rsidR="00AE441C">
        <w:rPr>
          <w:rFonts w:cstheme="minorHAnsi"/>
        </w:rPr>
        <w:t>N°</w:t>
      </w:r>
      <w:r w:rsidRPr="007333B9">
        <w:rPr>
          <w:rFonts w:cstheme="minorHAnsi"/>
        </w:rPr>
        <w:t xml:space="preserve">23 del DS 49/2015 MMA. La medición arrojó una concentración promedio corregida </w:t>
      </w:r>
      <w:r w:rsidRPr="00FE6E69">
        <w:rPr>
          <w:rFonts w:cstheme="minorHAnsi"/>
        </w:rPr>
        <w:t xml:space="preserve">de </w:t>
      </w:r>
      <w:r w:rsidR="00FE6E69" w:rsidRPr="00FE6E69">
        <w:rPr>
          <w:rFonts w:cstheme="minorHAnsi"/>
          <w:b/>
          <w:bCs/>
          <w:color w:val="000000"/>
        </w:rPr>
        <w:t>4</w:t>
      </w:r>
      <w:r w:rsidR="001A69C6" w:rsidRPr="00FE6E69">
        <w:rPr>
          <w:rFonts w:cstheme="minorHAnsi"/>
          <w:b/>
          <w:bCs/>
          <w:color w:val="000000"/>
        </w:rPr>
        <w:t>,0</w:t>
      </w:r>
      <w:r w:rsidR="001A69C6" w:rsidRPr="00FE6E69">
        <w:rPr>
          <w:rFonts w:cstheme="minorHAnsi"/>
          <w:sz w:val="20"/>
          <w:szCs w:val="20"/>
        </w:rPr>
        <w:t xml:space="preserve"> </w:t>
      </w:r>
      <w:r w:rsidRPr="00FE6E69">
        <w:rPr>
          <w:rFonts w:cstheme="minorHAnsi"/>
        </w:rPr>
        <w:t>mg/m</w:t>
      </w:r>
      <w:r w:rsidRPr="00FE6E69">
        <w:rPr>
          <w:rFonts w:cstheme="minorHAnsi"/>
          <w:vertAlign w:val="superscript"/>
        </w:rPr>
        <w:t>3</w:t>
      </w:r>
      <w:r w:rsidRPr="00FE6E69">
        <w:rPr>
          <w:rFonts w:cstheme="minorHAnsi"/>
        </w:rPr>
        <w:t>N</w:t>
      </w:r>
      <w:r w:rsidRPr="007333B9">
        <w:rPr>
          <w:rFonts w:cstheme="minorHAnsi"/>
        </w:rPr>
        <w:t xml:space="preserve"> de MP, el cual </w:t>
      </w:r>
      <w:r w:rsidRPr="007333B9">
        <w:rPr>
          <w:rFonts w:cstheme="minorHAnsi"/>
          <w:b/>
          <w:bCs/>
        </w:rPr>
        <w:t>no supera</w:t>
      </w:r>
      <w:r w:rsidRPr="007333B9">
        <w:rPr>
          <w:rFonts w:cstheme="minorHAnsi"/>
        </w:rPr>
        <w:t xml:space="preserve"> el límite de 50 mg/m</w:t>
      </w:r>
      <w:r w:rsidRPr="007333B9">
        <w:rPr>
          <w:rFonts w:cstheme="minorHAnsi"/>
          <w:vertAlign w:val="superscript"/>
        </w:rPr>
        <w:t>3</w:t>
      </w:r>
      <w:r w:rsidRPr="007333B9">
        <w:rPr>
          <w:rFonts w:cstheme="minorHAnsi"/>
        </w:rPr>
        <w:t>N para MP establecido para la caldera con p</w:t>
      </w:r>
      <w:r w:rsidRPr="007333B9">
        <w:rPr>
          <w:rFonts w:cstheme="minorHAnsi"/>
          <w:color w:val="000000"/>
        </w:rPr>
        <w:t xml:space="preserve">otencia térmica nominal </w:t>
      </w:r>
      <w:r w:rsidRPr="007333B9">
        <w:rPr>
          <w:rFonts w:cstheme="minorHAnsi"/>
        </w:rPr>
        <w:t xml:space="preserve">de </w:t>
      </w:r>
      <w:r w:rsidR="00FE6E69">
        <w:rPr>
          <w:rFonts w:cstheme="minorHAnsi"/>
        </w:rPr>
        <w:t>16,77</w:t>
      </w:r>
      <w:r w:rsidRPr="007333B9">
        <w:rPr>
          <w:rFonts w:cstheme="minorHAnsi"/>
        </w:rPr>
        <w:t xml:space="preserve"> </w:t>
      </w:r>
      <w:proofErr w:type="spellStart"/>
      <w:r w:rsidRPr="007333B9">
        <w:rPr>
          <w:rFonts w:cstheme="minorHAnsi"/>
        </w:rPr>
        <w:t>MWt</w:t>
      </w:r>
      <w:proofErr w:type="spellEnd"/>
      <w:r w:rsidRPr="007333B9">
        <w:rPr>
          <w:rFonts w:cstheme="minorHAnsi"/>
        </w:rPr>
        <w:t>.</w:t>
      </w:r>
    </w:p>
    <w:p w14:paraId="3BC569C9" w14:textId="57AE9684" w:rsidR="001A69C6" w:rsidRPr="001A69C6" w:rsidRDefault="001A69C6" w:rsidP="001A69C6">
      <w:pPr>
        <w:ind w:left="170"/>
        <w:jc w:val="both"/>
        <w:rPr>
          <w:rFonts w:cstheme="minorHAnsi"/>
          <w:color w:val="000000"/>
        </w:rPr>
      </w:pPr>
      <w:r w:rsidRPr="001A69C6">
        <w:rPr>
          <w:rFonts w:cstheme="minorHAnsi"/>
          <w:color w:val="000000"/>
        </w:rPr>
        <w:t>Asimismo, se concluye que para el caso del SO</w:t>
      </w:r>
      <w:r w:rsidRPr="001A69C6">
        <w:rPr>
          <w:rFonts w:cstheme="minorHAnsi"/>
          <w:color w:val="000000"/>
          <w:vertAlign w:val="subscript"/>
        </w:rPr>
        <w:t>2</w:t>
      </w:r>
      <w:r w:rsidRPr="001A69C6">
        <w:rPr>
          <w:rFonts w:cstheme="minorHAnsi"/>
          <w:color w:val="000000"/>
        </w:rPr>
        <w:t xml:space="preserve"> se cumple con el límite establecido de 800 mg/m</w:t>
      </w:r>
      <w:r w:rsidRPr="001A69C6">
        <w:rPr>
          <w:rFonts w:cstheme="minorHAnsi"/>
          <w:color w:val="000000"/>
          <w:vertAlign w:val="superscript"/>
        </w:rPr>
        <w:t>3</w:t>
      </w:r>
      <w:r w:rsidRPr="001A69C6">
        <w:rPr>
          <w:rFonts w:cstheme="minorHAnsi"/>
          <w:color w:val="000000"/>
        </w:rPr>
        <w:t>N en el PDA, dado que la Caldera N°</w:t>
      </w:r>
      <w:r w:rsidR="00FE6E69">
        <w:rPr>
          <w:rFonts w:cstheme="minorHAnsi"/>
          <w:color w:val="000000"/>
        </w:rPr>
        <w:t>9</w:t>
      </w:r>
      <w:r w:rsidRPr="001A69C6">
        <w:rPr>
          <w:rFonts w:cstheme="minorHAnsi"/>
          <w:color w:val="000000"/>
        </w:rPr>
        <w:t xml:space="preserve"> no supera el límite máximo establecido para este parámetro, de acuerdo a la tabla N°25 del Plan, siendo la concentración medida </w:t>
      </w:r>
      <w:r w:rsidR="00FE6E69">
        <w:rPr>
          <w:rFonts w:cstheme="minorHAnsi"/>
          <w:b/>
          <w:bCs/>
          <w:color w:val="000000"/>
        </w:rPr>
        <w:t>574</w:t>
      </w:r>
      <w:r w:rsidRPr="001A69C6">
        <w:rPr>
          <w:rFonts w:cstheme="minorHAnsi"/>
          <w:color w:val="000000"/>
        </w:rPr>
        <w:t xml:space="preserve"> mg/m3N. </w:t>
      </w:r>
    </w:p>
    <w:p w14:paraId="1F781FCF" w14:textId="77777777" w:rsidR="001A69C6" w:rsidRPr="00A12AAB" w:rsidRDefault="001A69C6" w:rsidP="001A69C6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12AAB">
        <w:rPr>
          <w:rFonts w:asciiTheme="minorHAnsi" w:hAnsiTheme="minorHAnsi"/>
          <w:sz w:val="20"/>
          <w:szCs w:val="20"/>
        </w:rPr>
        <w:t xml:space="preserve"> </w:t>
      </w:r>
    </w:p>
    <w:p w14:paraId="74B0E0E9" w14:textId="2014EDE3" w:rsidR="001A69C6" w:rsidRPr="007333B9" w:rsidRDefault="001A69C6" w:rsidP="003B4022">
      <w:pPr>
        <w:ind w:left="170"/>
        <w:jc w:val="both"/>
        <w:rPr>
          <w:rFonts w:cstheme="minorHAnsi"/>
        </w:rPr>
      </w:pPr>
    </w:p>
    <w:p w14:paraId="6E3B80C4" w14:textId="77777777" w:rsidR="003B4022" w:rsidRDefault="003B4022" w:rsidP="008B2A94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29FD7DF7" w14:textId="030DD25A" w:rsidR="00D42470" w:rsidRPr="00D42470" w:rsidRDefault="00D42470" w:rsidP="001A69C6">
      <w:pPr>
        <w:pStyle w:val="Default"/>
        <w:jc w:val="both"/>
        <w:rPr>
          <w:rFonts w:ascii="Calibri" w:eastAsia="Calibri" w:hAnsi="Calibri" w:cs="Calibri"/>
          <w:b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  <w:bookmarkStart w:id="56" w:name="_GoBack"/>
      <w:bookmarkEnd w:id="56"/>
    </w:p>
    <w:p w14:paraId="7CD63D80" w14:textId="77777777" w:rsidR="00D42470" w:rsidRPr="00767688" w:rsidRDefault="00D42470" w:rsidP="005863D4">
      <w:pPr>
        <w:pStyle w:val="Ttulo1"/>
        <w:rPr>
          <w:sz w:val="22"/>
          <w:szCs w:val="22"/>
        </w:rPr>
      </w:pPr>
      <w:bookmarkStart w:id="57" w:name="_Toc449085432"/>
      <w:bookmarkStart w:id="58" w:name="_Toc14354056"/>
      <w:r w:rsidRPr="00767688">
        <w:rPr>
          <w:sz w:val="22"/>
          <w:szCs w:val="22"/>
        </w:rPr>
        <w:lastRenderedPageBreak/>
        <w:t>ANEXOS</w:t>
      </w:r>
      <w:bookmarkEnd w:id="57"/>
      <w:bookmarkEnd w:id="58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14:paraId="30488C98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C132B2" w14:textId="77777777"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51C2912F" w14:textId="03931222"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DB5FD0">
              <w:rPr>
                <w:rFonts w:cs="Calibri"/>
                <w:lang w:val="es-CL" w:eastAsia="en-US"/>
              </w:rPr>
              <w:t xml:space="preserve"> </w:t>
            </w:r>
            <w:r w:rsidR="00D32F46">
              <w:rPr>
                <w:rFonts w:cs="Calibri"/>
                <w:lang w:val="es-CL" w:eastAsia="en-US"/>
              </w:rPr>
              <w:t>14</w:t>
            </w:r>
            <w:r w:rsidR="00DB5FD0">
              <w:rPr>
                <w:rFonts w:cs="Calibri"/>
                <w:lang w:val="es-CL" w:eastAsia="en-US"/>
              </w:rPr>
              <w:t xml:space="preserve"> </w:t>
            </w:r>
            <w:r w:rsidR="007C7CF3" w:rsidRPr="00740714">
              <w:rPr>
                <w:rFonts w:cs="Calibri"/>
                <w:lang w:val="es-CL" w:eastAsia="en-US"/>
              </w:rPr>
              <w:t xml:space="preserve">de </w:t>
            </w:r>
            <w:r w:rsidR="00740714" w:rsidRPr="00740714">
              <w:rPr>
                <w:rFonts w:cs="Calibri"/>
                <w:lang w:val="es-CL" w:eastAsia="en-US"/>
              </w:rPr>
              <w:t>ju</w:t>
            </w:r>
            <w:r w:rsidR="00D32F46">
              <w:rPr>
                <w:rFonts w:cs="Calibri"/>
                <w:lang w:val="es-CL" w:eastAsia="en-US"/>
              </w:rPr>
              <w:t>n</w:t>
            </w:r>
            <w:r w:rsidR="00740714" w:rsidRPr="00740714">
              <w:rPr>
                <w:rFonts w:cs="Calibri"/>
                <w:lang w:val="es-CL" w:eastAsia="en-US"/>
              </w:rPr>
              <w:t xml:space="preserve">io 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AB0FF7" w:rsidRPr="004B6F30" w14:paraId="17829AC1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42A34712" w14:textId="0877A214" w:rsidR="00AB0FF7" w:rsidRPr="004B6F30" w:rsidRDefault="00AB0FF7" w:rsidP="00D42470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0CEA671E" w14:textId="76CBBBC1" w:rsidR="00AB0FF7" w:rsidRPr="004B6F30" w:rsidRDefault="00AB0FF7" w:rsidP="00740714">
            <w:pPr>
              <w:jc w:val="both"/>
              <w:rPr>
                <w:rFonts w:cs="Calibri"/>
              </w:rPr>
            </w:pPr>
            <w:r w:rsidRPr="004B6F30">
              <w:rPr>
                <w:rFonts w:cs="Calibri"/>
              </w:rPr>
              <w:t>Res. Ex. N°25/2019 del 21 de junio de 2019</w:t>
            </w:r>
          </w:p>
        </w:tc>
      </w:tr>
      <w:tr w:rsidR="00D42470" w:rsidRPr="004B6F30" w14:paraId="4B4AA6C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A4678DC" w14:textId="195E5762" w:rsidR="009E637C" w:rsidRPr="004B6F30" w:rsidRDefault="00AB0FF7" w:rsidP="009E637C">
            <w:pPr>
              <w:jc w:val="center"/>
              <w:rPr>
                <w:rFonts w:cs="Calibri"/>
                <w:lang w:val="es-CL" w:eastAsia="en-US"/>
              </w:rPr>
            </w:pPr>
            <w:r w:rsidRPr="004B6F30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220" w:type="pct"/>
            <w:vAlign w:val="center"/>
          </w:tcPr>
          <w:p w14:paraId="2C97815D" w14:textId="20A00672" w:rsidR="009E637C" w:rsidRPr="004B6F30" w:rsidRDefault="004B6F30" w:rsidP="005A5222">
            <w:pPr>
              <w:jc w:val="both"/>
              <w:rPr>
                <w:rFonts w:cs="Calibri"/>
              </w:rPr>
            </w:pPr>
            <w:r w:rsidRPr="004B6F30">
              <w:rPr>
                <w:rFonts w:cs="Calibri"/>
              </w:rPr>
              <w:t xml:space="preserve">Informe Técnico </w:t>
            </w:r>
            <w:r w:rsidR="00CF630F">
              <w:rPr>
                <w:rFonts w:cs="Calibri"/>
              </w:rPr>
              <w:t xml:space="preserve">de </w:t>
            </w:r>
            <w:r w:rsidR="00817C12">
              <w:rPr>
                <w:rFonts w:cs="Calibri"/>
              </w:rPr>
              <w:t>C</w:t>
            </w:r>
            <w:r w:rsidR="00CF630F">
              <w:rPr>
                <w:rFonts w:cs="Calibri"/>
              </w:rPr>
              <w:t>aldera</w:t>
            </w:r>
          </w:p>
        </w:tc>
      </w:tr>
      <w:tr w:rsidR="00331B95" w:rsidRPr="00D42470" w14:paraId="0E4A47C4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EEE2B61" w14:textId="52AFE997" w:rsidR="00331B95" w:rsidRPr="004B6F30" w:rsidRDefault="00331B95" w:rsidP="009E637C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14:paraId="4203290A" w14:textId="220A542C" w:rsidR="004B6F30" w:rsidRPr="004B6F30" w:rsidRDefault="00CF630F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Propuesta metodológica cuantificación de emisiones de fuentes fijas afectas al impuesto del art.8 de la ley N°20.780</w:t>
            </w:r>
          </w:p>
        </w:tc>
      </w:tr>
      <w:tr w:rsidR="00CF630F" w:rsidRPr="00D42470" w14:paraId="4CB60963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764671BE" w14:textId="7E930B0E" w:rsidR="00CF630F" w:rsidRPr="004B6F30" w:rsidRDefault="00CF630F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220" w:type="pct"/>
            <w:vAlign w:val="center"/>
          </w:tcPr>
          <w:p w14:paraId="078677FE" w14:textId="5D7C5E73" w:rsidR="00CF630F" w:rsidRPr="004B6F30" w:rsidRDefault="00CF630F" w:rsidP="005A5222">
            <w:pPr>
              <w:jc w:val="both"/>
              <w:rPr>
                <w:rFonts w:cs="Calibri"/>
              </w:rPr>
            </w:pPr>
            <w:r w:rsidRPr="00CF630F">
              <w:rPr>
                <w:rFonts w:cs="Calibri"/>
                <w:lang w:eastAsia="en-US"/>
              </w:rPr>
              <w:t xml:space="preserve">Informe </w:t>
            </w:r>
            <w:r w:rsidRPr="00CF630F">
              <w:rPr>
                <w:rFonts w:cs="Calibri"/>
              </w:rPr>
              <w:t>Isocinético Inf0</w:t>
            </w:r>
            <w:r w:rsidR="00FE6E69">
              <w:rPr>
                <w:rFonts w:cs="Calibri"/>
              </w:rPr>
              <w:t>1</w:t>
            </w:r>
            <w:r w:rsidRPr="00CF630F">
              <w:rPr>
                <w:rFonts w:cs="Calibri"/>
              </w:rPr>
              <w:t xml:space="preserve">E1.M-19-075 del Laboratorio </w:t>
            </w:r>
            <w:proofErr w:type="spellStart"/>
            <w:r w:rsidRPr="00CF630F">
              <w:rPr>
                <w:rFonts w:cs="Calibri"/>
              </w:rPr>
              <w:t>Proterm</w:t>
            </w:r>
            <w:proofErr w:type="spellEnd"/>
            <w:r w:rsidR="00817C12">
              <w:rPr>
                <w:rFonts w:cs="Calibri"/>
              </w:rPr>
              <w:t xml:space="preserve"> S.A.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5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16DB7" w14:textId="77777777" w:rsidR="00DF0730" w:rsidRDefault="00DF0730" w:rsidP="00E56524">
      <w:pPr>
        <w:spacing w:after="0" w:line="240" w:lineRule="auto"/>
      </w:pPr>
      <w:r>
        <w:separator/>
      </w:r>
    </w:p>
    <w:p w14:paraId="075ADC07" w14:textId="77777777" w:rsidR="00DF0730" w:rsidRDefault="00DF0730"/>
  </w:endnote>
  <w:endnote w:type="continuationSeparator" w:id="0">
    <w:p w14:paraId="77213B10" w14:textId="77777777" w:rsidR="00DF0730" w:rsidRDefault="00DF0730" w:rsidP="00E56524">
      <w:pPr>
        <w:spacing w:after="0" w:line="240" w:lineRule="auto"/>
      </w:pPr>
      <w:r>
        <w:continuationSeparator/>
      </w:r>
    </w:p>
    <w:p w14:paraId="50E3DF47" w14:textId="77777777" w:rsidR="00DF0730" w:rsidRDefault="00DF0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40A2D262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C744FD">
      <w:rPr>
        <w:rFonts w:cs="Arial"/>
        <w:sz w:val="16"/>
        <w:szCs w:val="16"/>
        <w:shd w:val="clear" w:color="auto" w:fill="FFFFFF"/>
      </w:rPr>
      <w:t>Calle Uno Norte 801, piso 11, Edificio Plaza Centro, Talca</w:t>
    </w:r>
    <w:r>
      <w:rPr>
        <w:rFonts w:cs="Arial"/>
        <w:sz w:val="16"/>
        <w:szCs w:val="16"/>
        <w:shd w:val="clear" w:color="auto" w:fill="FFFFFF"/>
      </w:rPr>
      <w:t>-</w:t>
    </w: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435F" w14:textId="77777777" w:rsidR="00DF0730" w:rsidRDefault="00DF0730" w:rsidP="00E56524">
      <w:pPr>
        <w:spacing w:after="0" w:line="240" w:lineRule="auto"/>
      </w:pPr>
      <w:r>
        <w:separator/>
      </w:r>
    </w:p>
    <w:p w14:paraId="79437477" w14:textId="77777777" w:rsidR="00DF0730" w:rsidRDefault="00DF0730"/>
  </w:footnote>
  <w:footnote w:type="continuationSeparator" w:id="0">
    <w:p w14:paraId="17C8263B" w14:textId="77777777" w:rsidR="00DF0730" w:rsidRDefault="00DF0730" w:rsidP="00E56524">
      <w:pPr>
        <w:spacing w:after="0" w:line="240" w:lineRule="auto"/>
      </w:pPr>
      <w:r>
        <w:continuationSeparator/>
      </w:r>
    </w:p>
    <w:p w14:paraId="746F517D" w14:textId="77777777" w:rsidR="00DF0730" w:rsidRDefault="00DF07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1"/>
  </w:num>
  <w:num w:numId="6">
    <w:abstractNumId w:val="1"/>
  </w:num>
  <w:num w:numId="7">
    <w:abstractNumId w:val="29"/>
  </w:num>
  <w:num w:numId="8">
    <w:abstractNumId w:val="22"/>
  </w:num>
  <w:num w:numId="9">
    <w:abstractNumId w:val="23"/>
  </w:num>
  <w:num w:numId="10">
    <w:abstractNumId w:val="38"/>
  </w:num>
  <w:num w:numId="11">
    <w:abstractNumId w:val="39"/>
  </w:num>
  <w:num w:numId="12">
    <w:abstractNumId w:val="2"/>
  </w:num>
  <w:num w:numId="13">
    <w:abstractNumId w:val="19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3"/>
  </w:num>
  <w:num w:numId="20">
    <w:abstractNumId w:val="33"/>
  </w:num>
  <w:num w:numId="21">
    <w:abstractNumId w:val="16"/>
  </w:num>
  <w:num w:numId="22">
    <w:abstractNumId w:val="35"/>
  </w:num>
  <w:num w:numId="23">
    <w:abstractNumId w:val="25"/>
  </w:num>
  <w:num w:numId="24">
    <w:abstractNumId w:val="36"/>
  </w:num>
  <w:num w:numId="25">
    <w:abstractNumId w:val="6"/>
  </w:num>
  <w:num w:numId="26">
    <w:abstractNumId w:val="4"/>
  </w:num>
  <w:num w:numId="27">
    <w:abstractNumId w:val="10"/>
  </w:num>
  <w:num w:numId="28">
    <w:abstractNumId w:val="26"/>
  </w:num>
  <w:num w:numId="29">
    <w:abstractNumId w:val="24"/>
  </w:num>
  <w:num w:numId="30">
    <w:abstractNumId w:val="9"/>
  </w:num>
  <w:num w:numId="31">
    <w:abstractNumId w:val="37"/>
  </w:num>
  <w:num w:numId="32">
    <w:abstractNumId w:val="18"/>
  </w:num>
  <w:num w:numId="33">
    <w:abstractNumId w:val="34"/>
  </w:num>
  <w:num w:numId="34">
    <w:abstractNumId w:val="17"/>
  </w:num>
  <w:num w:numId="35">
    <w:abstractNumId w:val="7"/>
  </w:num>
  <w:num w:numId="36">
    <w:abstractNumId w:val="32"/>
  </w:num>
  <w:num w:numId="37">
    <w:abstractNumId w:val="5"/>
  </w:num>
  <w:num w:numId="38">
    <w:abstractNumId w:val="13"/>
  </w:num>
  <w:num w:numId="39">
    <w:abstractNumId w:val="28"/>
  </w:num>
  <w:num w:numId="40">
    <w:abstractNumId w:val="14"/>
  </w:num>
  <w:num w:numId="41">
    <w:abstractNumId w:val="15"/>
  </w:num>
  <w:num w:numId="42">
    <w:abstractNumId w:val="31"/>
  </w:num>
  <w:num w:numId="43">
    <w:abstractNumId w:val="20"/>
  </w:num>
  <w:num w:numId="44">
    <w:abstractNumId w:val="12"/>
  </w:num>
  <w:num w:numId="45">
    <w:abstractNumId w:val="21"/>
  </w:num>
  <w:num w:numId="46">
    <w:abstractNumId w:val="1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69C6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6B47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7352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24E7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E0368"/>
    <w:rsid w:val="002E1529"/>
    <w:rsid w:val="002E2148"/>
    <w:rsid w:val="002E27B1"/>
    <w:rsid w:val="002E29BE"/>
    <w:rsid w:val="002E3BED"/>
    <w:rsid w:val="002E3C30"/>
    <w:rsid w:val="002E78C9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4706"/>
    <w:rsid w:val="00324B80"/>
    <w:rsid w:val="003253CC"/>
    <w:rsid w:val="00326E3F"/>
    <w:rsid w:val="003275E3"/>
    <w:rsid w:val="00331B95"/>
    <w:rsid w:val="00335301"/>
    <w:rsid w:val="00337404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7F3F"/>
    <w:rsid w:val="00383875"/>
    <w:rsid w:val="003862D6"/>
    <w:rsid w:val="00390C16"/>
    <w:rsid w:val="00397B1D"/>
    <w:rsid w:val="003A0A1C"/>
    <w:rsid w:val="003A31D2"/>
    <w:rsid w:val="003A4D85"/>
    <w:rsid w:val="003A7C9B"/>
    <w:rsid w:val="003B210E"/>
    <w:rsid w:val="003B4022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3FD8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6F30"/>
    <w:rsid w:val="004B7C2F"/>
    <w:rsid w:val="004C1467"/>
    <w:rsid w:val="004C263C"/>
    <w:rsid w:val="004C3F42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158EC"/>
    <w:rsid w:val="00522246"/>
    <w:rsid w:val="00523D4F"/>
    <w:rsid w:val="0052538E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6EF9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4202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9F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49BE"/>
    <w:rsid w:val="006D53CA"/>
    <w:rsid w:val="006E1DA6"/>
    <w:rsid w:val="006E2136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C7B"/>
    <w:rsid w:val="0070647B"/>
    <w:rsid w:val="00712148"/>
    <w:rsid w:val="007145C5"/>
    <w:rsid w:val="00715A47"/>
    <w:rsid w:val="007207BA"/>
    <w:rsid w:val="007218C9"/>
    <w:rsid w:val="00721AAD"/>
    <w:rsid w:val="00725422"/>
    <w:rsid w:val="00725904"/>
    <w:rsid w:val="00725E9B"/>
    <w:rsid w:val="0073125A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6A78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78A"/>
    <w:rsid w:val="007C39C5"/>
    <w:rsid w:val="007C5E15"/>
    <w:rsid w:val="007C7CF3"/>
    <w:rsid w:val="007D0C1C"/>
    <w:rsid w:val="007D0F42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17C12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A9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E86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465D"/>
    <w:rsid w:val="00901F99"/>
    <w:rsid w:val="00903EEA"/>
    <w:rsid w:val="009076E5"/>
    <w:rsid w:val="00910A98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87D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12AAB"/>
    <w:rsid w:val="00A13D47"/>
    <w:rsid w:val="00A16914"/>
    <w:rsid w:val="00A16B68"/>
    <w:rsid w:val="00A22FEB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4F83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3B44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41C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925"/>
    <w:rsid w:val="00B06303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4406"/>
    <w:rsid w:val="00B36844"/>
    <w:rsid w:val="00B36889"/>
    <w:rsid w:val="00B37CD0"/>
    <w:rsid w:val="00B40104"/>
    <w:rsid w:val="00B40A01"/>
    <w:rsid w:val="00B40ECF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70652"/>
    <w:rsid w:val="00B70F1B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5316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42EB"/>
    <w:rsid w:val="00BE5980"/>
    <w:rsid w:val="00BF2417"/>
    <w:rsid w:val="00BF33C7"/>
    <w:rsid w:val="00BF39A8"/>
    <w:rsid w:val="00BF5E10"/>
    <w:rsid w:val="00BF7376"/>
    <w:rsid w:val="00BF79D8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39DF"/>
    <w:rsid w:val="00C744FD"/>
    <w:rsid w:val="00C74A23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5B56"/>
    <w:rsid w:val="00CA65AF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30F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6F9E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0730"/>
    <w:rsid w:val="00DF2A69"/>
    <w:rsid w:val="00DF2CDC"/>
    <w:rsid w:val="00DF72CE"/>
    <w:rsid w:val="00DF7E25"/>
    <w:rsid w:val="00E02048"/>
    <w:rsid w:val="00E02B71"/>
    <w:rsid w:val="00E032A8"/>
    <w:rsid w:val="00E03909"/>
    <w:rsid w:val="00E0415A"/>
    <w:rsid w:val="00E04580"/>
    <w:rsid w:val="00E0530B"/>
    <w:rsid w:val="00E0547E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460"/>
    <w:rsid w:val="00E63A2B"/>
    <w:rsid w:val="00E648F6"/>
    <w:rsid w:val="00E655A5"/>
    <w:rsid w:val="00E65EF9"/>
    <w:rsid w:val="00E67D18"/>
    <w:rsid w:val="00E7023D"/>
    <w:rsid w:val="00E70346"/>
    <w:rsid w:val="00E71D23"/>
    <w:rsid w:val="00E72A3D"/>
    <w:rsid w:val="00E7354B"/>
    <w:rsid w:val="00E74622"/>
    <w:rsid w:val="00E77D90"/>
    <w:rsid w:val="00E77EA8"/>
    <w:rsid w:val="00E80A64"/>
    <w:rsid w:val="00E81B8A"/>
    <w:rsid w:val="00E83A4B"/>
    <w:rsid w:val="00E83EFC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97044"/>
    <w:rsid w:val="00EA043D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2F89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6E69"/>
    <w:rsid w:val="00FE78A1"/>
    <w:rsid w:val="00FE7BBE"/>
    <w:rsid w:val="00FF00FE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wnY5WrZBbmU8ELoDG+C1obY9cSHeMGy8ctJtOTZyEkE=</DigestValue>
    </Reference>
    <Reference Type="http://www.w3.org/2000/09/xmldsig#Object" URI="#idOfficeObject">
      <DigestMethod Algorithm="http://www.w3.org/2001/04/xmlenc#sha256"/>
      <DigestValue>Q76THXlwCqi1GPbYs3libiS5RD0Xu6LdIO0+W1jobQI=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5TnS+6jyw3S3gzu7cR7AT9aIai9RW59CBFovHaahHy4=</DigestValue>
    </Reference>
    <Reference Type="http://www.w3.org/2000/09/xmldsig#Object" URI="#idValidSigLnImg">
      <DigestMethod Algorithm="http://www.w3.org/2001/04/xmlenc#sha256"/>
      <DigestValue>hnHIdxu6C9hlpIaS9eMYhZJ9NydRe1ShAxNgy7USQoQ=</DigestValue>
    </Reference>
    <Reference Type="http://www.w3.org/2000/09/xmldsig#Object" URI="#idInvalidSigLnImg">
      <DigestMethod Algorithm="http://www.w3.org/2001/04/xmlenc#sha256"/>
      <DigestValue>gT4FpnMO3SqLAu8ipFLy4A7FnFlADQgO5IfkXZnAPFM=</DigestValue>
    </Reference>
  </SignedInfo>
  <SignatureValue>dsanbhTHaSOFqcG9IEinQgf0HN1feNQ+GOHG4HeRfRvTRb8vh3sGa9/lAlZ0cKWohKxY6CRDMHD9
4lSslrPh3zLcm0mNlbuHIMPVX2j8DwCYOSvEZ2cel0X52kl7pADSPIS03WcXwk/KImKXqjD4+FW9
LbXCO4nVig6VsHCuhLcpr/0k5vQDbiHYC44S5tWQCfqwsLZDThUkhnp2ksIBhROq6Ja7nYQ43AYR
YeHgSbV6pLwPyDozelYPq6/rNmN5svi/PZoc+IyxZ0sxHamb+1Hseukj+TmPld7+WQub93slHDE9
JCChkUgwW+epgpTCR9HlXklqt68QB1Wsyvyc4Q==</SignatureValue>
  <KeyInfo>
    <X509Data>
      <X509Certificate>MIIIAjCCBuqgAwIBAgIIOewttXDY3Q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M3ODUtODAjBgNVHRIEHDAaoBgGCCsGAQQBwQECoAwWCjk5NTUxNzQwLUswDQYJKoZIhvcNAQELBQADggEBAC8Ssxt9XvyqKP0FeuAkc2W4sUQn2xRqnQMX8RYIJZ99GkPJ0NAmdsz7yzJvFZ652t6Gy6kDIBNUVXI08za3iMYc3r3hEXZ9gN/qlFaGqRNa3D1CqnmZXbhhvJ1txQWchHbkP4fxLBJ9lMTzT4aIXyRGJY98Lhe89hm0xd0YGW0uhQCVlFNR/i4fiNa+CQt9YpqclRvv5tasUoRtr8FmdGLAqd1egPkxDwMHRnmss/O07Xf2MXbSTgxWd4brWaHxxEaEgD3t/BF9bdqxS4bC0Ns5+gF+RKp1/1Le2ZIVv3bVOZW3WrgMOj09bm+FIvTSNkfxvQ7ut4FjC661QCOLXZ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CkdAFw7lIrbcWsAFGz76lgzGTj7lBoQjqSfacoWrxxE=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7lG5bVN5rGWp562vnP98qipbKWuhG/NI7xTQDEfL4tk=</DigestValue>
      </Reference>
      <Reference URI="/word/endnotes.xml?ContentType=application/vnd.openxmlformats-officedocument.wordprocessingml.endnotes+xml">
        <DigestMethod Algorithm="http://www.w3.org/2001/04/xmlenc#sha256"/>
        <DigestValue>wOOXiwg+Gw0lU4xnRsrGIrt8N92zOxTOuYoKreMHto4=</DigestValue>
      </Reference>
      <Reference URI="/word/fontTable.xml?ContentType=application/vnd.openxmlformats-officedocument.wordprocessingml.fontTable+xml">
        <DigestMethod Algorithm="http://www.w3.org/2001/04/xmlenc#sha256"/>
        <DigestValue>MmgcuqhNa8Q5BaPPneoBFFCoPrmuK979LB3gAMoxxhQ=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3dnAeGdlv59p9yAcsP0R1k7wc73kZAlhfz4dKpeoYYE=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e5vkaq51kDd8WEhJWRuSKxcS8rFHJDV9SnXPHGVTTD8=</DigestValue>
      </Reference>
      <Reference URI="/word/media/image3.emf?ContentType=image/x-emf">
        <DigestMethod Algorithm="http://www.w3.org/2001/04/xmlenc#sha256"/>
        <DigestValue>gUVOAq5YNtsPdeBumN9fMN0JHYXGhIrW1sHM9ES9LY4=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jpeg?ContentType=image/jpeg">
        <DigestMethod Algorithm="http://www.w3.org/2001/04/xmlenc#sha256"/>
        <DigestValue>+xGNe/L/DbsYDsZDkFBNNQC2anqyEknqpvQsO/txbdA=</DigestValue>
      </Reference>
      <Reference URI="/word/media/image6.jpeg?ContentType=image/jpeg">
        <DigestMethod Algorithm="http://www.w3.org/2001/04/xmlenc#sha256"/>
        <DigestValue>lINrUd5DI7uS3GxSZYsPB0a3qUI0HmoLyB2mQA5NNZM=</DigestValue>
      </Reference>
      <Reference URI="/word/numbering.xml?ContentType=application/vnd.openxmlformats-officedocument.wordprocessingml.numbering+xml">
        <DigestMethod Algorithm="http://www.w3.org/2001/04/xmlenc#sha256"/>
        <DigestValue>PUXsNOdnwUzbHogH2qLis4YooRtFp5i30BhTGCVSV7E=</DigestValue>
      </Reference>
      <Reference URI="/word/settings.xml?ContentType=application/vnd.openxmlformats-officedocument.wordprocessingml.settings+xml">
        <DigestMethod Algorithm="http://www.w3.org/2001/04/xmlenc#sha256"/>
        <DigestValue>hIhr4ZvdnZA5TCPo2w7Ht7qJe4/gcOqzO8eUdQRygEk=</DigestValue>
      </Reference>
      <Reference URI="/word/styles.xml?ContentType=application/vnd.openxmlformats-officedocument.wordprocessingml.styles+xml">
        <DigestMethod Algorithm="http://www.w3.org/2001/04/xmlenc#sha256"/>
        <DigestValue>VbhzUqkUkEk8IFzVtqqs/M7c0IBwzoclyIYfEQ8gbNE=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2019-09-11T18:23:11Z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16.0.11929/19</OfficeVersion>
          <ApplicationVersion>16.0.11929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2019-09-11T18:23:11Z</xd:SigningTime>
          <xd:SigningCertificate>
            <xd:Cert>
              <xd:CertDigest>
                <DigestMethod Algorithm="http://www.w3.org/2001/04/xmlenc#sha256"/>
                <DigestValue>gU2NGC0JNQx+efd4BLzj+qW28/5Ax+x1QDgcqQ9QHTw=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4173761211971198214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TK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bAPCGJw1ZzWhtSALxdswN8Xb4GPF2cO5bAFkC0XfS7lsAywIAAAAA8HbMDfF2mwLRd8JAlHfQ7lsAAAAAANDuWwDyQJR3mO5bAGjvWwAAAPB2AADwdoRj3QboAAAA6ADwdgAAAAAE7lsACWV5dQlleXXNTdV3AAgAAAACAAAAAAAAcO5bAJxseXUAAAAAAAAAAKLvWwAHAAAAlO9bAAcAAAAAAAAAAAAAAJTvWwCo7lsAmux4dQAAAAAAAgAAAABbAAcAAACU71sABwAAAEwSenUAAAAAAAAAAJTvWwAHAAAAAAAAANTuWwBGMHh1AAAAAAACAACU71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eQLIilsAqrkOZwQAAAAAAAIAAAAAAHgb2Qb8K+B88REhMCIAigH/////cItbAHjQgWjISyMFiJRbAAQAAAAAAAIQAAAAAAQAgBOIlFsABACAE4zRgWhobpgCyEsjBXBsBQUgAAAAsItbAOiVWwB4agUFAAAAAFTk0HcuJZR3AAAAAGwCaQAAAGkAAAAAAPERITABAJMAawCWQtp9HwAPAAAA/t4OZw8AAAACAHYAawCWQgQAgBNU5NB3cNdqAAAAAADgAAAAAABpAAYAAACgx0cN0JtpAFCdaQDg+/4G6OJqALYilHcYi1sAbAJpAIiMWwDNTdV3uItbAFY58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lD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AAAYAAAADAAAABAAAAAkAAAAGAAAABwAAAAcAAAADAAAABwAAAAcAAAAEAAAAAwAAAAMAAAAEAAAABgAAAAYAAAAHAAAABgAAAAQAAAAEAAAABgAAAAMAAAAHAAAABgAAAAQAAAAHAAAABQAAAAYAAAADAAAACQAAAAMAAAADAAAABQAAAAYAAAAEAAAABgAAAAUAAAAWAAAADAAAAAAAAAAlAAAADAAAAAIAAAAOAAAAFAAAAAAAAAAQAAAAFAAAAA==</Object>
  <Object Id="idInvalidSigLnImg">AQAAAGwAAAAAAAAAAAAAAP8AAAB/AAAAAAAAAAAAAABDIwAApBEAACBFTUYAAAEA6K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bAGIE0Xdy4tB3OATRd2IGlHfc+t1oAAAAAP//AAAAAPl2floAACCpWwBuseZnAAAAALBZaQB0qFsAaPP6dgAAAAAAAENoYXJVcHBlclcAqFsAgAH2dg1c8XbfW/F2vKhbAGQBAAAAAAAACWV5dQlleXUAAAAAAAgAAAACAAAAAAAA4KhbAJxseXUAAAAAAAAAABaqWwAJAAAABKpbAAkAAAAAAAAAAAAAAASqWwAYqVsAmux4dQAAAAAAAgAAAABbAAkAAAAEqlsACQAAAEwSenUAAAAAAAAAAASqWwAJAAAAAAAAAESpWwBGMHh1AAAAAAACAAAEqls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bAPCGJw1ZzWhtSALxdswN8Xb4GPF2cO5bAFkC0XfS7lsAywIAAAAA8HbMDfF2mwLRd8JAlHfQ7lsAAAAAANDuWwDyQJR3mO5bAGjvWwAAAPB2AADwdoRj3QboAAAA6ADwdgAAAAAE7lsACWV5dQlleXXNTdV3AAgAAAACAAAAAAAAcO5bAJxseXUAAAAAAAAAAKLvWwAHAAAAlO9bAAcAAAAAAAAAAAAAAJTvWwCo7lsAmux4dQAAAAAAAgAAAABbAAcAAACU71sABwAAAEwSenUAAAAAAAAAAJTvWwAHAAAAAAAAANTuWwBGMHh1AAAAAAACAACU71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ENQIJbAAAAAAAAAAAA7IFbAHSvLmhVP9F3cIZbAEBjxWfQspUCxIZbAKAPAAAVzsdnP0YRfJAQ3QYa0cdnQcrJZwAAAAAAAAAAAgAAAFyCWwCAAfZ2DVzxdt9b8XZcglsAZAEAAAAAAAAJZXl1CWV5dQIAAAAACAAAAAIAAAAAAACAglsAnGx5dQAAAAAAAAAAsINbAAYAAACkg1sABgAAAAAAAAAAAAAApINbALiCWwCa7Hh1AAAAAAACAAAAAFsABgAAAKSDWwAGAAAATBJ6dQAAAAAAAAAApINbAAYAAAAAAAAA5IJbAEYweHUAAAAAAAIAAKSDWw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BQmFsAyEsjBQsR4GcAAAIAAAAAAHgb2QYAAAAA6hEhOSIAigHhAAAA4QAAAMBLVA0IAAAAAAAAAMSMWwDnEOBnGLraBgQAAADISyMFyEsjBQsR4GdobpgC0JtpAHBsBQUAAAAAGLraBgQAAAB4agUFSDq9DVTk0HcuJZR3AAAAAGwCaQAAAGkAAAAAAOoRITkBAJMAlQCWQgAAAAAPAAAA/t4OZw8AAAACAHYAlQCWQgQAAABU5NB3cNdqAAAAAADgAAAAAABpAAYAAACgx0cN0JtpAFCdaQDg+/4G6OJqALYilHcYi1sAbAJpAIiMWwDNTdV3uItbAFY58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AAAYAAAADAAAABAAAAAkAAAAGAAAABwAAAAcAAAADAAAABwAAAAcAAAAEAAAAAwAAAAMAAAAEAAAABgAAAAYAAAAHAAAABgAAAAQ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HSFwFfMnJtXSVgPUKREpcgWoPy6Xq9v5qw4DqDLi/mA=</DigestValue>
    </Reference>
    <Reference Type="http://www.w3.org/2000/09/xmldsig#Object" URI="#idOfficeObject">
      <DigestMethod Algorithm="http://www.w3.org/2001/04/xmlenc#sha256"/>
      <DigestValue>CntNH7qDf92g30uWqdF13JaFiLXcGbShxi9Y0M1esDU=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vstZ/flsFW2mtrccbCwCAxLuLAkWxWBcow8L5dDI24g=</DigestValue>
    </Reference>
    <Reference Type="http://www.w3.org/2000/09/xmldsig#Object" URI="#idValidSigLnImg">
      <DigestMethod Algorithm="http://www.w3.org/2001/04/xmlenc#sha256"/>
      <DigestValue>FFWi+Vqiuneqa7ySvWPi3oQ4dVEmodDBY/+Idi82QGQ=</DigestValue>
    </Reference>
    <Reference Type="http://www.w3.org/2000/09/xmldsig#Object" URI="#idInvalidSigLnImg">
      <DigestMethod Algorithm="http://www.w3.org/2001/04/xmlenc#sha256"/>
      <DigestValue>CipS/Skog+D98EaMXK4vFOrwjQ09vCf7sSVlAsGvK+M=</DigestValue>
    </Reference>
  </SignedInfo>
  <SignatureValue>h4hrF6BGDPlQc2WqDn3yDN8c09nz100WLY8y52dc4MynSiMdV2PdrWdJUhiA8cSlFvux5NYzAHY2
GciORRRm/XTeH+Og3KVx9wi7P7PjEwNjrFad4WfSNZxf3aHT4ri3sjw9QV4XZREHbY5IyhrkY+eL
HprEyLOq1iMW/puw5bHOPRjDb8fh+Z2gJbEhQogXHvUVAKi230ttIXOnAAs3Izwb+Q4Y3vMb7aRV
d+WS9c1KLnaBoQz50/3rKX3wkIFvEDIxh6D2eIXvIYvJIqbhT8OETG+RcWqlVDND1o/Im61/Z28I
CJ08cvWyzZ2hV+yPXV4SNiedLO5mFRgvadhcng==</SignatureValue>
  <KeyInfo>
    <X509Data>
      <X509Certificate>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+31VM5OBD8xZV4pu6VsO0peFz2TlYqQUPLiopxLkKToUfs7ii35Yjp3WWjn88XJxnmHr5sAqZzs+OuQ6YSmisxSuAtEF59EO/8N8EGLu4RK62Qpj9l4lIn7Xx8GLFFy08cNjsQcbkUqj+SyNNDNAA3UdC2fTqSNBb6mW4aVea1JkaXlhJrXkqV8bOWHWyqzvMMSzcoAgA0UmZQt6bPn2R9FD7FcVy5P++6u3Jn/reoUt/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+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GDJ896oKvwySaxGCedz/5jeLGScHVn5Rs1UKnKHDq+E6OZHNq8J+kRYMkGA6GedOH+MWFu7AapDNwHjvI12LeR7XcCteqMlOCyi8uR4PNVIJRtWXIpLFBx9wvAjyXvFY50pdJugFfKlghXwn/ZFfxxafDYbL0hzH/Ey2osIBV87FQ1QB4t3V6Xpv14w0Dfpisy0MLDL5AIuYTHeaY034wHXEnlCvtQIvdp7IHw9ebpuFzmwa7aE+PnifbLFwBLUIhiLxKSU/1o3WFVhFjiHm7H1OMIwrPHyWvsgP6FJTa2sCAAV3IuMoVnH3Mm5dT5/RsLEsSUvu2ud9/oLLyHBC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CkdAFw7lIrbcWsAFGz76lgzGTj7lBoQjqSfacoWrxxE=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7lG5bVN5rGWp562vnP98qipbKWuhG/NI7xTQDEfL4tk=</DigestValue>
      </Reference>
      <Reference URI="/word/endnotes.xml?ContentType=application/vnd.openxmlformats-officedocument.wordprocessingml.endnotes+xml">
        <DigestMethod Algorithm="http://www.w3.org/2001/04/xmlenc#sha256"/>
        <DigestValue>wOOXiwg+Gw0lU4xnRsrGIrt8N92zOxTOuYoKreMHto4=</DigestValue>
      </Reference>
      <Reference URI="/word/fontTable.xml?ContentType=application/vnd.openxmlformats-officedocument.wordprocessingml.fontTable+xml">
        <DigestMethod Algorithm="http://www.w3.org/2001/04/xmlenc#sha256"/>
        <DigestValue>MmgcuqhNa8Q5BaPPneoBFFCoPrmuK979LB3gAMoxxhQ=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3dnAeGdlv59p9yAcsP0R1k7wc73kZAlhfz4dKpeoYYE=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e5vkaq51kDd8WEhJWRuSKxcS8rFHJDV9SnXPHGVTTD8=</DigestValue>
      </Reference>
      <Reference URI="/word/media/image3.emf?ContentType=image/x-emf">
        <DigestMethod Algorithm="http://www.w3.org/2001/04/xmlenc#sha256"/>
        <DigestValue>gUVOAq5YNtsPdeBumN9fMN0JHYXGhIrW1sHM9ES9LY4=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jpeg?ContentType=image/jpeg">
        <DigestMethod Algorithm="http://www.w3.org/2001/04/xmlenc#sha256"/>
        <DigestValue>+xGNe/L/DbsYDsZDkFBNNQC2anqyEknqpvQsO/txbdA=</DigestValue>
      </Reference>
      <Reference URI="/word/media/image6.jpeg?ContentType=image/jpeg">
        <DigestMethod Algorithm="http://www.w3.org/2001/04/xmlenc#sha256"/>
        <DigestValue>lINrUd5DI7uS3GxSZYsPB0a3qUI0HmoLyB2mQA5NNZM=</DigestValue>
      </Reference>
      <Reference URI="/word/numbering.xml?ContentType=application/vnd.openxmlformats-officedocument.wordprocessingml.numbering+xml">
        <DigestMethod Algorithm="http://www.w3.org/2001/04/xmlenc#sha256"/>
        <DigestValue>PUXsNOdnwUzbHogH2qLis4YooRtFp5i30BhTGCVSV7E=</DigestValue>
      </Reference>
      <Reference URI="/word/settings.xml?ContentType=application/vnd.openxmlformats-officedocument.wordprocessingml.settings+xml">
        <DigestMethod Algorithm="http://www.w3.org/2001/04/xmlenc#sha256"/>
        <DigestValue>hIhr4ZvdnZA5TCPo2w7Ht7qJe4/gcOqzO8eUdQRygEk=</DigestValue>
      </Reference>
      <Reference URI="/word/styles.xml?ContentType=application/vnd.openxmlformats-officedocument.wordprocessingml.styles+xml">
        <DigestMethod Algorithm="http://www.w3.org/2001/04/xmlenc#sha256"/>
        <DigestValue>VbhzUqkUkEk8IFzVtqqs/M7c0IBwzoclyIYfEQ8gbNE=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2019-09-11T18:52:47Z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16.0.11929/19</OfficeVersion>
          <ApplicationVersion>16.0.11929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2019-09-11T18:52:47Z</xd:SigningTime>
          <xd:SigningCertificate>
            <xd:Cert>
              <xd:CertDigest>
                <DigestMethod Algorithm="http://www.w3.org/2001/04/xmlenc#sha256"/>
                <DigestValue>7RReRKpUqyMtjR9r0ycJKJFh1pkWsCa3mVlA8etk+co=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7359848615082888074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vdJUCAACRAgAAQuNAYS6CNXcAAAAAAABudNje/QCRHjt3AAAAAELjQGGxHjt3FN/9ADi2YQFC40BhAAAAADi2YQEAAAAAAAAAAAAAAAAAAAAAAAAAAAAAAAD4tmEBAAAAAAAAAAAAAAAAAAAAAAQAAAAY4P0AGOD9AAACAAAAAP0AXG5ndvTe/QAUE192EAAAABrg/QAHAAAAmW9ndsZgwsdUBoD/BwAAACQTX3YY4P0AAAIAABjg/QAAAAAAAAAAAAAAAAAAAAAAAAAAAAAAAACz191gCQAAAAkAAABlE/LsRN/9ACJqZ3YAAAAAAAIAABjg/QAHAAAAGOD9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AAAAAA+D+SDwAAAAAKAAAACgAAAAAAAAACAAAAdESmA3REpgMBAAAAAAAAAHiI/QCD64R2OxAAAAAAAADQICoUCgAAAAAAAAAAAAAAgAMAAAAAAAAoEwAAAAAAAAAAAAAAAAAAsIj9AIPrhHaTEgAAAAAAABADVRwBAAAAAAAAAEiJ/QBQAQAAAAAAACgTAAAAAAAAAAAAAFEBAAAAAAAAtBKSAAgAAACMNJjd3Ij9ABB/hna0EiGS+D+SDwAAAAD/////AAAAALRJbg9Aif0AAAAAAP////+0i/0A8lGHdrQSIZL4P5IPCgAAAP////8AAAAAtEluD0CJ/Q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K4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fdg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OJF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Fu3lMiz191gCQAAAAkAAAAgred10Kf9ANz6QGF3t5QAHAAAAAAAAABQAzEPAQAAAMyn/QDQp/0AbrFLXf/////cp/0A2E4pXQi2OA9g1jFdD7eUyAAAAAABAAAAAQAAAODLMA9MKtZ1BAAAAESp/QBEqf0AAAIAAESo/QAAAGd2HKj9ABQTX3YQAAAARqn9AAkAAACZb2d2kAEAAFQGgP8JAAAAJBNfdkSp/QAAAgAARKn9AAAAAAAAAAAAAAAAAAAAAAAAAAAAAADmdQAAAAAKAAsA3PpAYU1q8uxUqP0AcKj9ACJqZ3YAAAAAAAIAAESp/QAJAAAARKn9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vdJUCAACRAgAAQuNAYS6CNXcAAAAAAABudNje/QCRHjt3AAAAAELjQGGxHjt3FN/9ADi2YQFC40BhAAAAADi2YQEAAAAAAAAAAAAAAAAAAAAAAAAAAAAAAAD4tmEBAAAAAAAAAAAAAAAAAAAAAAQAAAAY4P0AGOD9AAACAAAAAP0AXG5ndvTe/QAUE192EAAAABrg/QAHAAAAmW9ndsZgwsdUBoD/BwAAACQTX3YY4P0AAAIAABjg/QAAAAAAAAAAAAAAAAAAAAAAAAAAAAAAAACz191gCQAAAAkAAABlE/LsRN/9ACJqZ3YAAAAAAAIAABjg/QAHAAAAGOD9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APAAEAACRi/QBAtDZ3yORDdwh4egMAeHoDdK+TXQh4egMsYv0ADds4d7Bm/QBAYypdCHh6AwRn/QCgDwAAFc4sXWN2lMhoTYcUGtEsXUHKLl0AAAAAAAAAAAIAAAAUAAAAIEwAAEwq1nUEAAAA5GP9AORj/QAAAgAA5GL9AAAAZ3a8Yv0AFBNfdhAAAADmY/0ABgAAAJlvZ3aQAQAAVAaA/wYAAAAkE1925GP9AAACAADkY/0AAAAAAAAAAAAAAAAAAAAAAAAAAAAAAAAAAAAAAAAAAAAAAAAALa/y7AAAAAAQY/0AImpndgAAAAAAAgAA5GP9AAYAAADkY/0AZHYACAAAAAAlAAAADAAAAAMAAAAYAAAADAAAAAAAAAASAAAADAAAAAEAAAAWAAAADAAAAAgAAABUAAAAVAAAAAoAAAAnAAAAHgAAAEoAAAABAAAAYfe0QVU1t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AAAAAAyDhFHQAAAAAPAAAADwAAAAAAAAABAAAAAAAAABYNjAAAAAAAOIj9ALTP5GBcKdZ16fHwYBYNAYwAAAAAAQAAAPT6JGEAAAAAAAAAAPSI/QB0iP0AKxJFXQQAAADYif0AJIiAEtBaTg/0iP0AgIj9ALTP5GBcKdZ1AADwYMwNIUoAAAAAAQAAAPT6JGEAAAAAAAAAAD2J/QC8iP0AzA1KAAQAAACMNJjd3Ij9ABB/hnbMDSFKyDhFHQAAAAD/////AAAAADxNbg9Aif0AAAAAAP////+0i/0A8lGHdswNIUrIOEUdDwAAAP////8AAAAAPE1uD0CJ/Q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637BD-84C8-4946-87C3-1A7F151A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1764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2</cp:revision>
  <dcterms:created xsi:type="dcterms:W3CDTF">2019-09-11T18:21:00Z</dcterms:created>
  <dcterms:modified xsi:type="dcterms:W3CDTF">2019-09-11T18:21:00Z</dcterms:modified>
</cp:coreProperties>
</file>