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25DB7D" w14:textId="0C246506" w:rsidR="0091628A" w:rsidRPr="00814400" w:rsidRDefault="0091628A" w:rsidP="00814400">
      <w:pPr>
        <w:spacing w:after="0" w:line="240" w:lineRule="auto"/>
        <w:jc w:val="center"/>
        <w:rPr>
          <w:rFonts w:asciiTheme="minorHAnsi" w:hAnsiTheme="minorHAnsi"/>
          <w:b/>
          <w:bCs/>
          <w:color w:val="auto"/>
          <w:sz w:val="48"/>
          <w:szCs w:val="48"/>
        </w:rPr>
      </w:pPr>
      <w:r w:rsidRPr="00814400">
        <w:rPr>
          <w:rFonts w:asciiTheme="minorHAnsi" w:hAnsiTheme="minorHAnsi"/>
          <w:b/>
          <w:bCs/>
          <w:color w:val="auto"/>
          <w:sz w:val="48"/>
          <w:szCs w:val="48"/>
        </w:rPr>
        <w:t>ACTA DE INSPECCION AMBIENTAL</w:t>
      </w:r>
      <w:bookmarkStart w:id="0" w:name="_GoBack"/>
      <w:bookmarkEnd w:id="0"/>
    </w:p>
    <w:p w14:paraId="2723854D" w14:textId="0B78BC71" w:rsidR="00064F95" w:rsidRPr="004B3C1D" w:rsidRDefault="00064F95" w:rsidP="0091628A">
      <w:pPr>
        <w:spacing w:after="0" w:line="240" w:lineRule="auto"/>
        <w:jc w:val="both"/>
        <w:rPr>
          <w:rFonts w:asciiTheme="minorHAnsi" w:hAnsiTheme="minorHAnsi"/>
          <w:b/>
          <w:bCs/>
          <w:color w:val="auto"/>
          <w:sz w:val="18"/>
          <w:szCs w:val="18"/>
        </w:rPr>
      </w:pPr>
    </w:p>
    <w:p w14:paraId="42C3DE5B" w14:textId="77777777" w:rsidR="00DC0554" w:rsidRPr="00574508" w:rsidRDefault="00DC0554" w:rsidP="0091628A">
      <w:pPr>
        <w:spacing w:after="0" w:line="240" w:lineRule="auto"/>
        <w:jc w:val="both"/>
        <w:rPr>
          <w:rFonts w:ascii="Calibri" w:hAnsi="Calibri"/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4"/>
        <w:gridCol w:w="693"/>
        <w:gridCol w:w="693"/>
        <w:gridCol w:w="624"/>
        <w:gridCol w:w="958"/>
        <w:gridCol w:w="904"/>
        <w:gridCol w:w="505"/>
        <w:gridCol w:w="509"/>
        <w:gridCol w:w="507"/>
        <w:gridCol w:w="2215"/>
      </w:tblGrid>
      <w:tr w:rsidR="009B4D47" w:rsidRPr="0091628A" w14:paraId="3DD78360" w14:textId="77777777" w:rsidTr="009A68B2">
        <w:trPr>
          <w:trHeight w:val="283"/>
          <w:jc w:val="center"/>
        </w:trPr>
        <w:tc>
          <w:tcPr>
            <w:tcW w:w="10792" w:type="dxa"/>
            <w:gridSpan w:val="10"/>
            <w:shd w:val="clear" w:color="auto" w:fill="7F7F7F" w:themeFill="text1" w:themeFillTint="80"/>
            <w:vAlign w:val="bottom"/>
          </w:tcPr>
          <w:p w14:paraId="18BDA109" w14:textId="77777777" w:rsidR="009B4D47" w:rsidRPr="0091628A" w:rsidRDefault="009B4D47" w:rsidP="00064F95">
            <w:pPr>
              <w:spacing w:after="0" w:line="28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bCs/>
                <w:color w:val="FFFFFF"/>
                <w:sz w:val="20"/>
                <w:szCs w:val="20"/>
              </w:rPr>
              <w:t>1. ANTECEDENTES</w:t>
            </w:r>
          </w:p>
        </w:tc>
      </w:tr>
      <w:tr w:rsidR="00E73798" w:rsidRPr="0091628A" w14:paraId="21B01A45" w14:textId="77777777" w:rsidTr="009A68B2">
        <w:trPr>
          <w:trHeight w:val="570"/>
          <w:jc w:val="center"/>
        </w:trPr>
        <w:tc>
          <w:tcPr>
            <w:tcW w:w="3184" w:type="dxa"/>
            <w:shd w:val="clear" w:color="auto" w:fill="auto"/>
          </w:tcPr>
          <w:p w14:paraId="0FD7E10E" w14:textId="6D45D2AB" w:rsidR="00CC162F" w:rsidRDefault="00742583" w:rsidP="00CC162F">
            <w:pPr>
              <w:spacing w:after="0" w:line="288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1.1 </w:t>
            </w:r>
            <w:r w:rsidR="009B4D47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Fecha de Inspección:</w:t>
            </w:r>
          </w:p>
          <w:p w14:paraId="2AAFECCC" w14:textId="3C0DA7F6" w:rsidR="00CC162F" w:rsidRPr="00CC162F" w:rsidRDefault="00731C98" w:rsidP="00CC162F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2</w:t>
            </w:r>
            <w:r w:rsidR="00C55A1A">
              <w:rPr>
                <w:rFonts w:asciiTheme="minorHAnsi" w:hAnsiTheme="minorHAnsi" w:cs="Times New Roman"/>
                <w:sz w:val="20"/>
                <w:szCs w:val="20"/>
              </w:rPr>
              <w:t>6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de ju</w:t>
            </w:r>
            <w:r w:rsidR="00C55A1A">
              <w:rPr>
                <w:rFonts w:asciiTheme="minorHAnsi" w:hAnsiTheme="minorHAnsi" w:cs="Times New Roman"/>
                <w:sz w:val="20"/>
                <w:szCs w:val="20"/>
              </w:rPr>
              <w:t>l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io de 2019</w:t>
            </w:r>
          </w:p>
        </w:tc>
        <w:tc>
          <w:tcPr>
            <w:tcW w:w="3872" w:type="dxa"/>
            <w:gridSpan w:val="5"/>
            <w:shd w:val="clear" w:color="auto" w:fill="auto"/>
          </w:tcPr>
          <w:p w14:paraId="63F3756F" w14:textId="77777777" w:rsidR="009B4D47" w:rsidRDefault="0095180E" w:rsidP="00CC162F">
            <w:pPr>
              <w:spacing w:after="0" w:line="288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1.2 </w:t>
            </w:r>
            <w:r w:rsidR="009B4D47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Hora de inicio:</w:t>
            </w:r>
          </w:p>
          <w:p w14:paraId="67E18E21" w14:textId="15141BA4" w:rsidR="00CC162F" w:rsidRPr="0091628A" w:rsidRDefault="00441AF6" w:rsidP="00CC162F">
            <w:pPr>
              <w:spacing w:after="0" w:line="288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2</w:t>
            </w:r>
            <w:r w:rsidR="00C55A1A"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3</w:t>
            </w:r>
            <w:r w:rsidR="002B4A79"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:</w:t>
            </w:r>
            <w:r w:rsidR="00C55A1A"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3736" w:type="dxa"/>
            <w:gridSpan w:val="4"/>
            <w:shd w:val="clear" w:color="auto" w:fill="auto"/>
          </w:tcPr>
          <w:p w14:paraId="70CC655E" w14:textId="77777777" w:rsidR="009B4D47" w:rsidRPr="00C55A1A" w:rsidRDefault="0095180E" w:rsidP="00CC162F">
            <w:pPr>
              <w:spacing w:after="0" w:line="288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1.3 </w:t>
            </w:r>
            <w:r w:rsidR="009B4D47"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Hora de término:</w:t>
            </w:r>
          </w:p>
          <w:p w14:paraId="53168318" w14:textId="199B3BDC" w:rsidR="00E73798" w:rsidRPr="00C55A1A" w:rsidRDefault="002B4A79" w:rsidP="00CC162F">
            <w:pPr>
              <w:spacing w:after="0" w:line="288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2</w:t>
            </w:r>
            <w:r w:rsidR="00C55A1A"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3</w:t>
            </w:r>
            <w:r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:</w:t>
            </w:r>
            <w:r w:rsidR="00C55A1A" w:rsidRPr="00C55A1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55</w:t>
            </w:r>
          </w:p>
        </w:tc>
      </w:tr>
      <w:tr w:rsidR="000E3214" w:rsidRPr="0091628A" w14:paraId="3C21DEC5" w14:textId="77777777" w:rsidTr="009A68B2">
        <w:trPr>
          <w:trHeight w:val="680"/>
          <w:jc w:val="center"/>
        </w:trPr>
        <w:tc>
          <w:tcPr>
            <w:tcW w:w="4570" w:type="dxa"/>
            <w:gridSpan w:val="3"/>
            <w:shd w:val="clear" w:color="auto" w:fill="auto"/>
          </w:tcPr>
          <w:p w14:paraId="5E1DA915" w14:textId="3F2EC3DE" w:rsidR="000E3214" w:rsidRDefault="000E3214" w:rsidP="00DD1A1C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1.4 Nombre de la </w:t>
            </w:r>
            <w:r w:rsidR="004B3C1D">
              <w:rPr>
                <w:rFonts w:asciiTheme="minorHAnsi" w:hAnsiTheme="minorHAnsi" w:cs="Calibri"/>
                <w:b/>
                <w:sz w:val="20"/>
                <w:szCs w:val="20"/>
              </w:rPr>
              <w:t>Unidad Fiscalizable</w:t>
            </w: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733A801C" w14:textId="778FF2D0" w:rsidR="00CC162F" w:rsidRPr="006E102F" w:rsidRDefault="00441AF6" w:rsidP="00DD1A1C">
            <w:pPr>
              <w:spacing w:after="0"/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Restobar Karma</w:t>
            </w:r>
          </w:p>
        </w:tc>
        <w:tc>
          <w:tcPr>
            <w:tcW w:w="6222" w:type="dxa"/>
            <w:gridSpan w:val="7"/>
            <w:shd w:val="clear" w:color="auto" w:fill="auto"/>
          </w:tcPr>
          <w:p w14:paraId="6368608D" w14:textId="77777777" w:rsidR="002939C1" w:rsidRDefault="000E3214" w:rsidP="00DD1A1C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1.5 Estado operacional de la </w:t>
            </w:r>
            <w:r w:rsidR="004B3C1D">
              <w:rPr>
                <w:rFonts w:asciiTheme="minorHAnsi" w:hAnsiTheme="minorHAnsi" w:cs="Calibri"/>
                <w:b/>
                <w:sz w:val="20"/>
                <w:szCs w:val="20"/>
              </w:rPr>
              <w:t>Unidad Fiscalizable</w:t>
            </w: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7BEC87C7" w14:textId="00C14576" w:rsidR="002939C1" w:rsidRPr="002939C1" w:rsidRDefault="00731C98" w:rsidP="00DD1A1C">
            <w:pPr>
              <w:spacing w:after="0"/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939C1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</w:t>
            </w:r>
            <w:r w:rsidR="00441AF6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Sin </w:t>
            </w:r>
            <w:r w:rsidRPr="002939C1">
              <w:rPr>
                <w:rFonts w:asciiTheme="minorHAnsi" w:hAnsiTheme="minorHAnsi" w:cs="Calibri"/>
                <w:bCs/>
                <w:sz w:val="20"/>
                <w:szCs w:val="20"/>
              </w:rPr>
              <w:t>Operación</w:t>
            </w:r>
          </w:p>
        </w:tc>
      </w:tr>
      <w:tr w:rsidR="007E5E53" w:rsidRPr="0091628A" w14:paraId="202C4966" w14:textId="77777777" w:rsidTr="009A68B2">
        <w:trPr>
          <w:trHeight w:val="680"/>
          <w:jc w:val="center"/>
        </w:trPr>
        <w:tc>
          <w:tcPr>
            <w:tcW w:w="4570" w:type="dxa"/>
            <w:gridSpan w:val="3"/>
            <w:shd w:val="clear" w:color="auto" w:fill="auto"/>
          </w:tcPr>
          <w:p w14:paraId="62B2DB49" w14:textId="076862D1" w:rsidR="009B4D47" w:rsidRDefault="0095180E" w:rsidP="00F07B49">
            <w:pPr>
              <w:spacing w:after="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1.</w:t>
            </w:r>
            <w:r w:rsidR="000E3214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6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9B4D47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Ubicación de la </w:t>
            </w:r>
            <w:r w:rsidR="004B3C1D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Unidad Fiscalizable</w:t>
            </w:r>
            <w:r w:rsidR="009B4D47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:</w:t>
            </w:r>
          </w:p>
          <w:p w14:paraId="7A6C009B" w14:textId="289C7C4C" w:rsidR="00CC162F" w:rsidRPr="006E102F" w:rsidRDefault="00441AF6" w:rsidP="00CC162F">
            <w:pPr>
              <w:spacing w:after="0" w:line="288" w:lineRule="auto"/>
              <w:jc w:val="both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441AF6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Bilbao 563</w:t>
            </w:r>
          </w:p>
        </w:tc>
        <w:tc>
          <w:tcPr>
            <w:tcW w:w="3500" w:type="dxa"/>
            <w:gridSpan w:val="5"/>
            <w:shd w:val="clear" w:color="auto" w:fill="auto"/>
          </w:tcPr>
          <w:p w14:paraId="3057DABF" w14:textId="77777777" w:rsidR="009B4D47" w:rsidRDefault="009B4D47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Comuna:</w:t>
            </w:r>
          </w:p>
          <w:p w14:paraId="1C6040BC" w14:textId="61612F16" w:rsidR="00CC162F" w:rsidRPr="00731C98" w:rsidRDefault="00441AF6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Coyhaique</w:t>
            </w:r>
          </w:p>
        </w:tc>
        <w:tc>
          <w:tcPr>
            <w:tcW w:w="2722" w:type="dxa"/>
            <w:gridSpan w:val="2"/>
            <w:shd w:val="clear" w:color="auto" w:fill="auto"/>
          </w:tcPr>
          <w:p w14:paraId="656362D0" w14:textId="77777777" w:rsidR="009B4D47" w:rsidRDefault="009B4D47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Región:</w:t>
            </w:r>
          </w:p>
          <w:p w14:paraId="33A01AAE" w14:textId="302BDF05" w:rsidR="00731C98" w:rsidRPr="00731C98" w:rsidRDefault="00731C98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731C98">
              <w:rPr>
                <w:rFonts w:asciiTheme="minorHAnsi" w:hAnsiTheme="minorHAnsi"/>
                <w:bCs/>
                <w:sz w:val="20"/>
                <w:szCs w:val="20"/>
              </w:rPr>
              <w:t>Aysén</w:t>
            </w:r>
          </w:p>
        </w:tc>
      </w:tr>
      <w:tr w:rsidR="00C35161" w:rsidRPr="0091628A" w14:paraId="0DB6C5B3" w14:textId="77777777" w:rsidTr="009A68B2">
        <w:trPr>
          <w:trHeight w:val="680"/>
          <w:jc w:val="center"/>
        </w:trPr>
        <w:tc>
          <w:tcPr>
            <w:tcW w:w="4570" w:type="dxa"/>
            <w:gridSpan w:val="3"/>
            <w:shd w:val="clear" w:color="auto" w:fill="auto"/>
          </w:tcPr>
          <w:p w14:paraId="68A1F814" w14:textId="00FEF16A" w:rsidR="00CC162F" w:rsidRDefault="00A30098" w:rsidP="00DD1A1C">
            <w:pPr>
              <w:spacing w:after="0" w:line="276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1.</w:t>
            </w:r>
            <w:r w:rsidR="000E3214" w:rsidRPr="0091628A">
              <w:rPr>
                <w:rFonts w:asciiTheme="minorHAnsi" w:hAnsiTheme="minorHAnsi" w:cs="Calibri"/>
                <w:b/>
                <w:sz w:val="20"/>
                <w:szCs w:val="20"/>
              </w:rPr>
              <w:t>7</w:t>
            </w:r>
            <w:r w:rsidR="00DF47E2"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9B4D47" w:rsidRPr="0091628A">
              <w:rPr>
                <w:rFonts w:asciiTheme="minorHAnsi" w:hAnsiTheme="minorHAnsi" w:cs="Calibri"/>
                <w:b/>
                <w:sz w:val="20"/>
                <w:szCs w:val="20"/>
              </w:rPr>
              <w:t>Titular</w:t>
            </w:r>
            <w:r w:rsidR="00F07B49" w:rsidRPr="0091628A">
              <w:rPr>
                <w:rFonts w:asciiTheme="minorHAnsi" w:hAnsiTheme="minorHAnsi" w:cs="Calibri"/>
                <w:b/>
                <w:sz w:val="20"/>
                <w:szCs w:val="20"/>
              </w:rPr>
              <w:t>(es)</w:t>
            </w:r>
            <w:r w:rsidR="009B4D47"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de la </w:t>
            </w:r>
            <w:r w:rsidR="004B3C1D">
              <w:rPr>
                <w:rFonts w:asciiTheme="minorHAnsi" w:hAnsiTheme="minorHAnsi" w:cs="Calibri"/>
                <w:b/>
                <w:sz w:val="20"/>
                <w:szCs w:val="20"/>
              </w:rPr>
              <w:t>Unidad Fiscalizable</w:t>
            </w:r>
            <w:r w:rsidR="009B4D47"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: </w:t>
            </w:r>
          </w:p>
          <w:p w14:paraId="6783BF62" w14:textId="6AE30883" w:rsidR="009B4D47" w:rsidRPr="00CC162F" w:rsidRDefault="00357004" w:rsidP="00E00B9D">
            <w:pPr>
              <w:tabs>
                <w:tab w:val="left" w:pos="1365"/>
              </w:tabs>
              <w:jc w:val="both"/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No fue posible identificar titular</w:t>
            </w:r>
          </w:p>
        </w:tc>
        <w:tc>
          <w:tcPr>
            <w:tcW w:w="6222" w:type="dxa"/>
            <w:gridSpan w:val="7"/>
            <w:shd w:val="clear" w:color="auto" w:fill="auto"/>
          </w:tcPr>
          <w:p w14:paraId="65C7D9BA" w14:textId="77777777" w:rsidR="009B4D47" w:rsidRDefault="009B4D47" w:rsidP="005C0E33">
            <w:pPr>
              <w:spacing w:after="0" w:line="276" w:lineRule="auto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Domicilio Titular</w:t>
            </w:r>
            <w:r w:rsidR="00DA1BD1" w:rsidRPr="0091628A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28B6F3E1" w14:textId="720A9B16" w:rsidR="00731C98" w:rsidRPr="00731C98" w:rsidRDefault="009F72A6" w:rsidP="005C0E33">
            <w:pPr>
              <w:spacing w:after="0" w:line="276" w:lineRule="auto"/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No aplica</w:t>
            </w:r>
          </w:p>
        </w:tc>
      </w:tr>
      <w:tr w:rsidR="00E73798" w:rsidRPr="0091628A" w14:paraId="19EAAA8B" w14:textId="77777777" w:rsidTr="009A68B2">
        <w:trPr>
          <w:trHeight w:val="340"/>
          <w:jc w:val="center"/>
        </w:trPr>
        <w:tc>
          <w:tcPr>
            <w:tcW w:w="3184" w:type="dxa"/>
            <w:shd w:val="clear" w:color="auto" w:fill="auto"/>
          </w:tcPr>
          <w:p w14:paraId="3B6544B6" w14:textId="77777777" w:rsidR="009B4D47" w:rsidRPr="0091628A" w:rsidRDefault="009B4D47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RUT o RUN: </w:t>
            </w:r>
          </w:p>
          <w:p w14:paraId="37CB1807" w14:textId="3100B2AA" w:rsidR="005C0E33" w:rsidRPr="00731C98" w:rsidRDefault="009F72A6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F72A6">
              <w:rPr>
                <w:rFonts w:asciiTheme="minorHAnsi" w:hAnsiTheme="minorHAnsi"/>
                <w:bCs/>
                <w:sz w:val="20"/>
                <w:szCs w:val="20"/>
              </w:rPr>
              <w:t>No aplica</w:t>
            </w:r>
          </w:p>
        </w:tc>
        <w:tc>
          <w:tcPr>
            <w:tcW w:w="1386" w:type="dxa"/>
            <w:gridSpan w:val="2"/>
            <w:shd w:val="clear" w:color="auto" w:fill="auto"/>
          </w:tcPr>
          <w:p w14:paraId="67AF34B1" w14:textId="77777777" w:rsidR="009B4D47" w:rsidRDefault="009B4D47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Teléfono:</w:t>
            </w:r>
          </w:p>
          <w:p w14:paraId="0565A0A2" w14:textId="29BC433F" w:rsidR="00CC162F" w:rsidRPr="00731C98" w:rsidRDefault="00CC162F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  <w:tc>
          <w:tcPr>
            <w:tcW w:w="6222" w:type="dxa"/>
            <w:gridSpan w:val="7"/>
            <w:shd w:val="clear" w:color="auto" w:fill="auto"/>
          </w:tcPr>
          <w:p w14:paraId="4AEB2F76" w14:textId="77777777" w:rsidR="009B4D47" w:rsidRDefault="009B4D47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Correo electrónico:</w:t>
            </w:r>
          </w:p>
          <w:p w14:paraId="26D02365" w14:textId="366C8F25" w:rsidR="00D4081E" w:rsidRPr="00D4081E" w:rsidRDefault="00D4081E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1628A" w:rsidRPr="0091628A" w14:paraId="4B588AF4" w14:textId="77777777" w:rsidTr="009A68B2">
        <w:trPr>
          <w:trHeight w:val="340"/>
          <w:jc w:val="center"/>
        </w:trPr>
        <w:tc>
          <w:tcPr>
            <w:tcW w:w="4570" w:type="dxa"/>
            <w:gridSpan w:val="3"/>
            <w:shd w:val="clear" w:color="auto" w:fill="auto"/>
          </w:tcPr>
          <w:p w14:paraId="42BA895B" w14:textId="02188BBB" w:rsidR="00CD52A5" w:rsidRPr="0091628A" w:rsidRDefault="00CD52A5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1.</w:t>
            </w:r>
            <w:r w:rsidR="005C0E33" w:rsidRPr="0091628A">
              <w:rPr>
                <w:rFonts w:asciiTheme="minorHAnsi" w:hAnsiTheme="minorHAnsi" w:cs="Calibri"/>
                <w:b/>
                <w:sz w:val="20"/>
                <w:szCs w:val="20"/>
              </w:rPr>
              <w:t>8</w:t>
            </w: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 Representante legal de la </w:t>
            </w:r>
            <w:r w:rsidR="004B3C1D">
              <w:rPr>
                <w:rFonts w:asciiTheme="minorHAnsi" w:hAnsiTheme="minorHAnsi" w:cs="Calibri"/>
                <w:b/>
                <w:sz w:val="20"/>
                <w:szCs w:val="20"/>
              </w:rPr>
              <w:t>Unidad Fiscalizable</w:t>
            </w: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:</w:t>
            </w:r>
          </w:p>
          <w:p w14:paraId="09343E28" w14:textId="2E9CF741" w:rsidR="00CD52A5" w:rsidRPr="00D4081E" w:rsidRDefault="00357004" w:rsidP="00064F95">
            <w:pPr>
              <w:spacing w:after="0"/>
              <w:jc w:val="both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No se encontró personal en el local</w:t>
            </w:r>
          </w:p>
        </w:tc>
        <w:tc>
          <w:tcPr>
            <w:tcW w:w="6222" w:type="dxa"/>
            <w:gridSpan w:val="7"/>
            <w:shd w:val="clear" w:color="auto" w:fill="auto"/>
          </w:tcPr>
          <w:p w14:paraId="34412CB2" w14:textId="77777777" w:rsidR="00CD52A5" w:rsidRPr="0091628A" w:rsidRDefault="00CD52A5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Domicilio:</w:t>
            </w:r>
          </w:p>
          <w:p w14:paraId="435C69ED" w14:textId="3948F530" w:rsidR="00CD52A5" w:rsidRPr="0091628A" w:rsidRDefault="00CD52A5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5C0E33" w:rsidRPr="0091628A" w14:paraId="5B7FC91E" w14:textId="77777777" w:rsidTr="009A68B2">
        <w:trPr>
          <w:trHeight w:val="519"/>
          <w:jc w:val="center"/>
        </w:trPr>
        <w:tc>
          <w:tcPr>
            <w:tcW w:w="3184" w:type="dxa"/>
            <w:shd w:val="clear" w:color="auto" w:fill="auto"/>
          </w:tcPr>
          <w:p w14:paraId="1BF24E99" w14:textId="77777777" w:rsidR="00D4081E" w:rsidRDefault="005C0E33" w:rsidP="00064F95">
            <w:pPr>
              <w:spacing w:after="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RUT o RUN:</w:t>
            </w:r>
          </w:p>
          <w:p w14:paraId="355984F4" w14:textId="0B7D14C4" w:rsidR="005C0E33" w:rsidRPr="00D4081E" w:rsidRDefault="005C0E33" w:rsidP="00064F95">
            <w:pPr>
              <w:spacing w:after="0"/>
              <w:jc w:val="both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1386" w:type="dxa"/>
            <w:gridSpan w:val="2"/>
            <w:shd w:val="clear" w:color="auto" w:fill="auto"/>
          </w:tcPr>
          <w:p w14:paraId="4A09119C" w14:textId="77777777" w:rsidR="005C0E33" w:rsidRDefault="005C0E33" w:rsidP="00064F95">
            <w:pPr>
              <w:spacing w:after="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Teléfono:</w:t>
            </w:r>
          </w:p>
          <w:p w14:paraId="1ED79506" w14:textId="58925507" w:rsidR="00D4081E" w:rsidRPr="00D4081E" w:rsidRDefault="00D4081E" w:rsidP="00064F95">
            <w:pPr>
              <w:spacing w:after="0"/>
              <w:jc w:val="both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6222" w:type="dxa"/>
            <w:gridSpan w:val="7"/>
            <w:shd w:val="clear" w:color="auto" w:fill="auto"/>
          </w:tcPr>
          <w:p w14:paraId="1A46CEBC" w14:textId="77777777" w:rsidR="005C0E33" w:rsidRPr="0091628A" w:rsidRDefault="005C0E33" w:rsidP="00064F95">
            <w:pPr>
              <w:spacing w:after="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Correo Electrónico:</w:t>
            </w:r>
          </w:p>
          <w:p w14:paraId="01E8CFFD" w14:textId="00D4E5BB" w:rsidR="00E73798" w:rsidRPr="0091628A" w:rsidRDefault="00E73798" w:rsidP="00064F95">
            <w:pPr>
              <w:spacing w:after="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</w:p>
        </w:tc>
      </w:tr>
      <w:tr w:rsidR="005C0E33" w:rsidRPr="0091628A" w14:paraId="015764EE" w14:textId="77777777" w:rsidTr="009A68B2">
        <w:trPr>
          <w:trHeight w:val="699"/>
          <w:jc w:val="center"/>
        </w:trPr>
        <w:tc>
          <w:tcPr>
            <w:tcW w:w="4570" w:type="dxa"/>
            <w:gridSpan w:val="3"/>
            <w:shd w:val="clear" w:color="auto" w:fill="auto"/>
          </w:tcPr>
          <w:p w14:paraId="24861633" w14:textId="7F7B0C35" w:rsidR="005C0E33" w:rsidRPr="0091628A" w:rsidRDefault="005C0E33" w:rsidP="00064F95">
            <w:pPr>
              <w:spacing w:after="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1.9 Encargado o responsable de la </w:t>
            </w:r>
            <w:r w:rsidR="004B3C1D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Unidad Fiscalizable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durante la Inspección:</w:t>
            </w:r>
          </w:p>
          <w:p w14:paraId="7CE74305" w14:textId="618FF47B" w:rsidR="00E73798" w:rsidRPr="009F72A6" w:rsidRDefault="00357004" w:rsidP="00064F95">
            <w:pPr>
              <w:spacing w:after="0"/>
              <w:jc w:val="both"/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</w:pPr>
            <w:r w:rsidRPr="009F72A6">
              <w:rPr>
                <w:rFonts w:asciiTheme="minorHAnsi" w:hAnsiTheme="minorHAnsi" w:cs="Times New Roman"/>
                <w:bCs/>
                <w:color w:val="auto"/>
                <w:sz w:val="20"/>
                <w:szCs w:val="20"/>
              </w:rPr>
              <w:t>El local se encuentra cerrado, sin personal</w:t>
            </w:r>
          </w:p>
        </w:tc>
        <w:tc>
          <w:tcPr>
            <w:tcW w:w="6222" w:type="dxa"/>
            <w:gridSpan w:val="7"/>
            <w:shd w:val="clear" w:color="auto" w:fill="auto"/>
          </w:tcPr>
          <w:p w14:paraId="2975BAA5" w14:textId="77777777" w:rsidR="005C0E33" w:rsidRPr="0091628A" w:rsidRDefault="005C0E33" w:rsidP="00064F9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sz w:val="20"/>
                <w:szCs w:val="20"/>
              </w:rPr>
              <w:t>Domicilio:</w:t>
            </w:r>
          </w:p>
          <w:p w14:paraId="5F1D47C6" w14:textId="0C7A24CB" w:rsidR="00E73798" w:rsidRPr="009F72A6" w:rsidRDefault="009F72A6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F72A6">
              <w:rPr>
                <w:rFonts w:asciiTheme="minorHAnsi" w:hAnsiTheme="minorHAnsi"/>
                <w:bCs/>
                <w:sz w:val="20"/>
                <w:szCs w:val="20"/>
              </w:rPr>
              <w:t>No aplica</w:t>
            </w:r>
          </w:p>
        </w:tc>
      </w:tr>
      <w:tr w:rsidR="00E73798" w:rsidRPr="0091628A" w14:paraId="45F80CFA" w14:textId="77777777" w:rsidTr="009A68B2">
        <w:trPr>
          <w:trHeight w:val="340"/>
          <w:jc w:val="center"/>
        </w:trPr>
        <w:tc>
          <w:tcPr>
            <w:tcW w:w="3184" w:type="dxa"/>
            <w:tcBorders>
              <w:bottom w:val="single" w:sz="4" w:space="0" w:color="auto"/>
            </w:tcBorders>
            <w:shd w:val="clear" w:color="auto" w:fill="auto"/>
          </w:tcPr>
          <w:p w14:paraId="1E05EAD3" w14:textId="77777777" w:rsidR="009B4D47" w:rsidRPr="0091628A" w:rsidRDefault="009B4D47" w:rsidP="00064F95">
            <w:pPr>
              <w:spacing w:after="0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 xml:space="preserve">RUT o RUN: </w:t>
            </w:r>
          </w:p>
          <w:p w14:paraId="10C7A474" w14:textId="2C19B698" w:rsidR="005C0E33" w:rsidRPr="009F72A6" w:rsidRDefault="00A34B1B" w:rsidP="00064F95">
            <w:pPr>
              <w:spacing w:after="0"/>
              <w:jc w:val="both"/>
              <w:rPr>
                <w:rFonts w:asciiTheme="minorHAnsi" w:hAnsiTheme="minorHAnsi"/>
                <w:bCs/>
                <w:sz w:val="20"/>
                <w:szCs w:val="20"/>
              </w:rPr>
            </w:pPr>
            <w:r w:rsidRPr="009F72A6">
              <w:rPr>
                <w:rFonts w:asciiTheme="minorHAnsi" w:hAnsiTheme="minorHAnsi"/>
                <w:bCs/>
                <w:sz w:val="20"/>
                <w:szCs w:val="20"/>
              </w:rPr>
              <w:t>No aplica</w:t>
            </w:r>
          </w:p>
        </w:tc>
        <w:tc>
          <w:tcPr>
            <w:tcW w:w="1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FCAD23" w14:textId="77777777" w:rsidR="009B4D47" w:rsidRPr="0091628A" w:rsidRDefault="009B4D47" w:rsidP="00064F9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Teléfono:</w:t>
            </w:r>
          </w:p>
        </w:tc>
        <w:tc>
          <w:tcPr>
            <w:tcW w:w="6222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98B097E" w14:textId="77777777" w:rsidR="009B4D47" w:rsidRPr="0091628A" w:rsidRDefault="009B4D47" w:rsidP="00064F95">
            <w:pPr>
              <w:spacing w:after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91628A">
              <w:rPr>
                <w:rFonts w:asciiTheme="minorHAnsi" w:hAnsiTheme="minorHAnsi" w:cs="Calibri"/>
                <w:b/>
                <w:sz w:val="20"/>
                <w:szCs w:val="20"/>
              </w:rPr>
              <w:t>Correo electrónico:</w:t>
            </w:r>
          </w:p>
        </w:tc>
      </w:tr>
      <w:tr w:rsidR="00A30098" w:rsidRPr="0091628A" w14:paraId="7216981F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7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786311A" w14:textId="77777777" w:rsidR="00A30098" w:rsidRPr="0091628A" w:rsidRDefault="00A30098" w:rsidP="00F922B1">
            <w:pPr>
              <w:spacing w:after="0" w:line="240" w:lineRule="auto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2. MOTIVO D</w:t>
            </w:r>
            <w:r w:rsidR="00F922B1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E LA ACTIVIDAD DE FISCALIZACIÓN</w:t>
            </w:r>
          </w:p>
        </w:tc>
      </w:tr>
      <w:tr w:rsidR="00E748CB" w:rsidRPr="0091628A" w14:paraId="75C4BE0D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3184" w:type="dxa"/>
            <w:vMerge w:val="restart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7D6C9D5" w14:textId="77777777" w:rsidR="00E748CB" w:rsidRPr="0091628A" w:rsidRDefault="00E748CB" w:rsidP="0095180E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2.1</w:t>
            </w:r>
            <w:r w:rsidRPr="0091628A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____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Programada</w:t>
            </w:r>
          </w:p>
        </w:tc>
        <w:tc>
          <w:tcPr>
            <w:tcW w:w="2010" w:type="dxa"/>
            <w:gridSpan w:val="3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09D1DD" w14:textId="77777777" w:rsidR="00E748CB" w:rsidRPr="0091628A" w:rsidRDefault="00E748CB" w:rsidP="0095180E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2.2</w:t>
            </w:r>
            <w:r w:rsidRPr="0091628A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>___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No programada</w:t>
            </w:r>
          </w:p>
        </w:tc>
        <w:tc>
          <w:tcPr>
            <w:tcW w:w="1862" w:type="dxa"/>
            <w:gridSpan w:val="2"/>
            <w:shd w:val="clear" w:color="auto" w:fill="FFFFFF"/>
            <w:vAlign w:val="center"/>
          </w:tcPr>
          <w:p w14:paraId="31C4CAD3" w14:textId="31E1E9F5" w:rsidR="00E748CB" w:rsidRPr="0091628A" w:rsidRDefault="00E748CB" w:rsidP="0095180E">
            <w:pPr>
              <w:spacing w:after="0" w:line="240" w:lineRule="auto"/>
              <w:ind w:left="21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proofErr w:type="spellStart"/>
            <w:proofErr w:type="gramStart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Denuncia:_</w:t>
            </w:r>
            <w:proofErr w:type="gramEnd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__</w:t>
            </w:r>
            <w:r w:rsidR="00F11D27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x</w:t>
            </w:r>
            <w:proofErr w:type="spellEnd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_</w:t>
            </w:r>
            <w:r w:rsidRPr="0091628A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521" w:type="dxa"/>
            <w:gridSpan w:val="3"/>
            <w:shd w:val="clear" w:color="auto" w:fill="FFFFFF"/>
            <w:vAlign w:val="center"/>
          </w:tcPr>
          <w:p w14:paraId="65A5DBB0" w14:textId="77777777" w:rsidR="00E748CB" w:rsidRPr="0091628A" w:rsidRDefault="00E748CB" w:rsidP="0095180E">
            <w:pPr>
              <w:spacing w:after="0" w:line="240" w:lineRule="auto"/>
              <w:ind w:left="21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proofErr w:type="gramStart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Oficio:_</w:t>
            </w:r>
            <w:proofErr w:type="gramEnd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____  </w:t>
            </w:r>
            <w:r w:rsidRPr="0091628A">
              <w:rPr>
                <w:rFonts w:asciiTheme="minorHAnsi" w:hAnsiTheme="minorHAnsi"/>
                <w:bCs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26E9E361" w14:textId="77777777" w:rsidR="00E748CB" w:rsidRPr="0091628A" w:rsidRDefault="00E748CB" w:rsidP="0095180E">
            <w:pPr>
              <w:spacing w:after="0" w:line="240" w:lineRule="auto"/>
              <w:ind w:left="210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proofErr w:type="gramStart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Otro:_</w:t>
            </w:r>
            <w:proofErr w:type="gramEnd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_____</w:t>
            </w:r>
          </w:p>
        </w:tc>
      </w:tr>
      <w:tr w:rsidR="00E748CB" w:rsidRPr="0091628A" w14:paraId="015AEA47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481"/>
        </w:trPr>
        <w:tc>
          <w:tcPr>
            <w:tcW w:w="3184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7F7FE0C" w14:textId="77777777" w:rsidR="00E748CB" w:rsidRPr="0091628A" w:rsidRDefault="00E748CB" w:rsidP="0095180E">
            <w:pPr>
              <w:overflowPunct/>
              <w:autoSpaceDE/>
              <w:autoSpaceDN/>
              <w:adjustRightInd/>
              <w:spacing w:after="0" w:line="240" w:lineRule="auto"/>
              <w:jc w:val="both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608" w:type="dxa"/>
            <w:gridSpan w:val="9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F85214B" w14:textId="429B1839" w:rsidR="00E748CB" w:rsidRPr="002908E8" w:rsidRDefault="002908E8" w:rsidP="009F72A6">
            <w:pPr>
              <w:widowControl/>
              <w:overflowPunct/>
              <w:autoSpaceDE/>
              <w:autoSpaceDN/>
              <w:adjustRightInd/>
              <w:spacing w:after="0" w:line="259" w:lineRule="auto"/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El denunciante declara </w:t>
            </w:r>
            <w:r w:rsid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que existen </w:t>
            </w:r>
            <w:r w:rsidR="001279C6" w:rsidRP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Ruidos molestos que llegan a los 105 </w:t>
            </w:r>
            <w:proofErr w:type="spellStart"/>
            <w:r w:rsidR="001279C6" w:rsidRP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Db</w:t>
            </w:r>
            <w:proofErr w:type="spellEnd"/>
            <w:r w:rsidR="001279C6" w:rsidRP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, son los martes, miércoles, jueves, viernes</w:t>
            </w:r>
            <w:r w:rsid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</w:t>
            </w:r>
            <w:r w:rsidR="001279C6" w:rsidRP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y sábado. Comienzan a las 01 :00 hasta 05:00</w:t>
            </w:r>
            <w:r w:rsidR="001279C6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E748CB" w:rsidRPr="0091628A" w14:paraId="45170A62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272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55B27E9" w14:textId="085DB4D7" w:rsidR="00E748CB" w:rsidRPr="0091628A" w:rsidRDefault="00E748CB" w:rsidP="00E748CB">
            <w:pPr>
              <w:spacing w:after="0" w:line="240" w:lineRule="auto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3.</w:t>
            </w: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 MATERIA ESPECÍFICA OBJETO DE LA INSPECCIÓN AMBIENTAL</w:t>
            </w:r>
          </w:p>
        </w:tc>
      </w:tr>
      <w:tr w:rsidR="00CF269D" w:rsidRPr="0091628A" w14:paraId="02683CF5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10792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51A5DCB" w14:textId="77777777" w:rsidR="003D57D9" w:rsidRDefault="003D57D9" w:rsidP="0006763F">
            <w:pPr>
              <w:widowControl/>
              <w:overflowPunct/>
              <w:autoSpaceDE/>
              <w:autoSpaceDN/>
              <w:adjustRightInd/>
              <w:spacing w:after="0" w:line="240" w:lineRule="auto"/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</w:p>
          <w:p w14:paraId="620F5CCE" w14:textId="5C5153D8" w:rsidR="00A34B1B" w:rsidRPr="0091628A" w:rsidRDefault="002B4A79" w:rsidP="002B4A79">
            <w:pPr>
              <w:widowControl/>
              <w:overflowPunct/>
              <w:autoSpaceDE/>
              <w:autoSpaceDN/>
              <w:adjustRightInd/>
              <w:spacing w:after="0" w:line="240" w:lineRule="auto"/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Fiscalizar límites de presión sonora</w:t>
            </w:r>
          </w:p>
        </w:tc>
      </w:tr>
      <w:tr w:rsidR="00CF269D" w:rsidRPr="0091628A" w14:paraId="262A0DE3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283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530D17" w14:textId="610E3FEA" w:rsidR="00CF269D" w:rsidRPr="0091628A" w:rsidRDefault="00CF269D" w:rsidP="00CF269D">
            <w:pPr>
              <w:spacing w:after="0" w:line="240" w:lineRule="auto"/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FFFFFF" w:themeColor="background1"/>
                <w:sz w:val="20"/>
                <w:szCs w:val="20"/>
              </w:rPr>
              <w:t>4. INSTRUMENTOS DE CARÁCTER AMBIENTAL FISCALIZADOS</w:t>
            </w:r>
          </w:p>
        </w:tc>
      </w:tr>
      <w:tr w:rsidR="00CF269D" w:rsidRPr="0091628A" w14:paraId="774DC105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685"/>
        </w:trPr>
        <w:tc>
          <w:tcPr>
            <w:tcW w:w="10792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02D781C" w14:textId="45691B08" w:rsidR="00A34B1B" w:rsidRPr="0091628A" w:rsidRDefault="00A34B1B" w:rsidP="00A34B1B">
            <w:pPr>
              <w:widowControl/>
              <w:overflowPunct/>
              <w:autoSpaceDE/>
              <w:autoSpaceDN/>
              <w:adjustRightInd/>
              <w:spacing w:after="0" w:line="240" w:lineRule="auto"/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</w:pPr>
            <w:r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D.S. 38/2011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, que 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establece norma de emisión de ruidos generados por fuentes que indica, elaborada a partir de la revisión del 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D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ecreto </w:t>
            </w:r>
            <w:proofErr w:type="spellStart"/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N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º</w:t>
            </w:r>
            <w:proofErr w:type="spellEnd"/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 146, de 1997, del 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M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inisterio 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S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ecretaría 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G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eneral de la 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P</w:t>
            </w:r>
            <w:r w:rsidR="00814400" w:rsidRP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residencia</w:t>
            </w:r>
            <w:r w:rsidR="00814400">
              <w:rPr>
                <w:rFonts w:asciiTheme="minorHAnsi" w:eastAsiaTheme="minorHAnsi" w:hAnsiTheme="minorHAnsi" w:cs="Times New Roman"/>
                <w:color w:val="000000" w:themeColor="text1"/>
                <w:kern w:val="0"/>
                <w:sz w:val="20"/>
                <w:szCs w:val="20"/>
                <w:lang w:eastAsia="en-US"/>
              </w:rPr>
              <w:t>.</w:t>
            </w:r>
          </w:p>
          <w:p w14:paraId="4A63F228" w14:textId="15CE125C" w:rsidR="003D57D9" w:rsidRPr="0091628A" w:rsidRDefault="003D57D9" w:rsidP="002B4A79">
            <w:pPr>
              <w:overflowPunct/>
              <w:autoSpaceDE/>
              <w:autoSpaceDN/>
              <w:adjustRightInd/>
              <w:spacing w:after="0" w:line="240" w:lineRule="auto"/>
              <w:ind w:left="57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</w:p>
        </w:tc>
      </w:tr>
      <w:tr w:rsidR="005F46F3" w:rsidRPr="0091628A" w14:paraId="492C8500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DC712E4" w14:textId="566B1689" w:rsidR="005F46F3" w:rsidRPr="0091628A" w:rsidRDefault="000B02B8" w:rsidP="000B02B8">
            <w:pPr>
              <w:spacing w:after="0" w:line="240" w:lineRule="auto"/>
              <w:ind w:right="57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5</w:t>
            </w:r>
            <w:r w:rsidR="005F46F3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="00FE0EAF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ASPECTOS </w:t>
            </w: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ASOCIADOS</w:t>
            </w:r>
            <w:r w:rsidR="003F465B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 A LA EJECUCIÓN </w:t>
            </w:r>
            <w:r w:rsidR="00FE0EAF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DE LA </w:t>
            </w: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INSPECCIÓN AMBIENTAL</w:t>
            </w:r>
          </w:p>
        </w:tc>
      </w:tr>
      <w:tr w:rsidR="001B6931" w:rsidRPr="0091628A" w14:paraId="71F5B52F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813"/>
        </w:trPr>
        <w:tc>
          <w:tcPr>
            <w:tcW w:w="3184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BF7387A" w14:textId="77777777" w:rsidR="006A5AB8" w:rsidRPr="0091628A" w:rsidRDefault="006A5AB8" w:rsidP="003E623E">
            <w:pPr>
              <w:overflowPunct/>
              <w:autoSpaceDE/>
              <w:autoSpaceDN/>
              <w:adjustRightInd/>
              <w:spacing w:after="0" w:line="240" w:lineRule="auto"/>
              <w:ind w:left="142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3.1 Existió </w:t>
            </w:r>
            <w:r w:rsidR="00960FC5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o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posición </w:t>
            </w:r>
          </w:p>
          <w:p w14:paraId="04FE32C9" w14:textId="61794B5A" w:rsidR="00C35161" w:rsidRPr="0091628A" w:rsidRDefault="006A5AB8" w:rsidP="00F11D27">
            <w:pPr>
              <w:overflowPunct/>
              <w:autoSpaceDE/>
              <w:autoSpaceDN/>
              <w:adjustRightInd/>
              <w:spacing w:after="0" w:line="240" w:lineRule="auto"/>
              <w:ind w:left="142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al </w:t>
            </w:r>
            <w:r w:rsidR="00FF057D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i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ngreso</w:t>
            </w:r>
            <w:r w:rsidR="00E61C45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:</w:t>
            </w:r>
          </w:p>
          <w:p w14:paraId="26EF0EB4" w14:textId="370A6C1F" w:rsidR="006A5AB8" w:rsidRPr="0091628A" w:rsidRDefault="006A5AB8" w:rsidP="003E623E">
            <w:pPr>
              <w:overflowPunct/>
              <w:autoSpaceDE/>
              <w:autoSpaceDN/>
              <w:adjustRightInd/>
              <w:spacing w:after="0" w:line="240" w:lineRule="auto"/>
              <w:ind w:left="142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SI ____ </w:t>
            </w:r>
            <w:proofErr w:type="spellStart"/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NO__</w:t>
            </w:r>
            <w:r w:rsidR="002B4A79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x</w:t>
            </w:r>
            <w:proofErr w:type="spellEnd"/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_</w:t>
            </w:r>
            <w:r w:rsidR="00D33481"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_</w:t>
            </w:r>
          </w:p>
        </w:tc>
        <w:tc>
          <w:tcPr>
            <w:tcW w:w="2010" w:type="dxa"/>
            <w:gridSpan w:val="3"/>
            <w:shd w:val="clear" w:color="auto" w:fill="FFFFFF"/>
          </w:tcPr>
          <w:p w14:paraId="627A1305" w14:textId="62152D57" w:rsidR="00C35161" w:rsidRPr="0091628A" w:rsidRDefault="006A5AB8" w:rsidP="00F11D27">
            <w:pPr>
              <w:overflowPunct/>
              <w:autoSpaceDE/>
              <w:autoSpaceDN/>
              <w:adjustRightInd/>
              <w:spacing w:after="0" w:line="240" w:lineRule="auto"/>
              <w:ind w:left="143"/>
              <w:jc w:val="both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3.2 Se solicitó auxilio </w:t>
            </w:r>
            <w:proofErr w:type="gramStart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de </w:t>
            </w:r>
            <w:r w:rsidR="00693C10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la</w:t>
            </w:r>
            <w:proofErr w:type="gramEnd"/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fuerza pública</w:t>
            </w:r>
            <w:r w:rsidR="00E61C45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:</w:t>
            </w:r>
          </w:p>
          <w:p w14:paraId="0038835B" w14:textId="71F984CB" w:rsidR="006A5AB8" w:rsidRPr="0091628A" w:rsidRDefault="006A5AB8" w:rsidP="003E623E">
            <w:pPr>
              <w:overflowPunct/>
              <w:autoSpaceDE/>
              <w:autoSpaceDN/>
              <w:adjustRightInd/>
              <w:spacing w:after="0" w:line="240" w:lineRule="auto"/>
              <w:ind w:left="143" w:right="142"/>
              <w:jc w:val="both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SI ____ </w:t>
            </w:r>
            <w:proofErr w:type="spellStart"/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NO_</w:t>
            </w:r>
            <w:r w:rsidR="00F11D27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x</w:t>
            </w:r>
            <w:proofErr w:type="spellEnd"/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>__</w:t>
            </w:r>
          </w:p>
        </w:tc>
        <w:tc>
          <w:tcPr>
            <w:tcW w:w="5598" w:type="dxa"/>
            <w:gridSpan w:val="6"/>
            <w:shd w:val="clear" w:color="auto" w:fill="FFFFFF"/>
          </w:tcPr>
          <w:p w14:paraId="006C7CDA" w14:textId="5D034905" w:rsidR="00C35161" w:rsidRPr="0091628A" w:rsidRDefault="006A5AB8" w:rsidP="00F11D27">
            <w:pPr>
              <w:overflowPunct/>
              <w:autoSpaceDE/>
              <w:autoSpaceDN/>
              <w:adjustRightInd/>
              <w:spacing w:after="0" w:line="240" w:lineRule="auto"/>
              <w:ind w:left="141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3.3 Existió Colaboración por parte de los fiscalizados</w:t>
            </w:r>
            <w:r w:rsidR="0037260F"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>: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CFE548C" w14:textId="77777777" w:rsidR="00C35161" w:rsidRPr="0091628A" w:rsidRDefault="00C35161" w:rsidP="003E623E">
            <w:pPr>
              <w:overflowPunct/>
              <w:autoSpaceDE/>
              <w:autoSpaceDN/>
              <w:adjustRightInd/>
              <w:spacing w:after="0" w:line="240" w:lineRule="auto"/>
              <w:ind w:left="141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</w:p>
          <w:p w14:paraId="23FE6858" w14:textId="77777777" w:rsidR="006A5AB8" w:rsidRPr="0091628A" w:rsidRDefault="006A5AB8" w:rsidP="003E623E">
            <w:pPr>
              <w:overflowPunct/>
              <w:autoSpaceDE/>
              <w:autoSpaceDN/>
              <w:adjustRightInd/>
              <w:spacing w:after="0" w:line="240" w:lineRule="auto"/>
              <w:ind w:left="141"/>
              <w:rPr>
                <w:rFonts w:asciiTheme="minorHAnsi" w:hAnsiTheme="minorHAnsi" w:cs="Times New Roman"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color w:val="auto"/>
                <w:sz w:val="20"/>
                <w:szCs w:val="20"/>
              </w:rPr>
              <w:t xml:space="preserve">SI ____ NO____ </w:t>
            </w:r>
          </w:p>
        </w:tc>
      </w:tr>
      <w:tr w:rsidR="000B02B8" w:rsidRPr="0091628A" w14:paraId="7341E1EF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899"/>
        </w:trPr>
        <w:tc>
          <w:tcPr>
            <w:tcW w:w="10792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35C876D" w14:textId="4EC65120" w:rsidR="00154AE9" w:rsidRPr="0091628A" w:rsidRDefault="00154AE9" w:rsidP="00154AE9">
            <w:pPr>
              <w:overflowPunct/>
              <w:autoSpaceDE/>
              <w:autoSpaceDN/>
              <w:adjustRightInd/>
              <w:spacing w:after="0" w:line="240" w:lineRule="auto"/>
              <w:ind w:left="141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lastRenderedPageBreak/>
              <w:t>5.1 Se ejecutó la Reunión Informativa:</w:t>
            </w:r>
            <w:r w:rsidRPr="0091628A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 xml:space="preserve">          SI_______ </w:t>
            </w:r>
            <w:proofErr w:type="spellStart"/>
            <w:r w:rsidRPr="0091628A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NO__</w:t>
            </w:r>
            <w:r w:rsidR="00F11D27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x</w:t>
            </w:r>
            <w:proofErr w:type="spellEnd"/>
            <w:r w:rsidRPr="0091628A"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  <w:t>____</w:t>
            </w:r>
            <w:r w:rsidRPr="0091628A" w:rsidDel="00AD1235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1628A"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D85903B" w14:textId="77777777" w:rsidR="007862C7" w:rsidRPr="0091628A" w:rsidRDefault="007862C7" w:rsidP="00154AE9">
            <w:pPr>
              <w:overflowPunct/>
              <w:autoSpaceDE/>
              <w:autoSpaceDN/>
              <w:adjustRightInd/>
              <w:spacing w:after="0" w:line="240" w:lineRule="auto"/>
              <w:ind w:left="141"/>
              <w:rPr>
                <w:rFonts w:asciiTheme="minorHAnsi" w:hAnsiTheme="minorHAnsi" w:cs="Times New Roman"/>
                <w:b/>
                <w:bCs/>
                <w:color w:val="auto"/>
                <w:sz w:val="20"/>
                <w:szCs w:val="20"/>
              </w:rPr>
            </w:pPr>
          </w:p>
          <w:p w14:paraId="68294D01" w14:textId="5B39A731" w:rsidR="00154AE9" w:rsidRPr="00154AE9" w:rsidRDefault="00154AE9" w:rsidP="00154AE9">
            <w:pPr>
              <w:widowControl/>
              <w:overflowPunct/>
              <w:autoSpaceDE/>
              <w:autoSpaceDN/>
              <w:adjustRightInd/>
              <w:spacing w:after="0" w:line="259" w:lineRule="auto"/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</w:pPr>
            <w:r w:rsidRPr="00154AE9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En caso de que la respuesta sea </w:t>
            </w:r>
            <w:r w:rsidRPr="0091628A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>afirmativa</w:t>
            </w:r>
            <w:r w:rsidRPr="00154AE9">
              <w:rPr>
                <w:rFonts w:asciiTheme="minorHAnsi" w:eastAsiaTheme="minorHAnsi" w:hAnsiTheme="minorHAnsi" w:cstheme="minorBidi"/>
                <w:b/>
                <w:bCs/>
                <w:color w:val="000000" w:themeColor="text1"/>
                <w:kern w:val="0"/>
                <w:sz w:val="20"/>
                <w:szCs w:val="20"/>
                <w:lang w:eastAsia="en-US"/>
              </w:rPr>
              <w:t xml:space="preserve">, responder lo siguiente: </w:t>
            </w: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37"/>
              <w:gridCol w:w="2227"/>
            </w:tblGrid>
            <w:tr w:rsidR="00154AE9" w:rsidRPr="00154AE9" w14:paraId="364DC23D" w14:textId="77777777" w:rsidTr="009A68B2">
              <w:tc>
                <w:tcPr>
                  <w:tcW w:w="8437" w:type="dxa"/>
                </w:tcPr>
                <w:p w14:paraId="137C01BF" w14:textId="77777777" w:rsidR="00154AE9" w:rsidRPr="00154AE9" w:rsidRDefault="00154AE9" w:rsidP="00154AE9">
                  <w:pPr>
                    <w:widowControl/>
                    <w:numPr>
                      <w:ilvl w:val="0"/>
                      <w:numId w:val="7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Se informaron las materias objeto de la fiscalización</w:t>
                  </w:r>
                </w:p>
              </w:tc>
              <w:tc>
                <w:tcPr>
                  <w:tcW w:w="2227" w:type="dxa"/>
                </w:tcPr>
                <w:p w14:paraId="175BC2D2" w14:textId="77777777" w:rsidR="00154AE9" w:rsidRPr="00154AE9" w:rsidRDefault="00154AE9" w:rsidP="00154AE9">
                  <w:pPr>
                    <w:widowControl/>
                    <w:overflowPunct/>
                    <w:autoSpaceDE/>
                    <w:autoSpaceDN/>
                    <w:adjustRightInd/>
                    <w:spacing w:after="0" w:line="240" w:lineRule="auto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SI _______NO________</w:t>
                  </w:r>
                </w:p>
              </w:tc>
            </w:tr>
            <w:tr w:rsidR="00154AE9" w:rsidRPr="00154AE9" w14:paraId="4505A57B" w14:textId="77777777" w:rsidTr="009A68B2">
              <w:tc>
                <w:tcPr>
                  <w:tcW w:w="8437" w:type="dxa"/>
                </w:tcPr>
                <w:p w14:paraId="602170BB" w14:textId="77777777" w:rsidR="00154AE9" w:rsidRPr="00154AE9" w:rsidRDefault="00154AE9" w:rsidP="00154AE9">
                  <w:pPr>
                    <w:widowControl/>
                    <w:numPr>
                      <w:ilvl w:val="0"/>
                      <w:numId w:val="7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Se informó la normativa ambiental pertinente</w:t>
                  </w:r>
                </w:p>
              </w:tc>
              <w:tc>
                <w:tcPr>
                  <w:tcW w:w="2227" w:type="dxa"/>
                </w:tcPr>
                <w:p w14:paraId="7DEE9637" w14:textId="77777777" w:rsidR="00154AE9" w:rsidRPr="00154AE9" w:rsidRDefault="00154AE9" w:rsidP="00154AE9">
                  <w:pPr>
                    <w:widowControl/>
                    <w:overflowPunct/>
                    <w:autoSpaceDE/>
                    <w:autoSpaceDN/>
                    <w:adjustRightInd/>
                    <w:spacing w:after="0" w:line="240" w:lineRule="auto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SI _______NO________</w:t>
                  </w:r>
                </w:p>
              </w:tc>
            </w:tr>
            <w:tr w:rsidR="00154AE9" w:rsidRPr="00154AE9" w14:paraId="11B8B315" w14:textId="77777777" w:rsidTr="009A68B2">
              <w:tc>
                <w:tcPr>
                  <w:tcW w:w="8437" w:type="dxa"/>
                </w:tcPr>
                <w:p w14:paraId="04AA2FF0" w14:textId="77777777" w:rsidR="00154AE9" w:rsidRPr="00154AE9" w:rsidRDefault="00154AE9" w:rsidP="00154AE9">
                  <w:pPr>
                    <w:widowControl/>
                    <w:numPr>
                      <w:ilvl w:val="0"/>
                      <w:numId w:val="7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Se informó el orden en que se llevaría a cabo la inspección</w:t>
                  </w:r>
                </w:p>
              </w:tc>
              <w:tc>
                <w:tcPr>
                  <w:tcW w:w="2227" w:type="dxa"/>
                </w:tcPr>
                <w:p w14:paraId="0FFDABE9" w14:textId="77777777" w:rsidR="00154AE9" w:rsidRPr="00154AE9" w:rsidRDefault="00154AE9" w:rsidP="00154AE9">
                  <w:pPr>
                    <w:widowControl/>
                    <w:overflowPunct/>
                    <w:autoSpaceDE/>
                    <w:autoSpaceDN/>
                    <w:adjustRightInd/>
                    <w:spacing w:after="0" w:line="240" w:lineRule="auto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SI _______NO________</w:t>
                  </w:r>
                </w:p>
              </w:tc>
            </w:tr>
            <w:tr w:rsidR="00154AE9" w:rsidRPr="00154AE9" w14:paraId="1D242A1D" w14:textId="77777777" w:rsidTr="009A68B2">
              <w:tc>
                <w:tcPr>
                  <w:tcW w:w="8437" w:type="dxa"/>
                </w:tcPr>
                <w:p w14:paraId="75BAF143" w14:textId="72CCB03D" w:rsidR="00154AE9" w:rsidRPr="00154AE9" w:rsidRDefault="00154AE9" w:rsidP="00154AE9">
                  <w:pPr>
                    <w:widowControl/>
                    <w:numPr>
                      <w:ilvl w:val="0"/>
                      <w:numId w:val="7"/>
                    </w:numPr>
                    <w:overflowPunct/>
                    <w:autoSpaceDE/>
                    <w:autoSpaceDN/>
                    <w:adjustRightInd/>
                    <w:spacing w:after="0" w:line="240" w:lineRule="auto"/>
                    <w:contextualSpacing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 xml:space="preserve">Se explicó brevemente los métodos que se usarían para documentar y registrar el estado en que se encuentra la </w:t>
                  </w:r>
                  <w:r w:rsidR="004B3C1D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Unidad Fiscalizable</w:t>
                  </w:r>
                </w:p>
              </w:tc>
              <w:tc>
                <w:tcPr>
                  <w:tcW w:w="2227" w:type="dxa"/>
                </w:tcPr>
                <w:p w14:paraId="1FC67FDE" w14:textId="77777777" w:rsidR="00154AE9" w:rsidRPr="00154AE9" w:rsidRDefault="00154AE9" w:rsidP="00154AE9">
                  <w:pPr>
                    <w:widowControl/>
                    <w:overflowPunct/>
                    <w:autoSpaceDE/>
                    <w:autoSpaceDN/>
                    <w:adjustRightInd/>
                    <w:spacing w:after="0" w:line="240" w:lineRule="auto"/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</w:pPr>
                  <w:r w:rsidRPr="00154AE9">
                    <w:rPr>
                      <w:rFonts w:asciiTheme="minorHAnsi" w:eastAsiaTheme="minorHAnsi" w:hAnsiTheme="minorHAnsi" w:cstheme="minorBidi"/>
                      <w:b/>
                      <w:bCs/>
                      <w:color w:val="000000" w:themeColor="text1"/>
                      <w:kern w:val="0"/>
                      <w:sz w:val="20"/>
                      <w:szCs w:val="20"/>
                      <w:lang w:eastAsia="en-US"/>
                    </w:rPr>
                    <w:t>SI _______NO________</w:t>
                  </w:r>
                </w:p>
              </w:tc>
            </w:tr>
          </w:tbl>
          <w:p w14:paraId="79E8CE5E" w14:textId="77777777" w:rsidR="000B02B8" w:rsidRPr="0091628A" w:rsidRDefault="000B02B8" w:rsidP="003E623E">
            <w:pPr>
              <w:overflowPunct/>
              <w:autoSpaceDE/>
              <w:autoSpaceDN/>
              <w:adjustRightInd/>
              <w:spacing w:after="0" w:line="240" w:lineRule="auto"/>
              <w:ind w:left="141"/>
              <w:rPr>
                <w:rFonts w:asciiTheme="minorHAnsi" w:hAnsiTheme="minorHAnsi" w:cs="Times New Roman"/>
                <w:b/>
                <w:color w:val="auto"/>
                <w:sz w:val="20"/>
                <w:szCs w:val="20"/>
              </w:rPr>
            </w:pPr>
          </w:p>
        </w:tc>
      </w:tr>
      <w:tr w:rsidR="00FE0EAF" w:rsidRPr="0091628A" w14:paraId="51A15F43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hRule="exact" w:val="364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1B192B" w14:textId="284B72FE" w:rsidR="00FE0EAF" w:rsidRPr="0091628A" w:rsidRDefault="00154AE9" w:rsidP="00FA4728">
            <w:pPr>
              <w:spacing w:after="0" w:line="240" w:lineRule="auto"/>
              <w:ind w:right="57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6</w:t>
            </w:r>
            <w:r w:rsidR="00FE0EAF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. </w:t>
            </w: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OBSERVACIONES ASOCIADAS A LA EJECUCIÓN DE LA INSPECCIÓN AMBIENTAL</w:t>
            </w:r>
          </w:p>
        </w:tc>
      </w:tr>
      <w:tr w:rsidR="00FE0EAF" w:rsidRPr="0091628A" w14:paraId="562D4AA9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239"/>
        </w:trPr>
        <w:tc>
          <w:tcPr>
            <w:tcW w:w="10792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7363C945" w14:textId="11806206" w:rsidR="006A49F1" w:rsidRPr="0091628A" w:rsidRDefault="00441AF6" w:rsidP="00FF057D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Al realizar la fiscalización se </w:t>
            </w:r>
            <w:r w:rsidR="00357004">
              <w:rPr>
                <w:rFonts w:asciiTheme="minorHAnsi" w:hAnsiTheme="minorHAnsi" w:cs="Times New Roman"/>
                <w:sz w:val="20"/>
                <w:szCs w:val="20"/>
              </w:rPr>
              <w:t xml:space="preserve">constata que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el local comercial </w:t>
            </w:r>
            <w:r w:rsidR="00357004">
              <w:rPr>
                <w:rFonts w:asciiTheme="minorHAnsi" w:hAnsiTheme="minorHAnsi" w:cs="Times New Roman"/>
                <w:sz w:val="20"/>
                <w:szCs w:val="20"/>
              </w:rPr>
              <w:t>se encuentra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cerrado,</w:t>
            </w:r>
            <w:r w:rsidR="00357004">
              <w:rPr>
                <w:rFonts w:asciiTheme="minorHAnsi" w:hAnsiTheme="minorHAnsi" w:cs="Times New Roman"/>
                <w:sz w:val="20"/>
                <w:szCs w:val="20"/>
              </w:rPr>
              <w:t xml:space="preserve"> con luces apagadas, 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>sin actividad</w:t>
            </w:r>
            <w:r w:rsidR="009F72A6">
              <w:rPr>
                <w:rFonts w:asciiTheme="minorHAnsi" w:hAnsiTheme="minorHAnsi" w:cs="Times New Roman"/>
                <w:sz w:val="20"/>
                <w:szCs w:val="20"/>
              </w:rPr>
              <w:t xml:space="preserve"> aparente.</w:t>
            </w:r>
          </w:p>
        </w:tc>
      </w:tr>
      <w:tr w:rsidR="007862C7" w:rsidRPr="0091628A" w14:paraId="1ABFC2CC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265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77B92E9" w14:textId="386B4F89" w:rsidR="007862C7" w:rsidRPr="0091628A" w:rsidRDefault="006A49F1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7</w:t>
            </w:r>
            <w:r w:rsidR="007862C7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. HECHOS CONSTATADOS Y/O ACTIVIDADES REALIZADAS</w:t>
            </w:r>
          </w:p>
        </w:tc>
      </w:tr>
      <w:tr w:rsidR="007862C7" w:rsidRPr="0091628A" w14:paraId="467C885E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val="850"/>
        </w:trPr>
        <w:tc>
          <w:tcPr>
            <w:tcW w:w="10792" w:type="dxa"/>
            <w:gridSpan w:val="10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5F9496CF" w14:textId="32269D7F" w:rsidR="00357004" w:rsidRDefault="001279C6" w:rsidP="00357004">
            <w:pPr>
              <w:pStyle w:val="Prrafodelista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Al llegar al lugar se </w:t>
            </w:r>
            <w:r w:rsidR="00357004">
              <w:rPr>
                <w:rFonts w:asciiTheme="minorHAnsi" w:hAnsiTheme="minorHAnsi" w:cs="Times New Roman"/>
                <w:sz w:val="20"/>
                <w:szCs w:val="20"/>
              </w:rPr>
              <w:t>constata</w:t>
            </w: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que local comercial se encuentra</w:t>
            </w:r>
            <w:r w:rsidR="00357004">
              <w:rPr>
                <w:rFonts w:asciiTheme="minorHAnsi" w:hAnsiTheme="minorHAnsi" w:cs="Times New Roman"/>
                <w:sz w:val="20"/>
                <w:szCs w:val="20"/>
              </w:rPr>
              <w:t xml:space="preserve"> sin actividad aparente,</w:t>
            </w: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con sus puertas cerrada</w:t>
            </w:r>
            <w:r w:rsidR="00357004">
              <w:rPr>
                <w:rFonts w:asciiTheme="minorHAnsi" w:hAnsiTheme="minorHAnsi" w:cs="Times New Roman"/>
                <w:sz w:val="20"/>
                <w:szCs w:val="20"/>
              </w:rPr>
              <w:t>s</w:t>
            </w: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sin luz en su interior</w:t>
            </w:r>
            <w:r w:rsidR="00C55A1A"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, con carteles de arriendo </w:t>
            </w:r>
            <w:r w:rsidR="00357004" w:rsidRPr="00357004">
              <w:rPr>
                <w:rFonts w:asciiTheme="minorHAnsi" w:hAnsiTheme="minorHAnsi" w:cs="Times New Roman"/>
                <w:sz w:val="20"/>
                <w:szCs w:val="20"/>
              </w:rPr>
              <w:t>de</w:t>
            </w:r>
            <w:r w:rsidR="00C55A1A"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la propiedad</w:t>
            </w:r>
            <w:r w:rsidR="00357004"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pegado en su ventana</w:t>
            </w:r>
            <w:r w:rsidR="00C55A1A" w:rsidRPr="00357004">
              <w:rPr>
                <w:rFonts w:asciiTheme="minorHAnsi" w:hAnsiTheme="minorHAnsi" w:cs="Times New Roman"/>
                <w:sz w:val="20"/>
                <w:szCs w:val="20"/>
              </w:rPr>
              <w:t>.</w:t>
            </w: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0E74DA45" w14:textId="54BE922F" w:rsidR="009F72A6" w:rsidRDefault="009F72A6" w:rsidP="00357004">
            <w:pPr>
              <w:pStyle w:val="Prrafodelista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No se</w:t>
            </w:r>
            <w:r w:rsidR="00FB3193">
              <w:rPr>
                <w:rFonts w:asciiTheme="minorHAnsi" w:hAnsiTheme="minorHAnsi" w:cs="Times New Roman"/>
                <w:sz w:val="20"/>
                <w:szCs w:val="20"/>
              </w:rPr>
              <w:t xml:space="preserve"> observó evidencias de personal al interior de</w:t>
            </w:r>
            <w:r>
              <w:rPr>
                <w:rFonts w:asciiTheme="minorHAnsi" w:hAnsiTheme="minorHAnsi" w:cs="Times New Roman"/>
                <w:sz w:val="20"/>
                <w:szCs w:val="20"/>
              </w:rPr>
              <w:t xml:space="preserve"> las instalaciones.</w:t>
            </w:r>
          </w:p>
          <w:p w14:paraId="4DB3A945" w14:textId="77777777" w:rsidR="00357004" w:rsidRDefault="001279C6" w:rsidP="00441AF6">
            <w:pPr>
              <w:pStyle w:val="Prrafodelista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>No se realiza mediciones debido a que la fuente emisora no se encuentra en operación.</w:t>
            </w:r>
            <w:r w:rsidR="00C55A1A" w:rsidRPr="00357004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2F04464" w14:textId="74647A45" w:rsidR="007862C7" w:rsidRPr="00357004" w:rsidRDefault="00C55A1A" w:rsidP="00441AF6">
            <w:pPr>
              <w:pStyle w:val="Prrafodelista"/>
              <w:numPr>
                <w:ilvl w:val="0"/>
                <w:numId w:val="8"/>
              </w:num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 w:rsidRPr="00357004">
              <w:rPr>
                <w:rFonts w:asciiTheme="minorHAnsi" w:hAnsiTheme="minorHAnsi" w:cs="Times New Roman"/>
                <w:sz w:val="20"/>
                <w:szCs w:val="20"/>
              </w:rPr>
              <w:t>Se levanta registro fotográfico.</w:t>
            </w:r>
          </w:p>
        </w:tc>
      </w:tr>
      <w:tr w:rsidR="006A49F1" w:rsidRPr="0091628A" w14:paraId="57729F01" w14:textId="77777777" w:rsidTr="009A68B2">
        <w:tblPrEx>
          <w:tblCellMar>
            <w:left w:w="0" w:type="dxa"/>
            <w:right w:w="0" w:type="dxa"/>
          </w:tblCellMar>
        </w:tblPrEx>
        <w:trPr>
          <w:trHeight w:val="228"/>
          <w:jc w:val="center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96088F4" w14:textId="13066E12" w:rsidR="006A49F1" w:rsidRPr="0091628A" w:rsidRDefault="006A49F1" w:rsidP="00357004">
            <w:pPr>
              <w:spacing w:after="0"/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 w:type="page"/>
            </w:r>
            <w:r w:rsidRPr="006A49F1"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  <w:t xml:space="preserve">8. </w:t>
            </w:r>
            <w:r w:rsidRPr="0091628A"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  <w:t>DOCUMENTOS PENDIENTES DE ENTREGAR POR PARTE DEL TITULAR</w:t>
            </w:r>
          </w:p>
        </w:tc>
      </w:tr>
      <w:tr w:rsidR="006A49F1" w:rsidRPr="0091628A" w14:paraId="257134B4" w14:textId="77777777" w:rsidTr="009A68B2">
        <w:tblPrEx>
          <w:tblCellMar>
            <w:left w:w="0" w:type="dxa"/>
            <w:right w:w="0" w:type="dxa"/>
          </w:tblCellMar>
        </w:tblPrEx>
        <w:trPr>
          <w:trHeight w:val="117"/>
          <w:jc w:val="center"/>
        </w:trPr>
        <w:tc>
          <w:tcPr>
            <w:tcW w:w="3184" w:type="dxa"/>
            <w:shd w:val="clear" w:color="auto" w:fill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34AC333" w14:textId="77777777" w:rsidR="006A49F1" w:rsidRPr="0091628A" w:rsidRDefault="006A49F1" w:rsidP="00357004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7608" w:type="dxa"/>
            <w:gridSpan w:val="9"/>
            <w:shd w:val="clear" w:color="auto" w:fill="auto"/>
            <w:vAlign w:val="center"/>
          </w:tcPr>
          <w:p w14:paraId="462F7390" w14:textId="77777777" w:rsidR="006A49F1" w:rsidRPr="0091628A" w:rsidRDefault="006A49F1" w:rsidP="00357004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Descripción</w:t>
            </w:r>
          </w:p>
        </w:tc>
      </w:tr>
      <w:tr w:rsidR="006A49F1" w:rsidRPr="0091628A" w14:paraId="1244DC27" w14:textId="77777777" w:rsidTr="009A68B2">
        <w:tblPrEx>
          <w:tblCellMar>
            <w:left w:w="0" w:type="dxa"/>
            <w:right w:w="0" w:type="dxa"/>
          </w:tblCellMar>
        </w:tblPrEx>
        <w:trPr>
          <w:trHeight w:val="144"/>
          <w:jc w:val="center"/>
        </w:trPr>
        <w:tc>
          <w:tcPr>
            <w:tcW w:w="3184" w:type="dxa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2FFAB9F" w14:textId="77777777" w:rsidR="006A49F1" w:rsidRPr="0091628A" w:rsidRDefault="006A49F1" w:rsidP="00357004">
            <w:pPr>
              <w:spacing w:after="0"/>
              <w:rPr>
                <w:rFonts w:asciiTheme="minorHAnsi" w:hAnsiTheme="minorHAnsi" w:cs="Times New Roman"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7608" w:type="dxa"/>
            <w:gridSpan w:val="9"/>
            <w:shd w:val="clear" w:color="auto" w:fill="FFFFFF"/>
          </w:tcPr>
          <w:p w14:paraId="25679827" w14:textId="79E10D59" w:rsidR="006A49F1" w:rsidRPr="0091628A" w:rsidRDefault="00F11D27" w:rsidP="00357004">
            <w:pPr>
              <w:spacing w:after="0"/>
              <w:rPr>
                <w:rFonts w:asciiTheme="minorHAnsi" w:hAnsiTheme="minorHAnsi" w:cs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iCs/>
                <w:color w:val="000000" w:themeColor="text1"/>
                <w:sz w:val="20"/>
                <w:szCs w:val="20"/>
              </w:rPr>
              <w:t>No hay</w:t>
            </w:r>
          </w:p>
        </w:tc>
      </w:tr>
      <w:tr w:rsidR="006A49F1" w:rsidRPr="0091628A" w14:paraId="24EDB391" w14:textId="77777777" w:rsidTr="009A68B2">
        <w:tblPrEx>
          <w:tblCellMar>
            <w:left w:w="0" w:type="dxa"/>
            <w:right w:w="0" w:type="dxa"/>
          </w:tblCellMar>
        </w:tblPrEx>
        <w:trPr>
          <w:trHeight w:val="180"/>
          <w:jc w:val="center"/>
        </w:trPr>
        <w:tc>
          <w:tcPr>
            <w:tcW w:w="6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081EBFE" w14:textId="347DDBBE" w:rsidR="006A49F1" w:rsidRPr="0091628A" w:rsidRDefault="006A49F1" w:rsidP="00357004">
            <w:pPr>
              <w:spacing w:after="0" w:line="240" w:lineRule="auto"/>
              <w:rPr>
                <w:rFonts w:asciiTheme="minorHAnsi" w:hAnsiTheme="minorHAnsi" w:cs="Times New Roman"/>
                <w:i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color w:val="000000" w:themeColor="text1"/>
                <w:sz w:val="20"/>
                <w:szCs w:val="20"/>
              </w:rPr>
              <w:t xml:space="preserve">Plazo envío de Documentos Pendientes en formato digital </w:t>
            </w:r>
          </w:p>
        </w:tc>
        <w:tc>
          <w:tcPr>
            <w:tcW w:w="4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CB737" w14:textId="59A25C49" w:rsidR="006A49F1" w:rsidRPr="002B4A79" w:rsidRDefault="00357004" w:rsidP="00357004">
            <w:pPr>
              <w:spacing w:after="0" w:line="240" w:lineRule="auto"/>
              <w:rPr>
                <w:rFonts w:asciiTheme="minorHAnsi" w:hAnsiTheme="minorHAnsi" w:cs="Times New Roman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b/>
                <w:iCs/>
                <w:color w:val="000000" w:themeColor="text1"/>
                <w:sz w:val="20"/>
                <w:szCs w:val="20"/>
              </w:rPr>
              <w:t>No aplica</w:t>
            </w:r>
          </w:p>
        </w:tc>
      </w:tr>
      <w:tr w:rsidR="007862C7" w:rsidRPr="0091628A" w14:paraId="7268BBBE" w14:textId="77777777" w:rsidTr="009A68B2">
        <w:tblPrEx>
          <w:jc w:val="left"/>
          <w:tblCellMar>
            <w:left w:w="0" w:type="dxa"/>
            <w:right w:w="0" w:type="dxa"/>
          </w:tblCellMar>
        </w:tblPrEx>
        <w:trPr>
          <w:trHeight w:hRule="exact" w:val="284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2961322" w14:textId="54DE0CDF" w:rsidR="007862C7" w:rsidRPr="0091628A" w:rsidRDefault="00B06848" w:rsidP="007862C7">
            <w:pPr>
              <w:spacing w:after="0" w:line="240" w:lineRule="auto"/>
              <w:ind w:right="57"/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9</w:t>
            </w:r>
            <w:r w:rsidR="007862C7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. </w:t>
            </w:r>
            <w:proofErr w:type="gramStart"/>
            <w:r w:rsidR="007862C7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FISCALIZADORES  PARTICIPANTES</w:t>
            </w:r>
            <w:proofErr w:type="gramEnd"/>
            <w:r w:rsidR="007862C7"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 xml:space="preserve"> (Comenzando el listado con el encargado(a) de las actividades de Inspección Ambiental)</w:t>
            </w:r>
          </w:p>
        </w:tc>
      </w:tr>
      <w:tr w:rsidR="007862C7" w:rsidRPr="0091628A" w14:paraId="4F4C2094" w14:textId="77777777" w:rsidTr="009A68B2">
        <w:tblPrEx>
          <w:jc w:val="left"/>
          <w:tblCellMar>
            <w:left w:w="0" w:type="dxa"/>
            <w:right w:w="0" w:type="dxa"/>
          </w:tblCellMar>
        </w:tblPrEx>
        <w:tc>
          <w:tcPr>
            <w:tcW w:w="3877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36F7514C" w14:textId="6B6F13C7" w:rsidR="007862C7" w:rsidRPr="0091628A" w:rsidRDefault="007862C7" w:rsidP="003D57D9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Nombre </w:t>
            </w:r>
          </w:p>
        </w:tc>
        <w:tc>
          <w:tcPr>
            <w:tcW w:w="3684" w:type="dxa"/>
            <w:gridSpan w:val="5"/>
            <w:shd w:val="clear" w:color="auto" w:fill="FFFFFF"/>
            <w:vAlign w:val="center"/>
          </w:tcPr>
          <w:p w14:paraId="48F6B264" w14:textId="02523D2C" w:rsidR="007862C7" w:rsidRPr="0091628A" w:rsidRDefault="007862C7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Organismo </w:t>
            </w:r>
          </w:p>
        </w:tc>
        <w:tc>
          <w:tcPr>
            <w:tcW w:w="3231" w:type="dxa"/>
            <w:gridSpan w:val="3"/>
            <w:shd w:val="clear" w:color="auto" w:fill="FFFFFF"/>
            <w:vAlign w:val="center"/>
          </w:tcPr>
          <w:p w14:paraId="3B2681BE" w14:textId="77777777" w:rsidR="007862C7" w:rsidRPr="0091628A" w:rsidRDefault="007862C7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Firma</w:t>
            </w:r>
          </w:p>
        </w:tc>
      </w:tr>
      <w:tr w:rsidR="007862C7" w:rsidRPr="0091628A" w14:paraId="5EBDADD9" w14:textId="77777777" w:rsidTr="00FB3193">
        <w:tblPrEx>
          <w:jc w:val="left"/>
          <w:tblCellMar>
            <w:left w:w="70" w:type="dxa"/>
            <w:right w:w="70" w:type="dxa"/>
          </w:tblCellMar>
        </w:tblPrEx>
        <w:trPr>
          <w:trHeight w:val="487"/>
        </w:trPr>
        <w:tc>
          <w:tcPr>
            <w:tcW w:w="3877" w:type="dxa"/>
            <w:gridSpan w:val="2"/>
            <w:shd w:val="clear" w:color="auto" w:fill="FFFFFF"/>
            <w:vAlign w:val="center"/>
          </w:tcPr>
          <w:p w14:paraId="368A9D57" w14:textId="43F11969" w:rsidR="007862C7" w:rsidRPr="0091628A" w:rsidRDefault="00F11D27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Oscar Leal Sandoval</w:t>
            </w:r>
          </w:p>
        </w:tc>
        <w:tc>
          <w:tcPr>
            <w:tcW w:w="3684" w:type="dxa"/>
            <w:gridSpan w:val="5"/>
            <w:shd w:val="clear" w:color="auto" w:fill="FFFFFF"/>
            <w:vAlign w:val="center"/>
          </w:tcPr>
          <w:p w14:paraId="7EC2E8B2" w14:textId="27BDCA18" w:rsidR="007862C7" w:rsidRPr="0091628A" w:rsidRDefault="00F11D27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Superintendencia del Medio Ambiente</w:t>
            </w:r>
          </w:p>
        </w:tc>
        <w:tc>
          <w:tcPr>
            <w:tcW w:w="3231" w:type="dxa"/>
            <w:gridSpan w:val="3"/>
            <w:shd w:val="clear" w:color="auto" w:fill="FFFFFF"/>
            <w:vAlign w:val="center"/>
          </w:tcPr>
          <w:p w14:paraId="687B0BA3" w14:textId="0D1D1829" w:rsidR="007862C7" w:rsidRDefault="00FB3193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3248D6E" wp14:editId="71A0AFAC">
                  <wp:simplePos x="0" y="0"/>
                  <wp:positionH relativeFrom="column">
                    <wp:posOffset>368300</wp:posOffset>
                  </wp:positionH>
                  <wp:positionV relativeFrom="paragraph">
                    <wp:posOffset>-146050</wp:posOffset>
                  </wp:positionV>
                  <wp:extent cx="1466215" cy="828675"/>
                  <wp:effectExtent l="0" t="0" r="0" b="0"/>
                  <wp:wrapNone/>
                  <wp:docPr id="2" name="Imagen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3">
                            <a:extLst>
                              <a:ext uri="{FF2B5EF4-FFF2-40B4-BE49-F238E27FC236}">
                                <a16:creationId xmlns:a16="http://schemas.microsoft.com/office/drawing/2014/main" id="{00000000-0008-0000-01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2000" b="100000" l="0" r="98017">
                                        <a14:foregroundMark x1="2266" y1="38000" x2="2266" y2="38000"/>
                                        <a14:foregroundMark x1="52408" y1="41500" x2="52408" y2="41500"/>
                                        <a14:foregroundMark x1="90935" y1="88000" x2="90935" y2="88000"/>
                                        <a14:foregroundMark x1="10198" y1="91500" x2="10198" y2="91500"/>
                                        <a14:foregroundMark x1="74788" y1="9500" x2="74788" y2="9500"/>
                                        <a14:foregroundMark x1="87252" y1="31500" x2="87252" y2="31500"/>
                                        <a14:foregroundMark x1="7649" y1="46500" x2="7649" y2="46500"/>
                                        <a14:foregroundMark x1="28612" y1="34500" x2="28612" y2="34500"/>
                                        <a14:foregroundMark x1="32578" y1="41500" x2="32578" y2="41500"/>
                                        <a14:foregroundMark x1="34561" y1="44500" x2="34561" y2="44500"/>
                                        <a14:foregroundMark x1="78187" y1="12500" x2="78187" y2="12500"/>
                                        <a14:foregroundMark x1="79887" y1="16000" x2="79887" y2="16000"/>
                                        <a14:foregroundMark x1="84703" y1="26000" x2="84703" y2="26000"/>
                                        <a14:foregroundMark x1="89802" y1="36000" x2="89802" y2="36000"/>
                                        <a14:foregroundMark x1="92351" y1="42500" x2="92351" y2="42500"/>
                                        <a14:foregroundMark x1="91501" y1="40000" x2="91501" y2="40000"/>
                                        <a14:foregroundMark x1="94334" y1="46000" x2="94334" y2="46000"/>
                                        <a14:foregroundMark x1="5099" y1="46000" x2="5099" y2="46000"/>
                                        <a14:foregroundMark x1="15014" y1="94500" x2="15014" y2="94500"/>
                                        <a14:foregroundMark x1="78470" y1="42000" x2="78470" y2="42000"/>
                                        <a14:foregroundMark x1="95467" y1="48500" x2="95467" y2="48500"/>
                                        <a14:foregroundMark x1="81870" y1="20500" x2="81870" y2="20500"/>
                                        <a14:foregroundMark x1="55807" y1="7000" x2="55807" y2="7000"/>
                                        <a14:foregroundMark x1="71955" y1="55000" x2="71955" y2="55000"/>
                                      </a14:backgroundRemoval>
                                    </a14:imgEffect>
                                    <a14:imgEffect>
                                      <a14:colorTemperature colorTemp="66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21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98ADD3" w14:textId="4AA245BF" w:rsidR="00F11D27" w:rsidRDefault="00F11D27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4E5A8654" w14:textId="25000719" w:rsidR="00F21F9C" w:rsidRDefault="00F21F9C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1665E98E" w14:textId="537A5EEE" w:rsidR="00F11D27" w:rsidRPr="0091628A" w:rsidRDefault="00F11D27" w:rsidP="007862C7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1279C6" w:rsidRPr="0091628A" w14:paraId="45ADE554" w14:textId="77777777" w:rsidTr="004E21D2">
        <w:tblPrEx>
          <w:jc w:val="left"/>
          <w:tblCellMar>
            <w:left w:w="0" w:type="dxa"/>
            <w:right w:w="0" w:type="dxa"/>
          </w:tblCellMar>
        </w:tblPrEx>
        <w:trPr>
          <w:trHeight w:val="942"/>
        </w:trPr>
        <w:tc>
          <w:tcPr>
            <w:tcW w:w="3877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68C162FB" w14:textId="2AE880C8" w:rsidR="001279C6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Nicolás Poblete Anderson</w:t>
            </w:r>
          </w:p>
        </w:tc>
        <w:tc>
          <w:tcPr>
            <w:tcW w:w="3684" w:type="dxa"/>
            <w:gridSpan w:val="5"/>
            <w:shd w:val="clear" w:color="auto" w:fill="FFFFFF"/>
            <w:vAlign w:val="center"/>
          </w:tcPr>
          <w:p w14:paraId="5DFF2254" w14:textId="0815CDA7" w:rsidR="001279C6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Superintendencia del Medio Ambiente</w:t>
            </w:r>
          </w:p>
        </w:tc>
        <w:tc>
          <w:tcPr>
            <w:tcW w:w="3231" w:type="dxa"/>
            <w:gridSpan w:val="3"/>
            <w:shd w:val="clear" w:color="auto" w:fill="FFFFFF"/>
          </w:tcPr>
          <w:p w14:paraId="07DF1CA1" w14:textId="65ED5928" w:rsidR="001279C6" w:rsidRDefault="004E21D2" w:rsidP="004E21D2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35AFC310" wp14:editId="7F95A09C">
                  <wp:simplePos x="0" y="0"/>
                  <wp:positionH relativeFrom="column">
                    <wp:posOffset>799465</wp:posOffset>
                  </wp:positionH>
                  <wp:positionV relativeFrom="paragraph">
                    <wp:posOffset>0</wp:posOffset>
                  </wp:positionV>
                  <wp:extent cx="430530" cy="584200"/>
                  <wp:effectExtent l="0" t="0" r="7620" b="6350"/>
                  <wp:wrapThrough wrapText="bothSides">
                    <wp:wrapPolygon edited="0">
                      <wp:start x="0" y="0"/>
                      <wp:lineTo x="0" y="21130"/>
                      <wp:lineTo x="21027" y="21130"/>
                      <wp:lineTo x="21027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irma.jpg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" cy="5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94D31F0" w14:textId="7C5A522F" w:rsidR="00357004" w:rsidRDefault="00357004" w:rsidP="004E21D2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4264DD90" w14:textId="77777777" w:rsidR="00357004" w:rsidRDefault="00357004" w:rsidP="004E21D2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  <w:p w14:paraId="1FD4E6FB" w14:textId="3294B8CD" w:rsidR="00357004" w:rsidRDefault="00357004" w:rsidP="004E21D2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1279C6" w:rsidRPr="0091628A" w14:paraId="1AAF194A" w14:textId="77777777" w:rsidTr="009A68B2">
        <w:tblPrEx>
          <w:jc w:val="left"/>
          <w:tblCellMar>
            <w:left w:w="0" w:type="dxa"/>
            <w:right w:w="0" w:type="dxa"/>
          </w:tblCellMar>
        </w:tblPrEx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2F278892" w14:textId="5F391201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10</w:t>
            </w:r>
            <w:r w:rsidRPr="0091628A">
              <w:rPr>
                <w:rFonts w:asciiTheme="minorHAnsi" w:hAnsiTheme="minorHAnsi"/>
                <w:b/>
                <w:bCs/>
                <w:color w:val="FFFFFF"/>
                <w:sz w:val="20"/>
                <w:szCs w:val="20"/>
              </w:rPr>
              <w:t>. OTROS ASISTENTES</w:t>
            </w:r>
          </w:p>
        </w:tc>
      </w:tr>
      <w:tr w:rsidR="001279C6" w:rsidRPr="0091628A" w14:paraId="13FBCAC0" w14:textId="77777777" w:rsidTr="009A68B2">
        <w:tblPrEx>
          <w:jc w:val="left"/>
          <w:tblCellMar>
            <w:left w:w="0" w:type="dxa"/>
            <w:right w:w="0" w:type="dxa"/>
          </w:tblCellMar>
        </w:tblPrEx>
        <w:tc>
          <w:tcPr>
            <w:tcW w:w="3877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060E8EA0" w14:textId="15C87E5E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 xml:space="preserve">Nombre </w:t>
            </w:r>
          </w:p>
        </w:tc>
        <w:tc>
          <w:tcPr>
            <w:tcW w:w="3684" w:type="dxa"/>
            <w:gridSpan w:val="5"/>
            <w:shd w:val="clear" w:color="auto" w:fill="FFFFFF"/>
            <w:vAlign w:val="center"/>
          </w:tcPr>
          <w:p w14:paraId="77823A15" w14:textId="0E23E266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Institución/Empresa</w:t>
            </w:r>
          </w:p>
        </w:tc>
        <w:tc>
          <w:tcPr>
            <w:tcW w:w="3231" w:type="dxa"/>
            <w:gridSpan w:val="3"/>
            <w:shd w:val="clear" w:color="auto" w:fill="FFFFFF"/>
            <w:vAlign w:val="center"/>
          </w:tcPr>
          <w:p w14:paraId="59FB2D0A" w14:textId="4FD6C1A9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  <w:t>Firma</w:t>
            </w:r>
          </w:p>
        </w:tc>
      </w:tr>
      <w:tr w:rsidR="001279C6" w:rsidRPr="0091628A" w14:paraId="1A5EAE32" w14:textId="77777777" w:rsidTr="009A68B2">
        <w:tblPrEx>
          <w:jc w:val="left"/>
          <w:tblCellMar>
            <w:left w:w="0" w:type="dxa"/>
            <w:right w:w="0" w:type="dxa"/>
          </w:tblCellMar>
        </w:tblPrEx>
        <w:tc>
          <w:tcPr>
            <w:tcW w:w="3877" w:type="dxa"/>
            <w:gridSpan w:val="2"/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</w:tcPr>
          <w:p w14:paraId="4705C329" w14:textId="0BEA8107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>
              <w:rPr>
                <w:rFonts w:asciiTheme="minorHAnsi" w:hAnsiTheme="minorHAnsi" w:cs="Times New Roman"/>
                <w:sz w:val="20"/>
                <w:szCs w:val="20"/>
              </w:rPr>
              <w:t>No hay</w:t>
            </w:r>
          </w:p>
        </w:tc>
        <w:tc>
          <w:tcPr>
            <w:tcW w:w="3684" w:type="dxa"/>
            <w:gridSpan w:val="5"/>
            <w:shd w:val="clear" w:color="auto" w:fill="FFFFFF"/>
            <w:vAlign w:val="center"/>
          </w:tcPr>
          <w:p w14:paraId="431CC4CD" w14:textId="77777777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231" w:type="dxa"/>
            <w:gridSpan w:val="3"/>
            <w:shd w:val="clear" w:color="auto" w:fill="FFFFFF"/>
            <w:vAlign w:val="center"/>
          </w:tcPr>
          <w:p w14:paraId="41B6BC32" w14:textId="77777777" w:rsidR="001279C6" w:rsidRPr="0091628A" w:rsidRDefault="001279C6" w:rsidP="001279C6">
            <w:pPr>
              <w:overflowPunct/>
              <w:autoSpaceDE/>
              <w:autoSpaceDN/>
              <w:adjustRightInd/>
              <w:spacing w:after="0" w:line="240" w:lineRule="auto"/>
              <w:ind w:right="57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1279C6" w:rsidRPr="0091628A" w14:paraId="2FAF1D88" w14:textId="77777777" w:rsidTr="009A68B2">
        <w:tblPrEx>
          <w:tblCellMar>
            <w:left w:w="0" w:type="dxa"/>
            <w:right w:w="0" w:type="dxa"/>
          </w:tblCellMar>
        </w:tblPrEx>
        <w:trPr>
          <w:trHeight w:val="100"/>
          <w:jc w:val="center"/>
        </w:trPr>
        <w:tc>
          <w:tcPr>
            <w:tcW w:w="10792" w:type="dxa"/>
            <w:gridSpan w:val="10"/>
            <w:shd w:val="clear" w:color="auto" w:fill="7F7F7F" w:themeFill="text1" w:themeFillTint="80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7B77C9" w14:textId="30B300E4" w:rsidR="001279C6" w:rsidRPr="0091628A" w:rsidRDefault="001279C6" w:rsidP="00357004">
            <w:pPr>
              <w:spacing w:after="0"/>
              <w:rPr>
                <w:rFonts w:asciiTheme="minorHAnsi" w:hAnsiTheme="minorHAnsi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br w:type="page"/>
            </w:r>
            <w:r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  <w:t>11</w:t>
            </w:r>
            <w:r w:rsidRPr="0091628A">
              <w:rPr>
                <w:rFonts w:asciiTheme="minorHAnsi" w:hAnsiTheme="minorHAnsi" w:cs="Times New Roman"/>
                <w:b/>
                <w:bCs/>
                <w:color w:val="FFFFFF" w:themeColor="background1"/>
                <w:sz w:val="20"/>
                <w:szCs w:val="20"/>
              </w:rPr>
              <w:t>. RECEPCIÓN DEL ACTA</w:t>
            </w:r>
          </w:p>
        </w:tc>
      </w:tr>
      <w:tr w:rsidR="001279C6" w:rsidRPr="0091628A" w14:paraId="56220194" w14:textId="77777777" w:rsidTr="009A68B2">
        <w:tblPrEx>
          <w:tblCellMar>
            <w:left w:w="0" w:type="dxa"/>
            <w:right w:w="0" w:type="dxa"/>
          </w:tblCellMar>
        </w:tblPrEx>
        <w:trPr>
          <w:trHeight w:val="27"/>
          <w:jc w:val="center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C0CB721" w14:textId="3E64B393" w:rsidR="001279C6" w:rsidRPr="0091628A" w:rsidRDefault="001279C6" w:rsidP="00357004">
            <w:pPr>
              <w:spacing w:after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.1 El Encargado o Responsable de la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Unidad Fiscalizable</w:t>
            </w: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recepcionó</w:t>
            </w:r>
            <w:proofErr w:type="spellEnd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copia del Acta: </w:t>
            </w:r>
          </w:p>
          <w:p w14:paraId="5C9BC28C" w14:textId="053D396E" w:rsidR="001279C6" w:rsidRPr="0091628A" w:rsidRDefault="001279C6" w:rsidP="00357004">
            <w:pPr>
              <w:spacing w:after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SI_______ </w:t>
            </w:r>
            <w:proofErr w:type="spellStart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NO__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x</w:t>
            </w:r>
            <w:proofErr w:type="spellEnd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____</w:t>
            </w:r>
          </w:p>
        </w:tc>
        <w:tc>
          <w:tcPr>
            <w:tcW w:w="76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835537" w14:textId="77777777" w:rsidR="001279C6" w:rsidRPr="0091628A" w:rsidRDefault="001279C6" w:rsidP="00357004">
            <w:pPr>
              <w:spacing w:after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En caso de que el Acta no haya sido </w:t>
            </w:r>
            <w:proofErr w:type="spellStart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recepcionada</w:t>
            </w:r>
            <w:proofErr w:type="spellEnd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, indique el motivo: </w:t>
            </w:r>
          </w:p>
          <w:p w14:paraId="2C827AE8" w14:textId="307F1F19" w:rsidR="001279C6" w:rsidRPr="0091628A" w:rsidRDefault="001279C6" w:rsidP="00357004">
            <w:pPr>
              <w:spacing w:after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Ausencia del </w:t>
            </w:r>
            <w:proofErr w:type="spellStart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Encargado_____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x</w:t>
            </w:r>
            <w:proofErr w:type="spellEnd"/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___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Negación de Recepción_______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>Otro _________</w:t>
            </w:r>
          </w:p>
          <w:p w14:paraId="1F8AFD5D" w14:textId="77777777" w:rsidR="009F72A6" w:rsidRDefault="001279C6" w:rsidP="00357004">
            <w:pPr>
              <w:spacing w:after="0"/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</w:pPr>
            <w:r w:rsidRPr="0091628A">
              <w:rPr>
                <w:rFonts w:asciiTheme="minorHAnsi" w:hAnsiTheme="minorHAnsi"/>
                <w:b/>
                <w:bCs/>
                <w:color w:val="000000" w:themeColor="text1"/>
                <w:sz w:val="20"/>
                <w:szCs w:val="20"/>
              </w:rPr>
              <w:t xml:space="preserve">Observaciones: </w:t>
            </w:r>
          </w:p>
          <w:p w14:paraId="56BAC4F0" w14:textId="175C290A" w:rsidR="001279C6" w:rsidRPr="002B4A79" w:rsidRDefault="001279C6" w:rsidP="00357004">
            <w:pPr>
              <w:spacing w:after="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 w:rsidRPr="00F11D27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Al momento de la inspección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el local comercial se encontraba cerrado,</w:t>
            </w:r>
            <w:r w:rsidR="009B26C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sin personal a la vista,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no pudiendo hacer entrega del acta.</w:t>
            </w:r>
          </w:p>
        </w:tc>
      </w:tr>
    </w:tbl>
    <w:p w14:paraId="76E17518" w14:textId="77777777" w:rsidR="00926366" w:rsidRPr="00574508" w:rsidRDefault="00926366" w:rsidP="00757738">
      <w:pPr>
        <w:spacing w:after="0" w:line="276" w:lineRule="auto"/>
        <w:rPr>
          <w:rFonts w:ascii="Calibri" w:hAnsi="Calibri"/>
          <w:sz w:val="20"/>
          <w:szCs w:val="20"/>
        </w:rPr>
      </w:pPr>
    </w:p>
    <w:sectPr w:rsidR="00926366" w:rsidRPr="00574508" w:rsidSect="00814400">
      <w:headerReference w:type="default" r:id="rId16"/>
      <w:footerReference w:type="default" r:id="rId17"/>
      <w:pgSz w:w="12242" w:h="15842" w:code="1"/>
      <w:pgMar w:top="1843" w:right="720" w:bottom="720" w:left="72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DCCDA" w14:textId="77777777" w:rsidR="00330049" w:rsidRDefault="00330049" w:rsidP="00F80FAB">
      <w:pPr>
        <w:spacing w:after="0" w:line="240" w:lineRule="auto"/>
      </w:pPr>
      <w:r>
        <w:separator/>
      </w:r>
    </w:p>
  </w:endnote>
  <w:endnote w:type="continuationSeparator" w:id="0">
    <w:p w14:paraId="10A149A0" w14:textId="77777777" w:rsidR="00330049" w:rsidRDefault="00330049" w:rsidP="00F80FAB">
      <w:pPr>
        <w:spacing w:after="0" w:line="240" w:lineRule="auto"/>
      </w:pPr>
      <w:r>
        <w:continuationSeparator/>
      </w:r>
    </w:p>
  </w:endnote>
  <w:endnote w:type="continuationNotice" w:id="1">
    <w:p w14:paraId="03E25625" w14:textId="77777777" w:rsidR="00330049" w:rsidRDefault="003300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D13FE" w14:textId="77777777" w:rsidR="00ED0BDC" w:rsidRDefault="00ED0BDC" w:rsidP="00AC6494">
    <w:pPr>
      <w:pStyle w:val="Piedepgina"/>
      <w:tabs>
        <w:tab w:val="left" w:pos="2193"/>
        <w:tab w:val="center" w:pos="5412"/>
      </w:tabs>
      <w:spacing w:after="0"/>
      <w:jc w:val="center"/>
      <w:rPr>
        <w:rFonts w:ascii="Verdana" w:hAnsi="Verdana"/>
        <w:b/>
        <w:sz w:val="16"/>
        <w:szCs w:val="16"/>
      </w:rPr>
    </w:pPr>
    <w:r w:rsidRPr="00AC6494">
      <w:rPr>
        <w:rFonts w:ascii="Verdana" w:hAnsi="Verdana"/>
        <w:b/>
        <w:sz w:val="16"/>
        <w:szCs w:val="16"/>
      </w:rPr>
      <w:t>Superintendencia del Medio Ambiente</w:t>
    </w:r>
    <w:r w:rsidR="00AC6494" w:rsidRPr="00AC6494">
      <w:rPr>
        <w:rFonts w:ascii="Verdana" w:hAnsi="Verdana"/>
        <w:b/>
        <w:sz w:val="16"/>
        <w:szCs w:val="16"/>
      </w:rPr>
      <w:t xml:space="preserve"> – Gobierno de Chile</w:t>
    </w:r>
  </w:p>
  <w:p w14:paraId="5324E4F8" w14:textId="77777777" w:rsidR="00AC6494" w:rsidRPr="00AC6494" w:rsidRDefault="00AC6494" w:rsidP="00AC6494">
    <w:pPr>
      <w:pStyle w:val="Piedepgina"/>
      <w:tabs>
        <w:tab w:val="left" w:pos="2193"/>
        <w:tab w:val="center" w:pos="5412"/>
      </w:tabs>
      <w:spacing w:after="0"/>
      <w:jc w:val="center"/>
      <w:rPr>
        <w:rFonts w:ascii="Verdana" w:hAnsi="Verdana"/>
        <w:sz w:val="16"/>
        <w:szCs w:val="16"/>
      </w:rPr>
    </w:pPr>
    <w:r w:rsidRPr="00AC6494">
      <w:rPr>
        <w:rFonts w:ascii="Verdana" w:hAnsi="Verdana"/>
        <w:sz w:val="16"/>
        <w:szCs w:val="16"/>
      </w:rPr>
      <w:t>www.sma.gob.cl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7B5FD6" w14:textId="77777777" w:rsidR="00330049" w:rsidRDefault="00330049" w:rsidP="00F80FAB">
      <w:pPr>
        <w:spacing w:after="0" w:line="240" w:lineRule="auto"/>
      </w:pPr>
      <w:r>
        <w:separator/>
      </w:r>
    </w:p>
  </w:footnote>
  <w:footnote w:type="continuationSeparator" w:id="0">
    <w:p w14:paraId="634978DA" w14:textId="77777777" w:rsidR="00330049" w:rsidRDefault="00330049" w:rsidP="00F80FAB">
      <w:pPr>
        <w:spacing w:after="0" w:line="240" w:lineRule="auto"/>
      </w:pPr>
      <w:r>
        <w:continuationSeparator/>
      </w:r>
    </w:p>
  </w:footnote>
  <w:footnote w:type="continuationNotice" w:id="1">
    <w:p w14:paraId="7B7C3BD0" w14:textId="77777777" w:rsidR="00330049" w:rsidRDefault="003300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="Verdana" w:hAnsi="Verdana"/>
        <w:b/>
        <w:bCs/>
        <w:sz w:val="16"/>
        <w:szCs w:val="16"/>
      </w:rPr>
    </w:sdtEndPr>
    <w:sdtContent>
      <w:p w14:paraId="46879B29" w14:textId="78FA22F0" w:rsidR="00F922B1" w:rsidRPr="00E324F3" w:rsidRDefault="00E324F3" w:rsidP="00E324F3">
        <w:pPr>
          <w:pStyle w:val="Encabezado"/>
          <w:jc w:val="right"/>
          <w:rPr>
            <w:rFonts w:ascii="Verdana" w:hAnsi="Verdana"/>
            <w:b/>
            <w:bCs/>
            <w:sz w:val="16"/>
            <w:szCs w:val="16"/>
          </w:rPr>
        </w:pPr>
        <w:r w:rsidRPr="00E324F3">
          <w:rPr>
            <w:rFonts w:ascii="Verdana" w:hAnsi="Verdana"/>
            <w:b/>
            <w:bCs/>
            <w:sz w:val="16"/>
            <w:szCs w:val="16"/>
            <w:lang w:val="es-ES"/>
          </w:rPr>
          <w:t xml:space="preserve">Hoja </w:t>
        </w:r>
        <w:r w:rsidRPr="00E324F3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E324F3">
          <w:rPr>
            <w:rFonts w:ascii="Verdana" w:hAnsi="Verdana"/>
            <w:b/>
            <w:bCs/>
            <w:sz w:val="16"/>
            <w:szCs w:val="16"/>
          </w:rPr>
          <w:instrText>PAGE</w:instrText>
        </w:r>
        <w:r w:rsidRPr="00E324F3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Pr="00E324F3">
          <w:rPr>
            <w:rFonts w:ascii="Verdana" w:hAnsi="Verdana"/>
            <w:b/>
            <w:bCs/>
            <w:sz w:val="16"/>
            <w:szCs w:val="16"/>
            <w:lang w:val="es-ES"/>
          </w:rPr>
          <w:t>2</w:t>
        </w:r>
        <w:r w:rsidRPr="00E324F3">
          <w:rPr>
            <w:rFonts w:ascii="Verdana" w:hAnsi="Verdana"/>
            <w:b/>
            <w:bCs/>
            <w:sz w:val="16"/>
            <w:szCs w:val="16"/>
          </w:rPr>
          <w:fldChar w:fldCharType="end"/>
        </w:r>
        <w:r w:rsidRPr="00E324F3">
          <w:rPr>
            <w:rFonts w:ascii="Verdana" w:hAnsi="Verdana"/>
            <w:b/>
            <w:bCs/>
            <w:sz w:val="16"/>
            <w:szCs w:val="16"/>
            <w:lang w:val="es-ES"/>
          </w:rPr>
          <w:t xml:space="preserve"> de </w:t>
        </w:r>
        <w:r w:rsidRPr="00E324F3">
          <w:rPr>
            <w:rFonts w:ascii="Verdana" w:hAnsi="Verdana"/>
            <w:b/>
            <w:bCs/>
            <w:sz w:val="16"/>
            <w:szCs w:val="16"/>
          </w:rPr>
          <w:fldChar w:fldCharType="begin"/>
        </w:r>
        <w:r w:rsidRPr="00E324F3">
          <w:rPr>
            <w:rFonts w:ascii="Verdana" w:hAnsi="Verdana"/>
            <w:b/>
            <w:bCs/>
            <w:sz w:val="16"/>
            <w:szCs w:val="16"/>
          </w:rPr>
          <w:instrText>NUMPAGES</w:instrText>
        </w:r>
        <w:r w:rsidRPr="00E324F3">
          <w:rPr>
            <w:rFonts w:ascii="Verdana" w:hAnsi="Verdana"/>
            <w:b/>
            <w:bCs/>
            <w:sz w:val="16"/>
            <w:szCs w:val="16"/>
          </w:rPr>
          <w:fldChar w:fldCharType="separate"/>
        </w:r>
        <w:r w:rsidRPr="00E324F3">
          <w:rPr>
            <w:rFonts w:ascii="Verdana" w:hAnsi="Verdana"/>
            <w:b/>
            <w:bCs/>
            <w:sz w:val="16"/>
            <w:szCs w:val="16"/>
            <w:lang w:val="es-ES"/>
          </w:rPr>
          <w:t>2</w:t>
        </w:r>
        <w:r w:rsidRPr="00E324F3">
          <w:rPr>
            <w:rFonts w:ascii="Verdana" w:hAnsi="Verdana"/>
            <w:b/>
            <w:bCs/>
            <w:sz w:val="16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50BC7"/>
    <w:multiLevelType w:val="multilevel"/>
    <w:tmpl w:val="09BCD796"/>
    <w:styleLink w:val="Estilo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9E736DD"/>
    <w:multiLevelType w:val="multilevel"/>
    <w:tmpl w:val="12D24906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 w15:restartNumberingAfterBreak="0">
    <w:nsid w:val="2E0F340E"/>
    <w:multiLevelType w:val="multilevel"/>
    <w:tmpl w:val="96A00812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540E7D"/>
    <w:multiLevelType w:val="multilevel"/>
    <w:tmpl w:val="F3349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4E571A1"/>
    <w:multiLevelType w:val="hybridMultilevel"/>
    <w:tmpl w:val="BB32058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74112"/>
    <w:multiLevelType w:val="multilevel"/>
    <w:tmpl w:val="09BCD796"/>
    <w:numStyleLink w:val="Estilo1"/>
  </w:abstractNum>
  <w:abstractNum w:abstractNumId="6" w15:restartNumberingAfterBreak="0">
    <w:nsid w:val="769C1DDB"/>
    <w:multiLevelType w:val="hybridMultilevel"/>
    <w:tmpl w:val="0336AA00"/>
    <w:lvl w:ilvl="0" w:tplc="6D722CD2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Century Gothic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0278BC"/>
    <w:multiLevelType w:val="hybridMultilevel"/>
    <w:tmpl w:val="EB884A2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Restart w:val="0"/>
        <w:pStyle w:val="Ttulo2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Restart w:val="0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Restart w:val="0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Restart w:val="0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Restart w:val="0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Restart w:val="0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Restart w:val="0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Restart w:val="0"/>
        <w:lvlText w:val="%1.%2.%3.%4.%5.%6.%7.%8.%9."/>
        <w:lvlJc w:val="left"/>
        <w:pPr>
          <w:ind w:left="4320" w:hanging="1440"/>
        </w:p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6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1228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A8D"/>
    <w:rsid w:val="000003F9"/>
    <w:rsid w:val="0000079F"/>
    <w:rsid w:val="000020F1"/>
    <w:rsid w:val="00003EC8"/>
    <w:rsid w:val="00006A9F"/>
    <w:rsid w:val="00006DAC"/>
    <w:rsid w:val="00007D93"/>
    <w:rsid w:val="00015E9F"/>
    <w:rsid w:val="000232C2"/>
    <w:rsid w:val="00026821"/>
    <w:rsid w:val="00027C87"/>
    <w:rsid w:val="00031DD4"/>
    <w:rsid w:val="000347A2"/>
    <w:rsid w:val="00040D2C"/>
    <w:rsid w:val="00041E4E"/>
    <w:rsid w:val="00043C34"/>
    <w:rsid w:val="0005073F"/>
    <w:rsid w:val="00050F8B"/>
    <w:rsid w:val="0005765A"/>
    <w:rsid w:val="00060B1E"/>
    <w:rsid w:val="000639B2"/>
    <w:rsid w:val="00064E07"/>
    <w:rsid w:val="00064F95"/>
    <w:rsid w:val="000661A1"/>
    <w:rsid w:val="00066A41"/>
    <w:rsid w:val="0006763F"/>
    <w:rsid w:val="000740AC"/>
    <w:rsid w:val="00074267"/>
    <w:rsid w:val="00076316"/>
    <w:rsid w:val="0007643D"/>
    <w:rsid w:val="00084754"/>
    <w:rsid w:val="0008783E"/>
    <w:rsid w:val="000960E3"/>
    <w:rsid w:val="000962A5"/>
    <w:rsid w:val="000A7F2E"/>
    <w:rsid w:val="000B02B8"/>
    <w:rsid w:val="000B0F75"/>
    <w:rsid w:val="000B6716"/>
    <w:rsid w:val="000B7361"/>
    <w:rsid w:val="000C355C"/>
    <w:rsid w:val="000C6DF7"/>
    <w:rsid w:val="000C7342"/>
    <w:rsid w:val="000D3485"/>
    <w:rsid w:val="000D56AB"/>
    <w:rsid w:val="000D78F1"/>
    <w:rsid w:val="000E3214"/>
    <w:rsid w:val="000E4C52"/>
    <w:rsid w:val="000E5133"/>
    <w:rsid w:val="000E53C9"/>
    <w:rsid w:val="000E5D9C"/>
    <w:rsid w:val="000F1636"/>
    <w:rsid w:val="000F1717"/>
    <w:rsid w:val="000F233A"/>
    <w:rsid w:val="000F30D4"/>
    <w:rsid w:val="000F5E76"/>
    <w:rsid w:val="001002BC"/>
    <w:rsid w:val="00100FFB"/>
    <w:rsid w:val="0010174D"/>
    <w:rsid w:val="001140FC"/>
    <w:rsid w:val="00116669"/>
    <w:rsid w:val="00116FF7"/>
    <w:rsid w:val="001225BB"/>
    <w:rsid w:val="001279C6"/>
    <w:rsid w:val="00133382"/>
    <w:rsid w:val="001348B0"/>
    <w:rsid w:val="001549C7"/>
    <w:rsid w:val="00154AE9"/>
    <w:rsid w:val="0015676A"/>
    <w:rsid w:val="001641D7"/>
    <w:rsid w:val="001668B8"/>
    <w:rsid w:val="00171EEA"/>
    <w:rsid w:val="00172DA2"/>
    <w:rsid w:val="0017328C"/>
    <w:rsid w:val="00173446"/>
    <w:rsid w:val="00181006"/>
    <w:rsid w:val="00183331"/>
    <w:rsid w:val="00183EFA"/>
    <w:rsid w:val="00184714"/>
    <w:rsid w:val="0018738D"/>
    <w:rsid w:val="00187A23"/>
    <w:rsid w:val="00190B62"/>
    <w:rsid w:val="001923B7"/>
    <w:rsid w:val="001929AE"/>
    <w:rsid w:val="001970AB"/>
    <w:rsid w:val="001A26B3"/>
    <w:rsid w:val="001B2189"/>
    <w:rsid w:val="001B4981"/>
    <w:rsid w:val="001B6931"/>
    <w:rsid w:val="001C0DB3"/>
    <w:rsid w:val="001C320E"/>
    <w:rsid w:val="001C53E9"/>
    <w:rsid w:val="001C6055"/>
    <w:rsid w:val="001D56F4"/>
    <w:rsid w:val="001D5E48"/>
    <w:rsid w:val="001E2B9C"/>
    <w:rsid w:val="001E789C"/>
    <w:rsid w:val="001F0F1F"/>
    <w:rsid w:val="002045D3"/>
    <w:rsid w:val="00210771"/>
    <w:rsid w:val="0021487E"/>
    <w:rsid w:val="00217635"/>
    <w:rsid w:val="002200AF"/>
    <w:rsid w:val="00221712"/>
    <w:rsid w:val="00224AF8"/>
    <w:rsid w:val="0023196E"/>
    <w:rsid w:val="002323E2"/>
    <w:rsid w:val="00234793"/>
    <w:rsid w:val="00237B4E"/>
    <w:rsid w:val="002427E6"/>
    <w:rsid w:val="002459DD"/>
    <w:rsid w:val="00250195"/>
    <w:rsid w:val="00251E80"/>
    <w:rsid w:val="00253458"/>
    <w:rsid w:val="00254AA3"/>
    <w:rsid w:val="002561B2"/>
    <w:rsid w:val="00261E42"/>
    <w:rsid w:val="0026583F"/>
    <w:rsid w:val="0026675C"/>
    <w:rsid w:val="00276436"/>
    <w:rsid w:val="0027669E"/>
    <w:rsid w:val="0027722B"/>
    <w:rsid w:val="0028277C"/>
    <w:rsid w:val="002837B1"/>
    <w:rsid w:val="00285280"/>
    <w:rsid w:val="00290588"/>
    <w:rsid w:val="002908E8"/>
    <w:rsid w:val="002939C1"/>
    <w:rsid w:val="00293C1A"/>
    <w:rsid w:val="002A6660"/>
    <w:rsid w:val="002B36CA"/>
    <w:rsid w:val="002B4A79"/>
    <w:rsid w:val="002C30E5"/>
    <w:rsid w:val="002C4CD2"/>
    <w:rsid w:val="002D2100"/>
    <w:rsid w:val="002D5E31"/>
    <w:rsid w:val="002E5F85"/>
    <w:rsid w:val="002F0553"/>
    <w:rsid w:val="002F2A5C"/>
    <w:rsid w:val="002F323D"/>
    <w:rsid w:val="002F6AD4"/>
    <w:rsid w:val="002F7369"/>
    <w:rsid w:val="003004E0"/>
    <w:rsid w:val="00301B84"/>
    <w:rsid w:val="00302888"/>
    <w:rsid w:val="0030502D"/>
    <w:rsid w:val="00305B6E"/>
    <w:rsid w:val="003115B1"/>
    <w:rsid w:val="00313502"/>
    <w:rsid w:val="00320302"/>
    <w:rsid w:val="00321563"/>
    <w:rsid w:val="003230CE"/>
    <w:rsid w:val="00323DA6"/>
    <w:rsid w:val="00330049"/>
    <w:rsid w:val="003326A1"/>
    <w:rsid w:val="00332740"/>
    <w:rsid w:val="00343C04"/>
    <w:rsid w:val="00344394"/>
    <w:rsid w:val="00346191"/>
    <w:rsid w:val="00350A7E"/>
    <w:rsid w:val="00351485"/>
    <w:rsid w:val="00352AE0"/>
    <w:rsid w:val="00353F7C"/>
    <w:rsid w:val="00357004"/>
    <w:rsid w:val="00361408"/>
    <w:rsid w:val="00362213"/>
    <w:rsid w:val="0036485D"/>
    <w:rsid w:val="0037260F"/>
    <w:rsid w:val="0037704E"/>
    <w:rsid w:val="0038133F"/>
    <w:rsid w:val="00381874"/>
    <w:rsid w:val="0038689D"/>
    <w:rsid w:val="00387B23"/>
    <w:rsid w:val="0039114D"/>
    <w:rsid w:val="00391DE6"/>
    <w:rsid w:val="003933D2"/>
    <w:rsid w:val="0039511C"/>
    <w:rsid w:val="003B5B3B"/>
    <w:rsid w:val="003C2211"/>
    <w:rsid w:val="003C3F0C"/>
    <w:rsid w:val="003C465B"/>
    <w:rsid w:val="003C6B83"/>
    <w:rsid w:val="003C711C"/>
    <w:rsid w:val="003D4F76"/>
    <w:rsid w:val="003D57D9"/>
    <w:rsid w:val="003E5C82"/>
    <w:rsid w:val="003E623E"/>
    <w:rsid w:val="003E6DED"/>
    <w:rsid w:val="003F2A53"/>
    <w:rsid w:val="003F31A3"/>
    <w:rsid w:val="003F3933"/>
    <w:rsid w:val="003F3DA5"/>
    <w:rsid w:val="003F465B"/>
    <w:rsid w:val="0040500B"/>
    <w:rsid w:val="0040664F"/>
    <w:rsid w:val="0041451B"/>
    <w:rsid w:val="00415F02"/>
    <w:rsid w:val="00422831"/>
    <w:rsid w:val="00431A4E"/>
    <w:rsid w:val="00432ACA"/>
    <w:rsid w:val="00434102"/>
    <w:rsid w:val="00435645"/>
    <w:rsid w:val="00436D0F"/>
    <w:rsid w:val="004371BA"/>
    <w:rsid w:val="004371F1"/>
    <w:rsid w:val="00437893"/>
    <w:rsid w:val="00441AF6"/>
    <w:rsid w:val="004443F1"/>
    <w:rsid w:val="00444D69"/>
    <w:rsid w:val="00445A6B"/>
    <w:rsid w:val="00447A55"/>
    <w:rsid w:val="00450AEA"/>
    <w:rsid w:val="00450BC9"/>
    <w:rsid w:val="004528EB"/>
    <w:rsid w:val="0045329B"/>
    <w:rsid w:val="0045432B"/>
    <w:rsid w:val="004577BB"/>
    <w:rsid w:val="00460931"/>
    <w:rsid w:val="00460FAA"/>
    <w:rsid w:val="00462897"/>
    <w:rsid w:val="00462AFE"/>
    <w:rsid w:val="00462B82"/>
    <w:rsid w:val="004726B1"/>
    <w:rsid w:val="00473DE9"/>
    <w:rsid w:val="00473E42"/>
    <w:rsid w:val="00475D35"/>
    <w:rsid w:val="004774FE"/>
    <w:rsid w:val="00480B95"/>
    <w:rsid w:val="004823D0"/>
    <w:rsid w:val="00482673"/>
    <w:rsid w:val="004916AC"/>
    <w:rsid w:val="004933F0"/>
    <w:rsid w:val="00496615"/>
    <w:rsid w:val="00496874"/>
    <w:rsid w:val="004A2DBF"/>
    <w:rsid w:val="004A69BF"/>
    <w:rsid w:val="004B3C1D"/>
    <w:rsid w:val="004C1D9C"/>
    <w:rsid w:val="004C331C"/>
    <w:rsid w:val="004C3A92"/>
    <w:rsid w:val="004D1BFC"/>
    <w:rsid w:val="004D31F4"/>
    <w:rsid w:val="004D6552"/>
    <w:rsid w:val="004E21D2"/>
    <w:rsid w:val="004E3BAF"/>
    <w:rsid w:val="004E6333"/>
    <w:rsid w:val="004E764E"/>
    <w:rsid w:val="004F0673"/>
    <w:rsid w:val="004F08BA"/>
    <w:rsid w:val="004F103C"/>
    <w:rsid w:val="004F1295"/>
    <w:rsid w:val="004F1AE8"/>
    <w:rsid w:val="004F2C23"/>
    <w:rsid w:val="004F48F3"/>
    <w:rsid w:val="00500241"/>
    <w:rsid w:val="00507518"/>
    <w:rsid w:val="005126C3"/>
    <w:rsid w:val="00513AD2"/>
    <w:rsid w:val="00523DA2"/>
    <w:rsid w:val="00525B41"/>
    <w:rsid w:val="005273BA"/>
    <w:rsid w:val="005308D2"/>
    <w:rsid w:val="00535DDC"/>
    <w:rsid w:val="00536F4D"/>
    <w:rsid w:val="00546A20"/>
    <w:rsid w:val="00551CD0"/>
    <w:rsid w:val="00552C41"/>
    <w:rsid w:val="00553725"/>
    <w:rsid w:val="0055384D"/>
    <w:rsid w:val="0055437F"/>
    <w:rsid w:val="00557268"/>
    <w:rsid w:val="0056362B"/>
    <w:rsid w:val="00573E97"/>
    <w:rsid w:val="00574508"/>
    <w:rsid w:val="0057548B"/>
    <w:rsid w:val="00585D10"/>
    <w:rsid w:val="00587CC1"/>
    <w:rsid w:val="00594E4B"/>
    <w:rsid w:val="00596790"/>
    <w:rsid w:val="00596981"/>
    <w:rsid w:val="005A0D05"/>
    <w:rsid w:val="005A3B12"/>
    <w:rsid w:val="005A7CBB"/>
    <w:rsid w:val="005B022B"/>
    <w:rsid w:val="005B1D6D"/>
    <w:rsid w:val="005B76F4"/>
    <w:rsid w:val="005C0E33"/>
    <w:rsid w:val="005D22AB"/>
    <w:rsid w:val="005D2325"/>
    <w:rsid w:val="005D4BF8"/>
    <w:rsid w:val="005E38AD"/>
    <w:rsid w:val="005E5B2E"/>
    <w:rsid w:val="005F0A1A"/>
    <w:rsid w:val="005F0BA9"/>
    <w:rsid w:val="005F166C"/>
    <w:rsid w:val="005F180F"/>
    <w:rsid w:val="005F46F3"/>
    <w:rsid w:val="00600229"/>
    <w:rsid w:val="00602DF1"/>
    <w:rsid w:val="0060356A"/>
    <w:rsid w:val="00610228"/>
    <w:rsid w:val="00612CB8"/>
    <w:rsid w:val="006206DE"/>
    <w:rsid w:val="00627354"/>
    <w:rsid w:val="00633140"/>
    <w:rsid w:val="00634FD7"/>
    <w:rsid w:val="00641897"/>
    <w:rsid w:val="00651464"/>
    <w:rsid w:val="00652EF7"/>
    <w:rsid w:val="00653A8D"/>
    <w:rsid w:val="006551E6"/>
    <w:rsid w:val="00657D2E"/>
    <w:rsid w:val="0066138F"/>
    <w:rsid w:val="00661980"/>
    <w:rsid w:val="00664BCC"/>
    <w:rsid w:val="00666385"/>
    <w:rsid w:val="00671064"/>
    <w:rsid w:val="00672E9C"/>
    <w:rsid w:val="00673E0B"/>
    <w:rsid w:val="006747C0"/>
    <w:rsid w:val="00686080"/>
    <w:rsid w:val="006876A6"/>
    <w:rsid w:val="00691326"/>
    <w:rsid w:val="00693C10"/>
    <w:rsid w:val="00695217"/>
    <w:rsid w:val="0069552A"/>
    <w:rsid w:val="00696A33"/>
    <w:rsid w:val="006A120F"/>
    <w:rsid w:val="006A233A"/>
    <w:rsid w:val="006A49F1"/>
    <w:rsid w:val="006A5AB8"/>
    <w:rsid w:val="006A670C"/>
    <w:rsid w:val="006A69CE"/>
    <w:rsid w:val="006A704D"/>
    <w:rsid w:val="006B1C8D"/>
    <w:rsid w:val="006B3E95"/>
    <w:rsid w:val="006B53E1"/>
    <w:rsid w:val="006C18F2"/>
    <w:rsid w:val="006C76E7"/>
    <w:rsid w:val="006D0D81"/>
    <w:rsid w:val="006D5792"/>
    <w:rsid w:val="006E0BD1"/>
    <w:rsid w:val="006E102F"/>
    <w:rsid w:val="00702F39"/>
    <w:rsid w:val="00703BA9"/>
    <w:rsid w:val="00703DDD"/>
    <w:rsid w:val="007116BE"/>
    <w:rsid w:val="0071472B"/>
    <w:rsid w:val="00715FA9"/>
    <w:rsid w:val="00723244"/>
    <w:rsid w:val="00725A0E"/>
    <w:rsid w:val="00731C98"/>
    <w:rsid w:val="0074033D"/>
    <w:rsid w:val="00742583"/>
    <w:rsid w:val="00745CED"/>
    <w:rsid w:val="00747165"/>
    <w:rsid w:val="007526B6"/>
    <w:rsid w:val="0075377A"/>
    <w:rsid w:val="00754110"/>
    <w:rsid w:val="00754956"/>
    <w:rsid w:val="00757738"/>
    <w:rsid w:val="007640B9"/>
    <w:rsid w:val="007700E3"/>
    <w:rsid w:val="00773BBD"/>
    <w:rsid w:val="007802BD"/>
    <w:rsid w:val="00781C08"/>
    <w:rsid w:val="00783481"/>
    <w:rsid w:val="00783BA0"/>
    <w:rsid w:val="007844D6"/>
    <w:rsid w:val="007862C7"/>
    <w:rsid w:val="00786EFF"/>
    <w:rsid w:val="007871E3"/>
    <w:rsid w:val="007A0790"/>
    <w:rsid w:val="007A1C17"/>
    <w:rsid w:val="007A328F"/>
    <w:rsid w:val="007A723F"/>
    <w:rsid w:val="007B1111"/>
    <w:rsid w:val="007B7A47"/>
    <w:rsid w:val="007C4ECD"/>
    <w:rsid w:val="007C70A2"/>
    <w:rsid w:val="007D0312"/>
    <w:rsid w:val="007D18A0"/>
    <w:rsid w:val="007D3F2F"/>
    <w:rsid w:val="007D5875"/>
    <w:rsid w:val="007D7CE0"/>
    <w:rsid w:val="007E26D9"/>
    <w:rsid w:val="007E5E53"/>
    <w:rsid w:val="007E7A87"/>
    <w:rsid w:val="007F2836"/>
    <w:rsid w:val="007F6E0A"/>
    <w:rsid w:val="00801E34"/>
    <w:rsid w:val="00814400"/>
    <w:rsid w:val="00814670"/>
    <w:rsid w:val="00815DFE"/>
    <w:rsid w:val="00821C8D"/>
    <w:rsid w:val="008228B0"/>
    <w:rsid w:val="00831099"/>
    <w:rsid w:val="0083752C"/>
    <w:rsid w:val="00837ED4"/>
    <w:rsid w:val="008540DF"/>
    <w:rsid w:val="008554BD"/>
    <w:rsid w:val="00856B84"/>
    <w:rsid w:val="00861D31"/>
    <w:rsid w:val="008756C6"/>
    <w:rsid w:val="008832BE"/>
    <w:rsid w:val="00886716"/>
    <w:rsid w:val="00891FAB"/>
    <w:rsid w:val="008A3CF4"/>
    <w:rsid w:val="008A4605"/>
    <w:rsid w:val="008A53B0"/>
    <w:rsid w:val="008B6916"/>
    <w:rsid w:val="008C18A8"/>
    <w:rsid w:val="008C4F8C"/>
    <w:rsid w:val="008C539C"/>
    <w:rsid w:val="008C5800"/>
    <w:rsid w:val="008D0489"/>
    <w:rsid w:val="008D6446"/>
    <w:rsid w:val="008E0181"/>
    <w:rsid w:val="008E5C56"/>
    <w:rsid w:val="008E5F03"/>
    <w:rsid w:val="008F10E5"/>
    <w:rsid w:val="009046C2"/>
    <w:rsid w:val="00905AD9"/>
    <w:rsid w:val="00913B64"/>
    <w:rsid w:val="0091628A"/>
    <w:rsid w:val="00926366"/>
    <w:rsid w:val="00930AA8"/>
    <w:rsid w:val="00931E26"/>
    <w:rsid w:val="00933492"/>
    <w:rsid w:val="00936C8D"/>
    <w:rsid w:val="00937126"/>
    <w:rsid w:val="00941101"/>
    <w:rsid w:val="00941E5B"/>
    <w:rsid w:val="00944E52"/>
    <w:rsid w:val="0095180E"/>
    <w:rsid w:val="00951F2B"/>
    <w:rsid w:val="00960FC5"/>
    <w:rsid w:val="00962E92"/>
    <w:rsid w:val="00963F6B"/>
    <w:rsid w:val="0096484A"/>
    <w:rsid w:val="00966D67"/>
    <w:rsid w:val="009718D8"/>
    <w:rsid w:val="009724A0"/>
    <w:rsid w:val="00974BD0"/>
    <w:rsid w:val="009814DE"/>
    <w:rsid w:val="00984C9F"/>
    <w:rsid w:val="009869F5"/>
    <w:rsid w:val="00986C97"/>
    <w:rsid w:val="00987D55"/>
    <w:rsid w:val="00993648"/>
    <w:rsid w:val="00994DC0"/>
    <w:rsid w:val="00997650"/>
    <w:rsid w:val="009A46D4"/>
    <w:rsid w:val="009A68B2"/>
    <w:rsid w:val="009B0B13"/>
    <w:rsid w:val="009B1BCF"/>
    <w:rsid w:val="009B26CF"/>
    <w:rsid w:val="009B4D47"/>
    <w:rsid w:val="009C71BB"/>
    <w:rsid w:val="009D4668"/>
    <w:rsid w:val="009D5D1E"/>
    <w:rsid w:val="009D5E32"/>
    <w:rsid w:val="009D7CA9"/>
    <w:rsid w:val="009D7EA2"/>
    <w:rsid w:val="009E027C"/>
    <w:rsid w:val="009E1D96"/>
    <w:rsid w:val="009E4A87"/>
    <w:rsid w:val="009E5591"/>
    <w:rsid w:val="009E5D02"/>
    <w:rsid w:val="009E7AAF"/>
    <w:rsid w:val="009F45E4"/>
    <w:rsid w:val="009F72A6"/>
    <w:rsid w:val="00A015F9"/>
    <w:rsid w:val="00A06CE8"/>
    <w:rsid w:val="00A07FFD"/>
    <w:rsid w:val="00A11674"/>
    <w:rsid w:val="00A118DE"/>
    <w:rsid w:val="00A132EA"/>
    <w:rsid w:val="00A20799"/>
    <w:rsid w:val="00A2117B"/>
    <w:rsid w:val="00A23ABE"/>
    <w:rsid w:val="00A23BE8"/>
    <w:rsid w:val="00A2548C"/>
    <w:rsid w:val="00A258C3"/>
    <w:rsid w:val="00A264A5"/>
    <w:rsid w:val="00A30098"/>
    <w:rsid w:val="00A304F2"/>
    <w:rsid w:val="00A34B1B"/>
    <w:rsid w:val="00A36308"/>
    <w:rsid w:val="00A37709"/>
    <w:rsid w:val="00A41EAF"/>
    <w:rsid w:val="00A45857"/>
    <w:rsid w:val="00A476C5"/>
    <w:rsid w:val="00A54281"/>
    <w:rsid w:val="00A56C52"/>
    <w:rsid w:val="00A60A88"/>
    <w:rsid w:val="00A63846"/>
    <w:rsid w:val="00A65D27"/>
    <w:rsid w:val="00A707F7"/>
    <w:rsid w:val="00A7086D"/>
    <w:rsid w:val="00A70D6B"/>
    <w:rsid w:val="00A726E8"/>
    <w:rsid w:val="00A72B32"/>
    <w:rsid w:val="00A73569"/>
    <w:rsid w:val="00A810D2"/>
    <w:rsid w:val="00A81F8A"/>
    <w:rsid w:val="00A843AF"/>
    <w:rsid w:val="00A86E34"/>
    <w:rsid w:val="00A90F5A"/>
    <w:rsid w:val="00A963F4"/>
    <w:rsid w:val="00AA05CC"/>
    <w:rsid w:val="00AB01B3"/>
    <w:rsid w:val="00AB3D71"/>
    <w:rsid w:val="00AB4DC2"/>
    <w:rsid w:val="00AC4969"/>
    <w:rsid w:val="00AC6494"/>
    <w:rsid w:val="00AD0C8C"/>
    <w:rsid w:val="00AD692A"/>
    <w:rsid w:val="00AE45D5"/>
    <w:rsid w:val="00AE4FD4"/>
    <w:rsid w:val="00AE598C"/>
    <w:rsid w:val="00AE59F4"/>
    <w:rsid w:val="00AE65A3"/>
    <w:rsid w:val="00AE6C48"/>
    <w:rsid w:val="00AF1E36"/>
    <w:rsid w:val="00AF72D3"/>
    <w:rsid w:val="00B01789"/>
    <w:rsid w:val="00B01F06"/>
    <w:rsid w:val="00B0252B"/>
    <w:rsid w:val="00B04802"/>
    <w:rsid w:val="00B06848"/>
    <w:rsid w:val="00B1160E"/>
    <w:rsid w:val="00B119B6"/>
    <w:rsid w:val="00B12FE8"/>
    <w:rsid w:val="00B13883"/>
    <w:rsid w:val="00B17396"/>
    <w:rsid w:val="00B2456B"/>
    <w:rsid w:val="00B273E5"/>
    <w:rsid w:val="00B321F7"/>
    <w:rsid w:val="00B32468"/>
    <w:rsid w:val="00B32FF3"/>
    <w:rsid w:val="00B35050"/>
    <w:rsid w:val="00B3570B"/>
    <w:rsid w:val="00B377E8"/>
    <w:rsid w:val="00B41C61"/>
    <w:rsid w:val="00B42019"/>
    <w:rsid w:val="00B512FE"/>
    <w:rsid w:val="00B55FA8"/>
    <w:rsid w:val="00B63E39"/>
    <w:rsid w:val="00B71F56"/>
    <w:rsid w:val="00B72421"/>
    <w:rsid w:val="00B73F3A"/>
    <w:rsid w:val="00B81B75"/>
    <w:rsid w:val="00B91B41"/>
    <w:rsid w:val="00B97782"/>
    <w:rsid w:val="00BB1870"/>
    <w:rsid w:val="00BB677E"/>
    <w:rsid w:val="00BC1C14"/>
    <w:rsid w:val="00BD0658"/>
    <w:rsid w:val="00BD2B92"/>
    <w:rsid w:val="00BD2D59"/>
    <w:rsid w:val="00BD4289"/>
    <w:rsid w:val="00BD7E65"/>
    <w:rsid w:val="00BE3B84"/>
    <w:rsid w:val="00BF10E1"/>
    <w:rsid w:val="00BF65F8"/>
    <w:rsid w:val="00C023AA"/>
    <w:rsid w:val="00C029C5"/>
    <w:rsid w:val="00C0425D"/>
    <w:rsid w:val="00C07A14"/>
    <w:rsid w:val="00C135C8"/>
    <w:rsid w:val="00C13C85"/>
    <w:rsid w:val="00C20E9E"/>
    <w:rsid w:val="00C21731"/>
    <w:rsid w:val="00C227D5"/>
    <w:rsid w:val="00C24000"/>
    <w:rsid w:val="00C252B1"/>
    <w:rsid w:val="00C35161"/>
    <w:rsid w:val="00C35F77"/>
    <w:rsid w:val="00C362CB"/>
    <w:rsid w:val="00C3747E"/>
    <w:rsid w:val="00C40F82"/>
    <w:rsid w:val="00C45FE8"/>
    <w:rsid w:val="00C54286"/>
    <w:rsid w:val="00C55A1A"/>
    <w:rsid w:val="00C574BF"/>
    <w:rsid w:val="00C57F3C"/>
    <w:rsid w:val="00C659F5"/>
    <w:rsid w:val="00C70452"/>
    <w:rsid w:val="00C7452D"/>
    <w:rsid w:val="00C75021"/>
    <w:rsid w:val="00C764E7"/>
    <w:rsid w:val="00C77B0E"/>
    <w:rsid w:val="00C86EF4"/>
    <w:rsid w:val="00C8707F"/>
    <w:rsid w:val="00C87362"/>
    <w:rsid w:val="00C970F0"/>
    <w:rsid w:val="00C97B18"/>
    <w:rsid w:val="00CA0A04"/>
    <w:rsid w:val="00CA1FE7"/>
    <w:rsid w:val="00CA7B74"/>
    <w:rsid w:val="00CB70E0"/>
    <w:rsid w:val="00CB7F50"/>
    <w:rsid w:val="00CC162F"/>
    <w:rsid w:val="00CC39C9"/>
    <w:rsid w:val="00CC5953"/>
    <w:rsid w:val="00CC6B9D"/>
    <w:rsid w:val="00CD1CD3"/>
    <w:rsid w:val="00CD20C6"/>
    <w:rsid w:val="00CD48FA"/>
    <w:rsid w:val="00CD4C89"/>
    <w:rsid w:val="00CD52A5"/>
    <w:rsid w:val="00CF269D"/>
    <w:rsid w:val="00CF3D33"/>
    <w:rsid w:val="00CF5859"/>
    <w:rsid w:val="00CF67BB"/>
    <w:rsid w:val="00D0040E"/>
    <w:rsid w:val="00D10177"/>
    <w:rsid w:val="00D10CC3"/>
    <w:rsid w:val="00D12487"/>
    <w:rsid w:val="00D126AC"/>
    <w:rsid w:val="00D14172"/>
    <w:rsid w:val="00D16FAD"/>
    <w:rsid w:val="00D174D2"/>
    <w:rsid w:val="00D1790B"/>
    <w:rsid w:val="00D17C88"/>
    <w:rsid w:val="00D17D3F"/>
    <w:rsid w:val="00D21303"/>
    <w:rsid w:val="00D267CD"/>
    <w:rsid w:val="00D33481"/>
    <w:rsid w:val="00D340EA"/>
    <w:rsid w:val="00D4081E"/>
    <w:rsid w:val="00D45C5A"/>
    <w:rsid w:val="00D51FAC"/>
    <w:rsid w:val="00D530E6"/>
    <w:rsid w:val="00D568F5"/>
    <w:rsid w:val="00D56B07"/>
    <w:rsid w:val="00D65922"/>
    <w:rsid w:val="00D672AE"/>
    <w:rsid w:val="00D679A5"/>
    <w:rsid w:val="00D7034E"/>
    <w:rsid w:val="00D7559B"/>
    <w:rsid w:val="00D906A7"/>
    <w:rsid w:val="00D90A42"/>
    <w:rsid w:val="00D9188C"/>
    <w:rsid w:val="00D92FAA"/>
    <w:rsid w:val="00D97C06"/>
    <w:rsid w:val="00DA1BD1"/>
    <w:rsid w:val="00DA4274"/>
    <w:rsid w:val="00DA434F"/>
    <w:rsid w:val="00DA73B6"/>
    <w:rsid w:val="00DA7B10"/>
    <w:rsid w:val="00DB185B"/>
    <w:rsid w:val="00DB23FE"/>
    <w:rsid w:val="00DC0554"/>
    <w:rsid w:val="00DD1276"/>
    <w:rsid w:val="00DD1A1C"/>
    <w:rsid w:val="00DD1F9A"/>
    <w:rsid w:val="00DD6E62"/>
    <w:rsid w:val="00DD76B0"/>
    <w:rsid w:val="00DE0489"/>
    <w:rsid w:val="00DE234D"/>
    <w:rsid w:val="00DE29B9"/>
    <w:rsid w:val="00DE4F2C"/>
    <w:rsid w:val="00DF26F9"/>
    <w:rsid w:val="00DF47E2"/>
    <w:rsid w:val="00DF7CB2"/>
    <w:rsid w:val="00E00B9D"/>
    <w:rsid w:val="00E10A39"/>
    <w:rsid w:val="00E113C7"/>
    <w:rsid w:val="00E13009"/>
    <w:rsid w:val="00E173F1"/>
    <w:rsid w:val="00E17AFD"/>
    <w:rsid w:val="00E2402C"/>
    <w:rsid w:val="00E24DCC"/>
    <w:rsid w:val="00E26DC5"/>
    <w:rsid w:val="00E26EBD"/>
    <w:rsid w:val="00E279CD"/>
    <w:rsid w:val="00E324F3"/>
    <w:rsid w:val="00E32FBA"/>
    <w:rsid w:val="00E348B2"/>
    <w:rsid w:val="00E34D61"/>
    <w:rsid w:val="00E37596"/>
    <w:rsid w:val="00E37D78"/>
    <w:rsid w:val="00E42041"/>
    <w:rsid w:val="00E4481E"/>
    <w:rsid w:val="00E44960"/>
    <w:rsid w:val="00E46E02"/>
    <w:rsid w:val="00E50576"/>
    <w:rsid w:val="00E509E5"/>
    <w:rsid w:val="00E50B71"/>
    <w:rsid w:val="00E53BC5"/>
    <w:rsid w:val="00E54E89"/>
    <w:rsid w:val="00E60FAC"/>
    <w:rsid w:val="00E619B9"/>
    <w:rsid w:val="00E61C45"/>
    <w:rsid w:val="00E62939"/>
    <w:rsid w:val="00E703FD"/>
    <w:rsid w:val="00E7297B"/>
    <w:rsid w:val="00E72A42"/>
    <w:rsid w:val="00E73798"/>
    <w:rsid w:val="00E748CB"/>
    <w:rsid w:val="00E76CCF"/>
    <w:rsid w:val="00E91964"/>
    <w:rsid w:val="00EA2AF3"/>
    <w:rsid w:val="00EA2B16"/>
    <w:rsid w:val="00EA6183"/>
    <w:rsid w:val="00EA7125"/>
    <w:rsid w:val="00EB53EC"/>
    <w:rsid w:val="00EC19EC"/>
    <w:rsid w:val="00ED0BDC"/>
    <w:rsid w:val="00ED0F46"/>
    <w:rsid w:val="00ED4EAF"/>
    <w:rsid w:val="00EE1A39"/>
    <w:rsid w:val="00EE3DD1"/>
    <w:rsid w:val="00EE55AD"/>
    <w:rsid w:val="00EF045F"/>
    <w:rsid w:val="00EF1D5F"/>
    <w:rsid w:val="00EF4978"/>
    <w:rsid w:val="00F001A3"/>
    <w:rsid w:val="00F01609"/>
    <w:rsid w:val="00F06935"/>
    <w:rsid w:val="00F07B49"/>
    <w:rsid w:val="00F11D27"/>
    <w:rsid w:val="00F1592C"/>
    <w:rsid w:val="00F21F9C"/>
    <w:rsid w:val="00F25CFE"/>
    <w:rsid w:val="00F271FF"/>
    <w:rsid w:val="00F31AC2"/>
    <w:rsid w:val="00F33EBE"/>
    <w:rsid w:val="00F33FE7"/>
    <w:rsid w:val="00F341BC"/>
    <w:rsid w:val="00F422A3"/>
    <w:rsid w:val="00F526BD"/>
    <w:rsid w:val="00F547BC"/>
    <w:rsid w:val="00F54AA4"/>
    <w:rsid w:val="00F6255A"/>
    <w:rsid w:val="00F63C67"/>
    <w:rsid w:val="00F64F4F"/>
    <w:rsid w:val="00F64F79"/>
    <w:rsid w:val="00F662F5"/>
    <w:rsid w:val="00F67BBF"/>
    <w:rsid w:val="00F72B13"/>
    <w:rsid w:val="00F742A1"/>
    <w:rsid w:val="00F74866"/>
    <w:rsid w:val="00F76D66"/>
    <w:rsid w:val="00F80FAB"/>
    <w:rsid w:val="00F82759"/>
    <w:rsid w:val="00F83FBD"/>
    <w:rsid w:val="00F84F14"/>
    <w:rsid w:val="00F90E75"/>
    <w:rsid w:val="00F922B1"/>
    <w:rsid w:val="00F938AD"/>
    <w:rsid w:val="00F97D71"/>
    <w:rsid w:val="00FA04BD"/>
    <w:rsid w:val="00FA25C6"/>
    <w:rsid w:val="00FA282B"/>
    <w:rsid w:val="00FA4728"/>
    <w:rsid w:val="00FA4DA1"/>
    <w:rsid w:val="00FA7BF0"/>
    <w:rsid w:val="00FA7E37"/>
    <w:rsid w:val="00FB3193"/>
    <w:rsid w:val="00FC143B"/>
    <w:rsid w:val="00FC5E4C"/>
    <w:rsid w:val="00FD1405"/>
    <w:rsid w:val="00FD14B2"/>
    <w:rsid w:val="00FD31E7"/>
    <w:rsid w:val="00FD483E"/>
    <w:rsid w:val="00FD49FA"/>
    <w:rsid w:val="00FE0EAF"/>
    <w:rsid w:val="00FF057D"/>
    <w:rsid w:val="00FF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0A702C2"/>
  <w15:docId w15:val="{6337C7F4-C71E-43AC-BA71-6BCCBCA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87B23"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ascii="Century Gothic" w:hAnsi="Century Gothic" w:cs="Century Gothic"/>
      <w:color w:val="000000"/>
      <w:kern w:val="28"/>
      <w:sz w:val="21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B12FE8"/>
    <w:pPr>
      <w:widowControl/>
      <w:numPr>
        <w:numId w:val="2"/>
      </w:numPr>
      <w:overflowPunct/>
      <w:autoSpaceDE/>
      <w:autoSpaceDN/>
      <w:adjustRightInd/>
      <w:spacing w:after="0" w:line="276" w:lineRule="auto"/>
      <w:jc w:val="both"/>
      <w:outlineLvl w:val="0"/>
    </w:pPr>
    <w:rPr>
      <w:rFonts w:ascii="Calibri" w:hAnsi="Calibri" w:cs="Calibri"/>
      <w:b/>
      <w:color w:val="auto"/>
      <w:kern w:val="0"/>
      <w:sz w:val="15"/>
      <w:szCs w:val="15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12FE8"/>
    <w:pPr>
      <w:widowControl/>
      <w:numPr>
        <w:ilvl w:val="1"/>
        <w:numId w:val="3"/>
      </w:numPr>
      <w:overflowPunct/>
      <w:autoSpaceDE/>
      <w:autoSpaceDN/>
      <w:adjustRightInd/>
      <w:spacing w:after="0" w:line="240" w:lineRule="auto"/>
      <w:jc w:val="both"/>
      <w:outlineLvl w:val="1"/>
    </w:pPr>
    <w:rPr>
      <w:rFonts w:ascii="Calibri" w:hAnsi="Calibri" w:cs="Calibri"/>
      <w:color w:val="auto"/>
      <w:kern w:val="0"/>
      <w:sz w:val="15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FAB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customStyle="1" w:styleId="EncabezadoCar">
    <w:name w:val="Encabezado Car"/>
    <w:link w:val="Encabezado"/>
    <w:uiPriority w:val="99"/>
    <w:rsid w:val="00F80FAB"/>
    <w:rPr>
      <w:rFonts w:ascii="Century Gothic" w:hAnsi="Century Gothic" w:cs="Century Gothic"/>
      <w:color w:val="000000"/>
      <w:kern w:val="28"/>
      <w:sz w:val="21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F80FAB"/>
    <w:pPr>
      <w:tabs>
        <w:tab w:val="center" w:pos="4419"/>
        <w:tab w:val="right" w:pos="8838"/>
      </w:tabs>
    </w:pPr>
    <w:rPr>
      <w:rFonts w:cs="Times New Roman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80FAB"/>
    <w:rPr>
      <w:rFonts w:ascii="Century Gothic" w:hAnsi="Century Gothic" w:cs="Century Gothic"/>
      <w:color w:val="000000"/>
      <w:kern w:val="28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0FAB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80FAB"/>
    <w:rPr>
      <w:rFonts w:ascii="Tahoma" w:hAnsi="Tahoma" w:cs="Tahoma"/>
      <w:color w:val="000000"/>
      <w:kern w:val="28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1F0F1F"/>
    <w:rPr>
      <w:rFonts w:cs="Times New Roman"/>
      <w:sz w:val="20"/>
      <w:szCs w:val="20"/>
      <w:lang w:val="x-none" w:eastAsia="x-none"/>
    </w:rPr>
  </w:style>
  <w:style w:type="character" w:customStyle="1" w:styleId="TextonotapieCar">
    <w:name w:val="Texto nota pie Car"/>
    <w:link w:val="Textonotapie"/>
    <w:uiPriority w:val="99"/>
    <w:rsid w:val="001F0F1F"/>
    <w:rPr>
      <w:rFonts w:ascii="Century Gothic" w:hAnsi="Century Gothic" w:cs="Century Gothic"/>
      <w:color w:val="000000"/>
      <w:kern w:val="28"/>
    </w:rPr>
  </w:style>
  <w:style w:type="character" w:styleId="Refdenotaalpie">
    <w:name w:val="footnote reference"/>
    <w:uiPriority w:val="99"/>
    <w:semiHidden/>
    <w:unhideWhenUsed/>
    <w:rsid w:val="001F0F1F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273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7354"/>
    <w:rPr>
      <w:rFonts w:cs="Times New Roman"/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627354"/>
    <w:rPr>
      <w:rFonts w:ascii="Century Gothic" w:hAnsi="Century Gothic" w:cs="Century Gothic"/>
      <w:color w:val="000000"/>
      <w:kern w:val="2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735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27354"/>
    <w:rPr>
      <w:rFonts w:ascii="Century Gothic" w:hAnsi="Century Gothic" w:cs="Century Gothic"/>
      <w:b/>
      <w:bCs/>
      <w:color w:val="000000"/>
      <w:kern w:val="28"/>
    </w:rPr>
  </w:style>
  <w:style w:type="paragraph" w:styleId="Revisin">
    <w:name w:val="Revision"/>
    <w:hidden/>
    <w:uiPriority w:val="99"/>
    <w:semiHidden/>
    <w:rsid w:val="00627354"/>
    <w:rPr>
      <w:rFonts w:ascii="Century Gothic" w:hAnsi="Century Gothic" w:cs="Century Gothic"/>
      <w:color w:val="000000"/>
      <w:kern w:val="28"/>
      <w:sz w:val="21"/>
      <w:szCs w:val="21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44394"/>
    <w:rPr>
      <w:rFonts w:cs="Times New Roman"/>
      <w:sz w:val="20"/>
      <w:szCs w:val="20"/>
      <w:lang w:val="x-none" w:eastAsia="x-none"/>
    </w:rPr>
  </w:style>
  <w:style w:type="character" w:customStyle="1" w:styleId="TextonotaalfinalCar">
    <w:name w:val="Texto nota al final Car"/>
    <w:link w:val="Textonotaalfinal"/>
    <w:uiPriority w:val="99"/>
    <w:semiHidden/>
    <w:rsid w:val="00344394"/>
    <w:rPr>
      <w:rFonts w:ascii="Century Gothic" w:hAnsi="Century Gothic" w:cs="Century Gothic"/>
      <w:color w:val="000000"/>
      <w:kern w:val="28"/>
    </w:rPr>
  </w:style>
  <w:style w:type="character" w:styleId="Refdenotaalfinal">
    <w:name w:val="endnote reference"/>
    <w:uiPriority w:val="99"/>
    <w:semiHidden/>
    <w:unhideWhenUsed/>
    <w:rsid w:val="00344394"/>
    <w:rPr>
      <w:vertAlign w:val="superscript"/>
    </w:rPr>
  </w:style>
  <w:style w:type="table" w:styleId="Tablaconcuadrcula">
    <w:name w:val="Table Grid"/>
    <w:basedOn w:val="Tablanormal"/>
    <w:uiPriority w:val="59"/>
    <w:rsid w:val="00941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B12FE8"/>
    <w:rPr>
      <w:rFonts w:cs="Calibri"/>
      <w:b/>
      <w:sz w:val="15"/>
      <w:szCs w:val="15"/>
    </w:rPr>
  </w:style>
  <w:style w:type="character" w:customStyle="1" w:styleId="Ttulo2Car">
    <w:name w:val="Título 2 Car"/>
    <w:link w:val="Ttulo2"/>
    <w:uiPriority w:val="9"/>
    <w:semiHidden/>
    <w:rsid w:val="00B12FE8"/>
    <w:rPr>
      <w:rFonts w:cs="Calibri"/>
      <w:sz w:val="15"/>
      <w:szCs w:val="15"/>
    </w:rPr>
  </w:style>
  <w:style w:type="numbering" w:customStyle="1" w:styleId="Estilo1">
    <w:name w:val="Estilo1"/>
    <w:uiPriority w:val="99"/>
    <w:rsid w:val="00B12FE8"/>
    <w:pPr>
      <w:numPr>
        <w:numId w:val="5"/>
      </w:numPr>
    </w:pPr>
  </w:style>
  <w:style w:type="character" w:styleId="Hipervnculo">
    <w:name w:val="Hyperlink"/>
    <w:uiPriority w:val="99"/>
    <w:rsid w:val="00C764E7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70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jp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F2AF8199523547A2E7E78CA07AABF2" ma:contentTypeVersion="1" ma:contentTypeDescription="Crear nuevo documento." ma:contentTypeScope="" ma:versionID="9bd04567d39baad820eac9143cab6572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45296-B0A8-4C2F-B114-9F0C95C8E68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FB0F045-F06A-4D21-8AE1-5C9DE72701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BE117F-0FAB-4639-9642-4FD320946C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F411329-C754-496F-B3F9-D6A4197092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2D95DAA-7290-4BBD-A662-573DF4A75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4B09E94-B1CE-40FB-89D4-65629FC77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567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Nicolas Poblete</cp:lastModifiedBy>
  <cp:revision>8</cp:revision>
  <cp:lastPrinted>2017-10-10T12:35:00Z</cp:lastPrinted>
  <dcterms:created xsi:type="dcterms:W3CDTF">2019-07-25T13:48:00Z</dcterms:created>
  <dcterms:modified xsi:type="dcterms:W3CDTF">2019-10-09T13:56:00Z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636UEWMD4YA6-16-48</vt:lpwstr>
  </property>
  <property fmtid="{D5CDD505-2E9C-101B-9397-08002B2CF9AE}" pid="3" name="_dlc_DocIdItemGuid">
    <vt:lpwstr>3bf7c576-4f61-4f83-8fd8-8f1a29975cfc</vt:lpwstr>
  </property>
  <property fmtid="{D5CDD505-2E9C-101B-9397-08002B2CF9AE}" pid="4" name="_dlc_DocIdUrl">
    <vt:lpwstr>http://sharepoint/dfz/_layouts/DocIdRedir.aspx?ID=636UEWMD4YA6-16-48, 636UEWMD4YA6-16-48</vt:lpwstr>
  </property>
</Properties>
</file>