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A13D69" w:rsidRDefault="00B32B3B" w:rsidP="00373994">
      <w:pPr>
        <w:spacing w:line="240" w:lineRule="auto"/>
        <w:jc w:val="center"/>
        <w:rPr>
          <w:sz w:val="28"/>
          <w:szCs w:val="28"/>
        </w:rPr>
      </w:pPr>
      <w:r w:rsidRPr="00A13D69">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2C3456" w:rsidRPr="00A13D69" w:rsidRDefault="002C3456"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rsidR="002C3456" w:rsidRPr="00A13D69" w:rsidRDefault="002C3456" w:rsidP="00373994">
      <w:pPr>
        <w:spacing w:after="0" w:line="240" w:lineRule="auto"/>
        <w:jc w:val="center"/>
        <w:rPr>
          <w:rFonts w:ascii="Calibri" w:eastAsia="Calibri" w:hAnsi="Calibri" w:cs="Times New Roman"/>
          <w:b/>
          <w:sz w:val="24"/>
          <w:szCs w:val="24"/>
        </w:rPr>
      </w:pPr>
    </w:p>
    <w:p w:rsidR="001A526B" w:rsidRPr="00A13D69" w:rsidRDefault="001A526B" w:rsidP="00373994">
      <w:pPr>
        <w:spacing w:after="0" w:line="240" w:lineRule="auto"/>
        <w:jc w:val="center"/>
        <w:rPr>
          <w:rFonts w:ascii="Calibri" w:eastAsia="Calibri" w:hAnsi="Calibri" w:cs="Times New Roman"/>
          <w:b/>
          <w:sz w:val="24"/>
          <w:szCs w:val="24"/>
        </w:rPr>
      </w:pPr>
      <w:r w:rsidRPr="00A13D69">
        <w:rPr>
          <w:rFonts w:ascii="Calibri" w:eastAsia="Calibri" w:hAnsi="Calibri" w:cs="Times New Roman"/>
          <w:b/>
          <w:sz w:val="24"/>
          <w:szCs w:val="24"/>
        </w:rPr>
        <w:t>INFORME TÉCNICO DE FISCALIZACIÓN AMBIENTAL</w:t>
      </w:r>
      <w:bookmarkEnd w:id="0"/>
      <w:bookmarkEnd w:id="1"/>
      <w:bookmarkEnd w:id="2"/>
      <w:bookmarkEnd w:id="3"/>
    </w:p>
    <w:p w:rsidR="001A526B" w:rsidRPr="00A13D69" w:rsidRDefault="001A526B" w:rsidP="00373994">
      <w:pPr>
        <w:spacing w:after="0" w:line="240" w:lineRule="auto"/>
        <w:jc w:val="center"/>
        <w:rPr>
          <w:rFonts w:ascii="Calibri" w:eastAsia="Calibri" w:hAnsi="Calibri" w:cs="Times New Roman"/>
          <w:b/>
          <w:sz w:val="24"/>
          <w:szCs w:val="24"/>
        </w:rPr>
      </w:pPr>
    </w:p>
    <w:p w:rsidR="002C3456" w:rsidRPr="00A13D69" w:rsidRDefault="002C3456" w:rsidP="00373994">
      <w:pPr>
        <w:spacing w:after="0" w:line="240" w:lineRule="auto"/>
        <w:jc w:val="center"/>
        <w:rPr>
          <w:rFonts w:ascii="Calibri" w:eastAsia="Calibri" w:hAnsi="Calibri" w:cs="Times New Roman"/>
          <w:b/>
          <w:sz w:val="24"/>
          <w:szCs w:val="24"/>
        </w:rPr>
      </w:pPr>
    </w:p>
    <w:p w:rsidR="001A526B" w:rsidRPr="00A13D69" w:rsidRDefault="004B3900" w:rsidP="00373994">
      <w:pPr>
        <w:spacing w:after="0" w:line="240" w:lineRule="auto"/>
        <w:jc w:val="center"/>
        <w:rPr>
          <w:rFonts w:ascii="Calibri" w:eastAsia="Calibri" w:hAnsi="Calibri" w:cs="Times New Roman"/>
          <w:b/>
          <w:sz w:val="24"/>
          <w:szCs w:val="24"/>
        </w:rPr>
      </w:pPr>
      <w:r w:rsidRPr="00A13D69">
        <w:rPr>
          <w:rFonts w:ascii="Calibri" w:eastAsia="Calibri" w:hAnsi="Calibri" w:cs="Times New Roman"/>
          <w:b/>
          <w:sz w:val="24"/>
          <w:szCs w:val="24"/>
        </w:rPr>
        <w:t>Proyecto no Iniciado</w:t>
      </w:r>
    </w:p>
    <w:p w:rsidR="001A526B" w:rsidRPr="00A13D69" w:rsidRDefault="001A526B" w:rsidP="00373994">
      <w:pPr>
        <w:spacing w:after="0" w:line="240" w:lineRule="auto"/>
        <w:jc w:val="center"/>
        <w:rPr>
          <w:rFonts w:ascii="Calibri" w:eastAsia="Calibri" w:hAnsi="Calibri" w:cs="Calibri"/>
          <w:b/>
          <w:sz w:val="24"/>
          <w:szCs w:val="24"/>
        </w:rPr>
      </w:pPr>
    </w:p>
    <w:p w:rsidR="001A526B" w:rsidRPr="00A13D69" w:rsidRDefault="001A526B" w:rsidP="00373994">
      <w:pPr>
        <w:spacing w:after="0" w:line="240" w:lineRule="auto"/>
        <w:jc w:val="center"/>
        <w:rPr>
          <w:rFonts w:ascii="Calibri" w:eastAsia="Calibri" w:hAnsi="Calibri" w:cs="Calibri"/>
          <w:b/>
          <w:sz w:val="24"/>
          <w:szCs w:val="24"/>
        </w:rPr>
      </w:pPr>
    </w:p>
    <w:p w:rsidR="001A526B" w:rsidRPr="00A13D69" w:rsidRDefault="002C3456" w:rsidP="00373994">
      <w:pPr>
        <w:spacing w:after="0" w:line="240" w:lineRule="auto"/>
        <w:jc w:val="center"/>
        <w:rPr>
          <w:rFonts w:ascii="Calibri" w:eastAsia="Calibri" w:hAnsi="Calibri" w:cs="Times New Roman"/>
          <w:b/>
          <w:sz w:val="24"/>
          <w:szCs w:val="24"/>
        </w:rPr>
      </w:pPr>
      <w:r w:rsidRPr="00A13D69">
        <w:rPr>
          <w:rFonts w:ascii="Calibri" w:eastAsia="Calibri" w:hAnsi="Calibri" w:cs="Times New Roman"/>
          <w:b/>
          <w:sz w:val="24"/>
          <w:szCs w:val="24"/>
        </w:rPr>
        <w:t>VERTEDERO VIÑALES</w:t>
      </w:r>
    </w:p>
    <w:p w:rsidR="002C3456" w:rsidRPr="00A13D69" w:rsidRDefault="002C3456" w:rsidP="00373994">
      <w:pPr>
        <w:spacing w:after="0" w:line="240" w:lineRule="auto"/>
        <w:jc w:val="center"/>
        <w:rPr>
          <w:rFonts w:ascii="Calibri" w:eastAsia="Calibri" w:hAnsi="Calibri" w:cs="Calibri"/>
          <w:b/>
          <w:sz w:val="24"/>
          <w:szCs w:val="24"/>
        </w:rPr>
      </w:pPr>
    </w:p>
    <w:p w:rsidR="002C3456" w:rsidRPr="00A13D69" w:rsidRDefault="002C3456" w:rsidP="00373994">
      <w:pPr>
        <w:spacing w:after="0" w:line="240" w:lineRule="auto"/>
        <w:jc w:val="center"/>
        <w:rPr>
          <w:rFonts w:ascii="Calibri" w:eastAsia="Calibri" w:hAnsi="Calibri" w:cs="Calibri"/>
          <w:b/>
          <w:sz w:val="24"/>
          <w:szCs w:val="24"/>
        </w:rPr>
      </w:pPr>
    </w:p>
    <w:p w:rsidR="00E362A8" w:rsidRPr="00A13D69" w:rsidRDefault="002C3456" w:rsidP="00373994">
      <w:pPr>
        <w:spacing w:after="0" w:line="240" w:lineRule="auto"/>
        <w:jc w:val="center"/>
        <w:rPr>
          <w:rFonts w:ascii="Calibri" w:eastAsia="Calibri" w:hAnsi="Calibri" w:cs="Times New Roman"/>
          <w:b/>
          <w:sz w:val="24"/>
          <w:szCs w:val="24"/>
        </w:rPr>
      </w:pPr>
      <w:r w:rsidRPr="00A13D69">
        <w:rPr>
          <w:rFonts w:ascii="Calibri" w:eastAsia="Calibri" w:hAnsi="Calibri" w:cs="Times New Roman"/>
          <w:b/>
          <w:sz w:val="24"/>
          <w:szCs w:val="24"/>
        </w:rPr>
        <w:t>DFZ-2019-1705-VII-RCA</w:t>
      </w:r>
    </w:p>
    <w:p w:rsidR="002C3456" w:rsidRPr="00A13D69" w:rsidRDefault="002C3456" w:rsidP="00373994">
      <w:pPr>
        <w:spacing w:after="0" w:line="240" w:lineRule="auto"/>
        <w:jc w:val="center"/>
        <w:rPr>
          <w:rFonts w:ascii="Calibri" w:eastAsia="Calibri" w:hAnsi="Calibri" w:cs="Times New Roman"/>
          <w:b/>
          <w:sz w:val="24"/>
          <w:szCs w:val="24"/>
        </w:rPr>
      </w:pPr>
    </w:p>
    <w:p w:rsidR="002C3456" w:rsidRPr="00A13D69" w:rsidRDefault="002C3456" w:rsidP="00373994">
      <w:pPr>
        <w:spacing w:after="0" w:line="240" w:lineRule="auto"/>
        <w:jc w:val="center"/>
        <w:rPr>
          <w:rFonts w:ascii="Calibri" w:eastAsia="Calibri" w:hAnsi="Calibri" w:cs="Times New Roman"/>
          <w:b/>
          <w:sz w:val="24"/>
          <w:szCs w:val="24"/>
        </w:rPr>
      </w:pPr>
    </w:p>
    <w:p w:rsidR="00E362A8" w:rsidRPr="00A13D69" w:rsidRDefault="002C3456" w:rsidP="00373994">
      <w:pPr>
        <w:spacing w:after="0" w:line="240" w:lineRule="auto"/>
        <w:jc w:val="center"/>
        <w:rPr>
          <w:rFonts w:ascii="Calibri" w:eastAsia="Calibri" w:hAnsi="Calibri" w:cs="Times New Roman"/>
          <w:b/>
          <w:sz w:val="24"/>
          <w:szCs w:val="24"/>
        </w:rPr>
      </w:pPr>
      <w:r w:rsidRPr="00A13D69">
        <w:rPr>
          <w:rFonts w:ascii="Calibri" w:eastAsia="Calibri" w:hAnsi="Calibri" w:cs="Times New Roman"/>
          <w:b/>
          <w:sz w:val="24"/>
          <w:szCs w:val="24"/>
        </w:rPr>
        <w:t>OCTUBRE 2019</w:t>
      </w:r>
    </w:p>
    <w:p w:rsidR="002C3456" w:rsidRPr="00A13D69" w:rsidRDefault="002C3456" w:rsidP="00373994">
      <w:pPr>
        <w:spacing w:after="0" w:line="240" w:lineRule="auto"/>
        <w:jc w:val="center"/>
        <w:rPr>
          <w:rFonts w:ascii="Calibri" w:eastAsia="Calibri" w:hAnsi="Calibri" w:cs="Times New Roman"/>
          <w:b/>
          <w:sz w:val="24"/>
          <w:szCs w:val="24"/>
        </w:rPr>
      </w:pPr>
    </w:p>
    <w:p w:rsidR="001A526B" w:rsidRPr="00A13D69" w:rsidRDefault="001A526B" w:rsidP="002C3456">
      <w:pPr>
        <w:spacing w:after="0" w:line="240" w:lineRule="auto"/>
        <w:rPr>
          <w:rFonts w:ascii="Calibri" w:eastAsia="Calibri" w:hAnsi="Calibri" w:cs="Times New Roman"/>
          <w:b/>
          <w:sz w:val="24"/>
          <w:szCs w:val="24"/>
        </w:rPr>
      </w:pPr>
    </w:p>
    <w:p w:rsidR="002C3456" w:rsidRPr="00A13D69" w:rsidRDefault="002C3456" w:rsidP="002C3456">
      <w:pPr>
        <w:spacing w:after="0" w:line="240" w:lineRule="auto"/>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C3456" w:rsidRPr="00A13D69" w:rsidTr="00B12851">
        <w:trPr>
          <w:trHeight w:val="567"/>
          <w:jc w:val="center"/>
        </w:trPr>
        <w:tc>
          <w:tcPr>
            <w:tcW w:w="1210" w:type="dxa"/>
            <w:shd w:val="clear" w:color="auto" w:fill="D9D9D9"/>
            <w:vAlign w:val="center"/>
          </w:tcPr>
          <w:p w:rsidR="002C3456" w:rsidRPr="00A13D69" w:rsidRDefault="002C3456" w:rsidP="00B12851">
            <w:pPr>
              <w:spacing w:after="0" w:line="240" w:lineRule="auto"/>
              <w:jc w:val="center"/>
              <w:rPr>
                <w:rFonts w:ascii="Calibri" w:eastAsia="Calibri" w:hAnsi="Calibri" w:cs="Calibri"/>
                <w:b/>
                <w:sz w:val="18"/>
                <w:szCs w:val="18"/>
              </w:rPr>
            </w:pPr>
          </w:p>
        </w:tc>
        <w:tc>
          <w:tcPr>
            <w:tcW w:w="2116" w:type="dxa"/>
            <w:shd w:val="clear" w:color="auto" w:fill="D9D9D9"/>
            <w:vAlign w:val="center"/>
          </w:tcPr>
          <w:p w:rsidR="002C3456" w:rsidRPr="00A13D69" w:rsidRDefault="002C3456" w:rsidP="00B12851">
            <w:pPr>
              <w:spacing w:after="0" w:line="240" w:lineRule="auto"/>
              <w:jc w:val="center"/>
              <w:rPr>
                <w:rFonts w:ascii="Calibri" w:eastAsia="Calibri" w:hAnsi="Calibri" w:cs="Calibri"/>
                <w:b/>
                <w:sz w:val="18"/>
                <w:szCs w:val="18"/>
                <w:lang w:val="es-ES_tradnl"/>
              </w:rPr>
            </w:pPr>
            <w:r w:rsidRPr="00A13D69">
              <w:rPr>
                <w:rFonts w:ascii="Calibri" w:eastAsia="Calibri" w:hAnsi="Calibri" w:cs="Calibri"/>
                <w:b/>
                <w:sz w:val="18"/>
                <w:szCs w:val="18"/>
                <w:lang w:val="es-ES_tradnl"/>
              </w:rPr>
              <w:t>Nombre</w:t>
            </w:r>
          </w:p>
        </w:tc>
        <w:tc>
          <w:tcPr>
            <w:tcW w:w="2662" w:type="dxa"/>
            <w:shd w:val="clear" w:color="auto" w:fill="D9D9D9"/>
            <w:vAlign w:val="center"/>
          </w:tcPr>
          <w:p w:rsidR="002C3456" w:rsidRPr="00A13D69" w:rsidRDefault="002C3456" w:rsidP="00B12851">
            <w:pPr>
              <w:spacing w:after="0" w:line="240" w:lineRule="auto"/>
              <w:jc w:val="center"/>
              <w:rPr>
                <w:rFonts w:ascii="Calibri" w:eastAsia="Calibri" w:hAnsi="Calibri" w:cs="Calibri"/>
                <w:b/>
                <w:sz w:val="18"/>
                <w:szCs w:val="18"/>
                <w:lang w:val="es-ES_tradnl"/>
              </w:rPr>
            </w:pPr>
            <w:r w:rsidRPr="00A13D69">
              <w:rPr>
                <w:rFonts w:ascii="Calibri" w:eastAsia="Calibri" w:hAnsi="Calibri" w:cs="Calibri"/>
                <w:b/>
                <w:sz w:val="18"/>
                <w:szCs w:val="18"/>
                <w:lang w:val="es-ES_tradnl"/>
              </w:rPr>
              <w:t>Firma</w:t>
            </w:r>
          </w:p>
        </w:tc>
      </w:tr>
      <w:tr w:rsidR="002C3456" w:rsidRPr="00A13D69" w:rsidTr="00B1285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C3456" w:rsidRPr="00A13D69" w:rsidRDefault="002C3456" w:rsidP="00B12851">
            <w:pPr>
              <w:spacing w:after="0" w:line="240" w:lineRule="auto"/>
              <w:jc w:val="center"/>
              <w:rPr>
                <w:rFonts w:ascii="Calibri" w:eastAsia="Calibri" w:hAnsi="Calibri" w:cs="Calibri"/>
                <w:sz w:val="18"/>
                <w:szCs w:val="18"/>
                <w:lang w:val="es-ES_tradnl"/>
              </w:rPr>
            </w:pPr>
            <w:r w:rsidRPr="00A13D69">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C3456" w:rsidRPr="00A13D69" w:rsidRDefault="002C3456" w:rsidP="00B12851">
            <w:pPr>
              <w:spacing w:after="0" w:line="240" w:lineRule="auto"/>
              <w:jc w:val="center"/>
              <w:rPr>
                <w:rFonts w:ascii="Calibri" w:eastAsia="Calibri" w:hAnsi="Calibri" w:cs="Calibri"/>
                <w:b/>
                <w:sz w:val="18"/>
                <w:szCs w:val="18"/>
                <w:lang w:val="es-ES_tradnl"/>
              </w:rPr>
            </w:pPr>
            <w:r w:rsidRPr="00A13D69">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rsidR="002C3456" w:rsidRPr="00A13D69" w:rsidRDefault="0072749E" w:rsidP="00B12851">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2C3456" w:rsidRPr="00A13D69" w:rsidTr="00B1285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C3456" w:rsidRPr="00A13D69" w:rsidRDefault="002C3456" w:rsidP="00B12851">
            <w:pPr>
              <w:spacing w:after="0" w:line="240" w:lineRule="auto"/>
              <w:jc w:val="center"/>
              <w:rPr>
                <w:rFonts w:ascii="Calibri" w:eastAsia="Calibri" w:hAnsi="Calibri" w:cs="Calibri"/>
                <w:sz w:val="18"/>
                <w:szCs w:val="18"/>
                <w:lang w:val="es-ES_tradnl"/>
              </w:rPr>
            </w:pPr>
            <w:r w:rsidRPr="00A13D69">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C3456" w:rsidRPr="00A13D69" w:rsidRDefault="002C3456" w:rsidP="00B12851">
            <w:pPr>
              <w:spacing w:after="0" w:line="240" w:lineRule="auto"/>
              <w:jc w:val="center"/>
              <w:rPr>
                <w:rFonts w:ascii="Calibri" w:eastAsia="Calibri" w:hAnsi="Calibri" w:cs="Calibri"/>
                <w:b/>
                <w:sz w:val="18"/>
                <w:szCs w:val="18"/>
                <w:lang w:val="es-ES_tradnl"/>
              </w:rPr>
            </w:pPr>
            <w:r w:rsidRPr="00A13D69">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2C3456" w:rsidRPr="00A13D69" w:rsidRDefault="0072749E" w:rsidP="00B12851">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rsidR="001A526B" w:rsidRPr="00A13D69" w:rsidRDefault="001A526B" w:rsidP="00373994">
      <w:pPr>
        <w:spacing w:after="0" w:line="240" w:lineRule="auto"/>
        <w:jc w:val="center"/>
        <w:rPr>
          <w:rFonts w:ascii="Calibri" w:eastAsia="Calibri" w:hAnsi="Calibri" w:cs="Times New Roman"/>
          <w:b/>
          <w:szCs w:val="28"/>
        </w:rPr>
      </w:pPr>
    </w:p>
    <w:p w:rsidR="001A526B" w:rsidRPr="00A13D69" w:rsidRDefault="001A526B" w:rsidP="00373994">
      <w:pPr>
        <w:spacing w:after="0" w:line="240" w:lineRule="auto"/>
        <w:jc w:val="center"/>
        <w:rPr>
          <w:rFonts w:ascii="Calibri" w:eastAsia="Calibri" w:hAnsi="Calibri" w:cs="Calibri"/>
          <w:b/>
          <w:sz w:val="28"/>
          <w:szCs w:val="32"/>
        </w:rPr>
        <w:sectPr w:rsidR="001A526B" w:rsidRPr="00A13D69"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bookmarkStart w:id="5" w:name="_Toc22569631" w:displacedByCustomXml="next"/>
    <w:sdt>
      <w:sdtPr>
        <w:rPr>
          <w:lang w:val="es-ES"/>
        </w:rPr>
        <w:id w:val="-818871519"/>
        <w:docPartObj>
          <w:docPartGallery w:val="Table of Contents"/>
          <w:docPartUnique/>
        </w:docPartObj>
      </w:sdtPr>
      <w:sdtEndPr>
        <w:rPr>
          <w:bCs/>
        </w:rPr>
      </w:sdtEndPr>
      <w:sdtContent>
        <w:p w:rsidR="00CB07DC" w:rsidRPr="00A13D69"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A13D69">
            <w:rPr>
              <w:rFonts w:ascii="Calibri" w:eastAsia="Calibri" w:hAnsi="Calibri" w:cs="Calibri"/>
              <w:b/>
              <w:sz w:val="24"/>
              <w:szCs w:val="20"/>
              <w:lang w:val="es-ES"/>
            </w:rPr>
            <w:t>Contenido</w:t>
          </w:r>
          <w:bookmarkEnd w:id="5"/>
          <w:bookmarkEnd w:id="4"/>
        </w:p>
        <w:p w:rsidR="005E0D43" w:rsidRDefault="001A526B" w:rsidP="005E0D43">
          <w:pPr>
            <w:pStyle w:val="TDC1"/>
            <w:rPr>
              <w:rFonts w:eastAsiaTheme="minorEastAsia"/>
              <w:lang w:eastAsia="es-CL"/>
            </w:rPr>
          </w:pPr>
          <w:r w:rsidRPr="00A13D69">
            <w:fldChar w:fldCharType="begin"/>
          </w:r>
          <w:r w:rsidRPr="00A13D69">
            <w:instrText xml:space="preserve"> TOC \o "1-3" \h \z \u </w:instrText>
          </w:r>
          <w:r w:rsidRPr="00A13D69">
            <w:fldChar w:fldCharType="separate"/>
          </w:r>
        </w:p>
        <w:p w:rsidR="005E0D43" w:rsidRPr="005E0D43" w:rsidRDefault="008811BD" w:rsidP="005E0D43">
          <w:pPr>
            <w:pStyle w:val="TDC1"/>
            <w:rPr>
              <w:rFonts w:eastAsiaTheme="minorEastAsia"/>
              <w:lang w:eastAsia="es-CL"/>
            </w:rPr>
          </w:pPr>
          <w:hyperlink w:anchor="_Toc22569632" w:history="1">
            <w:r w:rsidR="005E0D43" w:rsidRPr="005E0D43">
              <w:rPr>
                <w:rStyle w:val="Hipervnculo"/>
              </w:rPr>
              <w:t>1</w:t>
            </w:r>
            <w:r w:rsidR="005E0D43" w:rsidRPr="005E0D43">
              <w:rPr>
                <w:rFonts w:eastAsiaTheme="minorEastAsia"/>
                <w:lang w:eastAsia="es-CL"/>
              </w:rPr>
              <w:tab/>
            </w:r>
            <w:r w:rsidR="005E0D43" w:rsidRPr="005E0D43">
              <w:rPr>
                <w:rStyle w:val="Hipervnculo"/>
              </w:rPr>
              <w:t>RESUMEN</w:t>
            </w:r>
            <w:r w:rsidR="005E0D43" w:rsidRPr="005E0D43">
              <w:rPr>
                <w:webHidden/>
              </w:rPr>
              <w:tab/>
            </w:r>
            <w:r w:rsidR="005E0D43" w:rsidRPr="005E0D43">
              <w:rPr>
                <w:webHidden/>
              </w:rPr>
              <w:fldChar w:fldCharType="begin"/>
            </w:r>
            <w:r w:rsidR="005E0D43" w:rsidRPr="005E0D43">
              <w:rPr>
                <w:webHidden/>
              </w:rPr>
              <w:instrText xml:space="preserve"> PAGEREF _Toc22569632 \h </w:instrText>
            </w:r>
            <w:r w:rsidR="005E0D43" w:rsidRPr="005E0D43">
              <w:rPr>
                <w:webHidden/>
              </w:rPr>
            </w:r>
            <w:r w:rsidR="005E0D43" w:rsidRPr="005E0D43">
              <w:rPr>
                <w:webHidden/>
              </w:rPr>
              <w:fldChar w:fldCharType="separate"/>
            </w:r>
            <w:r w:rsidR="009D5AEB">
              <w:rPr>
                <w:webHidden/>
              </w:rPr>
              <w:t>2</w:t>
            </w:r>
            <w:r w:rsidR="005E0D43" w:rsidRPr="005E0D43">
              <w:rPr>
                <w:webHidden/>
              </w:rPr>
              <w:fldChar w:fldCharType="end"/>
            </w:r>
          </w:hyperlink>
        </w:p>
        <w:p w:rsidR="005E0D43" w:rsidRDefault="008811BD" w:rsidP="005E0D43">
          <w:pPr>
            <w:pStyle w:val="TDC1"/>
            <w:rPr>
              <w:rFonts w:eastAsiaTheme="minorEastAsia"/>
              <w:lang w:eastAsia="es-CL"/>
            </w:rPr>
          </w:pPr>
          <w:hyperlink w:anchor="_Toc22569633" w:history="1">
            <w:r w:rsidR="005E0D43" w:rsidRPr="005A6FFA">
              <w:rPr>
                <w:rStyle w:val="Hipervnculo"/>
              </w:rPr>
              <w:t>2</w:t>
            </w:r>
            <w:r w:rsidR="005E0D43">
              <w:rPr>
                <w:rFonts w:eastAsiaTheme="minorEastAsia"/>
                <w:lang w:eastAsia="es-CL"/>
              </w:rPr>
              <w:tab/>
            </w:r>
            <w:r w:rsidR="005E0D43" w:rsidRPr="005A6FFA">
              <w:rPr>
                <w:rStyle w:val="Hipervnculo"/>
              </w:rPr>
              <w:t>IDENTIFICACIÓN DE LA UNIDAD FISCALIZABLE</w:t>
            </w:r>
            <w:r w:rsidR="005E0D43">
              <w:rPr>
                <w:webHidden/>
              </w:rPr>
              <w:tab/>
            </w:r>
            <w:r w:rsidR="005E0D43">
              <w:rPr>
                <w:webHidden/>
              </w:rPr>
              <w:fldChar w:fldCharType="begin"/>
            </w:r>
            <w:r w:rsidR="005E0D43">
              <w:rPr>
                <w:webHidden/>
              </w:rPr>
              <w:instrText xml:space="preserve"> PAGEREF _Toc22569633 \h </w:instrText>
            </w:r>
            <w:r w:rsidR="005E0D43">
              <w:rPr>
                <w:webHidden/>
              </w:rPr>
            </w:r>
            <w:r w:rsidR="005E0D43">
              <w:rPr>
                <w:webHidden/>
              </w:rPr>
              <w:fldChar w:fldCharType="separate"/>
            </w:r>
            <w:r w:rsidR="009D5AEB">
              <w:rPr>
                <w:webHidden/>
              </w:rPr>
              <w:t>3</w:t>
            </w:r>
            <w:r w:rsidR="005E0D43">
              <w:rPr>
                <w:webHidden/>
              </w:rPr>
              <w:fldChar w:fldCharType="end"/>
            </w:r>
          </w:hyperlink>
        </w:p>
        <w:p w:rsidR="005E0D43" w:rsidRDefault="008811BD" w:rsidP="005E0D43">
          <w:pPr>
            <w:pStyle w:val="TDC1"/>
            <w:rPr>
              <w:rFonts w:eastAsiaTheme="minorEastAsia"/>
              <w:lang w:eastAsia="es-CL"/>
            </w:rPr>
          </w:pPr>
          <w:hyperlink w:anchor="_Toc22569634" w:history="1">
            <w:r w:rsidR="005E0D43" w:rsidRPr="005A6FFA">
              <w:rPr>
                <w:rStyle w:val="Hipervnculo"/>
              </w:rPr>
              <w:t>2.1</w:t>
            </w:r>
            <w:r w:rsidR="005E0D43">
              <w:rPr>
                <w:rFonts w:eastAsiaTheme="minorEastAsia"/>
                <w:lang w:eastAsia="es-CL"/>
              </w:rPr>
              <w:tab/>
            </w:r>
            <w:r w:rsidR="005E0D43" w:rsidRPr="005A6FFA">
              <w:rPr>
                <w:rStyle w:val="Hipervnculo"/>
              </w:rPr>
              <w:t>Antecedentes Generales</w:t>
            </w:r>
            <w:r w:rsidR="005E0D43">
              <w:rPr>
                <w:webHidden/>
              </w:rPr>
              <w:tab/>
            </w:r>
            <w:r w:rsidR="005E0D43">
              <w:rPr>
                <w:webHidden/>
              </w:rPr>
              <w:fldChar w:fldCharType="begin"/>
            </w:r>
            <w:r w:rsidR="005E0D43">
              <w:rPr>
                <w:webHidden/>
              </w:rPr>
              <w:instrText xml:space="preserve"> PAGEREF _Toc22569634 \h </w:instrText>
            </w:r>
            <w:r w:rsidR="005E0D43">
              <w:rPr>
                <w:webHidden/>
              </w:rPr>
            </w:r>
            <w:r w:rsidR="005E0D43">
              <w:rPr>
                <w:webHidden/>
              </w:rPr>
              <w:fldChar w:fldCharType="separate"/>
            </w:r>
            <w:r w:rsidR="009D5AEB">
              <w:rPr>
                <w:webHidden/>
              </w:rPr>
              <w:t>3</w:t>
            </w:r>
            <w:r w:rsidR="005E0D43">
              <w:rPr>
                <w:webHidden/>
              </w:rPr>
              <w:fldChar w:fldCharType="end"/>
            </w:r>
          </w:hyperlink>
        </w:p>
        <w:p w:rsidR="005E0D43" w:rsidRDefault="008811BD" w:rsidP="005E0D43">
          <w:pPr>
            <w:pStyle w:val="TDC1"/>
            <w:rPr>
              <w:rFonts w:eastAsiaTheme="minorEastAsia"/>
              <w:lang w:eastAsia="es-CL"/>
            </w:rPr>
          </w:pPr>
          <w:hyperlink w:anchor="_Toc22569635" w:history="1">
            <w:r w:rsidR="005E0D43" w:rsidRPr="005A6FFA">
              <w:rPr>
                <w:rStyle w:val="Hipervnculo"/>
              </w:rPr>
              <w:t>3</w:t>
            </w:r>
            <w:r w:rsidR="005E0D43">
              <w:rPr>
                <w:rFonts w:eastAsiaTheme="minorEastAsia"/>
                <w:lang w:eastAsia="es-CL"/>
              </w:rPr>
              <w:tab/>
            </w:r>
            <w:r w:rsidR="005E0D43" w:rsidRPr="005A6FFA">
              <w:rPr>
                <w:rStyle w:val="Hipervnculo"/>
              </w:rPr>
              <w:t>INSTRUMENTO DE CARÁCTER AMBIENTAL FISCALIZADO</w:t>
            </w:r>
            <w:r w:rsidR="005E0D43">
              <w:rPr>
                <w:webHidden/>
              </w:rPr>
              <w:tab/>
            </w:r>
            <w:r w:rsidR="005E0D43">
              <w:rPr>
                <w:webHidden/>
              </w:rPr>
              <w:fldChar w:fldCharType="begin"/>
            </w:r>
            <w:r w:rsidR="005E0D43">
              <w:rPr>
                <w:webHidden/>
              </w:rPr>
              <w:instrText xml:space="preserve"> PAGEREF _Toc22569635 \h </w:instrText>
            </w:r>
            <w:r w:rsidR="005E0D43">
              <w:rPr>
                <w:webHidden/>
              </w:rPr>
            </w:r>
            <w:r w:rsidR="005E0D43">
              <w:rPr>
                <w:webHidden/>
              </w:rPr>
              <w:fldChar w:fldCharType="separate"/>
            </w:r>
            <w:r w:rsidR="009D5AEB">
              <w:rPr>
                <w:webHidden/>
              </w:rPr>
              <w:t>4</w:t>
            </w:r>
            <w:r w:rsidR="005E0D43">
              <w:rPr>
                <w:webHidden/>
              </w:rPr>
              <w:fldChar w:fldCharType="end"/>
            </w:r>
          </w:hyperlink>
        </w:p>
        <w:p w:rsidR="005E0D43" w:rsidRDefault="008811BD" w:rsidP="005E0D43">
          <w:pPr>
            <w:pStyle w:val="TDC1"/>
            <w:rPr>
              <w:rFonts w:eastAsiaTheme="minorEastAsia"/>
              <w:lang w:eastAsia="es-CL"/>
            </w:rPr>
          </w:pPr>
          <w:hyperlink w:anchor="_Toc22569636" w:history="1">
            <w:r w:rsidR="005E0D43" w:rsidRPr="005A6FFA">
              <w:rPr>
                <w:rStyle w:val="Hipervnculo"/>
              </w:rPr>
              <w:t>4</w:t>
            </w:r>
            <w:r w:rsidR="005E0D43">
              <w:rPr>
                <w:rFonts w:eastAsiaTheme="minorEastAsia"/>
                <w:lang w:eastAsia="es-CL"/>
              </w:rPr>
              <w:tab/>
            </w:r>
            <w:r w:rsidR="005E0D43" w:rsidRPr="005A6FFA">
              <w:rPr>
                <w:rStyle w:val="Hipervnculo"/>
              </w:rPr>
              <w:t>Revisión Documental</w:t>
            </w:r>
            <w:r w:rsidR="005E0D43">
              <w:rPr>
                <w:webHidden/>
              </w:rPr>
              <w:tab/>
            </w:r>
            <w:r w:rsidR="005E0D43">
              <w:rPr>
                <w:webHidden/>
              </w:rPr>
              <w:fldChar w:fldCharType="begin"/>
            </w:r>
            <w:r w:rsidR="005E0D43">
              <w:rPr>
                <w:webHidden/>
              </w:rPr>
              <w:instrText xml:space="preserve"> PAGEREF _Toc22569636 \h </w:instrText>
            </w:r>
            <w:r w:rsidR="005E0D43">
              <w:rPr>
                <w:webHidden/>
              </w:rPr>
            </w:r>
            <w:r w:rsidR="005E0D43">
              <w:rPr>
                <w:webHidden/>
              </w:rPr>
              <w:fldChar w:fldCharType="separate"/>
            </w:r>
            <w:r w:rsidR="009D5AEB">
              <w:rPr>
                <w:webHidden/>
              </w:rPr>
              <w:t>4</w:t>
            </w:r>
            <w:r w:rsidR="005E0D43">
              <w:rPr>
                <w:webHidden/>
              </w:rPr>
              <w:fldChar w:fldCharType="end"/>
            </w:r>
          </w:hyperlink>
        </w:p>
        <w:p w:rsidR="005E0D43" w:rsidRDefault="008811BD" w:rsidP="005E0D43">
          <w:pPr>
            <w:pStyle w:val="TDC1"/>
            <w:rPr>
              <w:rFonts w:eastAsiaTheme="minorEastAsia"/>
              <w:lang w:eastAsia="es-CL"/>
            </w:rPr>
          </w:pPr>
          <w:hyperlink w:anchor="_Toc22569637" w:history="1">
            <w:r w:rsidR="005E0D43" w:rsidRPr="005A6FFA">
              <w:rPr>
                <w:rStyle w:val="Hipervnculo"/>
              </w:rPr>
              <w:t>4.1</w:t>
            </w:r>
            <w:r w:rsidR="005E0D43">
              <w:rPr>
                <w:rFonts w:eastAsiaTheme="minorEastAsia"/>
                <w:lang w:eastAsia="es-CL"/>
              </w:rPr>
              <w:tab/>
            </w:r>
            <w:r w:rsidR="005E0D43" w:rsidRPr="005A6FFA">
              <w:rPr>
                <w:rStyle w:val="Hipervnculo"/>
              </w:rPr>
              <w:t>Documentos Revisados</w:t>
            </w:r>
            <w:r w:rsidR="005E0D43">
              <w:rPr>
                <w:webHidden/>
              </w:rPr>
              <w:tab/>
            </w:r>
            <w:r w:rsidR="005E0D43">
              <w:rPr>
                <w:webHidden/>
              </w:rPr>
              <w:fldChar w:fldCharType="begin"/>
            </w:r>
            <w:r w:rsidR="005E0D43">
              <w:rPr>
                <w:webHidden/>
              </w:rPr>
              <w:instrText xml:space="preserve"> PAGEREF _Toc22569637 \h </w:instrText>
            </w:r>
            <w:r w:rsidR="005E0D43">
              <w:rPr>
                <w:webHidden/>
              </w:rPr>
            </w:r>
            <w:r w:rsidR="005E0D43">
              <w:rPr>
                <w:webHidden/>
              </w:rPr>
              <w:fldChar w:fldCharType="separate"/>
            </w:r>
            <w:r w:rsidR="009D5AEB">
              <w:rPr>
                <w:webHidden/>
              </w:rPr>
              <w:t>4</w:t>
            </w:r>
            <w:r w:rsidR="005E0D43">
              <w:rPr>
                <w:webHidden/>
              </w:rPr>
              <w:fldChar w:fldCharType="end"/>
            </w:r>
          </w:hyperlink>
        </w:p>
        <w:p w:rsidR="005E0D43" w:rsidRDefault="008811BD" w:rsidP="005E0D43">
          <w:pPr>
            <w:pStyle w:val="TDC1"/>
            <w:rPr>
              <w:rFonts w:eastAsiaTheme="minorEastAsia"/>
              <w:lang w:eastAsia="es-CL"/>
            </w:rPr>
          </w:pPr>
          <w:hyperlink w:anchor="_Toc22569638" w:history="1">
            <w:r w:rsidR="005E0D43" w:rsidRPr="005A6FFA">
              <w:rPr>
                <w:rStyle w:val="Hipervnculo"/>
              </w:rPr>
              <w:t>5</w:t>
            </w:r>
            <w:r w:rsidR="005E0D43">
              <w:rPr>
                <w:rFonts w:eastAsiaTheme="minorEastAsia"/>
                <w:lang w:eastAsia="es-CL"/>
              </w:rPr>
              <w:tab/>
            </w:r>
            <w:r w:rsidR="005E0D43" w:rsidRPr="005A6FFA">
              <w:rPr>
                <w:rStyle w:val="Hipervnculo"/>
              </w:rPr>
              <w:t>HECHOS CONSTATADOS Y RESULTADOS</w:t>
            </w:r>
            <w:r w:rsidR="005E0D43">
              <w:rPr>
                <w:webHidden/>
              </w:rPr>
              <w:tab/>
            </w:r>
            <w:r w:rsidR="005E0D43">
              <w:rPr>
                <w:webHidden/>
              </w:rPr>
              <w:fldChar w:fldCharType="begin"/>
            </w:r>
            <w:r w:rsidR="005E0D43">
              <w:rPr>
                <w:webHidden/>
              </w:rPr>
              <w:instrText xml:space="preserve"> PAGEREF _Toc22569638 \h </w:instrText>
            </w:r>
            <w:r w:rsidR="005E0D43">
              <w:rPr>
                <w:webHidden/>
              </w:rPr>
            </w:r>
            <w:r w:rsidR="005E0D43">
              <w:rPr>
                <w:webHidden/>
              </w:rPr>
              <w:fldChar w:fldCharType="separate"/>
            </w:r>
            <w:r w:rsidR="009D5AEB">
              <w:rPr>
                <w:webHidden/>
              </w:rPr>
              <w:t>5</w:t>
            </w:r>
            <w:r w:rsidR="005E0D43">
              <w:rPr>
                <w:webHidden/>
              </w:rPr>
              <w:fldChar w:fldCharType="end"/>
            </w:r>
          </w:hyperlink>
        </w:p>
        <w:p w:rsidR="005E0D43" w:rsidRDefault="008811BD" w:rsidP="005E0D43">
          <w:pPr>
            <w:pStyle w:val="TDC1"/>
            <w:rPr>
              <w:rFonts w:eastAsiaTheme="minorEastAsia"/>
              <w:lang w:eastAsia="es-CL"/>
            </w:rPr>
          </w:pPr>
          <w:hyperlink w:anchor="_Toc22569640" w:history="1">
            <w:r w:rsidR="005E0D43" w:rsidRPr="005A6FFA">
              <w:rPr>
                <w:rStyle w:val="Hipervnculo"/>
              </w:rPr>
              <w:t>6</w:t>
            </w:r>
            <w:r w:rsidR="005E0D43">
              <w:rPr>
                <w:rFonts w:eastAsiaTheme="minorEastAsia"/>
                <w:lang w:eastAsia="es-CL"/>
              </w:rPr>
              <w:tab/>
            </w:r>
            <w:r w:rsidR="005E0D43" w:rsidRPr="005A6FFA">
              <w:rPr>
                <w:rStyle w:val="Hipervnculo"/>
              </w:rPr>
              <w:t>CONCLUSIONES</w:t>
            </w:r>
            <w:r w:rsidR="005E0D43">
              <w:rPr>
                <w:webHidden/>
              </w:rPr>
              <w:tab/>
            </w:r>
            <w:r w:rsidR="005E0D43">
              <w:rPr>
                <w:webHidden/>
              </w:rPr>
              <w:fldChar w:fldCharType="begin"/>
            </w:r>
            <w:r w:rsidR="005E0D43">
              <w:rPr>
                <w:webHidden/>
              </w:rPr>
              <w:instrText xml:space="preserve"> PAGEREF _Toc22569640 \h </w:instrText>
            </w:r>
            <w:r w:rsidR="005E0D43">
              <w:rPr>
                <w:webHidden/>
              </w:rPr>
            </w:r>
            <w:r w:rsidR="005E0D43">
              <w:rPr>
                <w:webHidden/>
              </w:rPr>
              <w:fldChar w:fldCharType="separate"/>
            </w:r>
            <w:r w:rsidR="009D5AEB">
              <w:rPr>
                <w:webHidden/>
              </w:rPr>
              <w:t>16</w:t>
            </w:r>
            <w:r w:rsidR="005E0D43">
              <w:rPr>
                <w:webHidden/>
              </w:rPr>
              <w:fldChar w:fldCharType="end"/>
            </w:r>
          </w:hyperlink>
        </w:p>
        <w:p w:rsidR="005E0D43" w:rsidRDefault="008811BD" w:rsidP="005E0D43">
          <w:pPr>
            <w:pStyle w:val="TDC1"/>
            <w:rPr>
              <w:rFonts w:eastAsiaTheme="minorEastAsia"/>
              <w:lang w:eastAsia="es-CL"/>
            </w:rPr>
          </w:pPr>
          <w:hyperlink w:anchor="_Toc22569641" w:history="1">
            <w:r w:rsidR="005E0D43" w:rsidRPr="005A6FFA">
              <w:rPr>
                <w:rStyle w:val="Hipervnculo"/>
              </w:rPr>
              <w:t>7</w:t>
            </w:r>
            <w:r w:rsidR="005E0D43">
              <w:rPr>
                <w:rFonts w:eastAsiaTheme="minorEastAsia"/>
                <w:lang w:eastAsia="es-CL"/>
              </w:rPr>
              <w:tab/>
            </w:r>
            <w:r w:rsidR="005E0D43" w:rsidRPr="005A6FFA">
              <w:rPr>
                <w:rStyle w:val="Hipervnculo"/>
              </w:rPr>
              <w:t>ANEXOS</w:t>
            </w:r>
            <w:r w:rsidR="005E0D43">
              <w:rPr>
                <w:webHidden/>
              </w:rPr>
              <w:tab/>
            </w:r>
            <w:r w:rsidR="005E0D43">
              <w:rPr>
                <w:webHidden/>
              </w:rPr>
              <w:fldChar w:fldCharType="begin"/>
            </w:r>
            <w:r w:rsidR="005E0D43">
              <w:rPr>
                <w:webHidden/>
              </w:rPr>
              <w:instrText xml:space="preserve"> PAGEREF _Toc22569641 \h </w:instrText>
            </w:r>
            <w:r w:rsidR="005E0D43">
              <w:rPr>
                <w:webHidden/>
              </w:rPr>
            </w:r>
            <w:r w:rsidR="005E0D43">
              <w:rPr>
                <w:webHidden/>
              </w:rPr>
              <w:fldChar w:fldCharType="separate"/>
            </w:r>
            <w:r w:rsidR="009D5AEB">
              <w:rPr>
                <w:webHidden/>
              </w:rPr>
              <w:t>17</w:t>
            </w:r>
            <w:r w:rsidR="005E0D43">
              <w:rPr>
                <w:webHidden/>
              </w:rPr>
              <w:fldChar w:fldCharType="end"/>
            </w:r>
          </w:hyperlink>
        </w:p>
        <w:p w:rsidR="001A526B" w:rsidRPr="00A13D69" w:rsidRDefault="001A526B" w:rsidP="00373994">
          <w:pPr>
            <w:spacing w:line="240" w:lineRule="auto"/>
          </w:pPr>
          <w:r w:rsidRPr="00A13D69">
            <w:rPr>
              <w:bCs/>
              <w:lang w:val="es-ES"/>
            </w:rPr>
            <w:fldChar w:fldCharType="end"/>
          </w:r>
        </w:p>
      </w:sdtContent>
    </w:sdt>
    <w:p w:rsidR="001A526B" w:rsidRPr="00A13D69" w:rsidRDefault="001A526B" w:rsidP="00373994">
      <w:pPr>
        <w:spacing w:after="0" w:line="240" w:lineRule="auto"/>
        <w:jc w:val="center"/>
        <w:rPr>
          <w:rFonts w:ascii="Calibri" w:eastAsia="Calibri" w:hAnsi="Calibri" w:cs="Calibri"/>
          <w:b/>
          <w:sz w:val="20"/>
          <w:szCs w:val="20"/>
        </w:rPr>
      </w:pPr>
    </w:p>
    <w:p w:rsidR="001A526B" w:rsidRPr="00A13D69" w:rsidRDefault="001A526B" w:rsidP="00373994">
      <w:pPr>
        <w:spacing w:after="0" w:line="240" w:lineRule="auto"/>
        <w:jc w:val="center"/>
        <w:rPr>
          <w:rFonts w:ascii="Calibri" w:eastAsia="Calibri" w:hAnsi="Calibri" w:cs="Calibri"/>
          <w:b/>
          <w:sz w:val="20"/>
          <w:szCs w:val="20"/>
        </w:rPr>
      </w:pPr>
    </w:p>
    <w:p w:rsidR="001A526B" w:rsidRPr="00A13D69" w:rsidRDefault="001A526B" w:rsidP="00373994">
      <w:pPr>
        <w:spacing w:after="0" w:line="240" w:lineRule="auto"/>
        <w:jc w:val="center"/>
        <w:rPr>
          <w:rFonts w:ascii="Calibri" w:eastAsia="Calibri" w:hAnsi="Calibri" w:cs="Calibri"/>
          <w:b/>
          <w:sz w:val="20"/>
          <w:szCs w:val="20"/>
        </w:rPr>
      </w:pPr>
    </w:p>
    <w:p w:rsidR="001A526B" w:rsidRPr="00A13D69" w:rsidRDefault="001A526B" w:rsidP="00373994">
      <w:pPr>
        <w:spacing w:after="0" w:line="240" w:lineRule="auto"/>
        <w:jc w:val="center"/>
        <w:rPr>
          <w:rFonts w:ascii="Calibri" w:eastAsia="Calibri" w:hAnsi="Calibri" w:cs="Calibri"/>
          <w:b/>
          <w:sz w:val="20"/>
          <w:szCs w:val="20"/>
        </w:rPr>
      </w:pPr>
    </w:p>
    <w:p w:rsidR="001A526B" w:rsidRPr="00A13D69" w:rsidRDefault="001A526B" w:rsidP="00373994">
      <w:pPr>
        <w:spacing w:after="0" w:line="240" w:lineRule="auto"/>
        <w:jc w:val="center"/>
        <w:rPr>
          <w:rFonts w:ascii="Calibri" w:eastAsia="Calibri" w:hAnsi="Calibri" w:cs="Calibri"/>
          <w:b/>
          <w:sz w:val="20"/>
          <w:szCs w:val="20"/>
        </w:rPr>
      </w:pPr>
    </w:p>
    <w:p w:rsidR="001A526B" w:rsidRPr="00A13D69" w:rsidRDefault="001A526B" w:rsidP="00373994">
      <w:pPr>
        <w:spacing w:after="0" w:line="240" w:lineRule="auto"/>
        <w:jc w:val="center"/>
        <w:rPr>
          <w:rFonts w:ascii="Calibri" w:eastAsia="Calibri" w:hAnsi="Calibri" w:cs="Calibri"/>
          <w:b/>
          <w:sz w:val="20"/>
          <w:szCs w:val="20"/>
        </w:rPr>
      </w:pPr>
    </w:p>
    <w:p w:rsidR="001A526B" w:rsidRPr="00A13D69" w:rsidRDefault="001A526B" w:rsidP="00373994">
      <w:pPr>
        <w:spacing w:after="0" w:line="240" w:lineRule="auto"/>
        <w:jc w:val="center"/>
        <w:rPr>
          <w:rFonts w:ascii="Calibri" w:eastAsia="Calibri" w:hAnsi="Calibri" w:cs="Calibri"/>
          <w:b/>
          <w:sz w:val="20"/>
          <w:szCs w:val="20"/>
        </w:rPr>
      </w:pPr>
    </w:p>
    <w:p w:rsidR="001A526B" w:rsidRPr="00A13D69" w:rsidRDefault="001A526B" w:rsidP="00373994">
      <w:pPr>
        <w:spacing w:after="0" w:line="240" w:lineRule="auto"/>
        <w:jc w:val="center"/>
        <w:rPr>
          <w:rFonts w:ascii="Calibri" w:eastAsia="Calibri" w:hAnsi="Calibri" w:cs="Calibri"/>
          <w:b/>
          <w:sz w:val="20"/>
          <w:szCs w:val="20"/>
        </w:rPr>
      </w:pPr>
    </w:p>
    <w:p w:rsidR="001A526B" w:rsidRPr="00A13D69" w:rsidRDefault="001A526B" w:rsidP="00373994">
      <w:pPr>
        <w:spacing w:after="0" w:line="240" w:lineRule="auto"/>
        <w:jc w:val="center"/>
        <w:rPr>
          <w:rFonts w:ascii="Calibri" w:eastAsia="Calibri" w:hAnsi="Calibri" w:cs="Calibri"/>
          <w:b/>
          <w:sz w:val="20"/>
          <w:szCs w:val="20"/>
        </w:rPr>
      </w:pPr>
    </w:p>
    <w:p w:rsidR="00ED740B" w:rsidRPr="00A13D69" w:rsidRDefault="00ED740B" w:rsidP="00373994">
      <w:pPr>
        <w:spacing w:after="0" w:line="240" w:lineRule="auto"/>
        <w:jc w:val="center"/>
        <w:rPr>
          <w:rFonts w:ascii="Calibri" w:eastAsia="Calibri" w:hAnsi="Calibri" w:cs="Calibri"/>
          <w:b/>
          <w:sz w:val="20"/>
          <w:szCs w:val="20"/>
        </w:rPr>
      </w:pPr>
    </w:p>
    <w:p w:rsidR="00ED740B" w:rsidRPr="00A13D69" w:rsidRDefault="00ED740B" w:rsidP="00373994">
      <w:pPr>
        <w:spacing w:after="0" w:line="240" w:lineRule="auto"/>
        <w:jc w:val="center"/>
        <w:rPr>
          <w:rFonts w:ascii="Calibri" w:eastAsia="Calibri" w:hAnsi="Calibri" w:cs="Calibri"/>
          <w:b/>
          <w:sz w:val="20"/>
          <w:szCs w:val="20"/>
        </w:rPr>
      </w:pPr>
    </w:p>
    <w:p w:rsidR="00ED740B" w:rsidRPr="00A13D69" w:rsidRDefault="00ED740B" w:rsidP="00373994">
      <w:pPr>
        <w:spacing w:after="0" w:line="240" w:lineRule="auto"/>
        <w:jc w:val="center"/>
        <w:rPr>
          <w:rFonts w:ascii="Calibri" w:eastAsia="Calibri" w:hAnsi="Calibri" w:cs="Calibri"/>
          <w:b/>
          <w:sz w:val="20"/>
          <w:szCs w:val="20"/>
        </w:rPr>
      </w:pPr>
    </w:p>
    <w:p w:rsidR="0009093C" w:rsidRPr="00A13D69" w:rsidRDefault="0009093C" w:rsidP="00373994">
      <w:pPr>
        <w:spacing w:after="0" w:line="240" w:lineRule="auto"/>
        <w:jc w:val="center"/>
        <w:rPr>
          <w:rFonts w:ascii="Calibri" w:eastAsia="Calibri" w:hAnsi="Calibri" w:cs="Calibri"/>
          <w:b/>
          <w:sz w:val="20"/>
          <w:szCs w:val="20"/>
        </w:rPr>
      </w:pPr>
    </w:p>
    <w:p w:rsidR="0009093C" w:rsidRPr="00A13D69" w:rsidRDefault="0009093C" w:rsidP="00373994">
      <w:pPr>
        <w:spacing w:after="0" w:line="240" w:lineRule="auto"/>
        <w:jc w:val="center"/>
        <w:rPr>
          <w:rFonts w:ascii="Calibri" w:eastAsia="Calibri" w:hAnsi="Calibri" w:cs="Calibri"/>
          <w:b/>
          <w:sz w:val="20"/>
          <w:szCs w:val="20"/>
        </w:rPr>
      </w:pPr>
    </w:p>
    <w:p w:rsidR="0009093C" w:rsidRPr="00A13D69" w:rsidRDefault="0009093C" w:rsidP="00373994">
      <w:pPr>
        <w:spacing w:after="0" w:line="240" w:lineRule="auto"/>
        <w:jc w:val="center"/>
        <w:rPr>
          <w:rFonts w:ascii="Calibri" w:eastAsia="Calibri" w:hAnsi="Calibri" w:cs="Calibri"/>
          <w:b/>
          <w:sz w:val="20"/>
          <w:szCs w:val="20"/>
        </w:rPr>
      </w:pPr>
    </w:p>
    <w:p w:rsidR="0009093C" w:rsidRPr="00A13D69" w:rsidRDefault="0009093C" w:rsidP="00373994">
      <w:pPr>
        <w:spacing w:after="0" w:line="240" w:lineRule="auto"/>
        <w:jc w:val="center"/>
        <w:rPr>
          <w:rFonts w:ascii="Calibri" w:eastAsia="Calibri" w:hAnsi="Calibri" w:cs="Calibri"/>
          <w:b/>
          <w:sz w:val="20"/>
          <w:szCs w:val="20"/>
        </w:rPr>
      </w:pPr>
    </w:p>
    <w:p w:rsidR="0009093C" w:rsidRPr="00A13D69" w:rsidRDefault="0009093C" w:rsidP="00373994">
      <w:pPr>
        <w:spacing w:after="0" w:line="240" w:lineRule="auto"/>
        <w:jc w:val="center"/>
        <w:rPr>
          <w:rFonts w:ascii="Calibri" w:eastAsia="Calibri" w:hAnsi="Calibri" w:cs="Calibri"/>
          <w:b/>
          <w:sz w:val="20"/>
          <w:szCs w:val="20"/>
        </w:rPr>
      </w:pPr>
    </w:p>
    <w:p w:rsidR="0009093C" w:rsidRPr="00A13D69" w:rsidRDefault="0009093C" w:rsidP="00373994">
      <w:pPr>
        <w:spacing w:after="0" w:line="240" w:lineRule="auto"/>
        <w:jc w:val="center"/>
        <w:rPr>
          <w:rFonts w:ascii="Calibri" w:eastAsia="Calibri" w:hAnsi="Calibri" w:cs="Calibri"/>
          <w:b/>
          <w:sz w:val="20"/>
          <w:szCs w:val="20"/>
        </w:rPr>
      </w:pPr>
    </w:p>
    <w:p w:rsidR="0009093C" w:rsidRPr="00A13D69" w:rsidRDefault="0009093C" w:rsidP="00373994">
      <w:pPr>
        <w:spacing w:after="0" w:line="240" w:lineRule="auto"/>
        <w:jc w:val="center"/>
        <w:rPr>
          <w:rFonts w:ascii="Calibri" w:eastAsia="Calibri" w:hAnsi="Calibri" w:cs="Calibri"/>
          <w:b/>
          <w:sz w:val="20"/>
          <w:szCs w:val="20"/>
        </w:rPr>
      </w:pPr>
    </w:p>
    <w:p w:rsidR="00E33C1D" w:rsidRPr="00A13D69" w:rsidRDefault="00E33C1D" w:rsidP="00373994">
      <w:pPr>
        <w:spacing w:after="0" w:line="240" w:lineRule="auto"/>
        <w:jc w:val="center"/>
        <w:rPr>
          <w:rFonts w:ascii="Calibri" w:eastAsia="Calibri" w:hAnsi="Calibri" w:cs="Calibri"/>
          <w:b/>
          <w:sz w:val="20"/>
          <w:szCs w:val="20"/>
        </w:rPr>
      </w:pPr>
    </w:p>
    <w:p w:rsidR="00E33C1D" w:rsidRPr="00A13D69" w:rsidRDefault="00E33C1D" w:rsidP="00373994">
      <w:pPr>
        <w:spacing w:after="0" w:line="240" w:lineRule="auto"/>
        <w:jc w:val="center"/>
        <w:rPr>
          <w:rFonts w:ascii="Calibri" w:eastAsia="Calibri" w:hAnsi="Calibri" w:cs="Calibri"/>
          <w:b/>
          <w:sz w:val="20"/>
          <w:szCs w:val="20"/>
        </w:rPr>
      </w:pPr>
    </w:p>
    <w:p w:rsidR="0009093C" w:rsidRPr="00A13D69" w:rsidRDefault="0009093C" w:rsidP="00373994">
      <w:pPr>
        <w:spacing w:after="0" w:line="240" w:lineRule="auto"/>
        <w:jc w:val="center"/>
        <w:rPr>
          <w:rFonts w:ascii="Calibri" w:eastAsia="Calibri" w:hAnsi="Calibri" w:cs="Calibri"/>
          <w:b/>
          <w:sz w:val="20"/>
          <w:szCs w:val="20"/>
        </w:rPr>
      </w:pPr>
    </w:p>
    <w:p w:rsidR="00E33C1D" w:rsidRPr="00A13D69" w:rsidRDefault="00E33C1D" w:rsidP="00373994">
      <w:pPr>
        <w:spacing w:after="0" w:line="240" w:lineRule="auto"/>
        <w:jc w:val="center"/>
        <w:rPr>
          <w:rFonts w:ascii="Calibri" w:eastAsia="Calibri" w:hAnsi="Calibri" w:cs="Calibri"/>
          <w:b/>
          <w:sz w:val="20"/>
          <w:szCs w:val="20"/>
        </w:rPr>
      </w:pPr>
    </w:p>
    <w:p w:rsidR="00E33C1D" w:rsidRPr="00A13D69" w:rsidRDefault="00E33C1D" w:rsidP="00373994">
      <w:pPr>
        <w:spacing w:after="0" w:line="240" w:lineRule="auto"/>
        <w:jc w:val="center"/>
        <w:rPr>
          <w:rFonts w:ascii="Calibri" w:eastAsia="Calibri" w:hAnsi="Calibri" w:cs="Calibri"/>
          <w:b/>
          <w:sz w:val="20"/>
          <w:szCs w:val="20"/>
        </w:rPr>
      </w:pPr>
    </w:p>
    <w:p w:rsidR="00E33C1D" w:rsidRPr="00A13D69" w:rsidRDefault="00E33C1D" w:rsidP="00373994">
      <w:pPr>
        <w:spacing w:after="0" w:line="240" w:lineRule="auto"/>
        <w:jc w:val="center"/>
        <w:rPr>
          <w:rFonts w:ascii="Calibri" w:eastAsia="Calibri" w:hAnsi="Calibri" w:cs="Calibri"/>
          <w:b/>
          <w:sz w:val="20"/>
          <w:szCs w:val="20"/>
        </w:rPr>
      </w:pPr>
    </w:p>
    <w:p w:rsidR="00E33C1D" w:rsidRPr="00A13D69" w:rsidRDefault="00E33C1D" w:rsidP="00373994">
      <w:pPr>
        <w:spacing w:after="0" w:line="240" w:lineRule="auto"/>
        <w:jc w:val="center"/>
        <w:rPr>
          <w:rFonts w:ascii="Calibri" w:eastAsia="Calibri" w:hAnsi="Calibri" w:cs="Calibri"/>
          <w:b/>
          <w:sz w:val="20"/>
          <w:szCs w:val="20"/>
        </w:rPr>
      </w:pPr>
    </w:p>
    <w:p w:rsidR="00E33C1D" w:rsidRPr="00A13D69" w:rsidRDefault="00E33C1D" w:rsidP="00373994">
      <w:pPr>
        <w:spacing w:after="0" w:line="240" w:lineRule="auto"/>
        <w:jc w:val="center"/>
        <w:rPr>
          <w:rFonts w:ascii="Calibri" w:eastAsia="Calibri" w:hAnsi="Calibri" w:cs="Calibri"/>
          <w:b/>
          <w:sz w:val="20"/>
          <w:szCs w:val="20"/>
        </w:rPr>
      </w:pPr>
    </w:p>
    <w:p w:rsidR="00E33C1D" w:rsidRPr="00A13D69"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560A84" w:rsidRDefault="00560A84" w:rsidP="00373994">
      <w:pPr>
        <w:spacing w:after="0" w:line="240" w:lineRule="auto"/>
        <w:jc w:val="center"/>
        <w:rPr>
          <w:rFonts w:ascii="Calibri" w:eastAsia="Calibri" w:hAnsi="Calibri" w:cs="Calibri"/>
          <w:b/>
          <w:sz w:val="20"/>
          <w:szCs w:val="20"/>
        </w:rPr>
      </w:pPr>
    </w:p>
    <w:p w:rsidR="00560A84" w:rsidRDefault="00560A84" w:rsidP="00373994">
      <w:pPr>
        <w:spacing w:after="0" w:line="240" w:lineRule="auto"/>
        <w:jc w:val="center"/>
        <w:rPr>
          <w:rFonts w:ascii="Calibri" w:eastAsia="Calibri" w:hAnsi="Calibri" w:cs="Calibri"/>
          <w:b/>
          <w:sz w:val="20"/>
          <w:szCs w:val="20"/>
        </w:rPr>
      </w:pPr>
    </w:p>
    <w:p w:rsidR="00560A84" w:rsidRDefault="00560A84" w:rsidP="00373994">
      <w:pPr>
        <w:spacing w:after="0" w:line="240" w:lineRule="auto"/>
        <w:jc w:val="center"/>
        <w:rPr>
          <w:rFonts w:ascii="Calibri" w:eastAsia="Calibri" w:hAnsi="Calibri" w:cs="Calibri"/>
          <w:b/>
          <w:sz w:val="20"/>
          <w:szCs w:val="20"/>
        </w:rPr>
      </w:pPr>
    </w:p>
    <w:p w:rsidR="00560A84" w:rsidRPr="00A13D69" w:rsidRDefault="00560A84" w:rsidP="00373994">
      <w:pPr>
        <w:spacing w:after="0" w:line="240" w:lineRule="auto"/>
        <w:jc w:val="center"/>
        <w:rPr>
          <w:rFonts w:ascii="Calibri" w:eastAsia="Calibri" w:hAnsi="Calibri" w:cs="Calibri"/>
          <w:b/>
          <w:sz w:val="20"/>
          <w:szCs w:val="20"/>
        </w:rPr>
      </w:pPr>
    </w:p>
    <w:p w:rsidR="00E33C1D" w:rsidRPr="00A13D69" w:rsidRDefault="00E33C1D" w:rsidP="00373994">
      <w:pPr>
        <w:spacing w:after="0" w:line="240" w:lineRule="auto"/>
        <w:jc w:val="center"/>
        <w:rPr>
          <w:rFonts w:ascii="Calibri" w:eastAsia="Calibri" w:hAnsi="Calibri" w:cs="Calibri"/>
          <w:b/>
          <w:sz w:val="20"/>
          <w:szCs w:val="20"/>
        </w:rPr>
      </w:pPr>
    </w:p>
    <w:p w:rsidR="001A526B" w:rsidRPr="00A13D69"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22569632"/>
      <w:r w:rsidRPr="00A13D69">
        <w:rPr>
          <w:rFonts w:ascii="Calibri" w:eastAsia="Calibri" w:hAnsi="Calibri" w:cs="Calibri"/>
          <w:b/>
          <w:sz w:val="24"/>
          <w:szCs w:val="20"/>
        </w:rPr>
        <w:lastRenderedPageBreak/>
        <w:t>RESUMEN</w:t>
      </w:r>
      <w:bookmarkEnd w:id="6"/>
      <w:bookmarkEnd w:id="7"/>
      <w:bookmarkEnd w:id="8"/>
      <w:bookmarkEnd w:id="9"/>
    </w:p>
    <w:p w:rsidR="001A526B" w:rsidRPr="00A13D69" w:rsidRDefault="001A526B" w:rsidP="00373994">
      <w:pPr>
        <w:spacing w:after="0" w:line="240" w:lineRule="auto"/>
        <w:contextualSpacing/>
        <w:outlineLvl w:val="0"/>
        <w:rPr>
          <w:rFonts w:ascii="Calibri" w:eastAsia="Calibri" w:hAnsi="Calibri" w:cs="Calibri"/>
          <w:b/>
          <w:sz w:val="24"/>
          <w:szCs w:val="20"/>
        </w:rPr>
      </w:pPr>
    </w:p>
    <w:p w:rsidR="001A526B" w:rsidRPr="00A13D69" w:rsidRDefault="001A526B" w:rsidP="00373994">
      <w:pPr>
        <w:spacing w:after="0" w:line="240" w:lineRule="auto"/>
        <w:jc w:val="both"/>
        <w:rPr>
          <w:rFonts w:cstheme="minorHAnsi"/>
          <w:color w:val="FF0000"/>
          <w:sz w:val="20"/>
          <w:szCs w:val="20"/>
        </w:rPr>
      </w:pPr>
      <w:r w:rsidRPr="00A13D69">
        <w:rPr>
          <w:rFonts w:ascii="Calibri" w:eastAsia="Calibri" w:hAnsi="Calibri" w:cs="Calibri"/>
          <w:sz w:val="20"/>
          <w:szCs w:val="20"/>
        </w:rPr>
        <w:t xml:space="preserve">El presente documento da cuenta de los resultados de la actividad de fiscalización ambiental realizada por </w:t>
      </w:r>
      <w:r w:rsidR="00E02D30" w:rsidRPr="00A13D69">
        <w:rPr>
          <w:rFonts w:ascii="Calibri" w:eastAsia="Calibri" w:hAnsi="Calibri" w:cs="Calibri"/>
          <w:sz w:val="20"/>
          <w:szCs w:val="20"/>
        </w:rPr>
        <w:t>la Superintendencia del Medio Ambiente (SMA)</w:t>
      </w:r>
      <w:r w:rsidRPr="00A13D69">
        <w:rPr>
          <w:rFonts w:ascii="Calibri" w:eastAsia="Calibri" w:hAnsi="Calibri" w:cs="Calibri"/>
          <w:sz w:val="20"/>
          <w:szCs w:val="20"/>
        </w:rPr>
        <w:t xml:space="preserve">, junto a </w:t>
      </w:r>
      <w:r w:rsidR="00E02D30" w:rsidRPr="00A13D69">
        <w:rPr>
          <w:rFonts w:ascii="Calibri" w:eastAsia="Calibri" w:hAnsi="Calibri" w:cs="Calibri"/>
          <w:sz w:val="20"/>
          <w:szCs w:val="20"/>
        </w:rPr>
        <w:t>la Dirección General de Aguas (DGA) y a la SEREMI de Salud de la Región del Maule,</w:t>
      </w:r>
      <w:r w:rsidRPr="00A13D69">
        <w:rPr>
          <w:rFonts w:ascii="Calibri" w:eastAsia="Calibri" w:hAnsi="Calibri" w:cs="Calibri"/>
          <w:sz w:val="20"/>
          <w:szCs w:val="20"/>
        </w:rPr>
        <w:t xml:space="preserve"> a la unidad fiscalizable “</w:t>
      </w:r>
      <w:r w:rsidR="00E02D30" w:rsidRPr="00A13D69">
        <w:rPr>
          <w:rFonts w:ascii="Calibri" w:eastAsia="Calibri" w:hAnsi="Calibri" w:cs="Calibri"/>
          <w:sz w:val="20"/>
          <w:szCs w:val="20"/>
        </w:rPr>
        <w:t>Vertedero Viñales</w:t>
      </w:r>
      <w:r w:rsidRPr="00A13D69">
        <w:rPr>
          <w:rFonts w:ascii="Calibri" w:eastAsia="Calibri" w:hAnsi="Calibri" w:cs="Calibri"/>
          <w:sz w:val="20"/>
          <w:szCs w:val="20"/>
        </w:rPr>
        <w:t>”</w:t>
      </w:r>
      <w:r w:rsidR="00CE3600" w:rsidRPr="00A13D69">
        <w:rPr>
          <w:rFonts w:ascii="Calibri" w:eastAsia="Calibri" w:hAnsi="Calibri" w:cs="Calibri"/>
          <w:sz w:val="20"/>
          <w:szCs w:val="20"/>
        </w:rPr>
        <w:t xml:space="preserve">, localizada en </w:t>
      </w:r>
      <w:r w:rsidR="00E02D30" w:rsidRPr="00A13D69">
        <w:rPr>
          <w:rFonts w:ascii="Calibri" w:eastAsia="Calibri" w:hAnsi="Calibri" w:cs="Calibri"/>
          <w:sz w:val="20"/>
          <w:szCs w:val="20"/>
        </w:rPr>
        <w:t xml:space="preserve">el </w:t>
      </w:r>
      <w:r w:rsidR="00E02D30" w:rsidRPr="00A13D69">
        <w:rPr>
          <w:sz w:val="20"/>
          <w:szCs w:val="20"/>
        </w:rPr>
        <w:t>sector de Viñales (Ruta L30M, Km 6), comuna de Constitución, Región del Maule</w:t>
      </w:r>
      <w:r w:rsidRPr="00A13D69">
        <w:rPr>
          <w:rFonts w:ascii="Calibri" w:eastAsia="Calibri" w:hAnsi="Calibri" w:cs="Calibri"/>
          <w:sz w:val="20"/>
          <w:szCs w:val="20"/>
        </w:rPr>
        <w:t xml:space="preserve">. La actividad de inspección fue desarrollada durante </w:t>
      </w:r>
      <w:r w:rsidR="00E02D30" w:rsidRPr="00A13D69">
        <w:rPr>
          <w:rFonts w:ascii="Calibri" w:eastAsia="Calibri" w:hAnsi="Calibri" w:cs="Calibri"/>
          <w:sz w:val="20"/>
          <w:szCs w:val="20"/>
        </w:rPr>
        <w:t xml:space="preserve">el día 25 de septiembre de 2019. </w:t>
      </w:r>
    </w:p>
    <w:p w:rsidR="000D6F25" w:rsidRDefault="000D6F25" w:rsidP="00373994">
      <w:pPr>
        <w:spacing w:line="240" w:lineRule="auto"/>
        <w:jc w:val="both"/>
        <w:rPr>
          <w:rFonts w:ascii="Calibri" w:eastAsia="Calibri" w:hAnsi="Calibri" w:cs="Calibri"/>
          <w:sz w:val="20"/>
          <w:szCs w:val="20"/>
        </w:rPr>
      </w:pPr>
    </w:p>
    <w:p w:rsidR="004C7E17" w:rsidRPr="00A13D69" w:rsidRDefault="001A526B" w:rsidP="00373994">
      <w:pPr>
        <w:spacing w:line="240" w:lineRule="auto"/>
        <w:jc w:val="both"/>
        <w:rPr>
          <w:rFonts w:ascii="Calibri" w:eastAsia="Calibri" w:hAnsi="Calibri" w:cs="Calibri"/>
          <w:sz w:val="20"/>
          <w:szCs w:val="20"/>
        </w:rPr>
      </w:pPr>
      <w:r w:rsidRPr="00A13D69">
        <w:rPr>
          <w:rFonts w:ascii="Calibri" w:eastAsia="Calibri" w:hAnsi="Calibri" w:cs="Calibri"/>
          <w:sz w:val="20"/>
          <w:szCs w:val="20"/>
        </w:rPr>
        <w:t xml:space="preserve">El motivo de la actividad de </w:t>
      </w:r>
      <w:r w:rsidR="005C7447" w:rsidRPr="00A13D69">
        <w:rPr>
          <w:rFonts w:ascii="Calibri" w:eastAsia="Calibri" w:hAnsi="Calibri" w:cs="Calibri"/>
          <w:sz w:val="20"/>
          <w:szCs w:val="20"/>
        </w:rPr>
        <w:t>fiscalización ambiental</w:t>
      </w:r>
      <w:r w:rsidR="00AC3423" w:rsidRPr="00A13D69">
        <w:rPr>
          <w:rFonts w:ascii="Calibri" w:eastAsia="Calibri" w:hAnsi="Calibri" w:cs="Calibri"/>
          <w:sz w:val="20"/>
          <w:szCs w:val="20"/>
        </w:rPr>
        <w:t xml:space="preserve"> correspondió a </w:t>
      </w:r>
      <w:r w:rsidR="004C7E17" w:rsidRPr="00A13D69">
        <w:rPr>
          <w:rFonts w:ascii="Calibri" w:eastAsia="Calibri" w:hAnsi="Calibri" w:cs="Calibri"/>
          <w:sz w:val="20"/>
          <w:szCs w:val="20"/>
        </w:rPr>
        <w:t>una inspección “programada”, según Resolución Exenta SMA N°1637 del 28 de diciembre de 2018, que Fija Programa y Subprogramas de Fiscalización Ambiental de Resoluciones de Calificación Ambiental para el Año 2019.</w:t>
      </w:r>
    </w:p>
    <w:p w:rsidR="000D6F25" w:rsidRDefault="000D6F25" w:rsidP="004C7E17">
      <w:pPr>
        <w:spacing w:after="0" w:line="240" w:lineRule="auto"/>
        <w:jc w:val="both"/>
        <w:rPr>
          <w:rFonts w:ascii="Calibri" w:eastAsia="Calibri" w:hAnsi="Calibri" w:cs="Calibri"/>
          <w:sz w:val="20"/>
          <w:szCs w:val="20"/>
        </w:rPr>
      </w:pPr>
    </w:p>
    <w:p w:rsidR="004C7E17" w:rsidRPr="00A13D69" w:rsidRDefault="00AC3423" w:rsidP="004C7E17">
      <w:pPr>
        <w:spacing w:after="0" w:line="240" w:lineRule="auto"/>
        <w:jc w:val="both"/>
        <w:rPr>
          <w:rFonts w:ascii="Calibri" w:eastAsia="Calibri" w:hAnsi="Calibri" w:cs="Calibri"/>
          <w:sz w:val="20"/>
          <w:szCs w:val="20"/>
        </w:rPr>
      </w:pPr>
      <w:r w:rsidRPr="00A13D69">
        <w:rPr>
          <w:rFonts w:ascii="Calibri" w:eastAsia="Calibri" w:hAnsi="Calibri" w:cs="Calibri"/>
          <w:sz w:val="20"/>
          <w:szCs w:val="20"/>
        </w:rPr>
        <w:t xml:space="preserve">El </w:t>
      </w:r>
      <w:r w:rsidR="001A526B" w:rsidRPr="00A13D69">
        <w:rPr>
          <w:rFonts w:ascii="Calibri" w:eastAsia="Calibri" w:hAnsi="Calibri" w:cs="Calibri"/>
          <w:sz w:val="20"/>
          <w:szCs w:val="20"/>
        </w:rPr>
        <w:t xml:space="preserve">proyecto que compone la unidad fiscalizable y que </w:t>
      </w:r>
      <w:r w:rsidRPr="00A13D69">
        <w:rPr>
          <w:rFonts w:ascii="Calibri" w:eastAsia="Calibri" w:hAnsi="Calibri" w:cs="Calibri"/>
          <w:sz w:val="20"/>
          <w:szCs w:val="20"/>
        </w:rPr>
        <w:t xml:space="preserve">fue </w:t>
      </w:r>
      <w:r w:rsidR="001A526B" w:rsidRPr="00A13D69">
        <w:rPr>
          <w:rFonts w:ascii="Calibri" w:eastAsia="Calibri" w:hAnsi="Calibri" w:cs="Calibri"/>
          <w:sz w:val="20"/>
          <w:szCs w:val="20"/>
        </w:rPr>
        <w:t xml:space="preserve">fiscalizado durante el desarrollo de la actividad, consiste en </w:t>
      </w:r>
      <w:r w:rsidR="00982ACA" w:rsidRPr="00A13D69">
        <w:rPr>
          <w:rFonts w:ascii="Calibri" w:eastAsia="Calibri" w:hAnsi="Calibri" w:cs="Calibri"/>
          <w:sz w:val="20"/>
          <w:szCs w:val="20"/>
        </w:rPr>
        <w:t>un plan de cierre del Vertedero Municipal Viñales. El objetivo es i</w:t>
      </w:r>
      <w:r w:rsidR="004C7E17" w:rsidRPr="00A13D69">
        <w:rPr>
          <w:rFonts w:ascii="Calibri" w:eastAsia="Calibri" w:hAnsi="Calibri" w:cs="Calibri"/>
          <w:sz w:val="20"/>
          <w:szCs w:val="20"/>
        </w:rPr>
        <w:t>mplementar el cierre</w:t>
      </w:r>
      <w:r w:rsidR="00982ACA" w:rsidRPr="00A13D69">
        <w:rPr>
          <w:rFonts w:ascii="Calibri" w:eastAsia="Calibri" w:hAnsi="Calibri" w:cs="Calibri"/>
          <w:sz w:val="20"/>
          <w:szCs w:val="20"/>
        </w:rPr>
        <w:t xml:space="preserve"> progresivo</w:t>
      </w:r>
      <w:r w:rsidR="004C7E17" w:rsidRPr="00A13D69">
        <w:rPr>
          <w:rFonts w:ascii="Calibri" w:eastAsia="Calibri" w:hAnsi="Calibri" w:cs="Calibri"/>
          <w:sz w:val="20"/>
          <w:szCs w:val="20"/>
        </w:rPr>
        <w:t>, sellado y recuperación del vertedero</w:t>
      </w:r>
      <w:r w:rsidR="00982ACA" w:rsidRPr="00A13D69">
        <w:rPr>
          <w:rFonts w:ascii="Calibri" w:eastAsia="Calibri" w:hAnsi="Calibri" w:cs="Calibri"/>
          <w:sz w:val="20"/>
          <w:szCs w:val="20"/>
        </w:rPr>
        <w:t xml:space="preserve">, </w:t>
      </w:r>
      <w:r w:rsidR="004C7E17" w:rsidRPr="00A13D69">
        <w:rPr>
          <w:rFonts w:ascii="Calibri" w:eastAsia="Calibri" w:hAnsi="Calibri" w:cs="Calibri"/>
          <w:sz w:val="20"/>
          <w:szCs w:val="20"/>
        </w:rPr>
        <w:t>considerando el aislamiento definitivo de los residuos sólidos</w:t>
      </w:r>
      <w:r w:rsidR="00982ACA" w:rsidRPr="00A13D69">
        <w:rPr>
          <w:rFonts w:ascii="Calibri" w:eastAsia="Calibri" w:hAnsi="Calibri" w:cs="Calibri"/>
          <w:sz w:val="20"/>
          <w:szCs w:val="20"/>
        </w:rPr>
        <w:t>.</w:t>
      </w:r>
    </w:p>
    <w:p w:rsidR="004C7E17" w:rsidRPr="00A13D69" w:rsidRDefault="004C7E17" w:rsidP="004C7E17">
      <w:pPr>
        <w:spacing w:after="0" w:line="240" w:lineRule="auto"/>
        <w:jc w:val="both"/>
        <w:rPr>
          <w:rFonts w:ascii="Calibri" w:eastAsia="Calibri" w:hAnsi="Calibri" w:cs="Calibri"/>
          <w:sz w:val="20"/>
          <w:szCs w:val="20"/>
        </w:rPr>
      </w:pPr>
      <w:r w:rsidRPr="00A13D69">
        <w:rPr>
          <w:rFonts w:ascii="Calibri" w:eastAsia="Calibri" w:hAnsi="Calibri" w:cs="Calibri"/>
          <w:sz w:val="20"/>
          <w:szCs w:val="20"/>
        </w:rPr>
        <w:t>El sellado de la masa de residuos permitirá minimizar los riesgos sanitarios y ambientales asociados al sitio de disposición final y dar cumplimiento al D.S. N</w:t>
      </w:r>
      <w:r w:rsidR="00982ACA" w:rsidRPr="00A13D69">
        <w:rPr>
          <w:rFonts w:ascii="Calibri" w:eastAsia="Calibri" w:hAnsi="Calibri" w:cs="Calibri"/>
          <w:sz w:val="20"/>
          <w:szCs w:val="20"/>
        </w:rPr>
        <w:t>°</w:t>
      </w:r>
      <w:r w:rsidRPr="00A13D69">
        <w:rPr>
          <w:rFonts w:ascii="Calibri" w:eastAsia="Calibri" w:hAnsi="Calibri" w:cs="Calibri"/>
          <w:sz w:val="20"/>
          <w:szCs w:val="20"/>
        </w:rPr>
        <w:t>189/05</w:t>
      </w:r>
      <w:r w:rsidR="00982ACA" w:rsidRPr="00A13D69">
        <w:rPr>
          <w:rFonts w:ascii="Calibri" w:eastAsia="Calibri" w:hAnsi="Calibri" w:cs="Calibri"/>
          <w:sz w:val="20"/>
          <w:szCs w:val="20"/>
        </w:rPr>
        <w:t>;</w:t>
      </w:r>
      <w:r w:rsidRPr="00A13D69">
        <w:rPr>
          <w:rFonts w:ascii="Calibri" w:eastAsia="Calibri" w:hAnsi="Calibri" w:cs="Calibri"/>
          <w:sz w:val="20"/>
          <w:szCs w:val="20"/>
        </w:rPr>
        <w:t xml:space="preserve"> Reglamento Sobre Condiciones Sanitarias y de Seguridad Básica en los Rellenos Sanitarios del Ministerio de Salud.</w:t>
      </w:r>
    </w:p>
    <w:p w:rsidR="00982ACA" w:rsidRPr="00A13D69" w:rsidRDefault="00982ACA" w:rsidP="00982ACA">
      <w:pPr>
        <w:spacing w:after="0" w:line="240" w:lineRule="auto"/>
        <w:jc w:val="both"/>
        <w:rPr>
          <w:rFonts w:ascii="Calibri" w:eastAsia="Calibri" w:hAnsi="Calibri" w:cs="Calibri"/>
          <w:sz w:val="20"/>
          <w:szCs w:val="20"/>
        </w:rPr>
      </w:pPr>
      <w:r w:rsidRPr="00A13D69">
        <w:rPr>
          <w:rFonts w:ascii="Calibri" w:eastAsia="Calibri" w:hAnsi="Calibri" w:cs="Calibri"/>
          <w:sz w:val="20"/>
          <w:szCs w:val="20"/>
        </w:rPr>
        <w:t xml:space="preserve">Las partes </w:t>
      </w:r>
      <w:r w:rsidR="004C7E17" w:rsidRPr="00A13D69">
        <w:rPr>
          <w:rFonts w:ascii="Calibri" w:eastAsia="Calibri" w:hAnsi="Calibri" w:cs="Calibri"/>
          <w:sz w:val="20"/>
          <w:szCs w:val="20"/>
        </w:rPr>
        <w:t>y obras del proyecto</w:t>
      </w:r>
      <w:r w:rsidRPr="00A13D69">
        <w:rPr>
          <w:rFonts w:ascii="Calibri" w:eastAsia="Calibri" w:hAnsi="Calibri" w:cs="Calibri"/>
          <w:sz w:val="20"/>
          <w:szCs w:val="20"/>
        </w:rPr>
        <w:t xml:space="preserve"> son: implementación de instalaciones de faenas, reemplazo e instalación de cierre perimetral, implementación de portón de acceso, implementación de barrera de control de acceso, implementación de señalética, limpieza del entorno y control de vectores, habilitación de nuevos caminos, configuración geométrica, coberturas de coronamiento y taludes, movimiento de tierras, implementación de sistema de manejo de aguas lluvias, implementación de sistema de manejo de lixiviados, implementación de sistema de manejo de biogás, control de vectores sanitarios, plan de forestación y desmantelamiento de instalaciones de faenas.</w:t>
      </w:r>
    </w:p>
    <w:p w:rsidR="00982ACA" w:rsidRPr="00A13D69" w:rsidRDefault="00982ACA" w:rsidP="00373994">
      <w:pPr>
        <w:spacing w:after="0" w:line="240" w:lineRule="auto"/>
        <w:jc w:val="both"/>
        <w:rPr>
          <w:rFonts w:ascii="Calibri" w:eastAsia="Calibri" w:hAnsi="Calibri" w:cs="Calibri"/>
          <w:sz w:val="20"/>
          <w:szCs w:val="20"/>
        </w:rPr>
      </w:pPr>
    </w:p>
    <w:p w:rsidR="000D6F25" w:rsidRDefault="000D6F25" w:rsidP="00C55A02">
      <w:pPr>
        <w:spacing w:after="0" w:line="240" w:lineRule="auto"/>
        <w:jc w:val="both"/>
        <w:rPr>
          <w:rFonts w:ascii="Calibri" w:eastAsia="Calibri" w:hAnsi="Calibri" w:cs="Calibri"/>
          <w:sz w:val="20"/>
          <w:szCs w:val="20"/>
        </w:rPr>
      </w:pPr>
    </w:p>
    <w:p w:rsidR="00C55A02" w:rsidRPr="00A13D69" w:rsidRDefault="00EF7F13" w:rsidP="00C55A02">
      <w:pPr>
        <w:spacing w:after="0" w:line="240" w:lineRule="auto"/>
        <w:jc w:val="both"/>
        <w:rPr>
          <w:rFonts w:ascii="Calibri" w:eastAsia="Calibri" w:hAnsi="Calibri" w:cs="Calibri"/>
          <w:sz w:val="20"/>
          <w:szCs w:val="20"/>
        </w:rPr>
      </w:pPr>
      <w:r w:rsidRPr="00A13D69">
        <w:rPr>
          <w:rFonts w:ascii="Calibri" w:eastAsia="Calibri" w:hAnsi="Calibri" w:cs="Calibri"/>
          <w:sz w:val="20"/>
          <w:szCs w:val="20"/>
        </w:rPr>
        <w:t>La</w:t>
      </w:r>
      <w:r w:rsidR="00C55A02" w:rsidRPr="00A13D69">
        <w:rPr>
          <w:rFonts w:ascii="Calibri" w:eastAsia="Calibri" w:hAnsi="Calibri" w:cs="Calibri"/>
          <w:sz w:val="20"/>
          <w:szCs w:val="20"/>
        </w:rPr>
        <w:t>s</w:t>
      </w:r>
      <w:r w:rsidRPr="00A13D69">
        <w:rPr>
          <w:rFonts w:ascii="Calibri" w:eastAsia="Calibri" w:hAnsi="Calibri" w:cs="Calibri"/>
          <w:sz w:val="20"/>
          <w:szCs w:val="20"/>
        </w:rPr>
        <w:t xml:space="preserve"> materia</w:t>
      </w:r>
      <w:r w:rsidR="00C55A02" w:rsidRPr="00A13D69">
        <w:rPr>
          <w:rFonts w:ascii="Calibri" w:eastAsia="Calibri" w:hAnsi="Calibri" w:cs="Calibri"/>
          <w:sz w:val="20"/>
          <w:szCs w:val="20"/>
        </w:rPr>
        <w:t>s</w:t>
      </w:r>
      <w:r w:rsidRPr="00A13D69">
        <w:rPr>
          <w:rFonts w:ascii="Calibri" w:eastAsia="Calibri" w:hAnsi="Calibri" w:cs="Calibri"/>
          <w:sz w:val="20"/>
          <w:szCs w:val="20"/>
        </w:rPr>
        <w:t xml:space="preserve"> relevante</w:t>
      </w:r>
      <w:r w:rsidR="00C55A02" w:rsidRPr="00A13D69">
        <w:rPr>
          <w:rFonts w:ascii="Calibri" w:eastAsia="Calibri" w:hAnsi="Calibri" w:cs="Calibri"/>
          <w:sz w:val="20"/>
          <w:szCs w:val="20"/>
        </w:rPr>
        <w:t>s</w:t>
      </w:r>
      <w:r w:rsidRPr="00A13D69">
        <w:rPr>
          <w:rFonts w:ascii="Calibri" w:eastAsia="Calibri" w:hAnsi="Calibri" w:cs="Calibri"/>
          <w:sz w:val="20"/>
          <w:szCs w:val="20"/>
        </w:rPr>
        <w:t xml:space="preserve"> objeto de la fiscalización fue</w:t>
      </w:r>
      <w:r w:rsidR="00C55A02" w:rsidRPr="00A13D69">
        <w:rPr>
          <w:rFonts w:ascii="Calibri" w:eastAsia="Calibri" w:hAnsi="Calibri" w:cs="Calibri"/>
          <w:sz w:val="20"/>
          <w:szCs w:val="20"/>
        </w:rPr>
        <w:t>ron</w:t>
      </w:r>
      <w:r w:rsidRPr="00A13D69">
        <w:rPr>
          <w:rFonts w:ascii="Calibri" w:eastAsia="Calibri" w:hAnsi="Calibri" w:cs="Calibri"/>
          <w:sz w:val="20"/>
          <w:szCs w:val="20"/>
        </w:rPr>
        <w:t xml:space="preserve">: </w:t>
      </w:r>
      <w:r w:rsidR="00C55A02" w:rsidRPr="00A13D69">
        <w:rPr>
          <w:rFonts w:ascii="Calibri" w:eastAsia="Calibri" w:hAnsi="Calibri" w:cs="Calibri"/>
          <w:sz w:val="20"/>
          <w:szCs w:val="20"/>
        </w:rPr>
        <w:t xml:space="preserve">i) </w:t>
      </w:r>
      <w:r w:rsidRPr="00A13D69">
        <w:rPr>
          <w:rFonts w:ascii="Calibri" w:eastAsia="Calibri" w:hAnsi="Calibri" w:cs="Calibri"/>
          <w:sz w:val="20"/>
          <w:szCs w:val="20"/>
        </w:rPr>
        <w:t>verificar la fase del proyecto</w:t>
      </w:r>
      <w:r w:rsidR="00C55A02" w:rsidRPr="00A13D69">
        <w:rPr>
          <w:rFonts w:ascii="Calibri" w:eastAsia="Calibri" w:hAnsi="Calibri" w:cs="Calibri"/>
          <w:sz w:val="20"/>
          <w:szCs w:val="20"/>
        </w:rPr>
        <w:t>, ii) cierre perimetral del vertedero, control de acceso y señalética, iii) estabilidad del vertedero, iv) manejo de lixiviados y, v) plan de contingencias.</w:t>
      </w:r>
    </w:p>
    <w:p w:rsidR="00EF7F13" w:rsidRPr="00A13D69" w:rsidRDefault="00EF7F13" w:rsidP="00373994">
      <w:pPr>
        <w:spacing w:after="0" w:line="240" w:lineRule="auto"/>
        <w:jc w:val="both"/>
        <w:rPr>
          <w:rFonts w:ascii="Calibri" w:eastAsia="Calibri" w:hAnsi="Calibri" w:cs="Calibri"/>
          <w:color w:val="FF0000"/>
          <w:sz w:val="20"/>
          <w:szCs w:val="20"/>
        </w:rPr>
      </w:pPr>
    </w:p>
    <w:p w:rsidR="000D6F25" w:rsidRDefault="000D6F25" w:rsidP="00373994">
      <w:pPr>
        <w:spacing w:after="0" w:line="240" w:lineRule="auto"/>
        <w:jc w:val="both"/>
        <w:rPr>
          <w:rFonts w:ascii="Calibri" w:eastAsia="Calibri" w:hAnsi="Calibri" w:cs="Calibri"/>
          <w:sz w:val="20"/>
          <w:szCs w:val="20"/>
        </w:rPr>
      </w:pPr>
    </w:p>
    <w:p w:rsidR="001A526B" w:rsidRPr="00A13D69" w:rsidRDefault="001A526B" w:rsidP="00373994">
      <w:pPr>
        <w:spacing w:after="0" w:line="240" w:lineRule="auto"/>
        <w:jc w:val="both"/>
        <w:rPr>
          <w:rFonts w:ascii="Calibri" w:eastAsia="Calibri" w:hAnsi="Calibri" w:cs="Calibri"/>
          <w:b/>
          <w:color w:val="FF0000"/>
          <w:sz w:val="20"/>
          <w:szCs w:val="20"/>
        </w:rPr>
      </w:pPr>
      <w:r w:rsidRPr="00A13D69">
        <w:rPr>
          <w:rFonts w:ascii="Calibri" w:eastAsia="Calibri" w:hAnsi="Calibri" w:cs="Calibri"/>
          <w:sz w:val="20"/>
          <w:szCs w:val="20"/>
        </w:rPr>
        <w:t>De las actividades de fiscalización desarrolladas se puede indicar que el proyecto aprobado mediante l</w:t>
      </w:r>
      <w:r w:rsidR="00EF7F13" w:rsidRPr="00A13D69">
        <w:rPr>
          <w:rFonts w:ascii="Calibri" w:eastAsia="Calibri" w:hAnsi="Calibri" w:cs="Calibri"/>
          <w:sz w:val="20"/>
          <w:szCs w:val="20"/>
        </w:rPr>
        <w:t>a</w:t>
      </w:r>
      <w:r w:rsidRPr="00A13D69">
        <w:rPr>
          <w:rFonts w:ascii="Calibri" w:eastAsia="Calibri" w:hAnsi="Calibri" w:cs="Calibri"/>
          <w:sz w:val="20"/>
          <w:szCs w:val="20"/>
        </w:rPr>
        <w:t xml:space="preserve"> RCA N°</w:t>
      </w:r>
      <w:r w:rsidR="00377B20" w:rsidRPr="00A13D69">
        <w:rPr>
          <w:rFonts w:ascii="Calibri" w:eastAsia="Calibri" w:hAnsi="Calibri" w:cs="Calibri"/>
          <w:sz w:val="20"/>
          <w:szCs w:val="20"/>
        </w:rPr>
        <w:t>162/201</w:t>
      </w:r>
      <w:r w:rsidR="00AB27E4">
        <w:rPr>
          <w:rFonts w:ascii="Calibri" w:eastAsia="Calibri" w:hAnsi="Calibri" w:cs="Calibri"/>
          <w:sz w:val="20"/>
          <w:szCs w:val="20"/>
        </w:rPr>
        <w:t>9</w:t>
      </w:r>
      <w:r w:rsidR="00377B20" w:rsidRPr="00A13D69">
        <w:rPr>
          <w:rFonts w:ascii="Calibri" w:eastAsia="Calibri" w:hAnsi="Calibri" w:cs="Calibri"/>
          <w:sz w:val="20"/>
          <w:szCs w:val="20"/>
        </w:rPr>
        <w:t xml:space="preserve"> del proyecto “Plan de Cierre de Vertedero Municipal Viñales”</w:t>
      </w:r>
      <w:r w:rsidRPr="00A13D69">
        <w:rPr>
          <w:rFonts w:ascii="Calibri" w:eastAsia="Calibri" w:hAnsi="Calibri" w:cs="Calibri"/>
          <w:sz w:val="20"/>
          <w:szCs w:val="20"/>
        </w:rPr>
        <w:t>, no se encuentra Iniciado</w:t>
      </w:r>
      <w:r w:rsidR="00377B20" w:rsidRPr="00A13D69">
        <w:rPr>
          <w:rFonts w:ascii="Calibri" w:eastAsia="Calibri" w:hAnsi="Calibri" w:cs="Calibri"/>
          <w:sz w:val="20"/>
          <w:szCs w:val="20"/>
        </w:rPr>
        <w:t>.</w:t>
      </w:r>
    </w:p>
    <w:p w:rsidR="001A526B" w:rsidRPr="00A13D69" w:rsidRDefault="001A526B" w:rsidP="00373994">
      <w:pPr>
        <w:spacing w:after="0" w:line="240" w:lineRule="auto"/>
        <w:jc w:val="both"/>
        <w:rPr>
          <w:rFonts w:ascii="Calibri" w:eastAsia="Calibri" w:hAnsi="Calibri" w:cs="Calibri"/>
          <w:b/>
          <w:color w:val="FF0000"/>
          <w:sz w:val="20"/>
          <w:szCs w:val="20"/>
        </w:rPr>
      </w:pPr>
    </w:p>
    <w:p w:rsidR="00EF7F13" w:rsidRPr="00A13D69" w:rsidRDefault="00EF7F13" w:rsidP="00EF7F13">
      <w:pPr>
        <w:spacing w:after="0" w:line="240" w:lineRule="auto"/>
        <w:jc w:val="both"/>
        <w:rPr>
          <w:rFonts w:ascii="Calibri" w:eastAsia="Calibri" w:hAnsi="Calibri" w:cs="Calibri"/>
          <w:color w:val="FF0000"/>
          <w:sz w:val="20"/>
          <w:szCs w:val="20"/>
        </w:rPr>
      </w:pPr>
    </w:p>
    <w:p w:rsidR="00ED21AD" w:rsidRPr="00A13D69" w:rsidRDefault="00ED21AD" w:rsidP="00373994">
      <w:pPr>
        <w:spacing w:line="240" w:lineRule="auto"/>
        <w:jc w:val="both"/>
        <w:rPr>
          <w:rFonts w:ascii="Calibri" w:eastAsia="Calibri" w:hAnsi="Calibri" w:cs="Calibri"/>
          <w:sz w:val="20"/>
          <w:szCs w:val="20"/>
        </w:rPr>
      </w:pPr>
    </w:p>
    <w:p w:rsidR="00ED21AD" w:rsidRPr="00A13D69" w:rsidRDefault="00ED21AD" w:rsidP="00373994">
      <w:pPr>
        <w:spacing w:line="240" w:lineRule="auto"/>
        <w:jc w:val="both"/>
        <w:rPr>
          <w:rFonts w:ascii="Calibri" w:eastAsia="Calibri" w:hAnsi="Calibri" w:cs="Calibri"/>
          <w:sz w:val="20"/>
          <w:szCs w:val="20"/>
        </w:rPr>
      </w:pPr>
    </w:p>
    <w:p w:rsidR="00ED21AD" w:rsidRPr="00A13D69" w:rsidRDefault="00ED21AD" w:rsidP="00373994">
      <w:pPr>
        <w:spacing w:line="240" w:lineRule="auto"/>
        <w:jc w:val="both"/>
        <w:rPr>
          <w:rFonts w:ascii="Calibri" w:eastAsia="Calibri" w:hAnsi="Calibri" w:cs="Calibri"/>
          <w:sz w:val="20"/>
          <w:szCs w:val="20"/>
        </w:rPr>
      </w:pPr>
    </w:p>
    <w:p w:rsidR="00ED21AD" w:rsidRPr="00A13D69" w:rsidRDefault="00ED21AD" w:rsidP="00373994">
      <w:pPr>
        <w:spacing w:line="240" w:lineRule="auto"/>
        <w:jc w:val="both"/>
        <w:rPr>
          <w:rFonts w:ascii="Calibri" w:eastAsia="Calibri" w:hAnsi="Calibri" w:cs="Calibri"/>
          <w:sz w:val="20"/>
          <w:szCs w:val="20"/>
        </w:rPr>
      </w:pPr>
    </w:p>
    <w:p w:rsidR="00ED21AD" w:rsidRPr="00A13D69" w:rsidRDefault="00ED21AD" w:rsidP="00373994">
      <w:pPr>
        <w:spacing w:line="240" w:lineRule="auto"/>
        <w:jc w:val="both"/>
        <w:rPr>
          <w:rFonts w:ascii="Calibri" w:eastAsia="Calibri" w:hAnsi="Calibri" w:cs="Calibri"/>
          <w:sz w:val="20"/>
          <w:szCs w:val="20"/>
        </w:rPr>
      </w:pPr>
    </w:p>
    <w:p w:rsidR="00ED21AD" w:rsidRPr="00A13D69" w:rsidRDefault="00ED21AD" w:rsidP="00373994">
      <w:pPr>
        <w:spacing w:line="240" w:lineRule="auto"/>
        <w:jc w:val="both"/>
        <w:rPr>
          <w:rFonts w:ascii="Calibri" w:eastAsia="Calibri" w:hAnsi="Calibri" w:cs="Calibri"/>
          <w:sz w:val="20"/>
          <w:szCs w:val="20"/>
        </w:rPr>
      </w:pPr>
    </w:p>
    <w:p w:rsidR="00ED21AD" w:rsidRPr="00A13D69" w:rsidRDefault="00ED21AD" w:rsidP="00373994">
      <w:pPr>
        <w:spacing w:line="240" w:lineRule="auto"/>
        <w:jc w:val="both"/>
        <w:rPr>
          <w:rFonts w:ascii="Calibri" w:eastAsia="Calibri" w:hAnsi="Calibri" w:cs="Calibri"/>
          <w:sz w:val="20"/>
          <w:szCs w:val="20"/>
        </w:rPr>
      </w:pPr>
    </w:p>
    <w:p w:rsidR="00ED21AD" w:rsidRPr="00A13D69" w:rsidRDefault="00ED21AD" w:rsidP="00373994">
      <w:pPr>
        <w:spacing w:line="240" w:lineRule="auto"/>
        <w:jc w:val="both"/>
        <w:rPr>
          <w:rFonts w:ascii="Calibri" w:eastAsia="Calibri" w:hAnsi="Calibri" w:cs="Calibri"/>
          <w:sz w:val="20"/>
          <w:szCs w:val="20"/>
        </w:rPr>
      </w:pPr>
    </w:p>
    <w:p w:rsidR="00BD649D" w:rsidRPr="00A13D69" w:rsidRDefault="00BD649D" w:rsidP="00373994">
      <w:pPr>
        <w:spacing w:line="240" w:lineRule="auto"/>
        <w:jc w:val="both"/>
        <w:rPr>
          <w:rFonts w:ascii="Calibri" w:eastAsia="Calibri" w:hAnsi="Calibri" w:cs="Calibri"/>
          <w:sz w:val="20"/>
          <w:szCs w:val="20"/>
        </w:rPr>
      </w:pPr>
    </w:p>
    <w:p w:rsidR="00377B20" w:rsidRDefault="00377B20" w:rsidP="00373994">
      <w:pPr>
        <w:spacing w:line="240" w:lineRule="auto"/>
        <w:jc w:val="both"/>
        <w:rPr>
          <w:rFonts w:ascii="Calibri" w:eastAsia="Calibri" w:hAnsi="Calibri" w:cs="Calibri"/>
          <w:sz w:val="20"/>
          <w:szCs w:val="20"/>
        </w:rPr>
      </w:pPr>
    </w:p>
    <w:p w:rsidR="00AB27E4" w:rsidRPr="00A13D69" w:rsidRDefault="00AB27E4" w:rsidP="00373994">
      <w:pPr>
        <w:spacing w:line="240" w:lineRule="auto"/>
        <w:jc w:val="both"/>
        <w:rPr>
          <w:rFonts w:ascii="Calibri" w:eastAsia="Calibri" w:hAnsi="Calibri" w:cs="Calibri"/>
          <w:sz w:val="20"/>
          <w:szCs w:val="20"/>
        </w:rPr>
      </w:pPr>
    </w:p>
    <w:p w:rsidR="001A526B" w:rsidRPr="00A13D69" w:rsidRDefault="001A526B" w:rsidP="00373994">
      <w:pPr>
        <w:pStyle w:val="IFA1"/>
      </w:pPr>
      <w:bookmarkStart w:id="10" w:name="_Toc390777017"/>
      <w:bookmarkStart w:id="11" w:name="_Toc22569633"/>
      <w:r w:rsidRPr="00A13D69">
        <w:lastRenderedPageBreak/>
        <w:t xml:space="preserve">IDENTIFICACIÓN </w:t>
      </w:r>
      <w:bookmarkEnd w:id="10"/>
      <w:r w:rsidRPr="00A13D69">
        <w:t>DE LA UNIDAD FISCALIZABLE</w:t>
      </w:r>
      <w:bookmarkEnd w:id="11"/>
    </w:p>
    <w:p w:rsidR="001A526B" w:rsidRPr="00A13D69" w:rsidRDefault="001A526B" w:rsidP="00ED21AD">
      <w:pPr>
        <w:pStyle w:val="Ttulo1"/>
        <w:numPr>
          <w:ilvl w:val="0"/>
          <w:numId w:val="0"/>
        </w:numPr>
        <w:ind w:left="567" w:hanging="567"/>
      </w:pPr>
    </w:p>
    <w:p w:rsidR="001A526B" w:rsidRPr="00A13D69" w:rsidRDefault="001A526B" w:rsidP="00373994">
      <w:pPr>
        <w:pStyle w:val="Ttulo1"/>
      </w:pPr>
      <w:bookmarkStart w:id="12" w:name="_Toc22569634"/>
      <w:r w:rsidRPr="00A13D69">
        <w:t>Antecedentes Generales</w:t>
      </w:r>
      <w:bookmarkEnd w:id="12"/>
    </w:p>
    <w:p w:rsidR="00ED21AD" w:rsidRPr="00A13D69"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A380B" w:rsidRPr="00A13D69"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380B" w:rsidRPr="00A13D69" w:rsidRDefault="007A380B" w:rsidP="009944D2">
            <w:pPr>
              <w:spacing w:after="0" w:line="240" w:lineRule="auto"/>
              <w:jc w:val="both"/>
              <w:rPr>
                <w:rFonts w:ascii="Calibri" w:eastAsia="Calibri" w:hAnsi="Calibri" w:cs="Calibri"/>
                <w:sz w:val="20"/>
                <w:szCs w:val="20"/>
              </w:rPr>
            </w:pPr>
            <w:r w:rsidRPr="00A13D69">
              <w:rPr>
                <w:rFonts w:ascii="Calibri" w:eastAsia="Calibri" w:hAnsi="Calibri" w:cs="Calibri"/>
                <w:b/>
                <w:sz w:val="20"/>
                <w:szCs w:val="20"/>
              </w:rPr>
              <w:t>Identificación de la Unidad Fiscalizable:</w:t>
            </w:r>
            <w:r w:rsidRPr="00A13D69">
              <w:rPr>
                <w:rFonts w:ascii="Calibri" w:eastAsia="Calibri" w:hAnsi="Calibri" w:cs="Calibri"/>
                <w:sz w:val="20"/>
                <w:szCs w:val="20"/>
              </w:rPr>
              <w:t xml:space="preserve"> </w:t>
            </w:r>
            <w:r w:rsidR="00377B20" w:rsidRPr="00A13D69">
              <w:rPr>
                <w:rFonts w:ascii="Calibri" w:eastAsia="Calibri" w:hAnsi="Calibri" w:cs="Calibri"/>
                <w:sz w:val="20"/>
                <w:szCs w:val="20"/>
              </w:rPr>
              <w:t>Vertedero Viñales.</w:t>
            </w:r>
          </w:p>
          <w:p w:rsidR="007A380B" w:rsidRPr="00A13D69" w:rsidRDefault="007A380B" w:rsidP="009944D2">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7A380B" w:rsidRPr="00A13D69" w:rsidRDefault="007A380B" w:rsidP="009944D2">
            <w:pPr>
              <w:spacing w:after="0" w:line="240" w:lineRule="auto"/>
              <w:jc w:val="both"/>
              <w:rPr>
                <w:rFonts w:ascii="Calibri" w:eastAsia="Calibri" w:hAnsi="Calibri" w:cs="Calibri"/>
                <w:b/>
                <w:sz w:val="20"/>
                <w:szCs w:val="20"/>
                <w:lang w:eastAsia="es-ES"/>
              </w:rPr>
            </w:pPr>
            <w:r w:rsidRPr="00A13D69">
              <w:rPr>
                <w:rFonts w:ascii="Calibri" w:eastAsia="Calibri" w:hAnsi="Calibri" w:cs="Calibri"/>
                <w:b/>
                <w:sz w:val="20"/>
                <w:szCs w:val="20"/>
                <w:lang w:eastAsia="es-ES"/>
              </w:rPr>
              <w:t>Estado operacional de la Unidad Fiscalizable:</w:t>
            </w:r>
            <w:r w:rsidR="00377B20" w:rsidRPr="00A13D69">
              <w:rPr>
                <w:rFonts w:ascii="Calibri" w:eastAsia="Calibri" w:hAnsi="Calibri" w:cs="Calibri"/>
                <w:b/>
                <w:sz w:val="20"/>
                <w:szCs w:val="20"/>
                <w:lang w:eastAsia="es-ES"/>
              </w:rPr>
              <w:t xml:space="preserve"> </w:t>
            </w:r>
            <w:r w:rsidR="00377B20" w:rsidRPr="00A13D69">
              <w:rPr>
                <w:rFonts w:ascii="Calibri" w:eastAsia="Calibri" w:hAnsi="Calibri" w:cs="Calibri"/>
                <w:bCs/>
                <w:sz w:val="20"/>
                <w:szCs w:val="20"/>
                <w:lang w:eastAsia="es-ES"/>
              </w:rPr>
              <w:t>n</w:t>
            </w:r>
            <w:r w:rsidRPr="00A13D69">
              <w:rPr>
                <w:rFonts w:ascii="Calibri" w:eastAsia="Calibri" w:hAnsi="Calibri" w:cs="Calibri"/>
                <w:sz w:val="20"/>
                <w:szCs w:val="20"/>
                <w:lang w:eastAsia="es-ES"/>
              </w:rPr>
              <w:t>o iniciado</w:t>
            </w:r>
            <w:r w:rsidR="00377B20" w:rsidRPr="00A13D69">
              <w:rPr>
                <w:rFonts w:ascii="Calibri" w:eastAsia="Calibri" w:hAnsi="Calibri" w:cs="Calibri"/>
                <w:sz w:val="20"/>
                <w:szCs w:val="20"/>
                <w:lang w:eastAsia="es-ES"/>
              </w:rPr>
              <w:t xml:space="preserve"> </w:t>
            </w:r>
            <w:r w:rsidR="00377B20" w:rsidRPr="00A13D69">
              <w:rPr>
                <w:rFonts w:cs="Times New Roman"/>
                <w:bCs/>
                <w:color w:val="000000" w:themeColor="text1"/>
                <w:sz w:val="20"/>
                <w:szCs w:val="20"/>
              </w:rPr>
              <w:t>(no se ha iniciado la fase de construcción).</w:t>
            </w:r>
          </w:p>
        </w:tc>
      </w:tr>
      <w:tr w:rsidR="001A526B" w:rsidRPr="00A13D69"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A13D69" w:rsidRDefault="001A526B" w:rsidP="00373994">
            <w:pPr>
              <w:spacing w:after="0" w:line="240" w:lineRule="auto"/>
              <w:jc w:val="both"/>
              <w:rPr>
                <w:rFonts w:ascii="Calibri" w:eastAsia="Calibri" w:hAnsi="Calibri" w:cs="Calibri"/>
                <w:b/>
                <w:sz w:val="20"/>
                <w:szCs w:val="20"/>
              </w:rPr>
            </w:pPr>
            <w:r w:rsidRPr="00A13D69">
              <w:rPr>
                <w:rFonts w:ascii="Calibri" w:eastAsia="Calibri" w:hAnsi="Calibri" w:cs="Calibri"/>
                <w:b/>
                <w:sz w:val="20"/>
                <w:szCs w:val="20"/>
              </w:rPr>
              <w:t>Región:</w:t>
            </w:r>
            <w:r w:rsidRPr="00A13D69">
              <w:rPr>
                <w:rFonts w:ascii="Calibri" w:eastAsia="Calibri" w:hAnsi="Calibri" w:cs="Calibri"/>
                <w:sz w:val="20"/>
                <w:szCs w:val="20"/>
              </w:rPr>
              <w:t xml:space="preserve"> </w:t>
            </w:r>
            <w:r w:rsidR="00377B20" w:rsidRPr="00A13D69">
              <w:rPr>
                <w:rFonts w:cs="Times New Roman"/>
                <w:color w:val="000000" w:themeColor="text1"/>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1C6894" w:rsidRPr="00A13D69" w:rsidRDefault="001A526B" w:rsidP="001C6894">
            <w:pPr>
              <w:spacing w:after="100" w:line="240" w:lineRule="auto"/>
              <w:ind w:left="46"/>
              <w:jc w:val="both"/>
              <w:rPr>
                <w:rFonts w:ascii="Calibri" w:eastAsia="Calibri" w:hAnsi="Calibri" w:cs="Calibri"/>
                <w:sz w:val="20"/>
                <w:szCs w:val="20"/>
              </w:rPr>
            </w:pPr>
            <w:r w:rsidRPr="00A13D69">
              <w:rPr>
                <w:rFonts w:ascii="Calibri" w:eastAsia="Calibri" w:hAnsi="Calibri" w:cs="Calibri"/>
                <w:b/>
                <w:sz w:val="20"/>
                <w:szCs w:val="20"/>
              </w:rPr>
              <w:t>Ubicación específica de la unidad fiscalizable:</w:t>
            </w:r>
            <w:r w:rsidRPr="00A13D69">
              <w:rPr>
                <w:rFonts w:ascii="Calibri" w:eastAsia="Calibri" w:hAnsi="Calibri" w:cs="Calibri"/>
                <w:sz w:val="20"/>
                <w:szCs w:val="20"/>
              </w:rPr>
              <w:t xml:space="preserve"> </w:t>
            </w:r>
            <w:r w:rsidR="001C6894" w:rsidRPr="00A13D69">
              <w:rPr>
                <w:rFonts w:ascii="Calibri" w:eastAsia="Calibri" w:hAnsi="Calibri" w:cs="Calibri"/>
                <w:sz w:val="20"/>
                <w:szCs w:val="18"/>
              </w:rPr>
              <w:t xml:space="preserve">desde Constitución se debe tomar la Ruta L30M en dirección a San Javier y recorrerla por aproximadamente 3 km, hasta llegar al Sector de Viñales. Al costado de la </w:t>
            </w:r>
            <w:r w:rsidR="001C6894" w:rsidRPr="00A13D69">
              <w:rPr>
                <w:rFonts w:ascii="Calibri" w:eastAsia="Calibri" w:hAnsi="Calibri" w:cs="Calibri"/>
                <w:sz w:val="20"/>
                <w:szCs w:val="20"/>
              </w:rPr>
              <w:t xml:space="preserve">Estación de Transferencia de Residuos de Constitución se encuentra el </w:t>
            </w:r>
            <w:r w:rsidR="001C6894" w:rsidRPr="00A13D69">
              <w:rPr>
                <w:rFonts w:ascii="Calibri" w:eastAsia="Calibri" w:hAnsi="Calibri" w:cs="Calibri"/>
                <w:sz w:val="20"/>
                <w:szCs w:val="18"/>
              </w:rPr>
              <w:t>Vertedero Municipal Viñales</w:t>
            </w:r>
            <w:r w:rsidR="001C6894" w:rsidRPr="00A13D69">
              <w:rPr>
                <w:rFonts w:ascii="Calibri" w:eastAsia="Calibri" w:hAnsi="Calibri" w:cs="Calibri"/>
                <w:sz w:val="20"/>
                <w:szCs w:val="20"/>
              </w:rPr>
              <w:t>.</w:t>
            </w:r>
          </w:p>
          <w:p w:rsidR="001C6894" w:rsidRPr="00A13D69" w:rsidRDefault="001C6894" w:rsidP="001C6894">
            <w:pPr>
              <w:spacing w:after="100" w:line="240" w:lineRule="auto"/>
              <w:ind w:left="46"/>
              <w:jc w:val="both"/>
              <w:rPr>
                <w:rFonts w:ascii="Calibri" w:eastAsia="Calibri" w:hAnsi="Calibri" w:cs="Calibri"/>
                <w:color w:val="FF0000"/>
                <w:sz w:val="20"/>
                <w:szCs w:val="20"/>
              </w:rPr>
            </w:pPr>
            <w:r w:rsidRPr="00A13D69">
              <w:rPr>
                <w:sz w:val="20"/>
                <w:szCs w:val="20"/>
              </w:rPr>
              <w:t xml:space="preserve">La unidad fiscalizable se ubica en las siguientes coordenadas UTM (DATUM WGS 84, Huso: 18): 6.083.642 N - </w:t>
            </w:r>
            <w:r w:rsidRPr="00A13D69">
              <w:rPr>
                <w:rFonts w:ascii="Calibri" w:eastAsia="Calibri" w:hAnsi="Calibri" w:cs="Calibri"/>
                <w:sz w:val="20"/>
                <w:szCs w:val="20"/>
              </w:rPr>
              <w:t>736.009 E.</w:t>
            </w:r>
          </w:p>
        </w:tc>
      </w:tr>
      <w:tr w:rsidR="001A526B" w:rsidRPr="00A13D69"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A13D69" w:rsidRDefault="001A526B" w:rsidP="00373994">
            <w:pPr>
              <w:spacing w:after="0" w:line="240" w:lineRule="auto"/>
              <w:jc w:val="both"/>
              <w:rPr>
                <w:rFonts w:ascii="Calibri" w:eastAsia="Calibri" w:hAnsi="Calibri" w:cs="Calibri"/>
                <w:sz w:val="20"/>
                <w:szCs w:val="20"/>
              </w:rPr>
            </w:pPr>
            <w:r w:rsidRPr="00A13D69">
              <w:rPr>
                <w:rFonts w:ascii="Calibri" w:eastAsia="Calibri" w:hAnsi="Calibri" w:cs="Calibri"/>
                <w:b/>
                <w:sz w:val="20"/>
                <w:szCs w:val="20"/>
              </w:rPr>
              <w:t>Provincia:</w:t>
            </w:r>
            <w:r w:rsidRPr="00A13D69">
              <w:rPr>
                <w:rFonts w:ascii="Calibri" w:eastAsia="Calibri" w:hAnsi="Calibri" w:cs="Calibri"/>
                <w:sz w:val="20"/>
                <w:szCs w:val="20"/>
              </w:rPr>
              <w:t xml:space="preserve"> </w:t>
            </w:r>
            <w:r w:rsidR="00377B20" w:rsidRPr="00A13D69">
              <w:rPr>
                <w:rFonts w:ascii="Calibri" w:eastAsia="Calibri" w:hAnsi="Calibri" w:cs="Calibri"/>
                <w:sz w:val="20"/>
                <w:szCs w:val="20"/>
              </w:rPr>
              <w:t>Talca.</w:t>
            </w:r>
          </w:p>
        </w:tc>
        <w:tc>
          <w:tcPr>
            <w:tcW w:w="2296" w:type="pct"/>
            <w:vMerge/>
            <w:tcBorders>
              <w:left w:val="single" w:sz="4" w:space="0" w:color="auto"/>
              <w:right w:val="single" w:sz="4" w:space="0" w:color="auto"/>
            </w:tcBorders>
            <w:shd w:val="clear" w:color="auto" w:fill="FFFFFF"/>
          </w:tcPr>
          <w:p w:rsidR="001A526B" w:rsidRPr="00A13D69" w:rsidRDefault="001A526B" w:rsidP="00373994">
            <w:pPr>
              <w:spacing w:after="0" w:line="240" w:lineRule="auto"/>
              <w:ind w:left="188"/>
              <w:jc w:val="both"/>
              <w:rPr>
                <w:rFonts w:ascii="Calibri" w:eastAsia="Calibri" w:hAnsi="Calibri" w:cs="Calibri"/>
                <w:b/>
                <w:sz w:val="20"/>
                <w:szCs w:val="20"/>
              </w:rPr>
            </w:pPr>
          </w:p>
        </w:tc>
      </w:tr>
      <w:tr w:rsidR="001A526B" w:rsidRPr="00A13D69"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A13D69" w:rsidRDefault="001A526B" w:rsidP="00373994">
            <w:pPr>
              <w:spacing w:after="100" w:line="240" w:lineRule="auto"/>
              <w:jc w:val="both"/>
              <w:rPr>
                <w:rFonts w:ascii="Calibri" w:eastAsia="Calibri" w:hAnsi="Calibri" w:cs="Calibri"/>
                <w:sz w:val="20"/>
                <w:szCs w:val="20"/>
              </w:rPr>
            </w:pPr>
            <w:r w:rsidRPr="00A13D69">
              <w:rPr>
                <w:rFonts w:ascii="Calibri" w:eastAsia="Calibri" w:hAnsi="Calibri" w:cs="Calibri"/>
                <w:b/>
                <w:sz w:val="20"/>
                <w:szCs w:val="20"/>
              </w:rPr>
              <w:t>Comuna:</w:t>
            </w:r>
            <w:r w:rsidRPr="00A13D69">
              <w:rPr>
                <w:rFonts w:ascii="Calibri" w:eastAsia="Calibri" w:hAnsi="Calibri" w:cs="Calibri"/>
                <w:sz w:val="20"/>
                <w:szCs w:val="20"/>
              </w:rPr>
              <w:t xml:space="preserve"> </w:t>
            </w:r>
            <w:r w:rsidR="00377B20" w:rsidRPr="00A13D69">
              <w:rPr>
                <w:color w:val="000000"/>
                <w:sz w:val="20"/>
                <w:szCs w:val="20"/>
                <w:shd w:val="clear" w:color="auto" w:fill="FFFFFF"/>
              </w:rPr>
              <w:t>Constitución</w:t>
            </w:r>
          </w:p>
        </w:tc>
        <w:tc>
          <w:tcPr>
            <w:tcW w:w="2296" w:type="pct"/>
            <w:vMerge/>
            <w:tcBorders>
              <w:left w:val="single" w:sz="4" w:space="0" w:color="auto"/>
              <w:bottom w:val="single" w:sz="4" w:space="0" w:color="auto"/>
              <w:right w:val="single" w:sz="4" w:space="0" w:color="auto"/>
            </w:tcBorders>
            <w:shd w:val="clear" w:color="auto" w:fill="FFFFFF"/>
          </w:tcPr>
          <w:p w:rsidR="001A526B" w:rsidRPr="00A13D69" w:rsidRDefault="001A526B" w:rsidP="00373994">
            <w:pPr>
              <w:spacing w:after="0" w:line="240" w:lineRule="auto"/>
              <w:ind w:left="188"/>
              <w:jc w:val="both"/>
              <w:rPr>
                <w:rFonts w:ascii="Calibri" w:eastAsia="Calibri" w:hAnsi="Calibri" w:cs="Calibri"/>
                <w:b/>
                <w:sz w:val="20"/>
                <w:szCs w:val="20"/>
              </w:rPr>
            </w:pPr>
          </w:p>
        </w:tc>
      </w:tr>
      <w:tr w:rsidR="001A526B" w:rsidRPr="00A13D69"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A13D69" w:rsidRDefault="001A526B" w:rsidP="00373994">
            <w:pPr>
              <w:spacing w:after="100" w:line="240" w:lineRule="auto"/>
              <w:jc w:val="both"/>
              <w:rPr>
                <w:rFonts w:ascii="Calibri" w:eastAsia="Calibri" w:hAnsi="Calibri" w:cs="Calibri"/>
                <w:sz w:val="20"/>
                <w:szCs w:val="20"/>
                <w:lang w:eastAsia="es-ES"/>
              </w:rPr>
            </w:pPr>
            <w:r w:rsidRPr="00A13D69">
              <w:rPr>
                <w:rFonts w:ascii="Calibri" w:eastAsia="Calibri" w:hAnsi="Calibri" w:cs="Calibri"/>
                <w:b/>
                <w:sz w:val="20"/>
                <w:szCs w:val="20"/>
              </w:rPr>
              <w:t>Titular de la unidad fiscalizable:</w:t>
            </w:r>
            <w:r w:rsidRPr="00A13D69">
              <w:rPr>
                <w:rFonts w:ascii="Calibri" w:eastAsia="Calibri" w:hAnsi="Calibri" w:cs="Calibri"/>
                <w:sz w:val="20"/>
                <w:szCs w:val="20"/>
              </w:rPr>
              <w:t xml:space="preserve"> </w:t>
            </w:r>
            <w:r w:rsidR="00377B20" w:rsidRPr="00A13D69">
              <w:rPr>
                <w:color w:val="000000"/>
                <w:sz w:val="20"/>
                <w:szCs w:val="20"/>
                <w:shd w:val="clear" w:color="auto" w:fill="FFFFFF"/>
              </w:rPr>
              <w:t>Ilustre Municipalidad de Constitución.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A13D69" w:rsidRDefault="001A526B" w:rsidP="00373994">
            <w:pPr>
              <w:spacing w:after="100" w:line="240" w:lineRule="auto"/>
              <w:jc w:val="both"/>
              <w:rPr>
                <w:rFonts w:ascii="Calibri" w:eastAsia="Calibri" w:hAnsi="Calibri" w:cs="Calibri"/>
                <w:sz w:val="20"/>
                <w:szCs w:val="20"/>
                <w:lang w:val="es-ES" w:eastAsia="es-ES"/>
              </w:rPr>
            </w:pPr>
            <w:r w:rsidRPr="00A13D69">
              <w:rPr>
                <w:rFonts w:ascii="Calibri" w:eastAsia="Calibri" w:hAnsi="Calibri" w:cs="Calibri"/>
                <w:b/>
                <w:sz w:val="20"/>
                <w:szCs w:val="20"/>
              </w:rPr>
              <w:t>RUT o RUN:</w:t>
            </w:r>
            <w:r w:rsidRPr="00A13D69">
              <w:rPr>
                <w:rFonts w:ascii="Calibri" w:eastAsia="Calibri" w:hAnsi="Calibri" w:cs="Calibri"/>
                <w:sz w:val="20"/>
                <w:szCs w:val="20"/>
              </w:rPr>
              <w:t xml:space="preserve"> </w:t>
            </w:r>
            <w:r w:rsidR="00377B20" w:rsidRPr="00A13D69">
              <w:rPr>
                <w:color w:val="000000"/>
                <w:sz w:val="20"/>
                <w:szCs w:val="20"/>
                <w:shd w:val="clear" w:color="auto" w:fill="FFFFFF"/>
              </w:rPr>
              <w:t>69.120.100-7</w:t>
            </w:r>
          </w:p>
        </w:tc>
      </w:tr>
      <w:tr w:rsidR="001A526B" w:rsidRPr="00A13D69"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A13D69" w:rsidRDefault="001A526B" w:rsidP="00373994">
            <w:pPr>
              <w:spacing w:after="100" w:line="240" w:lineRule="auto"/>
              <w:jc w:val="both"/>
              <w:rPr>
                <w:rFonts w:ascii="Calibri" w:eastAsia="Calibri" w:hAnsi="Calibri" w:cs="Calibri"/>
                <w:sz w:val="20"/>
                <w:szCs w:val="20"/>
              </w:rPr>
            </w:pPr>
            <w:r w:rsidRPr="00A13D69">
              <w:rPr>
                <w:rFonts w:ascii="Calibri" w:eastAsia="Calibri" w:hAnsi="Calibri" w:cs="Calibri"/>
                <w:b/>
                <w:sz w:val="20"/>
                <w:szCs w:val="20"/>
              </w:rPr>
              <w:t>Domicilio titular:</w:t>
            </w:r>
            <w:r w:rsidRPr="00A13D69">
              <w:rPr>
                <w:rFonts w:ascii="Calibri" w:eastAsia="Calibri" w:hAnsi="Calibri" w:cs="Calibri"/>
                <w:sz w:val="20"/>
                <w:szCs w:val="20"/>
              </w:rPr>
              <w:t xml:space="preserve"> </w:t>
            </w:r>
            <w:r w:rsidR="00377B20" w:rsidRPr="00A13D69">
              <w:rPr>
                <w:color w:val="000000"/>
                <w:sz w:val="20"/>
                <w:szCs w:val="20"/>
                <w:shd w:val="clear" w:color="auto" w:fill="FFFFFF"/>
              </w:rPr>
              <w:t>Portales N°450, Constitución.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A13D69" w:rsidRDefault="001A526B" w:rsidP="00373994">
            <w:pPr>
              <w:spacing w:after="100" w:line="240" w:lineRule="auto"/>
              <w:jc w:val="both"/>
              <w:rPr>
                <w:rFonts w:ascii="Calibri" w:eastAsia="Calibri" w:hAnsi="Calibri" w:cs="Calibri"/>
                <w:sz w:val="20"/>
                <w:szCs w:val="20"/>
              </w:rPr>
            </w:pPr>
            <w:r w:rsidRPr="00A13D69">
              <w:rPr>
                <w:rFonts w:ascii="Calibri" w:eastAsia="Calibri" w:hAnsi="Calibri" w:cs="Calibri"/>
                <w:b/>
                <w:sz w:val="20"/>
                <w:szCs w:val="20"/>
              </w:rPr>
              <w:t>Correo electrónico:</w:t>
            </w:r>
            <w:r w:rsidRPr="00A13D69">
              <w:rPr>
                <w:rFonts w:ascii="Calibri" w:eastAsia="Calibri" w:hAnsi="Calibri" w:cs="Calibri"/>
                <w:sz w:val="20"/>
                <w:szCs w:val="20"/>
              </w:rPr>
              <w:t xml:space="preserve"> </w:t>
            </w:r>
            <w:r w:rsidR="00377B20" w:rsidRPr="00A13D69">
              <w:rPr>
                <w:color w:val="000000"/>
                <w:sz w:val="20"/>
                <w:szCs w:val="20"/>
                <w:shd w:val="clear" w:color="auto" w:fill="FFFFFF"/>
              </w:rPr>
              <w:t>ecorread@gmail.com</w:t>
            </w:r>
          </w:p>
        </w:tc>
      </w:tr>
      <w:tr w:rsidR="001A526B" w:rsidRPr="00A13D69"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A13D69"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A13D69" w:rsidRDefault="001A526B" w:rsidP="00373994">
            <w:pPr>
              <w:spacing w:after="100" w:line="240" w:lineRule="auto"/>
              <w:jc w:val="both"/>
              <w:rPr>
                <w:rFonts w:ascii="Calibri" w:eastAsia="Calibri" w:hAnsi="Calibri" w:cs="Calibri"/>
                <w:sz w:val="20"/>
                <w:szCs w:val="20"/>
              </w:rPr>
            </w:pPr>
            <w:r w:rsidRPr="00A13D69">
              <w:rPr>
                <w:rFonts w:ascii="Calibri" w:eastAsia="Calibri" w:hAnsi="Calibri" w:cs="Calibri"/>
                <w:b/>
                <w:sz w:val="20"/>
                <w:szCs w:val="20"/>
              </w:rPr>
              <w:t>Teléfono:</w:t>
            </w:r>
            <w:r w:rsidRPr="00A13D69">
              <w:rPr>
                <w:rFonts w:ascii="Calibri" w:eastAsia="Calibri" w:hAnsi="Calibri" w:cs="Calibri"/>
                <w:sz w:val="20"/>
                <w:szCs w:val="20"/>
              </w:rPr>
              <w:t xml:space="preserve"> </w:t>
            </w:r>
            <w:r w:rsidR="00377B20" w:rsidRPr="00A13D69">
              <w:rPr>
                <w:color w:val="000000"/>
                <w:sz w:val="20"/>
                <w:szCs w:val="20"/>
                <w:shd w:val="clear" w:color="auto" w:fill="FFFFFF"/>
              </w:rPr>
              <w:t>71 2249973</w:t>
            </w:r>
          </w:p>
        </w:tc>
      </w:tr>
      <w:tr w:rsidR="001A526B" w:rsidRPr="00A13D69"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A13D69" w:rsidRDefault="001A526B" w:rsidP="00373994">
            <w:pPr>
              <w:spacing w:after="100" w:line="240" w:lineRule="auto"/>
              <w:jc w:val="both"/>
              <w:rPr>
                <w:rFonts w:ascii="Calibri" w:eastAsia="Calibri" w:hAnsi="Calibri" w:cs="Calibri"/>
                <w:sz w:val="20"/>
                <w:szCs w:val="20"/>
              </w:rPr>
            </w:pPr>
            <w:r w:rsidRPr="00A13D69">
              <w:rPr>
                <w:rFonts w:ascii="Calibri" w:eastAsia="Calibri" w:hAnsi="Calibri" w:cs="Calibri"/>
                <w:b/>
                <w:sz w:val="20"/>
                <w:szCs w:val="20"/>
              </w:rPr>
              <w:t>Identificación del representante legal:</w:t>
            </w:r>
            <w:r w:rsidRPr="00A13D69">
              <w:rPr>
                <w:rFonts w:ascii="Calibri" w:eastAsia="Calibri" w:hAnsi="Calibri" w:cs="Calibri"/>
                <w:sz w:val="20"/>
                <w:szCs w:val="20"/>
              </w:rPr>
              <w:t xml:space="preserve"> </w:t>
            </w:r>
            <w:r w:rsidR="00377B20" w:rsidRPr="00A13D69">
              <w:rPr>
                <w:color w:val="000000"/>
                <w:sz w:val="20"/>
                <w:szCs w:val="20"/>
                <w:shd w:val="clear" w:color="auto" w:fill="FFFFFF"/>
              </w:rPr>
              <w:t>Carlos Valenzuela G.</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A13D69" w:rsidRDefault="001A526B" w:rsidP="00373994">
            <w:pPr>
              <w:spacing w:after="100" w:line="240" w:lineRule="auto"/>
              <w:jc w:val="both"/>
              <w:rPr>
                <w:rFonts w:ascii="Calibri" w:eastAsia="Calibri" w:hAnsi="Calibri" w:cs="Calibri"/>
                <w:sz w:val="20"/>
                <w:szCs w:val="20"/>
                <w:lang w:val="es-ES" w:eastAsia="es-ES"/>
              </w:rPr>
            </w:pPr>
            <w:r w:rsidRPr="00A13D69">
              <w:rPr>
                <w:rFonts w:ascii="Calibri" w:eastAsia="Calibri" w:hAnsi="Calibri" w:cs="Calibri"/>
                <w:b/>
                <w:sz w:val="20"/>
                <w:szCs w:val="20"/>
              </w:rPr>
              <w:t>RUT o RUN:</w:t>
            </w:r>
            <w:r w:rsidRPr="00A13D69">
              <w:rPr>
                <w:rFonts w:ascii="Calibri" w:eastAsia="Calibri" w:hAnsi="Calibri" w:cs="Calibri"/>
                <w:sz w:val="20"/>
                <w:szCs w:val="20"/>
              </w:rPr>
              <w:t xml:space="preserve"> </w:t>
            </w:r>
            <w:r w:rsidR="00377B20" w:rsidRPr="00A13D69">
              <w:rPr>
                <w:color w:val="000000"/>
                <w:sz w:val="20"/>
                <w:szCs w:val="20"/>
                <w:shd w:val="clear" w:color="auto" w:fill="FFFFFF"/>
              </w:rPr>
              <w:t>10.707.004-0</w:t>
            </w:r>
          </w:p>
        </w:tc>
      </w:tr>
      <w:tr w:rsidR="001A526B" w:rsidRPr="00A13D69"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A13D69" w:rsidRDefault="001A526B" w:rsidP="00373994">
            <w:pPr>
              <w:spacing w:after="100" w:line="240" w:lineRule="auto"/>
              <w:jc w:val="both"/>
              <w:rPr>
                <w:rFonts w:ascii="Calibri" w:eastAsia="Calibri" w:hAnsi="Calibri" w:cs="Calibri"/>
                <w:sz w:val="20"/>
                <w:szCs w:val="20"/>
                <w:lang w:val="es-ES" w:eastAsia="es-ES"/>
              </w:rPr>
            </w:pPr>
            <w:r w:rsidRPr="00A13D69">
              <w:rPr>
                <w:rFonts w:ascii="Calibri" w:eastAsia="Calibri" w:hAnsi="Calibri" w:cs="Calibri"/>
                <w:b/>
                <w:sz w:val="20"/>
                <w:szCs w:val="20"/>
              </w:rPr>
              <w:t>Domicilio representante legal:</w:t>
            </w:r>
            <w:r w:rsidRPr="00A13D69">
              <w:rPr>
                <w:rFonts w:ascii="Calibri" w:eastAsia="Calibri" w:hAnsi="Calibri" w:cs="Calibri"/>
                <w:sz w:val="20"/>
                <w:szCs w:val="20"/>
              </w:rPr>
              <w:t xml:space="preserve"> </w:t>
            </w:r>
            <w:r w:rsidR="00377B20" w:rsidRPr="00A13D69">
              <w:rPr>
                <w:color w:val="000000"/>
                <w:sz w:val="20"/>
                <w:szCs w:val="20"/>
                <w:shd w:val="clear" w:color="auto" w:fill="FFFFFF"/>
              </w:rPr>
              <w:t>Portales N°450, Constitución.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A13D69" w:rsidRDefault="001A526B" w:rsidP="00373994">
            <w:pPr>
              <w:spacing w:after="100" w:line="240" w:lineRule="auto"/>
              <w:jc w:val="both"/>
              <w:rPr>
                <w:rFonts w:ascii="Calibri" w:eastAsia="Calibri" w:hAnsi="Calibri" w:cs="Calibri"/>
                <w:sz w:val="20"/>
                <w:szCs w:val="20"/>
                <w:lang w:val="es-ES" w:eastAsia="es-ES"/>
              </w:rPr>
            </w:pPr>
            <w:r w:rsidRPr="00A13D69">
              <w:rPr>
                <w:rFonts w:ascii="Calibri" w:eastAsia="Calibri" w:hAnsi="Calibri" w:cs="Calibri"/>
                <w:b/>
                <w:sz w:val="20"/>
                <w:szCs w:val="20"/>
              </w:rPr>
              <w:t>Correo electrónico:</w:t>
            </w:r>
            <w:r w:rsidRPr="00A13D69">
              <w:rPr>
                <w:rFonts w:ascii="Calibri" w:eastAsia="Calibri" w:hAnsi="Calibri" w:cs="Calibri"/>
                <w:sz w:val="20"/>
                <w:szCs w:val="20"/>
              </w:rPr>
              <w:t xml:space="preserve"> </w:t>
            </w:r>
            <w:r w:rsidR="00377B20" w:rsidRPr="00A13D69">
              <w:rPr>
                <w:color w:val="000000"/>
                <w:sz w:val="20"/>
                <w:szCs w:val="20"/>
                <w:shd w:val="clear" w:color="auto" w:fill="FFFFFF"/>
              </w:rPr>
              <w:t>ecorread@gmail.com</w:t>
            </w:r>
          </w:p>
        </w:tc>
      </w:tr>
      <w:tr w:rsidR="001A526B" w:rsidRPr="00A13D69"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A13D69"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A13D69" w:rsidRDefault="001A526B" w:rsidP="00373994">
            <w:pPr>
              <w:spacing w:after="100" w:line="240" w:lineRule="auto"/>
              <w:jc w:val="both"/>
              <w:rPr>
                <w:rFonts w:ascii="Calibri" w:eastAsia="Calibri" w:hAnsi="Calibri" w:cs="Calibri"/>
                <w:sz w:val="20"/>
                <w:szCs w:val="20"/>
                <w:lang w:val="es-ES" w:eastAsia="es-ES"/>
              </w:rPr>
            </w:pPr>
            <w:r w:rsidRPr="00A13D69">
              <w:rPr>
                <w:rFonts w:ascii="Calibri" w:eastAsia="Calibri" w:hAnsi="Calibri" w:cs="Calibri"/>
                <w:b/>
                <w:sz w:val="20"/>
                <w:szCs w:val="20"/>
              </w:rPr>
              <w:t>Teléfono:</w:t>
            </w:r>
            <w:r w:rsidRPr="00A13D69">
              <w:rPr>
                <w:rFonts w:ascii="Calibri" w:eastAsia="Calibri" w:hAnsi="Calibri" w:cs="Calibri"/>
                <w:sz w:val="20"/>
                <w:szCs w:val="20"/>
              </w:rPr>
              <w:t xml:space="preserve"> </w:t>
            </w:r>
            <w:r w:rsidR="00377B20" w:rsidRPr="00A13D69">
              <w:rPr>
                <w:color w:val="000000"/>
                <w:sz w:val="20"/>
                <w:szCs w:val="20"/>
                <w:shd w:val="clear" w:color="auto" w:fill="FFFFFF"/>
              </w:rPr>
              <w:t>71 2249973</w:t>
            </w:r>
          </w:p>
        </w:tc>
      </w:tr>
    </w:tbl>
    <w:p w:rsidR="001A526B" w:rsidRPr="00A13D69" w:rsidRDefault="001A526B" w:rsidP="00ED21AD">
      <w:pPr>
        <w:spacing w:line="240" w:lineRule="auto"/>
        <w:contextualSpacing/>
        <w:jc w:val="both"/>
        <w:rPr>
          <w:sz w:val="20"/>
          <w:szCs w:val="20"/>
        </w:rPr>
      </w:pPr>
    </w:p>
    <w:p w:rsidR="001A526B" w:rsidRPr="00A13D69" w:rsidRDefault="001A526B" w:rsidP="00ED21AD">
      <w:pPr>
        <w:spacing w:line="240" w:lineRule="auto"/>
        <w:contextualSpacing/>
        <w:jc w:val="both"/>
        <w:rPr>
          <w:sz w:val="20"/>
          <w:szCs w:val="20"/>
        </w:rPr>
      </w:pPr>
    </w:p>
    <w:p w:rsidR="001A526B" w:rsidRPr="00A13D69" w:rsidRDefault="001A526B" w:rsidP="00ED21AD">
      <w:pPr>
        <w:spacing w:line="240" w:lineRule="auto"/>
        <w:jc w:val="both"/>
        <w:rPr>
          <w:rFonts w:ascii="Calibri" w:eastAsia="Calibri" w:hAnsi="Calibri" w:cs="Calibri"/>
          <w:sz w:val="20"/>
          <w:szCs w:val="20"/>
        </w:rPr>
      </w:pPr>
    </w:p>
    <w:p w:rsidR="001A526B" w:rsidRPr="00A13D69" w:rsidRDefault="001A526B" w:rsidP="00ED21AD">
      <w:pPr>
        <w:spacing w:line="240" w:lineRule="auto"/>
        <w:jc w:val="both"/>
        <w:rPr>
          <w:rFonts w:ascii="Calibri" w:eastAsia="Calibri" w:hAnsi="Calibri" w:cs="Calibri"/>
          <w:sz w:val="20"/>
          <w:szCs w:val="20"/>
        </w:rPr>
      </w:pPr>
    </w:p>
    <w:p w:rsidR="001A526B" w:rsidRPr="00A13D69" w:rsidRDefault="001A526B" w:rsidP="00ED21AD">
      <w:pPr>
        <w:spacing w:line="240" w:lineRule="auto"/>
        <w:jc w:val="both"/>
        <w:rPr>
          <w:rFonts w:ascii="Calibri" w:eastAsia="Calibri" w:hAnsi="Calibri" w:cs="Calibri"/>
          <w:sz w:val="20"/>
          <w:szCs w:val="20"/>
        </w:rPr>
      </w:pPr>
    </w:p>
    <w:p w:rsidR="001A526B" w:rsidRPr="00A13D69" w:rsidRDefault="001A526B" w:rsidP="00ED21AD">
      <w:pPr>
        <w:spacing w:line="240" w:lineRule="auto"/>
        <w:jc w:val="both"/>
        <w:rPr>
          <w:rFonts w:ascii="Calibri" w:eastAsia="Calibri" w:hAnsi="Calibri" w:cs="Calibri"/>
          <w:sz w:val="20"/>
          <w:szCs w:val="20"/>
        </w:rPr>
      </w:pPr>
    </w:p>
    <w:p w:rsidR="001A526B" w:rsidRPr="00A13D69"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A13D69"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Pr="00A13D69" w:rsidRDefault="001A526B" w:rsidP="00373994">
      <w:pPr>
        <w:pStyle w:val="IFA1"/>
      </w:pPr>
      <w:bookmarkStart w:id="22" w:name="_Toc390777020"/>
      <w:bookmarkStart w:id="23" w:name="_Toc22569635"/>
      <w:bookmarkEnd w:id="13"/>
      <w:bookmarkEnd w:id="14"/>
      <w:bookmarkEnd w:id="15"/>
      <w:bookmarkEnd w:id="16"/>
      <w:bookmarkEnd w:id="17"/>
      <w:bookmarkEnd w:id="18"/>
      <w:bookmarkEnd w:id="19"/>
      <w:bookmarkEnd w:id="20"/>
      <w:bookmarkEnd w:id="21"/>
      <w:r w:rsidRPr="00A13D69">
        <w:lastRenderedPageBreak/>
        <w:t>INSTRUMENTO DE CARÁCTER AMBIENTAL FISCALIZADO</w:t>
      </w:r>
      <w:bookmarkEnd w:id="22"/>
      <w:bookmarkEnd w:id="23"/>
    </w:p>
    <w:p w:rsidR="00DA6C2A" w:rsidRPr="00A13D69" w:rsidRDefault="00DA6C2A" w:rsidP="00CA5A2A">
      <w:pPr>
        <w:pStyle w:val="IFA1"/>
        <w:numPr>
          <w:ilvl w:val="0"/>
          <w:numId w:val="0"/>
        </w:numPr>
      </w:pPr>
      <w:bookmarkStart w:id="24" w:name="_Toc352840392"/>
      <w:bookmarkStart w:id="25" w:name="_Toc352841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2"/>
        <w:gridCol w:w="1106"/>
        <w:gridCol w:w="1190"/>
        <w:gridCol w:w="3572"/>
        <w:gridCol w:w="3930"/>
        <w:gridCol w:w="2251"/>
      </w:tblGrid>
      <w:tr w:rsidR="00CA5A2A" w:rsidRPr="00A13D69" w:rsidTr="009944D2">
        <w:trPr>
          <w:trHeight w:val="498"/>
        </w:trPr>
        <w:tc>
          <w:tcPr>
            <w:tcW w:w="5000" w:type="pct"/>
            <w:gridSpan w:val="7"/>
            <w:shd w:val="clear" w:color="000000" w:fill="D9D9D9"/>
            <w:noWrap/>
          </w:tcPr>
          <w:p w:rsidR="00CA5A2A" w:rsidRPr="00A13D69" w:rsidRDefault="00CA5A2A" w:rsidP="009944D2">
            <w:pPr>
              <w:spacing w:after="0" w:line="0" w:lineRule="atLeast"/>
              <w:rPr>
                <w:rFonts w:ascii="Calibri" w:eastAsia="Times New Roman" w:hAnsi="Calibri" w:cs="Calibri"/>
                <w:b/>
                <w:bCs/>
                <w:color w:val="000000"/>
                <w:sz w:val="20"/>
                <w:szCs w:val="20"/>
                <w:lang w:eastAsia="es-CL"/>
              </w:rPr>
            </w:pPr>
            <w:r w:rsidRPr="00A13D69">
              <w:rPr>
                <w:rFonts w:ascii="Calibri" w:eastAsia="Times New Roman" w:hAnsi="Calibri" w:cs="Calibri"/>
                <w:b/>
                <w:bCs/>
                <w:color w:val="000000"/>
                <w:sz w:val="20"/>
                <w:szCs w:val="20"/>
                <w:lang w:eastAsia="es-CL"/>
              </w:rPr>
              <w:t>Identificación de Instrumento de Carácter Ambiental fiscalizado.</w:t>
            </w:r>
          </w:p>
        </w:tc>
      </w:tr>
      <w:tr w:rsidR="00CA5A2A" w:rsidRPr="00A13D69" w:rsidTr="00484044">
        <w:trPr>
          <w:trHeight w:val="498"/>
        </w:trPr>
        <w:tc>
          <w:tcPr>
            <w:tcW w:w="315" w:type="pct"/>
            <w:shd w:val="clear" w:color="auto" w:fill="auto"/>
            <w:vAlign w:val="center"/>
            <w:hideMark/>
          </w:tcPr>
          <w:p w:rsidR="00CA5A2A" w:rsidRPr="00A13D69" w:rsidRDefault="00CA5A2A" w:rsidP="009944D2">
            <w:pPr>
              <w:spacing w:after="0" w:line="0" w:lineRule="atLeast"/>
              <w:jc w:val="center"/>
              <w:rPr>
                <w:rFonts w:ascii="Calibri" w:eastAsia="Times New Roman" w:hAnsi="Calibri" w:cs="Calibri"/>
                <w:b/>
                <w:bCs/>
                <w:sz w:val="20"/>
                <w:szCs w:val="20"/>
                <w:lang w:eastAsia="es-CL"/>
              </w:rPr>
            </w:pPr>
            <w:r w:rsidRPr="00A13D69">
              <w:rPr>
                <w:rFonts w:ascii="Calibri" w:eastAsia="Times New Roman" w:hAnsi="Calibri" w:cs="Calibri"/>
                <w:b/>
                <w:bCs/>
                <w:sz w:val="20"/>
                <w:szCs w:val="20"/>
                <w:lang w:eastAsia="es-CL"/>
              </w:rPr>
              <w:t>N°</w:t>
            </w:r>
          </w:p>
        </w:tc>
        <w:tc>
          <w:tcPr>
            <w:tcW w:w="623" w:type="pct"/>
            <w:shd w:val="clear" w:color="auto" w:fill="auto"/>
            <w:vAlign w:val="center"/>
            <w:hideMark/>
          </w:tcPr>
          <w:p w:rsidR="00CA5A2A" w:rsidRPr="00A13D69" w:rsidRDefault="00CA5A2A" w:rsidP="009944D2">
            <w:pPr>
              <w:spacing w:after="0" w:line="0" w:lineRule="atLeast"/>
              <w:jc w:val="center"/>
              <w:rPr>
                <w:rFonts w:ascii="Calibri" w:eastAsia="Times New Roman" w:hAnsi="Calibri" w:cs="Calibri"/>
                <w:b/>
                <w:bCs/>
                <w:sz w:val="20"/>
                <w:szCs w:val="20"/>
                <w:lang w:eastAsia="es-CL"/>
              </w:rPr>
            </w:pPr>
            <w:r w:rsidRPr="00A13D69">
              <w:rPr>
                <w:rFonts w:ascii="Calibri" w:eastAsia="Times New Roman" w:hAnsi="Calibri" w:cs="Calibri"/>
                <w:b/>
                <w:bCs/>
                <w:sz w:val="20"/>
                <w:szCs w:val="20"/>
                <w:lang w:eastAsia="es-CL"/>
              </w:rPr>
              <w:t>Tipo de instrumento</w:t>
            </w:r>
          </w:p>
        </w:tc>
        <w:tc>
          <w:tcPr>
            <w:tcW w:w="726" w:type="pct"/>
            <w:shd w:val="clear" w:color="auto" w:fill="auto"/>
            <w:vAlign w:val="center"/>
            <w:hideMark/>
          </w:tcPr>
          <w:p w:rsidR="00CA5A2A" w:rsidRPr="00A13D69" w:rsidRDefault="00CA5A2A" w:rsidP="009944D2">
            <w:pPr>
              <w:spacing w:after="0" w:line="0" w:lineRule="atLeast"/>
              <w:jc w:val="center"/>
              <w:rPr>
                <w:rFonts w:ascii="Calibri" w:eastAsia="Times New Roman" w:hAnsi="Calibri" w:cs="Calibri"/>
                <w:b/>
                <w:bCs/>
                <w:sz w:val="20"/>
                <w:szCs w:val="20"/>
                <w:lang w:eastAsia="es-CL"/>
              </w:rPr>
            </w:pPr>
            <w:r w:rsidRPr="00A13D69">
              <w:rPr>
                <w:rFonts w:ascii="Calibri" w:eastAsia="Times New Roman" w:hAnsi="Calibri" w:cs="Calibri"/>
                <w:b/>
                <w:bCs/>
                <w:sz w:val="20"/>
                <w:szCs w:val="20"/>
                <w:lang w:eastAsia="es-CL"/>
              </w:rPr>
              <w:t>N°/</w:t>
            </w:r>
          </w:p>
          <w:p w:rsidR="00CA5A2A" w:rsidRPr="00A13D69" w:rsidRDefault="00CA5A2A" w:rsidP="009944D2">
            <w:pPr>
              <w:spacing w:after="0" w:line="0" w:lineRule="atLeast"/>
              <w:jc w:val="center"/>
              <w:rPr>
                <w:rFonts w:ascii="Calibri" w:eastAsia="Times New Roman" w:hAnsi="Calibri" w:cs="Calibri"/>
                <w:b/>
                <w:bCs/>
                <w:sz w:val="20"/>
                <w:szCs w:val="20"/>
                <w:lang w:eastAsia="es-CL"/>
              </w:rPr>
            </w:pPr>
            <w:r w:rsidRPr="00A13D69">
              <w:rPr>
                <w:rFonts w:ascii="Calibri" w:eastAsia="Times New Roman" w:hAnsi="Calibri" w:cs="Calibri"/>
                <w:b/>
                <w:bCs/>
                <w:sz w:val="20"/>
                <w:szCs w:val="20"/>
                <w:lang w:eastAsia="es-CL"/>
              </w:rPr>
              <w:t>Descripción</w:t>
            </w:r>
          </w:p>
        </w:tc>
        <w:tc>
          <w:tcPr>
            <w:tcW w:w="778" w:type="pct"/>
            <w:vAlign w:val="center"/>
          </w:tcPr>
          <w:p w:rsidR="00CA5A2A" w:rsidRPr="00A13D69" w:rsidRDefault="00CA5A2A" w:rsidP="009944D2">
            <w:pPr>
              <w:spacing w:after="0" w:line="0" w:lineRule="atLeast"/>
              <w:jc w:val="center"/>
              <w:rPr>
                <w:rFonts w:ascii="Calibri" w:eastAsia="Times New Roman" w:hAnsi="Calibri" w:cs="Calibri"/>
                <w:b/>
                <w:bCs/>
                <w:sz w:val="20"/>
                <w:szCs w:val="20"/>
                <w:lang w:eastAsia="es-CL"/>
              </w:rPr>
            </w:pPr>
            <w:r w:rsidRPr="00A13D69">
              <w:rPr>
                <w:rFonts w:ascii="Calibri" w:eastAsia="Times New Roman" w:hAnsi="Calibri" w:cs="Calibri"/>
                <w:b/>
                <w:bCs/>
                <w:sz w:val="20"/>
                <w:szCs w:val="20"/>
                <w:lang w:eastAsia="es-CL"/>
              </w:rPr>
              <w:t>Fecha</w:t>
            </w:r>
          </w:p>
        </w:tc>
        <w:tc>
          <w:tcPr>
            <w:tcW w:w="679" w:type="pct"/>
            <w:shd w:val="clear" w:color="auto" w:fill="auto"/>
            <w:vAlign w:val="center"/>
            <w:hideMark/>
          </w:tcPr>
          <w:p w:rsidR="00CA5A2A" w:rsidRPr="00A13D69" w:rsidRDefault="00CA5A2A" w:rsidP="009944D2">
            <w:pPr>
              <w:spacing w:after="0" w:line="0" w:lineRule="atLeast"/>
              <w:jc w:val="center"/>
              <w:rPr>
                <w:rFonts w:ascii="Calibri" w:eastAsia="Times New Roman" w:hAnsi="Calibri" w:cs="Calibri"/>
                <w:b/>
                <w:bCs/>
                <w:sz w:val="20"/>
                <w:szCs w:val="20"/>
                <w:lang w:eastAsia="es-CL"/>
              </w:rPr>
            </w:pPr>
            <w:r w:rsidRPr="00A13D69">
              <w:rPr>
                <w:rFonts w:ascii="Calibri" w:eastAsia="Times New Roman" w:hAnsi="Calibri" w:cs="Calibri"/>
                <w:b/>
                <w:bCs/>
                <w:sz w:val="20"/>
                <w:szCs w:val="20"/>
                <w:lang w:eastAsia="es-CL"/>
              </w:rPr>
              <w:t>Comisión/Institución</w:t>
            </w:r>
          </w:p>
        </w:tc>
        <w:tc>
          <w:tcPr>
            <w:tcW w:w="790" w:type="pct"/>
            <w:shd w:val="clear" w:color="auto" w:fill="auto"/>
            <w:vAlign w:val="center"/>
            <w:hideMark/>
          </w:tcPr>
          <w:p w:rsidR="00CA5A2A" w:rsidRPr="00A13D69" w:rsidRDefault="00CA5A2A" w:rsidP="009944D2">
            <w:pPr>
              <w:spacing w:after="0" w:line="0" w:lineRule="atLeast"/>
              <w:jc w:val="center"/>
              <w:rPr>
                <w:rFonts w:ascii="Calibri" w:eastAsia="Times New Roman" w:hAnsi="Calibri" w:cs="Calibri"/>
                <w:b/>
                <w:bCs/>
                <w:sz w:val="20"/>
                <w:szCs w:val="20"/>
                <w:lang w:eastAsia="es-CL"/>
              </w:rPr>
            </w:pPr>
            <w:r w:rsidRPr="00A13D69">
              <w:rPr>
                <w:rFonts w:ascii="Calibri" w:eastAsia="Times New Roman" w:hAnsi="Calibri" w:cs="Calibri"/>
                <w:b/>
                <w:bCs/>
                <w:sz w:val="20"/>
                <w:szCs w:val="20"/>
                <w:lang w:eastAsia="es-CL"/>
              </w:rPr>
              <w:t>Título</w:t>
            </w:r>
          </w:p>
        </w:tc>
        <w:tc>
          <w:tcPr>
            <w:tcW w:w="1089" w:type="pct"/>
            <w:vAlign w:val="center"/>
          </w:tcPr>
          <w:p w:rsidR="00CA5A2A" w:rsidRPr="00A13D69" w:rsidRDefault="00CA5A2A" w:rsidP="009944D2">
            <w:pPr>
              <w:spacing w:after="0" w:line="0" w:lineRule="atLeast"/>
              <w:jc w:val="center"/>
              <w:rPr>
                <w:rFonts w:ascii="Calibri" w:eastAsia="Times New Roman" w:hAnsi="Calibri" w:cs="Calibri"/>
                <w:b/>
                <w:bCs/>
                <w:sz w:val="20"/>
                <w:szCs w:val="20"/>
                <w:lang w:eastAsia="es-CL"/>
              </w:rPr>
            </w:pPr>
            <w:r w:rsidRPr="00A13D69">
              <w:rPr>
                <w:rFonts w:ascii="Calibri" w:eastAsia="Times New Roman" w:hAnsi="Calibri" w:cs="Calibri"/>
                <w:b/>
                <w:bCs/>
                <w:sz w:val="20"/>
                <w:szCs w:val="20"/>
                <w:lang w:eastAsia="es-CL"/>
              </w:rPr>
              <w:t xml:space="preserve">Comentarios </w:t>
            </w:r>
          </w:p>
        </w:tc>
      </w:tr>
      <w:tr w:rsidR="00CA5A2A" w:rsidRPr="00A13D69" w:rsidTr="00484044">
        <w:trPr>
          <w:trHeight w:val="498"/>
        </w:trPr>
        <w:tc>
          <w:tcPr>
            <w:tcW w:w="315" w:type="pct"/>
            <w:shd w:val="clear" w:color="auto" w:fill="auto"/>
            <w:noWrap/>
            <w:vAlign w:val="center"/>
            <w:hideMark/>
          </w:tcPr>
          <w:p w:rsidR="00CA5A2A" w:rsidRPr="00A13D69" w:rsidRDefault="00982ACA" w:rsidP="009944D2">
            <w:pPr>
              <w:spacing w:after="0" w:line="0" w:lineRule="atLeast"/>
              <w:jc w:val="center"/>
              <w:rPr>
                <w:rFonts w:ascii="Calibri" w:eastAsia="Calibri" w:hAnsi="Calibri" w:cs="Times New Roman"/>
                <w:color w:val="000000"/>
                <w:sz w:val="20"/>
              </w:rPr>
            </w:pPr>
            <w:r w:rsidRPr="00A13D69">
              <w:rPr>
                <w:rFonts w:ascii="Calibri" w:eastAsia="Calibri" w:hAnsi="Calibri" w:cs="Times New Roman"/>
                <w:color w:val="000000"/>
                <w:sz w:val="20"/>
              </w:rPr>
              <w:t>1</w:t>
            </w:r>
          </w:p>
        </w:tc>
        <w:tc>
          <w:tcPr>
            <w:tcW w:w="623" w:type="pct"/>
            <w:shd w:val="clear" w:color="auto" w:fill="auto"/>
            <w:noWrap/>
            <w:vAlign w:val="center"/>
          </w:tcPr>
          <w:p w:rsidR="00CA5A2A" w:rsidRPr="00A13D69" w:rsidRDefault="00982ACA" w:rsidP="009944D2">
            <w:pPr>
              <w:spacing w:after="0" w:line="0" w:lineRule="atLeast"/>
              <w:jc w:val="center"/>
              <w:rPr>
                <w:rFonts w:ascii="Calibri" w:eastAsia="Calibri" w:hAnsi="Calibri" w:cs="Times New Roman"/>
                <w:color w:val="000000"/>
                <w:sz w:val="20"/>
              </w:rPr>
            </w:pPr>
            <w:r w:rsidRPr="00A13D69">
              <w:rPr>
                <w:rFonts w:ascii="Calibri" w:eastAsia="Calibri" w:hAnsi="Calibri" w:cs="Times New Roman"/>
                <w:color w:val="000000"/>
                <w:sz w:val="20"/>
              </w:rPr>
              <w:t>RCA</w:t>
            </w:r>
          </w:p>
        </w:tc>
        <w:tc>
          <w:tcPr>
            <w:tcW w:w="726" w:type="pct"/>
            <w:shd w:val="clear" w:color="auto" w:fill="auto"/>
            <w:noWrap/>
            <w:vAlign w:val="center"/>
          </w:tcPr>
          <w:p w:rsidR="00CA5A2A" w:rsidRPr="00A13D69" w:rsidRDefault="00982ACA" w:rsidP="009944D2">
            <w:pPr>
              <w:spacing w:after="0" w:line="0" w:lineRule="atLeast"/>
              <w:jc w:val="center"/>
              <w:rPr>
                <w:rFonts w:ascii="Calibri" w:eastAsia="Calibri" w:hAnsi="Calibri" w:cs="Times New Roman"/>
                <w:color w:val="000000"/>
                <w:sz w:val="20"/>
              </w:rPr>
            </w:pPr>
            <w:r w:rsidRPr="00A13D69">
              <w:rPr>
                <w:rFonts w:ascii="Calibri" w:eastAsia="Calibri" w:hAnsi="Calibri" w:cs="Times New Roman"/>
                <w:color w:val="000000"/>
                <w:sz w:val="20"/>
              </w:rPr>
              <w:t>162</w:t>
            </w:r>
          </w:p>
        </w:tc>
        <w:tc>
          <w:tcPr>
            <w:tcW w:w="778" w:type="pct"/>
            <w:vAlign w:val="center"/>
          </w:tcPr>
          <w:p w:rsidR="00CA5A2A" w:rsidRPr="00A13D69" w:rsidRDefault="00982ACA" w:rsidP="009944D2">
            <w:pPr>
              <w:spacing w:after="0" w:line="0" w:lineRule="atLeast"/>
              <w:jc w:val="center"/>
              <w:rPr>
                <w:rFonts w:ascii="Calibri" w:eastAsia="Calibri" w:hAnsi="Calibri" w:cs="Times New Roman"/>
                <w:color w:val="000000"/>
                <w:sz w:val="20"/>
              </w:rPr>
            </w:pPr>
            <w:r w:rsidRPr="000B025B">
              <w:rPr>
                <w:rFonts w:ascii="Calibri" w:eastAsia="Calibri" w:hAnsi="Calibri" w:cs="Times New Roman"/>
                <w:color w:val="000000"/>
                <w:sz w:val="20"/>
              </w:rPr>
              <w:t>15-07-2019</w:t>
            </w:r>
          </w:p>
        </w:tc>
        <w:tc>
          <w:tcPr>
            <w:tcW w:w="679" w:type="pct"/>
            <w:shd w:val="clear" w:color="auto" w:fill="auto"/>
            <w:noWrap/>
            <w:vAlign w:val="center"/>
          </w:tcPr>
          <w:p w:rsidR="00CA5A2A" w:rsidRPr="00A13D69" w:rsidRDefault="00484044" w:rsidP="009944D2">
            <w:pPr>
              <w:spacing w:after="0" w:line="0" w:lineRule="atLeast"/>
              <w:jc w:val="center"/>
              <w:rPr>
                <w:rFonts w:ascii="Calibri" w:eastAsia="Calibri" w:hAnsi="Calibri" w:cs="Times New Roman"/>
                <w:color w:val="000000"/>
                <w:sz w:val="20"/>
              </w:rPr>
            </w:pPr>
            <w:r w:rsidRPr="00A13D69">
              <w:rPr>
                <w:rFonts w:ascii="Calibri" w:eastAsia="Calibri" w:hAnsi="Calibri" w:cs="Times New Roman"/>
                <w:color w:val="000000"/>
                <w:sz w:val="20"/>
              </w:rPr>
              <w:t>Comisión de Evaluación Región del Maule.</w:t>
            </w:r>
          </w:p>
        </w:tc>
        <w:tc>
          <w:tcPr>
            <w:tcW w:w="790" w:type="pct"/>
            <w:shd w:val="clear" w:color="auto" w:fill="auto"/>
            <w:noWrap/>
            <w:vAlign w:val="center"/>
          </w:tcPr>
          <w:p w:rsidR="00CA5A2A" w:rsidRPr="00A13D69" w:rsidRDefault="00484044" w:rsidP="009944D2">
            <w:pPr>
              <w:spacing w:after="0" w:line="0" w:lineRule="atLeast"/>
              <w:jc w:val="both"/>
              <w:rPr>
                <w:rFonts w:ascii="Calibri" w:eastAsia="Calibri" w:hAnsi="Calibri" w:cs="Times New Roman"/>
                <w:color w:val="000000"/>
                <w:sz w:val="20"/>
              </w:rPr>
            </w:pPr>
            <w:r w:rsidRPr="00A13D69">
              <w:rPr>
                <w:rFonts w:ascii="Calibri" w:eastAsia="Calibri" w:hAnsi="Calibri" w:cs="Times New Roman"/>
                <w:color w:val="000000"/>
                <w:sz w:val="20"/>
              </w:rPr>
              <w:t>Plan de Cierre de Vertedero Municipal Viñales.</w:t>
            </w:r>
          </w:p>
        </w:tc>
        <w:tc>
          <w:tcPr>
            <w:tcW w:w="1089" w:type="pct"/>
            <w:vAlign w:val="center"/>
          </w:tcPr>
          <w:p w:rsidR="00CA5A2A" w:rsidRPr="00A13D69" w:rsidRDefault="00484044" w:rsidP="009944D2">
            <w:pPr>
              <w:spacing w:after="0" w:line="0" w:lineRule="atLeast"/>
              <w:jc w:val="both"/>
              <w:rPr>
                <w:rFonts w:ascii="Calibri" w:eastAsia="Times New Roman" w:hAnsi="Calibri" w:cs="Calibri"/>
                <w:color w:val="000000"/>
                <w:sz w:val="20"/>
                <w:szCs w:val="20"/>
                <w:lang w:eastAsia="es-CL"/>
              </w:rPr>
            </w:pPr>
            <w:r w:rsidRPr="00A13D69">
              <w:rPr>
                <w:rFonts w:ascii="Calibri" w:eastAsia="Times New Roman" w:hAnsi="Calibri" w:cs="Calibri"/>
                <w:color w:val="000000"/>
                <w:sz w:val="20"/>
                <w:szCs w:val="20"/>
                <w:lang w:eastAsia="es-CL"/>
              </w:rPr>
              <w:t>No existen Pertinencias asociadas a la RCA.</w:t>
            </w:r>
          </w:p>
        </w:tc>
      </w:tr>
    </w:tbl>
    <w:p w:rsidR="00484044" w:rsidRPr="00A13D69" w:rsidRDefault="00484044" w:rsidP="00CA5A2A">
      <w:pPr>
        <w:pStyle w:val="Listaconnmeros"/>
        <w:numPr>
          <w:ilvl w:val="0"/>
          <w:numId w:val="0"/>
        </w:numPr>
      </w:pPr>
    </w:p>
    <w:p w:rsidR="001A526B" w:rsidRPr="00A13D69" w:rsidRDefault="001A526B" w:rsidP="00373994">
      <w:pPr>
        <w:pStyle w:val="IFA1"/>
      </w:pPr>
      <w:bookmarkStart w:id="26" w:name="_Toc22569636"/>
      <w:r w:rsidRPr="00A13D69">
        <w:t>Revisión Documental</w:t>
      </w:r>
      <w:bookmarkEnd w:id="26"/>
      <w:r w:rsidR="00A25543" w:rsidRPr="00A13D69">
        <w:t xml:space="preserve"> </w:t>
      </w:r>
    </w:p>
    <w:p w:rsidR="00A25543" w:rsidRPr="00A13D69" w:rsidRDefault="00A25543" w:rsidP="00373994">
      <w:pPr>
        <w:pStyle w:val="Ttulo1"/>
        <w:numPr>
          <w:ilvl w:val="0"/>
          <w:numId w:val="0"/>
        </w:numPr>
        <w:ind w:left="576"/>
      </w:pPr>
    </w:p>
    <w:p w:rsidR="001A526B" w:rsidRPr="00A13D69" w:rsidRDefault="001A526B" w:rsidP="00373994">
      <w:pPr>
        <w:pStyle w:val="Ttulo1"/>
      </w:pPr>
      <w:bookmarkStart w:id="27" w:name="_Toc382383545"/>
      <w:bookmarkStart w:id="28" w:name="_Toc382472367"/>
      <w:bookmarkStart w:id="29" w:name="_Toc390184277"/>
      <w:bookmarkStart w:id="30" w:name="_Toc390360008"/>
      <w:bookmarkStart w:id="31" w:name="_Toc390777029"/>
      <w:bookmarkStart w:id="32" w:name="_Toc22569637"/>
      <w:r w:rsidRPr="00A13D69">
        <w:t>Documentos Revisados</w:t>
      </w:r>
      <w:bookmarkEnd w:id="27"/>
      <w:bookmarkEnd w:id="28"/>
      <w:bookmarkEnd w:id="29"/>
      <w:bookmarkEnd w:id="30"/>
      <w:bookmarkEnd w:id="31"/>
      <w:bookmarkEnd w:id="32"/>
    </w:p>
    <w:p w:rsidR="00CE3600" w:rsidRPr="00A13D69" w:rsidRDefault="00CE3600" w:rsidP="00CE3600">
      <w:pPr>
        <w:pStyle w:val="Listaconnmeros"/>
        <w:numPr>
          <w:ilvl w:val="0"/>
          <w:numId w:val="0"/>
        </w:numPr>
        <w:ind w:left="360"/>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4"/>
        <w:gridCol w:w="4842"/>
      </w:tblGrid>
      <w:tr w:rsidR="00367F07" w:rsidRPr="00A13D69" w:rsidTr="00367F07">
        <w:trPr>
          <w:trHeight w:val="1221"/>
        </w:trPr>
        <w:tc>
          <w:tcPr>
            <w:tcW w:w="217" w:type="pct"/>
            <w:shd w:val="clear" w:color="auto" w:fill="D9D9D9"/>
            <w:vAlign w:val="center"/>
          </w:tcPr>
          <w:bookmarkEnd w:id="24"/>
          <w:bookmarkEnd w:id="25"/>
          <w:p w:rsidR="00367F07" w:rsidRPr="00A13D69" w:rsidRDefault="00367F07" w:rsidP="00CE3600">
            <w:pPr>
              <w:spacing w:after="0" w:line="240" w:lineRule="auto"/>
              <w:jc w:val="center"/>
              <w:rPr>
                <w:rFonts w:ascii="Calibri" w:eastAsia="Calibri" w:hAnsi="Calibri" w:cs="Times New Roman"/>
                <w:b/>
                <w:bCs/>
                <w:sz w:val="20"/>
                <w:szCs w:val="20"/>
                <w:lang w:val="es-ES" w:eastAsia="es-ES"/>
              </w:rPr>
            </w:pPr>
            <w:r w:rsidRPr="00A13D69">
              <w:rPr>
                <w:rFonts w:ascii="Calibri" w:eastAsia="Calibri" w:hAnsi="Calibri" w:cs="Times New Roman"/>
                <w:b/>
                <w:bCs/>
                <w:sz w:val="20"/>
                <w:szCs w:val="20"/>
                <w:lang w:val="es-ES" w:eastAsia="es-ES"/>
              </w:rPr>
              <w:t>ID</w:t>
            </w:r>
          </w:p>
        </w:tc>
        <w:tc>
          <w:tcPr>
            <w:tcW w:w="917" w:type="pct"/>
            <w:shd w:val="clear" w:color="auto" w:fill="D9D9D9"/>
            <w:tcMar>
              <w:top w:w="0" w:type="dxa"/>
              <w:left w:w="108" w:type="dxa"/>
              <w:bottom w:w="0" w:type="dxa"/>
              <w:right w:w="108" w:type="dxa"/>
            </w:tcMar>
            <w:vAlign w:val="center"/>
          </w:tcPr>
          <w:p w:rsidR="00367F07" w:rsidRPr="00A13D69" w:rsidRDefault="00367F07" w:rsidP="00CE3600">
            <w:pPr>
              <w:spacing w:after="0" w:line="240" w:lineRule="auto"/>
              <w:jc w:val="center"/>
              <w:rPr>
                <w:rFonts w:ascii="Calibri" w:eastAsia="Calibri" w:hAnsi="Calibri" w:cs="Times New Roman"/>
                <w:b/>
                <w:bCs/>
                <w:sz w:val="20"/>
                <w:szCs w:val="20"/>
                <w:lang w:val="es-ES" w:eastAsia="es-ES"/>
              </w:rPr>
            </w:pPr>
            <w:r w:rsidRPr="00A13D69">
              <w:rPr>
                <w:rFonts w:ascii="Calibri" w:eastAsia="Calibri" w:hAnsi="Calibri" w:cs="Times New Roman"/>
                <w:b/>
                <w:bCs/>
                <w:sz w:val="20"/>
                <w:szCs w:val="20"/>
                <w:lang w:val="es-ES" w:eastAsia="es-ES"/>
              </w:rPr>
              <w:t>Nombre del documento revisado</w:t>
            </w:r>
          </w:p>
        </w:tc>
        <w:tc>
          <w:tcPr>
            <w:tcW w:w="2048" w:type="pct"/>
            <w:shd w:val="clear" w:color="auto" w:fill="D9D9D9"/>
            <w:vAlign w:val="center"/>
          </w:tcPr>
          <w:p w:rsidR="00367F07" w:rsidRPr="00A13D69" w:rsidRDefault="00367F07" w:rsidP="00367F07">
            <w:pPr>
              <w:spacing w:after="0" w:line="240" w:lineRule="auto"/>
              <w:jc w:val="center"/>
              <w:rPr>
                <w:rFonts w:ascii="Calibri" w:eastAsia="Calibri" w:hAnsi="Calibri" w:cs="Times New Roman"/>
                <w:b/>
                <w:bCs/>
                <w:sz w:val="20"/>
                <w:szCs w:val="20"/>
                <w:lang w:val="es-ES" w:eastAsia="es-ES"/>
              </w:rPr>
            </w:pPr>
            <w:r w:rsidRPr="00A13D69">
              <w:rPr>
                <w:rFonts w:ascii="Calibri" w:eastAsia="Calibri" w:hAnsi="Calibri" w:cs="Times New Roman"/>
                <w:b/>
                <w:bCs/>
                <w:sz w:val="20"/>
                <w:szCs w:val="20"/>
                <w:lang w:val="es-ES" w:eastAsia="es-ES"/>
              </w:rPr>
              <w:t>Origen/Fuente del documento</w:t>
            </w:r>
          </w:p>
        </w:tc>
        <w:tc>
          <w:tcPr>
            <w:tcW w:w="1818" w:type="pct"/>
            <w:shd w:val="clear" w:color="auto" w:fill="D9D9D9"/>
            <w:vAlign w:val="center"/>
          </w:tcPr>
          <w:p w:rsidR="00367F07" w:rsidRPr="00A13D69" w:rsidRDefault="00367F07" w:rsidP="00CE3600">
            <w:pPr>
              <w:spacing w:after="0" w:line="240" w:lineRule="auto"/>
              <w:jc w:val="center"/>
              <w:rPr>
                <w:rFonts w:ascii="Calibri" w:eastAsia="Calibri" w:hAnsi="Calibri" w:cs="Times New Roman"/>
                <w:b/>
                <w:bCs/>
                <w:sz w:val="20"/>
                <w:szCs w:val="20"/>
                <w:lang w:val="es-ES" w:eastAsia="es-ES"/>
              </w:rPr>
            </w:pPr>
            <w:r w:rsidRPr="00A13D69">
              <w:rPr>
                <w:rFonts w:ascii="Calibri" w:eastAsia="Calibri" w:hAnsi="Calibri" w:cs="Times New Roman"/>
                <w:b/>
                <w:bCs/>
                <w:sz w:val="20"/>
                <w:szCs w:val="20"/>
                <w:lang w:val="es-ES" w:eastAsia="es-ES"/>
              </w:rPr>
              <w:t>Observaciones</w:t>
            </w:r>
          </w:p>
        </w:tc>
      </w:tr>
      <w:tr w:rsidR="00367F07" w:rsidRPr="00A13D69" w:rsidTr="00307EA1">
        <w:trPr>
          <w:trHeight w:val="409"/>
        </w:trPr>
        <w:tc>
          <w:tcPr>
            <w:tcW w:w="217" w:type="pct"/>
            <w:vAlign w:val="center"/>
          </w:tcPr>
          <w:p w:rsidR="00367F07" w:rsidRPr="00A13D69" w:rsidRDefault="00367F07" w:rsidP="00CE3600">
            <w:pPr>
              <w:spacing w:after="0" w:line="240" w:lineRule="auto"/>
              <w:jc w:val="center"/>
              <w:rPr>
                <w:rFonts w:ascii="Calibri" w:eastAsia="Calibri" w:hAnsi="Calibri" w:cs="Times New Roman"/>
                <w:sz w:val="20"/>
                <w:szCs w:val="20"/>
                <w:lang w:val="es-ES"/>
              </w:rPr>
            </w:pPr>
            <w:r w:rsidRPr="00A13D69">
              <w:rPr>
                <w:rFonts w:ascii="Calibri" w:eastAsia="Calibri" w:hAnsi="Calibri" w:cs="Times New Roman"/>
                <w:sz w:val="20"/>
                <w:szCs w:val="20"/>
                <w:lang w:val="es-ES"/>
              </w:rPr>
              <w:t>1</w:t>
            </w:r>
          </w:p>
        </w:tc>
        <w:tc>
          <w:tcPr>
            <w:tcW w:w="917" w:type="pct"/>
            <w:tcMar>
              <w:top w:w="0" w:type="dxa"/>
              <w:left w:w="108" w:type="dxa"/>
              <w:bottom w:w="0" w:type="dxa"/>
              <w:right w:w="108" w:type="dxa"/>
            </w:tcMar>
            <w:vAlign w:val="center"/>
          </w:tcPr>
          <w:p w:rsidR="00367F07" w:rsidRPr="00A13D69" w:rsidRDefault="00367F07" w:rsidP="00CE3600">
            <w:pPr>
              <w:spacing w:after="0" w:line="240" w:lineRule="auto"/>
              <w:jc w:val="center"/>
              <w:rPr>
                <w:rFonts w:ascii="Calibri" w:eastAsia="Calibri" w:hAnsi="Calibri" w:cs="Times New Roman"/>
                <w:sz w:val="20"/>
                <w:szCs w:val="20"/>
                <w:lang w:val="es-ES"/>
              </w:rPr>
            </w:pPr>
            <w:r w:rsidRPr="00A13D69">
              <w:rPr>
                <w:sz w:val="20"/>
                <w:szCs w:val="20"/>
              </w:rPr>
              <w:t>ORD. N°1067/05</w:t>
            </w:r>
            <w:r w:rsidR="00454881" w:rsidRPr="00A13D69">
              <w:rPr>
                <w:sz w:val="20"/>
                <w:szCs w:val="20"/>
              </w:rPr>
              <w:t>.</w:t>
            </w:r>
          </w:p>
        </w:tc>
        <w:tc>
          <w:tcPr>
            <w:tcW w:w="2048" w:type="pct"/>
            <w:vAlign w:val="center"/>
          </w:tcPr>
          <w:p w:rsidR="00367F07" w:rsidRPr="00A13D69" w:rsidRDefault="00367F07" w:rsidP="00CE3600">
            <w:pPr>
              <w:spacing w:after="0" w:line="240" w:lineRule="auto"/>
              <w:jc w:val="center"/>
              <w:rPr>
                <w:rFonts w:ascii="Calibri" w:eastAsia="Calibri" w:hAnsi="Calibri" w:cs="Times New Roman"/>
                <w:sz w:val="20"/>
                <w:szCs w:val="20"/>
                <w:lang w:val="es-ES"/>
              </w:rPr>
            </w:pPr>
            <w:r w:rsidRPr="00A13D69">
              <w:rPr>
                <w:sz w:val="20"/>
                <w:szCs w:val="20"/>
              </w:rPr>
              <w:t>Ilustre Municipalidad de Constitución.</w:t>
            </w:r>
          </w:p>
        </w:tc>
        <w:tc>
          <w:tcPr>
            <w:tcW w:w="1818" w:type="pct"/>
            <w:vAlign w:val="center"/>
          </w:tcPr>
          <w:p w:rsidR="00367F07" w:rsidRPr="00A13D69" w:rsidRDefault="00367F07" w:rsidP="00367F07">
            <w:pPr>
              <w:spacing w:after="0" w:line="240" w:lineRule="auto"/>
              <w:jc w:val="both"/>
              <w:rPr>
                <w:rFonts w:ascii="Calibri" w:eastAsia="Calibri" w:hAnsi="Calibri" w:cs="Times New Roman"/>
                <w:sz w:val="20"/>
                <w:szCs w:val="20"/>
                <w:lang w:val="es-ES" w:eastAsia="es-ES"/>
              </w:rPr>
            </w:pPr>
            <w:r w:rsidRPr="00A13D69">
              <w:rPr>
                <w:sz w:val="20"/>
                <w:szCs w:val="20"/>
              </w:rPr>
              <w:t xml:space="preserve">Con fecha 01-10-2019, el titular del proyecto envió a la SMA, los antecedentes asociados a la fiscalización realizada el 25-09-2019. </w:t>
            </w:r>
          </w:p>
        </w:tc>
      </w:tr>
      <w:tr w:rsidR="00367F07" w:rsidRPr="00A13D69" w:rsidTr="00307EA1">
        <w:trPr>
          <w:trHeight w:val="361"/>
        </w:trPr>
        <w:tc>
          <w:tcPr>
            <w:tcW w:w="217" w:type="pct"/>
            <w:vAlign w:val="center"/>
          </w:tcPr>
          <w:p w:rsidR="00367F07" w:rsidRPr="00A13D69" w:rsidRDefault="00367F07" w:rsidP="00CE3600">
            <w:pPr>
              <w:spacing w:after="0" w:line="240" w:lineRule="auto"/>
              <w:jc w:val="center"/>
              <w:rPr>
                <w:rFonts w:ascii="Calibri" w:eastAsia="Calibri" w:hAnsi="Calibri" w:cs="Times New Roman"/>
                <w:sz w:val="20"/>
                <w:szCs w:val="20"/>
                <w:lang w:val="es-ES"/>
              </w:rPr>
            </w:pPr>
            <w:r w:rsidRPr="00A13D69">
              <w:rPr>
                <w:rFonts w:ascii="Calibri" w:eastAsia="Calibri" w:hAnsi="Calibri" w:cs="Times New Roman"/>
                <w:sz w:val="20"/>
                <w:szCs w:val="20"/>
                <w:lang w:val="es-ES"/>
              </w:rPr>
              <w:t>2</w:t>
            </w:r>
          </w:p>
        </w:tc>
        <w:tc>
          <w:tcPr>
            <w:tcW w:w="917" w:type="pct"/>
            <w:tcMar>
              <w:top w:w="0" w:type="dxa"/>
              <w:left w:w="108" w:type="dxa"/>
              <w:bottom w:w="0" w:type="dxa"/>
              <w:right w:w="108" w:type="dxa"/>
            </w:tcMar>
            <w:vAlign w:val="center"/>
          </w:tcPr>
          <w:p w:rsidR="00367F07" w:rsidRPr="00A13D69" w:rsidRDefault="00367F07" w:rsidP="00CE3600">
            <w:pPr>
              <w:spacing w:after="0" w:line="240" w:lineRule="auto"/>
              <w:jc w:val="center"/>
              <w:rPr>
                <w:rFonts w:ascii="Calibri" w:eastAsia="Calibri" w:hAnsi="Calibri" w:cs="Times New Roman"/>
                <w:sz w:val="20"/>
                <w:szCs w:val="20"/>
                <w:lang w:val="es-ES"/>
              </w:rPr>
            </w:pPr>
            <w:r w:rsidRPr="00A13D69">
              <w:rPr>
                <w:sz w:val="20"/>
                <w:szCs w:val="20"/>
              </w:rPr>
              <w:t>ORD N°955/01</w:t>
            </w:r>
            <w:r w:rsidR="00454881" w:rsidRPr="00A13D69">
              <w:rPr>
                <w:sz w:val="20"/>
                <w:szCs w:val="20"/>
              </w:rPr>
              <w:t>.</w:t>
            </w:r>
          </w:p>
        </w:tc>
        <w:tc>
          <w:tcPr>
            <w:tcW w:w="2048" w:type="pct"/>
            <w:vAlign w:val="center"/>
          </w:tcPr>
          <w:p w:rsidR="00367F07" w:rsidRPr="00A13D69" w:rsidRDefault="00367F07" w:rsidP="00CE3600">
            <w:pPr>
              <w:spacing w:after="0" w:line="240" w:lineRule="auto"/>
              <w:jc w:val="center"/>
              <w:rPr>
                <w:rFonts w:ascii="Calibri" w:eastAsia="Calibri" w:hAnsi="Calibri" w:cs="Times New Roman"/>
                <w:sz w:val="20"/>
                <w:szCs w:val="20"/>
                <w:lang w:val="es-ES"/>
              </w:rPr>
            </w:pPr>
            <w:r w:rsidRPr="00A13D69">
              <w:rPr>
                <w:sz w:val="20"/>
                <w:szCs w:val="20"/>
              </w:rPr>
              <w:t>Ilustre Municipalidad de Constitución.</w:t>
            </w:r>
          </w:p>
        </w:tc>
        <w:tc>
          <w:tcPr>
            <w:tcW w:w="1818" w:type="pct"/>
            <w:vAlign w:val="center"/>
          </w:tcPr>
          <w:p w:rsidR="00367F07" w:rsidRPr="00A13D69" w:rsidRDefault="00367F07" w:rsidP="00367F07">
            <w:pPr>
              <w:spacing w:after="0" w:line="240" w:lineRule="auto"/>
              <w:jc w:val="both"/>
              <w:rPr>
                <w:sz w:val="20"/>
                <w:szCs w:val="20"/>
              </w:rPr>
            </w:pPr>
            <w:r w:rsidRPr="00A13D69">
              <w:rPr>
                <w:sz w:val="20"/>
                <w:szCs w:val="20"/>
              </w:rPr>
              <w:t>Con fecha 29-08-2019, el titular del proyecto envió al Servicio de Evaluación Ambiental de la Región del Maule</w:t>
            </w:r>
            <w:r w:rsidR="004A3350">
              <w:rPr>
                <w:sz w:val="20"/>
                <w:szCs w:val="20"/>
              </w:rPr>
              <w:t xml:space="preserve"> (SEA)</w:t>
            </w:r>
            <w:r w:rsidRPr="00A13D69">
              <w:rPr>
                <w:sz w:val="20"/>
                <w:szCs w:val="20"/>
              </w:rPr>
              <w:t>, recurso de aclaración, rectificación o enmienda del proyecto “Plan de cierre de Vertedero Municipal Viñales”.</w:t>
            </w:r>
          </w:p>
        </w:tc>
      </w:tr>
      <w:tr w:rsidR="00367F07" w:rsidRPr="00A13D69" w:rsidTr="00307EA1">
        <w:trPr>
          <w:trHeight w:val="379"/>
        </w:trPr>
        <w:tc>
          <w:tcPr>
            <w:tcW w:w="217" w:type="pct"/>
            <w:vAlign w:val="center"/>
          </w:tcPr>
          <w:p w:rsidR="00367F07" w:rsidRPr="00A13D69" w:rsidRDefault="00367F07" w:rsidP="00307EA1">
            <w:pPr>
              <w:spacing w:after="0" w:line="240" w:lineRule="auto"/>
              <w:jc w:val="center"/>
              <w:rPr>
                <w:rFonts w:ascii="Calibri" w:eastAsia="Calibri" w:hAnsi="Calibri" w:cs="Times New Roman"/>
                <w:sz w:val="20"/>
                <w:szCs w:val="20"/>
                <w:lang w:val="es-ES"/>
              </w:rPr>
            </w:pPr>
            <w:r w:rsidRPr="00A13D69">
              <w:rPr>
                <w:rFonts w:ascii="Calibri" w:eastAsia="Calibri" w:hAnsi="Calibri" w:cs="Times New Roman"/>
                <w:sz w:val="20"/>
                <w:szCs w:val="20"/>
                <w:lang w:val="es-ES"/>
              </w:rPr>
              <w:t>3</w:t>
            </w:r>
          </w:p>
        </w:tc>
        <w:tc>
          <w:tcPr>
            <w:tcW w:w="917" w:type="pct"/>
            <w:tcMar>
              <w:top w:w="0" w:type="dxa"/>
              <w:left w:w="70" w:type="dxa"/>
              <w:bottom w:w="0" w:type="dxa"/>
              <w:right w:w="70" w:type="dxa"/>
            </w:tcMar>
            <w:vAlign w:val="center"/>
          </w:tcPr>
          <w:p w:rsidR="00367F07" w:rsidRPr="00A13D69" w:rsidRDefault="00307EA1" w:rsidP="004A3350">
            <w:pPr>
              <w:spacing w:after="0" w:line="240" w:lineRule="auto"/>
              <w:jc w:val="center"/>
              <w:rPr>
                <w:rFonts w:ascii="Calibri" w:eastAsia="Calibri" w:hAnsi="Calibri" w:cs="Times New Roman"/>
                <w:sz w:val="20"/>
                <w:szCs w:val="20"/>
                <w:lang w:val="es-ES"/>
              </w:rPr>
            </w:pPr>
            <w:r w:rsidRPr="00A13D69">
              <w:rPr>
                <w:rFonts w:cs="Calibri"/>
                <w:sz w:val="20"/>
                <w:szCs w:val="20"/>
              </w:rPr>
              <w:t>ORD. DGA Maule N°1314.</w:t>
            </w:r>
          </w:p>
        </w:tc>
        <w:tc>
          <w:tcPr>
            <w:tcW w:w="2048" w:type="pct"/>
            <w:vAlign w:val="center"/>
          </w:tcPr>
          <w:p w:rsidR="00367F07" w:rsidRPr="00A13D69" w:rsidRDefault="00367F07" w:rsidP="00CE3600">
            <w:pPr>
              <w:spacing w:after="0" w:line="240" w:lineRule="auto"/>
              <w:jc w:val="center"/>
              <w:rPr>
                <w:rFonts w:ascii="Calibri" w:eastAsia="Calibri" w:hAnsi="Calibri" w:cs="Times New Roman"/>
                <w:sz w:val="20"/>
                <w:szCs w:val="20"/>
                <w:lang w:val="es-ES"/>
              </w:rPr>
            </w:pPr>
            <w:r w:rsidRPr="00A13D69">
              <w:rPr>
                <w:rFonts w:ascii="Calibri" w:eastAsia="Calibri" w:hAnsi="Calibri" w:cs="Times New Roman"/>
                <w:sz w:val="20"/>
                <w:szCs w:val="20"/>
                <w:lang w:val="es-ES"/>
              </w:rPr>
              <w:t>Dirección General de Aguas, Región del Maule.</w:t>
            </w:r>
          </w:p>
        </w:tc>
        <w:tc>
          <w:tcPr>
            <w:tcW w:w="1818" w:type="pct"/>
            <w:vAlign w:val="center"/>
          </w:tcPr>
          <w:p w:rsidR="00307EA1" w:rsidRPr="00A13D69" w:rsidRDefault="00307EA1" w:rsidP="00253966">
            <w:pPr>
              <w:spacing w:after="0" w:line="240" w:lineRule="auto"/>
              <w:jc w:val="both"/>
              <w:rPr>
                <w:rFonts w:ascii="Calibri" w:eastAsia="Calibri" w:hAnsi="Calibri" w:cs="Times New Roman"/>
                <w:sz w:val="20"/>
                <w:szCs w:val="20"/>
                <w:lang w:val="es-ES" w:eastAsia="es-ES"/>
              </w:rPr>
            </w:pPr>
            <w:r w:rsidRPr="00A13D69">
              <w:rPr>
                <w:sz w:val="20"/>
                <w:szCs w:val="20"/>
              </w:rPr>
              <w:t xml:space="preserve">Con fecha 15-10-2019, la DGA envió </w:t>
            </w:r>
            <w:r w:rsidRPr="00A13D69">
              <w:rPr>
                <w:rFonts w:cs="Calibri"/>
                <w:sz w:val="20"/>
                <w:szCs w:val="20"/>
              </w:rPr>
              <w:t xml:space="preserve">a la SMA, informe técnico de fiscalización y medio ambiente (ITF N°24/2019), en el cual analizó la </w:t>
            </w:r>
            <w:r w:rsidR="00253966" w:rsidRPr="00A13D69">
              <w:rPr>
                <w:sz w:val="20"/>
                <w:szCs w:val="20"/>
              </w:rPr>
              <w:t>fiscalización realizada el 25-09-2019</w:t>
            </w:r>
            <w:r w:rsidR="00253966" w:rsidRPr="00A13D69">
              <w:rPr>
                <w:rFonts w:ascii="Calibri" w:eastAsia="Calibri" w:hAnsi="Calibri" w:cs="Times New Roman"/>
                <w:sz w:val="20"/>
                <w:szCs w:val="20"/>
                <w:lang w:val="es-ES" w:eastAsia="es-ES"/>
              </w:rPr>
              <w:t>.</w:t>
            </w:r>
          </w:p>
        </w:tc>
      </w:tr>
    </w:tbl>
    <w:p w:rsidR="00307EA1" w:rsidRPr="00A13D69" w:rsidRDefault="00307EA1" w:rsidP="00373994">
      <w:pPr>
        <w:spacing w:line="240" w:lineRule="auto"/>
        <w:rPr>
          <w:sz w:val="20"/>
          <w:szCs w:val="20"/>
        </w:rPr>
      </w:pPr>
    </w:p>
    <w:p w:rsidR="00367F07" w:rsidRPr="00A13D69" w:rsidRDefault="00367F07" w:rsidP="00373994">
      <w:pPr>
        <w:spacing w:line="240" w:lineRule="auto"/>
        <w:rPr>
          <w:sz w:val="20"/>
          <w:szCs w:val="20"/>
        </w:rPr>
      </w:pPr>
    </w:p>
    <w:p w:rsidR="00EF7F13" w:rsidRPr="00A13D69" w:rsidRDefault="00EF7F13" w:rsidP="00373994">
      <w:pPr>
        <w:spacing w:line="240" w:lineRule="auto"/>
        <w:rPr>
          <w:sz w:val="20"/>
          <w:szCs w:val="20"/>
        </w:rPr>
      </w:pPr>
    </w:p>
    <w:p w:rsidR="00307EA1" w:rsidRPr="00A13D69" w:rsidRDefault="00307EA1" w:rsidP="00373994">
      <w:pPr>
        <w:spacing w:line="240" w:lineRule="auto"/>
        <w:rPr>
          <w:sz w:val="20"/>
          <w:szCs w:val="20"/>
        </w:rPr>
      </w:pPr>
    </w:p>
    <w:p w:rsidR="001A526B" w:rsidRPr="00A13D69" w:rsidRDefault="001A526B" w:rsidP="00373994">
      <w:pPr>
        <w:pStyle w:val="IFA1"/>
      </w:pPr>
      <w:bookmarkStart w:id="33" w:name="_Toc22569638"/>
      <w:bookmarkStart w:id="34" w:name="_Toc390777030"/>
      <w:r w:rsidRPr="00A13D69">
        <w:lastRenderedPageBreak/>
        <w:t>HECHOS CONSTATADOS</w:t>
      </w:r>
      <w:r w:rsidR="00A25543" w:rsidRPr="00A13D69">
        <w:t xml:space="preserve"> Y RESULTADOS</w:t>
      </w:r>
      <w:bookmarkEnd w:id="33"/>
      <w:r w:rsidR="00A25543" w:rsidRPr="00A13D69">
        <w:t xml:space="preserve"> </w:t>
      </w:r>
      <w:bookmarkEnd w:id="34"/>
    </w:p>
    <w:p w:rsidR="00C9264B" w:rsidRPr="00A13D69" w:rsidRDefault="00C9264B" w:rsidP="00373994">
      <w:pPr>
        <w:pStyle w:val="Ttulo1"/>
        <w:numPr>
          <w:ilvl w:val="0"/>
          <w:numId w:val="0"/>
        </w:numPr>
        <w:ind w:left="576"/>
      </w:pPr>
      <w:bookmarkStart w:id="35" w:name="_Ref352922216"/>
      <w:bookmarkStart w:id="36" w:name="_Toc353998120"/>
      <w:bookmarkStart w:id="37" w:name="_Toc353998193"/>
      <w:bookmarkStart w:id="38" w:name="_Toc382383547"/>
      <w:bookmarkStart w:id="39" w:name="_Toc382472369"/>
      <w:bookmarkStart w:id="40" w:name="_Toc390184279"/>
      <w:bookmarkStart w:id="41" w:name="_Toc390360010"/>
      <w:bookmarkStart w:id="42" w:name="_Toc390777031"/>
    </w:p>
    <w:tbl>
      <w:tblPr>
        <w:tblStyle w:val="Tablaconcuadrcula"/>
        <w:tblW w:w="5000" w:type="pct"/>
        <w:jc w:val="center"/>
        <w:tblLook w:val="04A0" w:firstRow="1" w:lastRow="0" w:firstColumn="1" w:lastColumn="0" w:noHBand="0" w:noVBand="1"/>
      </w:tblPr>
      <w:tblGrid>
        <w:gridCol w:w="1148"/>
        <w:gridCol w:w="1966"/>
        <w:gridCol w:w="5813"/>
        <w:gridCol w:w="4635"/>
      </w:tblGrid>
      <w:tr w:rsidR="001F43E2" w:rsidRPr="00A13D69" w:rsidTr="006204AD">
        <w:trPr>
          <w:trHeight w:val="395"/>
          <w:tblHeader/>
          <w:jc w:val="center"/>
        </w:trPr>
        <w:tc>
          <w:tcPr>
            <w:tcW w:w="423" w:type="pct"/>
            <w:shd w:val="clear" w:color="auto" w:fill="D9D9D9" w:themeFill="background1" w:themeFillShade="D9"/>
            <w:vAlign w:val="center"/>
          </w:tcPr>
          <w:bookmarkEnd w:id="35"/>
          <w:bookmarkEnd w:id="36"/>
          <w:bookmarkEnd w:id="37"/>
          <w:bookmarkEnd w:id="38"/>
          <w:bookmarkEnd w:id="39"/>
          <w:bookmarkEnd w:id="40"/>
          <w:bookmarkEnd w:id="41"/>
          <w:bookmarkEnd w:id="42"/>
          <w:p w:rsidR="001F43E2" w:rsidRPr="00A13D69" w:rsidRDefault="001F43E2" w:rsidP="00373994">
            <w:pPr>
              <w:jc w:val="center"/>
              <w:rPr>
                <w:rFonts w:cstheme="minorHAnsi"/>
                <w:b/>
              </w:rPr>
            </w:pPr>
            <w:r w:rsidRPr="00A13D69">
              <w:rPr>
                <w:rFonts w:cstheme="minorHAnsi"/>
                <w:b/>
              </w:rPr>
              <w:t>N° Hecho constatado</w:t>
            </w:r>
          </w:p>
        </w:tc>
        <w:tc>
          <w:tcPr>
            <w:tcW w:w="725" w:type="pct"/>
            <w:shd w:val="clear" w:color="auto" w:fill="D9D9D9" w:themeFill="background1" w:themeFillShade="D9"/>
            <w:vAlign w:val="center"/>
          </w:tcPr>
          <w:p w:rsidR="001F43E2" w:rsidRPr="00A13D69" w:rsidRDefault="001F43E2" w:rsidP="00373994">
            <w:pPr>
              <w:jc w:val="center"/>
              <w:rPr>
                <w:rFonts w:cstheme="minorHAnsi"/>
                <w:b/>
                <w:color w:val="A6A6A6" w:themeColor="background1" w:themeShade="A6"/>
              </w:rPr>
            </w:pPr>
            <w:r w:rsidRPr="00A13D69">
              <w:rPr>
                <w:rFonts w:cstheme="minorHAnsi"/>
                <w:b/>
              </w:rPr>
              <w:t>Materia específica objeto de la fiscalización ambiental</w:t>
            </w:r>
          </w:p>
        </w:tc>
        <w:tc>
          <w:tcPr>
            <w:tcW w:w="2143" w:type="pct"/>
            <w:shd w:val="clear" w:color="auto" w:fill="D9D9D9" w:themeFill="background1" w:themeFillShade="D9"/>
            <w:vAlign w:val="center"/>
          </w:tcPr>
          <w:p w:rsidR="001F43E2" w:rsidRPr="00A13D69" w:rsidRDefault="001F43E2" w:rsidP="00373994">
            <w:pPr>
              <w:jc w:val="center"/>
              <w:rPr>
                <w:rFonts w:cstheme="minorHAnsi"/>
                <w:b/>
              </w:rPr>
            </w:pPr>
            <w:r w:rsidRPr="00A13D69">
              <w:rPr>
                <w:rFonts w:cstheme="minorHAnsi"/>
                <w:b/>
              </w:rPr>
              <w:t>Exigencia asociada</w:t>
            </w:r>
          </w:p>
        </w:tc>
        <w:tc>
          <w:tcPr>
            <w:tcW w:w="1709" w:type="pct"/>
            <w:shd w:val="clear" w:color="auto" w:fill="D9D9D9" w:themeFill="background1" w:themeFillShade="D9"/>
            <w:vAlign w:val="center"/>
          </w:tcPr>
          <w:p w:rsidR="001F43E2" w:rsidRPr="00A13D69" w:rsidRDefault="00CE3600" w:rsidP="00373994">
            <w:pPr>
              <w:jc w:val="center"/>
              <w:rPr>
                <w:rFonts w:cstheme="minorHAnsi"/>
                <w:b/>
              </w:rPr>
            </w:pPr>
            <w:r w:rsidRPr="00A13D69">
              <w:rPr>
                <w:rFonts w:cstheme="minorHAnsi"/>
                <w:b/>
                <w:szCs w:val="22"/>
              </w:rPr>
              <w:t>Resultados/</w:t>
            </w:r>
            <w:r w:rsidR="00EF7F13" w:rsidRPr="00A13D69">
              <w:rPr>
                <w:rFonts w:cstheme="minorHAnsi"/>
                <w:b/>
                <w:szCs w:val="22"/>
              </w:rPr>
              <w:t>H</w:t>
            </w:r>
            <w:r w:rsidR="001F43E2" w:rsidRPr="00A13D69">
              <w:rPr>
                <w:rFonts w:cstheme="minorHAnsi"/>
                <w:b/>
                <w:szCs w:val="22"/>
              </w:rPr>
              <w:t>allazgo</w:t>
            </w:r>
          </w:p>
        </w:tc>
      </w:tr>
      <w:tr w:rsidR="001F43E2" w:rsidRPr="00A13D69" w:rsidTr="006204AD">
        <w:trPr>
          <w:jc w:val="center"/>
        </w:trPr>
        <w:tc>
          <w:tcPr>
            <w:tcW w:w="423" w:type="pct"/>
            <w:vAlign w:val="center"/>
          </w:tcPr>
          <w:p w:rsidR="001F43E2" w:rsidRPr="00A13D69" w:rsidRDefault="0023731E" w:rsidP="00373994">
            <w:pPr>
              <w:widowControl w:val="0"/>
              <w:overflowPunct w:val="0"/>
              <w:autoSpaceDE w:val="0"/>
              <w:autoSpaceDN w:val="0"/>
              <w:adjustRightInd w:val="0"/>
              <w:spacing w:after="120"/>
              <w:jc w:val="center"/>
              <w:rPr>
                <w:rFonts w:cstheme="minorHAnsi"/>
                <w:iCs/>
              </w:rPr>
            </w:pPr>
            <w:r w:rsidRPr="00A13D69">
              <w:rPr>
                <w:rFonts w:cstheme="minorHAnsi"/>
                <w:iCs/>
              </w:rPr>
              <w:t>1</w:t>
            </w:r>
          </w:p>
        </w:tc>
        <w:tc>
          <w:tcPr>
            <w:tcW w:w="725" w:type="pct"/>
            <w:vAlign w:val="center"/>
          </w:tcPr>
          <w:p w:rsidR="001F43E2" w:rsidRPr="00A13D69" w:rsidRDefault="00EF7F13" w:rsidP="006204AD">
            <w:pPr>
              <w:widowControl w:val="0"/>
              <w:overflowPunct w:val="0"/>
              <w:autoSpaceDE w:val="0"/>
              <w:autoSpaceDN w:val="0"/>
              <w:adjustRightInd w:val="0"/>
              <w:spacing w:after="120"/>
              <w:jc w:val="both"/>
              <w:rPr>
                <w:rFonts w:cstheme="minorHAnsi"/>
                <w:iCs/>
              </w:rPr>
            </w:pPr>
            <w:r w:rsidRPr="00A13D69">
              <w:rPr>
                <w:rFonts w:cs="Calibri"/>
              </w:rPr>
              <w:t>Verificar la fase del proyecto.</w:t>
            </w:r>
          </w:p>
        </w:tc>
        <w:tc>
          <w:tcPr>
            <w:tcW w:w="2143" w:type="pct"/>
            <w:vAlign w:val="center"/>
          </w:tcPr>
          <w:p w:rsidR="006204AD" w:rsidRPr="00A13D69" w:rsidRDefault="006204AD" w:rsidP="006204AD">
            <w:pPr>
              <w:jc w:val="both"/>
              <w:rPr>
                <w:b/>
                <w:bCs/>
                <w:iCs/>
              </w:rPr>
            </w:pPr>
            <w:r w:rsidRPr="00A13D69">
              <w:rPr>
                <w:b/>
                <w:bCs/>
                <w:iCs/>
              </w:rPr>
              <w:t>RCA N°162/2019; Considerando 4.</w:t>
            </w:r>
          </w:p>
          <w:p w:rsidR="006204AD" w:rsidRPr="00A13D69" w:rsidRDefault="006204AD" w:rsidP="006204AD">
            <w:pPr>
              <w:jc w:val="both"/>
              <w:rPr>
                <w:iCs/>
              </w:rPr>
            </w:pPr>
            <w:r w:rsidRPr="00A13D69">
              <w:rPr>
                <w:iCs/>
              </w:rPr>
              <w:t>Que, según lo señalado en la DIA y sus anexos, en su Adenda, y en su Adenda Complementaria, los cuales forman parte integrante de la presente Resolución, la descripción del Proyecto es la que a continuación se indica:</w:t>
            </w:r>
          </w:p>
          <w:p w:rsidR="006204AD" w:rsidRPr="00A13D69" w:rsidRDefault="006204AD" w:rsidP="006204AD">
            <w:pPr>
              <w:jc w:val="both"/>
              <w:rPr>
                <w:iCs/>
              </w:rPr>
            </w:pPr>
            <w:r w:rsidRPr="00A13D69">
              <w:rPr>
                <w:iCs/>
                <w:u w:val="single"/>
              </w:rPr>
              <w:t>Objetivo general</w:t>
            </w:r>
            <w:r w:rsidRPr="00A13D69">
              <w:rPr>
                <w:iCs/>
              </w:rPr>
              <w:t xml:space="preserve">: Implementar el cierre, sellado y recuperación del vertedero municipal Viñales de la comuna de Constitución. </w:t>
            </w:r>
          </w:p>
          <w:p w:rsidR="006204AD" w:rsidRPr="00A13D69" w:rsidRDefault="006204AD" w:rsidP="006204AD">
            <w:pPr>
              <w:jc w:val="both"/>
              <w:rPr>
                <w:iCs/>
              </w:rPr>
            </w:pPr>
            <w:r w:rsidRPr="00A13D69">
              <w:rPr>
                <w:iCs/>
                <w:u w:val="single"/>
              </w:rPr>
              <w:t>Descripción general del proyecto</w:t>
            </w:r>
            <w:r w:rsidRPr="00A13D69">
              <w:rPr>
                <w:iCs/>
              </w:rPr>
              <w:t>: El Proyecto tiene por finalidad implementar el cierre progresivo y sellado del vertedero Viñales considerando el aislamiento definitivo de los residuos sólidos [...]</w:t>
            </w:r>
          </w:p>
          <w:p w:rsidR="006204AD" w:rsidRPr="00A13D69" w:rsidRDefault="006204AD" w:rsidP="006204AD">
            <w:pPr>
              <w:jc w:val="both"/>
              <w:rPr>
                <w:iCs/>
              </w:rPr>
            </w:pPr>
            <w:r w:rsidRPr="00A13D69">
              <w:rPr>
                <w:iCs/>
                <w:u w:val="single"/>
              </w:rPr>
              <w:t>Gestión, acto o faena mínima, que da cuenta del inicio de la ejecución del proyecto de modo sistemático y permanente, para efectos de la caducidad de la RCA</w:t>
            </w:r>
            <w:r w:rsidRPr="00A13D69">
              <w:rPr>
                <w:iCs/>
              </w:rPr>
              <w:t>: El hito que determinará el inicio de la Fase de Construcción es la habilitación de la instalación de faenas.</w:t>
            </w:r>
          </w:p>
          <w:p w:rsidR="006204AD" w:rsidRPr="00A13D69" w:rsidRDefault="006204AD" w:rsidP="006204AD">
            <w:pPr>
              <w:jc w:val="both"/>
              <w:rPr>
                <w:iCs/>
              </w:rPr>
            </w:pPr>
          </w:p>
          <w:p w:rsidR="006204AD" w:rsidRPr="00A13D69" w:rsidRDefault="006204AD" w:rsidP="006204AD">
            <w:pPr>
              <w:jc w:val="both"/>
              <w:rPr>
                <w:b/>
                <w:bCs/>
                <w:iCs/>
              </w:rPr>
            </w:pPr>
            <w:r w:rsidRPr="00A13D69">
              <w:rPr>
                <w:b/>
                <w:bCs/>
                <w:iCs/>
              </w:rPr>
              <w:t>RCA N°162/2019; Considerando 4.5.1.2. “Acciones Fase de Construcción”</w:t>
            </w:r>
          </w:p>
          <w:p w:rsidR="001F43E2" w:rsidRPr="00A13D69" w:rsidRDefault="006204AD" w:rsidP="006204AD">
            <w:pPr>
              <w:jc w:val="both"/>
              <w:rPr>
                <w:iCs/>
              </w:rPr>
            </w:pPr>
            <w:r w:rsidRPr="00A13D69">
              <w:rPr>
                <w:iCs/>
                <w:u w:val="single"/>
              </w:rPr>
              <w:t>Implementación de Instalaciones de Faenas:</w:t>
            </w:r>
            <w:r w:rsidRPr="00A13D69">
              <w:rPr>
                <w:iCs/>
              </w:rPr>
              <w:t xml:space="preserve"> Se contempla </w:t>
            </w:r>
            <w:r w:rsidR="006F4BF0">
              <w:rPr>
                <w:iCs/>
              </w:rPr>
              <w:t>i</w:t>
            </w:r>
            <w:r w:rsidRPr="00A13D69">
              <w:rPr>
                <w:iCs/>
              </w:rPr>
              <w:t xml:space="preserve">nstalación de </w:t>
            </w:r>
            <w:r w:rsidR="006F4BF0">
              <w:rPr>
                <w:iCs/>
              </w:rPr>
              <w:t>f</w:t>
            </w:r>
            <w:r w:rsidRPr="00A13D69">
              <w:rPr>
                <w:iCs/>
              </w:rPr>
              <w:t>aenas, a fin de proveer las facilidades para ejecutar la Fase de Construcción incluyendo: vestidores, oficinas, baños, comedor, bodegas y zonas de acopio.</w:t>
            </w:r>
          </w:p>
        </w:tc>
        <w:tc>
          <w:tcPr>
            <w:tcW w:w="1709" w:type="pct"/>
            <w:vAlign w:val="center"/>
          </w:tcPr>
          <w:p w:rsidR="006204AD" w:rsidRPr="00A13D69" w:rsidRDefault="006204AD" w:rsidP="006204AD">
            <w:pPr>
              <w:jc w:val="both"/>
              <w:rPr>
                <w:color w:val="000000"/>
                <w:shd w:val="clear" w:color="auto" w:fill="FFFFFF"/>
              </w:rPr>
            </w:pPr>
            <w:r w:rsidRPr="00A13D69">
              <w:rPr>
                <w:iCs/>
              </w:rPr>
              <w:t xml:space="preserve">La actividad de inspección ambiental comenzó con la reunión informativa, en la cual estuvo presente Kimberly Rodríguez </w:t>
            </w:r>
            <w:r w:rsidRPr="00A13D69">
              <w:rPr>
                <w:color w:val="000000"/>
                <w:shd w:val="clear" w:color="auto" w:fill="FFFFFF"/>
              </w:rPr>
              <w:t xml:space="preserve">(Profesional de Medio Ambiente de la Municipalidad de Constitución), a la que posteriormente se sumó </w:t>
            </w:r>
            <w:r w:rsidRPr="00A13D69">
              <w:rPr>
                <w:iCs/>
              </w:rPr>
              <w:t xml:space="preserve">Eduardo Correa (Inspector </w:t>
            </w:r>
            <w:r w:rsidR="001A53B3">
              <w:rPr>
                <w:iCs/>
              </w:rPr>
              <w:t>T</w:t>
            </w:r>
            <w:r w:rsidRPr="00A13D69">
              <w:rPr>
                <w:iCs/>
              </w:rPr>
              <w:t xml:space="preserve">écnico de la Municipalidad de Constitución y del Vertedero Viñales). </w:t>
            </w:r>
          </w:p>
          <w:p w:rsidR="006204AD" w:rsidRPr="00A13D69" w:rsidRDefault="006204AD" w:rsidP="006204AD">
            <w:pPr>
              <w:jc w:val="both"/>
              <w:rPr>
                <w:color w:val="000000"/>
                <w:shd w:val="clear" w:color="auto" w:fill="FFFFFF"/>
              </w:rPr>
            </w:pPr>
            <w:r w:rsidRPr="00A13D69">
              <w:rPr>
                <w:color w:val="000000"/>
                <w:shd w:val="clear" w:color="auto" w:fill="FFFFFF"/>
              </w:rPr>
              <w:t>Se informó que la RCA</w:t>
            </w:r>
            <w:r w:rsidRPr="00A13D69">
              <w:rPr>
                <w:b/>
                <w:bCs/>
                <w:iCs/>
              </w:rPr>
              <w:t xml:space="preserve"> </w:t>
            </w:r>
            <w:r w:rsidRPr="00A13D69">
              <w:rPr>
                <w:iCs/>
              </w:rPr>
              <w:t>N°162/2019,</w:t>
            </w:r>
            <w:r w:rsidRPr="00A13D69">
              <w:rPr>
                <w:color w:val="000000"/>
                <w:shd w:val="clear" w:color="auto" w:fill="FFFFFF"/>
              </w:rPr>
              <w:t xml:space="preserve"> está en “proceso de ajuste o rectificación” ante el </w:t>
            </w:r>
            <w:r w:rsidR="001A53B3">
              <w:rPr>
                <w:color w:val="000000"/>
                <w:shd w:val="clear" w:color="auto" w:fill="FFFFFF"/>
              </w:rPr>
              <w:t>Servicio de Evaluación Ambiental (</w:t>
            </w:r>
            <w:r w:rsidRPr="00A13D69">
              <w:rPr>
                <w:color w:val="000000"/>
                <w:shd w:val="clear" w:color="auto" w:fill="FFFFFF"/>
              </w:rPr>
              <w:t>SEA</w:t>
            </w:r>
            <w:r w:rsidR="001A53B3">
              <w:rPr>
                <w:color w:val="000000"/>
                <w:shd w:val="clear" w:color="auto" w:fill="FFFFFF"/>
              </w:rPr>
              <w:t>)</w:t>
            </w:r>
            <w:r w:rsidRPr="00A13D69">
              <w:rPr>
                <w:color w:val="000000"/>
                <w:shd w:val="clear" w:color="auto" w:fill="FFFFFF"/>
              </w:rPr>
              <w:t>, debido a que el texto de dicha resolución presenta algunos errores en tipeos, datos erróneos, entre otros.</w:t>
            </w:r>
          </w:p>
          <w:p w:rsidR="006204AD" w:rsidRPr="00A13D69" w:rsidRDefault="006204AD" w:rsidP="006204AD">
            <w:pPr>
              <w:jc w:val="both"/>
              <w:rPr>
                <w:color w:val="000000"/>
                <w:shd w:val="clear" w:color="auto" w:fill="FFFFFF"/>
              </w:rPr>
            </w:pPr>
            <w:r w:rsidRPr="00A13D69">
              <w:rPr>
                <w:color w:val="000000"/>
                <w:shd w:val="clear" w:color="auto" w:fill="FFFFFF"/>
              </w:rPr>
              <w:t>Se informó además que actualmente el proyecto no ha iniciado la fase de construcción, ya que la Municipalidad de Constitución está indagando el financiamiento ante el Ministerio de Desarrollo Social y SUBDERE.</w:t>
            </w:r>
          </w:p>
          <w:p w:rsidR="006204AD" w:rsidRPr="00A13D69" w:rsidRDefault="006204AD" w:rsidP="006204AD">
            <w:pPr>
              <w:jc w:val="both"/>
              <w:rPr>
                <w:color w:val="000000"/>
                <w:shd w:val="clear" w:color="auto" w:fill="FFFFFF"/>
              </w:rPr>
            </w:pPr>
            <w:r w:rsidRPr="00A13D69">
              <w:rPr>
                <w:color w:val="000000"/>
                <w:shd w:val="clear" w:color="auto" w:fill="FFFFFF"/>
              </w:rPr>
              <w:t xml:space="preserve">Por lo anterior, se indicó por parte de </w:t>
            </w:r>
            <w:r w:rsidRPr="00A13D69">
              <w:rPr>
                <w:iCs/>
              </w:rPr>
              <w:t xml:space="preserve">Kimberly Rodríguez, que </w:t>
            </w:r>
            <w:r w:rsidRPr="00A13D69">
              <w:rPr>
                <w:color w:val="000000"/>
                <w:shd w:val="clear" w:color="auto" w:fill="FFFFFF"/>
              </w:rPr>
              <w:t>luego de rectificar la RCA y obtener el financiamiento, se comenzará la fase de construcción del proyecto.</w:t>
            </w:r>
          </w:p>
          <w:p w:rsidR="001F43E2" w:rsidRPr="00A13D69" w:rsidRDefault="009858EF" w:rsidP="006204AD">
            <w:pPr>
              <w:jc w:val="both"/>
              <w:rPr>
                <w:iCs/>
              </w:rPr>
            </w:pPr>
            <w:r w:rsidRPr="00A13D69">
              <w:rPr>
                <w:color w:val="000000"/>
                <w:shd w:val="clear" w:color="auto" w:fill="FFFFFF"/>
              </w:rPr>
              <w:t xml:space="preserve">Además, </w:t>
            </w:r>
            <w:r w:rsidR="006204AD" w:rsidRPr="00A13D69">
              <w:rPr>
                <w:color w:val="000000"/>
                <w:shd w:val="clear" w:color="auto" w:fill="FFFFFF"/>
              </w:rPr>
              <w:t xml:space="preserve">se informó </w:t>
            </w:r>
            <w:r w:rsidR="006204AD" w:rsidRPr="00A13D69">
              <w:rPr>
                <w:iCs/>
              </w:rPr>
              <w:t>que el vertedero dejó de funcionar aproximadamente en junio de 2018.</w:t>
            </w:r>
          </w:p>
          <w:p w:rsidR="009858EF" w:rsidRPr="00A13D69" w:rsidRDefault="009858EF" w:rsidP="006204AD">
            <w:pPr>
              <w:jc w:val="both"/>
              <w:rPr>
                <w:iCs/>
              </w:rPr>
            </w:pPr>
            <w:r w:rsidRPr="00A13D69">
              <w:rPr>
                <w:color w:val="000000"/>
                <w:shd w:val="clear" w:color="auto" w:fill="FFFFFF"/>
              </w:rPr>
              <w:t xml:space="preserve">Cabe señalar que, en </w:t>
            </w:r>
            <w:r w:rsidR="001A53B3">
              <w:rPr>
                <w:color w:val="000000"/>
                <w:shd w:val="clear" w:color="auto" w:fill="FFFFFF"/>
              </w:rPr>
              <w:t xml:space="preserve">la </w:t>
            </w:r>
            <w:r w:rsidRPr="00A13D69">
              <w:rPr>
                <w:iCs/>
              </w:rPr>
              <w:t>inspección ambiental, se utilizó un dron por parte de la DGA, para obtener imágenes del vertedero.</w:t>
            </w:r>
          </w:p>
          <w:p w:rsidR="00F13C3B" w:rsidRPr="00A13D69" w:rsidRDefault="006A4703" w:rsidP="00F13C3B">
            <w:pPr>
              <w:jc w:val="both"/>
            </w:pPr>
            <w:r w:rsidRPr="00A13D69">
              <w:rPr>
                <w:lang w:eastAsia="es-CL"/>
              </w:rPr>
              <w:t>Por otra parte, e</w:t>
            </w:r>
            <w:r w:rsidR="00F13C3B" w:rsidRPr="00A13D69">
              <w:rPr>
                <w:lang w:eastAsia="es-CL"/>
              </w:rPr>
              <w:t xml:space="preserve">n la inspección ambiental realizada (Anexo 1), </w:t>
            </w:r>
            <w:r w:rsidR="00F13C3B" w:rsidRPr="00A13D69">
              <w:t>se solicitó d</w:t>
            </w:r>
            <w:r w:rsidR="00F13C3B" w:rsidRPr="00A13D69">
              <w:rPr>
                <w:iCs/>
              </w:rPr>
              <w:t>ar a conocer el estado actual del proyecto e indicar fechas estimativas de cada fase involucrada. Además, entregar antecedentes sobre el “proceso de ajuste o rectificación” de la RCA N°162/2019</w:t>
            </w:r>
            <w:r w:rsidR="001A53B3">
              <w:rPr>
                <w:iCs/>
              </w:rPr>
              <w:t>,</w:t>
            </w:r>
            <w:r w:rsidR="00F13C3B" w:rsidRPr="00A13D69">
              <w:rPr>
                <w:iCs/>
              </w:rPr>
              <w:t xml:space="preserve"> ante el SEA.</w:t>
            </w:r>
          </w:p>
          <w:p w:rsidR="00D55923" w:rsidRPr="00A13D69" w:rsidRDefault="00F13C3B" w:rsidP="00D55923">
            <w:pPr>
              <w:jc w:val="both"/>
              <w:rPr>
                <w:iCs/>
              </w:rPr>
            </w:pPr>
            <w:r w:rsidRPr="00A13D69">
              <w:rPr>
                <w:lang w:eastAsia="es-CL"/>
              </w:rPr>
              <w:lastRenderedPageBreak/>
              <w:t xml:space="preserve">En respuesta a lo anterior, mediante el </w:t>
            </w:r>
            <w:r w:rsidRPr="00A13D69">
              <w:rPr>
                <w:iCs/>
              </w:rPr>
              <w:t xml:space="preserve">ORD. N°1067/05 de la Ilustre Municipalidad de Constitución </w:t>
            </w:r>
            <w:r w:rsidRPr="00A13D69">
              <w:rPr>
                <w:lang w:eastAsia="es-CL"/>
              </w:rPr>
              <w:t>(Anexo 2),</w:t>
            </w:r>
            <w:r w:rsidRPr="00A13D69">
              <w:t xml:space="preserve"> </w:t>
            </w:r>
            <w:r w:rsidRPr="00A13D69">
              <w:rPr>
                <w:lang w:eastAsia="es-CL"/>
              </w:rPr>
              <w:t>se indicó:</w:t>
            </w:r>
            <w:r w:rsidRPr="00A13D69">
              <w:t xml:space="preserve"> </w:t>
            </w:r>
            <w:r w:rsidRPr="00A13D69">
              <w:rPr>
                <w:i/>
                <w:iCs/>
              </w:rPr>
              <w:t>“</w:t>
            </w:r>
            <w:r w:rsidR="00D55923" w:rsidRPr="00A13D69">
              <w:rPr>
                <w:i/>
                <w:iCs/>
              </w:rPr>
              <w:t xml:space="preserve">Actualmente la mencionada instalación se encuentra cerrada y con la Declaración de Impacto Ambiental (DIA) del Proyecto de Cierre aprobada, a través de la Resolución Exenta </w:t>
            </w:r>
            <w:r w:rsidRPr="00A13D69">
              <w:rPr>
                <w:i/>
                <w:iCs/>
              </w:rPr>
              <w:t>N°</w:t>
            </w:r>
            <w:r w:rsidR="00D55923" w:rsidRPr="00A13D69">
              <w:rPr>
                <w:i/>
                <w:iCs/>
              </w:rPr>
              <w:t>162/2019 (RCA) del 15 de julio de 2019. No obstante, dicha resolución actualmente se encuentra en proceso de rectificación, desde agosto del presente año, debido a algunos errores que detectamos en el documento antes indicado. Cabe destacar, que al tener la rectificación lista de la RCA, la siguiente etapa para llegar a la ejecución del proyecto de cierre, es la postulación al financiamiento de la iniciativa, por cuanto se estima un periodo de tramitación de a lo menos 1 año, antes de iniciar las etapas asociadas a la fase de construcción, operación y cierre</w:t>
            </w:r>
            <w:r w:rsidRPr="00A13D69">
              <w:rPr>
                <w:i/>
                <w:iCs/>
              </w:rPr>
              <w:t>”</w:t>
            </w:r>
            <w:r w:rsidR="00D55923" w:rsidRPr="00A13D69">
              <w:rPr>
                <w:i/>
                <w:iCs/>
              </w:rPr>
              <w:t>.</w:t>
            </w:r>
          </w:p>
          <w:p w:rsidR="00D55923" w:rsidRPr="00A13D69" w:rsidRDefault="00F13C3B" w:rsidP="00D55923">
            <w:pPr>
              <w:jc w:val="both"/>
            </w:pPr>
            <w:r w:rsidRPr="00A13D69">
              <w:rPr>
                <w:lang w:eastAsia="es-CL"/>
              </w:rPr>
              <w:t xml:space="preserve">Además, mediante el </w:t>
            </w:r>
            <w:r w:rsidRPr="00A13D69">
              <w:rPr>
                <w:iCs/>
              </w:rPr>
              <w:t xml:space="preserve">ORD. N°1067/05 de la Ilustre Municipalidad de Constitución </w:t>
            </w:r>
            <w:r w:rsidRPr="00A13D69">
              <w:rPr>
                <w:lang w:eastAsia="es-CL"/>
              </w:rPr>
              <w:t>(Anexo 2),</w:t>
            </w:r>
            <w:r w:rsidRPr="00A13D69">
              <w:t xml:space="preserve"> se</w:t>
            </w:r>
            <w:r w:rsidR="00D55923" w:rsidRPr="00A13D69">
              <w:t xml:space="preserve"> </w:t>
            </w:r>
            <w:r w:rsidRPr="00A13D69">
              <w:t>adjuntó</w:t>
            </w:r>
            <w:r w:rsidR="00D55923" w:rsidRPr="00A13D69">
              <w:t xml:space="preserve"> copia del oficio de </w:t>
            </w:r>
            <w:r w:rsidR="008A08F5" w:rsidRPr="00A13D69">
              <w:t xml:space="preserve">aclaración, </w:t>
            </w:r>
            <w:r w:rsidR="00D55923" w:rsidRPr="00A13D69">
              <w:t xml:space="preserve">rectificación </w:t>
            </w:r>
            <w:r w:rsidR="008A08F5" w:rsidRPr="00A13D69">
              <w:t xml:space="preserve">o enmienda </w:t>
            </w:r>
            <w:r w:rsidR="00D55923" w:rsidRPr="00A13D69">
              <w:t xml:space="preserve">solicitado </w:t>
            </w:r>
            <w:r w:rsidRPr="00A13D69">
              <w:t>al SEA</w:t>
            </w:r>
            <w:r w:rsidR="008A08F5" w:rsidRPr="00A13D69">
              <w:t xml:space="preserve"> de la Región del Maule</w:t>
            </w:r>
            <w:r w:rsidRPr="00A13D69">
              <w:t xml:space="preserve"> (Anexo 3). </w:t>
            </w:r>
            <w:r w:rsidR="008A08F5" w:rsidRPr="00A13D69">
              <w:t>Dicho oficio fue ingresado al SEA el 19-08-2019.</w:t>
            </w:r>
          </w:p>
        </w:tc>
      </w:tr>
      <w:tr w:rsidR="0023731E" w:rsidRPr="00A13D69" w:rsidTr="006204AD">
        <w:trPr>
          <w:jc w:val="center"/>
        </w:trPr>
        <w:tc>
          <w:tcPr>
            <w:tcW w:w="423" w:type="pct"/>
            <w:vAlign w:val="center"/>
          </w:tcPr>
          <w:p w:rsidR="0023731E" w:rsidRPr="00A13D69" w:rsidRDefault="0023731E" w:rsidP="00373994">
            <w:pPr>
              <w:widowControl w:val="0"/>
              <w:overflowPunct w:val="0"/>
              <w:autoSpaceDE w:val="0"/>
              <w:autoSpaceDN w:val="0"/>
              <w:adjustRightInd w:val="0"/>
              <w:spacing w:after="120"/>
              <w:jc w:val="center"/>
              <w:rPr>
                <w:rFonts w:cstheme="minorHAnsi"/>
                <w:iCs/>
              </w:rPr>
            </w:pPr>
            <w:r w:rsidRPr="00A13D69">
              <w:rPr>
                <w:rFonts w:cstheme="minorHAnsi"/>
                <w:iCs/>
              </w:rPr>
              <w:lastRenderedPageBreak/>
              <w:t>2</w:t>
            </w:r>
          </w:p>
        </w:tc>
        <w:tc>
          <w:tcPr>
            <w:tcW w:w="725" w:type="pct"/>
            <w:vAlign w:val="center"/>
          </w:tcPr>
          <w:p w:rsidR="0023731E" w:rsidRPr="00A13D69" w:rsidRDefault="006204AD" w:rsidP="006204AD">
            <w:pPr>
              <w:widowControl w:val="0"/>
              <w:overflowPunct w:val="0"/>
              <w:autoSpaceDE w:val="0"/>
              <w:autoSpaceDN w:val="0"/>
              <w:adjustRightInd w:val="0"/>
              <w:spacing w:after="120"/>
              <w:jc w:val="both"/>
              <w:rPr>
                <w:rFonts w:cstheme="minorHAnsi"/>
                <w:iCs/>
              </w:rPr>
            </w:pPr>
            <w:r w:rsidRPr="00A13D69">
              <w:rPr>
                <w:rFonts w:cstheme="minorHAnsi"/>
                <w:iCs/>
              </w:rPr>
              <w:t>Cierre perimetral del vertedero, control de acceso y señalética.</w:t>
            </w:r>
          </w:p>
        </w:tc>
        <w:tc>
          <w:tcPr>
            <w:tcW w:w="2143" w:type="pct"/>
            <w:vAlign w:val="center"/>
          </w:tcPr>
          <w:p w:rsidR="006204AD" w:rsidRPr="00A13D69" w:rsidRDefault="006204AD" w:rsidP="006204AD">
            <w:pPr>
              <w:jc w:val="both"/>
              <w:rPr>
                <w:b/>
                <w:bCs/>
                <w:iCs/>
              </w:rPr>
            </w:pPr>
            <w:r w:rsidRPr="00A13D69">
              <w:rPr>
                <w:b/>
                <w:bCs/>
                <w:iCs/>
              </w:rPr>
              <w:t>RCA N°162/2019; Considerando 4.5.1.2. “Acciones Fase de Construcción”</w:t>
            </w:r>
          </w:p>
          <w:p w:rsidR="006204AD" w:rsidRPr="00A13D69" w:rsidRDefault="006204AD" w:rsidP="006204AD">
            <w:pPr>
              <w:jc w:val="both"/>
              <w:rPr>
                <w:iCs/>
                <w:u w:val="single"/>
              </w:rPr>
            </w:pPr>
            <w:r w:rsidRPr="00A13D69">
              <w:rPr>
                <w:iCs/>
                <w:u w:val="single"/>
              </w:rPr>
              <w:t>Reemplazo e Instalación de Cierre Perimetral</w:t>
            </w:r>
            <w:r w:rsidRPr="00A13D69">
              <w:rPr>
                <w:iCs/>
              </w:rPr>
              <w:t>: Se retirará el cerco perimetral actual y se implementará un nuevo cerco perimetral, que tendrá una altura mínima de 1,80 m, cumpliendo con los requerimientos del artículo 14 del D.S. N°189/2008. Se contempla instalar postes de madera resistentes al agua de 2 metros de alto con a lo menos 5 corridas de alambre de púas.</w:t>
            </w:r>
          </w:p>
          <w:p w:rsidR="006204AD" w:rsidRPr="00A13D69" w:rsidRDefault="006204AD" w:rsidP="006204AD">
            <w:pPr>
              <w:jc w:val="both"/>
              <w:rPr>
                <w:iCs/>
                <w:u w:val="single"/>
              </w:rPr>
            </w:pPr>
            <w:r w:rsidRPr="00A13D69">
              <w:rPr>
                <w:iCs/>
                <w:u w:val="single"/>
              </w:rPr>
              <w:t>Implementación de Portón de Acceso</w:t>
            </w:r>
            <w:r w:rsidRPr="00A13D69">
              <w:rPr>
                <w:iCs/>
              </w:rPr>
              <w:t>: Se implementará un portón de acceso, que tendrá una estructura metálica en base a perfiles cuadrados de material anticorrosivo y con esmalte de terminación, con pilares de hormigón como soporte.</w:t>
            </w:r>
          </w:p>
          <w:p w:rsidR="006204AD" w:rsidRPr="00A13D69" w:rsidRDefault="006204AD" w:rsidP="006204AD">
            <w:pPr>
              <w:jc w:val="both"/>
              <w:rPr>
                <w:iCs/>
                <w:u w:val="single"/>
              </w:rPr>
            </w:pPr>
            <w:r w:rsidRPr="00A13D69">
              <w:rPr>
                <w:iCs/>
                <w:u w:val="single"/>
              </w:rPr>
              <w:lastRenderedPageBreak/>
              <w:t>Implementación de Barrera de Control de Acceso</w:t>
            </w:r>
            <w:r w:rsidRPr="00A13D69">
              <w:rPr>
                <w:iCs/>
              </w:rPr>
              <w:t>: Se instalará una caseta de material prefabricado para el control y supervisión del portón de acceso por parte de un guardia, y una barrera de madera o metálica de a lo menos 4 metros de largo con soporte.</w:t>
            </w:r>
          </w:p>
          <w:p w:rsidR="006204AD" w:rsidRPr="00A13D69" w:rsidRDefault="006204AD" w:rsidP="006204AD">
            <w:pPr>
              <w:jc w:val="both"/>
              <w:rPr>
                <w:iCs/>
                <w:u w:val="single"/>
              </w:rPr>
            </w:pPr>
            <w:r w:rsidRPr="00A13D69">
              <w:rPr>
                <w:iCs/>
                <w:u w:val="single"/>
              </w:rPr>
              <w:t>Implementación de Señalética</w:t>
            </w:r>
            <w:r w:rsidRPr="00A13D69">
              <w:rPr>
                <w:iCs/>
              </w:rPr>
              <w:t>: Se implementará un letrero informativo de la obra, en el costado derecho del portón de acceso. El letrero debe contener a lo menos la siguiente información:</w:t>
            </w:r>
          </w:p>
          <w:p w:rsidR="006204AD" w:rsidRPr="00A13D69" w:rsidRDefault="006204AD" w:rsidP="006204AD">
            <w:pPr>
              <w:jc w:val="both"/>
              <w:rPr>
                <w:iCs/>
              </w:rPr>
            </w:pPr>
            <w:r w:rsidRPr="00A13D69">
              <w:rPr>
                <w:iCs/>
              </w:rPr>
              <w:t>-Nombre del vertedero</w:t>
            </w:r>
            <w:r w:rsidR="00BC65BF">
              <w:rPr>
                <w:iCs/>
              </w:rPr>
              <w:t>.</w:t>
            </w:r>
          </w:p>
          <w:p w:rsidR="006204AD" w:rsidRPr="00A13D69" w:rsidRDefault="006204AD" w:rsidP="006204AD">
            <w:pPr>
              <w:jc w:val="both"/>
              <w:rPr>
                <w:iCs/>
                <w:u w:val="single"/>
              </w:rPr>
            </w:pPr>
            <w:r w:rsidRPr="00A13D69">
              <w:rPr>
                <w:iCs/>
              </w:rPr>
              <w:t>-Nombre y teléfono del municipio a cargo del vertedero.</w:t>
            </w:r>
          </w:p>
          <w:p w:rsidR="006204AD" w:rsidRPr="00A13D69" w:rsidRDefault="006204AD" w:rsidP="006204AD">
            <w:pPr>
              <w:jc w:val="both"/>
              <w:rPr>
                <w:iCs/>
              </w:rPr>
            </w:pPr>
            <w:r w:rsidRPr="00A13D69">
              <w:rPr>
                <w:iCs/>
              </w:rPr>
              <w:t>-Tipo de residuos dispuestos.</w:t>
            </w:r>
          </w:p>
          <w:p w:rsidR="006204AD" w:rsidRPr="00A13D69" w:rsidRDefault="006204AD" w:rsidP="006204AD">
            <w:pPr>
              <w:jc w:val="both"/>
              <w:rPr>
                <w:iCs/>
              </w:rPr>
            </w:pPr>
            <w:r w:rsidRPr="00A13D69">
              <w:rPr>
                <w:iCs/>
              </w:rPr>
              <w:t>-Indicación de vertedero cerrado.</w:t>
            </w:r>
          </w:p>
          <w:p w:rsidR="006204AD" w:rsidRPr="00A13D69" w:rsidRDefault="006204AD" w:rsidP="006204AD">
            <w:pPr>
              <w:jc w:val="both"/>
              <w:rPr>
                <w:iCs/>
              </w:rPr>
            </w:pPr>
            <w:r w:rsidRPr="00A13D69">
              <w:rPr>
                <w:iCs/>
              </w:rPr>
              <w:t>-Prohibición de ingreso.</w:t>
            </w:r>
          </w:p>
          <w:p w:rsidR="006204AD" w:rsidRPr="00A13D69" w:rsidRDefault="006204AD" w:rsidP="006204AD">
            <w:pPr>
              <w:jc w:val="both"/>
              <w:rPr>
                <w:iCs/>
              </w:rPr>
            </w:pPr>
            <w:r w:rsidRPr="00A13D69">
              <w:rPr>
                <w:iCs/>
              </w:rPr>
              <w:t>-Prohibición de botar basura.</w:t>
            </w:r>
          </w:p>
          <w:p w:rsidR="0023731E" w:rsidRPr="00A13D69" w:rsidRDefault="006204AD" w:rsidP="006204AD">
            <w:pPr>
              <w:jc w:val="both"/>
              <w:rPr>
                <w:iCs/>
              </w:rPr>
            </w:pPr>
            <w:r w:rsidRPr="00A13D69">
              <w:rPr>
                <w:iCs/>
              </w:rPr>
              <w:t>-Autoridad sanitaria y su número telefónico.</w:t>
            </w:r>
          </w:p>
        </w:tc>
        <w:tc>
          <w:tcPr>
            <w:tcW w:w="1709" w:type="pct"/>
            <w:vAlign w:val="center"/>
          </w:tcPr>
          <w:p w:rsidR="00235612" w:rsidRPr="00A13D69" w:rsidRDefault="006A4703" w:rsidP="00235612">
            <w:pPr>
              <w:jc w:val="both"/>
              <w:rPr>
                <w:iCs/>
              </w:rPr>
            </w:pPr>
            <w:r w:rsidRPr="00A13D69">
              <w:rPr>
                <w:iCs/>
              </w:rPr>
              <w:lastRenderedPageBreak/>
              <w:t xml:space="preserve">En la inspección ambiental se constató que </w:t>
            </w:r>
            <w:r w:rsidR="00892685" w:rsidRPr="00A13D69">
              <w:rPr>
                <w:iCs/>
              </w:rPr>
              <w:t xml:space="preserve">al ingreso del vertedero se </w:t>
            </w:r>
            <w:r w:rsidR="006204AD" w:rsidRPr="00A13D69">
              <w:rPr>
                <w:iCs/>
              </w:rPr>
              <w:t>cuenta con señalética</w:t>
            </w:r>
            <w:r w:rsidR="00235612" w:rsidRPr="00A13D69">
              <w:rPr>
                <w:iCs/>
              </w:rPr>
              <w:t xml:space="preserve">, </w:t>
            </w:r>
            <w:r w:rsidR="006204AD" w:rsidRPr="00A13D69">
              <w:rPr>
                <w:iCs/>
              </w:rPr>
              <w:t>cierre perimetral provisorio</w:t>
            </w:r>
            <w:r w:rsidR="00235612" w:rsidRPr="00A13D69">
              <w:rPr>
                <w:iCs/>
              </w:rPr>
              <w:t>, cuidador y caseta.</w:t>
            </w:r>
            <w:r w:rsidR="0023662A" w:rsidRPr="00A13D69">
              <w:rPr>
                <w:iCs/>
              </w:rPr>
              <w:t xml:space="preserve"> Fotografías 1, 2 y 3.</w:t>
            </w:r>
          </w:p>
          <w:p w:rsidR="00235612" w:rsidRPr="00A13D69" w:rsidRDefault="00235612" w:rsidP="006204AD">
            <w:pPr>
              <w:jc w:val="both"/>
              <w:rPr>
                <w:iCs/>
              </w:rPr>
            </w:pPr>
            <w:r w:rsidRPr="00A13D69">
              <w:rPr>
                <w:iCs/>
              </w:rPr>
              <w:t xml:space="preserve">El portón de ingreso se encontraba cerrado y existía una señalética que indicaba que el vertedero “se encuentra cerrado y no se reciben escombros”. </w:t>
            </w:r>
            <w:r w:rsidR="0023662A" w:rsidRPr="00A13D69">
              <w:rPr>
                <w:iCs/>
              </w:rPr>
              <w:t xml:space="preserve">Fotografías 4 y 5. </w:t>
            </w:r>
          </w:p>
          <w:p w:rsidR="00235612" w:rsidRPr="00A13D69" w:rsidRDefault="006204AD" w:rsidP="00235612">
            <w:pPr>
              <w:jc w:val="both"/>
              <w:rPr>
                <w:iCs/>
              </w:rPr>
            </w:pPr>
            <w:r w:rsidRPr="00A13D69">
              <w:rPr>
                <w:iCs/>
              </w:rPr>
              <w:t xml:space="preserve">Se constató que el cierre perimetral </w:t>
            </w:r>
            <w:r w:rsidR="006B70C4" w:rsidRPr="00A13D69">
              <w:rPr>
                <w:iCs/>
              </w:rPr>
              <w:t xml:space="preserve">estaba </w:t>
            </w:r>
            <w:r w:rsidR="006D5B85">
              <w:rPr>
                <w:iCs/>
              </w:rPr>
              <w:t xml:space="preserve">defectuoso </w:t>
            </w:r>
            <w:r w:rsidR="006B70C4" w:rsidRPr="00A13D69">
              <w:rPr>
                <w:iCs/>
              </w:rPr>
              <w:t>en un tramo</w:t>
            </w:r>
            <w:r w:rsidRPr="00A13D69">
              <w:rPr>
                <w:iCs/>
              </w:rPr>
              <w:t>, lo que permite el ingreso de personas y animales</w:t>
            </w:r>
            <w:r w:rsidR="0023662A" w:rsidRPr="00A13D69">
              <w:rPr>
                <w:iCs/>
              </w:rPr>
              <w:t xml:space="preserve"> (Fotografía 6)</w:t>
            </w:r>
            <w:r w:rsidRPr="00A13D69">
              <w:rPr>
                <w:iCs/>
              </w:rPr>
              <w:t>.</w:t>
            </w:r>
            <w:r w:rsidR="00235612" w:rsidRPr="00A13D69">
              <w:rPr>
                <w:iCs/>
              </w:rPr>
              <w:t xml:space="preserve"> A través del ORD. DGA Maule N°1314/2019, en donde se derivó a la SMA, informe </w:t>
            </w:r>
            <w:r w:rsidR="00235612" w:rsidRPr="00A13D69">
              <w:rPr>
                <w:iCs/>
              </w:rPr>
              <w:lastRenderedPageBreak/>
              <w:t>técnico de fiscalización N°24/2019</w:t>
            </w:r>
            <w:r w:rsidR="00E029B2">
              <w:rPr>
                <w:iCs/>
              </w:rPr>
              <w:t xml:space="preserve"> (Anexo 4)</w:t>
            </w:r>
            <w:r w:rsidR="00235612" w:rsidRPr="00A13D69">
              <w:rPr>
                <w:iCs/>
              </w:rPr>
              <w:t>, se comunicó que en la inspección realizada el 25-09-2019,</w:t>
            </w:r>
            <w:r w:rsidR="006D5B85">
              <w:rPr>
                <w:iCs/>
              </w:rPr>
              <w:t xml:space="preserve"> </w:t>
            </w:r>
            <w:r w:rsidR="006A3015">
              <w:rPr>
                <w:iCs/>
              </w:rPr>
              <w:t xml:space="preserve">los funcionarios municipales </w:t>
            </w:r>
            <w:r w:rsidR="00235612" w:rsidRPr="00A13D69">
              <w:rPr>
                <w:i/>
              </w:rPr>
              <w:t xml:space="preserve">“informaron </w:t>
            </w:r>
            <w:r w:rsidR="006D5B85">
              <w:rPr>
                <w:i/>
              </w:rPr>
              <w:t xml:space="preserve">que </w:t>
            </w:r>
            <w:r w:rsidR="00235612" w:rsidRPr="00A13D69">
              <w:rPr>
                <w:i/>
              </w:rPr>
              <w:t>de forma clandestina existe ingreso de vecinos del sector, quienes dejan residuos domiciliarios al interior del mismo”.</w:t>
            </w:r>
          </w:p>
          <w:p w:rsidR="0023731E" w:rsidRPr="00A13D69" w:rsidRDefault="0023731E" w:rsidP="00235612">
            <w:pPr>
              <w:jc w:val="both"/>
              <w:rPr>
                <w:rFonts w:cstheme="minorHAnsi"/>
              </w:rPr>
            </w:pPr>
          </w:p>
        </w:tc>
      </w:tr>
      <w:tr w:rsidR="0023731E" w:rsidRPr="00A13D69" w:rsidTr="006204AD">
        <w:trPr>
          <w:jc w:val="center"/>
        </w:trPr>
        <w:tc>
          <w:tcPr>
            <w:tcW w:w="423" w:type="pct"/>
            <w:vAlign w:val="center"/>
          </w:tcPr>
          <w:p w:rsidR="0023731E" w:rsidRPr="00A13D69" w:rsidRDefault="0023731E" w:rsidP="00373994">
            <w:pPr>
              <w:widowControl w:val="0"/>
              <w:overflowPunct w:val="0"/>
              <w:autoSpaceDE w:val="0"/>
              <w:autoSpaceDN w:val="0"/>
              <w:adjustRightInd w:val="0"/>
              <w:spacing w:after="120"/>
              <w:jc w:val="center"/>
              <w:rPr>
                <w:rFonts w:cstheme="minorHAnsi"/>
                <w:iCs/>
              </w:rPr>
            </w:pPr>
            <w:r w:rsidRPr="00A13D69">
              <w:rPr>
                <w:rFonts w:cstheme="minorHAnsi"/>
                <w:iCs/>
              </w:rPr>
              <w:lastRenderedPageBreak/>
              <w:t>3</w:t>
            </w:r>
          </w:p>
        </w:tc>
        <w:tc>
          <w:tcPr>
            <w:tcW w:w="725" w:type="pct"/>
            <w:vAlign w:val="center"/>
          </w:tcPr>
          <w:p w:rsidR="0023731E" w:rsidRPr="00A13D69" w:rsidRDefault="006B70C4" w:rsidP="006B70C4">
            <w:pPr>
              <w:widowControl w:val="0"/>
              <w:overflowPunct w:val="0"/>
              <w:autoSpaceDE w:val="0"/>
              <w:autoSpaceDN w:val="0"/>
              <w:adjustRightInd w:val="0"/>
              <w:spacing w:after="120"/>
              <w:jc w:val="both"/>
              <w:rPr>
                <w:rFonts w:cstheme="minorHAnsi"/>
                <w:iCs/>
              </w:rPr>
            </w:pPr>
            <w:r w:rsidRPr="00A13D69">
              <w:rPr>
                <w:rFonts w:cstheme="minorHAnsi"/>
                <w:iCs/>
              </w:rPr>
              <w:t xml:space="preserve">Estabilidad del </w:t>
            </w:r>
            <w:r w:rsidR="00583AAA" w:rsidRPr="00A13D69">
              <w:rPr>
                <w:rFonts w:cstheme="minorHAnsi"/>
                <w:iCs/>
              </w:rPr>
              <w:t>vertedero</w:t>
            </w:r>
            <w:r w:rsidR="009858EF" w:rsidRPr="00A13D69">
              <w:rPr>
                <w:rFonts w:cstheme="minorHAnsi"/>
                <w:iCs/>
              </w:rPr>
              <w:t>.</w:t>
            </w:r>
          </w:p>
        </w:tc>
        <w:tc>
          <w:tcPr>
            <w:tcW w:w="2143" w:type="pct"/>
            <w:vAlign w:val="center"/>
          </w:tcPr>
          <w:p w:rsidR="006B70C4" w:rsidRPr="00A13D69" w:rsidRDefault="006B70C4" w:rsidP="006B70C4">
            <w:pPr>
              <w:widowControl w:val="0"/>
              <w:overflowPunct w:val="0"/>
              <w:autoSpaceDE w:val="0"/>
              <w:autoSpaceDN w:val="0"/>
              <w:adjustRightInd w:val="0"/>
              <w:spacing w:after="120"/>
              <w:jc w:val="both"/>
              <w:rPr>
                <w:rFonts w:cstheme="minorHAnsi"/>
                <w:b/>
                <w:bCs/>
              </w:rPr>
            </w:pPr>
            <w:r w:rsidRPr="00A13D69">
              <w:rPr>
                <w:rFonts w:cstheme="minorHAnsi"/>
                <w:b/>
                <w:bCs/>
              </w:rPr>
              <w:t>RCA N°162/2019; Considerando 4.5.1.2. “Acciones Fase de Construcción”</w:t>
            </w:r>
          </w:p>
          <w:p w:rsidR="006B70C4" w:rsidRPr="00A13D69" w:rsidRDefault="006B70C4" w:rsidP="006B70C4">
            <w:pPr>
              <w:widowControl w:val="0"/>
              <w:overflowPunct w:val="0"/>
              <w:autoSpaceDE w:val="0"/>
              <w:autoSpaceDN w:val="0"/>
              <w:adjustRightInd w:val="0"/>
              <w:spacing w:after="120"/>
              <w:jc w:val="both"/>
              <w:rPr>
                <w:rFonts w:cstheme="minorHAnsi"/>
              </w:rPr>
            </w:pPr>
            <w:r w:rsidRPr="00A13D69">
              <w:rPr>
                <w:rFonts w:cstheme="minorHAnsi"/>
              </w:rPr>
              <w:t>Limpieza del Entorno […]: De forma previa al inicio de las acciones y obras civiles, se procederá a limpiar y despejar toda el área del vertedero, con el objeto de retirar residuos y elementos expuestos. Específicamente, se realizará el saneamiento de los residuos líquidos lixiviados existentes en determinadas zonas del vertedero, a través de la absorción de éstos mediante un equipo bomba portátil y la posterior reinyección a la masa de residuos sólidos existente.</w:t>
            </w:r>
          </w:p>
          <w:p w:rsidR="006B70C4" w:rsidRPr="00A13D69" w:rsidRDefault="006B70C4" w:rsidP="006B70C4">
            <w:pPr>
              <w:widowControl w:val="0"/>
              <w:overflowPunct w:val="0"/>
              <w:autoSpaceDE w:val="0"/>
              <w:autoSpaceDN w:val="0"/>
              <w:adjustRightInd w:val="0"/>
              <w:spacing w:after="120"/>
              <w:jc w:val="both"/>
              <w:rPr>
                <w:rFonts w:cstheme="minorHAnsi"/>
              </w:rPr>
            </w:pPr>
            <w:r w:rsidRPr="00A13D69">
              <w:rPr>
                <w:rFonts w:cstheme="minorHAnsi"/>
              </w:rPr>
              <w:t>Configuración Geométrica:</w:t>
            </w:r>
            <w:r w:rsidR="00583AAA" w:rsidRPr="00A13D69">
              <w:rPr>
                <w:rFonts w:cstheme="minorHAnsi"/>
              </w:rPr>
              <w:t xml:space="preserve"> </w:t>
            </w:r>
            <w:r w:rsidRPr="00A13D69">
              <w:rPr>
                <w:rFonts w:cstheme="minorHAnsi"/>
              </w:rPr>
              <w:t>Para el sellado del vertedero Viñales considera la intervención de la masa para su confinamiento, estabilización estructural y mitigación del impacto de paisaje.</w:t>
            </w:r>
          </w:p>
          <w:p w:rsidR="006B70C4" w:rsidRPr="00A13D69" w:rsidRDefault="006B70C4" w:rsidP="006B70C4">
            <w:pPr>
              <w:widowControl w:val="0"/>
              <w:overflowPunct w:val="0"/>
              <w:autoSpaceDE w:val="0"/>
              <w:autoSpaceDN w:val="0"/>
              <w:adjustRightInd w:val="0"/>
              <w:spacing w:after="120"/>
              <w:jc w:val="both"/>
              <w:rPr>
                <w:rFonts w:cstheme="minorHAnsi"/>
              </w:rPr>
            </w:pPr>
            <w:r w:rsidRPr="00A13D69">
              <w:rPr>
                <w:rFonts w:cstheme="minorHAnsi"/>
              </w:rPr>
              <w:t xml:space="preserve">Se considera la intervención de la masa de residuos para su confinamiento, estabilización estructural y perfilamiento de los taludes, considerando bermas que mejoran la estabilidad de la masa de residuos, el confinamiento de los residuos y subproductos de la descomposición de ello durante todo el proceso de cierre y posterior a él, mientras estos representen algún riesgo para el medio ambiente, y la recuperación del área intervenida, mejorando la calidad del </w:t>
            </w:r>
            <w:r w:rsidRPr="00A13D69">
              <w:rPr>
                <w:rFonts w:cstheme="minorHAnsi"/>
              </w:rPr>
              <w:lastRenderedPageBreak/>
              <w:t>paisaje inicial […]</w:t>
            </w:r>
            <w:r w:rsidR="00FB3FEE" w:rsidRPr="00A13D69">
              <w:rPr>
                <w:rFonts w:cstheme="minorHAnsi"/>
              </w:rPr>
              <w:t xml:space="preserve"> </w:t>
            </w:r>
          </w:p>
          <w:p w:rsidR="006B70C4" w:rsidRPr="00A13D69" w:rsidRDefault="006B70C4" w:rsidP="006B70C4">
            <w:pPr>
              <w:widowControl w:val="0"/>
              <w:overflowPunct w:val="0"/>
              <w:autoSpaceDE w:val="0"/>
              <w:autoSpaceDN w:val="0"/>
              <w:adjustRightInd w:val="0"/>
              <w:spacing w:after="120"/>
              <w:jc w:val="both"/>
              <w:rPr>
                <w:rFonts w:cstheme="minorHAnsi"/>
              </w:rPr>
            </w:pPr>
            <w:r w:rsidRPr="00A13D69">
              <w:rPr>
                <w:rFonts w:cstheme="minorHAnsi"/>
              </w:rPr>
              <w:t>Confinamiento de Residuos: Se procederá a la compactación de los residuos, para posteriormente disponer una primera capa de cobertura con material arcilloso, finalmente, se nivelará el terreno.</w:t>
            </w:r>
          </w:p>
          <w:p w:rsidR="006B70C4" w:rsidRPr="00A13D69" w:rsidRDefault="006B70C4" w:rsidP="006B70C4">
            <w:pPr>
              <w:widowControl w:val="0"/>
              <w:overflowPunct w:val="0"/>
              <w:autoSpaceDE w:val="0"/>
              <w:autoSpaceDN w:val="0"/>
              <w:adjustRightInd w:val="0"/>
              <w:spacing w:after="120"/>
              <w:jc w:val="both"/>
              <w:rPr>
                <w:rFonts w:cstheme="minorHAnsi"/>
              </w:rPr>
            </w:pPr>
            <w:r w:rsidRPr="00A13D69">
              <w:rPr>
                <w:rFonts w:cstheme="minorHAnsi"/>
              </w:rPr>
              <w:t>Perfilamiento de Taludes Existentes: Con el fin d</w:t>
            </w:r>
            <w:r w:rsidR="00583AAA" w:rsidRPr="00A13D69">
              <w:rPr>
                <w:rFonts w:cstheme="minorHAnsi"/>
              </w:rPr>
              <w:t>e</w:t>
            </w:r>
            <w:r w:rsidRPr="00A13D69">
              <w:rPr>
                <w:rFonts w:cstheme="minorHAnsi"/>
              </w:rPr>
              <w:t xml:space="preserve"> asegurar la estabilidad de los residuos en sectores con taludes elevados, se procederá reperfilar dichos taludes, hasta lograr la conformación proyectada. Los residuos retirados deberán ser incorporados al frente activo del vertedero, asegurando de esta forma su cobertura final en coherencia con el perfilamiento propuesto.</w:t>
            </w:r>
          </w:p>
          <w:p w:rsidR="006B70C4" w:rsidRPr="00A13D69" w:rsidRDefault="006B70C4" w:rsidP="006B70C4">
            <w:pPr>
              <w:widowControl w:val="0"/>
              <w:overflowPunct w:val="0"/>
              <w:autoSpaceDE w:val="0"/>
              <w:autoSpaceDN w:val="0"/>
              <w:adjustRightInd w:val="0"/>
              <w:spacing w:after="120"/>
              <w:jc w:val="both"/>
              <w:rPr>
                <w:rFonts w:cstheme="minorHAnsi"/>
              </w:rPr>
            </w:pPr>
            <w:r w:rsidRPr="00A13D69">
              <w:rPr>
                <w:rFonts w:cstheme="minorHAnsi"/>
              </w:rPr>
              <w:t>Configuración del Relieve: La configuración geométrica considera terrazas o niveles de 5 m de altura, con taludes 2.5:1 (H:V). Durante la ejecución de las obras, se contempla la construcción de caminos perimetrales de 5 m de ancho, en cada nivel, que permitirán efectuar labores de mantenimiento de celdas y de la cobertura. Dichos caminos serán eliminados conforme avance el confinamiento de los residuos.</w:t>
            </w:r>
          </w:p>
          <w:p w:rsidR="0023731E" w:rsidRDefault="006B70C4" w:rsidP="006B70C4">
            <w:pPr>
              <w:widowControl w:val="0"/>
              <w:overflowPunct w:val="0"/>
              <w:autoSpaceDE w:val="0"/>
              <w:autoSpaceDN w:val="0"/>
              <w:adjustRightInd w:val="0"/>
              <w:spacing w:after="120"/>
              <w:jc w:val="both"/>
              <w:rPr>
                <w:rFonts w:cstheme="minorHAnsi"/>
              </w:rPr>
            </w:pPr>
            <w:r w:rsidRPr="00A13D69">
              <w:rPr>
                <w:rFonts w:cstheme="minorHAnsi"/>
              </w:rPr>
              <w:t>[…] El relieve proyectado del vertedero considera 6 plataformas y bermas intermedias de un ancho de 3 m, con pendiente longitudinal y transversal, las cuales permiten el drenaje de la escorrentía superficial del terreno hacia el vértice oeste, en donde se considera implementar dos canales de evacuación de aguas lluvias, para conducir las aguas lluvias fuera del depósito y hacia cursos naturales del predio. El relieve para la capa de sellado, cumple el objetivo de aislar definitivamente de su entorno la masa de residuos sólidos, confinándolos en ese lugar mediante la construcción de una capa de sellado superficial de baja permeabilidad, elemento que permite controlar la migración de gases y reducir el contacto de los residuos sólidos con las aguas superficiales […]</w:t>
            </w:r>
          </w:p>
          <w:p w:rsidR="001C4272" w:rsidRPr="00A13D69" w:rsidRDefault="001C4272" w:rsidP="006B70C4">
            <w:pPr>
              <w:widowControl w:val="0"/>
              <w:overflowPunct w:val="0"/>
              <w:autoSpaceDE w:val="0"/>
              <w:autoSpaceDN w:val="0"/>
              <w:adjustRightInd w:val="0"/>
              <w:spacing w:after="120"/>
              <w:jc w:val="both"/>
              <w:rPr>
                <w:rFonts w:cstheme="minorHAnsi"/>
              </w:rPr>
            </w:pPr>
          </w:p>
        </w:tc>
        <w:tc>
          <w:tcPr>
            <w:tcW w:w="1709" w:type="pct"/>
            <w:vAlign w:val="center"/>
          </w:tcPr>
          <w:p w:rsidR="00583AAA" w:rsidRPr="00A13D69" w:rsidRDefault="00583AAA" w:rsidP="006B70C4">
            <w:pPr>
              <w:jc w:val="both"/>
              <w:rPr>
                <w:iCs/>
              </w:rPr>
            </w:pPr>
            <w:r w:rsidRPr="00A13D69">
              <w:rPr>
                <w:iCs/>
              </w:rPr>
              <w:lastRenderedPageBreak/>
              <w:t xml:space="preserve">Se informó por parte de Kimberly Rodríguez </w:t>
            </w:r>
            <w:r w:rsidRPr="00A13D69">
              <w:rPr>
                <w:color w:val="000000"/>
                <w:shd w:val="clear" w:color="auto" w:fill="FFFFFF"/>
              </w:rPr>
              <w:t xml:space="preserve">(Profesional de Medio Ambiente de la Municipalidad de Constitución) y </w:t>
            </w:r>
            <w:r w:rsidRPr="00A13D69">
              <w:rPr>
                <w:iCs/>
              </w:rPr>
              <w:t xml:space="preserve">Eduardo Correa (Inspector </w:t>
            </w:r>
            <w:r w:rsidR="00B16463">
              <w:rPr>
                <w:iCs/>
              </w:rPr>
              <w:t>T</w:t>
            </w:r>
            <w:r w:rsidRPr="00A13D69">
              <w:rPr>
                <w:iCs/>
              </w:rPr>
              <w:t xml:space="preserve">écnico de la Municipalidad de Constitución y del Vertedero Viñales), </w:t>
            </w:r>
            <w:r w:rsidR="006B70C4" w:rsidRPr="00A13D69">
              <w:rPr>
                <w:iCs/>
              </w:rPr>
              <w:t xml:space="preserve">que </w:t>
            </w:r>
            <w:r w:rsidRPr="00A13D69">
              <w:rPr>
                <w:iCs/>
              </w:rPr>
              <w:t>s</w:t>
            </w:r>
            <w:r w:rsidR="006B70C4" w:rsidRPr="00A13D69">
              <w:rPr>
                <w:iCs/>
              </w:rPr>
              <w:t xml:space="preserve">e realizan actividades de control y monitoreo de taludes y grietas. </w:t>
            </w:r>
          </w:p>
          <w:p w:rsidR="00583AAA" w:rsidRPr="00A13D69" w:rsidRDefault="00583AAA" w:rsidP="006B70C4">
            <w:pPr>
              <w:jc w:val="both"/>
              <w:rPr>
                <w:iCs/>
              </w:rPr>
            </w:pPr>
            <w:r w:rsidRPr="00A13D69">
              <w:rPr>
                <w:iCs/>
              </w:rPr>
              <w:t xml:space="preserve">En la inspección ambiental se constató que </w:t>
            </w:r>
            <w:r w:rsidR="006B70C4" w:rsidRPr="00A13D69">
              <w:rPr>
                <w:iCs/>
              </w:rPr>
              <w:t>el vertedero cuenta con cobertura</w:t>
            </w:r>
            <w:r w:rsidR="00E350B1" w:rsidRPr="00A13D69">
              <w:rPr>
                <w:iCs/>
              </w:rPr>
              <w:t xml:space="preserve"> (Fotografías 7 y 8)</w:t>
            </w:r>
            <w:r w:rsidR="006B70C4" w:rsidRPr="00A13D69">
              <w:rPr>
                <w:iCs/>
              </w:rPr>
              <w:t>. Sin embargo, se apreci</w:t>
            </w:r>
            <w:r w:rsidR="0038520F">
              <w:rPr>
                <w:iCs/>
              </w:rPr>
              <w:t>aron</w:t>
            </w:r>
            <w:r w:rsidR="006B70C4" w:rsidRPr="00A13D69">
              <w:rPr>
                <w:iCs/>
              </w:rPr>
              <w:t xml:space="preserve"> residuos sólidos domiciliarios a la intemperie (con falta de cobertura</w:t>
            </w:r>
            <w:r w:rsidRPr="00A13D69">
              <w:rPr>
                <w:iCs/>
              </w:rPr>
              <w:t>)</w:t>
            </w:r>
            <w:r w:rsidR="00E350B1" w:rsidRPr="00A13D69">
              <w:rPr>
                <w:iCs/>
              </w:rPr>
              <w:t xml:space="preserve"> (Fotografías 9 y 10)</w:t>
            </w:r>
            <w:r w:rsidRPr="00A13D69">
              <w:rPr>
                <w:iCs/>
              </w:rPr>
              <w:t xml:space="preserve"> y se observó </w:t>
            </w:r>
            <w:r w:rsidR="00B16463">
              <w:rPr>
                <w:iCs/>
              </w:rPr>
              <w:t xml:space="preserve">una </w:t>
            </w:r>
            <w:r w:rsidRPr="00A13D69">
              <w:rPr>
                <w:iCs/>
              </w:rPr>
              <w:t>maquina ordenando residuos domiciliarios a un costado del vertedero</w:t>
            </w:r>
            <w:r w:rsidR="00E350B1" w:rsidRPr="00A13D69">
              <w:rPr>
                <w:iCs/>
              </w:rPr>
              <w:t xml:space="preserve"> (Fotografía 11).</w:t>
            </w:r>
          </w:p>
          <w:p w:rsidR="006B70C4" w:rsidRPr="00A13D69" w:rsidRDefault="00583AAA" w:rsidP="006B70C4">
            <w:pPr>
              <w:jc w:val="both"/>
              <w:rPr>
                <w:iCs/>
              </w:rPr>
            </w:pPr>
            <w:r w:rsidRPr="00A13D69">
              <w:rPr>
                <w:iCs/>
              </w:rPr>
              <w:t xml:space="preserve">Finalmente, </w:t>
            </w:r>
            <w:r w:rsidR="006B70C4" w:rsidRPr="00A13D69">
              <w:rPr>
                <w:iCs/>
              </w:rPr>
              <w:t>se constató la presencia de grietas.</w:t>
            </w:r>
            <w:r w:rsidR="00E350B1" w:rsidRPr="00A13D69">
              <w:rPr>
                <w:iCs/>
              </w:rPr>
              <w:t xml:space="preserve"> Fotografías 12, 13 y 14.  </w:t>
            </w:r>
          </w:p>
          <w:p w:rsidR="002B6A49" w:rsidRPr="00A13D69" w:rsidRDefault="002B6A49" w:rsidP="006B70C4">
            <w:pPr>
              <w:jc w:val="both"/>
              <w:rPr>
                <w:iCs/>
              </w:rPr>
            </w:pPr>
            <w:r w:rsidRPr="00A13D69">
              <w:rPr>
                <w:iCs/>
              </w:rPr>
              <w:t xml:space="preserve">Por otra parte, a través del ORD. DGA Maule N°1314/2019, </w:t>
            </w:r>
            <w:r w:rsidR="0038520F">
              <w:rPr>
                <w:iCs/>
              </w:rPr>
              <w:t>mediante el cual</w:t>
            </w:r>
            <w:r w:rsidRPr="00A13D69">
              <w:rPr>
                <w:iCs/>
              </w:rPr>
              <w:t xml:space="preserve"> se derivó a la SMA, informe técnico de fiscalización N°24/2019</w:t>
            </w:r>
            <w:r w:rsidR="00E029B2">
              <w:rPr>
                <w:iCs/>
              </w:rPr>
              <w:t xml:space="preserve"> (Anexo 4)</w:t>
            </w:r>
            <w:r w:rsidRPr="00A13D69">
              <w:rPr>
                <w:iCs/>
              </w:rPr>
              <w:t xml:space="preserve">, se comunicó que en la inspección realizada el 25-09-2019, se </w:t>
            </w:r>
            <w:r w:rsidRPr="00A13D69">
              <w:rPr>
                <w:lang w:eastAsia="es-CL"/>
              </w:rPr>
              <w:t xml:space="preserve">constató que </w:t>
            </w:r>
            <w:r w:rsidR="00B91257" w:rsidRPr="00A13D69">
              <w:rPr>
                <w:i/>
                <w:iCs/>
                <w:lang w:eastAsia="es-CL"/>
              </w:rPr>
              <w:t>“</w:t>
            </w:r>
            <w:r w:rsidRPr="00A13D69">
              <w:rPr>
                <w:i/>
                <w:iCs/>
                <w:lang w:eastAsia="es-CL"/>
              </w:rPr>
              <w:t xml:space="preserve">el vertedero cuenta con una </w:t>
            </w:r>
            <w:r w:rsidRPr="00A13D69">
              <w:rPr>
                <w:i/>
                <w:iCs/>
                <w:lang w:eastAsia="es-CL"/>
              </w:rPr>
              <w:lastRenderedPageBreak/>
              <w:t>cobertura a base de arena, y con un talud promedio aproximado de 41% de pendiente,</w:t>
            </w:r>
            <w:r w:rsidRPr="00A13D69">
              <w:rPr>
                <w:i/>
                <w:iCs/>
              </w:rPr>
              <w:t xml:space="preserve"> </w:t>
            </w:r>
            <w:r w:rsidRPr="00A13D69">
              <w:rPr>
                <w:i/>
                <w:iCs/>
                <w:lang w:eastAsia="es-CL"/>
              </w:rPr>
              <w:t>visualizándose grietas sobre dicha carpeta, siendo estas más pronunciadas en los sectores con mayor pendiente</w:t>
            </w:r>
            <w:r w:rsidR="00B91257" w:rsidRPr="00A13D69">
              <w:rPr>
                <w:i/>
                <w:iCs/>
                <w:lang w:eastAsia="es-CL"/>
              </w:rPr>
              <w:t>”</w:t>
            </w:r>
            <w:r w:rsidRPr="00A13D69">
              <w:rPr>
                <w:i/>
                <w:iCs/>
                <w:lang w:eastAsia="es-CL"/>
              </w:rPr>
              <w:t>.</w:t>
            </w:r>
            <w:r w:rsidR="00E350B1" w:rsidRPr="00A13D69">
              <w:rPr>
                <w:iCs/>
              </w:rPr>
              <w:t xml:space="preserve"> Fotografías 15, 16, 17 y 18.  </w:t>
            </w:r>
          </w:p>
          <w:p w:rsidR="000006E7" w:rsidRPr="00A13D69" w:rsidRDefault="006A4703" w:rsidP="000006E7">
            <w:pPr>
              <w:jc w:val="both"/>
              <w:rPr>
                <w:rFonts w:cstheme="minorHAnsi"/>
              </w:rPr>
            </w:pPr>
            <w:r w:rsidRPr="00A13D69">
              <w:rPr>
                <w:lang w:eastAsia="es-CL"/>
              </w:rPr>
              <w:t>Por otra parte, e</w:t>
            </w:r>
            <w:r w:rsidR="000006E7" w:rsidRPr="00A13D69">
              <w:rPr>
                <w:lang w:eastAsia="es-CL"/>
              </w:rPr>
              <w:t xml:space="preserve">n la inspección ambiental realizada (Anexo 1), </w:t>
            </w:r>
            <w:r w:rsidR="000006E7" w:rsidRPr="00A13D69">
              <w:t>se solicitó d</w:t>
            </w:r>
            <w:r w:rsidR="000006E7" w:rsidRPr="00A13D69">
              <w:rPr>
                <w:rFonts w:cstheme="minorHAnsi"/>
              </w:rPr>
              <w:t>ar a conocer las actividades realizadas de control y monitoreo de taludes y grietas.</w:t>
            </w:r>
          </w:p>
          <w:p w:rsidR="0023731E" w:rsidRPr="00A13D69" w:rsidRDefault="000006E7" w:rsidP="00D55923">
            <w:pPr>
              <w:jc w:val="both"/>
              <w:rPr>
                <w:rFonts w:cstheme="minorHAnsi"/>
                <w:i/>
                <w:iCs/>
              </w:rPr>
            </w:pPr>
            <w:r w:rsidRPr="00A13D69">
              <w:rPr>
                <w:lang w:eastAsia="es-CL"/>
              </w:rPr>
              <w:t xml:space="preserve">En respuesta a lo anterior, mediante el </w:t>
            </w:r>
            <w:r w:rsidRPr="00A13D69">
              <w:rPr>
                <w:iCs/>
              </w:rPr>
              <w:t xml:space="preserve">ORD. N°1067/05 de la Ilustre Municipalidad de Constitución </w:t>
            </w:r>
            <w:r w:rsidRPr="00A13D69">
              <w:rPr>
                <w:lang w:eastAsia="es-CL"/>
              </w:rPr>
              <w:t>(Anexo 2),</w:t>
            </w:r>
            <w:r w:rsidRPr="00A13D69">
              <w:t xml:space="preserve"> </w:t>
            </w:r>
            <w:r w:rsidRPr="00A13D69">
              <w:rPr>
                <w:lang w:eastAsia="es-CL"/>
              </w:rPr>
              <w:t xml:space="preserve">se indicó: </w:t>
            </w:r>
            <w:r w:rsidRPr="00A13D69">
              <w:rPr>
                <w:i/>
                <w:iCs/>
                <w:lang w:eastAsia="es-CL"/>
              </w:rPr>
              <w:t>“</w:t>
            </w:r>
            <w:r w:rsidR="00D55923" w:rsidRPr="00A13D69">
              <w:rPr>
                <w:rFonts w:cstheme="minorHAnsi"/>
                <w:i/>
                <w:iCs/>
              </w:rPr>
              <w:t>El control de grietas y taludes, se lleva a cabo mediante inspecciones visuales periódicas del sector en cuestión. El factor externo que generalmente altera el tapado existente en el vertedero, es la ocurrencia de lluvias, sobre todo en temporada de invierno, en que la ocurrencia de este tipo de fenómenos climatológicos aumenta y provoca escurrimiento superficial del material de cobertura utilizado. Cada vez que se observa que el material ha fluido, se procede a utilizar maquinaria y material de cobertura para volver a tapar los sectores descubiertos</w:t>
            </w:r>
            <w:r w:rsidRPr="00A13D69">
              <w:rPr>
                <w:rFonts w:cstheme="minorHAnsi"/>
                <w:i/>
                <w:iCs/>
              </w:rPr>
              <w:t>”</w:t>
            </w:r>
            <w:r w:rsidR="00D55923" w:rsidRPr="00A13D69">
              <w:rPr>
                <w:rFonts w:cstheme="minorHAnsi"/>
                <w:i/>
                <w:iCs/>
              </w:rPr>
              <w:t>.</w:t>
            </w:r>
          </w:p>
          <w:p w:rsidR="00235612" w:rsidRPr="00A13D69" w:rsidRDefault="00235612" w:rsidP="00235612">
            <w:pPr>
              <w:jc w:val="both"/>
              <w:rPr>
                <w:iCs/>
              </w:rPr>
            </w:pPr>
          </w:p>
        </w:tc>
      </w:tr>
      <w:tr w:rsidR="009858EF" w:rsidRPr="00A13D69" w:rsidTr="006204AD">
        <w:trPr>
          <w:jc w:val="center"/>
        </w:trPr>
        <w:tc>
          <w:tcPr>
            <w:tcW w:w="423" w:type="pct"/>
            <w:vAlign w:val="center"/>
          </w:tcPr>
          <w:p w:rsidR="009858EF" w:rsidRPr="00A13D69" w:rsidRDefault="0034147F" w:rsidP="00373994">
            <w:pPr>
              <w:widowControl w:val="0"/>
              <w:overflowPunct w:val="0"/>
              <w:autoSpaceDE w:val="0"/>
              <w:autoSpaceDN w:val="0"/>
              <w:adjustRightInd w:val="0"/>
              <w:spacing w:after="120"/>
              <w:jc w:val="center"/>
              <w:rPr>
                <w:rFonts w:cstheme="minorHAnsi"/>
                <w:iCs/>
              </w:rPr>
            </w:pPr>
            <w:r w:rsidRPr="00A13D69">
              <w:rPr>
                <w:rFonts w:cstheme="minorHAnsi"/>
                <w:iCs/>
              </w:rPr>
              <w:lastRenderedPageBreak/>
              <w:t>4</w:t>
            </w:r>
          </w:p>
        </w:tc>
        <w:tc>
          <w:tcPr>
            <w:tcW w:w="725" w:type="pct"/>
            <w:vAlign w:val="center"/>
          </w:tcPr>
          <w:p w:rsidR="009858EF" w:rsidRPr="00A13D69" w:rsidRDefault="0034147F" w:rsidP="006B70C4">
            <w:pPr>
              <w:widowControl w:val="0"/>
              <w:overflowPunct w:val="0"/>
              <w:autoSpaceDE w:val="0"/>
              <w:autoSpaceDN w:val="0"/>
              <w:adjustRightInd w:val="0"/>
              <w:spacing w:after="120"/>
              <w:jc w:val="both"/>
              <w:rPr>
                <w:rFonts w:cstheme="minorHAnsi"/>
                <w:iCs/>
              </w:rPr>
            </w:pPr>
            <w:r w:rsidRPr="00A13D69">
              <w:t>Manejo de lixiviados.</w:t>
            </w:r>
          </w:p>
        </w:tc>
        <w:tc>
          <w:tcPr>
            <w:tcW w:w="2143" w:type="pct"/>
            <w:vAlign w:val="center"/>
          </w:tcPr>
          <w:p w:rsidR="00821E82" w:rsidRPr="00A13D69" w:rsidRDefault="00821E82" w:rsidP="00821E82">
            <w:pPr>
              <w:widowControl w:val="0"/>
              <w:overflowPunct w:val="0"/>
              <w:autoSpaceDE w:val="0"/>
              <w:autoSpaceDN w:val="0"/>
              <w:adjustRightInd w:val="0"/>
              <w:spacing w:after="120"/>
              <w:jc w:val="both"/>
              <w:rPr>
                <w:rFonts w:cstheme="minorHAnsi"/>
                <w:b/>
                <w:bCs/>
              </w:rPr>
            </w:pPr>
            <w:r w:rsidRPr="00A13D69">
              <w:rPr>
                <w:rFonts w:cstheme="minorHAnsi"/>
                <w:b/>
                <w:bCs/>
              </w:rPr>
              <w:t>RCA N°162/2019; Considerando 4.5.1.2. “Acciones Fase de Construcción”</w:t>
            </w:r>
          </w:p>
          <w:p w:rsidR="00821E82" w:rsidRPr="00A13D69" w:rsidRDefault="00821E82" w:rsidP="00821E82">
            <w:pPr>
              <w:widowControl w:val="0"/>
              <w:overflowPunct w:val="0"/>
              <w:autoSpaceDE w:val="0"/>
              <w:autoSpaceDN w:val="0"/>
              <w:adjustRightInd w:val="0"/>
              <w:spacing w:after="120"/>
              <w:jc w:val="both"/>
              <w:rPr>
                <w:rFonts w:cstheme="minorHAnsi"/>
              </w:rPr>
            </w:pPr>
            <w:r w:rsidRPr="00A13D69">
              <w:rPr>
                <w:rFonts w:cstheme="minorHAnsi"/>
              </w:rPr>
              <w:t>Limpieza del Entorno […]: De forma previa al inicio de las acciones y obras civiles, se procederá a limpiar y despejar toda el área del vertedero, con el objeto de retirar residuos y elementos expuestos. Específicamente, se realizará el saneamiento de los residuos líquidos lixiviados existentes en determinadas zonas del vertedero, a través de la absorción de éstos mediante un equipo bomba portátil y la posterior reinyección a la masa de residuos sólidos existente.</w:t>
            </w:r>
          </w:p>
          <w:p w:rsidR="00821E82" w:rsidRDefault="00821E82" w:rsidP="0034147F">
            <w:pPr>
              <w:jc w:val="both"/>
              <w:rPr>
                <w:b/>
                <w:bCs/>
                <w:iCs/>
              </w:rPr>
            </w:pPr>
          </w:p>
          <w:p w:rsidR="0034147F" w:rsidRPr="00A13D69" w:rsidRDefault="0034147F" w:rsidP="0034147F">
            <w:pPr>
              <w:jc w:val="both"/>
              <w:rPr>
                <w:b/>
                <w:bCs/>
                <w:iCs/>
              </w:rPr>
            </w:pPr>
            <w:r w:rsidRPr="00A13D69">
              <w:rPr>
                <w:b/>
                <w:bCs/>
                <w:iCs/>
              </w:rPr>
              <w:t>RCA N°162/2019; Considerando 4.5.1.2. “Acciones Fase de Construcción”</w:t>
            </w:r>
          </w:p>
          <w:p w:rsidR="0034147F" w:rsidRPr="00A13D69" w:rsidRDefault="0034147F" w:rsidP="0034147F">
            <w:pPr>
              <w:jc w:val="both"/>
              <w:rPr>
                <w:iCs/>
              </w:rPr>
            </w:pPr>
            <w:r w:rsidRPr="00A13D69">
              <w:rPr>
                <w:iCs/>
                <w:u w:val="single"/>
              </w:rPr>
              <w:t>Implementación de Sistema de Manejo de Lixiviados</w:t>
            </w:r>
            <w:r w:rsidRPr="00A13D69">
              <w:rPr>
                <w:iCs/>
              </w:rPr>
              <w:t>:</w:t>
            </w:r>
          </w:p>
          <w:p w:rsidR="0034147F" w:rsidRPr="00A13D69" w:rsidRDefault="0034147F" w:rsidP="0034147F">
            <w:pPr>
              <w:jc w:val="both"/>
              <w:rPr>
                <w:iCs/>
              </w:rPr>
            </w:pPr>
            <w:r w:rsidRPr="00A13D69">
              <w:rPr>
                <w:iCs/>
              </w:rPr>
              <w:t>Las obras relacionadas con la cobertura final, el manejo de aguas lluvias y la reforestación del sector, contribuirán a disminuir la infiltración de aguas lluvias reduciendo la producción de lixiviados.</w:t>
            </w:r>
          </w:p>
          <w:p w:rsidR="0034147F" w:rsidRPr="00A13D69" w:rsidRDefault="0034147F" w:rsidP="0034147F">
            <w:pPr>
              <w:jc w:val="both"/>
              <w:rPr>
                <w:iCs/>
              </w:rPr>
            </w:pPr>
            <w:r w:rsidRPr="00A13D69">
              <w:rPr>
                <w:iCs/>
              </w:rPr>
              <w:t>El sistema de manejo de lixiviados a implementar consiste en la recirculación de los mismos y estará compuesto por: una cámara de extracción de lixiviados, dos lagunas de acumulación y un sistema de recirculación formado constituido por pozos de recirculación.</w:t>
            </w:r>
          </w:p>
          <w:p w:rsidR="009858EF" w:rsidRPr="00A13D69" w:rsidRDefault="0034147F" w:rsidP="0034147F">
            <w:pPr>
              <w:jc w:val="both"/>
              <w:rPr>
                <w:iCs/>
              </w:rPr>
            </w:pPr>
            <w:r w:rsidRPr="00A13D69">
              <w:rPr>
                <w:iCs/>
              </w:rPr>
              <w:t xml:space="preserve">El transporte de los lixiviados desde la cámara de extracción tanto a los pozos de recirculación como a las lagunas de almacenamiento se realizará mediante bombas apropiadas para tal efecto […] </w:t>
            </w:r>
          </w:p>
          <w:p w:rsidR="00F11EAA" w:rsidRPr="00A13D69" w:rsidRDefault="00F11EAA" w:rsidP="0034147F">
            <w:pPr>
              <w:jc w:val="both"/>
              <w:rPr>
                <w:iCs/>
              </w:rPr>
            </w:pPr>
          </w:p>
          <w:p w:rsidR="00F11EAA" w:rsidRPr="00A13D69" w:rsidRDefault="00F11EAA" w:rsidP="0034147F">
            <w:pPr>
              <w:jc w:val="both"/>
              <w:rPr>
                <w:b/>
                <w:bCs/>
                <w:iCs/>
              </w:rPr>
            </w:pPr>
            <w:r w:rsidRPr="00A13D69">
              <w:rPr>
                <w:b/>
                <w:bCs/>
                <w:iCs/>
              </w:rPr>
              <w:t>RCA N°162/2019; Considerando 7.2. “Normativa de carácter específico”</w:t>
            </w:r>
          </w:p>
          <w:p w:rsidR="00F11EAA" w:rsidRPr="00A13D69" w:rsidRDefault="00F11EAA" w:rsidP="0034147F">
            <w:pPr>
              <w:jc w:val="both"/>
              <w:rPr>
                <w:iCs/>
                <w:u w:val="single"/>
              </w:rPr>
            </w:pPr>
            <w:r w:rsidRPr="00A13D69">
              <w:rPr>
                <w:iCs/>
                <w:u w:val="single"/>
              </w:rPr>
              <w:t>Decreto Supremo N°189/2008, del Ministerio de Salud, “Aprueba Reglamento sobre Condiciones Sanitarias y de Seguridad Básicas en los Rellenos Sanitarios”</w:t>
            </w:r>
          </w:p>
          <w:p w:rsidR="00F11EAA" w:rsidRPr="00A13D69" w:rsidRDefault="00F11EAA" w:rsidP="0034147F">
            <w:pPr>
              <w:jc w:val="both"/>
              <w:rPr>
                <w:iCs/>
              </w:rPr>
            </w:pPr>
            <w:r w:rsidRPr="00A13D69">
              <w:rPr>
                <w:iCs/>
              </w:rPr>
              <w:t>Fase del Proyecto a la que aplica o en la que se dará cumplimiento: Construcción y operación.</w:t>
            </w:r>
          </w:p>
          <w:p w:rsidR="00F11EAA" w:rsidRPr="00A13D69" w:rsidRDefault="00F11EAA" w:rsidP="0034147F">
            <w:pPr>
              <w:jc w:val="both"/>
              <w:rPr>
                <w:iCs/>
              </w:rPr>
            </w:pPr>
            <w:r w:rsidRPr="00A13D69">
              <w:rPr>
                <w:iCs/>
              </w:rPr>
              <w:lastRenderedPageBreak/>
              <w:t>Forma de control y seguimiento: […] Realización de monitoreos ambientales a la calidad de las aguas superficiales y subterráneas, calidad de los líquidos lixiviados […]</w:t>
            </w:r>
          </w:p>
        </w:tc>
        <w:tc>
          <w:tcPr>
            <w:tcW w:w="1709" w:type="pct"/>
            <w:vAlign w:val="center"/>
          </w:tcPr>
          <w:p w:rsidR="00C35D4E" w:rsidRDefault="0034147F" w:rsidP="0034147F">
            <w:pPr>
              <w:jc w:val="both"/>
              <w:rPr>
                <w:iCs/>
              </w:rPr>
            </w:pPr>
            <w:r w:rsidRPr="00A13D69">
              <w:rPr>
                <w:iCs/>
              </w:rPr>
              <w:lastRenderedPageBreak/>
              <w:t xml:space="preserve">En la inspección ambiental se constató escurrimiento de aguas desde el vertedero hacia una piscina </w:t>
            </w:r>
            <w:r w:rsidR="00C35D4E">
              <w:rPr>
                <w:iCs/>
              </w:rPr>
              <w:t xml:space="preserve">o foso </w:t>
            </w:r>
            <w:r w:rsidRPr="00A13D69">
              <w:rPr>
                <w:iCs/>
              </w:rPr>
              <w:t>de acumulación, la cual no contaba con un sistema de impermeabilización, recalcándose que dich</w:t>
            </w:r>
            <w:r w:rsidR="00C35D4E">
              <w:rPr>
                <w:iCs/>
              </w:rPr>
              <w:t>a</w:t>
            </w:r>
            <w:r w:rsidRPr="00A13D69">
              <w:rPr>
                <w:iCs/>
              </w:rPr>
              <w:t xml:space="preserve"> </w:t>
            </w:r>
            <w:r w:rsidR="00C35D4E">
              <w:rPr>
                <w:iCs/>
              </w:rPr>
              <w:t xml:space="preserve">piscina </w:t>
            </w:r>
            <w:r w:rsidRPr="00A13D69">
              <w:rPr>
                <w:iCs/>
              </w:rPr>
              <w:t xml:space="preserve">estaba llena, haciéndose hincapié que eventualmente podrían escurrir </w:t>
            </w:r>
            <w:r w:rsidR="00C35D4E">
              <w:rPr>
                <w:iCs/>
              </w:rPr>
              <w:t xml:space="preserve">los líquidos hacia </w:t>
            </w:r>
            <w:r w:rsidRPr="00A13D69">
              <w:rPr>
                <w:iCs/>
              </w:rPr>
              <w:t>una quebrada aledaña</w:t>
            </w:r>
            <w:r w:rsidR="0023662A" w:rsidRPr="00A13D69">
              <w:rPr>
                <w:iCs/>
              </w:rPr>
              <w:t xml:space="preserve"> (Fotografía 19)</w:t>
            </w:r>
            <w:r w:rsidRPr="00A13D69">
              <w:rPr>
                <w:iCs/>
              </w:rPr>
              <w:t xml:space="preserve">. </w:t>
            </w:r>
          </w:p>
          <w:p w:rsidR="00B51643" w:rsidRPr="00A13D69" w:rsidRDefault="00B51643" w:rsidP="0034147F">
            <w:pPr>
              <w:jc w:val="both"/>
              <w:rPr>
                <w:iCs/>
              </w:rPr>
            </w:pPr>
            <w:r w:rsidRPr="00A13D69">
              <w:rPr>
                <w:iCs/>
              </w:rPr>
              <w:t xml:space="preserve">A través del ORD. DGA Maule N°1314/2019, </w:t>
            </w:r>
            <w:r w:rsidR="0060032D">
              <w:rPr>
                <w:iCs/>
              </w:rPr>
              <w:t>mediante el cual</w:t>
            </w:r>
            <w:r w:rsidRPr="00A13D69">
              <w:rPr>
                <w:iCs/>
              </w:rPr>
              <w:t xml:space="preserve"> se derivó a la SMA informe técnico de fiscalización N°24/2019</w:t>
            </w:r>
            <w:r w:rsidR="00E029B2">
              <w:rPr>
                <w:iCs/>
              </w:rPr>
              <w:t xml:space="preserve"> (Anexo 4)</w:t>
            </w:r>
            <w:r w:rsidRPr="00A13D69">
              <w:rPr>
                <w:iCs/>
              </w:rPr>
              <w:t xml:space="preserve">, se comunicó que en la inspección realizada el 25-09-2019, se constató que el escurrimiento anterior es </w:t>
            </w:r>
            <w:r w:rsidRPr="00A13D69">
              <w:rPr>
                <w:i/>
              </w:rPr>
              <w:t>“un tipo de afloramiento de agua, en el sector nor-oriente del vertedero, que eventualmente corresponde a lixiviado del mismo, generando un tipo de piscina la cual no tiene ningún tipo de contención, revestimiento ni mantención”.</w:t>
            </w:r>
            <w:r w:rsidR="00897906" w:rsidRPr="00A13D69">
              <w:t xml:space="preserve"> </w:t>
            </w:r>
            <w:r w:rsidR="00897906" w:rsidRPr="00A13D69">
              <w:rPr>
                <w:i/>
                <w:iCs/>
              </w:rPr>
              <w:t>“</w:t>
            </w:r>
            <w:r w:rsidR="0060032D">
              <w:rPr>
                <w:i/>
                <w:iCs/>
              </w:rPr>
              <w:t>P</w:t>
            </w:r>
            <w:r w:rsidR="00897906" w:rsidRPr="00A13D69">
              <w:rPr>
                <w:i/>
                <w:iCs/>
              </w:rPr>
              <w:t xml:space="preserve">iscina de acumulación […] colapsada, sin evidencias de manejo ni sistema de revestimiento, correspondiendo a la práctica a un tipo de foso o excavación, la cual ante precipitaciones derramará el líquido existente en la misma”. “En las condiciones actuales y señaladas previamente, existe riesgo de afectación de la calidad de aguas superficiales y subterráneas adyacentes a la zona donde se emplaza el vertedero”. </w:t>
            </w:r>
            <w:r w:rsidR="0023662A" w:rsidRPr="00A13D69">
              <w:rPr>
                <w:iCs/>
              </w:rPr>
              <w:t>Fotografía 20.</w:t>
            </w:r>
          </w:p>
          <w:p w:rsidR="00B51643" w:rsidRPr="00A13D69" w:rsidRDefault="0034147F" w:rsidP="0034147F">
            <w:pPr>
              <w:jc w:val="both"/>
              <w:rPr>
                <w:iCs/>
              </w:rPr>
            </w:pPr>
            <w:r w:rsidRPr="00A13D69">
              <w:rPr>
                <w:iCs/>
              </w:rPr>
              <w:t xml:space="preserve">Según lo indicado por parte de Kimberly Rodríguez </w:t>
            </w:r>
            <w:r w:rsidRPr="00A13D69">
              <w:rPr>
                <w:color w:val="000000"/>
                <w:shd w:val="clear" w:color="auto" w:fill="FFFFFF"/>
              </w:rPr>
              <w:t xml:space="preserve">(Profesional de Medio Ambiente de la Municipalidad de Constitución) y </w:t>
            </w:r>
            <w:r w:rsidRPr="00A13D69">
              <w:rPr>
                <w:iCs/>
              </w:rPr>
              <w:t xml:space="preserve">Eduardo Correa (Inspector </w:t>
            </w:r>
            <w:r w:rsidR="00C35D4E">
              <w:rPr>
                <w:iCs/>
              </w:rPr>
              <w:t>T</w:t>
            </w:r>
            <w:r w:rsidRPr="00A13D69">
              <w:rPr>
                <w:iCs/>
              </w:rPr>
              <w:t xml:space="preserve">écnico de la Municipalidad de Constitución y del Vertedero Viñales), estas aguas son producto de eventos de precipitaciones ocurridos aproximadamente hace dos semanas atrás, los cuales habrían generado grietas en la cobertura.  </w:t>
            </w:r>
          </w:p>
          <w:p w:rsidR="000D52A0" w:rsidRPr="00A13D69" w:rsidRDefault="00B51643" w:rsidP="006B70C4">
            <w:pPr>
              <w:jc w:val="both"/>
              <w:rPr>
                <w:iCs/>
              </w:rPr>
            </w:pPr>
            <w:r w:rsidRPr="00A13D69">
              <w:rPr>
                <w:iCs/>
              </w:rPr>
              <w:lastRenderedPageBreak/>
              <w:t>Finalmente</w:t>
            </w:r>
            <w:r w:rsidR="000D52A0" w:rsidRPr="00A13D69">
              <w:rPr>
                <w:iCs/>
              </w:rPr>
              <w:t xml:space="preserve">, </w:t>
            </w:r>
            <w:r w:rsidRPr="00A13D69">
              <w:rPr>
                <w:iCs/>
              </w:rPr>
              <w:t xml:space="preserve">en la inspección ambiental </w:t>
            </w:r>
            <w:r w:rsidR="000D52A0" w:rsidRPr="00A13D69">
              <w:rPr>
                <w:iCs/>
              </w:rPr>
              <w:t>se indicó que n</w:t>
            </w:r>
            <w:r w:rsidR="0034147F" w:rsidRPr="00A13D69">
              <w:rPr>
                <w:iCs/>
              </w:rPr>
              <w:t>o se ha</w:t>
            </w:r>
            <w:r w:rsidR="0060032D">
              <w:rPr>
                <w:iCs/>
              </w:rPr>
              <w:t>n</w:t>
            </w:r>
            <w:r w:rsidR="0034147F" w:rsidRPr="00A13D69">
              <w:rPr>
                <w:iCs/>
              </w:rPr>
              <w:t xml:space="preserve"> realizado monitoreo</w:t>
            </w:r>
            <w:r w:rsidR="000D52A0" w:rsidRPr="00A13D69">
              <w:rPr>
                <w:iCs/>
              </w:rPr>
              <w:t>s</w:t>
            </w:r>
            <w:r w:rsidR="0034147F" w:rsidRPr="00A13D69">
              <w:rPr>
                <w:iCs/>
              </w:rPr>
              <w:t xml:space="preserve"> de aguas superficiales y subterráneas.</w:t>
            </w:r>
          </w:p>
        </w:tc>
      </w:tr>
      <w:tr w:rsidR="000D52A0" w:rsidRPr="00A13D69" w:rsidTr="006204AD">
        <w:trPr>
          <w:jc w:val="center"/>
        </w:trPr>
        <w:tc>
          <w:tcPr>
            <w:tcW w:w="423" w:type="pct"/>
            <w:vAlign w:val="center"/>
          </w:tcPr>
          <w:p w:rsidR="000D52A0" w:rsidRPr="00A13D69" w:rsidRDefault="000D52A0" w:rsidP="00373994">
            <w:pPr>
              <w:widowControl w:val="0"/>
              <w:overflowPunct w:val="0"/>
              <w:autoSpaceDE w:val="0"/>
              <w:autoSpaceDN w:val="0"/>
              <w:adjustRightInd w:val="0"/>
              <w:spacing w:after="120"/>
              <w:jc w:val="center"/>
              <w:rPr>
                <w:rFonts w:cstheme="minorHAnsi"/>
                <w:iCs/>
              </w:rPr>
            </w:pPr>
            <w:r w:rsidRPr="00A13D69">
              <w:rPr>
                <w:rFonts w:cstheme="minorHAnsi"/>
                <w:iCs/>
              </w:rPr>
              <w:lastRenderedPageBreak/>
              <w:t>5</w:t>
            </w:r>
          </w:p>
        </w:tc>
        <w:tc>
          <w:tcPr>
            <w:tcW w:w="725" w:type="pct"/>
            <w:vAlign w:val="center"/>
          </w:tcPr>
          <w:p w:rsidR="000D52A0" w:rsidRPr="00A13D69" w:rsidRDefault="000D52A0" w:rsidP="006B70C4">
            <w:pPr>
              <w:widowControl w:val="0"/>
              <w:overflowPunct w:val="0"/>
              <w:autoSpaceDE w:val="0"/>
              <w:autoSpaceDN w:val="0"/>
              <w:adjustRightInd w:val="0"/>
              <w:spacing w:after="120"/>
              <w:jc w:val="both"/>
            </w:pPr>
            <w:r w:rsidRPr="00A13D69">
              <w:t>Plan de contingencias.</w:t>
            </w:r>
          </w:p>
        </w:tc>
        <w:tc>
          <w:tcPr>
            <w:tcW w:w="2143" w:type="pct"/>
            <w:vAlign w:val="center"/>
          </w:tcPr>
          <w:p w:rsidR="000D52A0" w:rsidRPr="00A13D69" w:rsidRDefault="00841DD7" w:rsidP="00841DD7">
            <w:pPr>
              <w:jc w:val="both"/>
              <w:rPr>
                <w:b/>
                <w:bCs/>
                <w:iCs/>
              </w:rPr>
            </w:pPr>
            <w:r w:rsidRPr="00A13D69">
              <w:rPr>
                <w:b/>
                <w:bCs/>
                <w:iCs/>
              </w:rPr>
              <w:t>RCA N°162/2019; Considerando 9.1. “Plan de Prevención de Contingencias y del Plan de Emergencias”</w:t>
            </w:r>
          </w:p>
          <w:p w:rsidR="00841DD7" w:rsidRPr="00A13D69" w:rsidRDefault="00841DD7" w:rsidP="00841DD7">
            <w:pPr>
              <w:jc w:val="both"/>
              <w:rPr>
                <w:iCs/>
              </w:rPr>
            </w:pPr>
            <w:r w:rsidRPr="00A13D69">
              <w:rPr>
                <w:iCs/>
              </w:rPr>
              <w:t>-Derrumbe o Desplome de Estructuras Agrietadas o Inestables.</w:t>
            </w:r>
          </w:p>
          <w:p w:rsidR="00841DD7" w:rsidRPr="00A13D69" w:rsidRDefault="00841DD7" w:rsidP="00841DD7">
            <w:pPr>
              <w:jc w:val="both"/>
              <w:rPr>
                <w:iCs/>
              </w:rPr>
            </w:pPr>
            <w:r w:rsidRPr="00A13D69">
              <w:rPr>
                <w:iCs/>
              </w:rPr>
              <w:t>-Explosión y/o Incendio por Almacenamiento de Material Inflamable.</w:t>
            </w:r>
          </w:p>
          <w:p w:rsidR="00841DD7" w:rsidRPr="00A13D69" w:rsidRDefault="00841DD7" w:rsidP="00841DD7">
            <w:pPr>
              <w:jc w:val="both"/>
              <w:rPr>
                <w:iCs/>
              </w:rPr>
            </w:pPr>
            <w:r w:rsidRPr="00A13D69">
              <w:rPr>
                <w:iCs/>
              </w:rPr>
              <w:t>-Inundaciones.</w:t>
            </w:r>
          </w:p>
          <w:p w:rsidR="00841DD7" w:rsidRPr="00A13D69" w:rsidRDefault="00841DD7" w:rsidP="00841DD7">
            <w:pPr>
              <w:jc w:val="both"/>
              <w:rPr>
                <w:iCs/>
              </w:rPr>
            </w:pPr>
            <w:r w:rsidRPr="00A13D69">
              <w:rPr>
                <w:iCs/>
              </w:rPr>
              <w:t>-Derrame de las Piscinas de Acumulación de Lixiviados.</w:t>
            </w:r>
          </w:p>
          <w:p w:rsidR="00841DD7" w:rsidRPr="00A13D69" w:rsidRDefault="00841DD7" w:rsidP="00841DD7">
            <w:pPr>
              <w:jc w:val="both"/>
              <w:rPr>
                <w:iCs/>
              </w:rPr>
            </w:pPr>
            <w:r w:rsidRPr="00A13D69">
              <w:rPr>
                <w:iCs/>
              </w:rPr>
              <w:t>-Contaminación de Aguas Subterráneas.</w:t>
            </w:r>
          </w:p>
          <w:p w:rsidR="00841DD7" w:rsidRPr="00A13D69" w:rsidRDefault="00841DD7" w:rsidP="00841DD7">
            <w:pPr>
              <w:jc w:val="both"/>
              <w:rPr>
                <w:iCs/>
              </w:rPr>
            </w:pPr>
            <w:r w:rsidRPr="00A13D69">
              <w:rPr>
                <w:iCs/>
              </w:rPr>
              <w:t>-Manifestaciones Causadas por la Comunidad.</w:t>
            </w:r>
          </w:p>
          <w:p w:rsidR="00841DD7" w:rsidRPr="00A13D69" w:rsidRDefault="00841DD7" w:rsidP="00841DD7">
            <w:pPr>
              <w:jc w:val="both"/>
              <w:rPr>
                <w:b/>
                <w:bCs/>
                <w:iCs/>
              </w:rPr>
            </w:pPr>
          </w:p>
          <w:p w:rsidR="00841DD7" w:rsidRPr="00A13D69" w:rsidRDefault="00841DD7" w:rsidP="00841DD7">
            <w:pPr>
              <w:jc w:val="both"/>
              <w:rPr>
                <w:b/>
                <w:bCs/>
                <w:iCs/>
              </w:rPr>
            </w:pPr>
            <w:r w:rsidRPr="00A13D69">
              <w:rPr>
                <w:b/>
                <w:bCs/>
                <w:iCs/>
              </w:rPr>
              <w:t>RCA N°162/2019; Considerando 9.2. “Plan de Emergencias”</w:t>
            </w:r>
          </w:p>
          <w:p w:rsidR="00841DD7" w:rsidRPr="00A13D69" w:rsidRDefault="00841DD7" w:rsidP="00841DD7">
            <w:pPr>
              <w:jc w:val="both"/>
              <w:rPr>
                <w:iCs/>
              </w:rPr>
            </w:pPr>
            <w:r w:rsidRPr="00A13D69">
              <w:rPr>
                <w:iCs/>
              </w:rPr>
              <w:t>-Incendio.</w:t>
            </w:r>
          </w:p>
          <w:p w:rsidR="00841DD7" w:rsidRPr="00A13D69" w:rsidRDefault="00841DD7" w:rsidP="00841DD7">
            <w:pPr>
              <w:jc w:val="both"/>
              <w:rPr>
                <w:b/>
                <w:bCs/>
                <w:iCs/>
              </w:rPr>
            </w:pPr>
            <w:r w:rsidRPr="00A13D69">
              <w:rPr>
                <w:iCs/>
              </w:rPr>
              <w:t>-Sismo.</w:t>
            </w:r>
          </w:p>
        </w:tc>
        <w:tc>
          <w:tcPr>
            <w:tcW w:w="1709" w:type="pct"/>
            <w:vAlign w:val="center"/>
          </w:tcPr>
          <w:p w:rsidR="000D52A0" w:rsidRPr="00A13D69" w:rsidRDefault="000D52A0" w:rsidP="0034147F">
            <w:pPr>
              <w:jc w:val="both"/>
              <w:rPr>
                <w:color w:val="000000"/>
                <w:shd w:val="clear" w:color="auto" w:fill="FFFFFF"/>
              </w:rPr>
            </w:pPr>
            <w:r w:rsidRPr="00A13D69">
              <w:rPr>
                <w:iCs/>
              </w:rPr>
              <w:t xml:space="preserve">Según lo indicado por parte de Kimberly Rodríguez </w:t>
            </w:r>
            <w:r w:rsidRPr="00A13D69">
              <w:rPr>
                <w:color w:val="000000"/>
                <w:shd w:val="clear" w:color="auto" w:fill="FFFFFF"/>
              </w:rPr>
              <w:t xml:space="preserve">(Profesional de Medio Ambiente de la Municipalidad de Constitución) y </w:t>
            </w:r>
            <w:r w:rsidRPr="00A13D69">
              <w:rPr>
                <w:iCs/>
              </w:rPr>
              <w:t xml:space="preserve">Eduardo Correa (Inspector </w:t>
            </w:r>
            <w:r w:rsidR="00C35D4E">
              <w:rPr>
                <w:iCs/>
              </w:rPr>
              <w:t>T</w:t>
            </w:r>
            <w:r w:rsidRPr="00A13D69">
              <w:rPr>
                <w:iCs/>
              </w:rPr>
              <w:t>écnico de la Municipalidad de Constitución y del Vertedero Viñales),</w:t>
            </w:r>
            <w:r w:rsidRPr="00A13D69">
              <w:rPr>
                <w:color w:val="000000"/>
                <w:shd w:val="clear" w:color="auto" w:fill="FFFFFF"/>
              </w:rPr>
              <w:t xml:space="preserve"> se ha aplicado plan de contingencias para incendios ocurridos al interior del vertedero.</w:t>
            </w:r>
          </w:p>
          <w:p w:rsidR="000006E7" w:rsidRPr="00A13D69" w:rsidRDefault="006A4703" w:rsidP="000006E7">
            <w:pPr>
              <w:jc w:val="both"/>
              <w:rPr>
                <w:iCs/>
                <w:color w:val="000000"/>
                <w:shd w:val="clear" w:color="auto" w:fill="FFFFFF"/>
              </w:rPr>
            </w:pPr>
            <w:r w:rsidRPr="00A13D69">
              <w:rPr>
                <w:lang w:eastAsia="es-CL"/>
              </w:rPr>
              <w:t>Por otra parte,</w:t>
            </w:r>
            <w:r w:rsidRPr="00A13D69">
              <w:t xml:space="preserve"> e</w:t>
            </w:r>
            <w:r w:rsidR="000006E7" w:rsidRPr="00A13D69">
              <w:rPr>
                <w:lang w:eastAsia="es-CL"/>
              </w:rPr>
              <w:t xml:space="preserve">n la inspección ambiental realizada (Anexo 1), </w:t>
            </w:r>
            <w:r w:rsidR="000006E7" w:rsidRPr="00A13D69">
              <w:t>se solicitó d</w:t>
            </w:r>
            <w:r w:rsidR="000006E7" w:rsidRPr="00A13D69">
              <w:rPr>
                <w:iCs/>
              </w:rPr>
              <w:t>ar a conocer si se ha implementado y/o aplicado plan de prevención de contingencias y/o plan de emergencias (incendios, entre otros).</w:t>
            </w:r>
          </w:p>
          <w:p w:rsidR="00D55923" w:rsidRPr="00A13D69" w:rsidRDefault="000006E7" w:rsidP="0034147F">
            <w:pPr>
              <w:jc w:val="both"/>
              <w:rPr>
                <w:lang w:eastAsia="es-CL"/>
              </w:rPr>
            </w:pPr>
            <w:r w:rsidRPr="00A13D69">
              <w:rPr>
                <w:lang w:eastAsia="es-CL"/>
              </w:rPr>
              <w:t xml:space="preserve">En respuesta a lo anterior, mediante el </w:t>
            </w:r>
            <w:r w:rsidRPr="00A13D69">
              <w:rPr>
                <w:iCs/>
              </w:rPr>
              <w:t xml:space="preserve">ORD. N°1067/05 de la Ilustre Municipalidad de Constitución </w:t>
            </w:r>
            <w:r w:rsidRPr="00A13D69">
              <w:rPr>
                <w:lang w:eastAsia="es-CL"/>
              </w:rPr>
              <w:t>(Anexo 2),</w:t>
            </w:r>
            <w:r w:rsidRPr="00A13D69">
              <w:t xml:space="preserve"> </w:t>
            </w:r>
            <w:r w:rsidRPr="00A13D69">
              <w:rPr>
                <w:lang w:eastAsia="es-CL"/>
              </w:rPr>
              <w:t>se indicó:</w:t>
            </w:r>
            <w:r w:rsidR="00E4760E" w:rsidRPr="00A13D69">
              <w:rPr>
                <w:lang w:eastAsia="es-CL"/>
              </w:rPr>
              <w:t xml:space="preserve"> </w:t>
            </w:r>
            <w:r w:rsidR="00E4760E" w:rsidRPr="00A13D69">
              <w:rPr>
                <w:i/>
              </w:rPr>
              <w:t>“</w:t>
            </w:r>
            <w:r w:rsidR="00D55923" w:rsidRPr="00A13D69">
              <w:rPr>
                <w:i/>
              </w:rPr>
              <w:t>La instalación del vertedero cuenta con un Plan de contingencia asociado a la Declaración de Impacto Ambiental antes señalada, por cuanto su aplicación está dada por la ejecución efectiva del proyecto de cierre. No obstante, actualmente en caso de presentarse emergencias o contingencias en la instalación, el guardia del recinto debe informar de forma inmediata al Inspector Técnico del mismo, quien a su vez entrega la información al Departamento de Emergencias, quien toma el control respecto a las medidas a tomar en el lugar, en virtud del acontecimiento ocurrido</w:t>
            </w:r>
            <w:r w:rsidR="00E4760E" w:rsidRPr="00A13D69">
              <w:rPr>
                <w:i/>
              </w:rPr>
              <w:t>”</w:t>
            </w:r>
            <w:r w:rsidR="00D55923" w:rsidRPr="00A13D69">
              <w:rPr>
                <w:i/>
              </w:rPr>
              <w:t>.</w:t>
            </w:r>
          </w:p>
        </w:tc>
      </w:tr>
    </w:tbl>
    <w:p w:rsidR="00CE3600" w:rsidRPr="00A13D69" w:rsidRDefault="00CE3600"/>
    <w:p w:rsidR="00CE3600" w:rsidRPr="00A13D69" w:rsidRDefault="00CE3600"/>
    <w:p w:rsidR="00D4571A" w:rsidRPr="00A13D69" w:rsidRDefault="00D4571A"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781"/>
        <w:gridCol w:w="6781"/>
      </w:tblGrid>
      <w:tr w:rsidR="002C3456" w:rsidRPr="00A13D69" w:rsidTr="00B1285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3456" w:rsidRPr="00A13D69" w:rsidRDefault="002C3456" w:rsidP="00B12851">
            <w:pPr>
              <w:spacing w:after="0" w:line="240" w:lineRule="auto"/>
              <w:jc w:val="center"/>
              <w:rPr>
                <w:rFonts w:ascii="Calibri" w:eastAsia="Times New Roman" w:hAnsi="Calibri" w:cs="Times New Roman"/>
                <w:b/>
                <w:bCs/>
                <w:color w:val="000000"/>
                <w:sz w:val="20"/>
                <w:szCs w:val="20"/>
                <w:lang w:eastAsia="es-CL"/>
              </w:rPr>
            </w:pPr>
            <w:bookmarkStart w:id="43" w:name="_Toc352840404"/>
            <w:bookmarkStart w:id="44" w:name="_Toc352841464"/>
            <w:bookmarkStart w:id="45" w:name="_Toc447875253"/>
            <w:r w:rsidRPr="00A13D69">
              <w:rPr>
                <w:rFonts w:ascii="Calibri" w:eastAsia="Times New Roman" w:hAnsi="Calibri" w:cs="Times New Roman"/>
                <w:b/>
                <w:bCs/>
                <w:color w:val="000000"/>
                <w:sz w:val="20"/>
                <w:szCs w:val="20"/>
                <w:lang w:eastAsia="es-CL"/>
              </w:rPr>
              <w:lastRenderedPageBreak/>
              <w:t>Registros</w:t>
            </w:r>
          </w:p>
        </w:tc>
      </w:tr>
      <w:tr w:rsidR="002C3456" w:rsidRPr="00A13D69" w:rsidTr="00B12851">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2C3456" w:rsidRPr="00A13D69" w:rsidRDefault="009A15B2" w:rsidP="00B12851">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simplePos x="0" y="0"/>
                      <wp:positionH relativeFrom="column">
                        <wp:posOffset>2628900</wp:posOffset>
                      </wp:positionH>
                      <wp:positionV relativeFrom="paragraph">
                        <wp:posOffset>667385</wp:posOffset>
                      </wp:positionV>
                      <wp:extent cx="658495" cy="320675"/>
                      <wp:effectExtent l="0" t="0" r="27305" b="22225"/>
                      <wp:wrapNone/>
                      <wp:docPr id="80" name="Rectángulo 80"/>
                      <wp:cNvGraphicFramePr/>
                      <a:graphic xmlns:a="http://schemas.openxmlformats.org/drawingml/2006/main">
                        <a:graphicData uri="http://schemas.microsoft.com/office/word/2010/wordprocessingShape">
                          <wps:wsp>
                            <wps:cNvSpPr/>
                            <wps:spPr>
                              <a:xfrm>
                                <a:off x="0" y="0"/>
                                <a:ext cx="658495" cy="3206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D9BF4" id="Rectángulo 80" o:spid="_x0000_s1026" style="position:absolute;margin-left:207pt;margin-top:52.55pt;width:51.85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" filled="f" strokecolor="red" strokeweight="2pt"/>
                  </w:pict>
                </mc:Fallback>
              </mc:AlternateContent>
            </w:r>
            <w:r w:rsidR="00944D31" w:rsidRPr="00A13D69">
              <w:rPr>
                <w:rFonts w:ascii="Calibri" w:eastAsia="Times New Roman" w:hAnsi="Calibri" w:cs="Times New Roman"/>
                <w:noProof/>
                <w:color w:val="000000"/>
                <w:sz w:val="20"/>
                <w:szCs w:val="20"/>
                <w:lang w:eastAsia="es-CL"/>
              </w:rPr>
              <w:drawing>
                <wp:inline distT="0" distB="0" distL="0" distR="0" wp14:anchorId="10849266">
                  <wp:extent cx="252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2C3456" w:rsidRPr="00A13D69" w:rsidRDefault="009A15B2" w:rsidP="00B12851">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1229995</wp:posOffset>
                      </wp:positionH>
                      <wp:positionV relativeFrom="paragraph">
                        <wp:posOffset>705485</wp:posOffset>
                      </wp:positionV>
                      <wp:extent cx="1414780" cy="326390"/>
                      <wp:effectExtent l="0" t="0" r="13970" b="16510"/>
                      <wp:wrapNone/>
                      <wp:docPr id="79" name="Rectángulo 79"/>
                      <wp:cNvGraphicFramePr/>
                      <a:graphic xmlns:a="http://schemas.openxmlformats.org/drawingml/2006/main">
                        <a:graphicData uri="http://schemas.microsoft.com/office/word/2010/wordprocessingShape">
                          <wps:wsp>
                            <wps:cNvSpPr/>
                            <wps:spPr>
                              <a:xfrm>
                                <a:off x="0" y="0"/>
                                <a:ext cx="1414780" cy="32639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87DC" id="Rectángulo 79" o:spid="_x0000_s1026" style="position:absolute;margin-left:96.85pt;margin-top:55.55pt;width:111.4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" filled="f" strokecolor="red" strokeweight="2pt"/>
                  </w:pict>
                </mc:Fallback>
              </mc:AlternateContent>
            </w:r>
            <w:r w:rsidR="00944D31" w:rsidRPr="00A13D69">
              <w:rPr>
                <w:rFonts w:ascii="Calibri" w:eastAsia="Times New Roman" w:hAnsi="Calibri" w:cs="Times New Roman"/>
                <w:noProof/>
                <w:color w:val="000000"/>
                <w:sz w:val="20"/>
                <w:szCs w:val="20"/>
                <w:lang w:eastAsia="es-CL"/>
              </w:rPr>
              <w:drawing>
                <wp:inline distT="0" distB="0" distL="0" distR="0" wp14:anchorId="7954EE85">
                  <wp:extent cx="252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97F8A" w:rsidRPr="00A13D69" w:rsidTr="00D97F8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7F8A" w:rsidRPr="00A13D69" w:rsidRDefault="00D97F8A" w:rsidP="00B12851">
            <w:pPr>
              <w:spacing w:after="0" w:line="240" w:lineRule="auto"/>
              <w:rPr>
                <w:rFonts w:ascii="Calibri" w:eastAsia="Times New Roman" w:hAnsi="Calibri" w:cs="Times New Roman"/>
                <w:b/>
                <w:color w:val="000000"/>
                <w:sz w:val="18"/>
                <w:szCs w:val="18"/>
                <w:lang w:eastAsia="es-CL"/>
              </w:rPr>
            </w:pPr>
            <w:bookmarkStart w:id="46" w:name="_Toc21966799"/>
            <w:r w:rsidRPr="00A13D69">
              <w:rPr>
                <w:rFonts w:ascii="Calibri" w:eastAsia="Calibri" w:hAnsi="Calibri" w:cs="Calibri"/>
                <w:b/>
                <w:sz w:val="18"/>
                <w:szCs w:val="20"/>
              </w:rPr>
              <w:t>Fotografía 1.</w:t>
            </w:r>
            <w:bookmarkEnd w:id="46"/>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D97F8A" w:rsidRPr="00A13D69" w:rsidRDefault="00D97F8A" w:rsidP="00B12851">
            <w:pPr>
              <w:spacing w:after="0" w:line="240" w:lineRule="auto"/>
              <w:rPr>
                <w:rFonts w:ascii="Calibri" w:eastAsia="Times New Roman" w:hAnsi="Calibri" w:cs="Times New Roman"/>
                <w:b/>
                <w:color w:val="000000"/>
                <w:sz w:val="18"/>
                <w:szCs w:val="18"/>
                <w:lang w:eastAsia="es-CL"/>
              </w:rPr>
            </w:pPr>
            <w:bookmarkStart w:id="47" w:name="_Toc21966800"/>
            <w:r w:rsidRPr="00A13D69">
              <w:rPr>
                <w:rFonts w:ascii="Calibri" w:eastAsia="Calibri" w:hAnsi="Calibri" w:cs="Calibri"/>
                <w:b/>
                <w:sz w:val="18"/>
                <w:szCs w:val="20"/>
              </w:rPr>
              <w:t>Fotografía 2.</w:t>
            </w:r>
            <w:bookmarkEnd w:id="47"/>
          </w:p>
        </w:tc>
      </w:tr>
      <w:tr w:rsidR="002C3456" w:rsidRPr="00A13D69" w:rsidTr="00B12851">
        <w:trPr>
          <w:trHeight w:val="827"/>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2C3456" w:rsidRPr="00A13D69" w:rsidRDefault="002C3456" w:rsidP="002C1C63">
            <w:pPr>
              <w:jc w:val="both"/>
              <w:rPr>
                <w:iCs/>
                <w:sz w:val="18"/>
                <w:szCs w:val="18"/>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5A5543">
              <w:rPr>
                <w:rFonts w:ascii="Calibri" w:eastAsia="Times New Roman" w:hAnsi="Calibri" w:cs="Times New Roman"/>
                <w:color w:val="000000"/>
                <w:sz w:val="18"/>
                <w:szCs w:val="18"/>
                <w:lang w:eastAsia="es-CL"/>
              </w:rPr>
              <w:t xml:space="preserve">presencia de </w:t>
            </w:r>
            <w:r w:rsidR="002C1C63" w:rsidRPr="00A13D69">
              <w:rPr>
                <w:rFonts w:ascii="Calibri" w:eastAsia="Times New Roman" w:hAnsi="Calibri" w:cs="Times New Roman"/>
                <w:color w:val="000000"/>
                <w:sz w:val="18"/>
                <w:szCs w:val="18"/>
                <w:lang w:eastAsia="es-CL"/>
              </w:rPr>
              <w:t xml:space="preserve">señalética </w:t>
            </w:r>
            <w:r w:rsidR="002C1C63" w:rsidRPr="00A13D69">
              <w:rPr>
                <w:iCs/>
                <w:sz w:val="18"/>
                <w:szCs w:val="18"/>
              </w:rPr>
              <w:t>en el ingreso al vertedero.</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2C3456" w:rsidRPr="00A13D69" w:rsidRDefault="002C3456" w:rsidP="002C1C63">
            <w:pPr>
              <w:jc w:val="both"/>
              <w:rPr>
                <w:iCs/>
                <w:sz w:val="18"/>
                <w:szCs w:val="18"/>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5A5543">
              <w:rPr>
                <w:rFonts w:ascii="Calibri" w:eastAsia="Times New Roman" w:hAnsi="Calibri" w:cs="Times New Roman"/>
                <w:color w:val="000000"/>
                <w:sz w:val="18"/>
                <w:szCs w:val="18"/>
                <w:lang w:eastAsia="es-CL"/>
              </w:rPr>
              <w:t xml:space="preserve">existencia de </w:t>
            </w:r>
            <w:r w:rsidR="002C1C63" w:rsidRPr="00A13D69">
              <w:rPr>
                <w:iCs/>
                <w:sz w:val="18"/>
                <w:szCs w:val="18"/>
              </w:rPr>
              <w:t>cierre perimetral provisorio.</w:t>
            </w:r>
          </w:p>
        </w:tc>
      </w:tr>
      <w:tr w:rsidR="002C3456" w:rsidRPr="00A13D69" w:rsidTr="00B12851">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2C3456" w:rsidRPr="00A13D69" w:rsidRDefault="00944D31" w:rsidP="00B12851">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w:drawing>
                <wp:inline distT="0" distB="0" distL="0" distR="0" wp14:anchorId="67D842DF">
                  <wp:extent cx="252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2C3456" w:rsidRPr="00A13D69" w:rsidRDefault="009A15B2" w:rsidP="00B12851">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simplePos x="0" y="0"/>
                      <wp:positionH relativeFrom="column">
                        <wp:posOffset>2096770</wp:posOffset>
                      </wp:positionH>
                      <wp:positionV relativeFrom="paragraph">
                        <wp:posOffset>534670</wp:posOffset>
                      </wp:positionV>
                      <wp:extent cx="309880" cy="271780"/>
                      <wp:effectExtent l="0" t="0" r="13970" b="13970"/>
                      <wp:wrapNone/>
                      <wp:docPr id="81" name="Elipse 81"/>
                      <wp:cNvGraphicFramePr/>
                      <a:graphic xmlns:a="http://schemas.openxmlformats.org/drawingml/2006/main">
                        <a:graphicData uri="http://schemas.microsoft.com/office/word/2010/wordprocessingShape">
                          <wps:wsp>
                            <wps:cNvSpPr/>
                            <wps:spPr>
                              <a:xfrm>
                                <a:off x="0" y="0"/>
                                <a:ext cx="309880" cy="27178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0E00A" id="Elipse 81" o:spid="_x0000_s1026" style="position:absolute;margin-left:165.1pt;margin-top:42.1pt;width:24.4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" filled="f" strokecolor="red" strokeweight="2pt">
                      <v:stroke joinstyle="miter"/>
                    </v:oval>
                  </w:pict>
                </mc:Fallback>
              </mc:AlternateContent>
            </w:r>
            <w:r w:rsidR="00944D31" w:rsidRPr="00A13D69">
              <w:rPr>
                <w:rFonts w:ascii="Calibri" w:eastAsia="Times New Roman" w:hAnsi="Calibri" w:cs="Times New Roman"/>
                <w:noProof/>
                <w:color w:val="000000"/>
                <w:sz w:val="20"/>
                <w:szCs w:val="20"/>
                <w:lang w:eastAsia="es-CL"/>
              </w:rPr>
              <w:drawing>
                <wp:inline distT="0" distB="0" distL="0" distR="0" wp14:anchorId="6B86C260">
                  <wp:extent cx="252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97F8A" w:rsidRPr="00A13D69" w:rsidTr="00D97F8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7F8A" w:rsidRPr="00A13D69" w:rsidRDefault="00D97F8A" w:rsidP="00B12851">
            <w:pPr>
              <w:spacing w:after="0" w:line="240" w:lineRule="auto"/>
              <w:rPr>
                <w:rFonts w:ascii="Calibri" w:eastAsia="Times New Roman" w:hAnsi="Calibri" w:cs="Times New Roman"/>
                <w:b/>
                <w:color w:val="000000"/>
                <w:sz w:val="18"/>
                <w:szCs w:val="18"/>
                <w:lang w:eastAsia="es-CL"/>
              </w:rPr>
            </w:pPr>
            <w:bookmarkStart w:id="48" w:name="_Toc21966801"/>
            <w:r w:rsidRPr="00A13D69">
              <w:rPr>
                <w:rFonts w:ascii="Calibri" w:eastAsia="Calibri" w:hAnsi="Calibri" w:cs="Calibri"/>
                <w:b/>
                <w:sz w:val="18"/>
                <w:szCs w:val="20"/>
              </w:rPr>
              <w:t>Fotografía 3.</w:t>
            </w:r>
            <w:bookmarkEnd w:id="48"/>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D97F8A" w:rsidRPr="00A13D69" w:rsidRDefault="00D97F8A" w:rsidP="00B12851">
            <w:pPr>
              <w:spacing w:after="0" w:line="240" w:lineRule="auto"/>
              <w:rPr>
                <w:rFonts w:ascii="Calibri" w:eastAsia="Times New Roman" w:hAnsi="Calibri" w:cs="Times New Roman"/>
                <w:b/>
                <w:color w:val="000000"/>
                <w:sz w:val="18"/>
                <w:szCs w:val="18"/>
                <w:lang w:eastAsia="es-CL"/>
              </w:rPr>
            </w:pPr>
            <w:bookmarkStart w:id="49" w:name="_Toc21966802"/>
            <w:r w:rsidRPr="00A13D69">
              <w:rPr>
                <w:rFonts w:ascii="Calibri" w:eastAsia="Calibri" w:hAnsi="Calibri" w:cs="Calibri"/>
                <w:b/>
                <w:sz w:val="18"/>
                <w:szCs w:val="20"/>
              </w:rPr>
              <w:t>Fotografía 4.</w:t>
            </w:r>
            <w:bookmarkEnd w:id="49"/>
          </w:p>
        </w:tc>
      </w:tr>
      <w:tr w:rsidR="002C3456" w:rsidRPr="00A13D69" w:rsidTr="00B12851">
        <w:trPr>
          <w:trHeight w:val="85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2C3456" w:rsidRPr="00E87E68" w:rsidRDefault="002C3456" w:rsidP="00E87E68">
            <w:pPr>
              <w:jc w:val="both"/>
              <w:rPr>
                <w:iCs/>
                <w:sz w:val="18"/>
                <w:szCs w:val="18"/>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5A5543">
              <w:rPr>
                <w:rFonts w:ascii="Calibri" w:eastAsia="Times New Roman" w:hAnsi="Calibri" w:cs="Times New Roman"/>
                <w:color w:val="000000"/>
                <w:sz w:val="18"/>
                <w:szCs w:val="18"/>
                <w:lang w:eastAsia="es-CL"/>
              </w:rPr>
              <w:t xml:space="preserve">presencia de </w:t>
            </w:r>
            <w:r w:rsidR="002C1C63" w:rsidRPr="00A13D69">
              <w:rPr>
                <w:iCs/>
                <w:sz w:val="18"/>
                <w:szCs w:val="18"/>
              </w:rPr>
              <w:t>cuidador y caseta.</w:t>
            </w:r>
          </w:p>
        </w:tc>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2C3456" w:rsidRPr="00E87E68" w:rsidRDefault="002C3456" w:rsidP="00E87E68">
            <w:pPr>
              <w:jc w:val="both"/>
              <w:rPr>
                <w:iCs/>
                <w:sz w:val="18"/>
                <w:szCs w:val="18"/>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2C1C63" w:rsidRPr="00A13D69">
              <w:rPr>
                <w:iCs/>
                <w:sz w:val="18"/>
                <w:szCs w:val="18"/>
              </w:rPr>
              <w:t>portón de ingreso cerrado.</w:t>
            </w:r>
          </w:p>
        </w:tc>
      </w:tr>
    </w:tbl>
    <w:p w:rsidR="00D4571A" w:rsidRDefault="00D4571A" w:rsidP="00944D31">
      <w:pPr>
        <w:pStyle w:val="Listaconnmeros"/>
        <w:numPr>
          <w:ilvl w:val="0"/>
          <w:numId w:val="0"/>
        </w:numPr>
      </w:pPr>
    </w:p>
    <w:p w:rsidR="00E87E68" w:rsidRDefault="00E87E68" w:rsidP="00944D31">
      <w:pPr>
        <w:pStyle w:val="Listaconnmeros"/>
        <w:numPr>
          <w:ilvl w:val="0"/>
          <w:numId w:val="0"/>
        </w:numPr>
      </w:pPr>
    </w:p>
    <w:p w:rsidR="00E87E68" w:rsidRPr="00A13D69" w:rsidRDefault="00E87E68" w:rsidP="00944D31">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6781"/>
        <w:gridCol w:w="6781"/>
      </w:tblGrid>
      <w:tr w:rsidR="00D4571A" w:rsidRPr="00A13D69" w:rsidTr="00047DA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571A" w:rsidRPr="00A13D69" w:rsidRDefault="00D4571A" w:rsidP="00047DAA">
            <w:pPr>
              <w:spacing w:after="0" w:line="240" w:lineRule="auto"/>
              <w:jc w:val="center"/>
              <w:rPr>
                <w:rFonts w:ascii="Calibri" w:eastAsia="Times New Roman" w:hAnsi="Calibri" w:cs="Times New Roman"/>
                <w:b/>
                <w:bCs/>
                <w:color w:val="000000"/>
                <w:sz w:val="20"/>
                <w:szCs w:val="20"/>
                <w:lang w:eastAsia="es-CL"/>
              </w:rPr>
            </w:pPr>
            <w:r w:rsidRPr="00A13D69">
              <w:rPr>
                <w:rFonts w:ascii="Calibri" w:eastAsia="Times New Roman" w:hAnsi="Calibri" w:cs="Times New Roman"/>
                <w:b/>
                <w:bCs/>
                <w:color w:val="000000"/>
                <w:sz w:val="20"/>
                <w:szCs w:val="20"/>
                <w:lang w:eastAsia="es-CL"/>
              </w:rPr>
              <w:lastRenderedPageBreak/>
              <w:t>Registros</w:t>
            </w:r>
          </w:p>
        </w:tc>
      </w:tr>
      <w:tr w:rsidR="00D4571A" w:rsidRPr="00A13D69" w:rsidTr="00047DAA">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44D31"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w:drawing>
                <wp:inline distT="0" distB="0" distL="0" distR="0" wp14:anchorId="71C62383">
                  <wp:extent cx="252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A15B2"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1186815</wp:posOffset>
                      </wp:positionH>
                      <wp:positionV relativeFrom="paragraph">
                        <wp:posOffset>393065</wp:posOffset>
                      </wp:positionV>
                      <wp:extent cx="1398270" cy="968375"/>
                      <wp:effectExtent l="0" t="0" r="11430" b="22225"/>
                      <wp:wrapNone/>
                      <wp:docPr id="82" name="Elipse 82"/>
                      <wp:cNvGraphicFramePr/>
                      <a:graphic xmlns:a="http://schemas.openxmlformats.org/drawingml/2006/main">
                        <a:graphicData uri="http://schemas.microsoft.com/office/word/2010/wordprocessingShape">
                          <wps:wsp>
                            <wps:cNvSpPr/>
                            <wps:spPr>
                              <a:xfrm>
                                <a:off x="0" y="0"/>
                                <a:ext cx="1398270" cy="9683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1D163" id="Elipse 82" o:spid="_x0000_s1026" style="position:absolute;margin-left:93.45pt;margin-top:30.95pt;width:110.1pt;height: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" filled="f" strokecolor="red" strokeweight="2pt">
                      <v:stroke joinstyle="miter"/>
                    </v:oval>
                  </w:pict>
                </mc:Fallback>
              </mc:AlternateContent>
            </w:r>
            <w:r w:rsidR="00944D31" w:rsidRPr="00A13D69">
              <w:rPr>
                <w:rFonts w:ascii="Calibri" w:eastAsia="Times New Roman" w:hAnsi="Calibri" w:cs="Times New Roman"/>
                <w:noProof/>
                <w:color w:val="000000"/>
                <w:sz w:val="20"/>
                <w:szCs w:val="20"/>
                <w:lang w:eastAsia="es-CL"/>
              </w:rPr>
              <w:drawing>
                <wp:inline distT="0" distB="0" distL="0" distR="0" wp14:anchorId="2EC7D30F">
                  <wp:extent cx="252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97F8A" w:rsidRPr="00A13D69" w:rsidTr="00D97F8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5.</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6.</w:t>
            </w:r>
          </w:p>
        </w:tc>
      </w:tr>
      <w:tr w:rsidR="00D4571A" w:rsidRPr="00A13D69" w:rsidTr="00047DAA">
        <w:trPr>
          <w:trHeight w:val="827"/>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D4571A" w:rsidRPr="00A13D69" w:rsidRDefault="00D4571A" w:rsidP="002C1C63">
            <w:pPr>
              <w:jc w:val="both"/>
              <w:rPr>
                <w:iCs/>
                <w:sz w:val="18"/>
                <w:szCs w:val="18"/>
              </w:rPr>
            </w:pPr>
            <w:r w:rsidRPr="00A13D69">
              <w:rPr>
                <w:rFonts w:ascii="Calibri" w:eastAsia="Times New Roman" w:hAnsi="Calibri" w:cs="Times New Roman"/>
                <w:b/>
                <w:color w:val="000000"/>
                <w:sz w:val="18"/>
                <w:szCs w:val="18"/>
                <w:lang w:eastAsia="es-CL"/>
              </w:rPr>
              <w:t>Descripción del medio de prueba:</w:t>
            </w:r>
            <w:r w:rsidR="002C1C63" w:rsidRPr="00A13D69">
              <w:rPr>
                <w:rFonts w:ascii="Calibri" w:eastAsia="Times New Roman" w:hAnsi="Calibri" w:cs="Times New Roman"/>
                <w:b/>
                <w:color w:val="000000"/>
                <w:sz w:val="18"/>
                <w:szCs w:val="18"/>
                <w:lang w:eastAsia="es-CL"/>
              </w:rPr>
              <w:t xml:space="preserve"> </w:t>
            </w:r>
            <w:r w:rsidR="002C1C63" w:rsidRPr="00A13D69">
              <w:rPr>
                <w:iCs/>
                <w:sz w:val="18"/>
                <w:szCs w:val="18"/>
              </w:rPr>
              <w:t xml:space="preserve">señalética que indica que el vertedero “se encuentra cerrado y no se reciben escombros”. </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D4571A" w:rsidRPr="00A13D69" w:rsidRDefault="00D4571A" w:rsidP="002C1C63">
            <w:pPr>
              <w:jc w:val="both"/>
              <w:rPr>
                <w:rFonts w:ascii="Calibri" w:eastAsia="Times New Roman" w:hAnsi="Calibri" w:cs="Times New Roman"/>
                <w:b/>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2C1C63" w:rsidRPr="00A13D69">
              <w:rPr>
                <w:iCs/>
                <w:sz w:val="18"/>
                <w:szCs w:val="18"/>
              </w:rPr>
              <w:t xml:space="preserve">tramo defectuoso en </w:t>
            </w:r>
            <w:r w:rsidR="005A5543">
              <w:rPr>
                <w:iCs/>
                <w:sz w:val="18"/>
                <w:szCs w:val="18"/>
              </w:rPr>
              <w:t>el</w:t>
            </w:r>
            <w:r w:rsidR="002C1C63" w:rsidRPr="00A13D69">
              <w:rPr>
                <w:iCs/>
                <w:sz w:val="18"/>
                <w:szCs w:val="18"/>
              </w:rPr>
              <w:t xml:space="preserve"> cierre perimetral.</w:t>
            </w:r>
          </w:p>
        </w:tc>
      </w:tr>
      <w:tr w:rsidR="00D4571A" w:rsidRPr="00A13D69" w:rsidTr="00047DAA">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44D31"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w:drawing>
                <wp:inline distT="0" distB="0" distL="0" distR="0" wp14:anchorId="7B8E7B81">
                  <wp:extent cx="252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44D31"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w:drawing>
                <wp:inline distT="0" distB="0" distL="0" distR="0" wp14:anchorId="34BB27B7">
                  <wp:extent cx="252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97F8A" w:rsidRPr="00A13D69" w:rsidTr="00D97F8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7.</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D97F8A" w:rsidRPr="00A13D69" w:rsidRDefault="00D97F8A" w:rsidP="00D97F8A">
            <w:pPr>
              <w:spacing w:after="0" w:line="240" w:lineRule="auto"/>
              <w:contextualSpacing/>
              <w:outlineLvl w:val="1"/>
              <w:rPr>
                <w:rFonts w:ascii="Calibri" w:eastAsia="Calibri" w:hAnsi="Calibri" w:cs="Calibri"/>
                <w:b/>
                <w:sz w:val="18"/>
                <w:szCs w:val="20"/>
              </w:rPr>
            </w:pPr>
            <w:bookmarkStart w:id="50" w:name="_Toc22569639"/>
            <w:r w:rsidRPr="00A13D69">
              <w:rPr>
                <w:rFonts w:ascii="Calibri" w:eastAsia="Calibri" w:hAnsi="Calibri" w:cs="Calibri"/>
                <w:b/>
                <w:sz w:val="18"/>
                <w:szCs w:val="20"/>
              </w:rPr>
              <w:t>Fotografía 8.</w:t>
            </w:r>
            <w:bookmarkEnd w:id="50"/>
          </w:p>
        </w:tc>
      </w:tr>
      <w:tr w:rsidR="00D4571A" w:rsidRPr="00A13D69" w:rsidTr="00047DAA">
        <w:trPr>
          <w:trHeight w:val="85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D4571A" w:rsidRPr="00E87E68" w:rsidRDefault="00D4571A" w:rsidP="00E87E68">
            <w:pPr>
              <w:spacing w:after="0" w:line="240" w:lineRule="auto"/>
              <w:jc w:val="both"/>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0B025B">
              <w:rPr>
                <w:rFonts w:ascii="Calibri" w:eastAsia="Times New Roman" w:hAnsi="Calibri" w:cs="Times New Roman"/>
                <w:b/>
                <w:color w:val="000000"/>
                <w:sz w:val="18"/>
                <w:szCs w:val="18"/>
                <w:lang w:eastAsia="es-CL"/>
              </w:rPr>
              <w:t>:</w:t>
            </w:r>
            <w:r w:rsidRPr="000B025B">
              <w:rPr>
                <w:rFonts w:ascii="Calibri" w:eastAsia="Times New Roman" w:hAnsi="Calibri" w:cs="Times New Roman"/>
                <w:color w:val="000000"/>
                <w:sz w:val="18"/>
                <w:szCs w:val="18"/>
                <w:lang w:eastAsia="es-CL"/>
              </w:rPr>
              <w:t xml:space="preserve"> </w:t>
            </w:r>
            <w:r w:rsidR="00063FE7" w:rsidRPr="000B025B">
              <w:rPr>
                <w:rFonts w:ascii="Calibri" w:eastAsia="Times New Roman" w:hAnsi="Calibri" w:cs="Times New Roman"/>
                <w:color w:val="000000"/>
                <w:sz w:val="18"/>
                <w:szCs w:val="18"/>
                <w:lang w:eastAsia="es-CL"/>
              </w:rPr>
              <w:t>presencia de cobertura</w:t>
            </w:r>
            <w:r w:rsidR="000B025B" w:rsidRPr="000B025B">
              <w:rPr>
                <w:rFonts w:ascii="Calibri" w:eastAsia="Times New Roman" w:hAnsi="Calibri" w:cs="Times New Roman"/>
                <w:color w:val="000000"/>
                <w:sz w:val="18"/>
                <w:szCs w:val="18"/>
                <w:lang w:eastAsia="es-CL"/>
              </w:rPr>
              <w:t xml:space="preserve"> de residuos del vertedero</w:t>
            </w:r>
            <w:r w:rsidR="00063FE7" w:rsidRPr="000B025B">
              <w:rPr>
                <w:rFonts w:ascii="Calibri" w:eastAsia="Times New Roman" w:hAnsi="Calibri" w:cs="Times New Roman"/>
                <w:color w:val="000000"/>
                <w:sz w:val="18"/>
                <w:szCs w:val="18"/>
                <w:lang w:eastAsia="es-CL"/>
              </w:rPr>
              <w:t>.</w:t>
            </w:r>
            <w:r w:rsidR="00063FE7" w:rsidRPr="00A13D69">
              <w:rPr>
                <w:rFonts w:ascii="Calibri" w:eastAsia="Times New Roman" w:hAnsi="Calibri" w:cs="Times New Roman"/>
                <w:color w:val="000000"/>
                <w:sz w:val="18"/>
                <w:szCs w:val="18"/>
                <w:lang w:eastAsia="es-CL"/>
              </w:rPr>
              <w:t xml:space="preserve"> </w:t>
            </w:r>
          </w:p>
        </w:tc>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C95CB4" w:rsidRPr="00A13D69" w:rsidRDefault="00D4571A" w:rsidP="00063FE7">
            <w:pPr>
              <w:spacing w:after="0" w:line="240" w:lineRule="auto"/>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 xml:space="preserve">Descripción del medio de </w:t>
            </w:r>
            <w:r w:rsidRPr="000B025B">
              <w:rPr>
                <w:rFonts w:ascii="Calibri" w:eastAsia="Times New Roman" w:hAnsi="Calibri" w:cs="Times New Roman"/>
                <w:b/>
                <w:color w:val="000000"/>
                <w:sz w:val="18"/>
                <w:szCs w:val="18"/>
                <w:lang w:eastAsia="es-CL"/>
              </w:rPr>
              <w:t>prueba:</w:t>
            </w:r>
            <w:r w:rsidRPr="000B025B">
              <w:rPr>
                <w:rFonts w:ascii="Calibri" w:eastAsia="Times New Roman" w:hAnsi="Calibri" w:cs="Times New Roman"/>
                <w:color w:val="000000"/>
                <w:sz w:val="18"/>
                <w:szCs w:val="18"/>
                <w:lang w:eastAsia="es-CL"/>
              </w:rPr>
              <w:t xml:space="preserve"> </w:t>
            </w:r>
            <w:r w:rsidR="00063FE7" w:rsidRPr="000B025B">
              <w:rPr>
                <w:rFonts w:ascii="Calibri" w:eastAsia="Times New Roman" w:hAnsi="Calibri" w:cs="Times New Roman"/>
                <w:color w:val="000000"/>
                <w:sz w:val="18"/>
                <w:szCs w:val="18"/>
                <w:lang w:eastAsia="es-CL"/>
              </w:rPr>
              <w:t>presencia de cobertura</w:t>
            </w:r>
            <w:r w:rsidR="000B025B" w:rsidRPr="000B025B">
              <w:rPr>
                <w:rFonts w:ascii="Calibri" w:eastAsia="Times New Roman" w:hAnsi="Calibri" w:cs="Times New Roman"/>
                <w:color w:val="000000"/>
                <w:sz w:val="18"/>
                <w:szCs w:val="18"/>
                <w:lang w:eastAsia="es-CL"/>
              </w:rPr>
              <w:t xml:space="preserve"> de residuos</w:t>
            </w:r>
            <w:r w:rsidR="000B025B">
              <w:rPr>
                <w:rFonts w:ascii="Calibri" w:eastAsia="Times New Roman" w:hAnsi="Calibri" w:cs="Times New Roman"/>
                <w:color w:val="000000"/>
                <w:sz w:val="18"/>
                <w:szCs w:val="18"/>
                <w:lang w:eastAsia="es-CL"/>
              </w:rPr>
              <w:t xml:space="preserve"> del vertedero</w:t>
            </w:r>
            <w:r w:rsidR="00063FE7" w:rsidRPr="00A13D69">
              <w:rPr>
                <w:rFonts w:ascii="Calibri" w:eastAsia="Times New Roman" w:hAnsi="Calibri" w:cs="Times New Roman"/>
                <w:color w:val="000000"/>
                <w:sz w:val="18"/>
                <w:szCs w:val="18"/>
                <w:lang w:eastAsia="es-CL"/>
              </w:rPr>
              <w:t>.</w:t>
            </w:r>
          </w:p>
        </w:tc>
      </w:tr>
    </w:tbl>
    <w:p w:rsidR="00D4571A" w:rsidRPr="00A13D69" w:rsidRDefault="00D4571A" w:rsidP="00D4571A">
      <w:pPr>
        <w:pStyle w:val="Listaconnmeros"/>
        <w:numPr>
          <w:ilvl w:val="0"/>
          <w:numId w:val="0"/>
        </w:numPr>
        <w:ind w:left="360" w:hanging="360"/>
      </w:pPr>
    </w:p>
    <w:p w:rsidR="008348EF" w:rsidRPr="00A13D69" w:rsidRDefault="008348EF" w:rsidP="00D4571A">
      <w:pPr>
        <w:pStyle w:val="Listaconnmeros"/>
        <w:numPr>
          <w:ilvl w:val="0"/>
          <w:numId w:val="0"/>
        </w:numPr>
        <w:ind w:left="360" w:hanging="360"/>
      </w:pPr>
    </w:p>
    <w:p w:rsidR="008348EF" w:rsidRPr="00A13D69" w:rsidRDefault="008348EF" w:rsidP="00D4571A">
      <w:pPr>
        <w:pStyle w:val="Listaconnmeros"/>
        <w:numPr>
          <w:ilvl w:val="0"/>
          <w:numId w:val="0"/>
        </w:numPr>
        <w:ind w:left="360" w:hanging="360"/>
      </w:pPr>
    </w:p>
    <w:p w:rsidR="008348EF" w:rsidRPr="00A13D69" w:rsidRDefault="008348EF" w:rsidP="00D4571A">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6781"/>
        <w:gridCol w:w="6781"/>
      </w:tblGrid>
      <w:tr w:rsidR="00D4571A" w:rsidRPr="00A13D69" w:rsidTr="00047DA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571A" w:rsidRPr="00A13D69" w:rsidRDefault="00D4571A" w:rsidP="00047DAA">
            <w:pPr>
              <w:spacing w:after="0" w:line="240" w:lineRule="auto"/>
              <w:jc w:val="center"/>
              <w:rPr>
                <w:rFonts w:ascii="Calibri" w:eastAsia="Times New Roman" w:hAnsi="Calibri" w:cs="Times New Roman"/>
                <w:b/>
                <w:bCs/>
                <w:color w:val="000000"/>
                <w:sz w:val="20"/>
                <w:szCs w:val="20"/>
                <w:lang w:eastAsia="es-CL"/>
              </w:rPr>
            </w:pPr>
            <w:r w:rsidRPr="00A13D69">
              <w:rPr>
                <w:rFonts w:ascii="Calibri" w:eastAsia="Times New Roman" w:hAnsi="Calibri" w:cs="Times New Roman"/>
                <w:b/>
                <w:bCs/>
                <w:color w:val="000000"/>
                <w:sz w:val="20"/>
                <w:szCs w:val="20"/>
                <w:lang w:eastAsia="es-CL"/>
              </w:rPr>
              <w:lastRenderedPageBreak/>
              <w:t>Registros</w:t>
            </w:r>
          </w:p>
        </w:tc>
      </w:tr>
      <w:tr w:rsidR="00D4571A" w:rsidRPr="00A13D69" w:rsidTr="00047DAA">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44D31"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w:drawing>
                <wp:inline distT="0" distB="0" distL="0" distR="0" wp14:anchorId="278085F1">
                  <wp:extent cx="2520000" cy="180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44D31"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w:drawing>
                <wp:inline distT="0" distB="0" distL="0" distR="0" wp14:anchorId="1D9FE5F9">
                  <wp:extent cx="252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97F8A" w:rsidRPr="00A13D69" w:rsidTr="00D97F8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9.</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10.</w:t>
            </w:r>
          </w:p>
        </w:tc>
      </w:tr>
      <w:tr w:rsidR="00D4571A" w:rsidRPr="00A13D69" w:rsidTr="00047DAA">
        <w:trPr>
          <w:trHeight w:val="827"/>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C95CB4" w:rsidRPr="00A13D69" w:rsidRDefault="00D4571A" w:rsidP="00063FE7">
            <w:pPr>
              <w:spacing w:after="0" w:line="240" w:lineRule="auto"/>
              <w:jc w:val="both"/>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5A5543">
              <w:rPr>
                <w:rFonts w:ascii="Calibri" w:eastAsia="Times New Roman" w:hAnsi="Calibri" w:cs="Times New Roman"/>
                <w:color w:val="000000"/>
                <w:sz w:val="18"/>
                <w:szCs w:val="18"/>
                <w:lang w:eastAsia="es-CL"/>
              </w:rPr>
              <w:t xml:space="preserve">presencia de </w:t>
            </w:r>
            <w:r w:rsidR="00C95CB4" w:rsidRPr="00A13D69">
              <w:rPr>
                <w:iCs/>
                <w:sz w:val="18"/>
                <w:szCs w:val="18"/>
              </w:rPr>
              <w:t>residuos sólidos domiciliarios a la intemperie (</w:t>
            </w:r>
            <w:r w:rsidR="005A5543">
              <w:rPr>
                <w:iCs/>
                <w:sz w:val="18"/>
                <w:szCs w:val="18"/>
              </w:rPr>
              <w:t>f</w:t>
            </w:r>
            <w:r w:rsidR="00C95CB4" w:rsidRPr="00A13D69">
              <w:rPr>
                <w:iCs/>
                <w:sz w:val="18"/>
                <w:szCs w:val="18"/>
              </w:rPr>
              <w:t>alta de cobertura)</w:t>
            </w:r>
            <w:r w:rsidR="00063FE7" w:rsidRPr="00A13D69">
              <w:rPr>
                <w:iCs/>
                <w:sz w:val="18"/>
                <w:szCs w:val="18"/>
              </w:rPr>
              <w:t>.</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C95CB4" w:rsidRPr="00E87E68" w:rsidRDefault="00D4571A" w:rsidP="00E87E68">
            <w:pPr>
              <w:spacing w:after="0" w:line="240" w:lineRule="auto"/>
              <w:jc w:val="both"/>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5A5543">
              <w:rPr>
                <w:rFonts w:ascii="Calibri" w:eastAsia="Times New Roman" w:hAnsi="Calibri" w:cs="Times New Roman"/>
                <w:color w:val="000000"/>
                <w:sz w:val="18"/>
                <w:szCs w:val="18"/>
                <w:lang w:eastAsia="es-CL"/>
              </w:rPr>
              <w:t xml:space="preserve">presencia de </w:t>
            </w:r>
            <w:r w:rsidR="00C95CB4" w:rsidRPr="00A13D69">
              <w:rPr>
                <w:iCs/>
                <w:sz w:val="18"/>
                <w:szCs w:val="18"/>
              </w:rPr>
              <w:t>residuos sólidos domiciliarios a la intemperie (falta de cobertura)</w:t>
            </w:r>
            <w:r w:rsidR="00063FE7" w:rsidRPr="00A13D69">
              <w:rPr>
                <w:iCs/>
                <w:sz w:val="18"/>
                <w:szCs w:val="18"/>
              </w:rPr>
              <w:t>.</w:t>
            </w:r>
          </w:p>
        </w:tc>
      </w:tr>
      <w:tr w:rsidR="00D4571A" w:rsidRPr="00A13D69" w:rsidTr="00047DAA">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A15B2"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simplePos x="0" y="0"/>
                      <wp:positionH relativeFrom="column">
                        <wp:posOffset>1361440</wp:posOffset>
                      </wp:positionH>
                      <wp:positionV relativeFrom="paragraph">
                        <wp:posOffset>635635</wp:posOffset>
                      </wp:positionV>
                      <wp:extent cx="299085" cy="206375"/>
                      <wp:effectExtent l="0" t="0" r="24765" b="22225"/>
                      <wp:wrapNone/>
                      <wp:docPr id="83" name="Elipse 83"/>
                      <wp:cNvGraphicFramePr/>
                      <a:graphic xmlns:a="http://schemas.openxmlformats.org/drawingml/2006/main">
                        <a:graphicData uri="http://schemas.microsoft.com/office/word/2010/wordprocessingShape">
                          <wps:wsp>
                            <wps:cNvSpPr/>
                            <wps:spPr>
                              <a:xfrm>
                                <a:off x="0" y="0"/>
                                <a:ext cx="299085" cy="2063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D8574" id="Elipse 83" o:spid="_x0000_s1026" style="position:absolute;margin-left:107.2pt;margin-top:50.05pt;width:23.5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" filled="f" strokecolor="red" strokeweight="2pt">
                      <v:stroke joinstyle="miter"/>
                    </v:oval>
                  </w:pict>
                </mc:Fallback>
              </mc:AlternateContent>
            </w:r>
            <w:r w:rsidR="00944D31" w:rsidRPr="00A13D69">
              <w:rPr>
                <w:rFonts w:ascii="Calibri" w:eastAsia="Times New Roman" w:hAnsi="Calibri" w:cs="Times New Roman"/>
                <w:noProof/>
                <w:color w:val="000000"/>
                <w:sz w:val="20"/>
                <w:szCs w:val="20"/>
                <w:lang w:eastAsia="es-CL"/>
              </w:rPr>
              <w:drawing>
                <wp:inline distT="0" distB="0" distL="0" distR="0" wp14:anchorId="0AED078E">
                  <wp:extent cx="252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44D31"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w:drawing>
                <wp:inline distT="0" distB="0" distL="0" distR="0" wp14:anchorId="274737DE">
                  <wp:extent cx="252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97F8A" w:rsidRPr="00A13D69" w:rsidTr="00D97F8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11.</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12.</w:t>
            </w:r>
          </w:p>
        </w:tc>
      </w:tr>
      <w:tr w:rsidR="00D4571A" w:rsidRPr="00A13D69" w:rsidTr="00047DAA">
        <w:trPr>
          <w:trHeight w:val="85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D4571A" w:rsidRPr="00E87E68" w:rsidRDefault="00D4571A" w:rsidP="00E87E68">
            <w:pPr>
              <w:spacing w:after="0" w:line="240" w:lineRule="auto"/>
              <w:jc w:val="both"/>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063FE7" w:rsidRPr="00A13D69">
              <w:rPr>
                <w:iCs/>
                <w:sz w:val="18"/>
                <w:szCs w:val="18"/>
              </w:rPr>
              <w:t>máquina</w:t>
            </w:r>
            <w:r w:rsidR="00C95CB4" w:rsidRPr="00A13D69">
              <w:rPr>
                <w:iCs/>
                <w:sz w:val="18"/>
                <w:szCs w:val="18"/>
              </w:rPr>
              <w:t xml:space="preserve"> </w:t>
            </w:r>
            <w:r w:rsidR="00063FE7" w:rsidRPr="00A13D69">
              <w:rPr>
                <w:iCs/>
                <w:sz w:val="18"/>
                <w:szCs w:val="18"/>
              </w:rPr>
              <w:t xml:space="preserve">que </w:t>
            </w:r>
            <w:r w:rsidR="00C95CB4" w:rsidRPr="00A13D69">
              <w:rPr>
                <w:iCs/>
                <w:sz w:val="18"/>
                <w:szCs w:val="18"/>
              </w:rPr>
              <w:t>ordena residuos domiciliarios a un costado del vertedero.</w:t>
            </w:r>
          </w:p>
        </w:tc>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C95CB4" w:rsidRPr="00E87E68" w:rsidRDefault="00D4571A" w:rsidP="00E87E68">
            <w:pPr>
              <w:spacing w:after="0" w:line="240" w:lineRule="auto"/>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C95CB4" w:rsidRPr="00A13D69">
              <w:rPr>
                <w:iCs/>
                <w:sz w:val="18"/>
                <w:szCs w:val="18"/>
              </w:rPr>
              <w:t>presencia de grietas</w:t>
            </w:r>
            <w:r w:rsidR="00FC3135">
              <w:rPr>
                <w:iCs/>
                <w:sz w:val="18"/>
                <w:szCs w:val="18"/>
              </w:rPr>
              <w:t xml:space="preserve"> en la cobertura</w:t>
            </w:r>
            <w:r w:rsidR="00C95CB4" w:rsidRPr="00A13D69">
              <w:rPr>
                <w:iCs/>
                <w:sz w:val="18"/>
                <w:szCs w:val="18"/>
              </w:rPr>
              <w:t>.</w:t>
            </w:r>
          </w:p>
        </w:tc>
      </w:tr>
    </w:tbl>
    <w:p w:rsidR="00D4571A" w:rsidRPr="00A13D69" w:rsidRDefault="00D4571A" w:rsidP="00D4571A">
      <w:pPr>
        <w:pStyle w:val="Listaconnmeros"/>
        <w:numPr>
          <w:ilvl w:val="0"/>
          <w:numId w:val="0"/>
        </w:numPr>
        <w:ind w:left="360" w:hanging="360"/>
      </w:pPr>
    </w:p>
    <w:p w:rsidR="008348EF" w:rsidRPr="00A13D69" w:rsidRDefault="008348EF" w:rsidP="00D4571A">
      <w:pPr>
        <w:pStyle w:val="Listaconnmeros"/>
        <w:numPr>
          <w:ilvl w:val="0"/>
          <w:numId w:val="0"/>
        </w:numPr>
        <w:ind w:left="360" w:hanging="360"/>
      </w:pPr>
    </w:p>
    <w:p w:rsidR="008348EF" w:rsidRPr="00A13D69" w:rsidRDefault="008348EF" w:rsidP="00D4571A">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6781"/>
        <w:gridCol w:w="6781"/>
      </w:tblGrid>
      <w:tr w:rsidR="00D4571A" w:rsidRPr="00A13D69" w:rsidTr="00047DA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571A" w:rsidRPr="00A13D69" w:rsidRDefault="00D4571A" w:rsidP="00047DAA">
            <w:pPr>
              <w:spacing w:after="0" w:line="240" w:lineRule="auto"/>
              <w:jc w:val="center"/>
              <w:rPr>
                <w:rFonts w:ascii="Calibri" w:eastAsia="Times New Roman" w:hAnsi="Calibri" w:cs="Times New Roman"/>
                <w:b/>
                <w:bCs/>
                <w:color w:val="000000"/>
                <w:sz w:val="20"/>
                <w:szCs w:val="20"/>
                <w:lang w:eastAsia="es-CL"/>
              </w:rPr>
            </w:pPr>
            <w:r w:rsidRPr="00A13D69">
              <w:rPr>
                <w:rFonts w:ascii="Calibri" w:eastAsia="Times New Roman" w:hAnsi="Calibri" w:cs="Times New Roman"/>
                <w:b/>
                <w:bCs/>
                <w:color w:val="000000"/>
                <w:sz w:val="20"/>
                <w:szCs w:val="20"/>
                <w:lang w:eastAsia="es-CL"/>
              </w:rPr>
              <w:lastRenderedPageBreak/>
              <w:t>Registros</w:t>
            </w:r>
          </w:p>
        </w:tc>
      </w:tr>
      <w:tr w:rsidR="00D4571A" w:rsidRPr="00A13D69" w:rsidTr="00047DAA">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44D31"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w:drawing>
                <wp:inline distT="0" distB="0" distL="0" distR="0" wp14:anchorId="178F5E4F">
                  <wp:extent cx="2520000" cy="18000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44D31"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w:drawing>
                <wp:inline distT="0" distB="0" distL="0" distR="0" wp14:anchorId="18E6141D">
                  <wp:extent cx="2520000" cy="18000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97F8A" w:rsidRPr="00A13D69" w:rsidTr="00D97F8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13.</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14.</w:t>
            </w:r>
          </w:p>
        </w:tc>
      </w:tr>
      <w:tr w:rsidR="00D4571A" w:rsidRPr="00A13D69" w:rsidTr="00047DAA">
        <w:trPr>
          <w:trHeight w:val="827"/>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C95CB4" w:rsidRPr="00A13D69" w:rsidRDefault="00D4571A" w:rsidP="00E87E68">
            <w:pPr>
              <w:spacing w:after="0" w:line="240" w:lineRule="auto"/>
              <w:jc w:val="both"/>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063FE7" w:rsidRPr="00A13D69">
              <w:rPr>
                <w:iCs/>
                <w:sz w:val="18"/>
                <w:szCs w:val="18"/>
              </w:rPr>
              <w:t>presencia de grietas</w:t>
            </w:r>
            <w:r w:rsidR="00FC3135">
              <w:rPr>
                <w:iCs/>
                <w:sz w:val="18"/>
                <w:szCs w:val="18"/>
              </w:rPr>
              <w:t xml:space="preserve"> en la cobertura</w:t>
            </w:r>
            <w:r w:rsidR="00063FE7" w:rsidRPr="00A13D69">
              <w:rPr>
                <w:iCs/>
                <w:sz w:val="18"/>
                <w:szCs w:val="18"/>
              </w:rPr>
              <w:t>.</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C95CB4" w:rsidRPr="00E87E68" w:rsidRDefault="00D4571A" w:rsidP="00E87E68">
            <w:pPr>
              <w:spacing w:after="0" w:line="240" w:lineRule="auto"/>
              <w:jc w:val="both"/>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C95CB4" w:rsidRPr="00A13D69">
              <w:rPr>
                <w:iCs/>
                <w:sz w:val="18"/>
                <w:szCs w:val="18"/>
              </w:rPr>
              <w:t xml:space="preserve">presencia de grietas </w:t>
            </w:r>
            <w:r w:rsidR="00FC3135">
              <w:rPr>
                <w:iCs/>
                <w:sz w:val="18"/>
                <w:szCs w:val="18"/>
              </w:rPr>
              <w:t xml:space="preserve">en la cobertura </w:t>
            </w:r>
            <w:r w:rsidR="00063FE7" w:rsidRPr="00A13D69">
              <w:rPr>
                <w:iCs/>
                <w:sz w:val="18"/>
                <w:szCs w:val="18"/>
              </w:rPr>
              <w:t xml:space="preserve">en sector de talud con pendiente. </w:t>
            </w:r>
          </w:p>
        </w:tc>
      </w:tr>
      <w:tr w:rsidR="00D4571A" w:rsidRPr="00A13D69" w:rsidTr="00047DAA">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D4571A" w:rsidRPr="00A13D69" w:rsidRDefault="00944D31"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w:drawing>
                <wp:inline distT="0" distB="0" distL="0" distR="0" wp14:anchorId="42E459E3">
                  <wp:extent cx="2520000" cy="1800000"/>
                  <wp:effectExtent l="0" t="0" r="0" b="0"/>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D4571A" w:rsidRPr="00A13D69" w:rsidRDefault="004C66F1"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2470785</wp:posOffset>
                      </wp:positionH>
                      <wp:positionV relativeFrom="paragraph">
                        <wp:posOffset>913130</wp:posOffset>
                      </wp:positionV>
                      <wp:extent cx="570865" cy="603885"/>
                      <wp:effectExtent l="38100" t="0" r="19685" b="62865"/>
                      <wp:wrapNone/>
                      <wp:docPr id="85" name="Conector recto de flecha 85"/>
                      <wp:cNvGraphicFramePr/>
                      <a:graphic xmlns:a="http://schemas.openxmlformats.org/drawingml/2006/main">
                        <a:graphicData uri="http://schemas.microsoft.com/office/word/2010/wordprocessingShape">
                          <wps:wsp>
                            <wps:cNvCnPr/>
                            <wps:spPr>
                              <a:xfrm flipH="1">
                                <a:off x="0" y="0"/>
                                <a:ext cx="570865" cy="60388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439A5C" id="_x0000_t32" coordsize="21600,21600" o:spt="32" o:oned="t" path="m,l21600,21600e" filled="f">
                      <v:path arrowok="t" fillok="f" o:connecttype="none"/>
                      <o:lock v:ext="edit" shapetype="t"/>
                    </v:shapetype>
                    <v:shape id="Conector recto de flecha 85" o:spid="_x0000_s1026" type="#_x0000_t32" style="position:absolute;margin-left:194.55pt;margin-top:71.9pt;width:44.95pt;height:47.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" strokecolor="red" strokeweight="2pt">
                      <v:stroke endarrow="block" joinstyle="miter"/>
                    </v:shape>
                  </w:pict>
                </mc:Fallback>
              </mc:AlternateContent>
            </w: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simplePos x="0" y="0"/>
                      <wp:positionH relativeFrom="column">
                        <wp:posOffset>1590040</wp:posOffset>
                      </wp:positionH>
                      <wp:positionV relativeFrom="paragraph">
                        <wp:posOffset>687070</wp:posOffset>
                      </wp:positionV>
                      <wp:extent cx="641985" cy="624840"/>
                      <wp:effectExtent l="38100" t="0" r="24765" b="60960"/>
                      <wp:wrapNone/>
                      <wp:docPr id="84" name="Conector recto de flecha 84"/>
                      <wp:cNvGraphicFramePr/>
                      <a:graphic xmlns:a="http://schemas.openxmlformats.org/drawingml/2006/main">
                        <a:graphicData uri="http://schemas.microsoft.com/office/word/2010/wordprocessingShape">
                          <wps:wsp>
                            <wps:cNvCnPr/>
                            <wps:spPr>
                              <a:xfrm flipH="1">
                                <a:off x="0" y="0"/>
                                <a:ext cx="641985" cy="62484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05C60" id="Conector recto de flecha 84" o:spid="_x0000_s1026" type="#_x0000_t32" style="position:absolute;margin-left:125.2pt;margin-top:54.1pt;width:50.55pt;height:49.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" strokecolor="red" strokeweight="2pt">
                      <v:stroke endarrow="block" joinstyle="miter"/>
                    </v:shape>
                  </w:pict>
                </mc:Fallback>
              </mc:AlternateContent>
            </w:r>
            <w:r w:rsidR="00A02AF2" w:rsidRPr="00A13D69">
              <w:rPr>
                <w:rFonts w:ascii="Calibri" w:eastAsia="Times New Roman" w:hAnsi="Calibri" w:cs="Times New Roman"/>
                <w:noProof/>
                <w:color w:val="000000"/>
                <w:sz w:val="20"/>
                <w:szCs w:val="20"/>
                <w:lang w:eastAsia="es-CL"/>
              </w:rPr>
              <w:drawing>
                <wp:inline distT="0" distB="0" distL="0" distR="0" wp14:anchorId="71E80098">
                  <wp:extent cx="2520000" cy="1800000"/>
                  <wp:effectExtent l="0" t="0" r="0" b="0"/>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97F8A" w:rsidRPr="00A13D69" w:rsidTr="00D97F8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15.</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16.</w:t>
            </w:r>
          </w:p>
        </w:tc>
      </w:tr>
      <w:tr w:rsidR="00D4571A" w:rsidRPr="00A13D69" w:rsidTr="00047DAA">
        <w:trPr>
          <w:trHeight w:val="85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D4571A" w:rsidRPr="00E87E68" w:rsidRDefault="00D4571A" w:rsidP="00E87E68">
            <w:pPr>
              <w:spacing w:after="0" w:line="240" w:lineRule="auto"/>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063FE7" w:rsidRPr="00A13D69">
              <w:rPr>
                <w:iCs/>
                <w:sz w:val="18"/>
                <w:szCs w:val="18"/>
              </w:rPr>
              <w:t>presencia de grietas en sector de talud con pendiente.</w:t>
            </w:r>
          </w:p>
        </w:tc>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D4571A" w:rsidRPr="00A13D69" w:rsidRDefault="00D4571A" w:rsidP="008348EF">
            <w:pPr>
              <w:spacing w:after="0" w:line="240" w:lineRule="auto"/>
              <w:jc w:val="both"/>
              <w:rPr>
                <w:rFonts w:ascii="Calibri" w:eastAsia="Times New Roman" w:hAnsi="Calibri" w:cs="Times New Roman"/>
                <w:b/>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34197A" w:rsidRPr="00A13D69">
              <w:rPr>
                <w:rFonts w:ascii="Calibri" w:eastAsia="Times New Roman" w:hAnsi="Calibri" w:cs="Times New Roman"/>
                <w:color w:val="000000"/>
                <w:sz w:val="18"/>
                <w:szCs w:val="18"/>
                <w:lang w:eastAsia="es-CL"/>
              </w:rPr>
              <w:t xml:space="preserve">presencia de </w:t>
            </w:r>
            <w:r w:rsidR="008348EF" w:rsidRPr="00A13D69">
              <w:rPr>
                <w:rFonts w:ascii="Calibri" w:eastAsia="Times New Roman" w:hAnsi="Calibri" w:cs="Times New Roman"/>
                <w:color w:val="000000"/>
                <w:sz w:val="18"/>
                <w:szCs w:val="18"/>
                <w:lang w:eastAsia="es-CL"/>
              </w:rPr>
              <w:t xml:space="preserve">grietas en la cobertura </w:t>
            </w:r>
            <w:r w:rsidR="005A5543">
              <w:rPr>
                <w:rFonts w:ascii="Calibri" w:eastAsia="Times New Roman" w:hAnsi="Calibri" w:cs="Times New Roman"/>
                <w:color w:val="000000"/>
                <w:sz w:val="18"/>
                <w:szCs w:val="18"/>
                <w:lang w:eastAsia="es-CL"/>
              </w:rPr>
              <w:t xml:space="preserve">y </w:t>
            </w:r>
            <w:r w:rsidR="008348EF" w:rsidRPr="00A13D69">
              <w:rPr>
                <w:rFonts w:ascii="Calibri" w:eastAsia="Times New Roman" w:hAnsi="Calibri" w:cs="Times New Roman"/>
                <w:color w:val="000000"/>
                <w:sz w:val="18"/>
                <w:szCs w:val="18"/>
                <w:lang w:eastAsia="es-CL"/>
              </w:rPr>
              <w:t>en donde se puede</w:t>
            </w:r>
            <w:r w:rsidR="0034197A" w:rsidRPr="00A13D69">
              <w:rPr>
                <w:rFonts w:ascii="Calibri" w:eastAsia="Times New Roman" w:hAnsi="Calibri" w:cs="Times New Roman"/>
                <w:color w:val="000000"/>
                <w:sz w:val="18"/>
                <w:szCs w:val="18"/>
                <w:lang w:eastAsia="es-CL"/>
              </w:rPr>
              <w:t>n</w:t>
            </w:r>
            <w:r w:rsidR="008348EF" w:rsidRPr="00A13D69">
              <w:rPr>
                <w:rFonts w:ascii="Calibri" w:eastAsia="Times New Roman" w:hAnsi="Calibri" w:cs="Times New Roman"/>
                <w:color w:val="000000"/>
                <w:sz w:val="18"/>
                <w:szCs w:val="18"/>
                <w:lang w:eastAsia="es-CL"/>
              </w:rPr>
              <w:t xml:space="preserve"> visualizar residuos domiciliarios.</w:t>
            </w:r>
          </w:p>
        </w:tc>
      </w:tr>
    </w:tbl>
    <w:p w:rsidR="00944D31" w:rsidRPr="00A13D69" w:rsidRDefault="00944D31" w:rsidP="00944D31">
      <w:pPr>
        <w:pStyle w:val="Listaconnmeros"/>
        <w:numPr>
          <w:ilvl w:val="0"/>
          <w:numId w:val="0"/>
        </w:numPr>
      </w:pPr>
    </w:p>
    <w:p w:rsidR="008348EF" w:rsidRPr="00A13D69" w:rsidRDefault="008348EF" w:rsidP="00944D31">
      <w:pPr>
        <w:pStyle w:val="Listaconnmeros"/>
        <w:numPr>
          <w:ilvl w:val="0"/>
          <w:numId w:val="0"/>
        </w:numPr>
      </w:pPr>
    </w:p>
    <w:p w:rsidR="008348EF" w:rsidRPr="00A13D69" w:rsidRDefault="008348EF" w:rsidP="00944D31">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6781"/>
        <w:gridCol w:w="6781"/>
      </w:tblGrid>
      <w:tr w:rsidR="00944D31" w:rsidRPr="00A13D69" w:rsidTr="00047DA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4D31" w:rsidRPr="00A13D69" w:rsidRDefault="00944D31" w:rsidP="00047DAA">
            <w:pPr>
              <w:spacing w:after="0" w:line="240" w:lineRule="auto"/>
              <w:jc w:val="center"/>
              <w:rPr>
                <w:rFonts w:ascii="Calibri" w:eastAsia="Times New Roman" w:hAnsi="Calibri" w:cs="Times New Roman"/>
                <w:b/>
                <w:bCs/>
                <w:color w:val="000000"/>
                <w:sz w:val="20"/>
                <w:szCs w:val="20"/>
                <w:lang w:eastAsia="es-CL"/>
              </w:rPr>
            </w:pPr>
            <w:r w:rsidRPr="00A13D69">
              <w:rPr>
                <w:rFonts w:ascii="Calibri" w:eastAsia="Times New Roman" w:hAnsi="Calibri" w:cs="Times New Roman"/>
                <w:b/>
                <w:bCs/>
                <w:color w:val="000000"/>
                <w:sz w:val="20"/>
                <w:szCs w:val="20"/>
                <w:lang w:eastAsia="es-CL"/>
              </w:rPr>
              <w:lastRenderedPageBreak/>
              <w:t>Registros</w:t>
            </w:r>
          </w:p>
        </w:tc>
      </w:tr>
      <w:tr w:rsidR="00944D31" w:rsidRPr="00A13D69" w:rsidTr="00047DAA">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944D31" w:rsidRPr="00A13D69" w:rsidRDefault="009A15B2"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simplePos x="0" y="0"/>
                      <wp:positionH relativeFrom="column">
                        <wp:posOffset>1861185</wp:posOffset>
                      </wp:positionH>
                      <wp:positionV relativeFrom="paragraph">
                        <wp:posOffset>728617</wp:posOffset>
                      </wp:positionV>
                      <wp:extent cx="642257" cy="478972"/>
                      <wp:effectExtent l="38100" t="0" r="24765" b="54610"/>
                      <wp:wrapNone/>
                      <wp:docPr id="86" name="Conector recto de flecha 86"/>
                      <wp:cNvGraphicFramePr/>
                      <a:graphic xmlns:a="http://schemas.openxmlformats.org/drawingml/2006/main">
                        <a:graphicData uri="http://schemas.microsoft.com/office/word/2010/wordprocessingShape">
                          <wps:wsp>
                            <wps:cNvCnPr/>
                            <wps:spPr>
                              <a:xfrm flipH="1">
                                <a:off x="0" y="0"/>
                                <a:ext cx="642257" cy="478972"/>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5DEAEA" id="Conector recto de flecha 86" o:spid="_x0000_s1026" type="#_x0000_t32" style="position:absolute;margin-left:146.55pt;margin-top:57.35pt;width:50.55pt;height:37.7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" strokecolor="red" strokeweight="2pt">
                      <v:stroke endarrow="block" joinstyle="miter"/>
                    </v:shape>
                  </w:pict>
                </mc:Fallback>
              </mc:AlternateContent>
            </w:r>
            <w:r w:rsidR="00A02AF2" w:rsidRPr="00A13D69">
              <w:rPr>
                <w:rFonts w:ascii="Calibri" w:eastAsia="Times New Roman" w:hAnsi="Calibri" w:cs="Times New Roman"/>
                <w:noProof/>
                <w:color w:val="000000"/>
                <w:sz w:val="20"/>
                <w:szCs w:val="20"/>
                <w:lang w:eastAsia="es-CL"/>
              </w:rPr>
              <w:drawing>
                <wp:inline distT="0" distB="0" distL="0" distR="0" wp14:anchorId="1DDD1CAB">
                  <wp:extent cx="2520000" cy="1800000"/>
                  <wp:effectExtent l="0" t="0" r="0" b="0"/>
                  <wp:docPr id="76" name="Imagen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944D31" w:rsidRPr="00A13D69" w:rsidRDefault="009A15B2"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simplePos x="0" y="0"/>
                      <wp:positionH relativeFrom="column">
                        <wp:posOffset>1414236</wp:posOffset>
                      </wp:positionH>
                      <wp:positionV relativeFrom="paragraph">
                        <wp:posOffset>679631</wp:posOffset>
                      </wp:positionV>
                      <wp:extent cx="451757" cy="370115"/>
                      <wp:effectExtent l="0" t="0" r="62865" b="49530"/>
                      <wp:wrapNone/>
                      <wp:docPr id="87" name="Conector recto de flecha 87"/>
                      <wp:cNvGraphicFramePr/>
                      <a:graphic xmlns:a="http://schemas.openxmlformats.org/drawingml/2006/main">
                        <a:graphicData uri="http://schemas.microsoft.com/office/word/2010/wordprocessingShape">
                          <wps:wsp>
                            <wps:cNvCnPr/>
                            <wps:spPr>
                              <a:xfrm>
                                <a:off x="0" y="0"/>
                                <a:ext cx="451757" cy="37011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1397D5" id="Conector recto de flecha 87" o:spid="_x0000_s1026" type="#_x0000_t32" style="position:absolute;margin-left:111.35pt;margin-top:53.5pt;width:35.55pt;height:29.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" strokecolor="red" strokeweight="2pt">
                      <v:stroke endarrow="block" joinstyle="miter"/>
                    </v:shape>
                  </w:pict>
                </mc:Fallback>
              </mc:AlternateContent>
            </w:r>
            <w:r w:rsidR="00A02AF2" w:rsidRPr="00A13D69">
              <w:rPr>
                <w:rFonts w:ascii="Calibri" w:eastAsia="Times New Roman" w:hAnsi="Calibri" w:cs="Times New Roman"/>
                <w:noProof/>
                <w:color w:val="000000"/>
                <w:sz w:val="20"/>
                <w:szCs w:val="20"/>
                <w:lang w:eastAsia="es-CL"/>
              </w:rPr>
              <w:drawing>
                <wp:inline distT="0" distB="0" distL="0" distR="0" wp14:anchorId="305BCFC0">
                  <wp:extent cx="2520000" cy="1800000"/>
                  <wp:effectExtent l="0" t="0" r="0" b="0"/>
                  <wp:docPr id="78"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97F8A" w:rsidRPr="00A13D69" w:rsidTr="00D97F8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17.</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18.</w:t>
            </w:r>
          </w:p>
        </w:tc>
      </w:tr>
      <w:tr w:rsidR="00944D31" w:rsidRPr="00A13D69" w:rsidTr="00047DAA">
        <w:trPr>
          <w:trHeight w:val="827"/>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944D31" w:rsidRPr="00A13D69" w:rsidRDefault="00944D31" w:rsidP="008348EF">
            <w:pPr>
              <w:spacing w:after="0" w:line="240" w:lineRule="auto"/>
              <w:jc w:val="both"/>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8348EF" w:rsidRPr="00A13D69">
              <w:rPr>
                <w:rFonts w:ascii="Calibri" w:eastAsia="Times New Roman" w:hAnsi="Calibri" w:cs="Times New Roman"/>
                <w:color w:val="000000"/>
                <w:sz w:val="18"/>
                <w:szCs w:val="18"/>
                <w:lang w:eastAsia="es-CL"/>
              </w:rPr>
              <w:t>producto de la alta pendiente</w:t>
            </w:r>
            <w:r w:rsidR="0034197A" w:rsidRPr="00A13D69">
              <w:rPr>
                <w:rFonts w:ascii="Calibri" w:eastAsia="Times New Roman" w:hAnsi="Calibri" w:cs="Times New Roman"/>
                <w:color w:val="000000"/>
                <w:sz w:val="18"/>
                <w:szCs w:val="18"/>
                <w:lang w:eastAsia="es-CL"/>
              </w:rPr>
              <w:t xml:space="preserve"> y </w:t>
            </w:r>
            <w:r w:rsidR="008348EF" w:rsidRPr="00A13D69">
              <w:rPr>
                <w:rFonts w:ascii="Calibri" w:eastAsia="Times New Roman" w:hAnsi="Calibri" w:cs="Times New Roman"/>
                <w:color w:val="000000"/>
                <w:sz w:val="18"/>
                <w:szCs w:val="18"/>
                <w:lang w:eastAsia="es-CL"/>
              </w:rPr>
              <w:t>ante evento de lluvia</w:t>
            </w:r>
            <w:r w:rsidR="0034197A" w:rsidRPr="00A13D69">
              <w:rPr>
                <w:rFonts w:ascii="Calibri" w:eastAsia="Times New Roman" w:hAnsi="Calibri" w:cs="Times New Roman"/>
                <w:color w:val="000000"/>
                <w:sz w:val="18"/>
                <w:szCs w:val="18"/>
                <w:lang w:eastAsia="es-CL"/>
              </w:rPr>
              <w:t>,</w:t>
            </w:r>
            <w:r w:rsidR="008348EF" w:rsidRPr="00A13D69">
              <w:rPr>
                <w:rFonts w:ascii="Calibri" w:eastAsia="Times New Roman" w:hAnsi="Calibri" w:cs="Times New Roman"/>
                <w:color w:val="000000"/>
                <w:sz w:val="18"/>
                <w:szCs w:val="18"/>
                <w:lang w:eastAsia="es-CL"/>
              </w:rPr>
              <w:t xml:space="preserve"> el material visualizado podría desmoronarse y afectar una quebrada que confluye en el sector.</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944D31" w:rsidRPr="00A13D69" w:rsidRDefault="00944D31" w:rsidP="008348EF">
            <w:pPr>
              <w:spacing w:after="0" w:line="240" w:lineRule="auto"/>
              <w:jc w:val="both"/>
              <w:rPr>
                <w:rFonts w:ascii="Calibri" w:eastAsia="Times New Roman" w:hAnsi="Calibri" w:cs="Times New Roman"/>
                <w:b/>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8348EF" w:rsidRPr="00A13D69">
              <w:rPr>
                <w:rFonts w:ascii="Calibri" w:eastAsia="Times New Roman" w:hAnsi="Calibri" w:cs="Times New Roman"/>
                <w:color w:val="000000"/>
                <w:sz w:val="18"/>
                <w:szCs w:val="18"/>
                <w:lang w:eastAsia="es-CL"/>
              </w:rPr>
              <w:t>grietas en la cobertura que evidencian escurrimiento de aguas en eventos de precipitación, no existiendo canalización de las mismas.</w:t>
            </w:r>
          </w:p>
        </w:tc>
      </w:tr>
      <w:tr w:rsidR="00944D31" w:rsidRPr="00A13D69" w:rsidTr="00047DAA">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944D31" w:rsidRPr="00A13D69" w:rsidRDefault="009A15B2"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simplePos x="0" y="0"/>
                      <wp:positionH relativeFrom="column">
                        <wp:posOffset>1779542</wp:posOffset>
                      </wp:positionH>
                      <wp:positionV relativeFrom="paragraph">
                        <wp:posOffset>621846</wp:posOffset>
                      </wp:positionV>
                      <wp:extent cx="359229" cy="174172"/>
                      <wp:effectExtent l="38100" t="0" r="22225" b="54610"/>
                      <wp:wrapNone/>
                      <wp:docPr id="90" name="Conector recto de flecha 90"/>
                      <wp:cNvGraphicFramePr/>
                      <a:graphic xmlns:a="http://schemas.openxmlformats.org/drawingml/2006/main">
                        <a:graphicData uri="http://schemas.microsoft.com/office/word/2010/wordprocessingShape">
                          <wps:wsp>
                            <wps:cNvCnPr/>
                            <wps:spPr>
                              <a:xfrm flipH="1">
                                <a:off x="0" y="0"/>
                                <a:ext cx="359229" cy="174172"/>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C28409" id="Conector recto de flecha 90" o:spid="_x0000_s1026" type="#_x0000_t32" style="position:absolute;margin-left:140.1pt;margin-top:48.95pt;width:28.3pt;height:13.7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" strokecolor="red" strokeweight="2pt">
                      <v:stroke endarrow="block" joinstyle="miter"/>
                    </v:shape>
                  </w:pict>
                </mc:Fallback>
              </mc:AlternateContent>
            </w:r>
            <w:r w:rsidR="00944D31" w:rsidRPr="00A13D69">
              <w:rPr>
                <w:rFonts w:ascii="Calibri" w:eastAsia="Times New Roman" w:hAnsi="Calibri" w:cs="Times New Roman"/>
                <w:noProof/>
                <w:color w:val="000000"/>
                <w:sz w:val="20"/>
                <w:szCs w:val="20"/>
                <w:lang w:eastAsia="es-CL"/>
              </w:rPr>
              <w:drawing>
                <wp:inline distT="0" distB="0" distL="0" distR="0" wp14:anchorId="1F2008EB" wp14:editId="2B02F1B8">
                  <wp:extent cx="252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944D31" w:rsidRPr="00A13D69" w:rsidRDefault="009A15B2" w:rsidP="00047DAA">
            <w:pPr>
              <w:spacing w:after="0" w:line="240" w:lineRule="auto"/>
              <w:jc w:val="center"/>
              <w:rPr>
                <w:rFonts w:ascii="Calibri" w:eastAsia="Times New Roman" w:hAnsi="Calibri" w:cs="Times New Roman"/>
                <w:color w:val="000000"/>
                <w:sz w:val="20"/>
                <w:szCs w:val="20"/>
                <w:lang w:eastAsia="es-CL"/>
              </w:rPr>
            </w:pPr>
            <w:r w:rsidRPr="00A13D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simplePos x="0" y="0"/>
                      <wp:positionH relativeFrom="column">
                        <wp:posOffset>1682115</wp:posOffset>
                      </wp:positionH>
                      <wp:positionV relativeFrom="paragraph">
                        <wp:posOffset>852805</wp:posOffset>
                      </wp:positionV>
                      <wp:extent cx="838200" cy="734695"/>
                      <wp:effectExtent l="0" t="0" r="19050" b="27305"/>
                      <wp:wrapNone/>
                      <wp:docPr id="88" name="Elipse 88"/>
                      <wp:cNvGraphicFramePr/>
                      <a:graphic xmlns:a="http://schemas.openxmlformats.org/drawingml/2006/main">
                        <a:graphicData uri="http://schemas.microsoft.com/office/word/2010/wordprocessingShape">
                          <wps:wsp>
                            <wps:cNvSpPr/>
                            <wps:spPr>
                              <a:xfrm>
                                <a:off x="0" y="0"/>
                                <a:ext cx="838200" cy="73469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A2F00" id="Elipse 88" o:spid="_x0000_s1026" style="position:absolute;margin-left:132.45pt;margin-top:67.15pt;width:66pt;height:5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" filled="f" strokecolor="red" strokeweight="2pt">
                      <v:stroke joinstyle="miter"/>
                    </v:oval>
                  </w:pict>
                </mc:Fallback>
              </mc:AlternateContent>
            </w:r>
            <w:r w:rsidR="00A02AF2" w:rsidRPr="00A13D69">
              <w:rPr>
                <w:rFonts w:ascii="Calibri" w:eastAsia="Times New Roman" w:hAnsi="Calibri" w:cs="Times New Roman"/>
                <w:noProof/>
                <w:color w:val="000000"/>
                <w:sz w:val="20"/>
                <w:szCs w:val="20"/>
                <w:lang w:eastAsia="es-CL"/>
              </w:rPr>
              <w:drawing>
                <wp:inline distT="0" distB="0" distL="0" distR="0" wp14:anchorId="718ADDF3">
                  <wp:extent cx="2520000" cy="1800000"/>
                  <wp:effectExtent l="0" t="0" r="0" b="0"/>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97F8A" w:rsidRPr="00A13D69" w:rsidTr="00D97F8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19.</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D97F8A" w:rsidRPr="00A13D69" w:rsidRDefault="00D97F8A" w:rsidP="00047DAA">
            <w:pPr>
              <w:spacing w:after="0" w:line="240" w:lineRule="auto"/>
              <w:rPr>
                <w:rFonts w:ascii="Calibri" w:eastAsia="Times New Roman" w:hAnsi="Calibri" w:cs="Times New Roman"/>
                <w:b/>
                <w:color w:val="000000"/>
                <w:sz w:val="18"/>
                <w:szCs w:val="18"/>
                <w:lang w:eastAsia="es-CL"/>
              </w:rPr>
            </w:pPr>
            <w:r w:rsidRPr="00A13D69">
              <w:rPr>
                <w:rFonts w:ascii="Calibri" w:eastAsia="Calibri" w:hAnsi="Calibri" w:cs="Calibri"/>
                <w:b/>
                <w:sz w:val="18"/>
                <w:szCs w:val="20"/>
              </w:rPr>
              <w:t>Fotografía 20.</w:t>
            </w:r>
          </w:p>
        </w:tc>
      </w:tr>
      <w:tr w:rsidR="00944D31" w:rsidRPr="00A13D69" w:rsidTr="00047DAA">
        <w:trPr>
          <w:trHeight w:val="85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34197A" w:rsidRPr="00A13D69" w:rsidRDefault="00944D31" w:rsidP="00C95CB4">
            <w:pPr>
              <w:spacing w:after="0" w:line="240" w:lineRule="auto"/>
              <w:jc w:val="both"/>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34197A" w:rsidRPr="00A13D69">
              <w:rPr>
                <w:rFonts w:ascii="Calibri" w:eastAsia="Times New Roman" w:hAnsi="Calibri" w:cs="Times New Roman"/>
                <w:color w:val="000000"/>
                <w:sz w:val="18"/>
                <w:szCs w:val="18"/>
                <w:lang w:eastAsia="es-CL"/>
              </w:rPr>
              <w:t xml:space="preserve">sector donde se </w:t>
            </w:r>
            <w:r w:rsidR="005A5543">
              <w:rPr>
                <w:rFonts w:ascii="Calibri" w:eastAsia="Times New Roman" w:hAnsi="Calibri" w:cs="Times New Roman"/>
                <w:color w:val="000000"/>
                <w:sz w:val="18"/>
                <w:szCs w:val="18"/>
                <w:lang w:eastAsia="es-CL"/>
              </w:rPr>
              <w:t>ubica</w:t>
            </w:r>
            <w:r w:rsidR="0034197A" w:rsidRPr="00A13D69">
              <w:rPr>
                <w:rFonts w:ascii="Calibri" w:eastAsia="Times New Roman" w:hAnsi="Calibri" w:cs="Times New Roman"/>
                <w:color w:val="000000"/>
                <w:sz w:val="18"/>
                <w:szCs w:val="18"/>
                <w:lang w:eastAsia="es-CL"/>
              </w:rPr>
              <w:t xml:space="preserve"> </w:t>
            </w:r>
            <w:r w:rsidR="005A5543">
              <w:rPr>
                <w:rFonts w:ascii="Calibri" w:eastAsia="Times New Roman" w:hAnsi="Calibri" w:cs="Times New Roman"/>
                <w:color w:val="000000"/>
                <w:sz w:val="18"/>
                <w:szCs w:val="18"/>
                <w:lang w:eastAsia="es-CL"/>
              </w:rPr>
              <w:t xml:space="preserve">una </w:t>
            </w:r>
            <w:r w:rsidR="0034197A" w:rsidRPr="00A13D69">
              <w:rPr>
                <w:rFonts w:ascii="Calibri" w:eastAsia="Times New Roman" w:hAnsi="Calibri" w:cs="Times New Roman"/>
                <w:color w:val="000000"/>
                <w:sz w:val="18"/>
                <w:szCs w:val="18"/>
                <w:lang w:eastAsia="es-CL"/>
              </w:rPr>
              <w:t xml:space="preserve">zona de acumulación o afloramiento o piscina </w:t>
            </w:r>
            <w:r w:rsidR="0034197A" w:rsidRPr="00A13D69">
              <w:rPr>
                <w:iCs/>
                <w:sz w:val="18"/>
                <w:szCs w:val="18"/>
              </w:rPr>
              <w:t>de agua (eventualmente lixiviado), la cual no posee contención, revestimiento ni mantención.</w:t>
            </w:r>
          </w:p>
          <w:p w:rsidR="00944D31" w:rsidRPr="00A13D69" w:rsidRDefault="00944D31" w:rsidP="0034197A">
            <w:pPr>
              <w:jc w:val="both"/>
              <w:rPr>
                <w:rFonts w:ascii="Calibri" w:eastAsia="Times New Roman" w:hAnsi="Calibri"/>
                <w:color w:val="000000"/>
                <w:sz w:val="18"/>
                <w:szCs w:val="18"/>
                <w:lang w:eastAsia="es-CL"/>
              </w:rPr>
            </w:pPr>
          </w:p>
        </w:tc>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944D31" w:rsidRPr="00A13D69" w:rsidRDefault="00944D31" w:rsidP="008348EF">
            <w:pPr>
              <w:spacing w:after="0" w:line="240" w:lineRule="auto"/>
              <w:jc w:val="both"/>
              <w:rPr>
                <w:rFonts w:ascii="Calibri" w:eastAsia="Times New Roman" w:hAnsi="Calibri" w:cs="Times New Roman"/>
                <w:color w:val="000000"/>
                <w:sz w:val="18"/>
                <w:szCs w:val="18"/>
                <w:lang w:eastAsia="es-CL"/>
              </w:rPr>
            </w:pPr>
            <w:r w:rsidRPr="00A13D69">
              <w:rPr>
                <w:rFonts w:ascii="Calibri" w:eastAsia="Times New Roman" w:hAnsi="Calibri" w:cs="Times New Roman"/>
                <w:b/>
                <w:color w:val="000000"/>
                <w:sz w:val="18"/>
                <w:szCs w:val="18"/>
                <w:lang w:eastAsia="es-CL"/>
              </w:rPr>
              <w:t>Descripción del medio de prueba:</w:t>
            </w:r>
            <w:r w:rsidRPr="00A13D69">
              <w:rPr>
                <w:rFonts w:ascii="Calibri" w:eastAsia="Times New Roman" w:hAnsi="Calibri" w:cs="Times New Roman"/>
                <w:color w:val="000000"/>
                <w:sz w:val="18"/>
                <w:szCs w:val="18"/>
                <w:lang w:eastAsia="es-CL"/>
              </w:rPr>
              <w:t xml:space="preserve"> </w:t>
            </w:r>
            <w:r w:rsidR="008348EF" w:rsidRPr="00A13D69">
              <w:rPr>
                <w:rFonts w:ascii="Calibri" w:eastAsia="Times New Roman" w:hAnsi="Calibri" w:cs="Times New Roman"/>
                <w:color w:val="000000"/>
                <w:sz w:val="18"/>
                <w:szCs w:val="18"/>
                <w:lang w:eastAsia="es-CL"/>
              </w:rPr>
              <w:t xml:space="preserve">zona de acumulación (eventualmente lixiviado), la cual estaba a máxima capacidad, </w:t>
            </w:r>
            <w:r w:rsidR="005A5543">
              <w:rPr>
                <w:rFonts w:ascii="Calibri" w:eastAsia="Times New Roman" w:hAnsi="Calibri" w:cs="Times New Roman"/>
                <w:color w:val="000000"/>
                <w:sz w:val="18"/>
                <w:szCs w:val="18"/>
                <w:lang w:eastAsia="es-CL"/>
              </w:rPr>
              <w:t>la que</w:t>
            </w:r>
            <w:r w:rsidR="008348EF" w:rsidRPr="00A13D69">
              <w:rPr>
                <w:rFonts w:ascii="Calibri" w:eastAsia="Times New Roman" w:hAnsi="Calibri" w:cs="Times New Roman"/>
                <w:color w:val="000000"/>
                <w:sz w:val="18"/>
                <w:szCs w:val="18"/>
                <w:lang w:eastAsia="es-CL"/>
              </w:rPr>
              <w:t xml:space="preserve"> no cuenta con un sistema de impermeabilizado</w:t>
            </w:r>
            <w:r w:rsidR="0034197A" w:rsidRPr="00A13D69">
              <w:rPr>
                <w:rFonts w:ascii="Calibri" w:eastAsia="Times New Roman" w:hAnsi="Calibri" w:cs="Times New Roman"/>
                <w:color w:val="000000"/>
                <w:sz w:val="18"/>
                <w:szCs w:val="18"/>
                <w:lang w:eastAsia="es-CL"/>
              </w:rPr>
              <w:t xml:space="preserve"> </w:t>
            </w:r>
            <w:r w:rsidR="008348EF" w:rsidRPr="00A13D69">
              <w:rPr>
                <w:rFonts w:ascii="Calibri" w:eastAsia="Times New Roman" w:hAnsi="Calibri" w:cs="Times New Roman"/>
                <w:color w:val="000000"/>
                <w:sz w:val="18"/>
                <w:szCs w:val="18"/>
                <w:lang w:eastAsia="es-CL"/>
              </w:rPr>
              <w:t>y eventualmente</w:t>
            </w:r>
            <w:r w:rsidR="0034197A" w:rsidRPr="00A13D69">
              <w:rPr>
                <w:rFonts w:ascii="Calibri" w:eastAsia="Times New Roman" w:hAnsi="Calibri" w:cs="Times New Roman"/>
                <w:color w:val="000000"/>
                <w:sz w:val="18"/>
                <w:szCs w:val="18"/>
                <w:lang w:eastAsia="es-CL"/>
              </w:rPr>
              <w:t>,</w:t>
            </w:r>
            <w:r w:rsidR="008348EF" w:rsidRPr="00A13D69">
              <w:rPr>
                <w:rFonts w:ascii="Calibri" w:eastAsia="Times New Roman" w:hAnsi="Calibri" w:cs="Times New Roman"/>
                <w:color w:val="000000"/>
                <w:sz w:val="18"/>
                <w:szCs w:val="18"/>
                <w:lang w:eastAsia="es-CL"/>
              </w:rPr>
              <w:t xml:space="preserve"> frente a eventos de precipitaciones, estas aguas </w:t>
            </w:r>
            <w:r w:rsidR="0034197A" w:rsidRPr="00A13D69">
              <w:rPr>
                <w:rFonts w:ascii="Calibri" w:eastAsia="Times New Roman" w:hAnsi="Calibri" w:cs="Times New Roman"/>
                <w:color w:val="000000"/>
                <w:sz w:val="18"/>
                <w:szCs w:val="18"/>
                <w:lang w:eastAsia="es-CL"/>
              </w:rPr>
              <w:t xml:space="preserve">podrían llegar </w:t>
            </w:r>
            <w:r w:rsidR="008348EF" w:rsidRPr="00A13D69">
              <w:rPr>
                <w:rFonts w:ascii="Calibri" w:eastAsia="Times New Roman" w:hAnsi="Calibri" w:cs="Times New Roman"/>
                <w:color w:val="000000"/>
                <w:sz w:val="18"/>
                <w:szCs w:val="18"/>
                <w:lang w:eastAsia="es-CL"/>
              </w:rPr>
              <w:t>a una quebrada aledaña al vertedero.</w:t>
            </w:r>
          </w:p>
        </w:tc>
      </w:tr>
    </w:tbl>
    <w:p w:rsidR="00944D31" w:rsidRPr="00A13D69" w:rsidRDefault="00944D31" w:rsidP="00944D31">
      <w:pPr>
        <w:pStyle w:val="Listaconnmeros"/>
        <w:numPr>
          <w:ilvl w:val="0"/>
          <w:numId w:val="0"/>
        </w:numPr>
      </w:pPr>
    </w:p>
    <w:p w:rsidR="00D4571A" w:rsidRPr="00A13D69" w:rsidRDefault="00D4571A" w:rsidP="00A02AF2">
      <w:pPr>
        <w:pStyle w:val="Listaconnmeros"/>
        <w:numPr>
          <w:ilvl w:val="0"/>
          <w:numId w:val="0"/>
        </w:numPr>
        <w:sectPr w:rsidR="00D4571A" w:rsidRPr="00A13D69" w:rsidSect="000A28D4">
          <w:type w:val="nextColumn"/>
          <w:pgSz w:w="15840" w:h="12240" w:orient="landscape" w:code="1"/>
          <w:pgMar w:top="1134" w:right="1134" w:bottom="1134" w:left="1134" w:header="709" w:footer="709" w:gutter="0"/>
          <w:cols w:space="708"/>
          <w:docGrid w:linePitch="360"/>
        </w:sectPr>
      </w:pPr>
    </w:p>
    <w:p w:rsidR="001A526B" w:rsidRPr="00A13D69" w:rsidRDefault="001A526B" w:rsidP="00373994">
      <w:pPr>
        <w:pStyle w:val="IFA1"/>
      </w:pPr>
      <w:bookmarkStart w:id="51" w:name="_Toc22569640"/>
      <w:r w:rsidRPr="00A13D69">
        <w:lastRenderedPageBreak/>
        <w:t>CONCLUSIONES</w:t>
      </w:r>
      <w:bookmarkEnd w:id="43"/>
      <w:bookmarkEnd w:id="44"/>
      <w:bookmarkEnd w:id="45"/>
      <w:bookmarkEnd w:id="51"/>
    </w:p>
    <w:p w:rsidR="008128E2" w:rsidRPr="00A13D69" w:rsidRDefault="008128E2" w:rsidP="00373994">
      <w:pPr>
        <w:pStyle w:val="Ttulo1"/>
        <w:numPr>
          <w:ilvl w:val="0"/>
          <w:numId w:val="0"/>
        </w:numPr>
      </w:pPr>
    </w:p>
    <w:p w:rsidR="00D34B72" w:rsidRDefault="00373994" w:rsidP="009443B4">
      <w:pPr>
        <w:spacing w:line="240" w:lineRule="auto"/>
        <w:jc w:val="both"/>
        <w:rPr>
          <w:rFonts w:ascii="Calibri" w:eastAsia="Calibri" w:hAnsi="Calibri" w:cs="Calibri"/>
        </w:rPr>
      </w:pPr>
      <w:r w:rsidRPr="00A13D69">
        <w:rPr>
          <w:rFonts w:cstheme="minorHAnsi"/>
        </w:rPr>
        <w:t>De los resultados de la actividad de fiscalización, asociad</w:t>
      </w:r>
      <w:r w:rsidR="00D34B72" w:rsidRPr="00A13D69">
        <w:rPr>
          <w:rFonts w:cstheme="minorHAnsi"/>
        </w:rPr>
        <w:t>o</w:t>
      </w:r>
      <w:r w:rsidRPr="00A13D69">
        <w:rPr>
          <w:rFonts w:cstheme="minorHAnsi"/>
        </w:rPr>
        <w:t xml:space="preserve">s al Instrumento de </w:t>
      </w:r>
      <w:r w:rsidR="00382709" w:rsidRPr="00A13D69">
        <w:rPr>
          <w:rFonts w:cstheme="minorHAnsi"/>
        </w:rPr>
        <w:t>Carácter</w:t>
      </w:r>
      <w:r w:rsidRPr="00A13D69">
        <w:rPr>
          <w:rFonts w:cstheme="minorHAnsi"/>
        </w:rPr>
        <w:t xml:space="preserve"> Ambiental indicado en el punto 3, se puede indicar que el </w:t>
      </w:r>
      <w:r w:rsidRPr="00A13D69">
        <w:t xml:space="preserve">proyecto o actividad </w:t>
      </w:r>
      <w:r w:rsidR="002E005F" w:rsidRPr="00A13D69">
        <w:rPr>
          <w:rFonts w:ascii="Calibri" w:eastAsia="Calibri" w:hAnsi="Calibri" w:cs="Calibri"/>
        </w:rPr>
        <w:t xml:space="preserve">“Plan de Cierre de Vertedero Municipal Viñales”, </w:t>
      </w:r>
      <w:r w:rsidRPr="00A13D69">
        <w:t xml:space="preserve">no se encuentra </w:t>
      </w:r>
      <w:r w:rsidRPr="00A13D69">
        <w:rPr>
          <w:rFonts w:ascii="Calibri" w:eastAsia="Calibri" w:hAnsi="Calibri" w:cs="Calibri"/>
        </w:rPr>
        <w:t>Iniciado</w:t>
      </w:r>
      <w:r w:rsidR="002E005F" w:rsidRPr="00A13D69">
        <w:rPr>
          <w:rFonts w:ascii="Calibri" w:eastAsia="Calibri" w:hAnsi="Calibri" w:cs="Calibri"/>
        </w:rPr>
        <w:t>.</w:t>
      </w:r>
      <w:bookmarkStart w:id="52" w:name="_GoBack"/>
      <w:bookmarkEnd w:id="52"/>
    </w:p>
    <w:p w:rsidR="009443B4" w:rsidRPr="009443B4" w:rsidRDefault="009443B4" w:rsidP="009443B4">
      <w:pPr>
        <w:spacing w:line="240" w:lineRule="auto"/>
        <w:jc w:val="both"/>
        <w:rPr>
          <w:rFonts w:ascii="Calibri" w:eastAsia="Calibri" w:hAnsi="Calibri" w:cs="Calibri"/>
        </w:rPr>
      </w:pPr>
    </w:p>
    <w:p w:rsidR="009443B4" w:rsidRDefault="009443B4" w:rsidP="009443B4">
      <w:pPr>
        <w:jc w:val="both"/>
        <w:rPr>
          <w:rFonts w:cstheme="minorHAnsi"/>
        </w:rPr>
      </w:pPr>
      <w:r>
        <w:rPr>
          <w:rFonts w:cstheme="minorHAnsi"/>
        </w:rPr>
        <w:t xml:space="preserve">No obstante, a pesar de que el proyecto no se ha iniciado, es decir, </w:t>
      </w:r>
      <w:r w:rsidRPr="009443B4">
        <w:rPr>
          <w:rFonts w:cstheme="minorHAnsi"/>
        </w:rPr>
        <w:t>no ha iniciado la fase de construcción</w:t>
      </w:r>
      <w:r>
        <w:rPr>
          <w:rFonts w:cstheme="minorHAnsi"/>
        </w:rPr>
        <w:t xml:space="preserve">, mediante el </w:t>
      </w:r>
      <w:r w:rsidRPr="009443B4">
        <w:rPr>
          <w:rFonts w:cstheme="minorHAnsi"/>
        </w:rPr>
        <w:t>ORD. RDM N°173/2019</w:t>
      </w:r>
      <w:r>
        <w:rPr>
          <w:rFonts w:cstheme="minorHAnsi"/>
        </w:rPr>
        <w:t xml:space="preserve"> (Anexo 5), se i</w:t>
      </w:r>
      <w:r w:rsidRPr="009443B4">
        <w:rPr>
          <w:rFonts w:cstheme="minorHAnsi"/>
        </w:rPr>
        <w:t>nform</w:t>
      </w:r>
      <w:r>
        <w:rPr>
          <w:rFonts w:cstheme="minorHAnsi"/>
        </w:rPr>
        <w:t>ó</w:t>
      </w:r>
      <w:r w:rsidRPr="009443B4">
        <w:rPr>
          <w:rFonts w:cstheme="minorHAnsi"/>
        </w:rPr>
        <w:t xml:space="preserve"> a la Ilustre Municipalidad de Constitución</w:t>
      </w:r>
      <w:r>
        <w:rPr>
          <w:rFonts w:cstheme="minorHAnsi"/>
        </w:rPr>
        <w:t xml:space="preserve"> (para </w:t>
      </w:r>
      <w:r w:rsidRPr="009443B4">
        <w:rPr>
          <w:rFonts w:cstheme="minorHAnsi"/>
        </w:rPr>
        <w:t>conocimiento y fines pertinentes</w:t>
      </w:r>
      <w:r>
        <w:rPr>
          <w:rFonts w:cstheme="minorHAnsi"/>
        </w:rPr>
        <w:t xml:space="preserve">), sobre los principales resultados obtenidos en la </w:t>
      </w:r>
      <w:r w:rsidRPr="009443B4">
        <w:rPr>
          <w:rFonts w:cstheme="minorHAnsi"/>
        </w:rPr>
        <w:t>inspección ambiental realizada</w:t>
      </w:r>
      <w:r>
        <w:rPr>
          <w:rFonts w:cstheme="minorHAnsi"/>
        </w:rPr>
        <w:t>.</w:t>
      </w:r>
    </w:p>
    <w:p w:rsidR="009443B4" w:rsidRDefault="009443B4" w:rsidP="009443B4">
      <w:pPr>
        <w:jc w:val="both"/>
        <w:rPr>
          <w:rFonts w:cstheme="minorHAnsi"/>
        </w:rPr>
      </w:pPr>
    </w:p>
    <w:p w:rsidR="009443B4" w:rsidRDefault="009443B4" w:rsidP="009443B4">
      <w:pPr>
        <w:jc w:val="both"/>
        <w:rPr>
          <w:rFonts w:cstheme="minorHAnsi"/>
        </w:rPr>
      </w:pPr>
      <w:r>
        <w:rPr>
          <w:rFonts w:cstheme="minorHAnsi"/>
        </w:rPr>
        <w:t xml:space="preserve">Además, mediante el </w:t>
      </w:r>
      <w:r w:rsidRPr="009443B4">
        <w:rPr>
          <w:rFonts w:cstheme="minorHAnsi"/>
        </w:rPr>
        <w:t>ORD. RDM N°17</w:t>
      </w:r>
      <w:r>
        <w:rPr>
          <w:rFonts w:cstheme="minorHAnsi"/>
        </w:rPr>
        <w:t>4</w:t>
      </w:r>
      <w:r w:rsidRPr="009443B4">
        <w:rPr>
          <w:rFonts w:cstheme="minorHAnsi"/>
        </w:rPr>
        <w:t>/2019</w:t>
      </w:r>
      <w:r>
        <w:rPr>
          <w:rFonts w:cstheme="minorHAnsi"/>
        </w:rPr>
        <w:t xml:space="preserve"> (Anexo 6), se i</w:t>
      </w:r>
      <w:r w:rsidRPr="009443B4">
        <w:rPr>
          <w:rFonts w:cstheme="minorHAnsi"/>
        </w:rPr>
        <w:t>nform</w:t>
      </w:r>
      <w:r>
        <w:rPr>
          <w:rFonts w:cstheme="minorHAnsi"/>
        </w:rPr>
        <w:t>ó</w:t>
      </w:r>
      <w:r w:rsidRPr="009443B4">
        <w:rPr>
          <w:rFonts w:cstheme="minorHAnsi"/>
        </w:rPr>
        <w:t xml:space="preserve"> a</w:t>
      </w:r>
      <w:r>
        <w:rPr>
          <w:rFonts w:cstheme="minorHAnsi"/>
        </w:rPr>
        <w:t xml:space="preserve"> la </w:t>
      </w:r>
      <w:r w:rsidRPr="009443B4">
        <w:rPr>
          <w:rFonts w:cstheme="minorHAnsi"/>
        </w:rPr>
        <w:t>SEREMI de Salud de la Región del Maule</w:t>
      </w:r>
      <w:r>
        <w:rPr>
          <w:rFonts w:cstheme="minorHAnsi"/>
        </w:rPr>
        <w:t xml:space="preserve"> (para </w:t>
      </w:r>
      <w:r w:rsidRPr="009443B4">
        <w:rPr>
          <w:rFonts w:cstheme="minorHAnsi"/>
        </w:rPr>
        <w:t>conocimiento y fines pertinentes basado en sus competencias sectoriales</w:t>
      </w:r>
      <w:r>
        <w:rPr>
          <w:rFonts w:cstheme="minorHAnsi"/>
        </w:rPr>
        <w:t xml:space="preserve">), sobre los principales resultados obtenidos en la </w:t>
      </w:r>
      <w:r w:rsidRPr="009443B4">
        <w:rPr>
          <w:rFonts w:cstheme="minorHAnsi"/>
        </w:rPr>
        <w:t>inspección ambiental realizada</w:t>
      </w:r>
      <w:r>
        <w:rPr>
          <w:rFonts w:cstheme="minorHAnsi"/>
        </w:rPr>
        <w:t>.</w:t>
      </w:r>
    </w:p>
    <w:p w:rsidR="009443B4" w:rsidRDefault="009443B4" w:rsidP="009443B4">
      <w:pPr>
        <w:jc w:val="both"/>
        <w:rPr>
          <w:rFonts w:cstheme="minorHAnsi"/>
        </w:rPr>
      </w:pPr>
    </w:p>
    <w:p w:rsidR="009443B4" w:rsidRDefault="009443B4" w:rsidP="009443B4">
      <w:pPr>
        <w:jc w:val="both"/>
        <w:rPr>
          <w:rFonts w:cstheme="minorHAnsi"/>
        </w:rPr>
      </w:pPr>
    </w:p>
    <w:p w:rsidR="009443B4" w:rsidRDefault="009443B4" w:rsidP="009443B4">
      <w:pPr>
        <w:jc w:val="both"/>
        <w:rPr>
          <w:rFonts w:cstheme="minorHAnsi"/>
        </w:rPr>
      </w:pPr>
    </w:p>
    <w:p w:rsidR="009443B4" w:rsidRDefault="009443B4" w:rsidP="009443B4">
      <w:pPr>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Default="009443B4" w:rsidP="00ED76CA">
      <w:pPr>
        <w:pStyle w:val="Prrafodelista"/>
        <w:ind w:left="0"/>
        <w:rPr>
          <w:rFonts w:cstheme="minorHAnsi"/>
        </w:rPr>
      </w:pPr>
    </w:p>
    <w:p w:rsidR="009443B4" w:rsidRPr="00A13D69" w:rsidRDefault="009443B4" w:rsidP="00ED76CA">
      <w:pPr>
        <w:pStyle w:val="Prrafodelista"/>
        <w:ind w:left="0"/>
        <w:rPr>
          <w:rFonts w:cstheme="minorHAnsi"/>
        </w:rPr>
      </w:pPr>
    </w:p>
    <w:p w:rsidR="00ED76CA" w:rsidRPr="00A13D69" w:rsidRDefault="00ED76CA" w:rsidP="00ED76CA">
      <w:pPr>
        <w:pStyle w:val="IFA1"/>
      </w:pPr>
      <w:bookmarkStart w:id="53" w:name="_Toc352840405"/>
      <w:bookmarkStart w:id="54" w:name="_Toc352841465"/>
      <w:bookmarkStart w:id="55" w:name="_Toc447875255"/>
      <w:bookmarkStart w:id="56" w:name="_Toc22569641"/>
      <w:r w:rsidRPr="00A13D69">
        <w:lastRenderedPageBreak/>
        <w:t>ANEXOS</w:t>
      </w:r>
      <w:bookmarkEnd w:id="53"/>
      <w:bookmarkEnd w:id="54"/>
      <w:bookmarkEnd w:id="55"/>
      <w:bookmarkEnd w:id="56"/>
    </w:p>
    <w:p w:rsidR="00ED76CA" w:rsidRPr="00A13D69"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ED76CA" w:rsidRPr="00A13D69" w:rsidTr="002C3456">
        <w:trPr>
          <w:trHeight w:val="286"/>
          <w:jc w:val="center"/>
        </w:trPr>
        <w:tc>
          <w:tcPr>
            <w:tcW w:w="567" w:type="pct"/>
            <w:shd w:val="clear" w:color="auto" w:fill="D9D9D9"/>
          </w:tcPr>
          <w:p w:rsidR="00ED76CA" w:rsidRPr="00A13D69" w:rsidRDefault="00ED76CA" w:rsidP="003F7FFE">
            <w:pPr>
              <w:jc w:val="center"/>
              <w:rPr>
                <w:rFonts w:cs="Calibri"/>
                <w:b/>
                <w:lang w:val="es-CL" w:eastAsia="en-US"/>
              </w:rPr>
            </w:pPr>
            <w:r w:rsidRPr="00A13D69">
              <w:rPr>
                <w:rFonts w:cs="Calibri"/>
                <w:b/>
                <w:lang w:val="es-CL" w:eastAsia="en-US"/>
              </w:rPr>
              <w:t>N° Anexo</w:t>
            </w:r>
          </w:p>
        </w:tc>
        <w:tc>
          <w:tcPr>
            <w:tcW w:w="4433" w:type="pct"/>
            <w:shd w:val="clear" w:color="auto" w:fill="D9D9D9"/>
          </w:tcPr>
          <w:p w:rsidR="00ED76CA" w:rsidRPr="00A13D69" w:rsidRDefault="00ED76CA" w:rsidP="003F7FFE">
            <w:pPr>
              <w:jc w:val="center"/>
              <w:rPr>
                <w:rFonts w:cs="Calibri"/>
                <w:b/>
                <w:lang w:val="es-CL" w:eastAsia="en-US"/>
              </w:rPr>
            </w:pPr>
            <w:r w:rsidRPr="00A13D69">
              <w:rPr>
                <w:rFonts w:cs="Calibri"/>
                <w:b/>
                <w:lang w:val="es-CL" w:eastAsia="en-US"/>
              </w:rPr>
              <w:t>Nombre Anexo</w:t>
            </w:r>
          </w:p>
        </w:tc>
      </w:tr>
      <w:tr w:rsidR="00ED76CA" w:rsidRPr="00A13D69" w:rsidTr="002C3456">
        <w:trPr>
          <w:trHeight w:val="286"/>
          <w:jc w:val="center"/>
        </w:trPr>
        <w:tc>
          <w:tcPr>
            <w:tcW w:w="567" w:type="pct"/>
            <w:vAlign w:val="center"/>
          </w:tcPr>
          <w:p w:rsidR="00ED76CA" w:rsidRPr="00A13D69" w:rsidRDefault="00ED76CA" w:rsidP="003F7FFE">
            <w:pPr>
              <w:jc w:val="center"/>
              <w:rPr>
                <w:rFonts w:cs="Calibri"/>
                <w:lang w:val="es-CL" w:eastAsia="en-US"/>
              </w:rPr>
            </w:pPr>
            <w:r w:rsidRPr="00A13D69">
              <w:rPr>
                <w:rFonts w:cs="Calibri"/>
                <w:lang w:val="es-CL" w:eastAsia="en-US"/>
              </w:rPr>
              <w:t>1</w:t>
            </w:r>
          </w:p>
        </w:tc>
        <w:tc>
          <w:tcPr>
            <w:tcW w:w="4433" w:type="pct"/>
            <w:vAlign w:val="center"/>
          </w:tcPr>
          <w:p w:rsidR="00ED76CA" w:rsidRPr="00E87E68" w:rsidRDefault="005A4DE9" w:rsidP="00E87E68">
            <w:r w:rsidRPr="00A13D69">
              <w:t>Acta de inspección ambiental.</w:t>
            </w:r>
          </w:p>
        </w:tc>
      </w:tr>
      <w:tr w:rsidR="00ED76CA" w:rsidRPr="00A13D69" w:rsidTr="002C3456">
        <w:trPr>
          <w:trHeight w:val="264"/>
          <w:jc w:val="center"/>
        </w:trPr>
        <w:tc>
          <w:tcPr>
            <w:tcW w:w="567" w:type="pct"/>
            <w:vAlign w:val="center"/>
          </w:tcPr>
          <w:p w:rsidR="00ED76CA" w:rsidRPr="00A13D69" w:rsidRDefault="005A4DE9" w:rsidP="003F7FFE">
            <w:pPr>
              <w:jc w:val="center"/>
              <w:rPr>
                <w:rFonts w:cs="Calibri"/>
                <w:lang w:val="es-CL" w:eastAsia="en-US"/>
              </w:rPr>
            </w:pPr>
            <w:r w:rsidRPr="00A13D69">
              <w:rPr>
                <w:rFonts w:cs="Calibri"/>
                <w:lang w:val="es-CL" w:eastAsia="en-US"/>
              </w:rPr>
              <w:t>2</w:t>
            </w:r>
          </w:p>
        </w:tc>
        <w:tc>
          <w:tcPr>
            <w:tcW w:w="4433" w:type="pct"/>
            <w:vAlign w:val="center"/>
          </w:tcPr>
          <w:p w:rsidR="00ED76CA" w:rsidRPr="00A13D69" w:rsidRDefault="005A4DE9" w:rsidP="003F7FFE">
            <w:pPr>
              <w:jc w:val="both"/>
            </w:pPr>
            <w:r w:rsidRPr="00A13D69">
              <w:t>ORD. N°1067/05 (01-10-2019). Ilustre Municipalidad de Constitución. Remite antecedentes asociados a la fiscalización del Vertedero Municipal Viñales.</w:t>
            </w:r>
          </w:p>
        </w:tc>
      </w:tr>
      <w:tr w:rsidR="00ED76CA" w:rsidRPr="00A13D69" w:rsidTr="002C3456">
        <w:trPr>
          <w:trHeight w:val="286"/>
          <w:jc w:val="center"/>
        </w:trPr>
        <w:tc>
          <w:tcPr>
            <w:tcW w:w="567" w:type="pct"/>
            <w:vAlign w:val="center"/>
          </w:tcPr>
          <w:p w:rsidR="00ED76CA" w:rsidRPr="00A13D69" w:rsidRDefault="005A4DE9" w:rsidP="003F7FFE">
            <w:pPr>
              <w:jc w:val="center"/>
              <w:rPr>
                <w:rFonts w:cs="Calibri"/>
                <w:lang w:val="es-CL" w:eastAsia="en-US"/>
              </w:rPr>
            </w:pPr>
            <w:r w:rsidRPr="00A13D69">
              <w:rPr>
                <w:rFonts w:cs="Calibri"/>
                <w:lang w:val="es-CL" w:eastAsia="en-US"/>
              </w:rPr>
              <w:t>3</w:t>
            </w:r>
          </w:p>
        </w:tc>
        <w:tc>
          <w:tcPr>
            <w:tcW w:w="4433" w:type="pct"/>
            <w:vAlign w:val="center"/>
          </w:tcPr>
          <w:p w:rsidR="00ED76CA" w:rsidRPr="00A13D69" w:rsidRDefault="00DD5EF4" w:rsidP="003F7FFE">
            <w:pPr>
              <w:jc w:val="both"/>
              <w:rPr>
                <w:rFonts w:cs="Calibri"/>
                <w:lang w:val="es-CL" w:eastAsia="en-US"/>
              </w:rPr>
            </w:pPr>
            <w:r w:rsidRPr="00A13D69">
              <w:rPr>
                <w:rFonts w:cs="Calibri"/>
                <w:lang w:val="es-CL" w:eastAsia="en-US"/>
              </w:rPr>
              <w:t xml:space="preserve">ORD N°955/01 (29-08-2019). </w:t>
            </w:r>
            <w:r w:rsidRPr="00A13D69">
              <w:t xml:space="preserve">Ilustre Municipalidad de Constitución. </w:t>
            </w:r>
            <w:r w:rsidRPr="00A13D69">
              <w:rPr>
                <w:rFonts w:cs="Calibri"/>
                <w:lang w:val="es-CL" w:eastAsia="en-US"/>
              </w:rPr>
              <w:t xml:space="preserve">Recurso de aclaración, rectificación o enmienda proyecto “Plan de cierre de Vertedero Municipal Viñales”. </w:t>
            </w:r>
          </w:p>
        </w:tc>
      </w:tr>
      <w:tr w:rsidR="00ED76CA" w:rsidRPr="00A13D69" w:rsidTr="002C3456">
        <w:trPr>
          <w:trHeight w:val="286"/>
          <w:jc w:val="center"/>
        </w:trPr>
        <w:tc>
          <w:tcPr>
            <w:tcW w:w="567" w:type="pct"/>
            <w:vAlign w:val="center"/>
          </w:tcPr>
          <w:p w:rsidR="00ED76CA" w:rsidRPr="00A13D69" w:rsidRDefault="008C6172" w:rsidP="003F7FFE">
            <w:pPr>
              <w:jc w:val="center"/>
              <w:rPr>
                <w:rFonts w:cs="Calibri"/>
                <w:lang w:val="es-CL" w:eastAsia="en-US"/>
              </w:rPr>
            </w:pPr>
            <w:r w:rsidRPr="00A13D69">
              <w:rPr>
                <w:rFonts w:cs="Calibri"/>
                <w:lang w:val="es-CL" w:eastAsia="en-US"/>
              </w:rPr>
              <w:t>4</w:t>
            </w:r>
          </w:p>
        </w:tc>
        <w:tc>
          <w:tcPr>
            <w:tcW w:w="4433" w:type="pct"/>
            <w:vAlign w:val="center"/>
          </w:tcPr>
          <w:p w:rsidR="00ED76CA" w:rsidRPr="00A13D69" w:rsidRDefault="00307EA1" w:rsidP="003F7FFE">
            <w:pPr>
              <w:jc w:val="both"/>
              <w:rPr>
                <w:rFonts w:cs="Calibri"/>
                <w:lang w:val="es-CL" w:eastAsia="en-US"/>
              </w:rPr>
            </w:pPr>
            <w:r w:rsidRPr="00A13D69">
              <w:rPr>
                <w:rFonts w:cs="Calibri"/>
                <w:lang w:val="es-CL" w:eastAsia="en-US"/>
              </w:rPr>
              <w:t>ORD. DGA Maule N°1314 (15-10-2019). Envía a la SMA, informe técnico de fiscalización y medio ambiente (ITF N°24/2019).</w:t>
            </w:r>
          </w:p>
        </w:tc>
      </w:tr>
      <w:tr w:rsidR="000F2F91" w:rsidRPr="00A13D69" w:rsidTr="002C3456">
        <w:trPr>
          <w:trHeight w:val="286"/>
          <w:jc w:val="center"/>
        </w:trPr>
        <w:tc>
          <w:tcPr>
            <w:tcW w:w="567" w:type="pct"/>
            <w:vAlign w:val="center"/>
          </w:tcPr>
          <w:p w:rsidR="000F2F91" w:rsidRPr="00A13D69" w:rsidRDefault="000F2F91" w:rsidP="003F7FFE">
            <w:pPr>
              <w:jc w:val="center"/>
              <w:rPr>
                <w:rFonts w:cs="Calibri"/>
              </w:rPr>
            </w:pPr>
            <w:r>
              <w:rPr>
                <w:rFonts w:cs="Calibri"/>
              </w:rPr>
              <w:t>5</w:t>
            </w:r>
          </w:p>
        </w:tc>
        <w:tc>
          <w:tcPr>
            <w:tcW w:w="4433" w:type="pct"/>
            <w:vAlign w:val="center"/>
          </w:tcPr>
          <w:p w:rsidR="000F2F91" w:rsidRPr="00A13D69" w:rsidRDefault="000F2F91" w:rsidP="003F7FFE">
            <w:pPr>
              <w:jc w:val="both"/>
              <w:rPr>
                <w:rFonts w:cs="Calibri"/>
              </w:rPr>
            </w:pPr>
            <w:r w:rsidRPr="000F2F91">
              <w:rPr>
                <w:rFonts w:cs="Calibri"/>
              </w:rPr>
              <w:t>ORD. RDM N°173/2019</w:t>
            </w:r>
            <w:r>
              <w:rPr>
                <w:rFonts w:cs="Calibri"/>
              </w:rPr>
              <w:t xml:space="preserve">. </w:t>
            </w:r>
            <w:r w:rsidRPr="000F2F91">
              <w:rPr>
                <w:rFonts w:cs="Calibri"/>
              </w:rPr>
              <w:t xml:space="preserve">Informa respecto a inspección ambiental realizada </w:t>
            </w:r>
            <w:r>
              <w:rPr>
                <w:rFonts w:cs="Calibri"/>
              </w:rPr>
              <w:t>a la I</w:t>
            </w:r>
            <w:r w:rsidRPr="000F2F91">
              <w:rPr>
                <w:rFonts w:cs="Calibri"/>
              </w:rPr>
              <w:t xml:space="preserve">lustre </w:t>
            </w:r>
            <w:r>
              <w:rPr>
                <w:rFonts w:cs="Calibri"/>
              </w:rPr>
              <w:t>M</w:t>
            </w:r>
            <w:r w:rsidRPr="000F2F91">
              <w:rPr>
                <w:rFonts w:cs="Calibri"/>
              </w:rPr>
              <w:t xml:space="preserve">unicipalidad de </w:t>
            </w:r>
            <w:r>
              <w:rPr>
                <w:rFonts w:cs="Calibri"/>
              </w:rPr>
              <w:t>C</w:t>
            </w:r>
            <w:r w:rsidRPr="000F2F91">
              <w:rPr>
                <w:rFonts w:cs="Calibri"/>
              </w:rPr>
              <w:t>onstitución</w:t>
            </w:r>
            <w:r>
              <w:rPr>
                <w:rFonts w:cs="Calibri"/>
              </w:rPr>
              <w:t>.</w:t>
            </w:r>
          </w:p>
        </w:tc>
      </w:tr>
      <w:tr w:rsidR="000F2F91" w:rsidRPr="00A13D69" w:rsidTr="002C3456">
        <w:trPr>
          <w:trHeight w:val="286"/>
          <w:jc w:val="center"/>
        </w:trPr>
        <w:tc>
          <w:tcPr>
            <w:tcW w:w="567" w:type="pct"/>
            <w:vAlign w:val="center"/>
          </w:tcPr>
          <w:p w:rsidR="000F2F91" w:rsidRPr="00A13D69" w:rsidRDefault="000F2F91" w:rsidP="003F7FFE">
            <w:pPr>
              <w:jc w:val="center"/>
              <w:rPr>
                <w:rFonts w:cs="Calibri"/>
              </w:rPr>
            </w:pPr>
            <w:r>
              <w:rPr>
                <w:rFonts w:cs="Calibri"/>
              </w:rPr>
              <w:t>6</w:t>
            </w:r>
          </w:p>
        </w:tc>
        <w:tc>
          <w:tcPr>
            <w:tcW w:w="4433" w:type="pct"/>
            <w:vAlign w:val="center"/>
          </w:tcPr>
          <w:p w:rsidR="000F2F91" w:rsidRPr="00A13D69" w:rsidRDefault="000F2F91" w:rsidP="003F7FFE">
            <w:pPr>
              <w:jc w:val="both"/>
              <w:rPr>
                <w:rFonts w:cs="Calibri"/>
              </w:rPr>
            </w:pPr>
            <w:r w:rsidRPr="000F2F91">
              <w:rPr>
                <w:rFonts w:cs="Calibri"/>
              </w:rPr>
              <w:t>ORD. RDM N°17</w:t>
            </w:r>
            <w:r>
              <w:rPr>
                <w:rFonts w:cs="Calibri"/>
              </w:rPr>
              <w:t>4</w:t>
            </w:r>
            <w:r w:rsidRPr="000F2F91">
              <w:rPr>
                <w:rFonts w:cs="Calibri"/>
              </w:rPr>
              <w:t>/2019</w:t>
            </w:r>
            <w:r>
              <w:rPr>
                <w:rFonts w:cs="Calibri"/>
              </w:rPr>
              <w:t xml:space="preserve">. </w:t>
            </w:r>
            <w:r w:rsidRPr="000F2F91">
              <w:rPr>
                <w:rFonts w:cs="Calibri"/>
              </w:rPr>
              <w:t xml:space="preserve">Informa respecto a inspección ambiental realizada </w:t>
            </w:r>
            <w:r>
              <w:rPr>
                <w:rFonts w:cs="Calibri"/>
              </w:rPr>
              <w:t xml:space="preserve">a la </w:t>
            </w:r>
            <w:r w:rsidRPr="000F2F91">
              <w:rPr>
                <w:rFonts w:cs="Calibri"/>
              </w:rPr>
              <w:t xml:space="preserve">SEREMI de </w:t>
            </w:r>
            <w:r>
              <w:rPr>
                <w:rFonts w:cs="Calibri"/>
              </w:rPr>
              <w:t>S</w:t>
            </w:r>
            <w:r w:rsidRPr="000F2F91">
              <w:rPr>
                <w:rFonts w:cs="Calibri"/>
              </w:rPr>
              <w:t xml:space="preserve">alud de la </w:t>
            </w:r>
            <w:r>
              <w:rPr>
                <w:rFonts w:cs="Calibri"/>
              </w:rPr>
              <w:t>R</w:t>
            </w:r>
            <w:r w:rsidRPr="000F2F91">
              <w:rPr>
                <w:rFonts w:cs="Calibri"/>
              </w:rPr>
              <w:t xml:space="preserve">egión del </w:t>
            </w:r>
            <w:r>
              <w:rPr>
                <w:rFonts w:cs="Calibri"/>
              </w:rPr>
              <w:t>M</w:t>
            </w:r>
            <w:r w:rsidRPr="000F2F91">
              <w:rPr>
                <w:rFonts w:cs="Calibri"/>
              </w:rPr>
              <w:t>aule</w:t>
            </w:r>
            <w:r>
              <w:rPr>
                <w:rFonts w:cs="Calibri"/>
              </w:rPr>
              <w:t>.</w:t>
            </w:r>
          </w:p>
        </w:tc>
      </w:tr>
    </w:tbl>
    <w:p w:rsidR="002C3456" w:rsidRPr="007A7DEB" w:rsidRDefault="002C3456" w:rsidP="002C3456">
      <w:pPr>
        <w:spacing w:line="240" w:lineRule="auto"/>
        <w:rPr>
          <w:rFonts w:ascii="Calibri" w:eastAsia="Calibri" w:hAnsi="Calibri" w:cs="Calibri"/>
          <w:sz w:val="28"/>
          <w:szCs w:val="32"/>
        </w:rPr>
      </w:pPr>
      <w:r w:rsidRPr="00A13D69">
        <w:rPr>
          <w:sz w:val="20"/>
          <w:szCs w:val="20"/>
        </w:rPr>
        <w:t>* Los anexos se encuentran en el expediente DFZ-2019-1705-VII-RCA.</w:t>
      </w:r>
    </w:p>
    <w:p w:rsidR="005A4DE9" w:rsidRPr="005A4DE9" w:rsidRDefault="005A4DE9" w:rsidP="005A4DE9">
      <w:pPr>
        <w:spacing w:line="240" w:lineRule="auto"/>
        <w:rPr>
          <w:sz w:val="20"/>
          <w:szCs w:val="20"/>
        </w:rPr>
      </w:pPr>
    </w:p>
    <w:sectPr w:rsidR="005A4DE9" w:rsidRPr="005A4DE9"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1BD" w:rsidRDefault="008811BD" w:rsidP="00E56524">
      <w:pPr>
        <w:spacing w:after="0" w:line="240" w:lineRule="auto"/>
      </w:pPr>
      <w:r>
        <w:separator/>
      </w:r>
    </w:p>
  </w:endnote>
  <w:endnote w:type="continuationSeparator" w:id="0">
    <w:p w:rsidR="008811BD" w:rsidRDefault="008811BD"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E362A8" w:rsidRPr="00E362A8">
          <w:rPr>
            <w:noProof/>
            <w:lang w:val="es-ES"/>
          </w:rPr>
          <w:t>7</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E362A8" w:rsidRPr="00E362A8">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1BD" w:rsidRDefault="008811BD" w:rsidP="00E56524">
      <w:pPr>
        <w:spacing w:after="0" w:line="240" w:lineRule="auto"/>
      </w:pPr>
      <w:r>
        <w:separator/>
      </w:r>
    </w:p>
  </w:footnote>
  <w:footnote w:type="continuationSeparator" w:id="0">
    <w:p w:rsidR="008811BD" w:rsidRDefault="008811BD"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2DE5A63"/>
    <w:multiLevelType w:val="hybridMultilevel"/>
    <w:tmpl w:val="178813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3270"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1"/>
  </w:num>
  <w:num w:numId="11">
    <w:abstractNumId w:val="12"/>
  </w:num>
  <w:num w:numId="12">
    <w:abstractNumId w:val="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6E7"/>
    <w:rsid w:val="000161BD"/>
    <w:rsid w:val="00031478"/>
    <w:rsid w:val="00055F16"/>
    <w:rsid w:val="00063FE7"/>
    <w:rsid w:val="0009093C"/>
    <w:rsid w:val="000A28D4"/>
    <w:rsid w:val="000A7F35"/>
    <w:rsid w:val="000B025B"/>
    <w:rsid w:val="000D52A0"/>
    <w:rsid w:val="000D6F25"/>
    <w:rsid w:val="000F2F91"/>
    <w:rsid w:val="001029E5"/>
    <w:rsid w:val="00103EF1"/>
    <w:rsid w:val="00115919"/>
    <w:rsid w:val="00126F49"/>
    <w:rsid w:val="001435BD"/>
    <w:rsid w:val="00145020"/>
    <w:rsid w:val="001520B1"/>
    <w:rsid w:val="00191FC0"/>
    <w:rsid w:val="0019486D"/>
    <w:rsid w:val="001A526B"/>
    <w:rsid w:val="001A53B3"/>
    <w:rsid w:val="001B5CA5"/>
    <w:rsid w:val="001C286B"/>
    <w:rsid w:val="001C4272"/>
    <w:rsid w:val="001C6894"/>
    <w:rsid w:val="001F43E2"/>
    <w:rsid w:val="00235612"/>
    <w:rsid w:val="0023662A"/>
    <w:rsid w:val="0023731E"/>
    <w:rsid w:val="00244126"/>
    <w:rsid w:val="00245BFA"/>
    <w:rsid w:val="00245CC3"/>
    <w:rsid w:val="00253966"/>
    <w:rsid w:val="00262969"/>
    <w:rsid w:val="002A2F83"/>
    <w:rsid w:val="002B6A49"/>
    <w:rsid w:val="002C1C63"/>
    <w:rsid w:val="002C3456"/>
    <w:rsid w:val="002D560F"/>
    <w:rsid w:val="002E005F"/>
    <w:rsid w:val="002E6FD5"/>
    <w:rsid w:val="002E78C9"/>
    <w:rsid w:val="00302F26"/>
    <w:rsid w:val="00307EA1"/>
    <w:rsid w:val="003159A1"/>
    <w:rsid w:val="0034147F"/>
    <w:rsid w:val="0034197A"/>
    <w:rsid w:val="003429CD"/>
    <w:rsid w:val="003437A1"/>
    <w:rsid w:val="00367F07"/>
    <w:rsid w:val="00373994"/>
    <w:rsid w:val="00377B20"/>
    <w:rsid w:val="00382709"/>
    <w:rsid w:val="0038520F"/>
    <w:rsid w:val="003B5F82"/>
    <w:rsid w:val="003D2BFA"/>
    <w:rsid w:val="004003A3"/>
    <w:rsid w:val="004318AA"/>
    <w:rsid w:val="00436BDF"/>
    <w:rsid w:val="0044610D"/>
    <w:rsid w:val="00454881"/>
    <w:rsid w:val="00484044"/>
    <w:rsid w:val="004A1CC6"/>
    <w:rsid w:val="004A3350"/>
    <w:rsid w:val="004A68BF"/>
    <w:rsid w:val="004A7C81"/>
    <w:rsid w:val="004B3900"/>
    <w:rsid w:val="004B58F6"/>
    <w:rsid w:val="004C66F1"/>
    <w:rsid w:val="004C7E17"/>
    <w:rsid w:val="004F0F22"/>
    <w:rsid w:val="00504FF4"/>
    <w:rsid w:val="005344C0"/>
    <w:rsid w:val="005379BE"/>
    <w:rsid w:val="00560A84"/>
    <w:rsid w:val="00583AAA"/>
    <w:rsid w:val="005A4DE9"/>
    <w:rsid w:val="005A5543"/>
    <w:rsid w:val="005C6976"/>
    <w:rsid w:val="005C7447"/>
    <w:rsid w:val="005E0D43"/>
    <w:rsid w:val="0060032D"/>
    <w:rsid w:val="006204AD"/>
    <w:rsid w:val="006512C8"/>
    <w:rsid w:val="00652670"/>
    <w:rsid w:val="006704AA"/>
    <w:rsid w:val="006A3015"/>
    <w:rsid w:val="006A4703"/>
    <w:rsid w:val="006B70C4"/>
    <w:rsid w:val="006C1375"/>
    <w:rsid w:val="006D5B85"/>
    <w:rsid w:val="006F4BF0"/>
    <w:rsid w:val="006F4EA6"/>
    <w:rsid w:val="0072749E"/>
    <w:rsid w:val="0073464F"/>
    <w:rsid w:val="00742F86"/>
    <w:rsid w:val="00756D3D"/>
    <w:rsid w:val="00791465"/>
    <w:rsid w:val="00794EB4"/>
    <w:rsid w:val="007A380B"/>
    <w:rsid w:val="007F20D8"/>
    <w:rsid w:val="007F776D"/>
    <w:rsid w:val="008043E3"/>
    <w:rsid w:val="008128E2"/>
    <w:rsid w:val="008172EF"/>
    <w:rsid w:val="00821E82"/>
    <w:rsid w:val="00822447"/>
    <w:rsid w:val="008348EF"/>
    <w:rsid w:val="00841DD7"/>
    <w:rsid w:val="008739F2"/>
    <w:rsid w:val="008811BD"/>
    <w:rsid w:val="00892685"/>
    <w:rsid w:val="00894332"/>
    <w:rsid w:val="00897906"/>
    <w:rsid w:val="008A08F5"/>
    <w:rsid w:val="008B6D2D"/>
    <w:rsid w:val="008C6172"/>
    <w:rsid w:val="009076E5"/>
    <w:rsid w:val="0093042A"/>
    <w:rsid w:val="00933D7F"/>
    <w:rsid w:val="009443B4"/>
    <w:rsid w:val="00944D31"/>
    <w:rsid w:val="0095256C"/>
    <w:rsid w:val="009532A3"/>
    <w:rsid w:val="00955D7F"/>
    <w:rsid w:val="00960014"/>
    <w:rsid w:val="0097712F"/>
    <w:rsid w:val="00982ACA"/>
    <w:rsid w:val="009858EF"/>
    <w:rsid w:val="009A15B2"/>
    <w:rsid w:val="009A3990"/>
    <w:rsid w:val="009A70AD"/>
    <w:rsid w:val="009B68A2"/>
    <w:rsid w:val="009D24EE"/>
    <w:rsid w:val="009D5AEB"/>
    <w:rsid w:val="00A02AF2"/>
    <w:rsid w:val="00A13D69"/>
    <w:rsid w:val="00A25543"/>
    <w:rsid w:val="00A265F6"/>
    <w:rsid w:val="00A37206"/>
    <w:rsid w:val="00A425B7"/>
    <w:rsid w:val="00A6065A"/>
    <w:rsid w:val="00A648D2"/>
    <w:rsid w:val="00A81459"/>
    <w:rsid w:val="00A950F6"/>
    <w:rsid w:val="00AA081B"/>
    <w:rsid w:val="00AB27E4"/>
    <w:rsid w:val="00AC3423"/>
    <w:rsid w:val="00AC4768"/>
    <w:rsid w:val="00AD6A8F"/>
    <w:rsid w:val="00AD6C89"/>
    <w:rsid w:val="00B16463"/>
    <w:rsid w:val="00B32B3B"/>
    <w:rsid w:val="00B43275"/>
    <w:rsid w:val="00B50C39"/>
    <w:rsid w:val="00B51643"/>
    <w:rsid w:val="00B54A74"/>
    <w:rsid w:val="00B54A9E"/>
    <w:rsid w:val="00B5591A"/>
    <w:rsid w:val="00B75D9D"/>
    <w:rsid w:val="00B91257"/>
    <w:rsid w:val="00BC14C4"/>
    <w:rsid w:val="00BC65BF"/>
    <w:rsid w:val="00BD649D"/>
    <w:rsid w:val="00BE6D40"/>
    <w:rsid w:val="00C11245"/>
    <w:rsid w:val="00C14FF3"/>
    <w:rsid w:val="00C24B65"/>
    <w:rsid w:val="00C35D4E"/>
    <w:rsid w:val="00C36FB2"/>
    <w:rsid w:val="00C47F7B"/>
    <w:rsid w:val="00C55A02"/>
    <w:rsid w:val="00C61516"/>
    <w:rsid w:val="00C9264B"/>
    <w:rsid w:val="00C95CB4"/>
    <w:rsid w:val="00CA5A2A"/>
    <w:rsid w:val="00CB07DC"/>
    <w:rsid w:val="00CE3600"/>
    <w:rsid w:val="00CE4BED"/>
    <w:rsid w:val="00D14DAD"/>
    <w:rsid w:val="00D200F9"/>
    <w:rsid w:val="00D34B72"/>
    <w:rsid w:val="00D4500C"/>
    <w:rsid w:val="00D4571A"/>
    <w:rsid w:val="00D55923"/>
    <w:rsid w:val="00D870B9"/>
    <w:rsid w:val="00D97F8A"/>
    <w:rsid w:val="00DA6C2A"/>
    <w:rsid w:val="00DB0073"/>
    <w:rsid w:val="00DD0A8E"/>
    <w:rsid w:val="00DD58CE"/>
    <w:rsid w:val="00DD5EF4"/>
    <w:rsid w:val="00E029B2"/>
    <w:rsid w:val="00E02D30"/>
    <w:rsid w:val="00E33C1D"/>
    <w:rsid w:val="00E350B1"/>
    <w:rsid w:val="00E362A8"/>
    <w:rsid w:val="00E4760E"/>
    <w:rsid w:val="00E56524"/>
    <w:rsid w:val="00E71D23"/>
    <w:rsid w:val="00E87E68"/>
    <w:rsid w:val="00E93179"/>
    <w:rsid w:val="00E93728"/>
    <w:rsid w:val="00EA0503"/>
    <w:rsid w:val="00EA4D9A"/>
    <w:rsid w:val="00ED142F"/>
    <w:rsid w:val="00ED21AD"/>
    <w:rsid w:val="00ED724B"/>
    <w:rsid w:val="00ED740B"/>
    <w:rsid w:val="00ED76CA"/>
    <w:rsid w:val="00EF7F13"/>
    <w:rsid w:val="00F11EAA"/>
    <w:rsid w:val="00F13C3B"/>
    <w:rsid w:val="00F444C7"/>
    <w:rsid w:val="00F70E91"/>
    <w:rsid w:val="00F80899"/>
    <w:rsid w:val="00F92011"/>
    <w:rsid w:val="00F959E7"/>
    <w:rsid w:val="00FB3FEE"/>
    <w:rsid w:val="00FC3135"/>
    <w:rsid w:val="00FC48A1"/>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5E0D43"/>
    <w:pPr>
      <w:tabs>
        <w:tab w:val="left" w:pos="44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8UQrfBTSEqJvPJ3M1qLtxdiHAGgxzfKYxkM++9P6mNY=</DigestValue>
    </Reference>
    <Reference Type="http://www.w3.org/2000/09/xmldsig#Object" URI="#idOfficeObject">
      <DigestMethod Algorithm="http://www.w3.org/2001/04/xmlenc#sha256"/>
      <DigestValue>6CWpEQJMkVZyvGcjy0EFekwRJsX+tAxvmxhPd+XrPMs=</DigestValue>
    </Reference>
    <Reference Type="http://uri.etsi.org/01903#SignedProperties" URI="#idSignedProperties">
      <Transforms>
        <Transform Algorithm="http://www.w3.org/TR/2001/REC-xml-c14n-20010315"/>
      </Transforms>
      <DigestMethod Algorithm="http://www.w3.org/2001/04/xmlenc#sha256"/>
      <DigestValue>vjxDw84KOPdonsCTtXt4Hh0TiHSI0vKMh6pyXWpgkp4=</DigestValue>
    </Reference>
    <Reference Type="http://www.w3.org/2000/09/xmldsig#Object" URI="#idValidSigLnImg">
      <DigestMethod Algorithm="http://www.w3.org/2001/04/xmlenc#sha256"/>
      <DigestValue>7xR0eyxm1yyovlUvmD6GmUSy0xTZqtDp7ceOPcCkL9I=</DigestValue>
    </Reference>
    <Reference Type="http://www.w3.org/2000/09/xmldsig#Object" URI="#idInvalidSigLnImg">
      <DigestMethod Algorithm="http://www.w3.org/2001/04/xmlenc#sha256"/>
      <DigestValue>s1zAGOeAuDOBdgkb8XXEz/Kt4bDZfbh/8A0fEw+9/iQ=</DigestValue>
    </Reference>
  </SignedInfo>
  <SignatureValue>Uc+WQK5g5bvnyZmR6cYISBJw9zjFf8c7UbO8KDo7WUUlVzTCVRHIIFJjzwcwstFiMRTaamKR9b5n
K2qNCNSrES5RB/MYprA08JsF3Gg0Ff3wlnO1HlHQ6sfYFm2EKQA07UdQa1qaivGuygT86kTRYSDY
kxzAPJm0MtYAsEdC8cKw6f1c4OBcilFUYt7lOo1z4F169pCUaQyAoThYZk1LPZCme9Xb+sXJ7cQv
RvdtHrZLwvpCR6KF6l//kKQXNwZk+bCCb39RgSYchpMp4ScjhF0igtOZwwnoGTNNe+FwQi0SAAaK
/3TDVD/JqJW8wBKxzjR68DXz77x152zuj54CDQ==</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RoXwPYukOeApkGFuqMpgX5h5k/eRVvCoFDmQFoRdTgw=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v3JLcxqB08arBMPncg89O0IMzmKaW13JFaqzcExqExY=</DigestValue>
      </Reference>
      <Reference URI="/word/endnotes.xml?ContentType=application/vnd.openxmlformats-officedocument.wordprocessingml.endnotes+xml">
        <DigestMethod Algorithm="http://www.w3.org/2001/04/xmlenc#sha256"/>
        <DigestValue>jgRNOHayiSUqVsDuWixJ+2P4HRg7Lc04LyNaRttU8hg=</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xeTs80C5xgiGUo0PM4kiJ4jRxpbUcJiA14K+L2ptf34=</DigestValue>
      </Reference>
      <Reference URI="/word/footer2.xml?ContentType=application/vnd.openxmlformats-officedocument.wordprocessingml.footer+xml">
        <DigestMethod Algorithm="http://www.w3.org/2001/04/xmlenc#sha256"/>
        <DigestValue>vhyMxQG9fa+IUAZ0c7OCBVOzFQ9X0EPvRu7Kd2q5eNI=</DigestValue>
      </Reference>
      <Reference URI="/word/footnotes.xml?ContentType=application/vnd.openxmlformats-officedocument.wordprocessingml.footnotes+xml">
        <DigestMethod Algorithm="http://www.w3.org/2001/04/xmlenc#sha256"/>
        <DigestValue>OWqnYs/MFU5Homd3fVF+N0UrIzgSjBqQe2f3keP0vDM=</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4PINN7xlwKjaOs6iu5UVvTw7cmuU/C39bpG+uKZcJ3I=</DigestValue>
      </Reference>
      <Reference URI="/word/media/image11.jpeg?ContentType=image/jpeg">
        <DigestMethod Algorithm="http://www.w3.org/2001/04/xmlenc#sha256"/>
        <DigestValue>5+8J6AVecnI+axM5n3C5MwfqS+8nYZVFju3CTsn88B8=</DigestValue>
      </Reference>
      <Reference URI="/word/media/image12.jpeg?ContentType=image/jpeg">
        <DigestMethod Algorithm="http://www.w3.org/2001/04/xmlenc#sha256"/>
        <DigestValue>nVjVVzgUkPpmYmJnpckBNeoKonYImZGCOTMLl/QDR98=</DigestValue>
      </Reference>
      <Reference URI="/word/media/image13.jpeg?ContentType=image/jpeg">
        <DigestMethod Algorithm="http://www.w3.org/2001/04/xmlenc#sha256"/>
        <DigestValue>IKkFUH3fdOR7E3ThMm9YEYaLlxRIdxtqL6bPVECwZyw=</DigestValue>
      </Reference>
      <Reference URI="/word/media/image14.jpeg?ContentType=image/jpeg">
        <DigestMethod Algorithm="http://www.w3.org/2001/04/xmlenc#sha256"/>
        <DigestValue>WqMtkZ9P9Y7pIg0Ja/khMrVZZ/F8YM5B3i+8cjsxykM=</DigestValue>
      </Reference>
      <Reference URI="/word/media/image15.jpeg?ContentType=image/jpeg">
        <DigestMethod Algorithm="http://www.w3.org/2001/04/xmlenc#sha256"/>
        <DigestValue>wCKTLxemuNpnqquV6b841MWWTrOacTED89aX5Qj50pw=</DigestValue>
      </Reference>
      <Reference URI="/word/media/image16.jpeg?ContentType=image/jpeg">
        <DigestMethod Algorithm="http://www.w3.org/2001/04/xmlenc#sha256"/>
        <DigestValue>NABaTeZVLoLDWJ1y3daYefLeelTXSt8hfpN3lN5jJ24=</DigestValue>
      </Reference>
      <Reference URI="/word/media/image17.jpeg?ContentType=image/jpeg">
        <DigestMethod Algorithm="http://www.w3.org/2001/04/xmlenc#sha256"/>
        <DigestValue>Z9OWC7Qmk6mgt/gfZVSpNO8T/Rh57gBJtfoNEPx0e1w=</DigestValue>
      </Reference>
      <Reference URI="/word/media/image18.jpeg?ContentType=image/jpeg">
        <DigestMethod Algorithm="http://www.w3.org/2001/04/xmlenc#sha256"/>
        <DigestValue>4CzkyUfKGY9H0+1lYLWLd9PB9tgU3U0E0e09wQ2FMoQ=</DigestValue>
      </Reference>
      <Reference URI="/word/media/image19.jpeg?ContentType=image/jpeg">
        <DigestMethod Algorithm="http://www.w3.org/2001/04/xmlenc#sha256"/>
        <DigestValue>BdaLVXv5FiIzte5+Cww0gp+GhqxBACNBaljSZyPJEbI=</DigestValue>
      </Reference>
      <Reference URI="/word/media/image2.emf?ContentType=image/x-emf">
        <DigestMethod Algorithm="http://www.w3.org/2001/04/xmlenc#sha256"/>
        <DigestValue>RZKFH9CHAkzSbkBCJV9vlCevgwcIdRY2uiW5PQTOygE=</DigestValue>
      </Reference>
      <Reference URI="/word/media/image20.jpeg?ContentType=image/jpeg">
        <DigestMethod Algorithm="http://www.w3.org/2001/04/xmlenc#sha256"/>
        <DigestValue>4MJpa+ntwbq9A6KRcRa1sAX9xclb3y/5Isc2cADd1wQ=</DigestValue>
      </Reference>
      <Reference URI="/word/media/image21.jpeg?ContentType=image/jpeg">
        <DigestMethod Algorithm="http://www.w3.org/2001/04/xmlenc#sha256"/>
        <DigestValue>muPp2ljhHkNuf1uRfmx170Z6gSxf2NqLlUX0CNz3a1Q=</DigestValue>
      </Reference>
      <Reference URI="/word/media/image22.jpeg?ContentType=image/jpeg">
        <DigestMethod Algorithm="http://www.w3.org/2001/04/xmlenc#sha256"/>
        <DigestValue>n/xnqHmY+v4EtkCpwwUhdVSAluv7aY3SZ45Aalkpt5Y=</DigestValue>
      </Reference>
      <Reference URI="/word/media/image23.jpeg?ContentType=image/jpeg">
        <DigestMethod Algorithm="http://www.w3.org/2001/04/xmlenc#sha256"/>
        <DigestValue>088ZhEO9+Bd/SbsBMO36Ne8XNIiKqaI/saYMoM82Vbo=</DigestValue>
      </Reference>
      <Reference URI="/word/media/image3.emf?ContentType=image/x-emf">
        <DigestMethod Algorithm="http://www.w3.org/2001/04/xmlenc#sha256"/>
        <DigestValue>agDsFCOcYlI37/uLTCMaF+S14TwycpiKsKlWNtNI4ec=</DigestValue>
      </Reference>
      <Reference URI="/word/media/image4.jpeg?ContentType=image/jpeg">
        <DigestMethod Algorithm="http://www.w3.org/2001/04/xmlenc#sha256"/>
        <DigestValue>EvDGS0yWBkpgQQb67YG700FV4MtqgF77H3wQCH5pFRg=</DigestValue>
      </Reference>
      <Reference URI="/word/media/image5.jpeg?ContentType=image/jpeg">
        <DigestMethod Algorithm="http://www.w3.org/2001/04/xmlenc#sha256"/>
        <DigestValue>JJcuApSv46yCB/NCJwNz5sRYgQ/gqOsST1hPvD4TKJI=</DigestValue>
      </Reference>
      <Reference URI="/word/media/image6.jpeg?ContentType=image/jpeg">
        <DigestMethod Algorithm="http://www.w3.org/2001/04/xmlenc#sha256"/>
        <DigestValue>IDONiILq2bREGY3our5kQZDbiQ/rZDaAdb3s8Tr7dGs=</DigestValue>
      </Reference>
      <Reference URI="/word/media/image7.jpeg?ContentType=image/jpeg">
        <DigestMethod Algorithm="http://www.w3.org/2001/04/xmlenc#sha256"/>
        <DigestValue>VKa6t7zQ8HkFHu6arD4SmPRGjzi3GTEnLdjsCRLXFJU=</DigestValue>
      </Reference>
      <Reference URI="/word/media/image8.jpeg?ContentType=image/jpeg">
        <DigestMethod Algorithm="http://www.w3.org/2001/04/xmlenc#sha256"/>
        <DigestValue>+uRFzbCSvR6PghNgkmDBCnyOWNFcLudZsZlhlphvU+4=</DigestValue>
      </Reference>
      <Reference URI="/word/media/image9.jpeg?ContentType=image/jpeg">
        <DigestMethod Algorithm="http://www.w3.org/2001/04/xmlenc#sha256"/>
        <DigestValue>gzBk8iJMp+XVp8zj438yM9vu4wTJvOOrRzQhtX2rVis=</DigestValue>
      </Reference>
      <Reference URI="/word/numbering.xml?ContentType=application/vnd.openxmlformats-officedocument.wordprocessingml.numbering+xml">
        <DigestMethod Algorithm="http://www.w3.org/2001/04/xmlenc#sha256"/>
        <DigestValue>NZTtHRaw9kUobgprMUH5CiFkdAhq34GVlH1C1BR2o6M=</DigestValue>
      </Reference>
      <Reference URI="/word/settings.xml?ContentType=application/vnd.openxmlformats-officedocument.wordprocessingml.settings+xml">
        <DigestMethod Algorithm="http://www.w3.org/2001/04/xmlenc#sha256"/>
        <DigestValue>iBOjYNSO7TSG23y+GZuk8Bp5FsPLFE0lBnJyiLtf3DY=</DigestValue>
      </Reference>
      <Reference URI="/word/styles.xml?ContentType=application/vnd.openxmlformats-officedocument.wordprocessingml.styles+xml">
        <DigestMethod Algorithm="http://www.w3.org/2001/04/xmlenc#sha256"/>
        <DigestValue>yE7OCjc4MDbMwiakkqm20LtzDvT1YJwbaFNwrREs/VA=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2019-10-24T17:40:59Z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16.0.12026/19</OfficeVersion>
          <ApplicationVersion>16.0.12026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2019-10-24T17:40:59Z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YBAACfAAAAAAAAAAAAAAA/LwAADRYAACBFTUYAAAEAUJgAAMs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X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VgEAAJsAAAAAAAAAYQAAAFc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CsAAAADwAAAGEAAABuAAAAcQAAAAEAAACrCg1CchwNQg8AAABhAAAAEAAAAEwAAAAAAAAAAAAAAAAAAAD//////////2wAAABFAGQAdQBhAHIAZABvACAAwQB2AGkAbABhACAAQQAuAAcAAAAIAAAABwAAAAcAAAAFAAAACAAAAAgAAAAEAAAACAAAAAYAAAADAAAAAwAAAAcAAAAEAAAACAAAAAMAAABLAAAAQAAAADAAAAAFAAAAIAAAAAEAAAABAAAAEAAAAAAAAAAAAAAAVwEAAKAAAAAAAAAAAAAAAFc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wAQAADwAAAHYAAADwAAAAhgAAAAEAAACrCg1CchwNQg8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VwEAAKAAAAAAAAAAAAAAAFcBAACgAAAAJQAAAAwAAAACAAAAJwAAABgAAAAEAAAAAAAAAP///wAAAAAAJQAAAAwAAAAEAAAATAAAAGQAAAAOAAAAiwAAAEgBAACbAAAADgAAAIsAAAA7AQAAEQAAACEA8AAAAAAAAAAAAAAAgD8AAAAAAAAAAAAAgD8AAAAAAAAAAAAAAAAAAAAAAAAAAAAAAAAAAAAAAAAAACUAAAAMAAAAAAAAgCgAAAAMAAAABAAAACUAAAAMAAAAAQAAABgAAAAMAAAAAAAAABIAAAAMAAAAAQAAABYAAAAMAAAAAAAAAFQAAABUAQAADwAAAIsAAABHAQAAmwAAAAEAAACrCg1CchwNQg8AAACLAAAALAAAAEwAAAAEAAAADgAAAIsAAABJ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YBAACfAAAAAAAAAAAAAAA/LwAADRYAACBFTUYAAAEAhJwAANE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DQAYgStd3LirHc4BK13hYjOdlxSvF8AAAAA//8AAAAAiHV+WgAAOKI0AN0f/FkAAAAA6FxCAIyhNABo84l1AAAAAAAAQ2hhclVwcGVyVwChNACAAQp3DVwFd99bBXfUoTQAZAEAAAAAAAAJZZt1CWWbdQAAAAAACAAAAAIAAAAAAAD4oTQAnGybdQAAAAAAAAAALqM0AAkAAAAcozQACQAAAAAAAAAAAAAAHKM0ADCiNACa7Jp1AAAAAAACAAAAADQACQAAAByjNAAJAAAATBKcdQAAAAAAAAAAHKM0AAkAAAAAAAAAXKI0AEYwmnUAAAAAAAIAAByjNA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WAQAAmwAAAAAAAABhAAAAVw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KwAAAAPAAAAYQAAAG4AAABxAAAAAQAAAKsKDUJyHA1CDwAAAGEAAAAQAAAATAAAAAAAAAAAAAAAAAAAAP//////////bAAAAEUAZAB1AGEAcgBkAG8AIADBAHYAaQBsAGEAIABBAC4ABwAAAAgAAAAHAAAABwAAAAUAAAAIAAAACAAAAAQAAAAIAAAABgAAAAMAAAADAAAABwAAAAQAAAAIAAAAAwAAAEsAAABAAAAAMAAAAAUAAAAgAAAAAQAAAAEAAAAQAAAAAAAAAAAAAABXAQAAoAAAAAAAAAAAAAAAVw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DABAAAPAAAAdgAAAPAAAACGAAAAAQAAAKsKDUJyHA1CDw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XAQAAoAAAAAAAAAAAAAAAVwEAAKAAAAAlAAAADAAAAAIAAAAnAAAAGAAAAAQAAAAAAAAA////AAAAAAAlAAAADAAAAAQAAABMAAAAZAAAAA4AAACLAAAASAEAAJsAAAAOAAAAiwAAADsBAAARAAAAIQDwAAAAAAAAAAAAAACAPwAAAAAAAAAAAACAPwAAAAAAAAAAAAAAAAAAAAAAAAAAAAAAAAAAAAAAAAAAJQAAAAwAAAAAAACAKAAAAAwAAAAEAAAAJQAAAAwAAAABAAAAGAAAAAwAAAAAAAAAEgAAAAwAAAABAAAAFgAAAAwAAAAAAAAAVAAAAFQBAAAPAAAAiwAAAEcBAACbAAAAAQAAAKsKDUJyHA1CDwAAAIsAAAAsAAAATAAAAAQAAAAOAAAAiwAAAEk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BHbTRgKHafrix3A2ubVZcyXUADHrannbosPGrnMU8Z8=</DigestValue>
    </Reference>
    <Reference Type="http://www.w3.org/2000/09/xmldsig#Object" URI="#idOfficeObject">
      <DigestMethod Algorithm="http://www.w3.org/2001/04/xmlenc#sha256"/>
      <DigestValue>0XNJvoLTbfaRhE2m3FX5XKiJlcFrdZi3A4SYazA/qEc=</DigestValue>
    </Reference>
    <Reference Type="http://uri.etsi.org/01903#SignedProperties" URI="#idSignedProperties">
      <Transforms>
        <Transform Algorithm="http://www.w3.org/TR/2001/REC-xml-c14n-20010315"/>
      </Transforms>
      <DigestMethod Algorithm="http://www.w3.org/2001/04/xmlenc#sha256"/>
      <DigestValue>MCVR0BsscXuWq9D5pBExEHsEW/bqAvQXS7IUgBvvrO8=</DigestValue>
    </Reference>
    <Reference Type="http://www.w3.org/2000/09/xmldsig#Object" URI="#idValidSigLnImg">
      <DigestMethod Algorithm="http://www.w3.org/2001/04/xmlenc#sha256"/>
      <DigestValue>/oAE9azOy+ADkljaaRW48xgtqIyQs0MZJwrGvVKUtxE=</DigestValue>
    </Reference>
    <Reference Type="http://www.w3.org/2000/09/xmldsig#Object" URI="#idInvalidSigLnImg">
      <DigestMethod Algorithm="http://www.w3.org/2001/04/xmlenc#sha256"/>
      <DigestValue>xCyv9xPQWwMUb6ThiNP6vw0qkmTJMeRFCSm5j8xzKzw=</DigestValue>
    </Reference>
  </SignedInfo>
  <SignatureValue>KBlFsTZzZAuIDN6hzz5z6IDytk/4w3pOYaVa4ngaS2+kP4EcV1SINixebbmmrMjnchvtyPiwEXJA
skX24Yo1b3H5bJZeak5H7T+OqmU0PM6x8b48MlLPCimnAI4ysmyWdSxacdBVPTOc6ZnC29X6OnSD
RQwm8Ft/pgVUPfrWobH9PwusclFaMADXhYPp5JStTLX5mS1ghyr6cjFQPiS0GrDmRq7jDuFcuun4
xL++mvv03z0zv4T76pmrI5wQkOCcs2DXypkG4xKkHfLVOYjppJibd64HrigbnqqLr7bRfznwopOq
PJzIOoc+wPP6iHy9Cb7O0N2ZcT67MU9fEKgAgQ==</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RoXwPYukOeApkGFuqMpgX5h5k/eRVvCoFDmQFoRdTgw=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v3JLcxqB08arBMPncg89O0IMzmKaW13JFaqzcExqExY=</DigestValue>
      </Reference>
      <Reference URI="/word/endnotes.xml?ContentType=application/vnd.openxmlformats-officedocument.wordprocessingml.endnotes+xml">
        <DigestMethod Algorithm="http://www.w3.org/2001/04/xmlenc#sha256"/>
        <DigestValue>jgRNOHayiSUqVsDuWixJ+2P4HRg7Lc04LyNaRttU8hg=</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xeTs80C5xgiGUo0PM4kiJ4jRxpbUcJiA14K+L2ptf34=</DigestValue>
      </Reference>
      <Reference URI="/word/footer2.xml?ContentType=application/vnd.openxmlformats-officedocument.wordprocessingml.footer+xml">
        <DigestMethod Algorithm="http://www.w3.org/2001/04/xmlenc#sha256"/>
        <DigestValue>vhyMxQG9fa+IUAZ0c7OCBVOzFQ9X0EPvRu7Kd2q5eNI=</DigestValue>
      </Reference>
      <Reference URI="/word/footnotes.xml?ContentType=application/vnd.openxmlformats-officedocument.wordprocessingml.footnotes+xml">
        <DigestMethod Algorithm="http://www.w3.org/2001/04/xmlenc#sha256"/>
        <DigestValue>OWqnYs/MFU5Homd3fVF+N0UrIzgSjBqQe2f3keP0vDM=</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4PINN7xlwKjaOs6iu5UVvTw7cmuU/C39bpG+uKZcJ3I=</DigestValue>
      </Reference>
      <Reference URI="/word/media/image11.jpeg?ContentType=image/jpeg">
        <DigestMethod Algorithm="http://www.w3.org/2001/04/xmlenc#sha256"/>
        <DigestValue>5+8J6AVecnI+axM5n3C5MwfqS+8nYZVFju3CTsn88B8=</DigestValue>
      </Reference>
      <Reference URI="/word/media/image12.jpeg?ContentType=image/jpeg">
        <DigestMethod Algorithm="http://www.w3.org/2001/04/xmlenc#sha256"/>
        <DigestValue>nVjVVzgUkPpmYmJnpckBNeoKonYImZGCOTMLl/QDR98=</DigestValue>
      </Reference>
      <Reference URI="/word/media/image13.jpeg?ContentType=image/jpeg">
        <DigestMethod Algorithm="http://www.w3.org/2001/04/xmlenc#sha256"/>
        <DigestValue>IKkFUH3fdOR7E3ThMm9YEYaLlxRIdxtqL6bPVECwZyw=</DigestValue>
      </Reference>
      <Reference URI="/word/media/image14.jpeg?ContentType=image/jpeg">
        <DigestMethod Algorithm="http://www.w3.org/2001/04/xmlenc#sha256"/>
        <DigestValue>WqMtkZ9P9Y7pIg0Ja/khMrVZZ/F8YM5B3i+8cjsxykM=</DigestValue>
      </Reference>
      <Reference URI="/word/media/image15.jpeg?ContentType=image/jpeg">
        <DigestMethod Algorithm="http://www.w3.org/2001/04/xmlenc#sha256"/>
        <DigestValue>wCKTLxemuNpnqquV6b841MWWTrOacTED89aX5Qj50pw=</DigestValue>
      </Reference>
      <Reference URI="/word/media/image16.jpeg?ContentType=image/jpeg">
        <DigestMethod Algorithm="http://www.w3.org/2001/04/xmlenc#sha256"/>
        <DigestValue>NABaTeZVLoLDWJ1y3daYefLeelTXSt8hfpN3lN5jJ24=</DigestValue>
      </Reference>
      <Reference URI="/word/media/image17.jpeg?ContentType=image/jpeg">
        <DigestMethod Algorithm="http://www.w3.org/2001/04/xmlenc#sha256"/>
        <DigestValue>Z9OWC7Qmk6mgt/gfZVSpNO8T/Rh57gBJtfoNEPx0e1w=</DigestValue>
      </Reference>
      <Reference URI="/word/media/image18.jpeg?ContentType=image/jpeg">
        <DigestMethod Algorithm="http://www.w3.org/2001/04/xmlenc#sha256"/>
        <DigestValue>4CzkyUfKGY9H0+1lYLWLd9PB9tgU3U0E0e09wQ2FMoQ=</DigestValue>
      </Reference>
      <Reference URI="/word/media/image19.jpeg?ContentType=image/jpeg">
        <DigestMethod Algorithm="http://www.w3.org/2001/04/xmlenc#sha256"/>
        <DigestValue>BdaLVXv5FiIzte5+Cww0gp+GhqxBACNBaljSZyPJEbI=</DigestValue>
      </Reference>
      <Reference URI="/word/media/image2.emf?ContentType=image/x-emf">
        <DigestMethod Algorithm="http://www.w3.org/2001/04/xmlenc#sha256"/>
        <DigestValue>RZKFH9CHAkzSbkBCJV9vlCevgwcIdRY2uiW5PQTOygE=</DigestValue>
      </Reference>
      <Reference URI="/word/media/image20.jpeg?ContentType=image/jpeg">
        <DigestMethod Algorithm="http://www.w3.org/2001/04/xmlenc#sha256"/>
        <DigestValue>4MJpa+ntwbq9A6KRcRa1sAX9xclb3y/5Isc2cADd1wQ=</DigestValue>
      </Reference>
      <Reference URI="/word/media/image21.jpeg?ContentType=image/jpeg">
        <DigestMethod Algorithm="http://www.w3.org/2001/04/xmlenc#sha256"/>
        <DigestValue>muPp2ljhHkNuf1uRfmx170Z6gSxf2NqLlUX0CNz3a1Q=</DigestValue>
      </Reference>
      <Reference URI="/word/media/image22.jpeg?ContentType=image/jpeg">
        <DigestMethod Algorithm="http://www.w3.org/2001/04/xmlenc#sha256"/>
        <DigestValue>n/xnqHmY+v4EtkCpwwUhdVSAluv7aY3SZ45Aalkpt5Y=</DigestValue>
      </Reference>
      <Reference URI="/word/media/image23.jpeg?ContentType=image/jpeg">
        <DigestMethod Algorithm="http://www.w3.org/2001/04/xmlenc#sha256"/>
        <DigestValue>088ZhEO9+Bd/SbsBMO36Ne8XNIiKqaI/saYMoM82Vbo=</DigestValue>
      </Reference>
      <Reference URI="/word/media/image3.emf?ContentType=image/x-emf">
        <DigestMethod Algorithm="http://www.w3.org/2001/04/xmlenc#sha256"/>
        <DigestValue>agDsFCOcYlI37/uLTCMaF+S14TwycpiKsKlWNtNI4ec=</DigestValue>
      </Reference>
      <Reference URI="/word/media/image4.jpeg?ContentType=image/jpeg">
        <DigestMethod Algorithm="http://www.w3.org/2001/04/xmlenc#sha256"/>
        <DigestValue>EvDGS0yWBkpgQQb67YG700FV4MtqgF77H3wQCH5pFRg=</DigestValue>
      </Reference>
      <Reference URI="/word/media/image5.jpeg?ContentType=image/jpeg">
        <DigestMethod Algorithm="http://www.w3.org/2001/04/xmlenc#sha256"/>
        <DigestValue>JJcuApSv46yCB/NCJwNz5sRYgQ/gqOsST1hPvD4TKJI=</DigestValue>
      </Reference>
      <Reference URI="/word/media/image6.jpeg?ContentType=image/jpeg">
        <DigestMethod Algorithm="http://www.w3.org/2001/04/xmlenc#sha256"/>
        <DigestValue>IDONiILq2bREGY3our5kQZDbiQ/rZDaAdb3s8Tr7dGs=</DigestValue>
      </Reference>
      <Reference URI="/word/media/image7.jpeg?ContentType=image/jpeg">
        <DigestMethod Algorithm="http://www.w3.org/2001/04/xmlenc#sha256"/>
        <DigestValue>VKa6t7zQ8HkFHu6arD4SmPRGjzi3GTEnLdjsCRLXFJU=</DigestValue>
      </Reference>
      <Reference URI="/word/media/image8.jpeg?ContentType=image/jpeg">
        <DigestMethod Algorithm="http://www.w3.org/2001/04/xmlenc#sha256"/>
        <DigestValue>+uRFzbCSvR6PghNgkmDBCnyOWNFcLudZsZlhlphvU+4=</DigestValue>
      </Reference>
      <Reference URI="/word/media/image9.jpeg?ContentType=image/jpeg">
        <DigestMethod Algorithm="http://www.w3.org/2001/04/xmlenc#sha256"/>
        <DigestValue>gzBk8iJMp+XVp8zj438yM9vu4wTJvOOrRzQhtX2rVis=</DigestValue>
      </Reference>
      <Reference URI="/word/numbering.xml?ContentType=application/vnd.openxmlformats-officedocument.wordprocessingml.numbering+xml">
        <DigestMethod Algorithm="http://www.w3.org/2001/04/xmlenc#sha256"/>
        <DigestValue>NZTtHRaw9kUobgprMUH5CiFkdAhq34GVlH1C1BR2o6M=</DigestValue>
      </Reference>
      <Reference URI="/word/settings.xml?ContentType=application/vnd.openxmlformats-officedocument.wordprocessingml.settings+xml">
        <DigestMethod Algorithm="http://www.w3.org/2001/04/xmlenc#sha256"/>
        <DigestValue>iBOjYNSO7TSG23y+GZuk8Bp5FsPLFE0lBnJyiLtf3DY=</DigestValue>
      </Reference>
      <Reference URI="/word/styles.xml?ContentType=application/vnd.openxmlformats-officedocument.wordprocessingml.styles+xml">
        <DigestMethod Algorithm="http://www.w3.org/2001/04/xmlenc#sha256"/>
        <DigestValue>yE7OCjc4MDbMwiakkqm20LtzDvT1YJwbaFNwrREs/VA=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2019-10-24T17:41:36Z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16.0.12026/19</OfficeVersion>
          <ApplicationVersion>16.0.12026</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2019-10-24T17:41:36Z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PAP5UFncJAAAAkOhiAClVFnfw6U8AkOhiAMI6r1sAAAAAwjqvWwAAAACQ6GIAAAAAAAAAAAAAAAAAAAAAAHD6YgAAAAAAAAAAAAAAAAAAAAAAAAAAAAAAAAAAAAAAAAAAAAAAAAAAAAAAAAAAAAAAAAAAAAAAAAAAAAAAAAAAAAAAqsPpo+PV4vWY6k8A8iwRdwAAAAABAAAA8OlPAP//AAAAAAAArC8Rd6wvEXcAALEAyOpPAMzqTwDCOq9bAAAAAAAAAABmM650CQAAAFQGa/8HAAAABOtPAPBZpHQB2AAABOtPAAAAAAAAAAAAAAAAAAAAAAAAAAAAbAYAa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AUGlPAF3ZhHVwZk8ACGdPAAAAAAA4kskCsGZPAJmBEXe4zh93OJLJAjCSyQLIAvpaNGtPAGZklFo4kskCiGtPAKAPAAD8z5Za19yKOeDzLhUB05ZaAAAAAAAAAADj0Io5AgAAABQAAADsla2iAAAAALhoTwCJ2IR1CGdPAAAAAACV2IR1MIkCW+D///8AAAAAAAAAAAAAAACQAQAAAAAAAQAAAABhAHIAaQBhAGwAAAAAAAAAAAAAAAAAAAAAAAAABgAAAAAAAABmM650AAAAAFQGa/8GAAAAaGhPAPBZpHQB2AAAaGhP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rP//////GDgAACGsAQCABewYAAAAAFMR1v//////GDgAAArWCgAw1OcQAAAAALxYj3QesIZ1OQ8hrKxDWBUBAAAA/////wAAAACwYK4V2IhPAAAAAACwYK4VEGM+FS+whnU5DyGsAPwAAAEAAACsQ1gVsGCuFQAAAAAA3AAAAAAAAAAAAAA5D6wAAQAAAADYAADYiE8AOQ+s//////8YOAAAIawBAIAF7BgAAAAACgAAABBjPhW8WK4VOQ8hrAAAAAANAAAAEAAAAAMBAADlCAAAHAAAAb4AAAAEAAAArENYFZgAAAAAZooLAACKCwAAAAAAAIoLUDiKCzhBigt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R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Bd2YR1sAOsdVxSr1sAAAAA0PBiAKA0fBD4o08Anx+2Wi8UijkcAAAAAAAAACBrdxABAAAA9KNPAPijTwDdH7Za/////wSkTwBjUZNaoDR8ENDZm1rnE4o5AAAAAAEAAAABAAAA6FCtou8Tijm8pU8AidiEdQykTwAAAAAAldiEdf/////1////AAAAAAAAAAAAAAAAkAEAAAAAAAEAAAAAcwBlAGcAbwCyjumjaKRPAHGlrXQAAKl1AAAAAAAAAABmM650AAAAAFQGa/8JAAAAbKVPAPBZpHQB2AAAbKVPAAAAAAAAAAAAAAAAAAAAAAAAAAAAhiqmo2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PAP5UFncJAAAAkOhiAClVFnfw6U8AkOhiAMI6r1sAAAAAwjqvWwAAAACQ6GIAAAAAAAAAAAAAAAAAAAAAAHD6YgAAAAAAAAAAAAAAAAAAAAAAAAAAAAAAAAAAAAAAAAAAAAAAAAAAAAAAAAAAAAAAAAAAAAAAAAAAAAAAAAAAAAAAqsPpo+PV4vWY6k8A8iwRdwAAAAABAAAA8OlPAP//AAAAAAAArC8Rd6wvEXcAALEAyOpPAMzqTwDCOq9bAAAAAAAAAABmM650CQAAAFQGa/8HAAAABOtPAPBZpHQB2AAABOtPAAAAAAAAAAAAAAAAAAAAAAAAAAAAbAYAa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AUGlPAF3ZhHVwZk8ACGdPAAAAAAA4kskCsGZPAJmBEXe4zh93OJLJAjCSyQLIAvpaNGtPAGZklFo4kskCiGtPAKAPAAD8z5Za19yKOeDzLhUB05ZaAAAAAAAAAADj0Io5AgAAABQAAADsla2iAAAAALhoTwCJ2IR1CGdPAAAAAACV2IR1MIkCW+D///8AAAAAAAAAAAAAAACQAQAAAAAAAQAAAABhAHIAaQBhAGwAAAAAAAAAAAAAAAAAAAAAAAAABgAAAAAAAABmM650AAAAAFQGa/8GAAAAaGhPAPBZpHQB2AAAaGhP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GDgAACH/AQCABewYAAAAAFMR1v//////GDgAAArWCgAw1OcQAAAAALxYj3QesIZ1qxIh/6xDWBUBAAAA/////wAAAAB0pK8V2IhPAAAAAAB0pK8VuE4+FS+whnWrEiH/APwAAAEAAACsQ1gVdKSvFQAAAAAA3AAAAAAAAAAAAACrEv8AAQAAAADYAADYiE8AqxL///////8YOAAAIf8BAIAF7BgAAAAADwAAALhOPhVgnK8VqxIh/wAAAAANAAAAEAAAAAMBAADlCAAAHAAAASMAAAAEAAAArENYFZgAAAAAZooLAACKCwAAAAAAAIoLUDiKCzhBigt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18501-B399-48EF-9F49-971D5E56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4109</Words>
  <Characters>22603</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7</cp:revision>
  <dcterms:created xsi:type="dcterms:W3CDTF">2019-10-24T12:33:00Z</dcterms:created>
  <dcterms:modified xsi:type="dcterms:W3CDTF">2019-10-24T16:01:00Z</dcterms:modified>
</cp:coreProperties>
</file>