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C2377C" w14:textId="77777777" w:rsidR="00DA26FC" w:rsidRPr="001029E5" w:rsidRDefault="00DA26FC" w:rsidP="00DA26FC">
      <w:pPr>
        <w:jc w:val="center"/>
        <w:rPr>
          <w:sz w:val="28"/>
          <w:szCs w:val="28"/>
        </w:rPr>
      </w:pPr>
      <w:bookmarkStart w:id="0" w:name="_Toc352940725"/>
      <w:bookmarkStart w:id="1" w:name="_Toc353998174"/>
      <w:bookmarkStart w:id="2" w:name="_Toc499569989"/>
      <w:bookmarkStart w:id="3" w:name="_Toc516562121"/>
      <w:bookmarkStart w:id="4" w:name="_Toc523844127"/>
      <w:bookmarkStart w:id="5" w:name="_Toc523844282"/>
      <w:bookmarkStart w:id="6" w:name="_Toc530584624"/>
      <w:r>
        <w:rPr>
          <w:noProof/>
          <w:lang w:eastAsia="es-CL"/>
        </w:rPr>
        <w:drawing>
          <wp:inline distT="0" distB="0" distL="0" distR="0" wp14:anchorId="39B222F9" wp14:editId="01F47B75">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7AD73E6D" w14:textId="77777777" w:rsidR="00DA26FC" w:rsidRPr="007A7DEB" w:rsidRDefault="00DA26FC" w:rsidP="00DA26FC">
      <w:pPr>
        <w:spacing w:after="0" w:line="240" w:lineRule="auto"/>
        <w:jc w:val="center"/>
        <w:rPr>
          <w:rFonts w:ascii="Calibri" w:eastAsia="Calibri" w:hAnsi="Calibri" w:cs="Times New Roman"/>
          <w:b/>
          <w:sz w:val="24"/>
          <w:szCs w:val="24"/>
        </w:rPr>
      </w:pPr>
      <w:bookmarkStart w:id="7" w:name="_Toc350847214"/>
      <w:bookmarkStart w:id="8" w:name="_Toc350928658"/>
      <w:bookmarkStart w:id="9" w:name="_Toc350937995"/>
      <w:bookmarkStart w:id="10" w:name="_Toc351623557"/>
      <w:r w:rsidRPr="007A7DEB">
        <w:rPr>
          <w:rFonts w:ascii="Calibri" w:eastAsia="Calibri" w:hAnsi="Calibri" w:cs="Times New Roman"/>
          <w:b/>
          <w:sz w:val="24"/>
          <w:szCs w:val="24"/>
        </w:rPr>
        <w:t>INFORME TÉCNICO DE FISCALIZACIÓN AMBIENTAL</w:t>
      </w:r>
      <w:bookmarkEnd w:id="7"/>
      <w:bookmarkEnd w:id="8"/>
      <w:bookmarkEnd w:id="9"/>
      <w:bookmarkEnd w:id="10"/>
    </w:p>
    <w:p w14:paraId="2E82C626" w14:textId="77777777" w:rsidR="00DA26FC" w:rsidRDefault="00DA26FC" w:rsidP="00DA26FC">
      <w:pPr>
        <w:spacing w:after="0" w:line="240" w:lineRule="auto"/>
        <w:jc w:val="center"/>
        <w:rPr>
          <w:rFonts w:ascii="Calibri" w:eastAsia="Calibri" w:hAnsi="Calibri" w:cs="Calibri"/>
          <w:b/>
          <w:sz w:val="24"/>
          <w:szCs w:val="24"/>
        </w:rPr>
      </w:pPr>
    </w:p>
    <w:p w14:paraId="69F85EAB" w14:textId="77777777" w:rsidR="00DA26FC" w:rsidRDefault="00DA26FC" w:rsidP="00DA26FC">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14:paraId="7854AF2B" w14:textId="77777777" w:rsidR="00DA26FC" w:rsidRDefault="00DA26FC" w:rsidP="00DA26FC">
      <w:pPr>
        <w:spacing w:after="0" w:line="240" w:lineRule="auto"/>
        <w:jc w:val="center"/>
        <w:rPr>
          <w:rFonts w:ascii="Calibri" w:eastAsia="Calibri" w:hAnsi="Calibri" w:cs="Calibri"/>
          <w:b/>
          <w:sz w:val="24"/>
          <w:szCs w:val="24"/>
        </w:rPr>
      </w:pPr>
    </w:p>
    <w:p w14:paraId="62BEBAE6" w14:textId="69790141" w:rsidR="00DA26FC" w:rsidRDefault="00DA26FC" w:rsidP="00DA26FC">
      <w:pPr>
        <w:spacing w:line="276" w:lineRule="auto"/>
        <w:rPr>
          <w:rFonts w:cstheme="minorHAnsi"/>
          <w:b/>
        </w:rPr>
      </w:pPr>
    </w:p>
    <w:p w14:paraId="623211F9" w14:textId="77777777" w:rsidR="00DA26FC" w:rsidRPr="00B56345" w:rsidRDefault="00DA26FC" w:rsidP="00DA26FC">
      <w:pPr>
        <w:spacing w:line="276" w:lineRule="auto"/>
        <w:rPr>
          <w:rFonts w:cstheme="minorHAnsi"/>
          <w:b/>
        </w:rPr>
      </w:pPr>
    </w:p>
    <w:p w14:paraId="7EE2C212" w14:textId="77777777" w:rsidR="0081020A" w:rsidRDefault="0081020A" w:rsidP="00DA26FC">
      <w:pPr>
        <w:spacing w:after="0" w:line="240" w:lineRule="auto"/>
        <w:jc w:val="center"/>
        <w:rPr>
          <w:b/>
        </w:rPr>
      </w:pPr>
    </w:p>
    <w:p w14:paraId="09A49CC2" w14:textId="77777777" w:rsidR="0081020A" w:rsidRDefault="0081020A" w:rsidP="00DA26FC">
      <w:pPr>
        <w:spacing w:after="0" w:line="240" w:lineRule="auto"/>
        <w:jc w:val="center"/>
        <w:rPr>
          <w:b/>
        </w:rPr>
      </w:pPr>
    </w:p>
    <w:p w14:paraId="4A150470" w14:textId="5C3C2001" w:rsidR="00DA26FC" w:rsidRPr="008C0168" w:rsidRDefault="00DA26FC" w:rsidP="00DA26FC">
      <w:pPr>
        <w:spacing w:after="0" w:line="240" w:lineRule="auto"/>
        <w:jc w:val="center"/>
        <w:rPr>
          <w:rFonts w:ascii="Calibri" w:eastAsia="Calibri" w:hAnsi="Calibri" w:cs="Calibri"/>
          <w:b/>
          <w:color w:val="000000" w:themeColor="text1"/>
          <w:sz w:val="24"/>
          <w:szCs w:val="24"/>
        </w:rPr>
      </w:pPr>
      <w:r>
        <w:rPr>
          <w:b/>
        </w:rPr>
        <w:t>VIÑA MONTGRAS</w:t>
      </w:r>
    </w:p>
    <w:p w14:paraId="23581255" w14:textId="09BB978B" w:rsidR="00DA26FC" w:rsidRDefault="00DA26FC" w:rsidP="00DA26FC">
      <w:pPr>
        <w:spacing w:after="0" w:line="240" w:lineRule="auto"/>
        <w:jc w:val="center"/>
        <w:rPr>
          <w:rFonts w:ascii="Calibri" w:eastAsia="Calibri" w:hAnsi="Calibri" w:cs="Times New Roman"/>
          <w:b/>
          <w:color w:val="000000" w:themeColor="text1"/>
          <w:sz w:val="24"/>
          <w:szCs w:val="24"/>
        </w:rPr>
      </w:pPr>
    </w:p>
    <w:p w14:paraId="04C411F6" w14:textId="7DAA4F92" w:rsidR="00DA26FC" w:rsidRPr="007A7DEB" w:rsidRDefault="00DA26FC" w:rsidP="0081020A">
      <w:pPr>
        <w:spacing w:after="0" w:line="240" w:lineRule="auto"/>
        <w:jc w:val="center"/>
        <w:rPr>
          <w:rFonts w:ascii="Calibri" w:eastAsia="Calibri" w:hAnsi="Calibri" w:cs="Times New Roman"/>
          <w:b/>
          <w:sz w:val="24"/>
          <w:szCs w:val="24"/>
        </w:rPr>
      </w:pPr>
      <w:r w:rsidRPr="00DA26FC">
        <w:rPr>
          <w:rFonts w:ascii="Calibri" w:eastAsia="Calibri" w:hAnsi="Calibri" w:cs="Times New Roman"/>
          <w:b/>
          <w:color w:val="000000" w:themeColor="text1"/>
          <w:sz w:val="24"/>
          <w:szCs w:val="24"/>
        </w:rPr>
        <w:t>DFZ-2019-182-VI-RCA</w:t>
      </w: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DA26FC" w:rsidRPr="007A7DEB" w14:paraId="06D7513A" w14:textId="77777777" w:rsidTr="00902A84">
        <w:trPr>
          <w:trHeight w:val="567"/>
          <w:jc w:val="center"/>
        </w:trPr>
        <w:tc>
          <w:tcPr>
            <w:tcW w:w="1210" w:type="dxa"/>
            <w:shd w:val="clear" w:color="auto" w:fill="D9D9D9"/>
            <w:vAlign w:val="center"/>
          </w:tcPr>
          <w:p w14:paraId="70F1BDFD" w14:textId="77777777" w:rsidR="00DA26FC" w:rsidRPr="007A7DEB" w:rsidRDefault="00DA26FC" w:rsidP="00902A84">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051298E3" w14:textId="77777777" w:rsidR="00DA26FC" w:rsidRPr="007A7DEB" w:rsidRDefault="00DA26FC" w:rsidP="00902A84">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357FE740" w14:textId="77777777" w:rsidR="00DA26FC" w:rsidRPr="007A7DEB" w:rsidRDefault="00DA26FC" w:rsidP="00902A84">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bookmarkStart w:id="11" w:name="_GoBack"/>
        <w:bookmarkEnd w:id="11"/>
      </w:tr>
      <w:tr w:rsidR="00DA26FC" w:rsidRPr="007A7DEB" w14:paraId="5179C1F8" w14:textId="77777777" w:rsidTr="00902A84">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D53E2C8" w14:textId="77777777" w:rsidR="00DA26FC" w:rsidRPr="007A7DEB" w:rsidRDefault="00DA26FC" w:rsidP="00902A84">
            <w:pPr>
              <w:spacing w:after="0" w:line="240" w:lineRule="auto"/>
              <w:jc w:val="center"/>
              <w:rPr>
                <w:rFonts w:ascii="Calibri" w:eastAsia="Calibri" w:hAnsi="Calibri" w:cs="Calibri"/>
                <w:sz w:val="18"/>
                <w:szCs w:val="18"/>
                <w:lang w:val="es-ES_tradnl"/>
              </w:rPr>
            </w:pPr>
            <w:r w:rsidRPr="00C35DF5">
              <w:rPr>
                <w:rFonts w:cstheme="minorHAnsi"/>
                <w:sz w:val="18"/>
                <w:szCs w:val="18"/>
                <w:lang w:val="es-ES_tradnl"/>
              </w:rPr>
              <w:t>Aprobado</w:t>
            </w:r>
            <w:r>
              <w:rPr>
                <w:rFonts w:cstheme="minorHAnsi"/>
                <w:sz w:val="18"/>
                <w:szCs w:val="18"/>
                <w:lang w:val="es-ES_tradnl"/>
              </w:rPr>
              <w:t xml:space="preserve"> </w:t>
            </w:r>
          </w:p>
        </w:tc>
        <w:tc>
          <w:tcPr>
            <w:tcW w:w="2116" w:type="dxa"/>
            <w:tcBorders>
              <w:top w:val="single" w:sz="4" w:space="0" w:color="auto"/>
              <w:left w:val="single" w:sz="4" w:space="0" w:color="auto"/>
              <w:bottom w:val="single" w:sz="4" w:space="0" w:color="auto"/>
              <w:right w:val="single" w:sz="4" w:space="0" w:color="auto"/>
            </w:tcBorders>
            <w:vAlign w:val="center"/>
          </w:tcPr>
          <w:p w14:paraId="662FDBC9" w14:textId="77777777" w:rsidR="00DA26FC" w:rsidRPr="009A3F97" w:rsidRDefault="00DA26FC" w:rsidP="00902A84">
            <w:pPr>
              <w:spacing w:line="276" w:lineRule="auto"/>
              <w:jc w:val="center"/>
              <w:rPr>
                <w:rFonts w:cstheme="minorHAnsi"/>
                <w:b/>
                <w:sz w:val="18"/>
                <w:szCs w:val="18"/>
              </w:rPr>
            </w:pPr>
            <w:r>
              <w:rPr>
                <w:rFonts w:cstheme="minorHAnsi"/>
                <w:b/>
                <w:sz w:val="18"/>
                <w:szCs w:val="18"/>
              </w:rPr>
              <w:t>Santiago Pinedo I.</w:t>
            </w:r>
          </w:p>
        </w:tc>
        <w:tc>
          <w:tcPr>
            <w:tcW w:w="2662" w:type="dxa"/>
            <w:tcBorders>
              <w:top w:val="single" w:sz="4" w:space="0" w:color="auto"/>
              <w:left w:val="single" w:sz="4" w:space="0" w:color="auto"/>
              <w:bottom w:val="single" w:sz="4" w:space="0" w:color="auto"/>
              <w:right w:val="single" w:sz="4" w:space="0" w:color="auto"/>
            </w:tcBorders>
            <w:vAlign w:val="center"/>
          </w:tcPr>
          <w:p w14:paraId="550F92A6" w14:textId="77777777" w:rsidR="00DA26FC" w:rsidRPr="001F3AB8" w:rsidRDefault="00A0618B" w:rsidP="00902A84">
            <w:pPr>
              <w:spacing w:line="276" w:lineRule="auto"/>
              <w:jc w:val="center"/>
              <w:rPr>
                <w:rFonts w:cs="Calibri"/>
                <w:sz w:val="20"/>
                <w:szCs w:val="20"/>
              </w:rPr>
            </w:pPr>
            <w:r>
              <w:rPr>
                <w:rFonts w:cs="Calibri"/>
                <w:sz w:val="20"/>
                <w:szCs w:val="20"/>
              </w:rPr>
              <w:pict w14:anchorId="26CC0C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09.55pt;height:55.7pt">
                  <v:imagedata r:id="rId9" o:title=""/>
                  <o:lock v:ext="edit" ungrouping="t" rotation="t" cropping="t" verticies="t" text="t" grouping="t"/>
                  <o:signatureline v:ext="edit" id="{D40195E2-7B78-40F7-9A35-5B54352C72A6}" provid="{00000000-0000-0000-0000-000000000000}" o:suggestedsigner="Santiago Pinedo I." o:suggestedsigner2="Jefe Oficina Regional O´Higgins" o:suggestedsigneremail="santiago.pinedo@sma.gob.cl" issignatureline="t"/>
                </v:shape>
              </w:pict>
            </w:r>
          </w:p>
        </w:tc>
      </w:tr>
      <w:tr w:rsidR="00DA26FC" w:rsidRPr="007A7DEB" w14:paraId="718FEE34" w14:textId="77777777" w:rsidTr="00902A84">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71334DD" w14:textId="77777777" w:rsidR="00DA26FC" w:rsidRPr="007A7DEB" w:rsidRDefault="00DA26FC" w:rsidP="00902A84">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46DFE018" w14:textId="77777777" w:rsidR="00DA26FC" w:rsidRPr="00503081" w:rsidRDefault="00DA26FC" w:rsidP="00902A84">
            <w:pPr>
              <w:spacing w:line="276" w:lineRule="auto"/>
              <w:jc w:val="center"/>
              <w:rPr>
                <w:rFonts w:cstheme="minorHAnsi"/>
                <w:b/>
                <w:sz w:val="18"/>
                <w:szCs w:val="18"/>
                <w:lang w:val="es-ES_tradnl"/>
              </w:rPr>
            </w:pPr>
            <w:r>
              <w:rPr>
                <w:rFonts w:cstheme="minorHAnsi"/>
                <w:b/>
                <w:sz w:val="18"/>
                <w:szCs w:val="18"/>
                <w:lang w:val="es-ES_tradnl"/>
              </w:rPr>
              <w:t>Susana Sánchez V</w:t>
            </w:r>
            <w:r w:rsidRPr="00C35DF5">
              <w:rPr>
                <w:rFonts w:cstheme="minorHAnsi"/>
                <w:b/>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tcPr>
          <w:p w14:paraId="15A4E272" w14:textId="77777777" w:rsidR="00DA26FC" w:rsidRPr="00503081" w:rsidRDefault="00A0618B" w:rsidP="00902A84">
            <w:pPr>
              <w:spacing w:line="276" w:lineRule="auto"/>
              <w:jc w:val="center"/>
              <w:rPr>
                <w:rFonts w:cs="Calibri"/>
                <w:sz w:val="18"/>
                <w:szCs w:val="18"/>
              </w:rPr>
            </w:pPr>
            <w:r>
              <w:rPr>
                <w:rFonts w:cs="Calibri"/>
                <w:sz w:val="18"/>
                <w:szCs w:val="18"/>
              </w:rPr>
              <w:pict w14:anchorId="7D1AD74A">
                <v:shape id="_x0000_i1026" type="#_x0000_t75" alt="Línea de firma de Microsoft Office..." style="width:110.2pt;height:55.7pt" wrapcoords="-84 0 -84 21262 21600 21262 21600 0 -84 0" o:allowoverlap="f">
                  <v:imagedata r:id="rId10" o:title=""/>
                  <o:lock v:ext="edit" ungrouping="t" rotation="t" aspectratio="f" cropping="t" verticies="t" text="t" grouping="t"/>
                  <o:signatureline v:ext="edit" id="{862DC0E4-8F52-4DC3-8C41-706F31F531F5}" provid="{00000000-0000-0000-0000-000000000000}" o:suggestedsigner="Susana Sánchez V." o:suggestedsigner2="Fiscalizadora Oficina Regional O’Higgins" o:suggestedsigneremail="Fiscalizador 1 @sma.gob.cl" issignatureline="t"/>
                </v:shape>
              </w:pict>
            </w:r>
          </w:p>
        </w:tc>
      </w:tr>
    </w:tbl>
    <w:p w14:paraId="16C30AAE" w14:textId="77777777" w:rsidR="00DA26FC" w:rsidRDefault="00DA26FC" w:rsidP="00B80FAE">
      <w:pPr>
        <w:pStyle w:val="Ttulo1"/>
        <w:jc w:val="center"/>
        <w:rPr>
          <w:sz w:val="20"/>
        </w:rPr>
      </w:pPr>
    </w:p>
    <w:p w14:paraId="0E11AF02" w14:textId="570D5CFF" w:rsidR="00DA26FC" w:rsidRDefault="00DA26FC">
      <w:pPr>
        <w:rPr>
          <w:rFonts w:asciiTheme="majorHAnsi" w:eastAsiaTheme="majorEastAsia" w:hAnsiTheme="majorHAnsi" w:cstheme="majorBidi"/>
          <w:b/>
          <w:bCs/>
          <w:caps/>
          <w:spacing w:val="4"/>
          <w:sz w:val="20"/>
          <w:szCs w:val="28"/>
        </w:rPr>
      </w:pPr>
      <w:r>
        <w:rPr>
          <w:sz w:val="20"/>
        </w:rPr>
        <w:br w:type="page"/>
      </w:r>
    </w:p>
    <w:p w14:paraId="042D535B" w14:textId="63104B35" w:rsidR="00B80FAE" w:rsidRPr="00C35DF5" w:rsidRDefault="0081020A" w:rsidP="00B80FAE">
      <w:pPr>
        <w:pStyle w:val="Ttulo1"/>
        <w:jc w:val="center"/>
        <w:rPr>
          <w:sz w:val="20"/>
        </w:rPr>
      </w:pPr>
      <w:bookmarkStart w:id="12" w:name="_Toc24010952"/>
      <w:bookmarkEnd w:id="0"/>
      <w:bookmarkEnd w:id="1"/>
      <w:bookmarkEnd w:id="2"/>
      <w:bookmarkEnd w:id="3"/>
      <w:bookmarkEnd w:id="4"/>
      <w:bookmarkEnd w:id="5"/>
      <w:bookmarkEnd w:id="6"/>
      <w:r>
        <w:rPr>
          <w:sz w:val="20"/>
        </w:rPr>
        <w:lastRenderedPageBreak/>
        <w:t>Indice</w:t>
      </w:r>
      <w:bookmarkEnd w:id="12"/>
    </w:p>
    <w:p w14:paraId="7C29BD65" w14:textId="7E3B40BF" w:rsidR="00922BEE" w:rsidRPr="0053771C" w:rsidRDefault="00B80FAE" w:rsidP="001D5C0B">
      <w:pPr>
        <w:pStyle w:val="TDC1"/>
        <w:spacing w:line="276" w:lineRule="auto"/>
        <w:rPr>
          <w:rFonts w:asciiTheme="minorHAnsi" w:eastAsiaTheme="minorEastAsia" w:hAnsiTheme="minorHAnsi" w:cstheme="minorBidi"/>
          <w:lang w:eastAsia="es-CL"/>
        </w:rPr>
      </w:pPr>
      <w:r w:rsidRPr="00A26482">
        <w:rPr>
          <w:bCs/>
          <w:caps/>
        </w:rPr>
        <w:fldChar w:fldCharType="begin"/>
      </w:r>
      <w:r w:rsidRPr="00A26482">
        <w:instrText xml:space="preserve"> TOC \o "1-3" \h \z \u </w:instrText>
      </w:r>
      <w:r w:rsidRPr="00A26482">
        <w:rPr>
          <w:bCs/>
          <w:caps/>
        </w:rPr>
        <w:fldChar w:fldCharType="separate"/>
      </w:r>
    </w:p>
    <w:p w14:paraId="6853D4E2" w14:textId="3F99840E" w:rsidR="00922BEE" w:rsidRPr="0053771C" w:rsidRDefault="000C021E" w:rsidP="001D5C0B">
      <w:pPr>
        <w:pStyle w:val="TDC1"/>
        <w:spacing w:line="276" w:lineRule="auto"/>
      </w:pPr>
      <w:hyperlink w:anchor="_Toc24010953" w:history="1">
        <w:r w:rsidR="00922BEE" w:rsidRPr="0053771C">
          <w:rPr>
            <w:rStyle w:val="Hipervnculo"/>
          </w:rPr>
          <w:t>1.</w:t>
        </w:r>
        <w:r w:rsidR="00922BEE" w:rsidRPr="0053771C">
          <w:rPr>
            <w:rFonts w:asciiTheme="minorHAnsi" w:eastAsiaTheme="minorEastAsia" w:hAnsiTheme="minorHAnsi" w:cstheme="minorBidi"/>
            <w:lang w:eastAsia="es-CL"/>
          </w:rPr>
          <w:tab/>
        </w:r>
        <w:r w:rsidR="00922BEE" w:rsidRPr="0053771C">
          <w:rPr>
            <w:rStyle w:val="Hipervnculo"/>
          </w:rPr>
          <w:t>RESUMEN</w:t>
        </w:r>
        <w:r w:rsidR="00922BEE" w:rsidRPr="0053771C">
          <w:rPr>
            <w:webHidden/>
          </w:rPr>
          <w:tab/>
        </w:r>
        <w:r w:rsidR="00B6315E">
          <w:rPr>
            <w:webHidden/>
          </w:rPr>
          <w:t>2</w:t>
        </w:r>
      </w:hyperlink>
    </w:p>
    <w:p w14:paraId="63C2D00C" w14:textId="69AF21F5" w:rsidR="001D5C0B" w:rsidRPr="0053771C" w:rsidRDefault="001D5C0B" w:rsidP="001D5C0B">
      <w:pPr>
        <w:spacing w:after="0" w:line="276" w:lineRule="auto"/>
        <w:rPr>
          <w:rStyle w:val="Hipervnculo"/>
          <w:rFonts w:ascii="Calibri" w:eastAsia="Calibri" w:hAnsi="Calibri" w:cs="Calibri"/>
          <w:b/>
          <w:noProof/>
          <w:color w:val="auto"/>
          <w:sz w:val="20"/>
          <w:szCs w:val="20"/>
          <w:u w:val="none"/>
        </w:rPr>
      </w:pPr>
      <w:r w:rsidRPr="0053771C">
        <w:rPr>
          <w:rStyle w:val="Hipervnculo"/>
          <w:rFonts w:ascii="Calibri" w:eastAsia="Calibri" w:hAnsi="Calibri" w:cs="Calibri"/>
          <w:b/>
          <w:noProof/>
          <w:color w:val="auto"/>
          <w:sz w:val="20"/>
          <w:szCs w:val="20"/>
          <w:u w:val="none"/>
        </w:rPr>
        <w:t>2.   IDENTIFICACIÓN DE LA UNIDAD FISCALIZABLE…………………………………………………………………………………………………………..</w:t>
      </w:r>
      <w:r w:rsidR="00B6315E">
        <w:rPr>
          <w:rStyle w:val="Hipervnculo"/>
          <w:rFonts w:ascii="Calibri" w:eastAsia="Calibri" w:hAnsi="Calibri" w:cs="Calibri"/>
          <w:b/>
          <w:noProof/>
          <w:color w:val="auto"/>
          <w:sz w:val="20"/>
          <w:szCs w:val="20"/>
          <w:u w:val="none"/>
        </w:rPr>
        <w:t>4</w:t>
      </w:r>
    </w:p>
    <w:p w14:paraId="731AD26B" w14:textId="3F354911" w:rsidR="00922BEE" w:rsidRPr="0053771C" w:rsidRDefault="000C021E" w:rsidP="001D5C0B">
      <w:pPr>
        <w:pStyle w:val="TDC2"/>
        <w:spacing w:after="0" w:line="276" w:lineRule="auto"/>
        <w:rPr>
          <w:b w:val="0"/>
          <w:bCs/>
          <w:sz w:val="20"/>
          <w:szCs w:val="20"/>
          <w:lang w:eastAsia="es-CL"/>
        </w:rPr>
      </w:pPr>
      <w:hyperlink w:anchor="_Toc24010954" w:history="1">
        <w:r w:rsidR="00922BEE" w:rsidRPr="0053771C">
          <w:rPr>
            <w:rStyle w:val="Hipervnculo"/>
            <w:rFonts w:ascii="Calibri" w:eastAsia="Calibri" w:hAnsi="Calibri" w:cs="Calibri"/>
            <w:b w:val="0"/>
            <w:bCs/>
            <w:sz w:val="20"/>
            <w:szCs w:val="20"/>
          </w:rPr>
          <w:t>2.1 Antecedentes Generales.</w:t>
        </w:r>
        <w:r w:rsidR="00922BEE" w:rsidRPr="0053771C">
          <w:rPr>
            <w:b w:val="0"/>
            <w:bCs/>
            <w:webHidden/>
            <w:sz w:val="20"/>
            <w:szCs w:val="20"/>
          </w:rPr>
          <w:tab/>
        </w:r>
        <w:r w:rsidR="00B6315E">
          <w:rPr>
            <w:b w:val="0"/>
            <w:bCs/>
            <w:webHidden/>
            <w:sz w:val="20"/>
            <w:szCs w:val="20"/>
          </w:rPr>
          <w:t>4</w:t>
        </w:r>
      </w:hyperlink>
    </w:p>
    <w:p w14:paraId="6707376C" w14:textId="298A32D9" w:rsidR="00922BEE" w:rsidRPr="0053771C" w:rsidRDefault="000C021E" w:rsidP="001D5C0B">
      <w:pPr>
        <w:pStyle w:val="TDC2"/>
        <w:spacing w:after="0" w:line="276" w:lineRule="auto"/>
        <w:rPr>
          <w:b w:val="0"/>
          <w:bCs/>
          <w:sz w:val="20"/>
          <w:szCs w:val="20"/>
          <w:lang w:eastAsia="es-CL"/>
        </w:rPr>
      </w:pPr>
      <w:hyperlink w:anchor="_Toc24010955" w:history="1">
        <w:r w:rsidR="00922BEE" w:rsidRPr="0053771C">
          <w:rPr>
            <w:rStyle w:val="Hipervnculo"/>
            <w:rFonts w:ascii="Calibri" w:eastAsia="Calibri" w:hAnsi="Calibri" w:cs="Calibri"/>
            <w:b w:val="0"/>
            <w:bCs/>
            <w:sz w:val="20"/>
            <w:szCs w:val="20"/>
          </w:rPr>
          <w:t>2.2</w:t>
        </w:r>
        <w:r w:rsidR="00922BEE" w:rsidRPr="0053771C">
          <w:rPr>
            <w:b w:val="0"/>
            <w:bCs/>
            <w:sz w:val="20"/>
            <w:szCs w:val="20"/>
            <w:lang w:eastAsia="es-CL"/>
          </w:rPr>
          <w:tab/>
        </w:r>
        <w:r w:rsidR="00922BEE" w:rsidRPr="0053771C">
          <w:rPr>
            <w:rStyle w:val="Hipervnculo"/>
            <w:rFonts w:ascii="Calibri" w:eastAsia="Calibri" w:hAnsi="Calibri" w:cs="Calibri"/>
            <w:b w:val="0"/>
            <w:bCs/>
            <w:sz w:val="20"/>
            <w:szCs w:val="20"/>
          </w:rPr>
          <w:t>Ubicación y Layout</w:t>
        </w:r>
        <w:r w:rsidR="00922BEE" w:rsidRPr="0053771C">
          <w:rPr>
            <w:b w:val="0"/>
            <w:bCs/>
            <w:webHidden/>
            <w:sz w:val="20"/>
            <w:szCs w:val="20"/>
          </w:rPr>
          <w:tab/>
        </w:r>
        <w:r w:rsidR="00B6315E">
          <w:rPr>
            <w:b w:val="0"/>
            <w:bCs/>
            <w:webHidden/>
            <w:sz w:val="20"/>
            <w:szCs w:val="20"/>
          </w:rPr>
          <w:t>5</w:t>
        </w:r>
      </w:hyperlink>
    </w:p>
    <w:p w14:paraId="1AE62173" w14:textId="270716EB" w:rsidR="00922BEE" w:rsidRPr="0053771C" w:rsidRDefault="000C021E" w:rsidP="001D5C0B">
      <w:pPr>
        <w:pStyle w:val="TDC1"/>
        <w:spacing w:line="276" w:lineRule="auto"/>
        <w:rPr>
          <w:rFonts w:asciiTheme="minorHAnsi" w:eastAsiaTheme="minorEastAsia" w:hAnsiTheme="minorHAnsi" w:cstheme="minorBidi"/>
          <w:lang w:eastAsia="es-CL"/>
        </w:rPr>
      </w:pPr>
      <w:hyperlink w:anchor="_Toc24010956" w:history="1">
        <w:r w:rsidR="00922BEE" w:rsidRPr="0053771C">
          <w:rPr>
            <w:rStyle w:val="Hipervnculo"/>
          </w:rPr>
          <w:t>3.</w:t>
        </w:r>
        <w:r w:rsidR="00922BEE" w:rsidRPr="0053771C">
          <w:rPr>
            <w:rFonts w:asciiTheme="minorHAnsi" w:eastAsiaTheme="minorEastAsia" w:hAnsiTheme="minorHAnsi" w:cstheme="minorBidi"/>
            <w:lang w:eastAsia="es-CL"/>
          </w:rPr>
          <w:tab/>
        </w:r>
        <w:r w:rsidR="00922BEE" w:rsidRPr="0053771C">
          <w:rPr>
            <w:rStyle w:val="Hipervnculo"/>
          </w:rPr>
          <w:t>INSTRUMENTOS DE CARÁCTER AMBIENTAL FISCALIZADOS</w:t>
        </w:r>
        <w:r w:rsidR="00922BEE" w:rsidRPr="0053771C">
          <w:rPr>
            <w:webHidden/>
          </w:rPr>
          <w:tab/>
        </w:r>
        <w:r w:rsidR="00B6315E">
          <w:rPr>
            <w:webHidden/>
          </w:rPr>
          <w:t>7</w:t>
        </w:r>
      </w:hyperlink>
    </w:p>
    <w:p w14:paraId="099DEBE2" w14:textId="67442345" w:rsidR="00922BEE" w:rsidRPr="0053771C" w:rsidRDefault="000C021E" w:rsidP="001D5C0B">
      <w:pPr>
        <w:pStyle w:val="TDC1"/>
        <w:spacing w:line="276" w:lineRule="auto"/>
        <w:rPr>
          <w:rFonts w:asciiTheme="minorHAnsi" w:eastAsiaTheme="minorEastAsia" w:hAnsiTheme="minorHAnsi" w:cstheme="minorBidi"/>
          <w:lang w:eastAsia="es-CL"/>
        </w:rPr>
      </w:pPr>
      <w:hyperlink w:anchor="_Toc24010957" w:history="1">
        <w:r w:rsidR="00922BEE" w:rsidRPr="0053771C">
          <w:rPr>
            <w:rStyle w:val="Hipervnculo"/>
            <w:rFonts w:cstheme="minorHAnsi"/>
          </w:rPr>
          <w:t>4.</w:t>
        </w:r>
        <w:r w:rsidR="00922BEE" w:rsidRPr="0053771C">
          <w:rPr>
            <w:rFonts w:asciiTheme="minorHAnsi" w:eastAsiaTheme="minorEastAsia" w:hAnsiTheme="minorHAnsi" w:cstheme="minorBidi"/>
            <w:lang w:eastAsia="es-CL"/>
          </w:rPr>
          <w:tab/>
        </w:r>
        <w:r w:rsidR="00922BEE" w:rsidRPr="0053771C">
          <w:rPr>
            <w:rStyle w:val="Hipervnculo"/>
          </w:rPr>
          <w:t>ANTECEDENTES DE LA ACTIVIDAD DE FISCALIZACIÓN</w:t>
        </w:r>
        <w:r w:rsidR="00922BEE" w:rsidRPr="0053771C">
          <w:rPr>
            <w:webHidden/>
          </w:rPr>
          <w:tab/>
        </w:r>
        <w:r w:rsidR="00B6315E">
          <w:rPr>
            <w:webHidden/>
          </w:rPr>
          <w:t>8</w:t>
        </w:r>
      </w:hyperlink>
    </w:p>
    <w:p w14:paraId="0A6EEBEF" w14:textId="679BCCB4" w:rsidR="00922BEE" w:rsidRPr="0053771C" w:rsidRDefault="000C021E" w:rsidP="001D5C0B">
      <w:pPr>
        <w:pStyle w:val="TDC2"/>
        <w:spacing w:after="0" w:line="276" w:lineRule="auto"/>
        <w:rPr>
          <w:b w:val="0"/>
          <w:bCs/>
          <w:sz w:val="20"/>
          <w:szCs w:val="20"/>
          <w:lang w:eastAsia="es-CL"/>
        </w:rPr>
      </w:pPr>
      <w:hyperlink w:anchor="_Toc24010958" w:history="1">
        <w:r w:rsidR="00922BEE" w:rsidRPr="0053771C">
          <w:rPr>
            <w:rStyle w:val="Hipervnculo"/>
            <w:rFonts w:eastAsia="Calibri" w:cstheme="minorHAnsi"/>
            <w:b w:val="0"/>
            <w:bCs/>
            <w:sz w:val="20"/>
            <w:szCs w:val="20"/>
          </w:rPr>
          <w:t>4.1.</w:t>
        </w:r>
        <w:r w:rsidR="00922BEE" w:rsidRPr="0053771C">
          <w:rPr>
            <w:b w:val="0"/>
            <w:bCs/>
            <w:sz w:val="20"/>
            <w:szCs w:val="20"/>
            <w:lang w:eastAsia="es-CL"/>
          </w:rPr>
          <w:tab/>
        </w:r>
        <w:r w:rsidR="00922BEE" w:rsidRPr="0053771C">
          <w:rPr>
            <w:rStyle w:val="Hipervnculo"/>
            <w:rFonts w:ascii="Calibri" w:eastAsia="Calibri" w:hAnsi="Calibri" w:cs="Calibri"/>
            <w:b w:val="0"/>
            <w:bCs/>
            <w:sz w:val="20"/>
            <w:szCs w:val="20"/>
          </w:rPr>
          <w:t>Motivo de la Actividad de Fiscalización</w:t>
        </w:r>
        <w:r w:rsidR="00922BEE" w:rsidRPr="0053771C">
          <w:rPr>
            <w:b w:val="0"/>
            <w:bCs/>
            <w:webHidden/>
            <w:sz w:val="20"/>
            <w:szCs w:val="20"/>
          </w:rPr>
          <w:tab/>
        </w:r>
        <w:r w:rsidR="00B6315E">
          <w:rPr>
            <w:b w:val="0"/>
            <w:bCs/>
            <w:webHidden/>
            <w:sz w:val="20"/>
            <w:szCs w:val="20"/>
          </w:rPr>
          <w:t>8</w:t>
        </w:r>
      </w:hyperlink>
    </w:p>
    <w:p w14:paraId="5C5DF774" w14:textId="7832950C" w:rsidR="00922BEE" w:rsidRPr="0053771C" w:rsidRDefault="000C021E" w:rsidP="001D5C0B">
      <w:pPr>
        <w:pStyle w:val="TDC2"/>
        <w:spacing w:after="0" w:line="276" w:lineRule="auto"/>
        <w:rPr>
          <w:b w:val="0"/>
          <w:bCs/>
          <w:sz w:val="20"/>
          <w:szCs w:val="20"/>
          <w:lang w:eastAsia="es-CL"/>
        </w:rPr>
      </w:pPr>
      <w:hyperlink w:anchor="_Toc24010959" w:history="1">
        <w:r w:rsidR="00922BEE" w:rsidRPr="0053771C">
          <w:rPr>
            <w:rStyle w:val="Hipervnculo"/>
            <w:rFonts w:cstheme="minorHAnsi"/>
            <w:b w:val="0"/>
            <w:bCs/>
            <w:sz w:val="20"/>
            <w:szCs w:val="20"/>
          </w:rPr>
          <w:t>4.2.</w:t>
        </w:r>
        <w:r w:rsidR="00922BEE" w:rsidRPr="0053771C">
          <w:rPr>
            <w:b w:val="0"/>
            <w:bCs/>
            <w:sz w:val="20"/>
            <w:szCs w:val="20"/>
            <w:lang w:eastAsia="es-CL"/>
          </w:rPr>
          <w:tab/>
        </w:r>
        <w:r w:rsidR="00922BEE" w:rsidRPr="0053771C">
          <w:rPr>
            <w:rStyle w:val="Hipervnculo"/>
            <w:rFonts w:ascii="Calibri" w:eastAsia="Calibri" w:hAnsi="Calibri" w:cs="Calibri"/>
            <w:b w:val="0"/>
            <w:bCs/>
            <w:sz w:val="20"/>
            <w:szCs w:val="20"/>
          </w:rPr>
          <w:t>Materia Específica Objeto de la Fiscalización Ambiental</w:t>
        </w:r>
        <w:r w:rsidR="00922BEE" w:rsidRPr="0053771C">
          <w:rPr>
            <w:b w:val="0"/>
            <w:bCs/>
            <w:webHidden/>
            <w:sz w:val="20"/>
            <w:szCs w:val="20"/>
          </w:rPr>
          <w:tab/>
        </w:r>
        <w:r w:rsidR="00B6315E">
          <w:rPr>
            <w:b w:val="0"/>
            <w:bCs/>
            <w:webHidden/>
            <w:sz w:val="20"/>
            <w:szCs w:val="20"/>
          </w:rPr>
          <w:t>8</w:t>
        </w:r>
      </w:hyperlink>
    </w:p>
    <w:p w14:paraId="1BEB0FDC" w14:textId="01E79D11" w:rsidR="00922BEE" w:rsidRPr="0053771C" w:rsidRDefault="000C021E" w:rsidP="001D5C0B">
      <w:pPr>
        <w:pStyle w:val="TDC2"/>
        <w:spacing w:after="0" w:line="276" w:lineRule="auto"/>
        <w:rPr>
          <w:b w:val="0"/>
          <w:bCs/>
          <w:sz w:val="20"/>
          <w:szCs w:val="20"/>
          <w:lang w:eastAsia="es-CL"/>
        </w:rPr>
      </w:pPr>
      <w:hyperlink w:anchor="_Toc24010960" w:history="1">
        <w:r w:rsidR="00922BEE" w:rsidRPr="0053771C">
          <w:rPr>
            <w:rStyle w:val="Hipervnculo"/>
            <w:rFonts w:eastAsia="Calibri" w:cstheme="minorHAnsi"/>
            <w:b w:val="0"/>
            <w:bCs/>
            <w:sz w:val="20"/>
            <w:szCs w:val="20"/>
          </w:rPr>
          <w:t>4.3.</w:t>
        </w:r>
        <w:r w:rsidR="00922BEE" w:rsidRPr="0053771C">
          <w:rPr>
            <w:b w:val="0"/>
            <w:bCs/>
            <w:sz w:val="20"/>
            <w:szCs w:val="20"/>
            <w:lang w:eastAsia="es-CL"/>
          </w:rPr>
          <w:tab/>
        </w:r>
        <w:r w:rsidR="00922BEE" w:rsidRPr="0053771C">
          <w:rPr>
            <w:rStyle w:val="Hipervnculo"/>
            <w:rFonts w:ascii="Calibri" w:eastAsia="Calibri" w:hAnsi="Calibri" w:cs="Calibri"/>
            <w:b w:val="0"/>
            <w:bCs/>
            <w:sz w:val="20"/>
            <w:szCs w:val="20"/>
          </w:rPr>
          <w:t>Aspectos relativos a la ejecución de la Inspección Ambiental</w:t>
        </w:r>
        <w:r w:rsidR="00922BEE" w:rsidRPr="0053771C">
          <w:rPr>
            <w:b w:val="0"/>
            <w:bCs/>
            <w:webHidden/>
            <w:sz w:val="20"/>
            <w:szCs w:val="20"/>
          </w:rPr>
          <w:tab/>
        </w:r>
        <w:r w:rsidR="00B6315E">
          <w:rPr>
            <w:b w:val="0"/>
            <w:bCs/>
            <w:webHidden/>
            <w:sz w:val="20"/>
            <w:szCs w:val="20"/>
          </w:rPr>
          <w:t>8</w:t>
        </w:r>
      </w:hyperlink>
    </w:p>
    <w:p w14:paraId="23CC21EC" w14:textId="52E63991" w:rsidR="00922BEE" w:rsidRPr="0053771C" w:rsidRDefault="000C021E" w:rsidP="001D5C0B">
      <w:pPr>
        <w:pStyle w:val="TDC3"/>
        <w:spacing w:after="0" w:line="276" w:lineRule="auto"/>
        <w:rPr>
          <w:rFonts w:asciiTheme="minorHAnsi" w:eastAsiaTheme="minorEastAsia" w:hAnsiTheme="minorHAnsi" w:cstheme="minorBidi"/>
          <w:b w:val="0"/>
          <w:i w:val="0"/>
          <w:lang w:eastAsia="es-CL"/>
        </w:rPr>
      </w:pPr>
      <w:hyperlink w:anchor="_Toc24010961" w:history="1">
        <w:r w:rsidR="00922BEE" w:rsidRPr="0053771C">
          <w:rPr>
            <w:rStyle w:val="Hipervnculo"/>
            <w:b w:val="0"/>
            <w:i w:val="0"/>
          </w:rPr>
          <w:t>4.3.1.</w:t>
        </w:r>
        <w:r w:rsidR="00922BEE" w:rsidRPr="0053771C">
          <w:rPr>
            <w:rFonts w:asciiTheme="minorHAnsi" w:eastAsiaTheme="minorEastAsia" w:hAnsiTheme="minorHAnsi" w:cstheme="minorBidi"/>
            <w:b w:val="0"/>
            <w:i w:val="0"/>
            <w:lang w:eastAsia="es-CL"/>
          </w:rPr>
          <w:tab/>
        </w:r>
        <w:r w:rsidR="00922BEE" w:rsidRPr="0053771C">
          <w:rPr>
            <w:rStyle w:val="Hipervnculo"/>
            <w:b w:val="0"/>
            <w:i w:val="0"/>
          </w:rPr>
          <w:t>Día de inspección.</w:t>
        </w:r>
        <w:r w:rsidR="00922BEE" w:rsidRPr="0053771C">
          <w:rPr>
            <w:b w:val="0"/>
            <w:i w:val="0"/>
            <w:webHidden/>
          </w:rPr>
          <w:tab/>
        </w:r>
        <w:r w:rsidR="00986FC0">
          <w:rPr>
            <w:b w:val="0"/>
            <w:i w:val="0"/>
            <w:webHidden/>
          </w:rPr>
          <w:t>9</w:t>
        </w:r>
      </w:hyperlink>
    </w:p>
    <w:p w14:paraId="693E1AA5" w14:textId="2F6EB3E4" w:rsidR="00922BEE" w:rsidRPr="0053771C" w:rsidRDefault="000C021E" w:rsidP="001D5C0B">
      <w:pPr>
        <w:pStyle w:val="TDC3"/>
        <w:spacing w:after="0" w:line="276" w:lineRule="auto"/>
        <w:rPr>
          <w:rFonts w:asciiTheme="minorHAnsi" w:eastAsiaTheme="minorEastAsia" w:hAnsiTheme="minorHAnsi" w:cstheme="minorBidi"/>
          <w:b w:val="0"/>
          <w:i w:val="0"/>
          <w:lang w:eastAsia="es-CL"/>
        </w:rPr>
      </w:pPr>
      <w:hyperlink w:anchor="_Toc24010962" w:history="1">
        <w:r w:rsidR="00922BEE" w:rsidRPr="0053771C">
          <w:rPr>
            <w:rStyle w:val="Hipervnculo"/>
            <w:b w:val="0"/>
            <w:i w:val="0"/>
          </w:rPr>
          <w:t>4.3.2.</w:t>
        </w:r>
        <w:r w:rsidR="00922BEE" w:rsidRPr="0053771C">
          <w:rPr>
            <w:rFonts w:asciiTheme="minorHAnsi" w:eastAsiaTheme="minorEastAsia" w:hAnsiTheme="minorHAnsi" w:cstheme="minorBidi"/>
            <w:b w:val="0"/>
            <w:i w:val="0"/>
            <w:lang w:eastAsia="es-CL"/>
          </w:rPr>
          <w:tab/>
        </w:r>
        <w:r w:rsidR="00922BEE" w:rsidRPr="0053771C">
          <w:rPr>
            <w:rStyle w:val="Hipervnculo"/>
            <w:b w:val="0"/>
            <w:i w:val="0"/>
          </w:rPr>
          <w:t>Esquema de recorrido</w:t>
        </w:r>
        <w:r w:rsidR="00922BEE" w:rsidRPr="0053771C">
          <w:rPr>
            <w:b w:val="0"/>
            <w:i w:val="0"/>
            <w:webHidden/>
          </w:rPr>
          <w:tab/>
        </w:r>
        <w:r w:rsidR="00986FC0">
          <w:rPr>
            <w:b w:val="0"/>
            <w:i w:val="0"/>
            <w:webHidden/>
          </w:rPr>
          <w:t>9</w:t>
        </w:r>
      </w:hyperlink>
    </w:p>
    <w:p w14:paraId="0E9129D3" w14:textId="7B4ECC01" w:rsidR="00922BEE" w:rsidRPr="0053771C" w:rsidRDefault="000C021E" w:rsidP="001D5C0B">
      <w:pPr>
        <w:pStyle w:val="TDC3"/>
        <w:spacing w:after="0" w:line="276" w:lineRule="auto"/>
        <w:rPr>
          <w:rFonts w:asciiTheme="minorHAnsi" w:eastAsiaTheme="minorEastAsia" w:hAnsiTheme="minorHAnsi" w:cstheme="minorBidi"/>
          <w:b w:val="0"/>
          <w:i w:val="0"/>
          <w:lang w:eastAsia="es-CL"/>
        </w:rPr>
      </w:pPr>
      <w:hyperlink w:anchor="_Toc24010963" w:history="1">
        <w:r w:rsidR="00922BEE" w:rsidRPr="0053771C">
          <w:rPr>
            <w:rStyle w:val="Hipervnculo"/>
            <w:b w:val="0"/>
            <w:i w:val="0"/>
          </w:rPr>
          <w:t>4.3.3.</w:t>
        </w:r>
        <w:r w:rsidR="00922BEE" w:rsidRPr="0053771C">
          <w:rPr>
            <w:rFonts w:asciiTheme="minorHAnsi" w:eastAsiaTheme="minorEastAsia" w:hAnsiTheme="minorHAnsi" w:cstheme="minorBidi"/>
            <w:b w:val="0"/>
            <w:i w:val="0"/>
            <w:lang w:eastAsia="es-CL"/>
          </w:rPr>
          <w:tab/>
        </w:r>
        <w:r w:rsidR="00922BEE" w:rsidRPr="0053771C">
          <w:rPr>
            <w:rStyle w:val="Hipervnculo"/>
            <w:b w:val="0"/>
            <w:i w:val="0"/>
          </w:rPr>
          <w:t>Detalle del Recorrido de la Inspección.</w:t>
        </w:r>
        <w:r w:rsidR="00922BEE" w:rsidRPr="0053771C">
          <w:rPr>
            <w:b w:val="0"/>
            <w:i w:val="0"/>
            <w:webHidden/>
          </w:rPr>
          <w:tab/>
        </w:r>
        <w:r w:rsidR="00986FC0">
          <w:rPr>
            <w:b w:val="0"/>
            <w:i w:val="0"/>
            <w:webHidden/>
          </w:rPr>
          <w:t>9</w:t>
        </w:r>
      </w:hyperlink>
    </w:p>
    <w:p w14:paraId="71FE3D1F" w14:textId="03AC82B4" w:rsidR="00922BEE" w:rsidRPr="0053771C" w:rsidRDefault="000C021E" w:rsidP="001D5C0B">
      <w:pPr>
        <w:pStyle w:val="TDC2"/>
        <w:spacing w:after="0" w:line="276" w:lineRule="auto"/>
        <w:rPr>
          <w:b w:val="0"/>
          <w:bCs/>
          <w:sz w:val="20"/>
          <w:szCs w:val="20"/>
          <w:lang w:eastAsia="es-CL"/>
        </w:rPr>
      </w:pPr>
      <w:hyperlink w:anchor="_Toc24010964" w:history="1">
        <w:r w:rsidR="00922BEE" w:rsidRPr="0053771C">
          <w:rPr>
            <w:rStyle w:val="Hipervnculo"/>
            <w:rFonts w:eastAsia="Calibri" w:cstheme="minorHAnsi"/>
            <w:b w:val="0"/>
            <w:bCs/>
            <w:sz w:val="20"/>
            <w:szCs w:val="20"/>
          </w:rPr>
          <w:t>4.4.</w:t>
        </w:r>
        <w:r w:rsidR="00922BEE" w:rsidRPr="0053771C">
          <w:rPr>
            <w:b w:val="0"/>
            <w:bCs/>
            <w:sz w:val="20"/>
            <w:szCs w:val="20"/>
            <w:lang w:eastAsia="es-CL"/>
          </w:rPr>
          <w:tab/>
        </w:r>
        <w:r w:rsidR="00922BEE" w:rsidRPr="0053771C">
          <w:rPr>
            <w:rStyle w:val="Hipervnculo"/>
            <w:rFonts w:eastAsia="Calibri" w:cstheme="minorHAnsi"/>
            <w:b w:val="0"/>
            <w:bCs/>
            <w:sz w:val="20"/>
            <w:szCs w:val="20"/>
          </w:rPr>
          <w:t>Revisión Documental</w:t>
        </w:r>
        <w:r w:rsidR="00922BEE" w:rsidRPr="0053771C">
          <w:rPr>
            <w:b w:val="0"/>
            <w:bCs/>
            <w:webHidden/>
            <w:sz w:val="20"/>
            <w:szCs w:val="20"/>
          </w:rPr>
          <w:tab/>
        </w:r>
        <w:r w:rsidR="00986FC0">
          <w:rPr>
            <w:b w:val="0"/>
            <w:bCs/>
            <w:webHidden/>
            <w:sz w:val="20"/>
            <w:szCs w:val="20"/>
          </w:rPr>
          <w:t>10</w:t>
        </w:r>
      </w:hyperlink>
    </w:p>
    <w:p w14:paraId="417BB450" w14:textId="2CE89454" w:rsidR="00922BEE" w:rsidRPr="0053771C" w:rsidRDefault="000C021E" w:rsidP="001D5C0B">
      <w:pPr>
        <w:pStyle w:val="TDC3"/>
        <w:spacing w:after="0" w:line="276" w:lineRule="auto"/>
        <w:rPr>
          <w:rFonts w:asciiTheme="minorHAnsi" w:eastAsiaTheme="minorEastAsia" w:hAnsiTheme="minorHAnsi" w:cstheme="minorBidi"/>
          <w:b w:val="0"/>
          <w:i w:val="0"/>
          <w:lang w:eastAsia="es-CL"/>
        </w:rPr>
      </w:pPr>
      <w:hyperlink w:anchor="_Toc24010965" w:history="1">
        <w:r w:rsidR="00922BEE" w:rsidRPr="0053771C">
          <w:rPr>
            <w:rStyle w:val="Hipervnculo"/>
            <w:b w:val="0"/>
            <w:i w:val="0"/>
          </w:rPr>
          <w:t>4.4.1.</w:t>
        </w:r>
        <w:r w:rsidR="00922BEE" w:rsidRPr="0053771C">
          <w:rPr>
            <w:rFonts w:asciiTheme="minorHAnsi" w:eastAsiaTheme="minorEastAsia" w:hAnsiTheme="minorHAnsi" w:cstheme="minorBidi"/>
            <w:b w:val="0"/>
            <w:i w:val="0"/>
            <w:lang w:eastAsia="es-CL"/>
          </w:rPr>
          <w:tab/>
        </w:r>
        <w:r w:rsidR="00922BEE" w:rsidRPr="0053771C">
          <w:rPr>
            <w:rStyle w:val="Hipervnculo"/>
            <w:b w:val="0"/>
            <w:i w:val="0"/>
          </w:rPr>
          <w:t>Documentos Revisados</w:t>
        </w:r>
        <w:r w:rsidR="00922BEE" w:rsidRPr="0053771C">
          <w:rPr>
            <w:b w:val="0"/>
            <w:i w:val="0"/>
            <w:webHidden/>
          </w:rPr>
          <w:tab/>
        </w:r>
        <w:r w:rsidR="00986FC0">
          <w:rPr>
            <w:b w:val="0"/>
            <w:i w:val="0"/>
            <w:webHidden/>
          </w:rPr>
          <w:t>10</w:t>
        </w:r>
      </w:hyperlink>
    </w:p>
    <w:p w14:paraId="41C14A30" w14:textId="5BB9470E" w:rsidR="00922BEE" w:rsidRPr="0053771C" w:rsidRDefault="000C021E" w:rsidP="001D5C0B">
      <w:pPr>
        <w:pStyle w:val="TDC1"/>
        <w:spacing w:line="276" w:lineRule="auto"/>
        <w:rPr>
          <w:rStyle w:val="Hipervnculo"/>
        </w:rPr>
      </w:pPr>
      <w:hyperlink w:anchor="_Toc24010966" w:history="1">
        <w:r w:rsidR="00922BEE" w:rsidRPr="0053771C">
          <w:rPr>
            <w:rStyle w:val="Hipervnculo"/>
          </w:rPr>
          <w:t>5.</w:t>
        </w:r>
        <w:r w:rsidR="00922BEE" w:rsidRPr="0053771C">
          <w:rPr>
            <w:rFonts w:asciiTheme="minorHAnsi" w:eastAsiaTheme="minorEastAsia" w:hAnsiTheme="minorHAnsi" w:cstheme="minorBidi"/>
            <w:lang w:eastAsia="es-CL"/>
          </w:rPr>
          <w:tab/>
        </w:r>
        <w:r w:rsidR="00922BEE" w:rsidRPr="0053771C">
          <w:rPr>
            <w:rStyle w:val="Hipervnculo"/>
          </w:rPr>
          <w:t>HECHOS CONSTATADOS.</w:t>
        </w:r>
        <w:r w:rsidR="00922BEE" w:rsidRPr="0053771C">
          <w:rPr>
            <w:webHidden/>
          </w:rPr>
          <w:tab/>
        </w:r>
        <w:r w:rsidR="00B6315E">
          <w:rPr>
            <w:webHidden/>
          </w:rPr>
          <w:t>11</w:t>
        </w:r>
      </w:hyperlink>
    </w:p>
    <w:p w14:paraId="711B8508" w14:textId="04869C20" w:rsidR="004311F3" w:rsidRPr="0053771C" w:rsidRDefault="000C021E" w:rsidP="001D5C0B">
      <w:pPr>
        <w:pStyle w:val="TDC2"/>
        <w:spacing w:after="0" w:line="276" w:lineRule="auto"/>
        <w:rPr>
          <w:b w:val="0"/>
          <w:bCs/>
          <w:sz w:val="20"/>
          <w:szCs w:val="20"/>
          <w:lang w:eastAsia="es-CL"/>
        </w:rPr>
      </w:pPr>
      <w:hyperlink w:anchor="_Toc20478848" w:history="1">
        <w:r w:rsidR="004311F3" w:rsidRPr="0053771C">
          <w:rPr>
            <w:rStyle w:val="Hipervnculo"/>
            <w:rFonts w:eastAsia="Times New Roman" w:cs="Calibri"/>
            <w:b w:val="0"/>
            <w:bCs/>
            <w:sz w:val="20"/>
            <w:szCs w:val="20"/>
            <w:lang w:eastAsia="es-CL"/>
          </w:rPr>
          <w:t>5.1.</w:t>
        </w:r>
        <w:r w:rsidR="00DC1B26" w:rsidRPr="0053771C">
          <w:rPr>
            <w:b w:val="0"/>
            <w:bCs/>
            <w:sz w:val="20"/>
            <w:szCs w:val="20"/>
            <w:lang w:eastAsia="es-CL"/>
          </w:rPr>
          <w:t xml:space="preserve">       </w:t>
        </w:r>
        <w:r w:rsidR="004311F3" w:rsidRPr="0053771C">
          <w:rPr>
            <w:rFonts w:eastAsia="Times New Roman" w:cs="Calibri"/>
            <w:b w:val="0"/>
            <w:bCs/>
            <w:sz w:val="20"/>
            <w:szCs w:val="20"/>
            <w:lang w:eastAsia="es-CL"/>
          </w:rPr>
          <w:t>Manejo de RILes, caudal y calidad de efluentes</w:t>
        </w:r>
        <w:r w:rsidR="004311F3" w:rsidRPr="0053771C">
          <w:rPr>
            <w:b w:val="0"/>
            <w:bCs/>
            <w:webHidden/>
            <w:sz w:val="20"/>
            <w:szCs w:val="20"/>
          </w:rPr>
          <w:tab/>
        </w:r>
        <w:r w:rsidR="00986FC0">
          <w:rPr>
            <w:b w:val="0"/>
            <w:bCs/>
            <w:webHidden/>
            <w:sz w:val="20"/>
            <w:szCs w:val="20"/>
          </w:rPr>
          <w:t>11</w:t>
        </w:r>
      </w:hyperlink>
    </w:p>
    <w:p w14:paraId="0264FA42" w14:textId="5CE8AD31" w:rsidR="00046DC0" w:rsidRPr="0053771C" w:rsidRDefault="00046DC0" w:rsidP="001D5C0B">
      <w:pPr>
        <w:spacing w:after="0" w:line="276" w:lineRule="auto"/>
        <w:rPr>
          <w:rFonts w:eastAsia="Times New Roman" w:cs="Calibri"/>
          <w:bCs/>
          <w:sz w:val="20"/>
          <w:szCs w:val="20"/>
          <w:lang w:eastAsia="es-CL"/>
        </w:rPr>
      </w:pPr>
      <w:r w:rsidRPr="0053771C">
        <w:rPr>
          <w:rFonts w:eastAsia="Times New Roman" w:cs="Calibri"/>
          <w:bCs/>
          <w:sz w:val="20"/>
          <w:szCs w:val="20"/>
          <w:lang w:eastAsia="es-CL"/>
        </w:rPr>
        <w:t xml:space="preserve">     5.2        Plan de aplicación de riego………………………………………………………………………………………………………………</w:t>
      </w:r>
      <w:r w:rsidR="00DC1B26" w:rsidRPr="0053771C">
        <w:rPr>
          <w:rFonts w:eastAsia="Times New Roman" w:cs="Calibri"/>
          <w:bCs/>
          <w:sz w:val="20"/>
          <w:szCs w:val="20"/>
          <w:lang w:eastAsia="es-CL"/>
        </w:rPr>
        <w:t>…………………</w:t>
      </w:r>
      <w:r w:rsidR="00DA5554">
        <w:rPr>
          <w:rFonts w:eastAsia="Times New Roman" w:cs="Calibri"/>
          <w:bCs/>
          <w:sz w:val="20"/>
          <w:szCs w:val="20"/>
          <w:lang w:eastAsia="es-CL"/>
        </w:rPr>
        <w:t>2</w:t>
      </w:r>
      <w:r w:rsidR="00986FC0">
        <w:rPr>
          <w:rFonts w:eastAsia="Times New Roman" w:cs="Calibri"/>
          <w:bCs/>
          <w:sz w:val="20"/>
          <w:szCs w:val="20"/>
          <w:lang w:eastAsia="es-CL"/>
        </w:rPr>
        <w:t>6</w:t>
      </w:r>
    </w:p>
    <w:p w14:paraId="3CE91EF9" w14:textId="417A0119" w:rsidR="00046DC0" w:rsidRPr="0053771C" w:rsidRDefault="00046DC0" w:rsidP="001D5C0B">
      <w:pPr>
        <w:spacing w:after="0" w:line="276" w:lineRule="auto"/>
        <w:rPr>
          <w:rFonts w:eastAsia="Times New Roman" w:cs="Calibri"/>
          <w:bCs/>
          <w:sz w:val="20"/>
          <w:szCs w:val="20"/>
          <w:lang w:eastAsia="es-CL"/>
        </w:rPr>
      </w:pPr>
      <w:r w:rsidRPr="0053771C">
        <w:rPr>
          <w:rFonts w:eastAsia="Times New Roman" w:cs="Calibri"/>
          <w:bCs/>
          <w:sz w:val="20"/>
          <w:szCs w:val="20"/>
          <w:lang w:eastAsia="es-CL"/>
        </w:rPr>
        <w:t xml:space="preserve">     5.3        Manejo de residuos…………………………………………………………………………………………………………………………</w:t>
      </w:r>
      <w:r w:rsidR="00DC1B26" w:rsidRPr="0053771C">
        <w:rPr>
          <w:rFonts w:eastAsia="Times New Roman" w:cs="Calibri"/>
          <w:bCs/>
          <w:sz w:val="20"/>
          <w:szCs w:val="20"/>
          <w:lang w:eastAsia="es-CL"/>
        </w:rPr>
        <w:t>…………………</w:t>
      </w:r>
      <w:r w:rsidR="00DA5554">
        <w:rPr>
          <w:rFonts w:eastAsia="Times New Roman" w:cs="Calibri"/>
          <w:bCs/>
          <w:sz w:val="20"/>
          <w:szCs w:val="20"/>
          <w:lang w:eastAsia="es-CL"/>
        </w:rPr>
        <w:t>3</w:t>
      </w:r>
      <w:r w:rsidR="00986FC0">
        <w:rPr>
          <w:rFonts w:eastAsia="Times New Roman" w:cs="Calibri"/>
          <w:bCs/>
          <w:sz w:val="20"/>
          <w:szCs w:val="20"/>
          <w:lang w:eastAsia="es-CL"/>
        </w:rPr>
        <w:t>3</w:t>
      </w:r>
    </w:p>
    <w:p w14:paraId="3D09A6FE" w14:textId="2306FC9F" w:rsidR="004311F3" w:rsidRPr="0053771C" w:rsidRDefault="004311F3" w:rsidP="001D5C0B">
      <w:pPr>
        <w:spacing w:after="0" w:line="276" w:lineRule="auto"/>
        <w:rPr>
          <w:bCs/>
          <w:sz w:val="20"/>
          <w:szCs w:val="20"/>
        </w:rPr>
      </w:pPr>
      <w:r w:rsidRPr="0053771C">
        <w:rPr>
          <w:bCs/>
          <w:sz w:val="20"/>
          <w:szCs w:val="20"/>
        </w:rPr>
        <w:t xml:space="preserve">    </w:t>
      </w:r>
      <w:r w:rsidR="00046DC0" w:rsidRPr="0053771C">
        <w:rPr>
          <w:bCs/>
          <w:sz w:val="20"/>
          <w:szCs w:val="20"/>
        </w:rPr>
        <w:t xml:space="preserve"> </w:t>
      </w:r>
      <w:r w:rsidRPr="0053771C">
        <w:rPr>
          <w:bCs/>
          <w:sz w:val="20"/>
          <w:szCs w:val="20"/>
        </w:rPr>
        <w:t xml:space="preserve">5.4        Plan de </w:t>
      </w:r>
      <w:r w:rsidR="00046DC0" w:rsidRPr="0053771C">
        <w:rPr>
          <w:bCs/>
          <w:sz w:val="20"/>
          <w:szCs w:val="20"/>
        </w:rPr>
        <w:t>contingencia………………………………………………………………………………………………………………………</w:t>
      </w:r>
      <w:r w:rsidR="00DC1B26" w:rsidRPr="0053771C">
        <w:rPr>
          <w:bCs/>
          <w:sz w:val="20"/>
          <w:szCs w:val="20"/>
        </w:rPr>
        <w:t>……………….</w:t>
      </w:r>
      <w:r w:rsidR="00046DC0" w:rsidRPr="0053771C">
        <w:rPr>
          <w:bCs/>
          <w:sz w:val="20"/>
          <w:szCs w:val="20"/>
        </w:rPr>
        <w:t>…</w:t>
      </w:r>
      <w:r w:rsidR="00DA5554">
        <w:rPr>
          <w:bCs/>
          <w:sz w:val="20"/>
          <w:szCs w:val="20"/>
        </w:rPr>
        <w:t>3</w:t>
      </w:r>
      <w:r w:rsidR="00986FC0">
        <w:rPr>
          <w:bCs/>
          <w:sz w:val="20"/>
          <w:szCs w:val="20"/>
        </w:rPr>
        <w:t>8</w:t>
      </w:r>
    </w:p>
    <w:p w14:paraId="00EAE37D" w14:textId="131A63BD" w:rsidR="00922BEE" w:rsidRPr="0053771C" w:rsidRDefault="000C021E" w:rsidP="001D5C0B">
      <w:pPr>
        <w:pStyle w:val="TDC1"/>
        <w:spacing w:line="276" w:lineRule="auto"/>
        <w:rPr>
          <w:rFonts w:asciiTheme="minorHAnsi" w:eastAsiaTheme="minorEastAsia" w:hAnsiTheme="minorHAnsi" w:cstheme="minorBidi"/>
          <w:lang w:eastAsia="es-CL"/>
        </w:rPr>
      </w:pPr>
      <w:hyperlink w:anchor="_Toc24010986" w:history="1">
        <w:r w:rsidR="00922BEE" w:rsidRPr="0053771C">
          <w:rPr>
            <w:rStyle w:val="Hipervnculo"/>
          </w:rPr>
          <w:t>6.</w:t>
        </w:r>
        <w:r w:rsidR="00922BEE" w:rsidRPr="0053771C">
          <w:rPr>
            <w:rFonts w:asciiTheme="minorHAnsi" w:eastAsiaTheme="minorEastAsia" w:hAnsiTheme="minorHAnsi" w:cstheme="minorBidi"/>
            <w:lang w:eastAsia="es-CL"/>
          </w:rPr>
          <w:tab/>
        </w:r>
        <w:r w:rsidR="00922BEE" w:rsidRPr="0053771C">
          <w:rPr>
            <w:rStyle w:val="Hipervnculo"/>
          </w:rPr>
          <w:t>OTROS HECHOS.</w:t>
        </w:r>
        <w:r w:rsidR="00922BEE" w:rsidRPr="0053771C">
          <w:rPr>
            <w:webHidden/>
          </w:rPr>
          <w:tab/>
        </w:r>
        <w:r w:rsidR="00922BEE" w:rsidRPr="0053771C">
          <w:rPr>
            <w:webHidden/>
          </w:rPr>
          <w:fldChar w:fldCharType="begin"/>
        </w:r>
        <w:r w:rsidR="00922BEE" w:rsidRPr="0053771C">
          <w:rPr>
            <w:webHidden/>
          </w:rPr>
          <w:instrText xml:space="preserve"> PAGEREF _Toc24010986 \h </w:instrText>
        </w:r>
        <w:r w:rsidR="00922BEE" w:rsidRPr="0053771C">
          <w:rPr>
            <w:webHidden/>
          </w:rPr>
        </w:r>
        <w:r w:rsidR="00922BEE" w:rsidRPr="0053771C">
          <w:rPr>
            <w:webHidden/>
          </w:rPr>
          <w:fldChar w:fldCharType="separate"/>
        </w:r>
        <w:r w:rsidR="00922BEE" w:rsidRPr="0053771C">
          <w:rPr>
            <w:webHidden/>
          </w:rPr>
          <w:t>4</w:t>
        </w:r>
        <w:r w:rsidR="00986FC0">
          <w:rPr>
            <w:webHidden/>
          </w:rPr>
          <w:t>2</w:t>
        </w:r>
        <w:r w:rsidR="00922BEE" w:rsidRPr="0053771C">
          <w:rPr>
            <w:webHidden/>
          </w:rPr>
          <w:fldChar w:fldCharType="end"/>
        </w:r>
      </w:hyperlink>
    </w:p>
    <w:p w14:paraId="4E25EAFB" w14:textId="6780DB53" w:rsidR="00922BEE" w:rsidRPr="0053771C" w:rsidRDefault="000C021E" w:rsidP="001D5C0B">
      <w:pPr>
        <w:pStyle w:val="TDC1"/>
        <w:spacing w:line="276" w:lineRule="auto"/>
      </w:pPr>
      <w:hyperlink w:anchor="_Toc24010987" w:history="1">
        <w:r w:rsidR="00922BEE" w:rsidRPr="0053771C">
          <w:rPr>
            <w:rStyle w:val="Hipervnculo"/>
          </w:rPr>
          <w:t>7.</w:t>
        </w:r>
        <w:r w:rsidR="00922BEE" w:rsidRPr="0053771C">
          <w:rPr>
            <w:rFonts w:asciiTheme="minorHAnsi" w:eastAsiaTheme="minorEastAsia" w:hAnsiTheme="minorHAnsi" w:cstheme="minorBidi"/>
            <w:lang w:eastAsia="es-CL"/>
          </w:rPr>
          <w:tab/>
        </w:r>
        <w:r w:rsidR="00922BEE" w:rsidRPr="0053771C">
          <w:rPr>
            <w:rStyle w:val="Hipervnculo"/>
          </w:rPr>
          <w:t>CONCLUSIONES</w:t>
        </w:r>
        <w:r w:rsidR="00922BEE" w:rsidRPr="0053771C">
          <w:rPr>
            <w:webHidden/>
          </w:rPr>
          <w:tab/>
        </w:r>
        <w:r w:rsidR="00922BEE" w:rsidRPr="0053771C">
          <w:rPr>
            <w:webHidden/>
          </w:rPr>
          <w:fldChar w:fldCharType="begin"/>
        </w:r>
        <w:r w:rsidR="00922BEE" w:rsidRPr="0053771C">
          <w:rPr>
            <w:webHidden/>
          </w:rPr>
          <w:instrText xml:space="preserve"> PAGEREF _Toc24010987 \h </w:instrText>
        </w:r>
        <w:r w:rsidR="00922BEE" w:rsidRPr="0053771C">
          <w:rPr>
            <w:webHidden/>
          </w:rPr>
        </w:r>
        <w:r w:rsidR="00922BEE" w:rsidRPr="0053771C">
          <w:rPr>
            <w:webHidden/>
          </w:rPr>
          <w:fldChar w:fldCharType="separate"/>
        </w:r>
        <w:r w:rsidR="00922BEE" w:rsidRPr="0053771C">
          <w:rPr>
            <w:webHidden/>
          </w:rPr>
          <w:t>4</w:t>
        </w:r>
        <w:r w:rsidR="00986FC0">
          <w:rPr>
            <w:webHidden/>
          </w:rPr>
          <w:t>3</w:t>
        </w:r>
        <w:r w:rsidR="00922BEE" w:rsidRPr="0053771C">
          <w:rPr>
            <w:webHidden/>
          </w:rPr>
          <w:fldChar w:fldCharType="end"/>
        </w:r>
      </w:hyperlink>
    </w:p>
    <w:p w14:paraId="155F1AE0" w14:textId="0288B21E" w:rsidR="00DE5E81" w:rsidRPr="0053771C" w:rsidRDefault="00DE5E81" w:rsidP="00DE5E81">
      <w:pPr>
        <w:rPr>
          <w:b/>
          <w:bCs/>
        </w:rPr>
      </w:pPr>
      <w:r w:rsidRPr="0053771C">
        <w:rPr>
          <w:b/>
          <w:bCs/>
          <w:sz w:val="20"/>
          <w:szCs w:val="20"/>
        </w:rPr>
        <w:t xml:space="preserve">8. </w:t>
      </w:r>
      <w:r w:rsidR="0053771C">
        <w:rPr>
          <w:b/>
          <w:bCs/>
          <w:sz w:val="20"/>
          <w:szCs w:val="20"/>
        </w:rPr>
        <w:t xml:space="preserve">  </w:t>
      </w:r>
      <w:r w:rsidRPr="0053771C">
        <w:rPr>
          <w:b/>
          <w:bCs/>
          <w:sz w:val="20"/>
          <w:szCs w:val="20"/>
        </w:rPr>
        <w:t>ANEXOS………………………………………………………………………………………………………………………………………………………</w:t>
      </w:r>
      <w:r w:rsidR="0053771C">
        <w:rPr>
          <w:b/>
          <w:bCs/>
          <w:sz w:val="20"/>
          <w:szCs w:val="20"/>
        </w:rPr>
        <w:t>…………..</w:t>
      </w:r>
      <w:r w:rsidR="0053771C" w:rsidRPr="0053771C">
        <w:rPr>
          <w:b/>
          <w:bCs/>
          <w:sz w:val="20"/>
          <w:szCs w:val="20"/>
        </w:rPr>
        <w:t>5</w:t>
      </w:r>
      <w:r w:rsidR="00986FC0">
        <w:rPr>
          <w:b/>
          <w:bCs/>
          <w:sz w:val="20"/>
          <w:szCs w:val="20"/>
        </w:rPr>
        <w:t>4</w:t>
      </w:r>
    </w:p>
    <w:p w14:paraId="50E8353B" w14:textId="225430D2" w:rsidR="00EF5D2E" w:rsidRPr="00A26482" w:rsidRDefault="00B80FAE" w:rsidP="001D5C0B">
      <w:pPr>
        <w:pStyle w:val="TDC1"/>
        <w:spacing w:line="276" w:lineRule="auto"/>
      </w:pPr>
      <w:r w:rsidRPr="00A26482">
        <w:fldChar w:fldCharType="end"/>
      </w:r>
      <w:bookmarkStart w:id="13" w:name="_Toc449085405"/>
      <w:bookmarkStart w:id="14" w:name="_Toc499569927"/>
      <w:bookmarkStart w:id="15" w:name="_Toc523844283"/>
    </w:p>
    <w:p w14:paraId="660904E6" w14:textId="77777777" w:rsidR="00CC7A8E" w:rsidRPr="00CC7A8E" w:rsidRDefault="00CC7A8E" w:rsidP="00CC7A8E"/>
    <w:p w14:paraId="0623D92F" w14:textId="77777777" w:rsidR="00922BEE" w:rsidRDefault="00922BEE">
      <w:pPr>
        <w:rPr>
          <w:rFonts w:ascii="Calibri" w:eastAsia="Calibri" w:hAnsi="Calibri" w:cs="Calibri"/>
          <w:b/>
          <w:sz w:val="24"/>
          <w:szCs w:val="20"/>
        </w:rPr>
      </w:pPr>
      <w:r>
        <w:rPr>
          <w:rFonts w:ascii="Calibri" w:eastAsia="Calibri" w:hAnsi="Calibri" w:cs="Calibri"/>
          <w:bCs/>
          <w:caps/>
          <w:sz w:val="24"/>
          <w:szCs w:val="20"/>
        </w:rPr>
        <w:br w:type="page"/>
      </w:r>
    </w:p>
    <w:p w14:paraId="50936F92" w14:textId="1F52367D" w:rsidR="00D42470" w:rsidRPr="00A20468" w:rsidRDefault="00D42470" w:rsidP="00A26482">
      <w:pPr>
        <w:pStyle w:val="Ttulo1"/>
        <w:keepNext w:val="0"/>
        <w:keepLines w:val="0"/>
        <w:numPr>
          <w:ilvl w:val="0"/>
          <w:numId w:val="42"/>
        </w:numPr>
        <w:spacing w:before="0" w:after="0" w:line="240" w:lineRule="auto"/>
        <w:contextualSpacing/>
        <w:jc w:val="left"/>
        <w:rPr>
          <w:rFonts w:ascii="Calibri" w:eastAsia="Calibri" w:hAnsi="Calibri" w:cs="Calibri"/>
          <w:bCs w:val="0"/>
          <w:caps w:val="0"/>
          <w:spacing w:val="0"/>
          <w:sz w:val="24"/>
          <w:szCs w:val="20"/>
        </w:rPr>
      </w:pPr>
      <w:bookmarkStart w:id="16" w:name="_Toc24010953"/>
      <w:r w:rsidRPr="00A20468">
        <w:rPr>
          <w:rFonts w:ascii="Calibri" w:eastAsia="Calibri" w:hAnsi="Calibri" w:cs="Calibri"/>
          <w:bCs w:val="0"/>
          <w:caps w:val="0"/>
          <w:spacing w:val="0"/>
          <w:sz w:val="24"/>
          <w:szCs w:val="20"/>
        </w:rPr>
        <w:lastRenderedPageBreak/>
        <w:t>RESUMEN</w:t>
      </w:r>
      <w:bookmarkEnd w:id="13"/>
      <w:bookmarkEnd w:id="14"/>
      <w:bookmarkEnd w:id="15"/>
      <w:bookmarkEnd w:id="16"/>
    </w:p>
    <w:p w14:paraId="432C19F1" w14:textId="77777777" w:rsidR="00D42470" w:rsidRPr="00B6315E" w:rsidRDefault="00D42470" w:rsidP="00D42470">
      <w:pPr>
        <w:spacing w:after="0" w:line="240" w:lineRule="auto"/>
        <w:contextualSpacing/>
        <w:outlineLvl w:val="0"/>
        <w:rPr>
          <w:rFonts w:ascii="Calibri" w:eastAsia="Calibri" w:hAnsi="Calibri" w:cs="Calibri"/>
          <w:b/>
          <w:sz w:val="10"/>
          <w:szCs w:val="10"/>
        </w:rPr>
      </w:pPr>
    </w:p>
    <w:p w14:paraId="38C77D21" w14:textId="2208B39F" w:rsidR="007D0396" w:rsidRPr="00506015" w:rsidRDefault="007D0396" w:rsidP="007D0396">
      <w:pPr>
        <w:spacing w:after="0" w:line="240" w:lineRule="auto"/>
        <w:rPr>
          <w:rFonts w:ascii="Calibri" w:eastAsia="Calibri" w:hAnsi="Calibri" w:cs="Calibri"/>
          <w:sz w:val="20"/>
          <w:szCs w:val="20"/>
        </w:rPr>
      </w:pPr>
      <w:bookmarkStart w:id="17" w:name="_Hlk516475409"/>
      <w:r w:rsidRPr="00506015">
        <w:rPr>
          <w:rFonts w:ascii="Calibri" w:eastAsia="Calibri" w:hAnsi="Calibri" w:cs="Calibri"/>
          <w:sz w:val="20"/>
          <w:szCs w:val="20"/>
        </w:rPr>
        <w:t xml:space="preserve">El presente documento da cuenta de los resultados de la actividad de fiscalización ambiental realizada por la Superintendencia del Medio Ambiente (SMA), en conjunto con </w:t>
      </w:r>
      <w:r>
        <w:rPr>
          <w:rFonts w:ascii="Calibri" w:eastAsia="Calibri" w:hAnsi="Calibri" w:cs="Calibri"/>
          <w:sz w:val="20"/>
          <w:szCs w:val="20"/>
        </w:rPr>
        <w:t xml:space="preserve">el </w:t>
      </w:r>
      <w:r w:rsidRPr="00B56345">
        <w:rPr>
          <w:rFonts w:cstheme="minorHAnsi"/>
          <w:sz w:val="20"/>
          <w:szCs w:val="20"/>
        </w:rPr>
        <w:t xml:space="preserve">Servicio </w:t>
      </w:r>
      <w:r w:rsidR="00995690">
        <w:rPr>
          <w:rFonts w:cstheme="minorHAnsi"/>
          <w:sz w:val="20"/>
          <w:szCs w:val="20"/>
        </w:rPr>
        <w:t xml:space="preserve">Agrícola Ganadero </w:t>
      </w:r>
      <w:r w:rsidRPr="00506015">
        <w:rPr>
          <w:rFonts w:ascii="Calibri" w:eastAsia="Calibri" w:hAnsi="Calibri" w:cs="Calibri"/>
          <w:sz w:val="20"/>
          <w:szCs w:val="20"/>
        </w:rPr>
        <w:t>(</w:t>
      </w:r>
      <w:r w:rsidR="00995690">
        <w:rPr>
          <w:rFonts w:ascii="Calibri" w:eastAsia="Calibri" w:hAnsi="Calibri" w:cs="Calibri"/>
          <w:sz w:val="20"/>
          <w:szCs w:val="20"/>
        </w:rPr>
        <w:t>S</w:t>
      </w:r>
      <w:r w:rsidRPr="00506015">
        <w:rPr>
          <w:rFonts w:ascii="Calibri" w:eastAsia="Calibri" w:hAnsi="Calibri" w:cs="Calibri"/>
          <w:sz w:val="20"/>
          <w:szCs w:val="20"/>
        </w:rPr>
        <w:t>A</w:t>
      </w:r>
      <w:r w:rsidR="00995690">
        <w:rPr>
          <w:rFonts w:ascii="Calibri" w:eastAsia="Calibri" w:hAnsi="Calibri" w:cs="Calibri"/>
          <w:sz w:val="20"/>
          <w:szCs w:val="20"/>
        </w:rPr>
        <w:t>G</w:t>
      </w:r>
      <w:r w:rsidRPr="00506015">
        <w:rPr>
          <w:rFonts w:ascii="Calibri" w:eastAsia="Calibri" w:hAnsi="Calibri" w:cs="Calibri"/>
          <w:sz w:val="20"/>
          <w:szCs w:val="20"/>
        </w:rPr>
        <w:t>)</w:t>
      </w:r>
      <w:r w:rsidR="00902A84">
        <w:rPr>
          <w:rFonts w:ascii="Calibri" w:eastAsia="Calibri" w:hAnsi="Calibri" w:cs="Calibri"/>
          <w:sz w:val="20"/>
          <w:szCs w:val="20"/>
        </w:rPr>
        <w:t xml:space="preserve"> y el Servicio Nacional de Pesca y Acuicultura (SERNAPESCA)</w:t>
      </w:r>
      <w:r w:rsidRPr="00506015">
        <w:rPr>
          <w:rFonts w:ascii="Calibri" w:eastAsia="Calibri" w:hAnsi="Calibri" w:cs="Calibri"/>
          <w:sz w:val="20"/>
          <w:szCs w:val="20"/>
        </w:rPr>
        <w:t xml:space="preserve">, </w:t>
      </w:r>
      <w:r w:rsidR="00714C20">
        <w:rPr>
          <w:rFonts w:ascii="Calibri" w:eastAsia="Calibri" w:hAnsi="Calibri" w:cs="Calibri"/>
          <w:sz w:val="20"/>
          <w:szCs w:val="20"/>
        </w:rPr>
        <w:t>ambos</w:t>
      </w:r>
      <w:r w:rsidRPr="00506015">
        <w:rPr>
          <w:rFonts w:ascii="Calibri" w:eastAsia="Calibri" w:hAnsi="Calibri" w:cs="Calibri"/>
          <w:sz w:val="20"/>
          <w:szCs w:val="20"/>
        </w:rPr>
        <w:t xml:space="preserve"> de la Región del Libertador General Bernardo O´Higgins, a la Unidad Fiscalizable “</w:t>
      </w:r>
      <w:r w:rsidR="00902A84">
        <w:rPr>
          <w:rFonts w:ascii="Calibri" w:eastAsia="Calibri" w:hAnsi="Calibri" w:cs="Calibri"/>
          <w:sz w:val="20"/>
          <w:szCs w:val="20"/>
        </w:rPr>
        <w:t>VIÑA MONTGRAS</w:t>
      </w:r>
      <w:r w:rsidRPr="00506015">
        <w:rPr>
          <w:rFonts w:ascii="Calibri" w:eastAsia="Calibri" w:hAnsi="Calibri" w:cs="Calibri"/>
          <w:sz w:val="20"/>
          <w:szCs w:val="20"/>
        </w:rPr>
        <w:t xml:space="preserve">”. La actividad de inspección fue desarrollada durante el </w:t>
      </w:r>
      <w:r w:rsidRPr="00785384">
        <w:rPr>
          <w:rFonts w:ascii="Calibri" w:eastAsia="Calibri" w:hAnsi="Calibri" w:cs="Calibri"/>
          <w:sz w:val="20"/>
          <w:szCs w:val="20"/>
        </w:rPr>
        <w:t xml:space="preserve">día </w:t>
      </w:r>
      <w:r w:rsidR="00902A84">
        <w:rPr>
          <w:rFonts w:ascii="Calibri" w:eastAsia="Calibri" w:hAnsi="Calibri" w:cs="Calibri"/>
          <w:sz w:val="20"/>
          <w:szCs w:val="20"/>
        </w:rPr>
        <w:t xml:space="preserve">23 </w:t>
      </w:r>
      <w:r w:rsidRPr="00785384">
        <w:rPr>
          <w:rFonts w:ascii="Calibri" w:eastAsia="Calibri" w:hAnsi="Calibri" w:cs="Calibri"/>
          <w:sz w:val="20"/>
          <w:szCs w:val="20"/>
        </w:rPr>
        <w:t xml:space="preserve">de </w:t>
      </w:r>
      <w:r w:rsidR="00902A84">
        <w:rPr>
          <w:rFonts w:ascii="Calibri" w:eastAsia="Calibri" w:hAnsi="Calibri" w:cs="Calibri"/>
          <w:sz w:val="20"/>
          <w:szCs w:val="20"/>
        </w:rPr>
        <w:t xml:space="preserve">marzo </w:t>
      </w:r>
      <w:r w:rsidRPr="00785384">
        <w:rPr>
          <w:rFonts w:ascii="Calibri" w:eastAsia="Calibri" w:hAnsi="Calibri" w:cs="Calibri"/>
          <w:sz w:val="20"/>
          <w:szCs w:val="20"/>
        </w:rPr>
        <w:t>de 201</w:t>
      </w:r>
      <w:r w:rsidR="000E16D3">
        <w:rPr>
          <w:rFonts w:ascii="Calibri" w:eastAsia="Calibri" w:hAnsi="Calibri" w:cs="Calibri"/>
          <w:sz w:val="20"/>
          <w:szCs w:val="20"/>
        </w:rPr>
        <w:t>9</w:t>
      </w:r>
      <w:r w:rsidRPr="00785384">
        <w:rPr>
          <w:rFonts w:ascii="Calibri" w:eastAsia="Calibri" w:hAnsi="Calibri" w:cs="Calibri"/>
          <w:sz w:val="20"/>
          <w:szCs w:val="20"/>
        </w:rPr>
        <w:t>.</w:t>
      </w:r>
      <w:r w:rsidRPr="00506015">
        <w:rPr>
          <w:rFonts w:ascii="Calibri" w:eastAsia="Calibri" w:hAnsi="Calibri" w:cs="Calibri"/>
          <w:sz w:val="20"/>
          <w:szCs w:val="20"/>
        </w:rPr>
        <w:t xml:space="preserve"> (Ver anexo 1).</w:t>
      </w:r>
    </w:p>
    <w:p w14:paraId="58182132" w14:textId="77777777" w:rsidR="007D0396" w:rsidRPr="00A20582" w:rsidRDefault="007D0396" w:rsidP="007D0396">
      <w:pPr>
        <w:spacing w:after="0" w:line="240" w:lineRule="auto"/>
        <w:rPr>
          <w:rFonts w:ascii="Calibri" w:eastAsia="Calibri" w:hAnsi="Calibri" w:cs="Calibri"/>
          <w:sz w:val="10"/>
          <w:szCs w:val="10"/>
        </w:rPr>
      </w:pPr>
    </w:p>
    <w:p w14:paraId="1E51FD4F" w14:textId="074DCA23" w:rsidR="00D71331" w:rsidRDefault="00A047CB" w:rsidP="00D71331">
      <w:pPr>
        <w:spacing w:after="0" w:line="240" w:lineRule="auto"/>
        <w:rPr>
          <w:rFonts w:ascii="Calibri" w:eastAsia="Calibri" w:hAnsi="Calibri" w:cs="Calibri"/>
          <w:sz w:val="20"/>
          <w:szCs w:val="20"/>
        </w:rPr>
      </w:pPr>
      <w:r w:rsidRPr="004C3094">
        <w:rPr>
          <w:rFonts w:ascii="Calibri" w:eastAsia="Calibri" w:hAnsi="Calibri" w:cs="Calibri"/>
          <w:sz w:val="20"/>
          <w:szCs w:val="20"/>
        </w:rPr>
        <w:t>El proyecto consiste en una planta elaboradora de vinos, destinada a la producción de vino</w:t>
      </w:r>
      <w:r>
        <w:rPr>
          <w:rFonts w:ascii="Calibri" w:eastAsia="Calibri" w:hAnsi="Calibri" w:cs="Calibri"/>
          <w:sz w:val="20"/>
          <w:szCs w:val="20"/>
        </w:rPr>
        <w:t xml:space="preserve">, la que </w:t>
      </w:r>
      <w:r w:rsidRPr="00A047CB">
        <w:rPr>
          <w:rFonts w:ascii="Calibri" w:eastAsia="Calibri" w:hAnsi="Calibri" w:cs="Calibri"/>
          <w:sz w:val="20"/>
          <w:szCs w:val="20"/>
        </w:rPr>
        <w:t>tratará 4.500.000 kilogramos de uva para ser transformad</w:t>
      </w:r>
      <w:r>
        <w:rPr>
          <w:rFonts w:ascii="Calibri" w:eastAsia="Calibri" w:hAnsi="Calibri" w:cs="Calibri"/>
          <w:sz w:val="20"/>
          <w:szCs w:val="20"/>
        </w:rPr>
        <w:t>a</w:t>
      </w:r>
      <w:r w:rsidRPr="00A047CB">
        <w:rPr>
          <w:rFonts w:ascii="Calibri" w:eastAsia="Calibri" w:hAnsi="Calibri" w:cs="Calibri"/>
          <w:sz w:val="20"/>
          <w:szCs w:val="20"/>
        </w:rPr>
        <w:t xml:space="preserve"> en 3.200.000 litros de vino tinto y blanco en</w:t>
      </w:r>
      <w:r>
        <w:rPr>
          <w:rFonts w:ascii="Calibri" w:eastAsia="Calibri" w:hAnsi="Calibri" w:cs="Calibri"/>
          <w:sz w:val="20"/>
          <w:szCs w:val="20"/>
        </w:rPr>
        <w:t xml:space="preserve"> </w:t>
      </w:r>
      <w:r w:rsidRPr="00A047CB">
        <w:rPr>
          <w:rFonts w:ascii="Calibri" w:eastAsia="Calibri" w:hAnsi="Calibri" w:cs="Calibri"/>
          <w:sz w:val="20"/>
          <w:szCs w:val="20"/>
        </w:rPr>
        <w:t>forma anual</w:t>
      </w:r>
      <w:r>
        <w:rPr>
          <w:rFonts w:ascii="Calibri" w:eastAsia="Calibri" w:hAnsi="Calibri" w:cs="Calibri"/>
          <w:sz w:val="20"/>
          <w:szCs w:val="20"/>
        </w:rPr>
        <w:t xml:space="preserve">. </w:t>
      </w:r>
      <w:r w:rsidRPr="00BC747F">
        <w:rPr>
          <w:rFonts w:ascii="Calibri" w:eastAsia="Calibri" w:hAnsi="Calibri" w:cs="Calibri"/>
          <w:sz w:val="20"/>
          <w:szCs w:val="20"/>
        </w:rPr>
        <w:t>El proceso productivo que se lleva a cabo en la bodega</w:t>
      </w:r>
      <w:r>
        <w:rPr>
          <w:rFonts w:ascii="Calibri" w:eastAsia="Calibri" w:hAnsi="Calibri" w:cs="Calibri"/>
          <w:sz w:val="20"/>
          <w:szCs w:val="20"/>
        </w:rPr>
        <w:t xml:space="preserve"> </w:t>
      </w:r>
      <w:r w:rsidRPr="00BC747F">
        <w:rPr>
          <w:rFonts w:ascii="Calibri" w:eastAsia="Calibri" w:hAnsi="Calibri" w:cs="Calibri"/>
          <w:sz w:val="20"/>
          <w:szCs w:val="20"/>
        </w:rPr>
        <w:t>de fabricación de vinos generará un RlL</w:t>
      </w:r>
      <w:r>
        <w:rPr>
          <w:rFonts w:ascii="Calibri" w:eastAsia="Calibri" w:hAnsi="Calibri" w:cs="Calibri"/>
          <w:sz w:val="20"/>
          <w:szCs w:val="20"/>
        </w:rPr>
        <w:t xml:space="preserve">, el cual es conducido a una planta de tratamiento, la cual </w:t>
      </w:r>
      <w:r w:rsidRPr="00A047CB">
        <w:rPr>
          <w:rFonts w:ascii="Calibri" w:eastAsia="Calibri" w:hAnsi="Calibri" w:cs="Calibri"/>
          <w:sz w:val="20"/>
          <w:szCs w:val="20"/>
        </w:rPr>
        <w:t>contempla un tratamiento primario, y un tratamiento secundario que consisten</w:t>
      </w:r>
      <w:r>
        <w:rPr>
          <w:rFonts w:ascii="Calibri" w:eastAsia="Calibri" w:hAnsi="Calibri" w:cs="Calibri"/>
          <w:sz w:val="20"/>
          <w:szCs w:val="20"/>
        </w:rPr>
        <w:t xml:space="preserve"> </w:t>
      </w:r>
      <w:r w:rsidRPr="00A047CB">
        <w:rPr>
          <w:rFonts w:ascii="Calibri" w:eastAsia="Calibri" w:hAnsi="Calibri" w:cs="Calibri"/>
          <w:sz w:val="20"/>
          <w:szCs w:val="20"/>
        </w:rPr>
        <w:t>en una piscina con aireación</w:t>
      </w:r>
      <w:r w:rsidR="00D71331">
        <w:rPr>
          <w:rFonts w:ascii="Calibri" w:eastAsia="Calibri" w:hAnsi="Calibri" w:cs="Calibri"/>
          <w:sz w:val="20"/>
          <w:szCs w:val="20"/>
        </w:rPr>
        <w:t xml:space="preserve">, para posteriormente ser dispuesto </w:t>
      </w:r>
      <w:r w:rsidR="00D71331" w:rsidRPr="00D71331">
        <w:rPr>
          <w:rFonts w:ascii="Calibri" w:eastAsia="Calibri" w:hAnsi="Calibri" w:cs="Calibri"/>
          <w:sz w:val="20"/>
          <w:szCs w:val="20"/>
        </w:rPr>
        <w:t>para el riego de Viñedos</w:t>
      </w:r>
      <w:r w:rsidR="00581864">
        <w:rPr>
          <w:rFonts w:ascii="Calibri" w:eastAsia="Calibri" w:hAnsi="Calibri" w:cs="Calibri"/>
          <w:sz w:val="20"/>
          <w:szCs w:val="20"/>
        </w:rPr>
        <w:t>,</w:t>
      </w:r>
      <w:r w:rsidR="00D71331" w:rsidRPr="00D71331">
        <w:rPr>
          <w:rFonts w:ascii="Calibri" w:eastAsia="Calibri" w:hAnsi="Calibri" w:cs="Calibri"/>
          <w:sz w:val="20"/>
          <w:szCs w:val="20"/>
        </w:rPr>
        <w:t xml:space="preserve"> distribuido en</w:t>
      </w:r>
      <w:r w:rsidR="00D71331">
        <w:rPr>
          <w:rFonts w:ascii="Calibri" w:eastAsia="Calibri" w:hAnsi="Calibri" w:cs="Calibri"/>
          <w:sz w:val="20"/>
          <w:szCs w:val="20"/>
        </w:rPr>
        <w:t xml:space="preserve"> </w:t>
      </w:r>
      <w:r w:rsidR="00D71331" w:rsidRPr="00D71331">
        <w:rPr>
          <w:rFonts w:ascii="Calibri" w:eastAsia="Calibri" w:hAnsi="Calibri" w:cs="Calibri"/>
          <w:sz w:val="20"/>
          <w:szCs w:val="20"/>
        </w:rPr>
        <w:t>62,4 Ha.</w:t>
      </w:r>
    </w:p>
    <w:p w14:paraId="34FCDF1B" w14:textId="434C2A60" w:rsidR="00D71331" w:rsidRDefault="00D71331" w:rsidP="00D71331">
      <w:pPr>
        <w:spacing w:after="0" w:line="240" w:lineRule="auto"/>
        <w:rPr>
          <w:rFonts w:ascii="Calibri" w:eastAsia="Calibri" w:hAnsi="Calibri" w:cs="Calibri"/>
          <w:sz w:val="20"/>
          <w:szCs w:val="20"/>
        </w:rPr>
      </w:pPr>
      <w:r w:rsidRPr="00D71331">
        <w:rPr>
          <w:rFonts w:ascii="Calibri" w:eastAsia="Calibri" w:hAnsi="Calibri" w:cs="Calibri"/>
          <w:sz w:val="20"/>
          <w:szCs w:val="20"/>
        </w:rPr>
        <w:t xml:space="preserve">El efluente </w:t>
      </w:r>
      <w:r w:rsidR="00B6315E">
        <w:rPr>
          <w:rFonts w:ascii="Calibri" w:eastAsia="Calibri" w:hAnsi="Calibri" w:cs="Calibri"/>
          <w:sz w:val="20"/>
          <w:szCs w:val="20"/>
        </w:rPr>
        <w:t>de la PRILes</w:t>
      </w:r>
      <w:r w:rsidRPr="00D71331">
        <w:rPr>
          <w:rFonts w:ascii="Calibri" w:eastAsia="Calibri" w:hAnsi="Calibri" w:cs="Calibri"/>
          <w:sz w:val="20"/>
          <w:szCs w:val="20"/>
        </w:rPr>
        <w:t>, cumplirá con los límites máximos permitidos según la Guía</w:t>
      </w:r>
      <w:r>
        <w:rPr>
          <w:rFonts w:ascii="Calibri" w:eastAsia="Calibri" w:hAnsi="Calibri" w:cs="Calibri"/>
          <w:sz w:val="20"/>
          <w:szCs w:val="20"/>
        </w:rPr>
        <w:t xml:space="preserve"> </w:t>
      </w:r>
      <w:r w:rsidRPr="00D71331">
        <w:rPr>
          <w:rFonts w:ascii="Calibri" w:eastAsia="Calibri" w:hAnsi="Calibri" w:cs="Calibri"/>
          <w:sz w:val="20"/>
          <w:szCs w:val="20"/>
        </w:rPr>
        <w:t>“Condiciones Básicas para la aplicación de RILes agroindustriales en Riego”, y la N</w:t>
      </w:r>
      <w:r w:rsidR="00581864">
        <w:rPr>
          <w:rFonts w:ascii="Calibri" w:eastAsia="Calibri" w:hAnsi="Calibri" w:cs="Calibri"/>
          <w:sz w:val="20"/>
          <w:szCs w:val="20"/>
        </w:rPr>
        <w:t>C</w:t>
      </w:r>
      <w:r w:rsidRPr="00D71331">
        <w:rPr>
          <w:rFonts w:ascii="Calibri" w:eastAsia="Calibri" w:hAnsi="Calibri" w:cs="Calibri"/>
          <w:sz w:val="20"/>
          <w:szCs w:val="20"/>
        </w:rPr>
        <w:t>h 1333 con sus modificaciones</w:t>
      </w:r>
      <w:r>
        <w:rPr>
          <w:rFonts w:ascii="Calibri" w:eastAsia="Calibri" w:hAnsi="Calibri" w:cs="Calibri"/>
          <w:sz w:val="20"/>
          <w:szCs w:val="20"/>
        </w:rPr>
        <w:t>.</w:t>
      </w:r>
    </w:p>
    <w:p w14:paraId="4BF79661" w14:textId="34AB7735" w:rsidR="00F56E4A" w:rsidRDefault="00F56E4A" w:rsidP="00D71331">
      <w:pPr>
        <w:spacing w:after="0" w:line="240" w:lineRule="auto"/>
        <w:rPr>
          <w:rFonts w:ascii="Calibri" w:eastAsia="Calibri" w:hAnsi="Calibri" w:cs="Calibri"/>
          <w:sz w:val="20"/>
          <w:szCs w:val="20"/>
        </w:rPr>
      </w:pPr>
      <w:r w:rsidRPr="00E42CFD">
        <w:rPr>
          <w:rFonts w:cstheme="minorHAnsi"/>
          <w:sz w:val="20"/>
          <w:szCs w:val="20"/>
        </w:rPr>
        <w:t xml:space="preserve">El proyecto presenta denuncias por parte de la </w:t>
      </w:r>
      <w:r>
        <w:rPr>
          <w:rFonts w:cstheme="minorHAnsi"/>
          <w:sz w:val="20"/>
          <w:szCs w:val="20"/>
        </w:rPr>
        <w:t>Ilustre Municipalidad de Palmilla,</w:t>
      </w:r>
      <w:r w:rsidRPr="00E42CFD">
        <w:rPr>
          <w:rFonts w:cstheme="minorHAnsi"/>
          <w:sz w:val="20"/>
          <w:szCs w:val="20"/>
        </w:rPr>
        <w:t xml:space="preserve"> relativa </w:t>
      </w:r>
      <w:r>
        <w:rPr>
          <w:rFonts w:cstheme="minorHAnsi"/>
          <w:sz w:val="20"/>
          <w:szCs w:val="20"/>
        </w:rPr>
        <w:t xml:space="preserve">a la </w:t>
      </w:r>
      <w:r w:rsidRPr="00E42CFD">
        <w:rPr>
          <w:rFonts w:ascii="Calibri" w:eastAsia="Calibri" w:hAnsi="Calibri" w:cs="Calibri"/>
          <w:sz w:val="20"/>
          <w:szCs w:val="20"/>
        </w:rPr>
        <w:t>disposición de residuos</w:t>
      </w:r>
      <w:r>
        <w:rPr>
          <w:rFonts w:ascii="Calibri" w:eastAsia="Calibri" w:hAnsi="Calibri" w:cs="Calibri"/>
          <w:sz w:val="20"/>
          <w:szCs w:val="20"/>
        </w:rPr>
        <w:t xml:space="preserve"> líquidos</w:t>
      </w:r>
      <w:r w:rsidRPr="00E42CFD">
        <w:rPr>
          <w:rFonts w:ascii="Calibri" w:eastAsia="Calibri" w:hAnsi="Calibri" w:cs="Calibri"/>
          <w:sz w:val="20"/>
          <w:szCs w:val="20"/>
        </w:rPr>
        <w:t xml:space="preserve"> en canal de regadío</w:t>
      </w:r>
      <w:r w:rsidR="00235DE3">
        <w:rPr>
          <w:rFonts w:ascii="Calibri" w:eastAsia="Calibri" w:hAnsi="Calibri" w:cs="Calibri"/>
          <w:sz w:val="20"/>
          <w:szCs w:val="20"/>
        </w:rPr>
        <w:t xml:space="preserve"> </w:t>
      </w:r>
      <w:r w:rsidR="00BC3F41">
        <w:rPr>
          <w:rFonts w:ascii="Calibri" w:eastAsia="Calibri" w:hAnsi="Calibri" w:cs="Calibri"/>
          <w:sz w:val="20"/>
          <w:szCs w:val="20"/>
        </w:rPr>
        <w:t>“La</w:t>
      </w:r>
      <w:r w:rsidR="00235DE3">
        <w:rPr>
          <w:rFonts w:ascii="Calibri" w:eastAsia="Calibri" w:hAnsi="Calibri" w:cs="Calibri"/>
          <w:sz w:val="20"/>
          <w:szCs w:val="20"/>
        </w:rPr>
        <w:t xml:space="preserve"> Máquina”,</w:t>
      </w:r>
      <w:r w:rsidRPr="00E42CFD">
        <w:rPr>
          <w:rFonts w:ascii="Calibri" w:eastAsia="Calibri" w:hAnsi="Calibri" w:cs="Calibri"/>
          <w:sz w:val="20"/>
          <w:szCs w:val="20"/>
        </w:rPr>
        <w:t xml:space="preserve"> </w:t>
      </w:r>
      <w:r w:rsidRPr="00F56E4A">
        <w:rPr>
          <w:rFonts w:ascii="Calibri" w:eastAsia="Calibri" w:hAnsi="Calibri" w:cs="Calibri"/>
          <w:sz w:val="20"/>
          <w:szCs w:val="20"/>
        </w:rPr>
        <w:t>detectando una eventual mortandad de peces en el sector aledaño a las instalaciones de la Viña Montgras</w:t>
      </w:r>
      <w:r w:rsidR="00F76E4E">
        <w:rPr>
          <w:rFonts w:ascii="Calibri" w:eastAsia="Calibri" w:hAnsi="Calibri" w:cs="Calibri"/>
          <w:sz w:val="20"/>
          <w:szCs w:val="20"/>
        </w:rPr>
        <w:t>.</w:t>
      </w:r>
    </w:p>
    <w:p w14:paraId="451F9185" w14:textId="256B5A54" w:rsidR="009F44C4" w:rsidRDefault="007D0396" w:rsidP="00194540">
      <w:pPr>
        <w:spacing w:after="0"/>
        <w:rPr>
          <w:rFonts w:ascii="Calibri" w:eastAsia="Calibri" w:hAnsi="Calibri" w:cs="Calibri"/>
          <w:sz w:val="20"/>
          <w:szCs w:val="20"/>
        </w:rPr>
      </w:pPr>
      <w:r w:rsidRPr="00506015">
        <w:rPr>
          <w:rFonts w:ascii="Calibri" w:eastAsia="Calibri" w:hAnsi="Calibri" w:cs="Calibri"/>
          <w:sz w:val="20"/>
          <w:szCs w:val="20"/>
        </w:rPr>
        <w:t>Las materias relevantes objeto de la fiscalización incluyeron:</w:t>
      </w:r>
      <w:r w:rsidR="000B3C2A">
        <w:rPr>
          <w:rFonts w:ascii="Calibri" w:eastAsia="Calibri" w:hAnsi="Calibri" w:cs="Calibri"/>
          <w:sz w:val="20"/>
          <w:szCs w:val="20"/>
        </w:rPr>
        <w:t xml:space="preserve"> </w:t>
      </w:r>
      <w:r w:rsidR="00592EF8" w:rsidRPr="00592EF8">
        <w:rPr>
          <w:rFonts w:eastAsia="Times New Roman" w:cs="Calibri"/>
          <w:sz w:val="20"/>
          <w:szCs w:val="20"/>
          <w:lang w:eastAsia="es-CL"/>
        </w:rPr>
        <w:t>Manejo de RILes, caudal y calidad de efluentes.</w:t>
      </w:r>
      <w:r w:rsidR="00441AC3">
        <w:rPr>
          <w:rFonts w:eastAsia="Times New Roman" w:cs="Calibri"/>
          <w:sz w:val="20"/>
          <w:szCs w:val="20"/>
          <w:lang w:eastAsia="es-CL"/>
        </w:rPr>
        <w:t xml:space="preserve">, </w:t>
      </w:r>
      <w:r w:rsidR="009B30F9">
        <w:rPr>
          <w:rFonts w:eastAsia="Times New Roman" w:cs="Calibri"/>
          <w:sz w:val="20"/>
          <w:szCs w:val="20"/>
          <w:lang w:eastAsia="es-CL"/>
        </w:rPr>
        <w:t>manejo de residuos sólidos</w:t>
      </w:r>
      <w:r w:rsidR="00677999">
        <w:rPr>
          <w:rFonts w:eastAsia="Times New Roman" w:cs="Calibri"/>
          <w:sz w:val="20"/>
          <w:szCs w:val="20"/>
          <w:lang w:eastAsia="es-CL"/>
        </w:rPr>
        <w:t>, p</w:t>
      </w:r>
      <w:r w:rsidR="00223EE2" w:rsidRPr="00223EE2">
        <w:rPr>
          <w:rFonts w:eastAsia="Times New Roman" w:cs="Calibri"/>
          <w:sz w:val="20"/>
          <w:szCs w:val="20"/>
          <w:lang w:eastAsia="es-CL"/>
        </w:rPr>
        <w:t>lan de aplicación de riego</w:t>
      </w:r>
      <w:r w:rsidR="007E4107">
        <w:rPr>
          <w:rFonts w:eastAsia="Times New Roman" w:cs="Calibri"/>
          <w:sz w:val="20"/>
          <w:szCs w:val="20"/>
          <w:lang w:eastAsia="es-CL"/>
        </w:rPr>
        <w:t xml:space="preserve"> y </w:t>
      </w:r>
      <w:r w:rsidR="00581864">
        <w:rPr>
          <w:rFonts w:eastAsia="Times New Roman" w:cs="Calibri"/>
          <w:sz w:val="20"/>
          <w:szCs w:val="20"/>
          <w:lang w:eastAsia="es-CL"/>
        </w:rPr>
        <w:t>p</w:t>
      </w:r>
      <w:r w:rsidR="007E4107">
        <w:rPr>
          <w:rFonts w:eastAsia="Times New Roman" w:cs="Calibri"/>
          <w:sz w:val="20"/>
          <w:szCs w:val="20"/>
          <w:lang w:eastAsia="es-CL"/>
        </w:rPr>
        <w:t>lan de contingencia</w:t>
      </w:r>
      <w:r w:rsidR="00223EE2">
        <w:rPr>
          <w:rFonts w:eastAsia="Times New Roman" w:cs="Calibri"/>
          <w:sz w:val="20"/>
          <w:szCs w:val="20"/>
          <w:lang w:eastAsia="es-CL"/>
        </w:rPr>
        <w:t>.</w:t>
      </w:r>
    </w:p>
    <w:p w14:paraId="6C56FA43" w14:textId="375C2678" w:rsidR="005B3D1B" w:rsidRPr="00C35DF5" w:rsidRDefault="005B3D1B" w:rsidP="00194540">
      <w:pPr>
        <w:spacing w:after="0"/>
        <w:rPr>
          <w:rFonts w:cstheme="minorHAnsi"/>
          <w:sz w:val="20"/>
          <w:szCs w:val="20"/>
        </w:rPr>
      </w:pPr>
      <w:r w:rsidRPr="00C35DF5">
        <w:rPr>
          <w:rFonts w:cstheme="minorHAnsi"/>
          <w:sz w:val="20"/>
          <w:szCs w:val="20"/>
        </w:rPr>
        <w:t xml:space="preserve">Entre los </w:t>
      </w:r>
      <w:r w:rsidR="00795FA7">
        <w:rPr>
          <w:rFonts w:cstheme="minorHAnsi"/>
          <w:sz w:val="20"/>
          <w:szCs w:val="20"/>
        </w:rPr>
        <w:t xml:space="preserve">principales </w:t>
      </w:r>
      <w:r w:rsidRPr="00C35DF5">
        <w:rPr>
          <w:rFonts w:cstheme="minorHAnsi"/>
          <w:sz w:val="20"/>
          <w:szCs w:val="20"/>
        </w:rPr>
        <w:t xml:space="preserve">hechos constatados que presentaron Hallazgos se encuentran: </w:t>
      </w:r>
    </w:p>
    <w:p w14:paraId="45AD8DDD" w14:textId="7176279F" w:rsidR="00964995" w:rsidRDefault="00964995" w:rsidP="003224BC">
      <w:pPr>
        <w:pStyle w:val="Prrafodelista"/>
        <w:numPr>
          <w:ilvl w:val="0"/>
          <w:numId w:val="18"/>
        </w:numPr>
        <w:rPr>
          <w:rFonts w:eastAsia="Times New Roman" w:cs="Calibri"/>
          <w:sz w:val="20"/>
          <w:szCs w:val="20"/>
          <w:lang w:eastAsia="es-CL"/>
        </w:rPr>
      </w:pPr>
      <w:r w:rsidRPr="00964995">
        <w:rPr>
          <w:rFonts w:eastAsia="Times New Roman" w:cs="Calibri"/>
          <w:sz w:val="20"/>
          <w:szCs w:val="20"/>
          <w:lang w:eastAsia="es-CL"/>
        </w:rPr>
        <w:t>El Titular aumentó la producción de litros de vino, en un 238% para el año 2017 y en un 257% para el año 2018, superando la cantidad establecid</w:t>
      </w:r>
      <w:r w:rsidR="00581864">
        <w:rPr>
          <w:rFonts w:eastAsia="Times New Roman" w:cs="Calibri"/>
          <w:sz w:val="20"/>
          <w:szCs w:val="20"/>
          <w:lang w:eastAsia="es-CL"/>
        </w:rPr>
        <w:t>a</w:t>
      </w:r>
      <w:r w:rsidRPr="00964995">
        <w:rPr>
          <w:rFonts w:eastAsia="Times New Roman" w:cs="Calibri"/>
          <w:sz w:val="20"/>
          <w:szCs w:val="20"/>
          <w:lang w:eastAsia="es-CL"/>
        </w:rPr>
        <w:t xml:space="preserve"> en la RCA, y por consiguiente aumentó el caudal de RILes generados, sin contar con autorización ambiental.</w:t>
      </w:r>
    </w:p>
    <w:p w14:paraId="08ACF8C9" w14:textId="77777777" w:rsidR="0047547B" w:rsidRPr="0047547B" w:rsidRDefault="0047547B" w:rsidP="0047547B">
      <w:pPr>
        <w:pStyle w:val="Prrafodelista"/>
        <w:numPr>
          <w:ilvl w:val="0"/>
          <w:numId w:val="18"/>
        </w:numPr>
        <w:rPr>
          <w:rFonts w:eastAsia="Times New Roman" w:cs="Calibri"/>
          <w:sz w:val="20"/>
          <w:szCs w:val="20"/>
          <w:lang w:eastAsia="es-CL"/>
        </w:rPr>
      </w:pPr>
      <w:r w:rsidRPr="0047547B">
        <w:rPr>
          <w:rFonts w:eastAsia="Times New Roman" w:cs="Calibri"/>
          <w:sz w:val="20"/>
          <w:szCs w:val="20"/>
          <w:lang w:eastAsia="es-CL"/>
        </w:rPr>
        <w:t>La cantidad de RILes generados en la bodega de vinos en el año 2017 y 2018, superan en un 275% y 264% respectivamente, el caudal máximo de diseño (tratamiento) de 6.000 m³/año de la PTRILes, establecido en la RCA.</w:t>
      </w:r>
    </w:p>
    <w:p w14:paraId="7A9AFC9B" w14:textId="204C125E" w:rsidR="009C2200" w:rsidRPr="00BA4B92" w:rsidRDefault="009C2200" w:rsidP="00795FA7">
      <w:pPr>
        <w:pStyle w:val="Prrafodelista"/>
        <w:numPr>
          <w:ilvl w:val="0"/>
          <w:numId w:val="18"/>
        </w:numPr>
        <w:rPr>
          <w:rFonts w:eastAsia="Times New Roman" w:cs="Calibri"/>
          <w:sz w:val="20"/>
          <w:szCs w:val="20"/>
          <w:lang w:eastAsia="es-CL"/>
        </w:rPr>
      </w:pPr>
      <w:r w:rsidRPr="009C2200">
        <w:rPr>
          <w:rFonts w:ascii="Calibri" w:eastAsia="Calibri" w:hAnsi="Calibri" w:cs="Calibri"/>
          <w:sz w:val="20"/>
          <w:szCs w:val="20"/>
        </w:rPr>
        <w:t xml:space="preserve">Según los informes de reporte mensuales de cumplimiento a </w:t>
      </w:r>
      <w:r w:rsidRPr="009C2200">
        <w:rPr>
          <w:rFonts w:eastAsia="Times New Roman" w:cs="Calibri"/>
          <w:sz w:val="20"/>
          <w:szCs w:val="20"/>
          <w:lang w:eastAsia="es-CL"/>
        </w:rPr>
        <w:t>la Guía SAG y NCh</w:t>
      </w:r>
      <w:r w:rsidR="00BA4B92">
        <w:rPr>
          <w:rFonts w:eastAsia="Times New Roman" w:cs="Calibri"/>
          <w:sz w:val="20"/>
          <w:szCs w:val="20"/>
          <w:lang w:eastAsia="es-CL"/>
        </w:rPr>
        <w:t xml:space="preserve"> 1.333</w:t>
      </w:r>
      <w:r w:rsidRPr="009C2200">
        <w:rPr>
          <w:rFonts w:ascii="Calibri" w:eastAsia="Calibri" w:hAnsi="Calibri" w:cs="Calibri"/>
          <w:sz w:val="20"/>
          <w:szCs w:val="20"/>
        </w:rPr>
        <w:t xml:space="preserve">, para el periodo comprendido entre </w:t>
      </w:r>
      <w:r w:rsidRPr="009C2200">
        <w:rPr>
          <w:rFonts w:eastAsia="Times New Roman" w:cs="Calibri"/>
          <w:sz w:val="20"/>
          <w:szCs w:val="20"/>
          <w:lang w:eastAsia="es-CL"/>
        </w:rPr>
        <w:t>enero de 2017 a julio de 2019</w:t>
      </w:r>
      <w:r w:rsidRPr="009C2200">
        <w:rPr>
          <w:rFonts w:ascii="Calibri" w:eastAsia="Calibri" w:hAnsi="Calibri" w:cs="Calibri"/>
          <w:sz w:val="20"/>
          <w:szCs w:val="20"/>
        </w:rPr>
        <w:t xml:space="preserve">, </w:t>
      </w:r>
      <w:r w:rsidRPr="009C2200">
        <w:rPr>
          <w:rFonts w:eastAsia="Times New Roman" w:cs="Calibri"/>
          <w:sz w:val="20"/>
          <w:szCs w:val="20"/>
          <w:lang w:eastAsia="es-CL"/>
        </w:rPr>
        <w:t>se superaron los niveles de tolerancia respecto a los siguientes contaminantes; pH, nitrógeno, fósforo total, DBO</w:t>
      </w:r>
      <w:r w:rsidRPr="009C2200">
        <w:rPr>
          <w:rFonts w:eastAsia="Times New Roman" w:cs="Calibri"/>
          <w:sz w:val="20"/>
          <w:szCs w:val="20"/>
          <w:vertAlign w:val="subscript"/>
          <w:lang w:eastAsia="es-CL"/>
        </w:rPr>
        <w:t>5</w:t>
      </w:r>
      <w:r w:rsidRPr="009C2200">
        <w:rPr>
          <w:rFonts w:eastAsia="Times New Roman" w:cs="Calibri"/>
          <w:sz w:val="20"/>
          <w:szCs w:val="20"/>
          <w:lang w:eastAsia="es-CL"/>
        </w:rPr>
        <w:t xml:space="preserve"> y Solidos Suspendidos Totales. </w:t>
      </w:r>
      <w:r w:rsidR="00BA4B92" w:rsidRPr="009C2200">
        <w:rPr>
          <w:rFonts w:eastAsia="Times New Roman" w:cs="Calibri"/>
          <w:sz w:val="20"/>
          <w:szCs w:val="20"/>
          <w:lang w:eastAsia="es-CL"/>
        </w:rPr>
        <w:t>Además</w:t>
      </w:r>
      <w:r w:rsidRPr="009C2200">
        <w:rPr>
          <w:rFonts w:eastAsia="Times New Roman" w:cs="Calibri"/>
          <w:sz w:val="20"/>
          <w:szCs w:val="20"/>
          <w:lang w:eastAsia="es-CL"/>
        </w:rPr>
        <w:t>, no informó el autocontrol de los meses de febrero de 2018, (mes que ocurrió el incidente ambiental denunciado) y abril de 2019. Tampoco reportó, los parámetros de</w:t>
      </w:r>
      <w:r w:rsidR="00BA4B92">
        <w:rPr>
          <w:rFonts w:eastAsia="Times New Roman" w:cs="Calibri"/>
          <w:sz w:val="20"/>
          <w:szCs w:val="20"/>
          <w:lang w:eastAsia="es-CL"/>
        </w:rPr>
        <w:t>: caudal,</w:t>
      </w:r>
      <w:r w:rsidRPr="009C2200">
        <w:rPr>
          <w:rFonts w:eastAsia="Times New Roman" w:cs="Calibri"/>
          <w:sz w:val="20"/>
          <w:szCs w:val="20"/>
          <w:lang w:eastAsia="es-CL"/>
        </w:rPr>
        <w:t xml:space="preserve"> </w:t>
      </w:r>
      <w:r w:rsidR="00BA4B92">
        <w:rPr>
          <w:rFonts w:eastAsia="Times New Roman" w:cs="Calibri"/>
          <w:sz w:val="20"/>
          <w:szCs w:val="20"/>
          <w:lang w:eastAsia="es-CL"/>
        </w:rPr>
        <w:t>n</w:t>
      </w:r>
      <w:r w:rsidRPr="009C2200">
        <w:rPr>
          <w:rFonts w:eastAsia="Times New Roman" w:cs="Calibri"/>
          <w:sz w:val="20"/>
          <w:szCs w:val="20"/>
          <w:lang w:eastAsia="es-CL"/>
        </w:rPr>
        <w:t xml:space="preserve">itrógeno </w:t>
      </w:r>
      <w:r w:rsidR="00BA4B92">
        <w:rPr>
          <w:rFonts w:eastAsia="Times New Roman" w:cs="Calibri"/>
          <w:sz w:val="20"/>
          <w:szCs w:val="20"/>
          <w:lang w:eastAsia="es-CL"/>
        </w:rPr>
        <w:t>t</w:t>
      </w:r>
      <w:r w:rsidRPr="009C2200">
        <w:rPr>
          <w:rFonts w:eastAsia="Times New Roman" w:cs="Calibri"/>
          <w:sz w:val="20"/>
          <w:szCs w:val="20"/>
          <w:lang w:eastAsia="es-CL"/>
        </w:rPr>
        <w:t xml:space="preserve">otal, </w:t>
      </w:r>
      <w:r w:rsidR="00BA4B92">
        <w:rPr>
          <w:rFonts w:eastAsia="Times New Roman" w:cs="Calibri"/>
          <w:sz w:val="20"/>
          <w:szCs w:val="20"/>
          <w:lang w:eastAsia="es-CL"/>
        </w:rPr>
        <w:t>t</w:t>
      </w:r>
      <w:r w:rsidRPr="009C2200">
        <w:rPr>
          <w:rFonts w:eastAsia="Times New Roman" w:cs="Calibri"/>
          <w:sz w:val="20"/>
          <w:szCs w:val="20"/>
          <w:lang w:eastAsia="es-CL"/>
        </w:rPr>
        <w:t>emperatura y pH</w:t>
      </w:r>
      <w:r w:rsidR="003A6379">
        <w:rPr>
          <w:rFonts w:eastAsia="Times New Roman" w:cs="Calibri"/>
          <w:sz w:val="20"/>
          <w:szCs w:val="20"/>
          <w:lang w:eastAsia="es-CL"/>
        </w:rPr>
        <w:t xml:space="preserve">, </w:t>
      </w:r>
      <w:r w:rsidRPr="009C2200">
        <w:rPr>
          <w:rFonts w:eastAsia="Times New Roman" w:cs="Calibri"/>
          <w:sz w:val="20"/>
          <w:szCs w:val="20"/>
          <w:lang w:eastAsia="es-CL"/>
        </w:rPr>
        <w:t xml:space="preserve">no </w:t>
      </w:r>
      <w:r w:rsidR="003A6379">
        <w:rPr>
          <w:rFonts w:eastAsia="Times New Roman" w:cs="Calibri"/>
          <w:sz w:val="20"/>
          <w:szCs w:val="20"/>
          <w:lang w:eastAsia="es-CL"/>
        </w:rPr>
        <w:t>cumpliendo con la</w:t>
      </w:r>
      <w:r w:rsidR="003A6379" w:rsidRPr="003A6379">
        <w:rPr>
          <w:rFonts w:ascii="Calibri" w:eastAsia="Calibri" w:hAnsi="Calibri" w:cs="Calibri"/>
          <w:sz w:val="20"/>
          <w:szCs w:val="20"/>
        </w:rPr>
        <w:t xml:space="preserve"> </w:t>
      </w:r>
      <w:r w:rsidR="003A6379" w:rsidRPr="006539BB">
        <w:rPr>
          <w:rFonts w:ascii="Calibri" w:eastAsia="Calibri" w:hAnsi="Calibri" w:cs="Calibri"/>
          <w:sz w:val="20"/>
          <w:szCs w:val="20"/>
        </w:rPr>
        <w:t>frecuencia exigida en su programa de monitoreo</w:t>
      </w:r>
      <w:r w:rsidR="003A6379">
        <w:rPr>
          <w:rFonts w:ascii="Calibri" w:eastAsia="Calibri" w:hAnsi="Calibri" w:cs="Calibri"/>
          <w:sz w:val="20"/>
          <w:szCs w:val="20"/>
        </w:rPr>
        <w:t>.</w:t>
      </w:r>
    </w:p>
    <w:bookmarkEnd w:id="17"/>
    <w:p w14:paraId="06A77E38" w14:textId="795DCFA5" w:rsidR="00BA4B92" w:rsidRPr="00BA4B92" w:rsidRDefault="00BA4B92" w:rsidP="00795FA7">
      <w:pPr>
        <w:pStyle w:val="Prrafodelista"/>
        <w:numPr>
          <w:ilvl w:val="0"/>
          <w:numId w:val="18"/>
        </w:numPr>
        <w:spacing w:after="0" w:line="240" w:lineRule="auto"/>
        <w:rPr>
          <w:rFonts w:eastAsia="Times New Roman" w:cs="Calibri"/>
          <w:sz w:val="20"/>
          <w:szCs w:val="20"/>
          <w:lang w:eastAsia="es-CL"/>
        </w:rPr>
      </w:pPr>
      <w:r w:rsidRPr="00BA4B92">
        <w:rPr>
          <w:rFonts w:eastAsia="Times New Roman" w:cs="Calibri"/>
          <w:sz w:val="20"/>
          <w:szCs w:val="20"/>
          <w:lang w:eastAsia="es-CL"/>
        </w:rPr>
        <w:t xml:space="preserve">Se constató que se realizó aplicación de RILes al suelo en los meses de febrero y abril de 2017, mayo, junio, agosto, septiembre y diciembre de 2018, a pesar que en estos meses, se superó la concentración de los parámetros críticos (DBO5 y SST) establecidos en la </w:t>
      </w:r>
      <w:r w:rsidRPr="009C2200">
        <w:rPr>
          <w:rFonts w:eastAsia="Times New Roman" w:cs="Calibri"/>
          <w:sz w:val="20"/>
          <w:szCs w:val="20"/>
          <w:lang w:eastAsia="es-CL"/>
        </w:rPr>
        <w:t>Guía SAG y NCh</w:t>
      </w:r>
      <w:r>
        <w:rPr>
          <w:rFonts w:eastAsia="Times New Roman" w:cs="Calibri"/>
          <w:sz w:val="20"/>
          <w:szCs w:val="20"/>
          <w:lang w:eastAsia="es-CL"/>
        </w:rPr>
        <w:t xml:space="preserve"> 1.333, no cumpliendo </w:t>
      </w:r>
      <w:r w:rsidRPr="00BA4B92">
        <w:rPr>
          <w:rFonts w:eastAsia="Times New Roman" w:cs="Calibri"/>
          <w:sz w:val="20"/>
          <w:szCs w:val="20"/>
          <w:lang w:eastAsia="es-CL"/>
        </w:rPr>
        <w:t>con el Criterio Técnico de aplicación del RIL al suelo, de acuerdo a lo establecido en el RCA.</w:t>
      </w:r>
    </w:p>
    <w:p w14:paraId="06AEA11C" w14:textId="42907A9D" w:rsidR="00A34649" w:rsidRPr="00795FA7" w:rsidRDefault="00E12BAB" w:rsidP="00795FA7">
      <w:pPr>
        <w:pStyle w:val="Prrafodelista"/>
        <w:numPr>
          <w:ilvl w:val="0"/>
          <w:numId w:val="18"/>
        </w:numPr>
        <w:rPr>
          <w:rFonts w:eastAsia="Times New Roman" w:cs="Calibri"/>
          <w:sz w:val="20"/>
          <w:szCs w:val="20"/>
          <w:lang w:eastAsia="es-CL"/>
        </w:rPr>
      </w:pPr>
      <w:r>
        <w:rPr>
          <w:rFonts w:eastAsia="Times New Roman" w:cs="Calibri"/>
          <w:sz w:val="20"/>
          <w:szCs w:val="20"/>
          <w:lang w:eastAsia="es-CL"/>
        </w:rPr>
        <w:t xml:space="preserve">Con los monitoreos de suelo entregados, </w:t>
      </w:r>
      <w:r w:rsidR="00BA4B92" w:rsidRPr="00BA4B92">
        <w:rPr>
          <w:rFonts w:eastAsia="Times New Roman" w:cs="Calibri"/>
          <w:sz w:val="20"/>
          <w:szCs w:val="20"/>
          <w:lang w:eastAsia="es-CL"/>
        </w:rPr>
        <w:t>no es posible determinar de qué forma el suelo está siendo afectado debido al aumento de la carga orgánica aplicada mediante el RIL utilizado para riego.</w:t>
      </w:r>
    </w:p>
    <w:p w14:paraId="6F92AF5D" w14:textId="2169684E" w:rsidR="00F261BD" w:rsidRDefault="008B32CB" w:rsidP="00F261BD">
      <w:pPr>
        <w:pStyle w:val="Prrafodelista"/>
        <w:numPr>
          <w:ilvl w:val="0"/>
          <w:numId w:val="18"/>
        </w:numPr>
        <w:rPr>
          <w:rFonts w:eastAsia="Times New Roman" w:cs="Calibri"/>
          <w:sz w:val="20"/>
          <w:szCs w:val="20"/>
          <w:lang w:eastAsia="es-CL"/>
        </w:rPr>
      </w:pPr>
      <w:r w:rsidRPr="005A7247">
        <w:rPr>
          <w:rFonts w:eastAsia="Times New Roman" w:cs="Calibri"/>
          <w:sz w:val="20"/>
          <w:szCs w:val="20"/>
          <w:lang w:eastAsia="es-CL"/>
        </w:rPr>
        <w:t>El plan de contingencia presentado, no cumple con la letra a) de la R.E N° 1610/2018, debido a que no establece las medidas preventivas y correctivas en caso de vertimiento de RILes al canal de regadío “La máquina”</w:t>
      </w:r>
      <w:r w:rsidR="005A7247">
        <w:rPr>
          <w:rFonts w:eastAsia="Times New Roman" w:cs="Calibri"/>
          <w:sz w:val="20"/>
          <w:szCs w:val="20"/>
          <w:lang w:eastAsia="es-CL"/>
        </w:rPr>
        <w:t>.</w:t>
      </w:r>
    </w:p>
    <w:p w14:paraId="405F9BC8" w14:textId="2C4058BC" w:rsidR="00B654C7" w:rsidRPr="00B654C7" w:rsidRDefault="00F261BD" w:rsidP="00B654C7">
      <w:pPr>
        <w:pStyle w:val="Prrafodelista"/>
        <w:numPr>
          <w:ilvl w:val="0"/>
          <w:numId w:val="18"/>
        </w:numPr>
        <w:rPr>
          <w:rFonts w:eastAsia="Times New Roman" w:cs="Calibri"/>
          <w:sz w:val="20"/>
          <w:szCs w:val="20"/>
          <w:lang w:eastAsia="es-CL"/>
        </w:rPr>
      </w:pPr>
      <w:r w:rsidRPr="00B654C7">
        <w:rPr>
          <w:rFonts w:eastAsia="Times New Roman" w:cs="Calibri"/>
          <w:sz w:val="20"/>
          <w:szCs w:val="20"/>
          <w:lang w:eastAsia="es-CL"/>
        </w:rPr>
        <w:t xml:space="preserve">Se constató que los RILes vertidos en el incidente de 12 de febrero de 2018 al canal de regadío </w:t>
      </w:r>
      <w:r w:rsidR="00B654C7" w:rsidRPr="00B654C7">
        <w:rPr>
          <w:rFonts w:eastAsia="Times New Roman" w:cs="Calibri"/>
          <w:sz w:val="20"/>
          <w:szCs w:val="20"/>
          <w:lang w:eastAsia="es-CL"/>
        </w:rPr>
        <w:t>“La</w:t>
      </w:r>
      <w:r w:rsidRPr="00B654C7">
        <w:rPr>
          <w:rFonts w:eastAsia="Times New Roman" w:cs="Calibri"/>
          <w:sz w:val="20"/>
          <w:szCs w:val="20"/>
          <w:lang w:eastAsia="es-CL"/>
        </w:rPr>
        <w:t xml:space="preserve"> Máquina”, superaron las concentraciones </w:t>
      </w:r>
      <w:r w:rsidR="00B6315E" w:rsidRPr="00B654C7">
        <w:rPr>
          <w:rFonts w:eastAsia="Times New Roman" w:cs="Calibri"/>
          <w:sz w:val="20"/>
          <w:szCs w:val="20"/>
          <w:lang w:eastAsia="es-CL"/>
        </w:rPr>
        <w:t>en un 2700%</w:t>
      </w:r>
      <w:r w:rsidR="00B6315E">
        <w:rPr>
          <w:rFonts w:eastAsia="Times New Roman" w:cs="Calibri"/>
          <w:sz w:val="20"/>
          <w:szCs w:val="20"/>
          <w:lang w:eastAsia="es-CL"/>
        </w:rPr>
        <w:t xml:space="preserve"> la DBO</w:t>
      </w:r>
      <w:r w:rsidR="00B6315E" w:rsidRPr="00B6315E">
        <w:rPr>
          <w:rFonts w:eastAsia="Times New Roman" w:cs="Calibri"/>
          <w:sz w:val="20"/>
          <w:szCs w:val="20"/>
          <w:vertAlign w:val="subscript"/>
          <w:lang w:eastAsia="es-CL"/>
        </w:rPr>
        <w:t>5</w:t>
      </w:r>
      <w:r w:rsidR="00B6315E" w:rsidRPr="00B654C7">
        <w:rPr>
          <w:rFonts w:eastAsia="Times New Roman" w:cs="Calibri"/>
          <w:sz w:val="20"/>
          <w:szCs w:val="20"/>
          <w:lang w:eastAsia="es-CL"/>
        </w:rPr>
        <w:t xml:space="preserve"> y en un 1500% los </w:t>
      </w:r>
      <w:r w:rsidR="00B6315E">
        <w:rPr>
          <w:rFonts w:eastAsia="Times New Roman" w:cs="Calibri"/>
          <w:sz w:val="20"/>
          <w:szCs w:val="20"/>
          <w:lang w:eastAsia="es-CL"/>
        </w:rPr>
        <w:t>SST</w:t>
      </w:r>
      <w:r w:rsidR="00B6315E" w:rsidRPr="00B654C7">
        <w:rPr>
          <w:rFonts w:eastAsia="Times New Roman" w:cs="Calibri"/>
          <w:sz w:val="20"/>
          <w:szCs w:val="20"/>
          <w:lang w:eastAsia="es-CL"/>
        </w:rPr>
        <w:t xml:space="preserve"> </w:t>
      </w:r>
      <w:r w:rsidRPr="00B654C7">
        <w:rPr>
          <w:rFonts w:eastAsia="Times New Roman" w:cs="Calibri"/>
          <w:sz w:val="20"/>
          <w:szCs w:val="20"/>
          <w:lang w:eastAsia="es-CL"/>
        </w:rPr>
        <w:t xml:space="preserve">establecidas en el D.S 90/00. Por lo tanto, se presume que la muerte de los peces está relacionada con el vertimiento de RILes con altas concentraciones de contaminante, cuyos parámetros afectan directamente en la calidad de las aguas y la vida acuática. </w:t>
      </w:r>
    </w:p>
    <w:p w14:paraId="24A1D6D7" w14:textId="77777777" w:rsidR="00B654C7" w:rsidRDefault="00B654C7" w:rsidP="00795FA7">
      <w:pPr>
        <w:pStyle w:val="Prrafodelista"/>
        <w:numPr>
          <w:ilvl w:val="0"/>
          <w:numId w:val="18"/>
        </w:numPr>
        <w:rPr>
          <w:rFonts w:eastAsia="Times New Roman" w:cs="Calibri"/>
          <w:sz w:val="20"/>
          <w:szCs w:val="20"/>
          <w:lang w:eastAsia="es-CL"/>
        </w:rPr>
      </w:pPr>
      <w:r w:rsidRPr="00B654C7">
        <w:rPr>
          <w:rFonts w:eastAsia="Times New Roman" w:cs="Calibri"/>
          <w:sz w:val="20"/>
          <w:szCs w:val="20"/>
          <w:lang w:eastAsia="es-CL"/>
        </w:rPr>
        <w:t>L</w:t>
      </w:r>
      <w:r w:rsidR="00F261BD" w:rsidRPr="00B654C7">
        <w:rPr>
          <w:rFonts w:eastAsia="Times New Roman" w:cs="Calibri"/>
          <w:sz w:val="20"/>
          <w:szCs w:val="20"/>
          <w:lang w:eastAsia="es-CL"/>
        </w:rPr>
        <w:t>os tres incidentes reportados por el titular, comprueban que existe un aumento de volumen de RILes generados en el proceso vitivinícola, los cuales sobrepasan la capacidad de diseño de la planta de tratamiento (6700 m</w:t>
      </w:r>
      <w:r w:rsidR="00F261BD" w:rsidRPr="00B654C7">
        <w:rPr>
          <w:rFonts w:eastAsia="Times New Roman" w:cs="Calibri"/>
          <w:sz w:val="20"/>
          <w:szCs w:val="20"/>
          <w:vertAlign w:val="superscript"/>
          <w:lang w:eastAsia="es-CL"/>
        </w:rPr>
        <w:t>3</w:t>
      </w:r>
      <w:r w:rsidR="00F261BD" w:rsidRPr="00B654C7">
        <w:rPr>
          <w:rFonts w:eastAsia="Times New Roman" w:cs="Calibri"/>
          <w:sz w:val="20"/>
          <w:szCs w:val="20"/>
          <w:lang w:eastAsia="es-CL"/>
        </w:rPr>
        <w:t>), dando origen a descargas de RILes al canal de regadío, con altas concentraciones de contaminantes, las cuales superan los límites de tolerancia de la NCh 1.333 (riego) y el D.S N° 90/00, evidenciando un mal funcionamiento de la PTRILes existente.</w:t>
      </w:r>
    </w:p>
    <w:p w14:paraId="17FDBE07" w14:textId="085B9FCD" w:rsidR="00DC1B26" w:rsidRPr="00B6315E" w:rsidRDefault="00F261BD" w:rsidP="00AB76A5">
      <w:pPr>
        <w:pStyle w:val="Prrafodelista"/>
        <w:numPr>
          <w:ilvl w:val="0"/>
          <w:numId w:val="18"/>
        </w:numPr>
        <w:rPr>
          <w:rFonts w:eastAsia="Calibri" w:cs="Times New Roman"/>
          <w:b/>
        </w:rPr>
      </w:pPr>
      <w:r w:rsidRPr="00B6315E">
        <w:rPr>
          <w:rFonts w:eastAsia="Times New Roman" w:cs="Calibri"/>
          <w:sz w:val="20"/>
          <w:szCs w:val="20"/>
          <w:lang w:eastAsia="es-CL"/>
        </w:rPr>
        <w:t>La piscina de acumulación y dilución de 750 m</w:t>
      </w:r>
      <w:r w:rsidRPr="00B6315E">
        <w:rPr>
          <w:rFonts w:eastAsia="Times New Roman" w:cs="Calibri"/>
          <w:sz w:val="20"/>
          <w:szCs w:val="20"/>
          <w:vertAlign w:val="superscript"/>
          <w:lang w:eastAsia="es-CL"/>
        </w:rPr>
        <w:t>3</w:t>
      </w:r>
      <w:r w:rsidRPr="00B6315E">
        <w:rPr>
          <w:rFonts w:eastAsia="Times New Roman" w:cs="Calibri"/>
          <w:sz w:val="20"/>
          <w:szCs w:val="20"/>
          <w:lang w:eastAsia="es-CL"/>
        </w:rPr>
        <w:t xml:space="preserve">, no corresponde a una unidad de </w:t>
      </w:r>
      <w:r w:rsidR="0025637A" w:rsidRPr="00B6315E">
        <w:rPr>
          <w:rFonts w:eastAsia="Times New Roman" w:cs="Calibri"/>
          <w:sz w:val="20"/>
          <w:szCs w:val="20"/>
          <w:lang w:eastAsia="es-CL"/>
        </w:rPr>
        <w:t>“</w:t>
      </w:r>
      <w:r w:rsidRPr="00B6315E">
        <w:rPr>
          <w:rFonts w:eastAsia="Times New Roman" w:cs="Calibri"/>
          <w:sz w:val="20"/>
          <w:szCs w:val="20"/>
          <w:lang w:eastAsia="es-CL"/>
        </w:rPr>
        <w:t>emergencia</w:t>
      </w:r>
      <w:r w:rsidR="0025637A" w:rsidRPr="00B6315E">
        <w:rPr>
          <w:rFonts w:eastAsia="Times New Roman" w:cs="Calibri"/>
          <w:sz w:val="20"/>
          <w:szCs w:val="20"/>
          <w:lang w:eastAsia="es-CL"/>
        </w:rPr>
        <w:t>”</w:t>
      </w:r>
      <w:r w:rsidRPr="00B6315E">
        <w:rPr>
          <w:rFonts w:eastAsia="Times New Roman" w:cs="Calibri"/>
          <w:sz w:val="20"/>
          <w:szCs w:val="20"/>
          <w:lang w:eastAsia="es-CL"/>
        </w:rPr>
        <w:t xml:space="preserve"> para contener el aumento de volumen de RIL, sino más bien, corresponde a una nueva unidad de estabilización, que modifica la RCA N° 55/2008. Además, esta unidad por sí sola, se enmarca dentro de la tipología de proyecto establecida en el literal o.7.1 del artículo 3° del Reglamento del SEIA</w:t>
      </w:r>
      <w:r w:rsidR="00B654C7" w:rsidRPr="00B6315E">
        <w:rPr>
          <w:rFonts w:eastAsia="Times New Roman" w:cs="Calibri"/>
          <w:sz w:val="20"/>
          <w:szCs w:val="20"/>
          <w:lang w:eastAsia="es-CL"/>
        </w:rPr>
        <w:t>.</w:t>
      </w:r>
      <w:r w:rsidR="00DC1B26" w:rsidRPr="00B6315E">
        <w:rPr>
          <w:rFonts w:eastAsia="Calibri" w:cs="Times New Roman"/>
          <w:b/>
        </w:rPr>
        <w:br w:type="page"/>
      </w:r>
    </w:p>
    <w:p w14:paraId="0EEF8957" w14:textId="04464CD2" w:rsidR="00D42470" w:rsidRPr="00A20468" w:rsidRDefault="007C6CAF" w:rsidP="002E51F6">
      <w:pPr>
        <w:pStyle w:val="Prrafodelista"/>
        <w:numPr>
          <w:ilvl w:val="0"/>
          <w:numId w:val="9"/>
        </w:numPr>
        <w:spacing w:after="0" w:line="240" w:lineRule="auto"/>
        <w:ind w:left="426" w:hanging="426"/>
        <w:rPr>
          <w:rFonts w:eastAsia="Calibri" w:cs="Times New Roman"/>
          <w:b/>
        </w:rPr>
      </w:pPr>
      <w:r>
        <w:rPr>
          <w:rFonts w:eastAsia="Calibri" w:cs="Times New Roman"/>
          <w:b/>
        </w:rPr>
        <w:lastRenderedPageBreak/>
        <w:t>I</w:t>
      </w:r>
      <w:r w:rsidR="00D42470" w:rsidRPr="00A20468">
        <w:rPr>
          <w:rFonts w:eastAsia="Calibri" w:cs="Times New Roman"/>
          <w:b/>
        </w:rPr>
        <w:t>DENTIFICACIÓN DE LA UNIDAD FISCALIZABLE</w:t>
      </w:r>
      <w:r w:rsidR="005C0369" w:rsidRPr="00A20468">
        <w:rPr>
          <w:rFonts w:eastAsia="Calibri" w:cs="Times New Roman"/>
          <w:b/>
        </w:rPr>
        <w:t>.</w:t>
      </w:r>
    </w:p>
    <w:p w14:paraId="0F9DC692" w14:textId="1478201D" w:rsidR="00D42470" w:rsidRDefault="00A20468" w:rsidP="00A20468">
      <w:pPr>
        <w:pStyle w:val="Ttulo2"/>
        <w:keepNext w:val="0"/>
        <w:keepLines w:val="0"/>
        <w:spacing w:before="0" w:line="240" w:lineRule="auto"/>
        <w:ind w:left="360" w:hanging="360"/>
        <w:contextualSpacing/>
        <w:rPr>
          <w:rFonts w:ascii="Calibri" w:eastAsia="Calibri" w:hAnsi="Calibri" w:cs="Calibri"/>
          <w:bCs w:val="0"/>
          <w:sz w:val="22"/>
          <w:szCs w:val="22"/>
        </w:rPr>
      </w:pPr>
      <w:bookmarkStart w:id="18" w:name="_Toc449085407"/>
      <w:bookmarkStart w:id="19" w:name="_Toc499569929"/>
      <w:bookmarkStart w:id="20" w:name="_Toc523844284"/>
      <w:bookmarkStart w:id="21" w:name="_Toc24010954"/>
      <w:r w:rsidRPr="00A20468">
        <w:rPr>
          <w:rFonts w:ascii="Calibri" w:eastAsia="Calibri" w:hAnsi="Calibri" w:cs="Calibri"/>
          <w:bCs w:val="0"/>
          <w:sz w:val="22"/>
          <w:szCs w:val="22"/>
        </w:rPr>
        <w:t xml:space="preserve">2.1 </w:t>
      </w:r>
      <w:r>
        <w:rPr>
          <w:rFonts w:ascii="Calibri" w:eastAsia="Calibri" w:hAnsi="Calibri" w:cs="Calibri"/>
          <w:bCs w:val="0"/>
          <w:sz w:val="22"/>
          <w:szCs w:val="22"/>
        </w:rPr>
        <w:t>Antecedentes</w:t>
      </w:r>
      <w:r w:rsidR="00D42470" w:rsidRPr="00A20468">
        <w:rPr>
          <w:rFonts w:ascii="Calibri" w:eastAsia="Calibri" w:hAnsi="Calibri" w:cs="Calibri"/>
          <w:bCs w:val="0"/>
          <w:sz w:val="22"/>
          <w:szCs w:val="22"/>
        </w:rPr>
        <w:t xml:space="preserve"> Generales</w:t>
      </w:r>
      <w:bookmarkEnd w:id="18"/>
      <w:bookmarkEnd w:id="19"/>
      <w:bookmarkEnd w:id="20"/>
      <w:r>
        <w:rPr>
          <w:rFonts w:ascii="Calibri" w:eastAsia="Calibri" w:hAnsi="Calibri" w:cs="Calibri"/>
          <w:bCs w:val="0"/>
          <w:sz w:val="22"/>
          <w:szCs w:val="22"/>
        </w:rPr>
        <w:t>.</w:t>
      </w:r>
      <w:bookmarkEnd w:id="21"/>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24"/>
        <w:gridCol w:w="4512"/>
      </w:tblGrid>
      <w:tr w:rsidR="000E777C" w:rsidRPr="00B56345" w14:paraId="336D3876" w14:textId="77777777" w:rsidTr="000B45CC">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2FCB30A" w14:textId="2F0783F9" w:rsidR="000E777C" w:rsidRPr="00B56345" w:rsidRDefault="000E777C" w:rsidP="000B45CC">
            <w:pPr>
              <w:rPr>
                <w:rFonts w:cstheme="minorHAnsi"/>
                <w:sz w:val="20"/>
                <w:szCs w:val="20"/>
              </w:rPr>
            </w:pPr>
            <w:r w:rsidRPr="00B56345">
              <w:rPr>
                <w:rFonts w:cstheme="minorHAnsi"/>
                <w:b/>
                <w:sz w:val="20"/>
                <w:szCs w:val="20"/>
              </w:rPr>
              <w:t>Identificación de la actividad, instalación, proyecto o fuente fiscalizada:</w:t>
            </w:r>
            <w:r w:rsidRPr="00B56345">
              <w:rPr>
                <w:rFonts w:cstheme="minorHAnsi"/>
                <w:sz w:val="20"/>
                <w:szCs w:val="20"/>
              </w:rPr>
              <w:t xml:space="preserve"> </w:t>
            </w:r>
            <w:r w:rsidR="00397CDF">
              <w:rPr>
                <w:rFonts w:cstheme="minorHAnsi"/>
                <w:sz w:val="20"/>
                <w:szCs w:val="20"/>
              </w:rPr>
              <w:t>Viña Montgras</w:t>
            </w:r>
          </w:p>
        </w:tc>
      </w:tr>
      <w:tr w:rsidR="000E777C" w:rsidRPr="00B56345" w14:paraId="2D008C43" w14:textId="77777777" w:rsidTr="00BE3490">
        <w:trPr>
          <w:trHeight w:val="482"/>
          <w:jc w:val="center"/>
        </w:trPr>
        <w:tc>
          <w:tcPr>
            <w:tcW w:w="275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01BD8B2" w14:textId="77777777" w:rsidR="000E777C" w:rsidRPr="00B56345" w:rsidRDefault="000E777C" w:rsidP="000B45CC">
            <w:pPr>
              <w:rPr>
                <w:rFonts w:cstheme="minorHAnsi"/>
                <w:b/>
                <w:sz w:val="20"/>
                <w:szCs w:val="20"/>
              </w:rPr>
            </w:pPr>
            <w:r w:rsidRPr="00B56345">
              <w:rPr>
                <w:rFonts w:cstheme="minorHAnsi"/>
                <w:b/>
                <w:sz w:val="20"/>
                <w:szCs w:val="20"/>
              </w:rPr>
              <w:t>Región:</w:t>
            </w:r>
            <w:r w:rsidRPr="00B56345">
              <w:rPr>
                <w:rFonts w:cstheme="minorHAnsi"/>
                <w:sz w:val="20"/>
                <w:szCs w:val="20"/>
              </w:rPr>
              <w:t xml:space="preserve"> Del Libertador General Bernardo O´Higgins.</w:t>
            </w:r>
          </w:p>
        </w:tc>
        <w:tc>
          <w:tcPr>
            <w:tcW w:w="2248" w:type="pct"/>
            <w:vMerge w:val="restart"/>
            <w:tcBorders>
              <w:top w:val="single" w:sz="4" w:space="0" w:color="auto"/>
              <w:left w:val="single" w:sz="4" w:space="0" w:color="auto"/>
              <w:right w:val="single" w:sz="4" w:space="0" w:color="auto"/>
            </w:tcBorders>
            <w:shd w:val="clear" w:color="auto" w:fill="FFFFFF"/>
            <w:hideMark/>
          </w:tcPr>
          <w:p w14:paraId="4754D644" w14:textId="33DF4518" w:rsidR="000E777C" w:rsidRDefault="000E777C" w:rsidP="0012458E">
            <w:pPr>
              <w:spacing w:after="100" w:line="276" w:lineRule="auto"/>
              <w:ind w:left="46"/>
              <w:rPr>
                <w:rFonts w:cstheme="minorHAnsi"/>
                <w:sz w:val="20"/>
                <w:szCs w:val="20"/>
              </w:rPr>
            </w:pPr>
            <w:r w:rsidRPr="00B56345">
              <w:rPr>
                <w:rFonts w:cstheme="minorHAnsi"/>
                <w:b/>
                <w:sz w:val="20"/>
                <w:szCs w:val="20"/>
              </w:rPr>
              <w:t>Ubicación específica de la actividad, proyecto o fuente fiscalizada:</w:t>
            </w:r>
            <w:r w:rsidRPr="00B56345">
              <w:rPr>
                <w:rFonts w:cstheme="minorHAnsi"/>
                <w:sz w:val="20"/>
                <w:szCs w:val="20"/>
              </w:rPr>
              <w:t xml:space="preserve"> </w:t>
            </w:r>
            <w:r w:rsidR="00397CDF">
              <w:rPr>
                <w:rFonts w:cstheme="minorHAnsi"/>
                <w:sz w:val="20"/>
                <w:szCs w:val="20"/>
              </w:rPr>
              <w:t xml:space="preserve">Camino Isla de Yáquil s/n </w:t>
            </w:r>
          </w:p>
          <w:p w14:paraId="69AC2847" w14:textId="77777777" w:rsidR="00194DC2" w:rsidRPr="00B56345" w:rsidRDefault="00194DC2" w:rsidP="0012458E">
            <w:pPr>
              <w:spacing w:after="100" w:line="276" w:lineRule="auto"/>
              <w:ind w:left="46"/>
              <w:rPr>
                <w:rFonts w:cstheme="minorHAnsi"/>
                <w:b/>
                <w:sz w:val="20"/>
                <w:szCs w:val="20"/>
              </w:rPr>
            </w:pPr>
          </w:p>
          <w:p w14:paraId="1CACD1FD" w14:textId="77777777" w:rsidR="000E777C" w:rsidRPr="00B56345" w:rsidRDefault="000E777C" w:rsidP="000B45CC">
            <w:pPr>
              <w:ind w:left="188"/>
              <w:rPr>
                <w:rFonts w:cstheme="minorHAnsi"/>
                <w:sz w:val="20"/>
                <w:szCs w:val="20"/>
              </w:rPr>
            </w:pPr>
          </w:p>
        </w:tc>
      </w:tr>
      <w:tr w:rsidR="000E777C" w:rsidRPr="00B56345" w14:paraId="295A1C9B" w14:textId="77777777" w:rsidTr="00BE3490">
        <w:trPr>
          <w:trHeight w:val="467"/>
          <w:jc w:val="center"/>
        </w:trPr>
        <w:tc>
          <w:tcPr>
            <w:tcW w:w="275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911A668" w14:textId="702AAFC9" w:rsidR="000E777C" w:rsidRPr="00B56345" w:rsidRDefault="000E777C" w:rsidP="000B45CC">
            <w:pPr>
              <w:rPr>
                <w:rFonts w:cstheme="minorHAnsi"/>
                <w:b/>
                <w:sz w:val="20"/>
                <w:szCs w:val="20"/>
              </w:rPr>
            </w:pPr>
            <w:r w:rsidRPr="00B56345">
              <w:rPr>
                <w:rFonts w:cstheme="minorHAnsi"/>
                <w:b/>
                <w:sz w:val="20"/>
                <w:szCs w:val="20"/>
              </w:rPr>
              <w:t>Provincia:</w:t>
            </w:r>
            <w:r w:rsidRPr="00B56345">
              <w:rPr>
                <w:rFonts w:cstheme="minorHAnsi"/>
                <w:sz w:val="20"/>
                <w:szCs w:val="20"/>
              </w:rPr>
              <w:t xml:space="preserve"> </w:t>
            </w:r>
            <w:r w:rsidR="00397CDF">
              <w:rPr>
                <w:rFonts w:cstheme="minorHAnsi"/>
                <w:sz w:val="20"/>
                <w:szCs w:val="20"/>
              </w:rPr>
              <w:t>Colchagua</w:t>
            </w:r>
          </w:p>
        </w:tc>
        <w:tc>
          <w:tcPr>
            <w:tcW w:w="2248" w:type="pct"/>
            <w:vMerge/>
            <w:tcBorders>
              <w:left w:val="single" w:sz="4" w:space="0" w:color="auto"/>
              <w:right w:val="single" w:sz="4" w:space="0" w:color="auto"/>
            </w:tcBorders>
            <w:shd w:val="clear" w:color="auto" w:fill="FFFFFF"/>
          </w:tcPr>
          <w:p w14:paraId="0529A2E0" w14:textId="77777777" w:rsidR="000E777C" w:rsidRPr="00B56345" w:rsidRDefault="000E777C" w:rsidP="000B45CC">
            <w:pPr>
              <w:ind w:left="188"/>
              <w:rPr>
                <w:rFonts w:cstheme="minorHAnsi"/>
                <w:b/>
                <w:sz w:val="20"/>
                <w:szCs w:val="20"/>
              </w:rPr>
            </w:pPr>
          </w:p>
        </w:tc>
      </w:tr>
      <w:tr w:rsidR="000E777C" w:rsidRPr="00B56345" w14:paraId="4FC6BFC7" w14:textId="77777777" w:rsidTr="00BE3490">
        <w:trPr>
          <w:trHeight w:val="482"/>
          <w:jc w:val="center"/>
        </w:trPr>
        <w:tc>
          <w:tcPr>
            <w:tcW w:w="275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10826C0" w14:textId="5073A6FA" w:rsidR="000E777C" w:rsidRPr="00B56345" w:rsidRDefault="000E777C" w:rsidP="000B45CC">
            <w:pPr>
              <w:spacing w:after="100" w:line="276" w:lineRule="auto"/>
              <w:rPr>
                <w:rFonts w:cstheme="minorHAnsi"/>
                <w:sz w:val="20"/>
                <w:szCs w:val="20"/>
              </w:rPr>
            </w:pPr>
            <w:r w:rsidRPr="00B56345">
              <w:rPr>
                <w:rFonts w:cstheme="minorHAnsi"/>
                <w:b/>
                <w:sz w:val="20"/>
                <w:szCs w:val="20"/>
              </w:rPr>
              <w:t>Comuna:</w:t>
            </w:r>
            <w:r w:rsidRPr="00B56345">
              <w:rPr>
                <w:rFonts w:cstheme="minorHAnsi"/>
                <w:sz w:val="20"/>
                <w:szCs w:val="20"/>
              </w:rPr>
              <w:t xml:space="preserve"> </w:t>
            </w:r>
            <w:r w:rsidR="00397CDF">
              <w:rPr>
                <w:rFonts w:cstheme="minorHAnsi"/>
                <w:sz w:val="20"/>
                <w:szCs w:val="20"/>
              </w:rPr>
              <w:t>Palmilla</w:t>
            </w:r>
          </w:p>
        </w:tc>
        <w:tc>
          <w:tcPr>
            <w:tcW w:w="2248" w:type="pct"/>
            <w:vMerge/>
            <w:tcBorders>
              <w:left w:val="single" w:sz="4" w:space="0" w:color="auto"/>
              <w:bottom w:val="single" w:sz="4" w:space="0" w:color="auto"/>
              <w:right w:val="single" w:sz="4" w:space="0" w:color="auto"/>
            </w:tcBorders>
            <w:shd w:val="clear" w:color="auto" w:fill="FFFFFF"/>
          </w:tcPr>
          <w:p w14:paraId="30C34F52" w14:textId="77777777" w:rsidR="000E777C" w:rsidRPr="00B56345" w:rsidRDefault="000E777C" w:rsidP="000B45CC">
            <w:pPr>
              <w:ind w:left="188"/>
              <w:rPr>
                <w:rFonts w:cstheme="minorHAnsi"/>
                <w:b/>
                <w:sz w:val="20"/>
                <w:szCs w:val="20"/>
              </w:rPr>
            </w:pPr>
          </w:p>
        </w:tc>
      </w:tr>
      <w:tr w:rsidR="000E777C" w:rsidRPr="00B56345" w14:paraId="0A6903AB" w14:textId="77777777" w:rsidTr="00BE3490">
        <w:trPr>
          <w:trHeight w:val="571"/>
          <w:jc w:val="center"/>
        </w:trPr>
        <w:tc>
          <w:tcPr>
            <w:tcW w:w="275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6B8031C" w14:textId="77777777" w:rsidR="000E777C" w:rsidRPr="00B56345" w:rsidRDefault="000E777C" w:rsidP="000B45CC">
            <w:pPr>
              <w:spacing w:after="100" w:line="276" w:lineRule="auto"/>
              <w:rPr>
                <w:rFonts w:cstheme="minorHAnsi"/>
                <w:b/>
                <w:sz w:val="20"/>
                <w:szCs w:val="20"/>
              </w:rPr>
            </w:pPr>
            <w:r w:rsidRPr="00B56345">
              <w:rPr>
                <w:rFonts w:cstheme="minorHAnsi"/>
                <w:b/>
                <w:sz w:val="20"/>
                <w:szCs w:val="20"/>
              </w:rPr>
              <w:t>Titular de la actividad, instalación, proyecto o fuente fiscalizada:</w:t>
            </w:r>
            <w:r w:rsidRPr="00B56345">
              <w:rPr>
                <w:rFonts w:cstheme="minorHAnsi"/>
                <w:sz w:val="20"/>
                <w:szCs w:val="20"/>
              </w:rPr>
              <w:t xml:space="preserve"> </w:t>
            </w:r>
          </w:p>
          <w:p w14:paraId="2C5C01D2" w14:textId="29D0D94D" w:rsidR="000E777C" w:rsidRPr="00B56345" w:rsidRDefault="00397CDF" w:rsidP="000B45CC">
            <w:pPr>
              <w:rPr>
                <w:rFonts w:cstheme="minorHAnsi"/>
                <w:sz w:val="20"/>
                <w:szCs w:val="20"/>
                <w:lang w:eastAsia="es-ES"/>
              </w:rPr>
            </w:pPr>
            <w:r>
              <w:rPr>
                <w:rFonts w:cstheme="minorHAnsi"/>
                <w:sz w:val="20"/>
                <w:szCs w:val="20"/>
                <w:lang w:eastAsia="es-ES"/>
              </w:rPr>
              <w:t>Agrícola San José de Peralillo</w:t>
            </w:r>
          </w:p>
        </w:tc>
        <w:tc>
          <w:tcPr>
            <w:tcW w:w="224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0BE950D" w14:textId="1FA3D7F6" w:rsidR="000E777C" w:rsidRPr="00B56345" w:rsidRDefault="000E777C" w:rsidP="000B45CC">
            <w:pPr>
              <w:spacing w:after="100" w:line="276" w:lineRule="auto"/>
              <w:rPr>
                <w:rFonts w:cstheme="minorHAnsi"/>
                <w:b/>
                <w:sz w:val="20"/>
                <w:szCs w:val="20"/>
              </w:rPr>
            </w:pPr>
            <w:r w:rsidRPr="00B56345">
              <w:rPr>
                <w:rFonts w:cstheme="minorHAnsi"/>
                <w:b/>
                <w:sz w:val="20"/>
                <w:szCs w:val="20"/>
              </w:rPr>
              <w:t>RUT o RUN:</w:t>
            </w:r>
            <w:r w:rsidRPr="00B56345">
              <w:rPr>
                <w:rFonts w:cstheme="minorHAnsi"/>
                <w:sz w:val="20"/>
                <w:szCs w:val="20"/>
              </w:rPr>
              <w:t xml:space="preserve"> </w:t>
            </w:r>
            <w:r w:rsidR="00397CDF">
              <w:rPr>
                <w:rFonts w:cstheme="minorHAnsi"/>
                <w:sz w:val="20"/>
                <w:szCs w:val="20"/>
              </w:rPr>
              <w:t>96.655.100-0</w:t>
            </w:r>
          </w:p>
        </w:tc>
      </w:tr>
      <w:tr w:rsidR="000E777C" w:rsidRPr="00B56345" w14:paraId="74EB5F1C" w14:textId="77777777" w:rsidTr="00BE3490">
        <w:trPr>
          <w:trHeight w:val="425"/>
          <w:jc w:val="center"/>
        </w:trPr>
        <w:tc>
          <w:tcPr>
            <w:tcW w:w="2752"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B2E68AF" w14:textId="404F68AF" w:rsidR="000E777C" w:rsidRPr="00B56345" w:rsidRDefault="000E777C" w:rsidP="000B45CC">
            <w:pPr>
              <w:rPr>
                <w:rFonts w:cstheme="minorHAnsi"/>
                <w:sz w:val="20"/>
                <w:szCs w:val="20"/>
              </w:rPr>
            </w:pPr>
            <w:r w:rsidRPr="00B56345">
              <w:rPr>
                <w:rFonts w:cstheme="minorHAnsi"/>
                <w:b/>
                <w:sz w:val="20"/>
                <w:szCs w:val="20"/>
              </w:rPr>
              <w:t>Domicilio titular:</w:t>
            </w:r>
            <w:r w:rsidR="00F67EE9">
              <w:rPr>
                <w:rFonts w:cstheme="minorHAnsi"/>
                <w:b/>
                <w:sz w:val="20"/>
                <w:szCs w:val="20"/>
              </w:rPr>
              <w:t xml:space="preserve"> </w:t>
            </w:r>
            <w:r w:rsidR="00397CDF">
              <w:rPr>
                <w:rFonts w:cstheme="minorHAnsi"/>
                <w:sz w:val="20"/>
                <w:szCs w:val="20"/>
              </w:rPr>
              <w:t>Camino Isla de Yáquil s/n. Palmilla</w:t>
            </w:r>
          </w:p>
        </w:tc>
        <w:tc>
          <w:tcPr>
            <w:tcW w:w="224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E72CB3A" w14:textId="3634B17D" w:rsidR="000E777C" w:rsidRPr="00B56345" w:rsidRDefault="000E777C" w:rsidP="000B45CC">
            <w:pPr>
              <w:spacing w:after="100" w:line="276" w:lineRule="auto"/>
              <w:rPr>
                <w:rFonts w:cstheme="minorHAnsi"/>
                <w:b/>
                <w:sz w:val="20"/>
                <w:szCs w:val="20"/>
              </w:rPr>
            </w:pPr>
            <w:r w:rsidRPr="00B56345">
              <w:rPr>
                <w:rFonts w:cstheme="minorHAnsi"/>
                <w:b/>
                <w:sz w:val="20"/>
                <w:szCs w:val="20"/>
              </w:rPr>
              <w:t>Correo electrónico</w:t>
            </w:r>
            <w:r w:rsidR="00F67EE9">
              <w:rPr>
                <w:rFonts w:cstheme="minorHAnsi"/>
                <w:b/>
                <w:sz w:val="20"/>
                <w:szCs w:val="20"/>
              </w:rPr>
              <w:t xml:space="preserve">: </w:t>
            </w:r>
            <w:r w:rsidR="00397CDF">
              <w:rPr>
                <w:rFonts w:cstheme="minorHAnsi"/>
                <w:sz w:val="20"/>
                <w:szCs w:val="20"/>
              </w:rPr>
              <w:t>calbornoz@montgras.cl</w:t>
            </w:r>
            <w:r w:rsidR="00F67EE9">
              <w:rPr>
                <w:rFonts w:cstheme="minorHAnsi"/>
                <w:b/>
                <w:sz w:val="20"/>
                <w:szCs w:val="20"/>
              </w:rPr>
              <w:t xml:space="preserve"> </w:t>
            </w:r>
          </w:p>
        </w:tc>
      </w:tr>
      <w:tr w:rsidR="000E777C" w:rsidRPr="00B56345" w14:paraId="6CEE3E67" w14:textId="77777777" w:rsidTr="00BE3490">
        <w:trPr>
          <w:trHeight w:val="589"/>
          <w:jc w:val="center"/>
        </w:trPr>
        <w:tc>
          <w:tcPr>
            <w:tcW w:w="2752" w:type="pct"/>
            <w:vMerge/>
            <w:tcBorders>
              <w:top w:val="single" w:sz="4" w:space="0" w:color="auto"/>
              <w:left w:val="single" w:sz="4" w:space="0" w:color="auto"/>
              <w:bottom w:val="single" w:sz="4" w:space="0" w:color="auto"/>
              <w:right w:val="single" w:sz="4" w:space="0" w:color="auto"/>
            </w:tcBorders>
            <w:vAlign w:val="center"/>
            <w:hideMark/>
          </w:tcPr>
          <w:p w14:paraId="04ACBCB9" w14:textId="77777777" w:rsidR="000E777C" w:rsidRPr="00B56345" w:rsidRDefault="000E777C" w:rsidP="000B45CC">
            <w:pPr>
              <w:rPr>
                <w:rFonts w:cstheme="minorHAnsi"/>
                <w:b/>
                <w:sz w:val="20"/>
                <w:szCs w:val="20"/>
                <w:lang w:val="es-ES" w:eastAsia="es-ES"/>
              </w:rPr>
            </w:pPr>
          </w:p>
        </w:tc>
        <w:tc>
          <w:tcPr>
            <w:tcW w:w="224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1D0A8F2" w14:textId="578EF185" w:rsidR="000E777C" w:rsidRPr="00B56345" w:rsidRDefault="000E777C" w:rsidP="000B45CC">
            <w:pPr>
              <w:spacing w:after="100" w:line="276" w:lineRule="auto"/>
              <w:rPr>
                <w:rFonts w:cstheme="minorHAnsi"/>
                <w:b/>
                <w:sz w:val="20"/>
                <w:szCs w:val="20"/>
              </w:rPr>
            </w:pPr>
            <w:r w:rsidRPr="00B56345">
              <w:rPr>
                <w:rFonts w:cstheme="minorHAnsi"/>
                <w:b/>
                <w:sz w:val="20"/>
                <w:szCs w:val="20"/>
              </w:rPr>
              <w:t>Teléfono:</w:t>
            </w:r>
            <w:r w:rsidRPr="00B56345">
              <w:rPr>
                <w:rFonts w:cstheme="minorHAnsi"/>
                <w:sz w:val="20"/>
                <w:szCs w:val="20"/>
              </w:rPr>
              <w:t xml:space="preserve"> </w:t>
            </w:r>
            <w:r w:rsidR="005A6734">
              <w:rPr>
                <w:rFonts w:cstheme="minorHAnsi"/>
                <w:sz w:val="20"/>
                <w:szCs w:val="20"/>
              </w:rPr>
              <w:t>(</w:t>
            </w:r>
            <w:r w:rsidR="00397CDF">
              <w:rPr>
                <w:rFonts w:cstheme="minorHAnsi"/>
                <w:sz w:val="20"/>
                <w:szCs w:val="20"/>
              </w:rPr>
              <w:t>7</w:t>
            </w:r>
            <w:r w:rsidR="005A6734">
              <w:rPr>
                <w:rFonts w:cstheme="minorHAnsi"/>
                <w:sz w:val="20"/>
                <w:szCs w:val="20"/>
              </w:rPr>
              <w:t xml:space="preserve">2) </w:t>
            </w:r>
            <w:r w:rsidR="00397CDF">
              <w:rPr>
                <w:rFonts w:cstheme="minorHAnsi"/>
                <w:sz w:val="20"/>
                <w:szCs w:val="20"/>
              </w:rPr>
              <w:t>2823242</w:t>
            </w:r>
          </w:p>
        </w:tc>
      </w:tr>
      <w:tr w:rsidR="000E777C" w:rsidRPr="00B56345" w14:paraId="6B7BB2F3" w14:textId="77777777" w:rsidTr="00BE3490">
        <w:trPr>
          <w:trHeight w:val="515"/>
          <w:jc w:val="center"/>
        </w:trPr>
        <w:tc>
          <w:tcPr>
            <w:tcW w:w="275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DCE43E" w14:textId="2E5916E9" w:rsidR="000E777C" w:rsidRPr="00B56345" w:rsidRDefault="000E777C" w:rsidP="000B45CC">
            <w:pPr>
              <w:spacing w:after="100" w:line="276" w:lineRule="auto"/>
              <w:rPr>
                <w:rFonts w:cstheme="minorHAnsi"/>
                <w:b/>
                <w:sz w:val="20"/>
                <w:szCs w:val="20"/>
                <w:lang w:val="es-ES" w:eastAsia="es-ES"/>
              </w:rPr>
            </w:pPr>
            <w:r w:rsidRPr="00B56345">
              <w:rPr>
                <w:rFonts w:cstheme="minorHAnsi"/>
                <w:b/>
                <w:sz w:val="20"/>
                <w:szCs w:val="20"/>
              </w:rPr>
              <w:t>Identificación del representante legal:</w:t>
            </w:r>
            <w:r w:rsidRPr="00B56345">
              <w:rPr>
                <w:rFonts w:cstheme="minorHAnsi"/>
                <w:sz w:val="20"/>
                <w:szCs w:val="20"/>
              </w:rPr>
              <w:t xml:space="preserve"> </w:t>
            </w:r>
            <w:r w:rsidR="00397CDF">
              <w:rPr>
                <w:rFonts w:cstheme="minorHAnsi"/>
                <w:sz w:val="20"/>
                <w:szCs w:val="20"/>
              </w:rPr>
              <w:t>Ricardo Araneda N</w:t>
            </w:r>
          </w:p>
        </w:tc>
        <w:tc>
          <w:tcPr>
            <w:tcW w:w="224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72CC483" w14:textId="56159959" w:rsidR="000E777C" w:rsidRPr="00B56345" w:rsidRDefault="000E777C" w:rsidP="000B45CC">
            <w:pPr>
              <w:spacing w:after="100" w:line="276" w:lineRule="auto"/>
              <w:rPr>
                <w:rFonts w:cstheme="minorHAnsi"/>
                <w:b/>
                <w:sz w:val="20"/>
                <w:szCs w:val="20"/>
                <w:lang w:val="es-ES" w:eastAsia="es-ES"/>
              </w:rPr>
            </w:pPr>
            <w:r w:rsidRPr="00B56345">
              <w:rPr>
                <w:rFonts w:cstheme="minorHAnsi"/>
                <w:b/>
                <w:sz w:val="20"/>
                <w:szCs w:val="20"/>
              </w:rPr>
              <w:t>RUT o RUN:</w:t>
            </w:r>
            <w:r w:rsidRPr="00B56345">
              <w:rPr>
                <w:rFonts w:cstheme="minorHAnsi"/>
                <w:sz w:val="20"/>
                <w:szCs w:val="20"/>
              </w:rPr>
              <w:t xml:space="preserve"> </w:t>
            </w:r>
            <w:r w:rsidR="00397CDF">
              <w:rPr>
                <w:rFonts w:cstheme="minorHAnsi"/>
                <w:sz w:val="20"/>
                <w:szCs w:val="20"/>
              </w:rPr>
              <w:t>9.065.539-6</w:t>
            </w:r>
          </w:p>
        </w:tc>
      </w:tr>
      <w:tr w:rsidR="000E777C" w:rsidRPr="00B56345" w14:paraId="6B553226" w14:textId="77777777" w:rsidTr="00BE3490">
        <w:trPr>
          <w:trHeight w:val="469"/>
          <w:jc w:val="center"/>
        </w:trPr>
        <w:tc>
          <w:tcPr>
            <w:tcW w:w="2752"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38CFA8F" w14:textId="0B95283C" w:rsidR="000E777C" w:rsidRPr="00B56345" w:rsidRDefault="000E777C" w:rsidP="000B45CC">
            <w:pPr>
              <w:spacing w:after="100" w:line="276" w:lineRule="auto"/>
              <w:rPr>
                <w:rFonts w:cstheme="minorHAnsi"/>
                <w:b/>
                <w:sz w:val="20"/>
                <w:szCs w:val="20"/>
              </w:rPr>
            </w:pPr>
            <w:r w:rsidRPr="00B56345">
              <w:rPr>
                <w:rFonts w:cstheme="minorHAnsi"/>
                <w:b/>
                <w:sz w:val="20"/>
                <w:szCs w:val="20"/>
              </w:rPr>
              <w:t>Domicilio representante legal:</w:t>
            </w:r>
            <w:r w:rsidRPr="00B56345">
              <w:rPr>
                <w:rFonts w:cstheme="minorHAnsi"/>
                <w:sz w:val="20"/>
                <w:szCs w:val="20"/>
              </w:rPr>
              <w:t xml:space="preserve"> </w:t>
            </w:r>
            <w:r w:rsidR="00397CDF">
              <w:rPr>
                <w:rFonts w:cstheme="minorHAnsi"/>
                <w:sz w:val="20"/>
                <w:szCs w:val="20"/>
              </w:rPr>
              <w:t>Camino Isla de Yáquil s/n. Palmilla</w:t>
            </w:r>
          </w:p>
        </w:tc>
        <w:tc>
          <w:tcPr>
            <w:tcW w:w="224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274F12D" w14:textId="3CB0E6A3" w:rsidR="000E777C" w:rsidRPr="00B56345" w:rsidRDefault="000E777C" w:rsidP="000B45CC">
            <w:pPr>
              <w:spacing w:after="100" w:line="276" w:lineRule="auto"/>
              <w:rPr>
                <w:rFonts w:cstheme="minorHAnsi"/>
                <w:sz w:val="20"/>
                <w:szCs w:val="20"/>
                <w:lang w:val="es-ES" w:eastAsia="es-ES"/>
              </w:rPr>
            </w:pPr>
            <w:r w:rsidRPr="00B56345">
              <w:rPr>
                <w:rFonts w:cstheme="minorHAnsi"/>
                <w:b/>
                <w:sz w:val="20"/>
                <w:szCs w:val="20"/>
              </w:rPr>
              <w:t>Correo electrónico</w:t>
            </w:r>
            <w:r w:rsidR="00F67EE9">
              <w:rPr>
                <w:rFonts w:cstheme="minorHAnsi"/>
                <w:b/>
                <w:sz w:val="20"/>
                <w:szCs w:val="20"/>
              </w:rPr>
              <w:t>:</w:t>
            </w:r>
            <w:r w:rsidR="00F67EE9">
              <w:t xml:space="preserve"> </w:t>
            </w:r>
            <w:r w:rsidR="00397CDF">
              <w:rPr>
                <w:rFonts w:cstheme="minorHAnsi"/>
                <w:sz w:val="20"/>
                <w:szCs w:val="20"/>
              </w:rPr>
              <w:t>-</w:t>
            </w:r>
          </w:p>
        </w:tc>
      </w:tr>
      <w:tr w:rsidR="000E777C" w:rsidRPr="00B56345" w14:paraId="1509887D" w14:textId="77777777" w:rsidTr="00BE3490">
        <w:trPr>
          <w:trHeight w:val="507"/>
          <w:jc w:val="center"/>
        </w:trPr>
        <w:tc>
          <w:tcPr>
            <w:tcW w:w="2752" w:type="pct"/>
            <w:vMerge/>
            <w:tcBorders>
              <w:top w:val="single" w:sz="4" w:space="0" w:color="auto"/>
              <w:left w:val="single" w:sz="4" w:space="0" w:color="auto"/>
              <w:bottom w:val="single" w:sz="4" w:space="0" w:color="auto"/>
              <w:right w:val="single" w:sz="4" w:space="0" w:color="auto"/>
            </w:tcBorders>
            <w:vAlign w:val="center"/>
            <w:hideMark/>
          </w:tcPr>
          <w:p w14:paraId="3E71BDBD" w14:textId="77777777" w:rsidR="000E777C" w:rsidRPr="00B56345" w:rsidRDefault="000E777C" w:rsidP="000B45CC">
            <w:pPr>
              <w:rPr>
                <w:rFonts w:cstheme="minorHAnsi"/>
                <w:b/>
                <w:sz w:val="20"/>
                <w:szCs w:val="20"/>
                <w:lang w:val="es-ES" w:eastAsia="es-ES"/>
              </w:rPr>
            </w:pPr>
          </w:p>
        </w:tc>
        <w:tc>
          <w:tcPr>
            <w:tcW w:w="224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C88BEB9" w14:textId="4A132A5C" w:rsidR="000E777C" w:rsidRPr="00B56345" w:rsidRDefault="000E777C" w:rsidP="000B45CC">
            <w:pPr>
              <w:spacing w:after="100" w:line="276" w:lineRule="auto"/>
              <w:rPr>
                <w:rFonts w:cstheme="minorHAnsi"/>
                <w:sz w:val="20"/>
                <w:szCs w:val="20"/>
                <w:lang w:val="es-ES" w:eastAsia="es-ES"/>
              </w:rPr>
            </w:pPr>
            <w:r w:rsidRPr="00B56345">
              <w:rPr>
                <w:rFonts w:cstheme="minorHAnsi"/>
                <w:b/>
                <w:sz w:val="20"/>
                <w:szCs w:val="20"/>
              </w:rPr>
              <w:t>Teléfono:</w:t>
            </w:r>
            <w:r w:rsidRPr="00B56345">
              <w:rPr>
                <w:rFonts w:cstheme="minorHAnsi"/>
                <w:sz w:val="20"/>
                <w:szCs w:val="20"/>
              </w:rPr>
              <w:t xml:space="preserve"> </w:t>
            </w:r>
            <w:r w:rsidR="00397CDF">
              <w:rPr>
                <w:rFonts w:cstheme="minorHAnsi"/>
                <w:sz w:val="20"/>
                <w:szCs w:val="20"/>
              </w:rPr>
              <w:t>(72) 2823242</w:t>
            </w:r>
          </w:p>
        </w:tc>
      </w:tr>
      <w:tr w:rsidR="000E777C" w:rsidRPr="00B56345" w14:paraId="29862976" w14:textId="77777777" w:rsidTr="000B45CC">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9C5EF9D" w14:textId="05109E23" w:rsidR="000E777C" w:rsidRPr="00B56345" w:rsidRDefault="000E777C" w:rsidP="00F67EE9">
            <w:pPr>
              <w:tabs>
                <w:tab w:val="left" w:pos="8139"/>
              </w:tabs>
              <w:spacing w:after="100" w:line="276" w:lineRule="auto"/>
              <w:rPr>
                <w:rFonts w:cstheme="minorHAnsi"/>
                <w:sz w:val="20"/>
                <w:szCs w:val="20"/>
              </w:rPr>
            </w:pPr>
            <w:r w:rsidRPr="00B56345">
              <w:rPr>
                <w:rFonts w:cstheme="minorHAnsi"/>
                <w:b/>
                <w:sz w:val="20"/>
                <w:szCs w:val="20"/>
              </w:rPr>
              <w:t>Fase de la actividad, proyecto o fuente fiscalizada:</w:t>
            </w:r>
            <w:r w:rsidRPr="00B56345">
              <w:rPr>
                <w:rFonts w:cstheme="minorHAnsi"/>
                <w:sz w:val="20"/>
                <w:szCs w:val="20"/>
              </w:rPr>
              <w:t xml:space="preserve"> Operación</w:t>
            </w:r>
            <w:r w:rsidR="00F67EE9">
              <w:rPr>
                <w:rFonts w:cstheme="minorHAnsi"/>
                <w:sz w:val="20"/>
                <w:szCs w:val="20"/>
              </w:rPr>
              <w:t>.</w:t>
            </w:r>
          </w:p>
        </w:tc>
      </w:tr>
    </w:tbl>
    <w:p w14:paraId="62EC40F4" w14:textId="77777777" w:rsidR="00D42470" w:rsidRPr="00D42470" w:rsidRDefault="00D42470" w:rsidP="00D42470">
      <w:pPr>
        <w:contextualSpacing/>
      </w:pPr>
    </w:p>
    <w:p w14:paraId="1C84C6F4" w14:textId="77777777" w:rsidR="00D42470" w:rsidRPr="00D42470" w:rsidRDefault="00D42470" w:rsidP="00D42470">
      <w:pPr>
        <w:contextualSpacing/>
      </w:pPr>
    </w:p>
    <w:p w14:paraId="2CD15137" w14:textId="77777777" w:rsidR="00D42470" w:rsidRPr="00D42470" w:rsidRDefault="00D42470" w:rsidP="00D42470">
      <w:pPr>
        <w:jc w:val="center"/>
        <w:rPr>
          <w:rFonts w:ascii="Calibri" w:eastAsia="Calibri" w:hAnsi="Calibri" w:cs="Calibri"/>
          <w:sz w:val="28"/>
          <w:szCs w:val="32"/>
        </w:rPr>
      </w:pPr>
    </w:p>
    <w:p w14:paraId="752564E6" w14:textId="77777777" w:rsidR="00D42470" w:rsidRPr="00D42470" w:rsidRDefault="00D42470" w:rsidP="00D42470">
      <w:pPr>
        <w:jc w:val="center"/>
        <w:rPr>
          <w:rFonts w:ascii="Calibri" w:eastAsia="Calibri" w:hAnsi="Calibri" w:cs="Calibri"/>
          <w:sz w:val="28"/>
          <w:szCs w:val="32"/>
        </w:rPr>
      </w:pPr>
    </w:p>
    <w:p w14:paraId="43C56D53" w14:textId="77777777" w:rsidR="00D42470" w:rsidRPr="00D42470" w:rsidRDefault="00D42470" w:rsidP="00E67E09">
      <w:pPr>
        <w:numPr>
          <w:ilvl w:val="1"/>
          <w:numId w:val="4"/>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A28D4">
          <w:footerReference w:type="default" r:id="rId11"/>
          <w:type w:val="nextColumn"/>
          <w:pgSz w:w="12240" w:h="15840" w:code="1"/>
          <w:pgMar w:top="1134" w:right="1134" w:bottom="1134" w:left="1134" w:header="708" w:footer="708" w:gutter="0"/>
          <w:pgNumType w:start="1"/>
          <w:cols w:space="708"/>
          <w:docGrid w:linePitch="360"/>
        </w:sectPr>
      </w:pPr>
      <w:bookmarkStart w:id="22" w:name="_Toc352840379"/>
      <w:bookmarkStart w:id="23" w:name="_Toc352841439"/>
      <w:bookmarkStart w:id="24" w:name="_Toc353998106"/>
      <w:bookmarkStart w:id="25" w:name="_Toc353998179"/>
      <w:bookmarkStart w:id="26" w:name="_Toc382383533"/>
      <w:bookmarkStart w:id="27" w:name="_Toc382472355"/>
      <w:bookmarkStart w:id="28" w:name="_Toc390184267"/>
      <w:bookmarkStart w:id="29" w:name="_Toc390359998"/>
      <w:bookmarkStart w:id="30" w:name="_Toc390777019"/>
    </w:p>
    <w:p w14:paraId="07FFD8F4" w14:textId="643E6621" w:rsidR="00D42470" w:rsidRPr="00A20468" w:rsidRDefault="00D42470" w:rsidP="002E51F6">
      <w:pPr>
        <w:pStyle w:val="Ttulo2"/>
        <w:keepNext w:val="0"/>
        <w:keepLines w:val="0"/>
        <w:numPr>
          <w:ilvl w:val="1"/>
          <w:numId w:val="9"/>
        </w:numPr>
        <w:spacing w:before="0" w:line="240" w:lineRule="auto"/>
        <w:contextualSpacing/>
        <w:rPr>
          <w:rFonts w:ascii="Calibri" w:eastAsia="Calibri" w:hAnsi="Calibri" w:cs="Calibri"/>
          <w:bCs w:val="0"/>
          <w:sz w:val="22"/>
          <w:szCs w:val="22"/>
        </w:rPr>
      </w:pPr>
      <w:bookmarkStart w:id="31" w:name="_Toc449085408"/>
      <w:bookmarkStart w:id="32" w:name="_Toc499569930"/>
      <w:bookmarkStart w:id="33" w:name="_Toc523844285"/>
      <w:bookmarkStart w:id="34" w:name="_Toc24010955"/>
      <w:r w:rsidRPr="00A20468">
        <w:rPr>
          <w:rFonts w:ascii="Calibri" w:eastAsia="Calibri" w:hAnsi="Calibri" w:cs="Calibri"/>
          <w:bCs w:val="0"/>
          <w:sz w:val="22"/>
          <w:szCs w:val="22"/>
        </w:rPr>
        <w:lastRenderedPageBreak/>
        <w:t>Ubicación</w:t>
      </w:r>
      <w:bookmarkEnd w:id="22"/>
      <w:bookmarkEnd w:id="23"/>
      <w:bookmarkEnd w:id="24"/>
      <w:bookmarkEnd w:id="25"/>
      <w:bookmarkEnd w:id="26"/>
      <w:bookmarkEnd w:id="27"/>
      <w:r w:rsidRPr="00A20468">
        <w:rPr>
          <w:rFonts w:ascii="Calibri" w:eastAsia="Calibri" w:hAnsi="Calibri" w:cs="Calibri"/>
          <w:bCs w:val="0"/>
          <w:sz w:val="22"/>
          <w:szCs w:val="22"/>
        </w:rPr>
        <w:t xml:space="preserve"> y Layout</w:t>
      </w:r>
      <w:bookmarkEnd w:id="28"/>
      <w:bookmarkEnd w:id="29"/>
      <w:bookmarkEnd w:id="30"/>
      <w:bookmarkEnd w:id="31"/>
      <w:bookmarkEnd w:id="32"/>
      <w:bookmarkEnd w:id="33"/>
      <w:bookmarkEnd w:id="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14:paraId="5322F67D"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7D32CD46" w14:textId="6D197978" w:rsidR="00D42470" w:rsidRPr="00D42470" w:rsidRDefault="00D42470" w:rsidP="00D42470">
            <w:pPr>
              <w:spacing w:after="0" w:line="240" w:lineRule="auto"/>
              <w:rPr>
                <w:rFonts w:ascii="Calibri" w:eastAsia="Calibri" w:hAnsi="Calibri" w:cs="Times New Roman"/>
                <w:color w:val="FF0000"/>
                <w:sz w:val="20"/>
                <w:szCs w:val="20"/>
              </w:rPr>
            </w:pPr>
            <w:bookmarkStart w:id="35" w:name="_Toc352840382"/>
            <w:bookmarkStart w:id="36" w:name="_Toc352841442"/>
            <w:bookmarkStart w:id="37" w:name="_Toc352940732"/>
            <w:bookmarkStart w:id="38" w:name="_Toc353998108"/>
            <w:bookmarkStart w:id="39" w:name="_Toc353998181"/>
            <w:r w:rsidRPr="00D42470">
              <w:rPr>
                <w:rFonts w:ascii="Calibri" w:eastAsia="Calibri" w:hAnsi="Calibri" w:cs="Times New Roman"/>
                <w:b/>
              </w:rPr>
              <w:t>Figura 1. Mapa de ubicación local</w:t>
            </w:r>
            <w:bookmarkEnd w:id="35"/>
            <w:bookmarkEnd w:id="36"/>
            <w:bookmarkEnd w:id="37"/>
            <w:bookmarkEnd w:id="38"/>
            <w:bookmarkEnd w:id="39"/>
            <w:r w:rsidR="00E4160B">
              <w:rPr>
                <w:rFonts w:ascii="Calibri" w:eastAsia="Calibri" w:hAnsi="Calibri" w:cs="Times New Roman"/>
                <w:b/>
              </w:rPr>
              <w:t xml:space="preserve"> </w:t>
            </w:r>
            <w:r w:rsidR="00E4160B" w:rsidRPr="00AE4963">
              <w:rPr>
                <w:sz w:val="20"/>
                <w:szCs w:val="20"/>
              </w:rPr>
              <w:t>(</w:t>
            </w:r>
            <w:r w:rsidR="00E4160B" w:rsidRPr="009A3F97">
              <w:rPr>
                <w:sz w:val="20"/>
                <w:szCs w:val="20"/>
              </w:rPr>
              <w:t>Fuente: Google earth, 201</w:t>
            </w:r>
            <w:r w:rsidR="00543530">
              <w:rPr>
                <w:sz w:val="20"/>
                <w:szCs w:val="20"/>
              </w:rPr>
              <w:t>9</w:t>
            </w:r>
            <w:r w:rsidR="00E4160B" w:rsidRPr="009A3F97">
              <w:rPr>
                <w:sz w:val="20"/>
                <w:szCs w:val="20"/>
              </w:rPr>
              <w:t>).</w:t>
            </w:r>
          </w:p>
          <w:p w14:paraId="2CEB1F77" w14:textId="1D208D92" w:rsidR="00D42470" w:rsidRPr="00D42470" w:rsidRDefault="00543530" w:rsidP="00D42470">
            <w:pPr>
              <w:spacing w:after="0" w:line="240" w:lineRule="auto"/>
              <w:jc w:val="center"/>
              <w:rPr>
                <w:rFonts w:ascii="Calibri" w:eastAsia="Calibri" w:hAnsi="Calibri" w:cs="Calibri"/>
                <w:b/>
                <w:noProof/>
                <w:sz w:val="24"/>
                <w:szCs w:val="20"/>
                <w:lang w:eastAsia="es-CL"/>
              </w:rPr>
            </w:pPr>
            <w:r w:rsidRPr="00543530">
              <w:rPr>
                <w:rFonts w:ascii="Calibri" w:eastAsia="Calibri" w:hAnsi="Calibri" w:cs="Calibri"/>
                <w:b/>
                <w:noProof/>
                <w:sz w:val="24"/>
                <w:szCs w:val="20"/>
                <w:lang w:eastAsia="es-CL"/>
              </w:rPr>
              <w:drawing>
                <wp:inline distT="0" distB="0" distL="0" distR="0" wp14:anchorId="7396F3AF" wp14:editId="139B7E81">
                  <wp:extent cx="5020704" cy="3835041"/>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7505" cy="3840236"/>
                          </a:xfrm>
                          <a:prstGeom prst="rect">
                            <a:avLst/>
                          </a:prstGeom>
                          <a:noFill/>
                          <a:ln>
                            <a:noFill/>
                          </a:ln>
                        </pic:spPr>
                      </pic:pic>
                    </a:graphicData>
                  </a:graphic>
                </wp:inline>
              </w:drawing>
            </w:r>
          </w:p>
        </w:tc>
      </w:tr>
      <w:tr w:rsidR="00D42470" w:rsidRPr="00D42470" w14:paraId="4848B326" w14:textId="77777777" w:rsidTr="00556C92">
        <w:trPr>
          <w:trHeight w:val="229"/>
          <w:jc w:val="center"/>
        </w:trPr>
        <w:tc>
          <w:tcPr>
            <w:tcW w:w="1798" w:type="pct"/>
            <w:shd w:val="clear" w:color="auto" w:fill="FFFFFF"/>
            <w:tcMar>
              <w:top w:w="58" w:type="dxa"/>
              <w:left w:w="58" w:type="dxa"/>
              <w:bottom w:w="58" w:type="dxa"/>
              <w:right w:w="58" w:type="dxa"/>
            </w:tcMar>
            <w:hideMark/>
          </w:tcPr>
          <w:p w14:paraId="7F570694" w14:textId="77777777" w:rsidR="00D42470" w:rsidRPr="00D42470" w:rsidRDefault="00D42470" w:rsidP="00D42470">
            <w:pPr>
              <w:spacing w:after="0" w:line="240" w:lineRule="auto"/>
              <w:rPr>
                <w:rFonts w:ascii="Calibri" w:eastAsia="Calibri" w:hAnsi="Calibri" w:cs="Calibri"/>
                <w:b/>
                <w:sz w:val="20"/>
                <w:szCs w:val="18"/>
              </w:rPr>
            </w:pPr>
            <w:r w:rsidRPr="00D42470">
              <w:rPr>
                <w:rFonts w:ascii="Calibri" w:eastAsia="Calibri" w:hAnsi="Calibri" w:cs="Calibri"/>
                <w:b/>
                <w:sz w:val="20"/>
                <w:szCs w:val="18"/>
              </w:rPr>
              <w:t xml:space="preserve">Coordenadas UTM de referencia: </w:t>
            </w:r>
            <w:r w:rsidRPr="005163DB">
              <w:rPr>
                <w:rFonts w:ascii="Calibri" w:eastAsia="Calibri" w:hAnsi="Calibri" w:cs="Calibri"/>
                <w:b/>
                <w:sz w:val="20"/>
                <w:szCs w:val="18"/>
              </w:rPr>
              <w:t>DATUM WGS 84</w:t>
            </w:r>
          </w:p>
        </w:tc>
        <w:tc>
          <w:tcPr>
            <w:tcW w:w="928" w:type="pct"/>
            <w:shd w:val="clear" w:color="auto" w:fill="FFFFFF"/>
          </w:tcPr>
          <w:p w14:paraId="48A44E8E" w14:textId="77777777" w:rsidR="00D42470" w:rsidRPr="00D42470" w:rsidRDefault="005163DB" w:rsidP="00D42470">
            <w:pPr>
              <w:spacing w:after="0" w:line="240" w:lineRule="auto"/>
              <w:rPr>
                <w:rFonts w:ascii="Calibri" w:eastAsia="Calibri" w:hAnsi="Calibri" w:cs="Calibri"/>
                <w:b/>
                <w:sz w:val="20"/>
                <w:szCs w:val="18"/>
              </w:rPr>
            </w:pPr>
            <w:r w:rsidRPr="009A3F97">
              <w:rPr>
                <w:rFonts w:cstheme="minorHAnsi"/>
                <w:b/>
                <w:sz w:val="20"/>
                <w:szCs w:val="18"/>
              </w:rPr>
              <w:t>Huso:</w:t>
            </w:r>
            <w:r w:rsidRPr="009A3F97">
              <w:rPr>
                <w:rFonts w:cstheme="minorHAnsi"/>
                <w:sz w:val="20"/>
                <w:szCs w:val="18"/>
              </w:rPr>
              <w:t xml:space="preserve"> 19 S</w:t>
            </w:r>
          </w:p>
        </w:tc>
        <w:tc>
          <w:tcPr>
            <w:tcW w:w="1146" w:type="pct"/>
            <w:shd w:val="clear" w:color="auto" w:fill="FFFFFF"/>
          </w:tcPr>
          <w:p w14:paraId="626681EA" w14:textId="73D80698" w:rsidR="00D42470" w:rsidRPr="00D42470" w:rsidRDefault="00D42470" w:rsidP="00D42470">
            <w:pPr>
              <w:spacing w:after="0" w:line="240" w:lineRule="auto"/>
              <w:rPr>
                <w:rFonts w:ascii="Calibri" w:eastAsia="Calibri" w:hAnsi="Calibri" w:cs="Calibri"/>
                <w:b/>
                <w:sz w:val="20"/>
                <w:szCs w:val="18"/>
              </w:rPr>
            </w:pPr>
            <w:r w:rsidRPr="00D42470">
              <w:rPr>
                <w:rFonts w:ascii="Calibri" w:eastAsia="Calibri" w:hAnsi="Calibri" w:cs="Calibri"/>
                <w:b/>
                <w:sz w:val="20"/>
                <w:szCs w:val="18"/>
              </w:rPr>
              <w:t>UTM N:</w:t>
            </w:r>
            <w:r w:rsidR="005163DB">
              <w:rPr>
                <w:rFonts w:ascii="Calibri" w:eastAsia="Calibri" w:hAnsi="Calibri" w:cs="Calibri"/>
                <w:b/>
                <w:sz w:val="20"/>
                <w:szCs w:val="18"/>
              </w:rPr>
              <w:t xml:space="preserve"> </w:t>
            </w:r>
            <w:r w:rsidR="00543530" w:rsidRPr="00543530">
              <w:rPr>
                <w:rFonts w:ascii="Calibri" w:eastAsia="Calibri" w:hAnsi="Calibri" w:cs="Calibri"/>
                <w:b/>
                <w:sz w:val="20"/>
                <w:szCs w:val="18"/>
              </w:rPr>
              <w:t>6</w:t>
            </w:r>
            <w:r w:rsidR="00543530">
              <w:rPr>
                <w:rFonts w:ascii="Calibri" w:eastAsia="Calibri" w:hAnsi="Calibri" w:cs="Calibri"/>
                <w:b/>
                <w:sz w:val="20"/>
                <w:szCs w:val="18"/>
              </w:rPr>
              <w:t>.</w:t>
            </w:r>
            <w:r w:rsidR="00543530" w:rsidRPr="00543530">
              <w:rPr>
                <w:rFonts w:ascii="Calibri" w:eastAsia="Calibri" w:hAnsi="Calibri" w:cs="Calibri"/>
                <w:b/>
                <w:sz w:val="20"/>
                <w:szCs w:val="18"/>
              </w:rPr>
              <w:t>172</w:t>
            </w:r>
            <w:r w:rsidR="00543530">
              <w:rPr>
                <w:rFonts w:ascii="Calibri" w:eastAsia="Calibri" w:hAnsi="Calibri" w:cs="Calibri"/>
                <w:b/>
                <w:sz w:val="20"/>
                <w:szCs w:val="18"/>
              </w:rPr>
              <w:t>.</w:t>
            </w:r>
            <w:r w:rsidR="00543530" w:rsidRPr="00543530">
              <w:rPr>
                <w:rFonts w:ascii="Calibri" w:eastAsia="Calibri" w:hAnsi="Calibri" w:cs="Calibri"/>
                <w:b/>
                <w:sz w:val="20"/>
                <w:szCs w:val="18"/>
              </w:rPr>
              <w:t>716</w:t>
            </w:r>
          </w:p>
        </w:tc>
        <w:tc>
          <w:tcPr>
            <w:tcW w:w="1128" w:type="pct"/>
            <w:shd w:val="clear" w:color="auto" w:fill="FFFFFF"/>
          </w:tcPr>
          <w:p w14:paraId="1192D02B" w14:textId="45865808" w:rsidR="00D42470" w:rsidRPr="00D42470" w:rsidRDefault="00D42470" w:rsidP="00D42470">
            <w:pPr>
              <w:spacing w:after="0" w:line="240" w:lineRule="auto"/>
              <w:rPr>
                <w:rFonts w:ascii="Calibri" w:eastAsia="Calibri" w:hAnsi="Calibri" w:cs="Calibri"/>
                <w:b/>
                <w:sz w:val="20"/>
                <w:szCs w:val="16"/>
              </w:rPr>
            </w:pPr>
            <w:r w:rsidRPr="00D42470">
              <w:rPr>
                <w:rFonts w:ascii="Calibri" w:eastAsia="Calibri" w:hAnsi="Calibri" w:cs="Calibri"/>
                <w:b/>
                <w:sz w:val="20"/>
                <w:szCs w:val="16"/>
              </w:rPr>
              <w:t>UTM E:</w:t>
            </w:r>
            <w:r w:rsidR="005163DB">
              <w:rPr>
                <w:rFonts w:ascii="Calibri" w:eastAsia="Calibri" w:hAnsi="Calibri" w:cs="Calibri"/>
                <w:b/>
                <w:sz w:val="20"/>
                <w:szCs w:val="16"/>
              </w:rPr>
              <w:t xml:space="preserve"> </w:t>
            </w:r>
            <w:r w:rsidR="00543530" w:rsidRPr="00543530">
              <w:rPr>
                <w:rFonts w:ascii="Calibri" w:eastAsia="Calibri" w:hAnsi="Calibri" w:cs="Calibri"/>
                <w:b/>
                <w:sz w:val="20"/>
                <w:szCs w:val="16"/>
              </w:rPr>
              <w:t>279</w:t>
            </w:r>
            <w:r w:rsidR="00543530">
              <w:rPr>
                <w:rFonts w:ascii="Calibri" w:eastAsia="Calibri" w:hAnsi="Calibri" w:cs="Calibri"/>
                <w:b/>
                <w:sz w:val="20"/>
                <w:szCs w:val="16"/>
              </w:rPr>
              <w:t>.</w:t>
            </w:r>
            <w:r w:rsidR="00543530" w:rsidRPr="00543530">
              <w:rPr>
                <w:rFonts w:ascii="Calibri" w:eastAsia="Calibri" w:hAnsi="Calibri" w:cs="Calibri"/>
                <w:b/>
                <w:sz w:val="20"/>
                <w:szCs w:val="16"/>
              </w:rPr>
              <w:t>592</w:t>
            </w:r>
          </w:p>
        </w:tc>
      </w:tr>
      <w:tr w:rsidR="00D42470" w:rsidRPr="00D42470" w14:paraId="2C1E7159" w14:textId="77777777" w:rsidTr="00556C92">
        <w:trPr>
          <w:trHeight w:val="728"/>
          <w:jc w:val="center"/>
        </w:trPr>
        <w:tc>
          <w:tcPr>
            <w:tcW w:w="5000" w:type="pct"/>
            <w:gridSpan w:val="4"/>
            <w:shd w:val="clear" w:color="auto" w:fill="FFFFFF"/>
            <w:tcMar>
              <w:top w:w="58" w:type="dxa"/>
              <w:left w:w="58" w:type="dxa"/>
              <w:bottom w:w="58" w:type="dxa"/>
              <w:right w:w="58" w:type="dxa"/>
            </w:tcMar>
          </w:tcPr>
          <w:p w14:paraId="280D951E" w14:textId="16EA57E0" w:rsidR="008D2CF2" w:rsidRPr="006A53B8" w:rsidRDefault="00D42470" w:rsidP="00134095">
            <w:pPr>
              <w:spacing w:after="0" w:line="240" w:lineRule="auto"/>
              <w:rPr>
                <w:rFonts w:ascii="Calibri" w:eastAsia="Calibri" w:hAnsi="Calibri" w:cs="Calibri"/>
                <w:b/>
                <w:sz w:val="20"/>
                <w:szCs w:val="18"/>
              </w:rPr>
            </w:pPr>
            <w:r w:rsidRPr="00D42470">
              <w:rPr>
                <w:rFonts w:ascii="Calibri" w:eastAsia="Calibri" w:hAnsi="Calibri" w:cs="Calibri"/>
                <w:b/>
                <w:sz w:val="20"/>
                <w:szCs w:val="18"/>
              </w:rPr>
              <w:t xml:space="preserve">Ruta de acceso: </w:t>
            </w:r>
            <w:r w:rsidR="00D139ED" w:rsidRPr="00BC5A69">
              <w:rPr>
                <w:rFonts w:cstheme="minorHAnsi"/>
                <w:sz w:val="20"/>
                <w:szCs w:val="18"/>
              </w:rPr>
              <w:t xml:space="preserve">El acceso al proyecto se realiza desde la </w:t>
            </w:r>
            <w:r w:rsidR="005E2743">
              <w:rPr>
                <w:rFonts w:cstheme="minorHAnsi"/>
                <w:sz w:val="20"/>
                <w:szCs w:val="18"/>
              </w:rPr>
              <w:t xml:space="preserve">comuna de </w:t>
            </w:r>
            <w:r w:rsidR="00543530">
              <w:rPr>
                <w:rFonts w:cstheme="minorHAnsi"/>
                <w:sz w:val="20"/>
                <w:szCs w:val="18"/>
              </w:rPr>
              <w:t>Palmilla</w:t>
            </w:r>
            <w:r w:rsidR="005E2743">
              <w:rPr>
                <w:rFonts w:cstheme="minorHAnsi"/>
                <w:sz w:val="20"/>
                <w:szCs w:val="18"/>
              </w:rPr>
              <w:t xml:space="preserve"> </w:t>
            </w:r>
            <w:r w:rsidR="00D139ED" w:rsidRPr="00BC5A69">
              <w:rPr>
                <w:rFonts w:cstheme="minorHAnsi"/>
                <w:sz w:val="20"/>
                <w:szCs w:val="18"/>
              </w:rPr>
              <w:t>a través de la</w:t>
            </w:r>
            <w:r w:rsidR="00D139ED" w:rsidRPr="00B56345">
              <w:rPr>
                <w:rFonts w:cstheme="minorHAnsi"/>
                <w:sz w:val="20"/>
                <w:szCs w:val="18"/>
              </w:rPr>
              <w:t xml:space="preserve"> </w:t>
            </w:r>
            <w:r w:rsidR="005E2743">
              <w:rPr>
                <w:rFonts w:cstheme="minorHAnsi"/>
                <w:sz w:val="20"/>
                <w:szCs w:val="18"/>
              </w:rPr>
              <w:t xml:space="preserve">ruta </w:t>
            </w:r>
            <w:r w:rsidR="00B613F8" w:rsidRPr="00B56345">
              <w:rPr>
                <w:rFonts w:cstheme="minorHAnsi"/>
                <w:sz w:val="20"/>
                <w:szCs w:val="18"/>
              </w:rPr>
              <w:t>H-</w:t>
            </w:r>
            <w:r w:rsidR="00543530">
              <w:rPr>
                <w:rFonts w:cstheme="minorHAnsi"/>
                <w:sz w:val="20"/>
                <w:szCs w:val="18"/>
              </w:rPr>
              <w:t>90</w:t>
            </w:r>
            <w:r w:rsidR="0083522A">
              <w:rPr>
                <w:rFonts w:cstheme="minorHAnsi"/>
                <w:sz w:val="20"/>
                <w:szCs w:val="18"/>
              </w:rPr>
              <w:t xml:space="preserve"> </w:t>
            </w:r>
            <w:r w:rsidR="0083522A" w:rsidRPr="00C35DF5">
              <w:rPr>
                <w:rFonts w:cstheme="minorHAnsi"/>
                <w:sz w:val="20"/>
                <w:szCs w:val="18"/>
              </w:rPr>
              <w:t>la cual se dirige hacia la costa</w:t>
            </w:r>
            <w:r w:rsidR="0083522A">
              <w:rPr>
                <w:rFonts w:cstheme="minorHAnsi"/>
                <w:sz w:val="20"/>
                <w:szCs w:val="18"/>
              </w:rPr>
              <w:t xml:space="preserve">. Antes de llegar al sector San Rafael, </w:t>
            </w:r>
            <w:r w:rsidR="00E576E3">
              <w:rPr>
                <w:rFonts w:cstheme="minorHAnsi"/>
                <w:sz w:val="20"/>
                <w:szCs w:val="18"/>
              </w:rPr>
              <w:t xml:space="preserve">existe un cruce denominado Isla Yáquil, que conecta la ruta I-710, </w:t>
            </w:r>
            <w:r w:rsidR="0083522A">
              <w:rPr>
                <w:rFonts w:cstheme="minorHAnsi"/>
                <w:sz w:val="20"/>
                <w:szCs w:val="18"/>
              </w:rPr>
              <w:t xml:space="preserve">se debe doblar a mano izquierda por </w:t>
            </w:r>
            <w:r w:rsidR="005E2743" w:rsidRPr="005E2743">
              <w:rPr>
                <w:rFonts w:cstheme="minorHAnsi"/>
                <w:sz w:val="20"/>
                <w:szCs w:val="18"/>
              </w:rPr>
              <w:t>Camino</w:t>
            </w:r>
            <w:r w:rsidR="00543530">
              <w:rPr>
                <w:rFonts w:cstheme="minorHAnsi"/>
                <w:sz w:val="20"/>
                <w:szCs w:val="18"/>
              </w:rPr>
              <w:t xml:space="preserve"> San Rafael</w:t>
            </w:r>
            <w:r w:rsidR="00F07B84">
              <w:rPr>
                <w:rFonts w:cstheme="minorHAnsi"/>
                <w:sz w:val="20"/>
                <w:szCs w:val="18"/>
              </w:rPr>
              <w:t xml:space="preserve"> que </w:t>
            </w:r>
            <w:r w:rsidR="00F644B2">
              <w:rPr>
                <w:rFonts w:cstheme="minorHAnsi"/>
                <w:sz w:val="20"/>
                <w:szCs w:val="18"/>
              </w:rPr>
              <w:t xml:space="preserve">conduce al sector de </w:t>
            </w:r>
            <w:r w:rsidR="00F07B84">
              <w:rPr>
                <w:rFonts w:cstheme="minorHAnsi"/>
                <w:sz w:val="20"/>
                <w:szCs w:val="18"/>
              </w:rPr>
              <w:t xml:space="preserve">Isla </w:t>
            </w:r>
            <w:r w:rsidR="0083522A">
              <w:rPr>
                <w:rFonts w:cstheme="minorHAnsi"/>
                <w:sz w:val="20"/>
                <w:szCs w:val="18"/>
              </w:rPr>
              <w:t>Yáquil</w:t>
            </w:r>
            <w:r w:rsidR="00B613F8" w:rsidRPr="00B56345">
              <w:rPr>
                <w:rFonts w:cstheme="minorHAnsi"/>
                <w:sz w:val="20"/>
                <w:szCs w:val="18"/>
              </w:rPr>
              <w:t>,</w:t>
            </w:r>
            <w:r w:rsidR="00F644B2">
              <w:rPr>
                <w:rFonts w:cstheme="minorHAnsi"/>
                <w:sz w:val="20"/>
                <w:szCs w:val="18"/>
              </w:rPr>
              <w:t xml:space="preserve"> se recorren aproximadamente 1,20 </w:t>
            </w:r>
            <w:r w:rsidR="00787061">
              <w:rPr>
                <w:rFonts w:cstheme="minorHAnsi"/>
                <w:sz w:val="20"/>
                <w:szCs w:val="18"/>
              </w:rPr>
              <w:t>K</w:t>
            </w:r>
            <w:r w:rsidR="00F644B2">
              <w:rPr>
                <w:rFonts w:cstheme="minorHAnsi"/>
                <w:sz w:val="20"/>
                <w:szCs w:val="18"/>
              </w:rPr>
              <w:t>m</w:t>
            </w:r>
            <w:r w:rsidR="00E576E3">
              <w:rPr>
                <w:rFonts w:cstheme="minorHAnsi"/>
                <w:sz w:val="20"/>
                <w:szCs w:val="18"/>
              </w:rPr>
              <w:t>,</w:t>
            </w:r>
            <w:r w:rsidR="00F644B2">
              <w:rPr>
                <w:rFonts w:cstheme="minorHAnsi"/>
                <w:sz w:val="20"/>
                <w:szCs w:val="18"/>
              </w:rPr>
              <w:t xml:space="preserve"> y se dobla a </w:t>
            </w:r>
            <w:r w:rsidR="00F07B84">
              <w:rPr>
                <w:rFonts w:cstheme="minorHAnsi"/>
                <w:sz w:val="20"/>
                <w:szCs w:val="18"/>
              </w:rPr>
              <w:t xml:space="preserve">mano derecha </w:t>
            </w:r>
            <w:r w:rsidR="00E576E3">
              <w:rPr>
                <w:rFonts w:cstheme="minorHAnsi"/>
                <w:sz w:val="20"/>
                <w:szCs w:val="18"/>
              </w:rPr>
              <w:t>por</w:t>
            </w:r>
            <w:r w:rsidR="00F644B2">
              <w:rPr>
                <w:rFonts w:cstheme="minorHAnsi"/>
                <w:sz w:val="20"/>
                <w:szCs w:val="18"/>
              </w:rPr>
              <w:t xml:space="preserve"> un camino de tierra </w:t>
            </w:r>
            <w:r w:rsidR="008D2CF2" w:rsidRPr="008D2CF2">
              <w:rPr>
                <w:rFonts w:ascii="Calibri" w:eastAsia="Calibri" w:hAnsi="Calibri" w:cs="Calibri"/>
                <w:sz w:val="20"/>
                <w:szCs w:val="18"/>
              </w:rPr>
              <w:t>(que ingresa al predio)</w:t>
            </w:r>
            <w:r w:rsidR="005E2743">
              <w:rPr>
                <w:rFonts w:ascii="Calibri" w:eastAsia="Calibri" w:hAnsi="Calibri" w:cs="Calibri"/>
                <w:sz w:val="20"/>
                <w:szCs w:val="18"/>
              </w:rPr>
              <w:t>, dicho camino</w:t>
            </w:r>
            <w:r w:rsidR="00B613F8" w:rsidRPr="00B56345">
              <w:rPr>
                <w:rFonts w:cstheme="minorHAnsi"/>
                <w:sz w:val="20"/>
                <w:szCs w:val="18"/>
              </w:rPr>
              <w:t xml:space="preserve"> lleva directamente al ingreso principal de la Unidad Fiscalizable</w:t>
            </w:r>
            <w:r w:rsidR="005E2743">
              <w:rPr>
                <w:rFonts w:cstheme="minorHAnsi"/>
                <w:sz w:val="20"/>
                <w:szCs w:val="18"/>
              </w:rPr>
              <w:t>.</w:t>
            </w:r>
          </w:p>
        </w:tc>
      </w:tr>
    </w:tbl>
    <w:p w14:paraId="26EF27D1" w14:textId="77777777" w:rsidR="00D42470" w:rsidRPr="00D42470" w:rsidRDefault="00D42470" w:rsidP="00D42470">
      <w:pPr>
        <w:ind w:left="360" w:hanging="360"/>
        <w:contextualSpacing/>
        <w:sectPr w:rsidR="00D42470" w:rsidRPr="00D42470" w:rsidSect="00D629B7">
          <w:type w:val="nextColumn"/>
          <w:pgSz w:w="15840" w:h="12240" w:orient="landscape" w:code="1"/>
          <w:pgMar w:top="1134" w:right="1134" w:bottom="1134" w:left="1134"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8104F6" w:rsidRPr="00D42470" w14:paraId="25310F3B" w14:textId="77777777" w:rsidTr="00556C92">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573F2F0" w14:textId="04263104" w:rsidR="00E70E6C" w:rsidRDefault="00677DC6" w:rsidP="00E70E6C">
            <w:pPr>
              <w:rPr>
                <w:sz w:val="20"/>
                <w:szCs w:val="20"/>
              </w:rPr>
            </w:pPr>
            <w:r w:rsidRPr="00D42470">
              <w:rPr>
                <w:b/>
              </w:rPr>
              <w:lastRenderedPageBreak/>
              <w:t xml:space="preserve">Figura 2. Layout del proyecto </w:t>
            </w:r>
            <w:r w:rsidRPr="009A3F97">
              <w:rPr>
                <w:sz w:val="20"/>
                <w:szCs w:val="20"/>
              </w:rPr>
              <w:t>(Fuente: Google earth, 201</w:t>
            </w:r>
            <w:r w:rsidR="00AC58F1">
              <w:rPr>
                <w:sz w:val="20"/>
                <w:szCs w:val="20"/>
              </w:rPr>
              <w:t>9</w:t>
            </w:r>
            <w:r>
              <w:rPr>
                <w:sz w:val="20"/>
                <w:szCs w:val="20"/>
              </w:rPr>
              <w:t>; elaboración propia</w:t>
            </w:r>
            <w:r w:rsidRPr="009A3F97">
              <w:rPr>
                <w:sz w:val="20"/>
                <w:szCs w:val="20"/>
              </w:rPr>
              <w:t>).</w:t>
            </w:r>
          </w:p>
          <w:p w14:paraId="11FCAACC" w14:textId="47390A2F" w:rsidR="00677DC6" w:rsidRPr="00D42470" w:rsidRDefault="00DE6C15" w:rsidP="003B71F5">
            <w:r>
              <w:rPr>
                <w:noProof/>
              </w:rPr>
              <mc:AlternateContent>
                <mc:Choice Requires="wps">
                  <w:drawing>
                    <wp:anchor distT="0" distB="0" distL="114300" distR="114300" simplePos="0" relativeHeight="251668480" behindDoc="0" locked="0" layoutInCell="1" allowOverlap="1" wp14:anchorId="75974A58" wp14:editId="55F09358">
                      <wp:simplePos x="0" y="0"/>
                      <wp:positionH relativeFrom="column">
                        <wp:posOffset>1693611</wp:posOffset>
                      </wp:positionH>
                      <wp:positionV relativeFrom="paragraph">
                        <wp:posOffset>1197611</wp:posOffset>
                      </wp:positionV>
                      <wp:extent cx="1177833" cy="373711"/>
                      <wp:effectExtent l="0" t="304800" r="0" b="312420"/>
                      <wp:wrapNone/>
                      <wp:docPr id="36" name="Cuadro de texto 36"/>
                      <wp:cNvGraphicFramePr/>
                      <a:graphic xmlns:a="http://schemas.openxmlformats.org/drawingml/2006/main">
                        <a:graphicData uri="http://schemas.microsoft.com/office/word/2010/wordprocessingShape">
                          <wps:wsp>
                            <wps:cNvSpPr txBox="1"/>
                            <wps:spPr>
                              <a:xfrm rot="2672529">
                                <a:off x="0" y="0"/>
                                <a:ext cx="1177833" cy="373711"/>
                              </a:xfrm>
                              <a:prstGeom prst="rect">
                                <a:avLst/>
                              </a:prstGeom>
                              <a:noFill/>
                              <a:ln w="6350">
                                <a:noFill/>
                              </a:ln>
                            </wps:spPr>
                            <wps:txbx>
                              <w:txbxContent>
                                <w:p w14:paraId="47B43451" w14:textId="5933D998" w:rsidR="00795FA7" w:rsidRPr="000305FB" w:rsidRDefault="00795FA7">
                                  <w:pPr>
                                    <w:rPr>
                                      <w:color w:val="FFFFFF" w:themeColor="background1"/>
                                      <w:sz w:val="18"/>
                                      <w:szCs w:val="18"/>
                                    </w:rPr>
                                  </w:pPr>
                                  <w:r w:rsidRPr="000305FB">
                                    <w:rPr>
                                      <w:color w:val="FFFFFF" w:themeColor="background1"/>
                                      <w:sz w:val="18"/>
                                      <w:szCs w:val="18"/>
                                    </w:rPr>
                                    <w:t>Zona de riego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974A58" id="_x0000_t202" coordsize="21600,21600" o:spt="202" path="m,l,21600r21600,l21600,xe">
                      <v:stroke joinstyle="miter"/>
                      <v:path gradientshapeok="t" o:connecttype="rect"/>
                    </v:shapetype>
                    <v:shape id="Cuadro de texto 36" o:spid="_x0000_s1026" type="#_x0000_t202" style="position:absolute;left:0;text-align:left;margin-left:133.35pt;margin-top:94.3pt;width:92.75pt;height:29.45pt;rotation:2919114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" filled="f" stroked="f" strokeweight=".5pt">
                      <v:textbox>
                        <w:txbxContent>
                          <w:p w14:paraId="47B43451" w14:textId="5933D998" w:rsidR="00795FA7" w:rsidRPr="000305FB" w:rsidRDefault="00795FA7">
                            <w:pPr>
                              <w:rPr>
                                <w:color w:val="FFFFFF" w:themeColor="background1"/>
                                <w:sz w:val="18"/>
                                <w:szCs w:val="18"/>
                              </w:rPr>
                            </w:pPr>
                            <w:r w:rsidRPr="000305FB">
                              <w:rPr>
                                <w:color w:val="FFFFFF" w:themeColor="background1"/>
                                <w:sz w:val="18"/>
                                <w:szCs w:val="18"/>
                              </w:rPr>
                              <w:t>Zona de riego</w:t>
                            </w:r>
                          </w:p>
                        </w:txbxContent>
                      </v:textbox>
                    </v:shape>
                  </w:pict>
                </mc:Fallback>
              </mc:AlternateContent>
            </w:r>
            <w:r w:rsidR="00CD24FE">
              <w:rPr>
                <w:noProof/>
              </w:rPr>
              <mc:AlternateContent>
                <mc:Choice Requires="wps">
                  <w:drawing>
                    <wp:anchor distT="0" distB="0" distL="114300" distR="114300" simplePos="0" relativeHeight="251696128" behindDoc="0" locked="0" layoutInCell="1" allowOverlap="1" wp14:anchorId="31288A37" wp14:editId="458F02A6">
                      <wp:simplePos x="0" y="0"/>
                      <wp:positionH relativeFrom="column">
                        <wp:posOffset>3030551</wp:posOffset>
                      </wp:positionH>
                      <wp:positionV relativeFrom="paragraph">
                        <wp:posOffset>2690499</wp:posOffset>
                      </wp:positionV>
                      <wp:extent cx="1851660" cy="320675"/>
                      <wp:effectExtent l="251142" t="0" r="266383" b="0"/>
                      <wp:wrapNone/>
                      <wp:docPr id="10" name="Rectángulo: esquinas redondeadas 10"/>
                      <wp:cNvGraphicFramePr/>
                      <a:graphic xmlns:a="http://schemas.openxmlformats.org/drawingml/2006/main">
                        <a:graphicData uri="http://schemas.microsoft.com/office/word/2010/wordprocessingShape">
                          <wps:wsp>
                            <wps:cNvSpPr/>
                            <wps:spPr>
                              <a:xfrm rot="3675522">
                                <a:off x="0" y="0"/>
                                <a:ext cx="1851660" cy="320675"/>
                              </a:xfrm>
                              <a:prstGeom prst="roundRect">
                                <a:avLst>
                                  <a:gd name="adj" fmla="val 4679"/>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B40093" w14:textId="256BDF4F" w:rsidR="00795FA7" w:rsidRPr="003B71F5" w:rsidRDefault="00795FA7" w:rsidP="003B71F5">
                                  <w:pPr>
                                    <w:jc w:val="center"/>
                                    <w:rPr>
                                      <w:color w:val="FFFF00"/>
                                      <w:sz w:val="16"/>
                                      <w:szCs w:val="16"/>
                                    </w:rPr>
                                  </w:pPr>
                                  <w:r w:rsidRPr="003B71F5">
                                    <w:rPr>
                                      <w:color w:val="FFFF00"/>
                                      <w:sz w:val="16"/>
                                      <w:szCs w:val="16"/>
                                    </w:rPr>
                                    <w:t>Canal regadío La Maquina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288A37" id="Rectángulo: esquinas redondeadas 10" o:spid="_x0000_s1027" style="position:absolute;left:0;text-align:left;margin-left:238.65pt;margin-top:211.85pt;width:145.8pt;height:25.25pt;rotation:4014650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0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" filled="f" stroked="f" strokeweight="1pt">
                      <v:stroke joinstyle="miter"/>
                      <v:textbox>
                        <w:txbxContent>
                          <w:p w14:paraId="01B40093" w14:textId="256BDF4F" w:rsidR="00795FA7" w:rsidRPr="003B71F5" w:rsidRDefault="00795FA7" w:rsidP="003B71F5">
                            <w:pPr>
                              <w:jc w:val="center"/>
                              <w:rPr>
                                <w:color w:val="FFFF00"/>
                                <w:sz w:val="16"/>
                                <w:szCs w:val="16"/>
                              </w:rPr>
                            </w:pPr>
                            <w:r w:rsidRPr="003B71F5">
                              <w:rPr>
                                <w:color w:val="FFFF00"/>
                                <w:sz w:val="16"/>
                                <w:szCs w:val="16"/>
                              </w:rPr>
                              <w:t>Canal regadío La Maquina</w:t>
                            </w:r>
                          </w:p>
                        </w:txbxContent>
                      </v:textbox>
                    </v:roundrect>
                  </w:pict>
                </mc:Fallback>
              </mc:AlternateContent>
            </w:r>
            <w:r w:rsidR="00CD24FE">
              <w:rPr>
                <w:noProof/>
              </w:rPr>
              <mc:AlternateContent>
                <mc:Choice Requires="wpg">
                  <w:drawing>
                    <wp:anchor distT="0" distB="0" distL="114300" distR="114300" simplePos="0" relativeHeight="251722752" behindDoc="0" locked="0" layoutInCell="1" allowOverlap="1" wp14:anchorId="49E0DDC0" wp14:editId="42ACD301">
                      <wp:simplePos x="0" y="0"/>
                      <wp:positionH relativeFrom="column">
                        <wp:posOffset>3027873</wp:posOffset>
                      </wp:positionH>
                      <wp:positionV relativeFrom="paragraph">
                        <wp:posOffset>1750115</wp:posOffset>
                      </wp:positionV>
                      <wp:extent cx="1324307" cy="2011846"/>
                      <wp:effectExtent l="19050" t="19050" r="28575" b="26670"/>
                      <wp:wrapNone/>
                      <wp:docPr id="86" name="Grupo 86"/>
                      <wp:cNvGraphicFramePr/>
                      <a:graphic xmlns:a="http://schemas.openxmlformats.org/drawingml/2006/main">
                        <a:graphicData uri="http://schemas.microsoft.com/office/word/2010/wordprocessingGroup">
                          <wpg:wgp>
                            <wpg:cNvGrpSpPr/>
                            <wpg:grpSpPr>
                              <a:xfrm>
                                <a:off x="0" y="0"/>
                                <a:ext cx="1324307" cy="2011846"/>
                                <a:chOff x="0" y="0"/>
                                <a:chExt cx="1324307" cy="2011846"/>
                              </a:xfrm>
                            </wpg:grpSpPr>
                            <wps:wsp>
                              <wps:cNvPr id="8" name="Conector recto 8"/>
                              <wps:cNvCnPr/>
                              <wps:spPr>
                                <a:xfrm>
                                  <a:off x="1224501" y="1264258"/>
                                  <a:ext cx="99806" cy="747588"/>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77" name="Conector recto 77"/>
                              <wps:cNvCnPr/>
                              <wps:spPr>
                                <a:xfrm>
                                  <a:off x="898498" y="699715"/>
                                  <a:ext cx="329151" cy="564266"/>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80" name="Conector recto 80"/>
                              <wps:cNvCnPr/>
                              <wps:spPr>
                                <a:xfrm>
                                  <a:off x="429371" y="238539"/>
                                  <a:ext cx="472275" cy="461148"/>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84" name="Conector recto 84"/>
                              <wps:cNvCnPr/>
                              <wps:spPr>
                                <a:xfrm>
                                  <a:off x="0" y="0"/>
                                  <a:ext cx="428846" cy="240886"/>
                                </a:xfrm>
                                <a:prstGeom prst="line">
                                  <a:avLst/>
                                </a:prstGeom>
                                <a:ln w="28575"/>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F6AD2DF" id="Grupo 86" o:spid="_x0000_s1026" style="position:absolute;margin-left:238.4pt;margin-top:137.8pt;width:104.3pt;height:158.4pt;z-index:251722752" coordsize="13243,20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">
                      <v:line id="Conector recto 8" o:spid="_x0000_s1027" style="position:absolute;visibility:visible;mso-wrap-style:square" from="12245,12642" to="13243,20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" strokecolor="#5b9bd5 [3204]" strokeweight="2.25pt">
                        <v:stroke joinstyle="miter"/>
                      </v:line>
                      <v:line id="Conector recto 77" o:spid="_x0000_s1028" style="position:absolute;visibility:visible;mso-wrap-style:square" from="8984,6997" to="12276,12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" strokecolor="#5b9bd5 [3204]" strokeweight="2.25pt">
                        <v:stroke joinstyle="miter"/>
                      </v:line>
                      <v:line id="Conector recto 80" o:spid="_x0000_s1029" style="position:absolute;visibility:visible;mso-wrap-style:square" from="4293,2385" to="9016,6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" strokecolor="#5b9bd5 [3204]" strokeweight="2.25pt">
                        <v:stroke joinstyle="miter"/>
                      </v:line>
                      <v:line id="Conector recto 84" o:spid="_x0000_s1030" style="position:absolute;visibility:visible;mso-wrap-style:square" from="0,0" to="4288,2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" strokecolor="#5b9bd5 [3204]" strokeweight="2.25pt">
                        <v:stroke joinstyle="miter"/>
                      </v:line>
                    </v:group>
                  </w:pict>
                </mc:Fallback>
              </mc:AlternateContent>
            </w:r>
            <w:r w:rsidR="009D0752">
              <w:rPr>
                <w:noProof/>
              </w:rPr>
              <mc:AlternateContent>
                <mc:Choice Requires="wps">
                  <w:drawing>
                    <wp:anchor distT="0" distB="0" distL="114300" distR="114300" simplePos="0" relativeHeight="251718656" behindDoc="0" locked="0" layoutInCell="1" allowOverlap="1" wp14:anchorId="77B510E4" wp14:editId="39DA88DC">
                      <wp:simplePos x="0" y="0"/>
                      <wp:positionH relativeFrom="column">
                        <wp:posOffset>3684683</wp:posOffset>
                      </wp:positionH>
                      <wp:positionV relativeFrom="paragraph">
                        <wp:posOffset>2255492</wp:posOffset>
                      </wp:positionV>
                      <wp:extent cx="1193" cy="423269"/>
                      <wp:effectExtent l="0" t="0" r="37465" b="34290"/>
                      <wp:wrapNone/>
                      <wp:docPr id="63" name="Conector recto 63"/>
                      <wp:cNvGraphicFramePr/>
                      <a:graphic xmlns:a="http://schemas.openxmlformats.org/drawingml/2006/main">
                        <a:graphicData uri="http://schemas.microsoft.com/office/word/2010/wordprocessingShape">
                          <wps:wsp>
                            <wps:cNvCnPr/>
                            <wps:spPr>
                              <a:xfrm flipH="1">
                                <a:off x="0" y="0"/>
                                <a:ext cx="1193" cy="423269"/>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1EA3B6F" id="Conector recto 63" o:spid="_x0000_s1026" style="position:absolute;flip:x;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0.15pt,177.6pt" to="290.25pt,2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" strokecolor="white [3212]" strokeweight=".5pt">
                      <v:stroke joinstyle="miter"/>
                    </v:line>
                  </w:pict>
                </mc:Fallback>
              </mc:AlternateContent>
            </w:r>
            <w:r w:rsidR="009D0752">
              <w:rPr>
                <w:noProof/>
              </w:rPr>
              <mc:AlternateContent>
                <mc:Choice Requires="wps">
                  <w:drawing>
                    <wp:anchor distT="0" distB="0" distL="114300" distR="114300" simplePos="0" relativeHeight="251717632" behindDoc="0" locked="0" layoutInCell="1" allowOverlap="1" wp14:anchorId="7903533F" wp14:editId="0FC12981">
                      <wp:simplePos x="0" y="0"/>
                      <wp:positionH relativeFrom="column">
                        <wp:posOffset>3517707</wp:posOffset>
                      </wp:positionH>
                      <wp:positionV relativeFrom="paragraph">
                        <wp:posOffset>2080923</wp:posOffset>
                      </wp:positionV>
                      <wp:extent cx="0" cy="598639"/>
                      <wp:effectExtent l="0" t="0" r="38100" b="30480"/>
                      <wp:wrapNone/>
                      <wp:docPr id="62" name="Conector recto 62"/>
                      <wp:cNvGraphicFramePr/>
                      <a:graphic xmlns:a="http://schemas.openxmlformats.org/drawingml/2006/main">
                        <a:graphicData uri="http://schemas.microsoft.com/office/word/2010/wordprocessingShape">
                          <wps:wsp>
                            <wps:cNvCnPr/>
                            <wps:spPr>
                              <a:xfrm flipH="1">
                                <a:off x="0" y="0"/>
                                <a:ext cx="0" cy="598639"/>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BABB42" id="Conector recto 62" o:spid="_x0000_s1026" style="position:absolute;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pt,163.85pt" to="277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" strokecolor="white [3212]" strokeweight=".5pt">
                      <v:stroke joinstyle="miter"/>
                    </v:line>
                  </w:pict>
                </mc:Fallback>
              </mc:AlternateContent>
            </w:r>
            <w:r w:rsidR="009D0752">
              <w:rPr>
                <w:noProof/>
              </w:rPr>
              <mc:AlternateContent>
                <mc:Choice Requires="wps">
                  <w:drawing>
                    <wp:anchor distT="0" distB="0" distL="114300" distR="114300" simplePos="0" relativeHeight="251716608" behindDoc="0" locked="0" layoutInCell="1" allowOverlap="1" wp14:anchorId="3AF5D5D4" wp14:editId="0061FB94">
                      <wp:simplePos x="0" y="0"/>
                      <wp:positionH relativeFrom="column">
                        <wp:posOffset>3247362</wp:posOffset>
                      </wp:positionH>
                      <wp:positionV relativeFrom="paragraph">
                        <wp:posOffset>1874189</wp:posOffset>
                      </wp:positionV>
                      <wp:extent cx="0" cy="806229"/>
                      <wp:effectExtent l="0" t="0" r="38100" b="32385"/>
                      <wp:wrapNone/>
                      <wp:docPr id="61" name="Conector recto 61"/>
                      <wp:cNvGraphicFramePr/>
                      <a:graphic xmlns:a="http://schemas.openxmlformats.org/drawingml/2006/main">
                        <a:graphicData uri="http://schemas.microsoft.com/office/word/2010/wordprocessingShape">
                          <wps:wsp>
                            <wps:cNvCnPr/>
                            <wps:spPr>
                              <a:xfrm>
                                <a:off x="0" y="0"/>
                                <a:ext cx="0" cy="806229"/>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D0A5BF" id="Conector recto 61"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7pt,147.55pt" to="255.7pt,2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" strokecolor="white [3212]" strokeweight=".5pt">
                      <v:stroke joinstyle="miter"/>
                    </v:line>
                  </w:pict>
                </mc:Fallback>
              </mc:AlternateContent>
            </w:r>
            <w:r w:rsidR="009D0752">
              <w:rPr>
                <w:noProof/>
              </w:rPr>
              <mc:AlternateContent>
                <mc:Choice Requires="wps">
                  <w:drawing>
                    <wp:anchor distT="0" distB="0" distL="114300" distR="114300" simplePos="0" relativeHeight="251715584" behindDoc="0" locked="0" layoutInCell="1" allowOverlap="1" wp14:anchorId="271DA685" wp14:editId="5E65A474">
                      <wp:simplePos x="0" y="0"/>
                      <wp:positionH relativeFrom="column">
                        <wp:posOffset>2938142</wp:posOffset>
                      </wp:positionH>
                      <wp:positionV relativeFrom="paragraph">
                        <wp:posOffset>1802627</wp:posOffset>
                      </wp:positionV>
                      <wp:extent cx="30925" cy="877156"/>
                      <wp:effectExtent l="0" t="0" r="26670" b="37465"/>
                      <wp:wrapNone/>
                      <wp:docPr id="60" name="Conector recto 60"/>
                      <wp:cNvGraphicFramePr/>
                      <a:graphic xmlns:a="http://schemas.openxmlformats.org/drawingml/2006/main">
                        <a:graphicData uri="http://schemas.microsoft.com/office/word/2010/wordprocessingShape">
                          <wps:wsp>
                            <wps:cNvCnPr/>
                            <wps:spPr>
                              <a:xfrm flipH="1">
                                <a:off x="0" y="0"/>
                                <a:ext cx="30925" cy="877156"/>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09017E" id="Conector recto 60" o:spid="_x0000_s1026" style="position:absolute;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35pt,141.95pt" to="233.8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" strokecolor="white [3212]" strokeweight=".5pt">
                      <v:stroke joinstyle="miter"/>
                    </v:line>
                  </w:pict>
                </mc:Fallback>
              </mc:AlternateContent>
            </w:r>
            <w:r w:rsidR="009D0752">
              <w:rPr>
                <w:noProof/>
              </w:rPr>
              <mc:AlternateContent>
                <mc:Choice Requires="wps">
                  <w:drawing>
                    <wp:anchor distT="0" distB="0" distL="114300" distR="114300" simplePos="0" relativeHeight="251714560" behindDoc="0" locked="0" layoutInCell="1" allowOverlap="1" wp14:anchorId="3E5D3055" wp14:editId="7C62E5C8">
                      <wp:simplePos x="0" y="0"/>
                      <wp:positionH relativeFrom="column">
                        <wp:posOffset>2651015</wp:posOffset>
                      </wp:positionH>
                      <wp:positionV relativeFrom="paragraph">
                        <wp:posOffset>1746968</wp:posOffset>
                      </wp:positionV>
                      <wp:extent cx="103367" cy="933036"/>
                      <wp:effectExtent l="0" t="0" r="30480" b="19685"/>
                      <wp:wrapNone/>
                      <wp:docPr id="59" name="Conector recto 59"/>
                      <wp:cNvGraphicFramePr/>
                      <a:graphic xmlns:a="http://schemas.openxmlformats.org/drawingml/2006/main">
                        <a:graphicData uri="http://schemas.microsoft.com/office/word/2010/wordprocessingShape">
                          <wps:wsp>
                            <wps:cNvCnPr/>
                            <wps:spPr>
                              <a:xfrm flipH="1">
                                <a:off x="0" y="0"/>
                                <a:ext cx="103367" cy="933036"/>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6A917E" id="Conector recto 59" o:spid="_x0000_s1026" style="position:absolute;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75pt,137.55pt" to="216.9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" strokecolor="white [3212]" strokeweight=".5pt">
                      <v:stroke joinstyle="miter"/>
                    </v:line>
                  </w:pict>
                </mc:Fallback>
              </mc:AlternateContent>
            </w:r>
            <w:r w:rsidR="009D0752">
              <w:rPr>
                <w:noProof/>
              </w:rPr>
              <mc:AlternateContent>
                <mc:Choice Requires="wps">
                  <w:drawing>
                    <wp:anchor distT="0" distB="0" distL="114300" distR="114300" simplePos="0" relativeHeight="251713536" behindDoc="0" locked="0" layoutInCell="1" allowOverlap="1" wp14:anchorId="7175B740" wp14:editId="79161C38">
                      <wp:simplePos x="0" y="0"/>
                      <wp:positionH relativeFrom="column">
                        <wp:posOffset>2396380</wp:posOffset>
                      </wp:positionH>
                      <wp:positionV relativeFrom="paragraph">
                        <wp:posOffset>1635650</wp:posOffset>
                      </wp:positionV>
                      <wp:extent cx="142819" cy="1044768"/>
                      <wp:effectExtent l="0" t="0" r="29210" b="22225"/>
                      <wp:wrapNone/>
                      <wp:docPr id="58" name="Conector recto 58"/>
                      <wp:cNvGraphicFramePr/>
                      <a:graphic xmlns:a="http://schemas.openxmlformats.org/drawingml/2006/main">
                        <a:graphicData uri="http://schemas.microsoft.com/office/word/2010/wordprocessingShape">
                          <wps:wsp>
                            <wps:cNvCnPr/>
                            <wps:spPr>
                              <a:xfrm flipH="1">
                                <a:off x="0" y="0"/>
                                <a:ext cx="142819" cy="1044768"/>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27B064" id="Conector recto 58" o:spid="_x0000_s1026" style="position:absolute;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7pt,128.8pt" to="199.95pt,2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" strokecolor="white [3212]" strokeweight=".5pt">
                      <v:stroke joinstyle="miter"/>
                    </v:line>
                  </w:pict>
                </mc:Fallback>
              </mc:AlternateContent>
            </w:r>
            <w:r w:rsidR="009D0752">
              <w:rPr>
                <w:noProof/>
              </w:rPr>
              <mc:AlternateContent>
                <mc:Choice Requires="wps">
                  <w:drawing>
                    <wp:anchor distT="0" distB="0" distL="114300" distR="114300" simplePos="0" relativeHeight="251712512" behindDoc="0" locked="0" layoutInCell="1" allowOverlap="1" wp14:anchorId="318CCBB5" wp14:editId="60458634">
                      <wp:simplePos x="0" y="0"/>
                      <wp:positionH relativeFrom="column">
                        <wp:posOffset>2285255</wp:posOffset>
                      </wp:positionH>
                      <wp:positionV relativeFrom="paragraph">
                        <wp:posOffset>1500477</wp:posOffset>
                      </wp:positionV>
                      <wp:extent cx="415" cy="795028"/>
                      <wp:effectExtent l="0" t="0" r="38100" b="24130"/>
                      <wp:wrapNone/>
                      <wp:docPr id="57" name="Conector recto 57"/>
                      <wp:cNvGraphicFramePr/>
                      <a:graphic xmlns:a="http://schemas.openxmlformats.org/drawingml/2006/main">
                        <a:graphicData uri="http://schemas.microsoft.com/office/word/2010/wordprocessingShape">
                          <wps:wsp>
                            <wps:cNvCnPr/>
                            <wps:spPr>
                              <a:xfrm flipH="1">
                                <a:off x="0" y="0"/>
                                <a:ext cx="415" cy="795028"/>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CCC64D" id="Conector recto 57"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95pt,118.15pt" to="180pt,1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" strokecolor="white [3212]" strokeweight=".5pt">
                      <v:stroke joinstyle="miter"/>
                    </v:line>
                  </w:pict>
                </mc:Fallback>
              </mc:AlternateContent>
            </w:r>
            <w:r w:rsidR="009D0752">
              <w:rPr>
                <w:noProof/>
              </w:rPr>
              <mc:AlternateContent>
                <mc:Choice Requires="wps">
                  <w:drawing>
                    <wp:anchor distT="0" distB="0" distL="114300" distR="114300" simplePos="0" relativeHeight="251711488" behindDoc="0" locked="0" layoutInCell="1" allowOverlap="1" wp14:anchorId="1EC484A2" wp14:editId="663A6E73">
                      <wp:simplePos x="0" y="0"/>
                      <wp:positionH relativeFrom="column">
                        <wp:posOffset>2117946</wp:posOffset>
                      </wp:positionH>
                      <wp:positionV relativeFrom="paragraph">
                        <wp:posOffset>1874189</wp:posOffset>
                      </wp:positionV>
                      <wp:extent cx="331" cy="229870"/>
                      <wp:effectExtent l="0" t="0" r="38100" b="36830"/>
                      <wp:wrapNone/>
                      <wp:docPr id="56" name="Conector recto 56"/>
                      <wp:cNvGraphicFramePr/>
                      <a:graphic xmlns:a="http://schemas.openxmlformats.org/drawingml/2006/main">
                        <a:graphicData uri="http://schemas.microsoft.com/office/word/2010/wordprocessingShape">
                          <wps:wsp>
                            <wps:cNvCnPr/>
                            <wps:spPr>
                              <a:xfrm flipH="1">
                                <a:off x="0" y="0"/>
                                <a:ext cx="331" cy="22987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176E56" id="Conector recto 56" o:spid="_x0000_s1026"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75pt,147.55pt" to="166.8pt,1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" strokecolor="white [3212]" strokeweight=".5pt">
                      <v:stroke joinstyle="miter"/>
                    </v:line>
                  </w:pict>
                </mc:Fallback>
              </mc:AlternateContent>
            </w:r>
            <w:r w:rsidR="009D0752">
              <w:rPr>
                <w:noProof/>
              </w:rPr>
              <mc:AlternateContent>
                <mc:Choice Requires="wps">
                  <w:drawing>
                    <wp:anchor distT="0" distB="0" distL="114300" distR="114300" simplePos="0" relativeHeight="251710464" behindDoc="0" locked="0" layoutInCell="1" allowOverlap="1" wp14:anchorId="3E4A763A" wp14:editId="6AAC31C1">
                      <wp:simplePos x="0" y="0"/>
                      <wp:positionH relativeFrom="column">
                        <wp:posOffset>1823720</wp:posOffset>
                      </wp:positionH>
                      <wp:positionV relativeFrom="paragraph">
                        <wp:posOffset>1690701</wp:posOffset>
                      </wp:positionV>
                      <wp:extent cx="79513" cy="413165"/>
                      <wp:effectExtent l="0" t="0" r="34925" b="25400"/>
                      <wp:wrapNone/>
                      <wp:docPr id="42" name="Conector recto 42"/>
                      <wp:cNvGraphicFramePr/>
                      <a:graphic xmlns:a="http://schemas.openxmlformats.org/drawingml/2006/main">
                        <a:graphicData uri="http://schemas.microsoft.com/office/word/2010/wordprocessingShape">
                          <wps:wsp>
                            <wps:cNvCnPr/>
                            <wps:spPr>
                              <a:xfrm flipH="1">
                                <a:off x="0" y="0"/>
                                <a:ext cx="79513" cy="41316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E4DB99" id="Conector recto 42"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6pt,133.15pt" to="149.85pt,1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" strokecolor="white [3212]" strokeweight=".5pt">
                      <v:stroke joinstyle="miter"/>
                    </v:line>
                  </w:pict>
                </mc:Fallback>
              </mc:AlternateContent>
            </w:r>
            <w:r w:rsidR="009D0752">
              <w:rPr>
                <w:noProof/>
              </w:rPr>
              <mc:AlternateContent>
                <mc:Choice Requires="wps">
                  <w:drawing>
                    <wp:anchor distT="0" distB="0" distL="114300" distR="114300" simplePos="0" relativeHeight="251709440" behindDoc="0" locked="0" layoutInCell="1" allowOverlap="1" wp14:anchorId="6AEA151A" wp14:editId="6AFD9C3E">
                      <wp:simplePos x="0" y="0"/>
                      <wp:positionH relativeFrom="column">
                        <wp:posOffset>1529881</wp:posOffset>
                      </wp:positionH>
                      <wp:positionV relativeFrom="paragraph">
                        <wp:posOffset>1556137</wp:posOffset>
                      </wp:positionV>
                      <wp:extent cx="151074" cy="540688"/>
                      <wp:effectExtent l="0" t="0" r="20955" b="31115"/>
                      <wp:wrapNone/>
                      <wp:docPr id="41" name="Conector recto 41"/>
                      <wp:cNvGraphicFramePr/>
                      <a:graphic xmlns:a="http://schemas.openxmlformats.org/drawingml/2006/main">
                        <a:graphicData uri="http://schemas.microsoft.com/office/word/2010/wordprocessingShape">
                          <wps:wsp>
                            <wps:cNvCnPr/>
                            <wps:spPr>
                              <a:xfrm flipH="1">
                                <a:off x="0" y="0"/>
                                <a:ext cx="151074" cy="540688"/>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F37DD1" id="Conector recto 41" o:spid="_x0000_s1026" style="position:absolute;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45pt,122.55pt" to="132.35pt,1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" strokecolor="white [3212]" strokeweight=".5pt">
                      <v:stroke joinstyle="miter"/>
                    </v:line>
                  </w:pict>
                </mc:Fallback>
              </mc:AlternateContent>
            </w:r>
            <w:r w:rsidR="009D0752">
              <w:rPr>
                <w:noProof/>
              </w:rPr>
              <mc:AlternateContent>
                <mc:Choice Requires="wps">
                  <w:drawing>
                    <wp:anchor distT="0" distB="0" distL="114300" distR="114300" simplePos="0" relativeHeight="251708416" behindDoc="0" locked="0" layoutInCell="1" allowOverlap="1" wp14:anchorId="008BC8EE" wp14:editId="1E5FDC47">
                      <wp:simplePos x="0" y="0"/>
                      <wp:positionH relativeFrom="column">
                        <wp:posOffset>1251585</wp:posOffset>
                      </wp:positionH>
                      <wp:positionV relativeFrom="paragraph">
                        <wp:posOffset>1468672</wp:posOffset>
                      </wp:positionV>
                      <wp:extent cx="222637" cy="580445"/>
                      <wp:effectExtent l="0" t="0" r="25400" b="29210"/>
                      <wp:wrapNone/>
                      <wp:docPr id="40" name="Conector recto 40"/>
                      <wp:cNvGraphicFramePr/>
                      <a:graphic xmlns:a="http://schemas.openxmlformats.org/drawingml/2006/main">
                        <a:graphicData uri="http://schemas.microsoft.com/office/word/2010/wordprocessingShape">
                          <wps:wsp>
                            <wps:cNvCnPr/>
                            <wps:spPr>
                              <a:xfrm flipH="1">
                                <a:off x="0" y="0"/>
                                <a:ext cx="222637" cy="58044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EB7A7E" id="Conector recto 40"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55pt,115.65pt" to="116.1pt,1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" strokecolor="white [3212]" strokeweight=".5pt">
                      <v:stroke joinstyle="miter"/>
                    </v:line>
                  </w:pict>
                </mc:Fallback>
              </mc:AlternateContent>
            </w:r>
            <w:r w:rsidR="009D0752">
              <w:rPr>
                <w:noProof/>
              </w:rPr>
              <mc:AlternateContent>
                <mc:Choice Requires="wps">
                  <w:drawing>
                    <wp:anchor distT="0" distB="0" distL="114300" distR="114300" simplePos="0" relativeHeight="251707392" behindDoc="0" locked="0" layoutInCell="1" allowOverlap="1" wp14:anchorId="51E93640" wp14:editId="5E925D0B">
                      <wp:simplePos x="0" y="0"/>
                      <wp:positionH relativeFrom="column">
                        <wp:posOffset>1092559</wp:posOffset>
                      </wp:positionH>
                      <wp:positionV relativeFrom="paragraph">
                        <wp:posOffset>1261938</wp:posOffset>
                      </wp:positionV>
                      <wp:extent cx="206734" cy="540689"/>
                      <wp:effectExtent l="0" t="0" r="22225" b="31115"/>
                      <wp:wrapNone/>
                      <wp:docPr id="34" name="Conector recto 34"/>
                      <wp:cNvGraphicFramePr/>
                      <a:graphic xmlns:a="http://schemas.openxmlformats.org/drawingml/2006/main">
                        <a:graphicData uri="http://schemas.microsoft.com/office/word/2010/wordprocessingShape">
                          <wps:wsp>
                            <wps:cNvCnPr/>
                            <wps:spPr>
                              <a:xfrm flipH="1">
                                <a:off x="0" y="0"/>
                                <a:ext cx="206734" cy="540689"/>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AEBDAF" id="Conector recto 34" o:spid="_x0000_s1026" style="position:absolute;flip:x;z-index:251707392;visibility:visible;mso-wrap-style:square;mso-wrap-distance-left:9pt;mso-wrap-distance-top:0;mso-wrap-distance-right:9pt;mso-wrap-distance-bottom:0;mso-position-horizontal:absolute;mso-position-horizontal-relative:text;mso-position-vertical:absolute;mso-position-vertical-relative:text" from="86.05pt,99.35pt" to="102.35pt,1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" strokecolor="white [3212]" strokeweight=".5pt">
                      <v:stroke joinstyle="miter"/>
                    </v:line>
                  </w:pict>
                </mc:Fallback>
              </mc:AlternateContent>
            </w:r>
            <w:r w:rsidR="00E450C0">
              <w:rPr>
                <w:noProof/>
              </w:rPr>
              <mc:AlternateContent>
                <mc:Choice Requires="wps">
                  <w:drawing>
                    <wp:anchor distT="0" distB="0" distL="114300" distR="114300" simplePos="0" relativeHeight="251664382" behindDoc="0" locked="0" layoutInCell="1" allowOverlap="1" wp14:anchorId="10CE2AA3" wp14:editId="30085340">
                      <wp:simplePos x="0" y="0"/>
                      <wp:positionH relativeFrom="column">
                        <wp:posOffset>4305879</wp:posOffset>
                      </wp:positionH>
                      <wp:positionV relativeFrom="paragraph">
                        <wp:posOffset>2581855</wp:posOffset>
                      </wp:positionV>
                      <wp:extent cx="125813" cy="98563"/>
                      <wp:effectExtent l="0" t="0" r="26670" b="34925"/>
                      <wp:wrapNone/>
                      <wp:docPr id="32" name="Conector recto 32"/>
                      <wp:cNvGraphicFramePr/>
                      <a:graphic xmlns:a="http://schemas.openxmlformats.org/drawingml/2006/main">
                        <a:graphicData uri="http://schemas.microsoft.com/office/word/2010/wordprocessingShape">
                          <wps:wsp>
                            <wps:cNvCnPr/>
                            <wps:spPr>
                              <a:xfrm flipH="1">
                                <a:off x="0" y="0"/>
                                <a:ext cx="125813" cy="98563"/>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7BC5C4" id="Conector recto 32" o:spid="_x0000_s1026" style="position:absolute;flip:x;z-index:2516643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05pt,203.3pt" to="348.95pt,2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" strokecolor="white [3212]" strokeweight=".5pt">
                      <v:stroke joinstyle="miter"/>
                    </v:line>
                  </w:pict>
                </mc:Fallback>
              </mc:AlternateContent>
            </w:r>
            <w:r w:rsidR="00E450C0">
              <w:rPr>
                <w:noProof/>
              </w:rPr>
              <mc:AlternateContent>
                <mc:Choice Requires="wps">
                  <w:drawing>
                    <wp:anchor distT="0" distB="0" distL="114300" distR="114300" simplePos="0" relativeHeight="251706368" behindDoc="0" locked="0" layoutInCell="1" allowOverlap="1" wp14:anchorId="4E8C0F09" wp14:editId="4A6E9970">
                      <wp:simplePos x="0" y="0"/>
                      <wp:positionH relativeFrom="column">
                        <wp:posOffset>4114054</wp:posOffset>
                      </wp:positionH>
                      <wp:positionV relativeFrom="paragraph">
                        <wp:posOffset>2406926</wp:posOffset>
                      </wp:positionV>
                      <wp:extent cx="238539" cy="190831"/>
                      <wp:effectExtent l="0" t="0" r="28575" b="19050"/>
                      <wp:wrapNone/>
                      <wp:docPr id="30" name="Conector recto 30"/>
                      <wp:cNvGraphicFramePr/>
                      <a:graphic xmlns:a="http://schemas.openxmlformats.org/drawingml/2006/main">
                        <a:graphicData uri="http://schemas.microsoft.com/office/word/2010/wordprocessingShape">
                          <wps:wsp>
                            <wps:cNvCnPr/>
                            <wps:spPr>
                              <a:xfrm flipV="1">
                                <a:off x="0" y="0"/>
                                <a:ext cx="238539" cy="190831"/>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403EEC" id="Conector recto 30"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95pt,189.5pt" to="342.75pt,2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" strokecolor="white [3212]" strokeweight=".5pt">
                      <v:stroke joinstyle="miter"/>
                    </v:line>
                  </w:pict>
                </mc:Fallback>
              </mc:AlternateContent>
            </w:r>
            <w:r w:rsidR="00E450C0">
              <w:rPr>
                <w:noProof/>
              </w:rPr>
              <mc:AlternateContent>
                <mc:Choice Requires="wps">
                  <w:drawing>
                    <wp:anchor distT="0" distB="0" distL="114300" distR="114300" simplePos="0" relativeHeight="251705344" behindDoc="0" locked="0" layoutInCell="1" allowOverlap="1" wp14:anchorId="500623C2" wp14:editId="100139B4">
                      <wp:simplePos x="0" y="0"/>
                      <wp:positionH relativeFrom="column">
                        <wp:posOffset>3978882</wp:posOffset>
                      </wp:positionH>
                      <wp:positionV relativeFrom="paragraph">
                        <wp:posOffset>2255492</wp:posOffset>
                      </wp:positionV>
                      <wp:extent cx="277647" cy="191191"/>
                      <wp:effectExtent l="0" t="0" r="27305" b="18415"/>
                      <wp:wrapNone/>
                      <wp:docPr id="29" name="Conector recto 29"/>
                      <wp:cNvGraphicFramePr/>
                      <a:graphic xmlns:a="http://schemas.openxmlformats.org/drawingml/2006/main">
                        <a:graphicData uri="http://schemas.microsoft.com/office/word/2010/wordprocessingShape">
                          <wps:wsp>
                            <wps:cNvCnPr/>
                            <wps:spPr>
                              <a:xfrm flipV="1">
                                <a:off x="0" y="0"/>
                                <a:ext cx="277647" cy="191191"/>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580AFD" id="Conector recto 29"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3pt,177.6pt" to="335.15pt,1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" strokecolor="white [3212]" strokeweight=".5pt">
                      <v:stroke joinstyle="miter"/>
                    </v:line>
                  </w:pict>
                </mc:Fallback>
              </mc:AlternateContent>
            </w:r>
            <w:r w:rsidR="00E450C0">
              <w:rPr>
                <w:noProof/>
              </w:rPr>
              <mc:AlternateContent>
                <mc:Choice Requires="wps">
                  <w:drawing>
                    <wp:anchor distT="0" distB="0" distL="114300" distR="114300" simplePos="0" relativeHeight="251704320" behindDoc="0" locked="0" layoutInCell="1" allowOverlap="1" wp14:anchorId="77E91C4D" wp14:editId="1A0F63F8">
                      <wp:simplePos x="0" y="0"/>
                      <wp:positionH relativeFrom="column">
                        <wp:posOffset>3793567</wp:posOffset>
                      </wp:positionH>
                      <wp:positionV relativeFrom="paragraph">
                        <wp:posOffset>2048758</wp:posOffset>
                      </wp:positionV>
                      <wp:extent cx="303195" cy="206734"/>
                      <wp:effectExtent l="0" t="0" r="20955" b="22225"/>
                      <wp:wrapNone/>
                      <wp:docPr id="28" name="Conector recto 28"/>
                      <wp:cNvGraphicFramePr/>
                      <a:graphic xmlns:a="http://schemas.openxmlformats.org/drawingml/2006/main">
                        <a:graphicData uri="http://schemas.microsoft.com/office/word/2010/wordprocessingShape">
                          <wps:wsp>
                            <wps:cNvCnPr/>
                            <wps:spPr>
                              <a:xfrm flipV="1">
                                <a:off x="0" y="0"/>
                                <a:ext cx="303195" cy="206734"/>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C202B0" id="Conector recto 28"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7pt,161.3pt" to="322.55pt,1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" strokecolor="white [3212]" strokeweight=".5pt">
                      <v:stroke joinstyle="miter"/>
                    </v:line>
                  </w:pict>
                </mc:Fallback>
              </mc:AlternateContent>
            </w:r>
            <w:r w:rsidR="00E450C0">
              <w:rPr>
                <w:noProof/>
              </w:rPr>
              <mc:AlternateContent>
                <mc:Choice Requires="wps">
                  <w:drawing>
                    <wp:anchor distT="0" distB="0" distL="114300" distR="114300" simplePos="0" relativeHeight="251703296" behindDoc="0" locked="0" layoutInCell="1" allowOverlap="1" wp14:anchorId="065803AC" wp14:editId="5B7ACFB3">
                      <wp:simplePos x="0" y="0"/>
                      <wp:positionH relativeFrom="column">
                        <wp:posOffset>3454096</wp:posOffset>
                      </wp:positionH>
                      <wp:positionV relativeFrom="paragraph">
                        <wp:posOffset>1635650</wp:posOffset>
                      </wp:positionV>
                      <wp:extent cx="357809" cy="238539"/>
                      <wp:effectExtent l="0" t="0" r="23495" b="28575"/>
                      <wp:wrapNone/>
                      <wp:docPr id="27" name="Conector recto 27"/>
                      <wp:cNvGraphicFramePr/>
                      <a:graphic xmlns:a="http://schemas.openxmlformats.org/drawingml/2006/main">
                        <a:graphicData uri="http://schemas.microsoft.com/office/word/2010/wordprocessingShape">
                          <wps:wsp>
                            <wps:cNvCnPr/>
                            <wps:spPr>
                              <a:xfrm flipH="1">
                                <a:off x="0" y="0"/>
                                <a:ext cx="357809" cy="238539"/>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925B0A" id="Conector recto 27" o:spid="_x0000_s1026" style="position:absolute;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pt,128.8pt" to="300.15pt,1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" strokecolor="white [3212]" strokeweight=".5pt">
                      <v:stroke joinstyle="miter"/>
                    </v:line>
                  </w:pict>
                </mc:Fallback>
              </mc:AlternateContent>
            </w:r>
            <w:r w:rsidR="00E450C0">
              <w:rPr>
                <w:noProof/>
              </w:rPr>
              <mc:AlternateContent>
                <mc:Choice Requires="wps">
                  <w:drawing>
                    <wp:anchor distT="0" distB="0" distL="114300" distR="114300" simplePos="0" relativeHeight="251702272" behindDoc="0" locked="0" layoutInCell="1" allowOverlap="1" wp14:anchorId="41B63122" wp14:editId="117EDF1F">
                      <wp:simplePos x="0" y="0"/>
                      <wp:positionH relativeFrom="column">
                        <wp:posOffset>3589267</wp:posOffset>
                      </wp:positionH>
                      <wp:positionV relativeFrom="paragraph">
                        <wp:posOffset>1799443</wp:posOffset>
                      </wp:positionV>
                      <wp:extent cx="333955" cy="186064"/>
                      <wp:effectExtent l="0" t="0" r="28575" b="23495"/>
                      <wp:wrapNone/>
                      <wp:docPr id="26" name="Conector recto 26"/>
                      <wp:cNvGraphicFramePr/>
                      <a:graphic xmlns:a="http://schemas.openxmlformats.org/drawingml/2006/main">
                        <a:graphicData uri="http://schemas.microsoft.com/office/word/2010/wordprocessingShape">
                          <wps:wsp>
                            <wps:cNvCnPr/>
                            <wps:spPr>
                              <a:xfrm flipH="1">
                                <a:off x="0" y="0"/>
                                <a:ext cx="333955" cy="186064"/>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36227D" id="Conector recto 26"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6pt,141.7pt" to="308.9pt,1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" strokecolor="white [3212]" strokeweight=".5pt">
                      <v:stroke joinstyle="miter"/>
                    </v:line>
                  </w:pict>
                </mc:Fallback>
              </mc:AlternateContent>
            </w:r>
            <w:r w:rsidR="00E450C0">
              <w:rPr>
                <w:noProof/>
              </w:rPr>
              <mc:AlternateContent>
                <mc:Choice Requires="wps">
                  <w:drawing>
                    <wp:anchor distT="0" distB="0" distL="114300" distR="114300" simplePos="0" relativeHeight="251701248" behindDoc="0" locked="0" layoutInCell="1" allowOverlap="1" wp14:anchorId="63588BE7" wp14:editId="4B425A9D">
                      <wp:simplePos x="0" y="0"/>
                      <wp:positionH relativeFrom="column">
                        <wp:posOffset>2706566</wp:posOffset>
                      </wp:positionH>
                      <wp:positionV relativeFrom="paragraph">
                        <wp:posOffset>1556137</wp:posOffset>
                      </wp:positionV>
                      <wp:extent cx="110984" cy="127220"/>
                      <wp:effectExtent l="0" t="0" r="22860" b="25400"/>
                      <wp:wrapNone/>
                      <wp:docPr id="25" name="Conector recto 25"/>
                      <wp:cNvGraphicFramePr/>
                      <a:graphic xmlns:a="http://schemas.openxmlformats.org/drawingml/2006/main">
                        <a:graphicData uri="http://schemas.microsoft.com/office/word/2010/wordprocessingShape">
                          <wps:wsp>
                            <wps:cNvCnPr/>
                            <wps:spPr>
                              <a:xfrm flipV="1">
                                <a:off x="0" y="0"/>
                                <a:ext cx="110984" cy="12722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7DB461" id="Conector recto 25"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1pt,122.55pt" to="221.85pt,1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" strokecolor="white [3212]" strokeweight=".5pt">
                      <v:stroke joinstyle="miter"/>
                    </v:line>
                  </w:pict>
                </mc:Fallback>
              </mc:AlternateContent>
            </w:r>
            <w:r w:rsidR="00E450C0">
              <w:rPr>
                <w:noProof/>
              </w:rPr>
              <mc:AlternateContent>
                <mc:Choice Requires="wps">
                  <w:drawing>
                    <wp:anchor distT="0" distB="0" distL="114300" distR="114300" simplePos="0" relativeHeight="251700224" behindDoc="0" locked="0" layoutInCell="1" allowOverlap="1" wp14:anchorId="66D5E7B2" wp14:editId="4B9B1546">
                      <wp:simplePos x="0" y="0"/>
                      <wp:positionH relativeFrom="column">
                        <wp:posOffset>2539696</wp:posOffset>
                      </wp:positionH>
                      <wp:positionV relativeFrom="paragraph">
                        <wp:posOffset>1413013</wp:posOffset>
                      </wp:positionV>
                      <wp:extent cx="63611" cy="143124"/>
                      <wp:effectExtent l="0" t="0" r="31750" b="28575"/>
                      <wp:wrapNone/>
                      <wp:docPr id="22" name="Conector recto 22"/>
                      <wp:cNvGraphicFramePr/>
                      <a:graphic xmlns:a="http://schemas.openxmlformats.org/drawingml/2006/main">
                        <a:graphicData uri="http://schemas.microsoft.com/office/word/2010/wordprocessingShape">
                          <wps:wsp>
                            <wps:cNvCnPr/>
                            <wps:spPr>
                              <a:xfrm flipV="1">
                                <a:off x="0" y="0"/>
                                <a:ext cx="63611" cy="143124"/>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624420" id="Conector recto 22"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pt,111.25pt" to="20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" strokecolor="white [3212]" strokeweight=".5pt">
                      <v:stroke joinstyle="miter"/>
                    </v:line>
                  </w:pict>
                </mc:Fallback>
              </mc:AlternateContent>
            </w:r>
            <w:r w:rsidR="00E450C0">
              <w:rPr>
                <w:noProof/>
              </w:rPr>
              <mc:AlternateContent>
                <mc:Choice Requires="wps">
                  <w:drawing>
                    <wp:anchor distT="0" distB="0" distL="114300" distR="114300" simplePos="0" relativeHeight="251699200" behindDoc="0" locked="0" layoutInCell="1" allowOverlap="1" wp14:anchorId="3203732D" wp14:editId="178BE8E9">
                      <wp:simplePos x="0" y="0"/>
                      <wp:positionH relativeFrom="column">
                        <wp:posOffset>2285255</wp:posOffset>
                      </wp:positionH>
                      <wp:positionV relativeFrom="paragraph">
                        <wp:posOffset>1332975</wp:posOffset>
                      </wp:positionV>
                      <wp:extent cx="111318" cy="135697"/>
                      <wp:effectExtent l="0" t="0" r="22225" b="17145"/>
                      <wp:wrapNone/>
                      <wp:docPr id="14" name="Conector recto 14"/>
                      <wp:cNvGraphicFramePr/>
                      <a:graphic xmlns:a="http://schemas.openxmlformats.org/drawingml/2006/main">
                        <a:graphicData uri="http://schemas.microsoft.com/office/word/2010/wordprocessingShape">
                          <wps:wsp>
                            <wps:cNvCnPr/>
                            <wps:spPr>
                              <a:xfrm flipV="1">
                                <a:off x="0" y="0"/>
                                <a:ext cx="111318" cy="135697"/>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E6FA0E" id="Conector recto 14"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95pt,104.95pt" to="188.7pt,1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" strokecolor="white [3212]" strokeweight=".5pt">
                      <v:stroke joinstyle="miter"/>
                    </v:line>
                  </w:pict>
                </mc:Fallback>
              </mc:AlternateContent>
            </w:r>
            <w:r w:rsidR="00E450C0">
              <w:rPr>
                <w:noProof/>
              </w:rPr>
              <mc:AlternateContent>
                <mc:Choice Requires="wps">
                  <w:drawing>
                    <wp:anchor distT="0" distB="0" distL="114300" distR="114300" simplePos="0" relativeHeight="251698176" behindDoc="0" locked="0" layoutInCell="1" allowOverlap="1" wp14:anchorId="16A0BE2B" wp14:editId="6D72FB3F">
                      <wp:simplePos x="0" y="0"/>
                      <wp:positionH relativeFrom="column">
                        <wp:posOffset>2046715</wp:posOffset>
                      </wp:positionH>
                      <wp:positionV relativeFrom="paragraph">
                        <wp:posOffset>1214230</wp:posOffset>
                      </wp:positionV>
                      <wp:extent cx="238540" cy="119270"/>
                      <wp:effectExtent l="0" t="0" r="28575" b="33655"/>
                      <wp:wrapNone/>
                      <wp:docPr id="13" name="Conector recto 13"/>
                      <wp:cNvGraphicFramePr/>
                      <a:graphic xmlns:a="http://schemas.openxmlformats.org/drawingml/2006/main">
                        <a:graphicData uri="http://schemas.microsoft.com/office/word/2010/wordprocessingShape">
                          <wps:wsp>
                            <wps:cNvCnPr/>
                            <wps:spPr>
                              <a:xfrm flipV="1">
                                <a:off x="0" y="0"/>
                                <a:ext cx="238540" cy="11927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E2BBA6" id="Conector recto 13" o:spid="_x0000_s1026" style="position:absolute;flip:y;z-index:251698176;visibility:visible;mso-wrap-style:square;mso-wrap-distance-left:9pt;mso-wrap-distance-top:0;mso-wrap-distance-right:9pt;mso-wrap-distance-bottom:0;mso-position-horizontal:absolute;mso-position-horizontal-relative:text;mso-position-vertical:absolute;mso-position-vertical-relative:text" from="161.15pt,95.6pt" to="179.9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" strokecolor="white [3212]" strokeweight=".5pt">
                      <v:stroke joinstyle="miter"/>
                    </v:line>
                  </w:pict>
                </mc:Fallback>
              </mc:AlternateContent>
            </w:r>
            <w:r w:rsidR="00E450C0">
              <w:rPr>
                <w:noProof/>
              </w:rPr>
              <mc:AlternateContent>
                <mc:Choice Requires="wps">
                  <w:drawing>
                    <wp:anchor distT="0" distB="0" distL="114300" distR="114300" simplePos="0" relativeHeight="251697152" behindDoc="0" locked="0" layoutInCell="1" allowOverlap="1" wp14:anchorId="2C907702" wp14:editId="6F1DA076">
                      <wp:simplePos x="0" y="0"/>
                      <wp:positionH relativeFrom="column">
                        <wp:posOffset>1744566</wp:posOffset>
                      </wp:positionH>
                      <wp:positionV relativeFrom="paragraph">
                        <wp:posOffset>840519</wp:posOffset>
                      </wp:positionV>
                      <wp:extent cx="373711" cy="189230"/>
                      <wp:effectExtent l="0" t="0" r="26670" b="20320"/>
                      <wp:wrapNone/>
                      <wp:docPr id="12" name="Conector recto 12"/>
                      <wp:cNvGraphicFramePr/>
                      <a:graphic xmlns:a="http://schemas.openxmlformats.org/drawingml/2006/main">
                        <a:graphicData uri="http://schemas.microsoft.com/office/word/2010/wordprocessingShape">
                          <wps:wsp>
                            <wps:cNvCnPr/>
                            <wps:spPr>
                              <a:xfrm flipV="1">
                                <a:off x="0" y="0"/>
                                <a:ext cx="373711" cy="18923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62B02EB" id="Conector recto 12" o:spid="_x0000_s1026" style="position:absolute;flip:y;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7.35pt,66.2pt" to="166.8pt,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" strokecolor="white [3212]" strokeweight=".5pt">
                      <v:stroke joinstyle="miter"/>
                    </v:line>
                  </w:pict>
                </mc:Fallback>
              </mc:AlternateContent>
            </w:r>
            <w:r w:rsidR="00E450C0">
              <w:rPr>
                <w:noProof/>
              </w:rPr>
              <mc:AlternateContent>
                <mc:Choice Requires="wps">
                  <w:drawing>
                    <wp:anchor distT="0" distB="0" distL="114300" distR="114300" simplePos="0" relativeHeight="251695104" behindDoc="0" locked="0" layoutInCell="1" allowOverlap="1" wp14:anchorId="14507E07" wp14:editId="0D9AA3C5">
                      <wp:simplePos x="0" y="0"/>
                      <wp:positionH relativeFrom="column">
                        <wp:posOffset>1903426</wp:posOffset>
                      </wp:positionH>
                      <wp:positionV relativeFrom="paragraph">
                        <wp:posOffset>1006475</wp:posOffset>
                      </wp:positionV>
                      <wp:extent cx="269322" cy="143124"/>
                      <wp:effectExtent l="0" t="0" r="16510" b="28575"/>
                      <wp:wrapNone/>
                      <wp:docPr id="2" name="Conector recto 2"/>
                      <wp:cNvGraphicFramePr/>
                      <a:graphic xmlns:a="http://schemas.openxmlformats.org/drawingml/2006/main">
                        <a:graphicData uri="http://schemas.microsoft.com/office/word/2010/wordprocessingShape">
                          <wps:wsp>
                            <wps:cNvCnPr/>
                            <wps:spPr>
                              <a:xfrm flipH="1">
                                <a:off x="0" y="0"/>
                                <a:ext cx="269322" cy="143124"/>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285524" id="Conector recto 2"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9pt,79.25pt" to="171.1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" strokecolor="white [3212]" strokeweight=".5pt">
                      <v:stroke joinstyle="miter"/>
                    </v:line>
                  </w:pict>
                </mc:Fallback>
              </mc:AlternateContent>
            </w:r>
            <w:r w:rsidR="00C252E1">
              <w:rPr>
                <w:noProof/>
              </w:rPr>
              <mc:AlternateContent>
                <mc:Choice Requires="wpg">
                  <w:drawing>
                    <wp:anchor distT="0" distB="0" distL="114300" distR="114300" simplePos="0" relativeHeight="251678720" behindDoc="0" locked="0" layoutInCell="1" allowOverlap="1" wp14:anchorId="6B9485D4" wp14:editId="3E48C4EF">
                      <wp:simplePos x="0" y="0"/>
                      <wp:positionH relativeFrom="column">
                        <wp:posOffset>1386619</wp:posOffset>
                      </wp:positionH>
                      <wp:positionV relativeFrom="paragraph">
                        <wp:posOffset>3631123</wp:posOffset>
                      </wp:positionV>
                      <wp:extent cx="4031311" cy="1057524"/>
                      <wp:effectExtent l="0" t="0" r="26670" b="28575"/>
                      <wp:wrapNone/>
                      <wp:docPr id="53" name="Grupo 53"/>
                      <wp:cNvGraphicFramePr/>
                      <a:graphic xmlns:a="http://schemas.openxmlformats.org/drawingml/2006/main">
                        <a:graphicData uri="http://schemas.microsoft.com/office/word/2010/wordprocessingGroup">
                          <wpg:wgp>
                            <wpg:cNvGrpSpPr/>
                            <wpg:grpSpPr>
                              <a:xfrm>
                                <a:off x="0" y="0"/>
                                <a:ext cx="4031311" cy="1057524"/>
                                <a:chOff x="0" y="0"/>
                                <a:chExt cx="4031311" cy="1057524"/>
                              </a:xfrm>
                            </wpg:grpSpPr>
                            <wpg:grpSp>
                              <wpg:cNvPr id="47" name="Grupo 47"/>
                              <wpg:cNvGrpSpPr/>
                              <wpg:grpSpPr>
                                <a:xfrm>
                                  <a:off x="1569554" y="469127"/>
                                  <a:ext cx="2461757" cy="588397"/>
                                  <a:chOff x="0" y="0"/>
                                  <a:chExt cx="2461757" cy="588397"/>
                                </a:xfrm>
                              </wpg:grpSpPr>
                              <wps:wsp>
                                <wps:cNvPr id="19" name="Rectángulo 19"/>
                                <wps:cNvSpPr/>
                                <wps:spPr>
                                  <a:xfrm>
                                    <a:off x="132025" y="230588"/>
                                    <a:ext cx="318052" cy="35780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Elipse 16"/>
                                <wps:cNvSpPr/>
                                <wps:spPr>
                                  <a:xfrm rot="428657">
                                    <a:off x="0" y="66758"/>
                                    <a:ext cx="182391" cy="301550"/>
                                  </a:xfrm>
                                  <a:prstGeom prst="ellipse">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Conector recto de flecha 38"/>
                                <wps:cNvCnPr/>
                                <wps:spPr>
                                  <a:xfrm flipH="1">
                                    <a:off x="448421" y="166978"/>
                                    <a:ext cx="405517" cy="21184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 name="Rectángulo: esquinas redondeadas 39"/>
                                <wps:cNvSpPr/>
                                <wps:spPr>
                                  <a:xfrm>
                                    <a:off x="855594" y="0"/>
                                    <a:ext cx="1606163" cy="31010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040BAC" w14:textId="70518548" w:rsidR="00795FA7" w:rsidRPr="000305FB" w:rsidRDefault="00795FA7" w:rsidP="000305FB">
                                      <w:pPr>
                                        <w:jc w:val="center"/>
                                        <w:rPr>
                                          <w:sz w:val="20"/>
                                          <w:szCs w:val="20"/>
                                        </w:rPr>
                                      </w:pPr>
                                      <w:r w:rsidRPr="000305FB">
                                        <w:rPr>
                                          <w:sz w:val="20"/>
                                          <w:szCs w:val="20"/>
                                        </w:rPr>
                                        <w:t>Bodega de vinos Montgras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1" name="Conector recto de flecha 51"/>
                              <wps:cNvCnPr/>
                              <wps:spPr>
                                <a:xfrm>
                                  <a:off x="1319917" y="302150"/>
                                  <a:ext cx="265623" cy="28591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 name="Rectángulo: esquinas redondeadas 52"/>
                              <wps:cNvSpPr/>
                              <wps:spPr>
                                <a:xfrm>
                                  <a:off x="0" y="0"/>
                                  <a:ext cx="1431179" cy="28624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5649D8" w14:textId="37D2B8DF" w:rsidR="00795FA7" w:rsidRPr="000305FB" w:rsidRDefault="00795FA7" w:rsidP="000305FB">
                                    <w:pPr>
                                      <w:jc w:val="center"/>
                                      <w:rPr>
                                        <w:sz w:val="20"/>
                                        <w:szCs w:val="20"/>
                                      </w:rPr>
                                    </w:pPr>
                                    <w:r w:rsidRPr="000305FB">
                                      <w:rPr>
                                        <w:sz w:val="20"/>
                                        <w:szCs w:val="20"/>
                                      </w:rPr>
                                      <w:t>Unidades de la PTRILes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B9485D4" id="Grupo 53" o:spid="_x0000_s1028" style="position:absolute;left:0;text-align:left;margin-left:109.2pt;margin-top:285.9pt;width:317.45pt;height:83.25pt;z-index:251678720" coordsize="40313,10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">
                      <v:group id="Grupo 47" o:spid="_x0000_s1029" style="position:absolute;left:15695;top:4691;width:24618;height:5884" coordsize="24617,5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ctángulo 19" o:spid="_x0000_s1030" style="position:absolute;left:1320;top:2305;width:3180;height:3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" filled="f" strokecolor="red" strokeweight="1.5pt"/>
                        <v:oval id="Elipse 16" o:spid="_x0000_s1031" style="position:absolute;top:667;width:1823;height:3016;rotation:46820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" filled="f" strokecolor="#ffc000" strokeweight="1.5pt">
                          <v:stroke joinstyle="miter"/>
                        </v:oval>
                        <v:shapetype id="_x0000_t32" coordsize="21600,21600" o:spt="32" o:oned="t" path="m,l21600,21600e" filled="f">
                          <v:path arrowok="t" fillok="f" o:connecttype="none"/>
                          <o:lock v:ext="edit" shapetype="t"/>
                        </v:shapetype>
                        <v:shape id="Conector recto de flecha 38" o:spid="_x0000_s1032" type="#_x0000_t32" style="position:absolute;left:4484;top:1669;width:4055;height:21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" strokecolor="red" strokeweight=".5pt">
                          <v:stroke endarrow="block" joinstyle="miter"/>
                        </v:shape>
                        <v:roundrect id="Rectángulo: esquinas redondeadas 39" o:spid="_x0000_s1033" style="position:absolute;left:8555;width:16062;height:31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" fillcolor="#5b9bd5 [3204]" strokecolor="#1f4d78 [1604]" strokeweight="1pt">
                          <v:stroke joinstyle="miter"/>
                          <v:textbox>
                            <w:txbxContent>
                              <w:p w14:paraId="38040BAC" w14:textId="70518548" w:rsidR="00795FA7" w:rsidRPr="000305FB" w:rsidRDefault="00795FA7" w:rsidP="000305FB">
                                <w:pPr>
                                  <w:jc w:val="center"/>
                                  <w:rPr>
                                    <w:sz w:val="20"/>
                                    <w:szCs w:val="20"/>
                                  </w:rPr>
                                </w:pPr>
                                <w:r w:rsidRPr="000305FB">
                                  <w:rPr>
                                    <w:sz w:val="20"/>
                                    <w:szCs w:val="20"/>
                                  </w:rPr>
                                  <w:t xml:space="preserve">Bodega de vinos </w:t>
                                </w:r>
                                <w:proofErr w:type="spellStart"/>
                                <w:r w:rsidRPr="000305FB">
                                  <w:rPr>
                                    <w:sz w:val="20"/>
                                    <w:szCs w:val="20"/>
                                  </w:rPr>
                                  <w:t>Montgras</w:t>
                                </w:r>
                                <w:proofErr w:type="spellEnd"/>
                              </w:p>
                            </w:txbxContent>
                          </v:textbox>
                        </v:roundrect>
                      </v:group>
                      <v:shape id="Conector recto de flecha 51" o:spid="_x0000_s1034" type="#_x0000_t32" style="position:absolute;left:13199;top:3021;width:2656;height:28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" strokecolor="red" strokeweight=".5pt">
                        <v:stroke endarrow="block" joinstyle="miter"/>
                      </v:shape>
                      <v:roundrect id="Rectángulo: esquinas redondeadas 52" o:spid="_x0000_s1035" style="position:absolute;width:14311;height:28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" fillcolor="#5b9bd5 [3204]" strokecolor="#1f4d78 [1604]" strokeweight="1pt">
                        <v:stroke joinstyle="miter"/>
                        <v:textbox>
                          <w:txbxContent>
                            <w:p w14:paraId="6C5649D8" w14:textId="37D2B8DF" w:rsidR="00795FA7" w:rsidRPr="000305FB" w:rsidRDefault="00795FA7" w:rsidP="000305FB">
                              <w:pPr>
                                <w:jc w:val="center"/>
                                <w:rPr>
                                  <w:sz w:val="20"/>
                                  <w:szCs w:val="20"/>
                                </w:rPr>
                              </w:pPr>
                              <w:r w:rsidRPr="000305FB">
                                <w:rPr>
                                  <w:sz w:val="20"/>
                                  <w:szCs w:val="20"/>
                                </w:rPr>
                                <w:t xml:space="preserve">Unidades de la </w:t>
                              </w:r>
                              <w:proofErr w:type="spellStart"/>
                              <w:r w:rsidRPr="000305FB">
                                <w:rPr>
                                  <w:sz w:val="20"/>
                                  <w:szCs w:val="20"/>
                                </w:rPr>
                                <w:t>PTRILes</w:t>
                              </w:r>
                              <w:proofErr w:type="spellEnd"/>
                            </w:p>
                          </w:txbxContent>
                        </v:textbox>
                      </v:roundrect>
                    </v:group>
                  </w:pict>
                </mc:Fallback>
              </mc:AlternateContent>
            </w:r>
            <w:r w:rsidR="00C252E1">
              <w:rPr>
                <w:noProof/>
              </w:rPr>
              <mc:AlternateContent>
                <mc:Choice Requires="wpg">
                  <w:drawing>
                    <wp:anchor distT="0" distB="0" distL="114300" distR="114300" simplePos="0" relativeHeight="251675648" behindDoc="0" locked="0" layoutInCell="1" allowOverlap="1" wp14:anchorId="14D7F460" wp14:editId="08B7E15D">
                      <wp:simplePos x="0" y="0"/>
                      <wp:positionH relativeFrom="column">
                        <wp:posOffset>3998705</wp:posOffset>
                      </wp:positionH>
                      <wp:positionV relativeFrom="paragraph">
                        <wp:posOffset>1754505</wp:posOffset>
                      </wp:positionV>
                      <wp:extent cx="1982033" cy="1256030"/>
                      <wp:effectExtent l="266700" t="0" r="18415" b="20320"/>
                      <wp:wrapNone/>
                      <wp:docPr id="50" name="Grupo 50"/>
                      <wp:cNvGraphicFramePr/>
                      <a:graphic xmlns:a="http://schemas.openxmlformats.org/drawingml/2006/main">
                        <a:graphicData uri="http://schemas.microsoft.com/office/word/2010/wordprocessingGroup">
                          <wpg:wgp>
                            <wpg:cNvGrpSpPr/>
                            <wpg:grpSpPr>
                              <a:xfrm>
                                <a:off x="0" y="0"/>
                                <a:ext cx="1982033" cy="1256030"/>
                                <a:chOff x="0" y="0"/>
                                <a:chExt cx="1982366" cy="1256334"/>
                              </a:xfrm>
                            </wpg:grpSpPr>
                            <wps:wsp>
                              <wps:cNvPr id="17" name="Elipse 17"/>
                              <wps:cNvSpPr/>
                              <wps:spPr>
                                <a:xfrm>
                                  <a:off x="116039" y="842866"/>
                                  <a:ext cx="190831" cy="413468"/>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Cuadro de texto 37"/>
                              <wps:cNvSpPr txBox="1"/>
                              <wps:spPr>
                                <a:xfrm rot="3143190">
                                  <a:off x="-437322" y="437322"/>
                                  <a:ext cx="1105231" cy="230588"/>
                                </a:xfrm>
                                <a:prstGeom prst="rect">
                                  <a:avLst/>
                                </a:prstGeom>
                                <a:noFill/>
                                <a:ln w="6350">
                                  <a:noFill/>
                                </a:ln>
                              </wps:spPr>
                              <wps:txbx>
                                <w:txbxContent>
                                  <w:p w14:paraId="17917A67" w14:textId="5976F3EA" w:rsidR="00795FA7" w:rsidRPr="000305FB" w:rsidRDefault="00795FA7">
                                    <w:pPr>
                                      <w:rPr>
                                        <w:color w:val="FFFFFF" w:themeColor="background1"/>
                                        <w:sz w:val="18"/>
                                        <w:szCs w:val="18"/>
                                      </w:rPr>
                                    </w:pPr>
                                    <w:r w:rsidRPr="000305FB">
                                      <w:rPr>
                                        <w:color w:val="FFFFFF" w:themeColor="background1"/>
                                        <w:sz w:val="18"/>
                                        <w:szCs w:val="18"/>
                                      </w:rPr>
                                      <w:t>Zona de riego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Conector recto de flecha 48"/>
                              <wps:cNvCnPr/>
                              <wps:spPr>
                                <a:xfrm flipH="1">
                                  <a:off x="257506" y="540717"/>
                                  <a:ext cx="286097" cy="28268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 name="Rectángulo: esquinas redondeadas 49"/>
                              <wps:cNvSpPr/>
                              <wps:spPr>
                                <a:xfrm>
                                  <a:off x="543602" y="405476"/>
                                  <a:ext cx="1438764" cy="33417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077308" w14:textId="1C611ED5" w:rsidR="00795FA7" w:rsidRPr="000305FB" w:rsidRDefault="00795FA7" w:rsidP="000305FB">
                                    <w:pPr>
                                      <w:jc w:val="center"/>
                                      <w:rPr>
                                        <w:sz w:val="20"/>
                                        <w:szCs w:val="20"/>
                                      </w:rPr>
                                    </w:pPr>
                                    <w:r w:rsidRPr="000305FB">
                                      <w:rPr>
                                        <w:sz w:val="20"/>
                                        <w:szCs w:val="20"/>
                                      </w:rPr>
                                      <w:t>Unidades</w:t>
                                    </w:r>
                                    <w:r>
                                      <w:rPr>
                                        <w:sz w:val="20"/>
                                        <w:szCs w:val="20"/>
                                      </w:rPr>
                                      <w:t xml:space="preserve"> de la</w:t>
                                    </w:r>
                                    <w:r w:rsidRPr="000305FB">
                                      <w:rPr>
                                        <w:sz w:val="20"/>
                                        <w:szCs w:val="20"/>
                                      </w:rPr>
                                      <w:t xml:space="preserve"> PTRILes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4D7F460" id="Grupo 50" o:spid="_x0000_s1036" style="position:absolute;left:0;text-align:left;margin-left:314.85pt;margin-top:138.15pt;width:156.05pt;height:98.9pt;z-index:251675648;mso-width-relative:margin" coordsize="19823,12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">
                      <v:oval id="Elipse 17" o:spid="_x0000_s1037" style="position:absolute;left:1160;top:8428;width:1908;height:4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" filled="f" strokecolor="#ffc000" strokeweight="1pt">
                        <v:stroke joinstyle="miter"/>
                      </v:oval>
                      <v:shape id="Cuadro de texto 37" o:spid="_x0000_s1038" type="#_x0000_t202" style="position:absolute;left:-4373;top:4373;width:11052;height:2305;rotation:34332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" filled="f" stroked="f" strokeweight=".5pt">
                        <v:textbox>
                          <w:txbxContent>
                            <w:p w14:paraId="17917A67" w14:textId="5976F3EA" w:rsidR="00795FA7" w:rsidRPr="000305FB" w:rsidRDefault="00795FA7">
                              <w:pPr>
                                <w:rPr>
                                  <w:color w:val="FFFFFF" w:themeColor="background1"/>
                                  <w:sz w:val="18"/>
                                  <w:szCs w:val="18"/>
                                </w:rPr>
                              </w:pPr>
                              <w:r w:rsidRPr="000305FB">
                                <w:rPr>
                                  <w:color w:val="FFFFFF" w:themeColor="background1"/>
                                  <w:sz w:val="18"/>
                                  <w:szCs w:val="18"/>
                                </w:rPr>
                                <w:t>Zona de riego</w:t>
                              </w:r>
                            </w:p>
                          </w:txbxContent>
                        </v:textbox>
                      </v:shape>
                      <v:shape id="Conector recto de flecha 48" o:spid="_x0000_s1039" type="#_x0000_t32" style="position:absolute;left:2575;top:5407;width:2861;height:28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" strokecolor="red" strokeweight=".5pt">
                        <v:stroke endarrow="block" joinstyle="miter"/>
                      </v:shape>
                      <v:roundrect id="Rectángulo: esquinas redondeadas 49" o:spid="_x0000_s1040" style="position:absolute;left:5436;top:4054;width:14387;height:33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" fillcolor="#5b9bd5 [3204]" strokecolor="#1f4d78 [1604]" strokeweight="1pt">
                        <v:stroke joinstyle="miter"/>
                        <v:textbox>
                          <w:txbxContent>
                            <w:p w14:paraId="50077308" w14:textId="1C611ED5" w:rsidR="00795FA7" w:rsidRPr="000305FB" w:rsidRDefault="00795FA7" w:rsidP="000305FB">
                              <w:pPr>
                                <w:jc w:val="center"/>
                                <w:rPr>
                                  <w:sz w:val="20"/>
                                  <w:szCs w:val="20"/>
                                </w:rPr>
                              </w:pPr>
                              <w:r w:rsidRPr="000305FB">
                                <w:rPr>
                                  <w:sz w:val="20"/>
                                  <w:szCs w:val="20"/>
                                </w:rPr>
                                <w:t>Unidades</w:t>
                              </w:r>
                              <w:r>
                                <w:rPr>
                                  <w:sz w:val="20"/>
                                  <w:szCs w:val="20"/>
                                </w:rPr>
                                <w:t xml:space="preserve"> de la</w:t>
                              </w:r>
                              <w:r w:rsidRPr="000305FB">
                                <w:rPr>
                                  <w:sz w:val="20"/>
                                  <w:szCs w:val="20"/>
                                </w:rPr>
                                <w:t xml:space="preserve"> </w:t>
                              </w:r>
                              <w:proofErr w:type="spellStart"/>
                              <w:r w:rsidRPr="000305FB">
                                <w:rPr>
                                  <w:sz w:val="20"/>
                                  <w:szCs w:val="20"/>
                                </w:rPr>
                                <w:t>PTRILes</w:t>
                              </w:r>
                              <w:proofErr w:type="spellEnd"/>
                            </w:p>
                          </w:txbxContent>
                        </v:textbox>
                      </v:roundrect>
                    </v:group>
                  </w:pict>
                </mc:Fallback>
              </mc:AlternateContent>
            </w:r>
            <w:r w:rsidR="00C252E1">
              <w:rPr>
                <w:noProof/>
              </w:rPr>
              <mc:AlternateContent>
                <mc:Choice Requires="wps">
                  <w:drawing>
                    <wp:anchor distT="0" distB="0" distL="114300" distR="114300" simplePos="0" relativeHeight="251723776" behindDoc="0" locked="0" layoutInCell="1" allowOverlap="1" wp14:anchorId="5DD8C4A0" wp14:editId="3A7268D3">
                      <wp:simplePos x="0" y="0"/>
                      <wp:positionH relativeFrom="column">
                        <wp:posOffset>2539034</wp:posOffset>
                      </wp:positionH>
                      <wp:positionV relativeFrom="paragraph">
                        <wp:posOffset>2172666</wp:posOffset>
                      </wp:positionV>
                      <wp:extent cx="985714" cy="294198"/>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985714" cy="294198"/>
                              </a:xfrm>
                              <a:prstGeom prst="rect">
                                <a:avLst/>
                              </a:prstGeom>
                              <a:noFill/>
                              <a:ln w="6350">
                                <a:noFill/>
                              </a:ln>
                            </wps:spPr>
                            <wps:txbx>
                              <w:txbxContent>
                                <w:p w14:paraId="65B2DEE8" w14:textId="5C062DC7" w:rsidR="00795FA7" w:rsidRPr="000305FB" w:rsidRDefault="00795FA7">
                                  <w:pPr>
                                    <w:rPr>
                                      <w:color w:val="FFFFFF" w:themeColor="background1"/>
                                      <w:sz w:val="18"/>
                                      <w:szCs w:val="18"/>
                                    </w:rPr>
                                  </w:pPr>
                                  <w:r w:rsidRPr="000305FB">
                                    <w:rPr>
                                      <w:color w:val="FFFFFF" w:themeColor="background1"/>
                                      <w:sz w:val="18"/>
                                      <w:szCs w:val="18"/>
                                    </w:rPr>
                                    <w:t>Zona de riego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8C4A0" id="Cuadro de texto 35" o:spid="_x0000_s1041" type="#_x0000_t202" style="position:absolute;left:0;text-align:left;margin-left:199.9pt;margin-top:171.1pt;width:77.6pt;height:23.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" filled="f" stroked="f" strokeweight=".5pt">
                      <v:textbox>
                        <w:txbxContent>
                          <w:p w14:paraId="65B2DEE8" w14:textId="5C062DC7" w:rsidR="00795FA7" w:rsidRPr="000305FB" w:rsidRDefault="00795FA7">
                            <w:pPr>
                              <w:rPr>
                                <w:color w:val="FFFFFF" w:themeColor="background1"/>
                                <w:sz w:val="18"/>
                                <w:szCs w:val="18"/>
                              </w:rPr>
                            </w:pPr>
                            <w:r w:rsidRPr="000305FB">
                              <w:rPr>
                                <w:color w:val="FFFFFF" w:themeColor="background1"/>
                                <w:sz w:val="18"/>
                                <w:szCs w:val="18"/>
                              </w:rPr>
                              <w:t>Zona de riego</w:t>
                            </w:r>
                          </w:p>
                        </w:txbxContent>
                      </v:textbox>
                    </v:shape>
                  </w:pict>
                </mc:Fallback>
              </mc:AlternateContent>
            </w:r>
            <w:r w:rsidR="00AC58F1" w:rsidRPr="00AC58F1">
              <w:rPr>
                <w:noProof/>
              </w:rPr>
              <w:drawing>
                <wp:inline distT="0" distB="0" distL="0" distR="0" wp14:anchorId="5427892E" wp14:editId="41E5C6C5">
                  <wp:extent cx="7551867" cy="5271438"/>
                  <wp:effectExtent l="0" t="0" r="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54876" cy="5273538"/>
                          </a:xfrm>
                          <a:prstGeom prst="rect">
                            <a:avLst/>
                          </a:prstGeom>
                          <a:noFill/>
                          <a:ln>
                            <a:noFill/>
                          </a:ln>
                        </pic:spPr>
                      </pic:pic>
                    </a:graphicData>
                  </a:graphic>
                </wp:inline>
              </w:drawing>
            </w:r>
          </w:p>
        </w:tc>
      </w:tr>
    </w:tbl>
    <w:p w14:paraId="25B22F75" w14:textId="77777777" w:rsidR="00D42470" w:rsidRPr="00D42470" w:rsidRDefault="00D42470" w:rsidP="00D42470">
      <w:pPr>
        <w:ind w:left="360" w:hanging="360"/>
        <w:contextualSpacing/>
        <w:rPr>
          <w:sz w:val="24"/>
          <w:szCs w:val="24"/>
        </w:rPr>
        <w:sectPr w:rsidR="00D42470" w:rsidRPr="00D42470" w:rsidSect="00D629B7">
          <w:type w:val="nextColumn"/>
          <w:pgSz w:w="15840" w:h="12240" w:orient="landscape" w:code="1"/>
          <w:pgMar w:top="1134" w:right="1134" w:bottom="1134" w:left="1134" w:header="709" w:footer="709" w:gutter="0"/>
          <w:cols w:space="708"/>
          <w:docGrid w:linePitch="360"/>
        </w:sectPr>
      </w:pPr>
    </w:p>
    <w:p w14:paraId="3FD36A67" w14:textId="77777777" w:rsidR="00D42470" w:rsidRPr="00A20468" w:rsidRDefault="00D42470" w:rsidP="002E51F6">
      <w:pPr>
        <w:pStyle w:val="Ttulo1"/>
        <w:keepNext w:val="0"/>
        <w:keepLines w:val="0"/>
        <w:numPr>
          <w:ilvl w:val="0"/>
          <w:numId w:val="9"/>
        </w:numPr>
        <w:spacing w:before="0" w:after="0" w:line="240" w:lineRule="auto"/>
        <w:contextualSpacing/>
        <w:jc w:val="left"/>
        <w:rPr>
          <w:rFonts w:ascii="Calibri" w:eastAsia="Calibri" w:hAnsi="Calibri" w:cs="Calibri"/>
          <w:bCs w:val="0"/>
          <w:caps w:val="0"/>
          <w:spacing w:val="0"/>
          <w:sz w:val="24"/>
          <w:szCs w:val="20"/>
        </w:rPr>
      </w:pPr>
      <w:bookmarkStart w:id="40" w:name="_Toc390777020"/>
      <w:bookmarkStart w:id="41" w:name="_Toc449085409"/>
      <w:bookmarkStart w:id="42" w:name="_Toc499569931"/>
      <w:bookmarkStart w:id="43" w:name="_Toc523844286"/>
      <w:bookmarkStart w:id="44" w:name="_Toc24010956"/>
      <w:r w:rsidRPr="00A20468">
        <w:rPr>
          <w:rFonts w:ascii="Calibri" w:eastAsia="Calibri" w:hAnsi="Calibri" w:cs="Calibri"/>
          <w:bCs w:val="0"/>
          <w:caps w:val="0"/>
          <w:spacing w:val="0"/>
          <w:sz w:val="24"/>
          <w:szCs w:val="20"/>
        </w:rPr>
        <w:lastRenderedPageBreak/>
        <w:t>INSTRUMENTOS DE CARÁCTER AMBIENTAL FISCALIZADOS</w:t>
      </w:r>
      <w:bookmarkEnd w:id="40"/>
      <w:bookmarkEnd w:id="41"/>
      <w:bookmarkEnd w:id="42"/>
      <w:bookmarkEnd w:id="43"/>
      <w:bookmarkEnd w:id="44"/>
    </w:p>
    <w:p w14:paraId="2CA5D586"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tbl>
      <w:tblPr>
        <w:tblW w:w="54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2"/>
        <w:gridCol w:w="1200"/>
        <w:gridCol w:w="1135"/>
        <w:gridCol w:w="709"/>
        <w:gridCol w:w="1941"/>
        <w:gridCol w:w="2171"/>
        <w:gridCol w:w="1844"/>
        <w:gridCol w:w="1277"/>
      </w:tblGrid>
      <w:tr w:rsidR="00BC24CB" w:rsidRPr="009A3F97" w14:paraId="1F72AFD2" w14:textId="77777777" w:rsidTr="00151AB3">
        <w:trPr>
          <w:trHeight w:val="488"/>
        </w:trPr>
        <w:tc>
          <w:tcPr>
            <w:tcW w:w="5000" w:type="pct"/>
            <w:gridSpan w:val="8"/>
            <w:shd w:val="clear" w:color="000000" w:fill="D9D9D9"/>
            <w:noWrap/>
            <w:vAlign w:val="center"/>
          </w:tcPr>
          <w:p w14:paraId="3EFD88B7" w14:textId="3966BAE3" w:rsidR="00BC24CB" w:rsidRPr="009A3F97" w:rsidRDefault="00BC24CB" w:rsidP="00AB2A8C">
            <w:pPr>
              <w:spacing w:line="0" w:lineRule="atLeast"/>
              <w:rPr>
                <w:rFonts w:eastAsia="Times New Roman" w:cs="Calibri"/>
                <w:b/>
                <w:bCs/>
                <w:color w:val="000000"/>
                <w:sz w:val="20"/>
                <w:szCs w:val="20"/>
                <w:lang w:eastAsia="es-CL"/>
              </w:rPr>
            </w:pPr>
            <w:r w:rsidRPr="009A3F97">
              <w:rPr>
                <w:rFonts w:eastAsia="Times New Roman" w:cs="Calibri"/>
                <w:b/>
                <w:bCs/>
                <w:color w:val="000000"/>
                <w:sz w:val="20"/>
                <w:szCs w:val="20"/>
                <w:lang w:eastAsia="es-CL"/>
              </w:rPr>
              <w:t xml:space="preserve">Identificación de Instrumento de Gestión Ambiental que regula </w:t>
            </w:r>
            <w:r w:rsidR="00DF3DA3" w:rsidRPr="009A3F97">
              <w:rPr>
                <w:rFonts w:eastAsia="Times New Roman" w:cs="Calibri"/>
                <w:b/>
                <w:bCs/>
                <w:color w:val="000000"/>
                <w:sz w:val="20"/>
                <w:szCs w:val="20"/>
                <w:lang w:eastAsia="es-CL"/>
              </w:rPr>
              <w:t>la actividad</w:t>
            </w:r>
            <w:r w:rsidRPr="009A3F97">
              <w:rPr>
                <w:rFonts w:eastAsia="Times New Roman" w:cs="Calibri"/>
                <w:b/>
                <w:bCs/>
                <w:color w:val="000000"/>
                <w:sz w:val="20"/>
                <w:szCs w:val="20"/>
                <w:lang w:eastAsia="es-CL"/>
              </w:rPr>
              <w:t>, proyecto o fuente fiscalizada.</w:t>
            </w:r>
          </w:p>
        </w:tc>
      </w:tr>
      <w:tr w:rsidR="00FD2608" w:rsidRPr="009A3F97" w14:paraId="4CDA7476" w14:textId="77777777" w:rsidTr="009F155B">
        <w:trPr>
          <w:trHeight w:val="488"/>
        </w:trPr>
        <w:tc>
          <w:tcPr>
            <w:tcW w:w="229" w:type="pct"/>
            <w:shd w:val="clear" w:color="auto" w:fill="auto"/>
            <w:vAlign w:val="center"/>
            <w:hideMark/>
          </w:tcPr>
          <w:p w14:paraId="0DCFCEE1" w14:textId="77777777" w:rsidR="00BC24CB" w:rsidRPr="009A3F97" w:rsidRDefault="00BC24CB" w:rsidP="00AB2A8C">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N°</w:t>
            </w:r>
          </w:p>
        </w:tc>
        <w:tc>
          <w:tcPr>
            <w:tcW w:w="557" w:type="pct"/>
            <w:shd w:val="clear" w:color="auto" w:fill="auto"/>
            <w:vAlign w:val="center"/>
            <w:hideMark/>
          </w:tcPr>
          <w:p w14:paraId="78403B11" w14:textId="77777777" w:rsidR="00BC24CB" w:rsidRPr="009A3F97" w:rsidRDefault="00BC24CB" w:rsidP="00AB2A8C">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Tipo de instrumento</w:t>
            </w:r>
          </w:p>
        </w:tc>
        <w:tc>
          <w:tcPr>
            <w:tcW w:w="527" w:type="pct"/>
            <w:shd w:val="clear" w:color="auto" w:fill="auto"/>
            <w:vAlign w:val="center"/>
            <w:hideMark/>
          </w:tcPr>
          <w:p w14:paraId="5326F742" w14:textId="77777777" w:rsidR="00BC24CB" w:rsidRPr="009A3F97" w:rsidRDefault="00BC24CB" w:rsidP="00AB2A8C">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N°/</w:t>
            </w:r>
          </w:p>
          <w:p w14:paraId="18E87107" w14:textId="77777777" w:rsidR="00BC24CB" w:rsidRPr="009A3F97" w:rsidRDefault="00BC24CB" w:rsidP="00AB2A8C">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Descripción</w:t>
            </w:r>
          </w:p>
        </w:tc>
        <w:tc>
          <w:tcPr>
            <w:tcW w:w="329" w:type="pct"/>
            <w:vAlign w:val="center"/>
          </w:tcPr>
          <w:p w14:paraId="2844C90D" w14:textId="77777777" w:rsidR="00BC24CB" w:rsidRPr="009A3F97" w:rsidRDefault="00BC24CB" w:rsidP="00AB2A8C">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Fecha</w:t>
            </w:r>
          </w:p>
        </w:tc>
        <w:tc>
          <w:tcPr>
            <w:tcW w:w="901" w:type="pct"/>
            <w:shd w:val="clear" w:color="auto" w:fill="auto"/>
            <w:vAlign w:val="center"/>
            <w:hideMark/>
          </w:tcPr>
          <w:p w14:paraId="71E1B157" w14:textId="77777777" w:rsidR="00BC24CB" w:rsidRPr="009A3F97" w:rsidRDefault="00BC24CB" w:rsidP="00AB2A8C">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Comisión / Institución</w:t>
            </w:r>
          </w:p>
        </w:tc>
        <w:tc>
          <w:tcPr>
            <w:tcW w:w="1008" w:type="pct"/>
            <w:shd w:val="clear" w:color="auto" w:fill="auto"/>
            <w:vAlign w:val="center"/>
            <w:hideMark/>
          </w:tcPr>
          <w:p w14:paraId="7A5D4A97" w14:textId="77777777" w:rsidR="00BC24CB" w:rsidRPr="009A3F97" w:rsidRDefault="00BC24CB" w:rsidP="00A57798">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Nombre de la actividad, proyecto o fuente regulada</w:t>
            </w:r>
          </w:p>
        </w:tc>
        <w:tc>
          <w:tcPr>
            <w:tcW w:w="856" w:type="pct"/>
            <w:shd w:val="clear" w:color="auto" w:fill="auto"/>
            <w:vAlign w:val="center"/>
            <w:hideMark/>
          </w:tcPr>
          <w:p w14:paraId="680389F3" w14:textId="77777777" w:rsidR="00BC24CB" w:rsidRPr="009A3F97" w:rsidRDefault="00BC24CB" w:rsidP="00AB2A8C">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 xml:space="preserve">Comentarios </w:t>
            </w:r>
          </w:p>
        </w:tc>
        <w:tc>
          <w:tcPr>
            <w:tcW w:w="592" w:type="pct"/>
            <w:vAlign w:val="center"/>
          </w:tcPr>
          <w:p w14:paraId="6AD01C4C" w14:textId="77777777" w:rsidR="00BC24CB" w:rsidRPr="009A3F97" w:rsidRDefault="00BC24CB" w:rsidP="00AB2A8C">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Instrumento f</w:t>
            </w:r>
            <w:r>
              <w:rPr>
                <w:rFonts w:eastAsia="Times New Roman" w:cs="Calibri"/>
                <w:b/>
                <w:bCs/>
                <w:sz w:val="20"/>
                <w:szCs w:val="20"/>
                <w:lang w:eastAsia="es-CL"/>
              </w:rPr>
              <w:t>iscalizado</w:t>
            </w:r>
          </w:p>
        </w:tc>
      </w:tr>
      <w:tr w:rsidR="00BA1EE2" w:rsidRPr="0025129B" w14:paraId="5AAACF9E" w14:textId="77777777" w:rsidTr="009F155B">
        <w:trPr>
          <w:trHeight w:val="488"/>
        </w:trPr>
        <w:tc>
          <w:tcPr>
            <w:tcW w:w="229" w:type="pct"/>
            <w:shd w:val="clear" w:color="auto" w:fill="auto"/>
            <w:noWrap/>
            <w:vAlign w:val="center"/>
          </w:tcPr>
          <w:p w14:paraId="73B2BF96" w14:textId="792DFA6A" w:rsidR="00BA1EE2" w:rsidRPr="009A3F97" w:rsidRDefault="00BA1EE2" w:rsidP="00BA1EE2">
            <w:pPr>
              <w:spacing w:line="0" w:lineRule="atLeast"/>
              <w:jc w:val="center"/>
              <w:rPr>
                <w:rFonts w:eastAsia="Times New Roman" w:cs="Calibri"/>
                <w:color w:val="000000"/>
                <w:sz w:val="20"/>
                <w:szCs w:val="20"/>
                <w:lang w:eastAsia="es-CL"/>
              </w:rPr>
            </w:pPr>
            <w:r w:rsidRPr="00B271CF">
              <w:rPr>
                <w:rFonts w:cstheme="minorHAnsi"/>
                <w:sz w:val="20"/>
                <w:szCs w:val="20"/>
              </w:rPr>
              <w:t>1</w:t>
            </w:r>
          </w:p>
        </w:tc>
        <w:tc>
          <w:tcPr>
            <w:tcW w:w="557" w:type="pct"/>
            <w:shd w:val="clear" w:color="auto" w:fill="auto"/>
            <w:noWrap/>
            <w:vAlign w:val="center"/>
          </w:tcPr>
          <w:p w14:paraId="2B6CCCD6" w14:textId="47FDA963" w:rsidR="00BA1EE2" w:rsidRPr="007C60EE" w:rsidRDefault="00BA1EE2" w:rsidP="00BA1EE2">
            <w:pPr>
              <w:spacing w:line="0" w:lineRule="atLeast"/>
              <w:jc w:val="center"/>
              <w:rPr>
                <w:color w:val="000000"/>
                <w:sz w:val="20"/>
              </w:rPr>
            </w:pPr>
            <w:r w:rsidRPr="00B271CF">
              <w:rPr>
                <w:rFonts w:cstheme="minorHAnsi"/>
                <w:sz w:val="20"/>
                <w:szCs w:val="20"/>
              </w:rPr>
              <w:t>RCA</w:t>
            </w:r>
          </w:p>
        </w:tc>
        <w:tc>
          <w:tcPr>
            <w:tcW w:w="527" w:type="pct"/>
            <w:shd w:val="clear" w:color="auto" w:fill="auto"/>
            <w:noWrap/>
            <w:vAlign w:val="center"/>
          </w:tcPr>
          <w:p w14:paraId="07FB0496" w14:textId="3EE5CC33" w:rsidR="00BA1EE2" w:rsidRPr="007C60EE" w:rsidRDefault="009F155B" w:rsidP="00BA1EE2">
            <w:pPr>
              <w:spacing w:line="0" w:lineRule="atLeast"/>
              <w:jc w:val="center"/>
              <w:rPr>
                <w:color w:val="000000"/>
                <w:sz w:val="20"/>
              </w:rPr>
            </w:pPr>
            <w:r w:rsidRPr="009F155B">
              <w:rPr>
                <w:color w:val="000000"/>
                <w:sz w:val="20"/>
              </w:rPr>
              <w:t>55</w:t>
            </w:r>
          </w:p>
        </w:tc>
        <w:tc>
          <w:tcPr>
            <w:tcW w:w="329" w:type="pct"/>
            <w:vAlign w:val="center"/>
          </w:tcPr>
          <w:p w14:paraId="43EBB5F9" w14:textId="1607A8DC" w:rsidR="00BA1EE2" w:rsidRPr="007C60EE" w:rsidRDefault="009F155B" w:rsidP="00BA1EE2">
            <w:pPr>
              <w:spacing w:line="0" w:lineRule="atLeast"/>
              <w:jc w:val="center"/>
              <w:rPr>
                <w:color w:val="000000"/>
                <w:sz w:val="20"/>
              </w:rPr>
            </w:pPr>
            <w:r w:rsidRPr="009F155B">
              <w:rPr>
                <w:color w:val="000000"/>
                <w:sz w:val="20"/>
              </w:rPr>
              <w:t>2008</w:t>
            </w:r>
          </w:p>
        </w:tc>
        <w:tc>
          <w:tcPr>
            <w:tcW w:w="901" w:type="pct"/>
            <w:shd w:val="clear" w:color="auto" w:fill="auto"/>
            <w:noWrap/>
            <w:vAlign w:val="center"/>
          </w:tcPr>
          <w:p w14:paraId="44B0F63C" w14:textId="26E4C316" w:rsidR="00BA1EE2" w:rsidRPr="007C60EE" w:rsidRDefault="00BA1EE2" w:rsidP="00BA1EE2">
            <w:pPr>
              <w:spacing w:line="0" w:lineRule="atLeast"/>
              <w:rPr>
                <w:color w:val="000000"/>
                <w:sz w:val="20"/>
              </w:rPr>
            </w:pPr>
            <w:r w:rsidRPr="00B271CF">
              <w:rPr>
                <w:rFonts w:cstheme="minorHAnsi"/>
                <w:sz w:val="20"/>
                <w:szCs w:val="20"/>
              </w:rPr>
              <w:t>COREMA del Libertador General Bernardo O´Higgins.</w:t>
            </w:r>
          </w:p>
        </w:tc>
        <w:tc>
          <w:tcPr>
            <w:tcW w:w="1008" w:type="pct"/>
            <w:shd w:val="clear" w:color="auto" w:fill="auto"/>
            <w:noWrap/>
            <w:vAlign w:val="center"/>
          </w:tcPr>
          <w:p w14:paraId="7F098C0E" w14:textId="1AAEBD17" w:rsidR="007E2DD7" w:rsidRPr="007E2DD7" w:rsidRDefault="007E2DD7" w:rsidP="007E2DD7">
            <w:pPr>
              <w:spacing w:after="0" w:line="0" w:lineRule="atLeast"/>
              <w:rPr>
                <w:color w:val="000000"/>
                <w:sz w:val="20"/>
              </w:rPr>
            </w:pPr>
            <w:r w:rsidRPr="007E2DD7">
              <w:rPr>
                <w:color w:val="000000"/>
                <w:sz w:val="20"/>
              </w:rPr>
              <w:t>Proyecto planta de</w:t>
            </w:r>
          </w:p>
          <w:p w14:paraId="53E34166" w14:textId="51E3DDC5" w:rsidR="00BA1EE2" w:rsidRPr="007C60EE" w:rsidRDefault="007E2DD7" w:rsidP="007E2DD7">
            <w:pPr>
              <w:spacing w:after="0" w:line="0" w:lineRule="atLeast"/>
              <w:rPr>
                <w:color w:val="000000"/>
                <w:sz w:val="20"/>
              </w:rPr>
            </w:pPr>
            <w:r w:rsidRPr="007E2DD7">
              <w:rPr>
                <w:color w:val="000000"/>
                <w:sz w:val="20"/>
              </w:rPr>
              <w:t>Tratamiento y depuración viña gracia.</w:t>
            </w:r>
          </w:p>
        </w:tc>
        <w:tc>
          <w:tcPr>
            <w:tcW w:w="856" w:type="pct"/>
            <w:shd w:val="clear" w:color="auto" w:fill="auto"/>
            <w:noWrap/>
            <w:vAlign w:val="center"/>
          </w:tcPr>
          <w:p w14:paraId="5050CB95" w14:textId="4BE12113" w:rsidR="004551CE" w:rsidRPr="007E2DD7" w:rsidRDefault="00115BE4" w:rsidP="007E2DD7">
            <w:pPr>
              <w:spacing w:line="0" w:lineRule="atLeast"/>
              <w:jc w:val="center"/>
              <w:rPr>
                <w:rFonts w:eastAsia="Times New Roman" w:cs="Calibri"/>
                <w:color w:val="000000"/>
                <w:sz w:val="20"/>
                <w:szCs w:val="20"/>
                <w:lang w:eastAsia="es-CL"/>
              </w:rPr>
            </w:pPr>
            <w:r w:rsidRPr="00B56345">
              <w:rPr>
                <w:rFonts w:eastAsia="Times New Roman" w:cs="Calibri"/>
                <w:color w:val="000000"/>
                <w:sz w:val="20"/>
                <w:szCs w:val="20"/>
                <w:lang w:eastAsia="es-CL"/>
              </w:rPr>
              <w:t>Sin Pertinencias declaradas.</w:t>
            </w:r>
          </w:p>
        </w:tc>
        <w:tc>
          <w:tcPr>
            <w:tcW w:w="592" w:type="pct"/>
            <w:vAlign w:val="center"/>
          </w:tcPr>
          <w:p w14:paraId="469EF1B0" w14:textId="3BC942BA" w:rsidR="00BA1EE2" w:rsidRPr="0025129B" w:rsidRDefault="00BA1EE2" w:rsidP="00BA1EE2">
            <w:pPr>
              <w:spacing w:line="0" w:lineRule="atLeast"/>
              <w:jc w:val="center"/>
              <w:rPr>
                <w:rFonts w:eastAsia="Times New Roman" w:cs="Calibri"/>
                <w:color w:val="000000"/>
                <w:sz w:val="20"/>
                <w:szCs w:val="20"/>
                <w:lang w:eastAsia="es-CL"/>
              </w:rPr>
            </w:pPr>
            <w:r w:rsidRPr="00B56345">
              <w:rPr>
                <w:rFonts w:eastAsia="Times New Roman" w:cs="Calibri"/>
                <w:color w:val="000000"/>
                <w:sz w:val="20"/>
                <w:szCs w:val="20"/>
                <w:lang w:eastAsia="es-CL"/>
              </w:rPr>
              <w:t>SÍ</w:t>
            </w:r>
          </w:p>
        </w:tc>
      </w:tr>
      <w:tr w:rsidR="00680600" w:rsidRPr="0025129B" w14:paraId="7CA9BDD1" w14:textId="77777777" w:rsidTr="009F155B">
        <w:trPr>
          <w:trHeight w:val="488"/>
        </w:trPr>
        <w:tc>
          <w:tcPr>
            <w:tcW w:w="229" w:type="pct"/>
            <w:shd w:val="clear" w:color="auto" w:fill="auto"/>
            <w:noWrap/>
            <w:vAlign w:val="center"/>
          </w:tcPr>
          <w:p w14:paraId="4D4CB96D" w14:textId="16E3F224" w:rsidR="00680600" w:rsidRPr="003B71F5" w:rsidRDefault="00680600" w:rsidP="003B71F5">
            <w:pPr>
              <w:spacing w:after="0" w:line="0" w:lineRule="atLeast"/>
              <w:rPr>
                <w:color w:val="000000"/>
                <w:sz w:val="20"/>
              </w:rPr>
            </w:pPr>
            <w:r w:rsidRPr="003B71F5">
              <w:rPr>
                <w:color w:val="000000"/>
                <w:sz w:val="20"/>
              </w:rPr>
              <w:t>2</w:t>
            </w:r>
          </w:p>
        </w:tc>
        <w:tc>
          <w:tcPr>
            <w:tcW w:w="557" w:type="pct"/>
            <w:shd w:val="clear" w:color="auto" w:fill="auto"/>
            <w:noWrap/>
            <w:vAlign w:val="center"/>
          </w:tcPr>
          <w:p w14:paraId="1372626B" w14:textId="3C87625C" w:rsidR="00680600" w:rsidRPr="003B71F5" w:rsidRDefault="003B651C" w:rsidP="003B71F5">
            <w:pPr>
              <w:spacing w:after="0" w:line="0" w:lineRule="atLeast"/>
              <w:rPr>
                <w:color w:val="000000"/>
                <w:sz w:val="20"/>
              </w:rPr>
            </w:pPr>
            <w:r w:rsidRPr="003B71F5">
              <w:rPr>
                <w:color w:val="000000"/>
                <w:sz w:val="20"/>
              </w:rPr>
              <w:t>Res. Ex</w:t>
            </w:r>
          </w:p>
        </w:tc>
        <w:tc>
          <w:tcPr>
            <w:tcW w:w="527" w:type="pct"/>
            <w:shd w:val="clear" w:color="auto" w:fill="auto"/>
            <w:noWrap/>
            <w:vAlign w:val="center"/>
          </w:tcPr>
          <w:p w14:paraId="263651DA" w14:textId="31CE4520" w:rsidR="00680600" w:rsidRPr="003B651C" w:rsidRDefault="003B651C" w:rsidP="003B71F5">
            <w:pPr>
              <w:spacing w:after="0" w:line="0" w:lineRule="atLeast"/>
              <w:rPr>
                <w:color w:val="000000"/>
                <w:sz w:val="20"/>
              </w:rPr>
            </w:pPr>
            <w:r w:rsidRPr="003B71F5">
              <w:rPr>
                <w:color w:val="000000"/>
                <w:sz w:val="20"/>
              </w:rPr>
              <w:t>855</w:t>
            </w:r>
          </w:p>
        </w:tc>
        <w:tc>
          <w:tcPr>
            <w:tcW w:w="329" w:type="pct"/>
            <w:vAlign w:val="center"/>
          </w:tcPr>
          <w:p w14:paraId="0CEEEDC4" w14:textId="0E5A166D" w:rsidR="00680600" w:rsidRPr="003B651C" w:rsidRDefault="003B651C" w:rsidP="003B71F5">
            <w:pPr>
              <w:spacing w:after="0" w:line="0" w:lineRule="atLeast"/>
              <w:rPr>
                <w:color w:val="000000"/>
                <w:sz w:val="20"/>
              </w:rPr>
            </w:pPr>
            <w:r w:rsidRPr="003B71F5">
              <w:rPr>
                <w:color w:val="000000"/>
                <w:sz w:val="20"/>
              </w:rPr>
              <w:t>2016</w:t>
            </w:r>
          </w:p>
        </w:tc>
        <w:tc>
          <w:tcPr>
            <w:tcW w:w="901" w:type="pct"/>
            <w:shd w:val="clear" w:color="auto" w:fill="auto"/>
            <w:noWrap/>
            <w:vAlign w:val="center"/>
          </w:tcPr>
          <w:p w14:paraId="45243C50" w14:textId="06E9CF0F" w:rsidR="00680600" w:rsidRPr="003B71F5" w:rsidRDefault="003B651C" w:rsidP="003B71F5">
            <w:pPr>
              <w:spacing w:after="0" w:line="0" w:lineRule="atLeast"/>
              <w:jc w:val="center"/>
              <w:rPr>
                <w:color w:val="000000"/>
                <w:sz w:val="20"/>
              </w:rPr>
            </w:pPr>
            <w:r w:rsidRPr="003B71F5">
              <w:rPr>
                <w:color w:val="000000"/>
                <w:sz w:val="20"/>
              </w:rPr>
              <w:t>SMA</w:t>
            </w:r>
          </w:p>
        </w:tc>
        <w:tc>
          <w:tcPr>
            <w:tcW w:w="1008" w:type="pct"/>
            <w:shd w:val="clear" w:color="auto" w:fill="auto"/>
            <w:noWrap/>
            <w:vAlign w:val="center"/>
          </w:tcPr>
          <w:p w14:paraId="1A2AA72D" w14:textId="7B233B8E" w:rsidR="00680600" w:rsidRPr="003B651C" w:rsidRDefault="003B651C">
            <w:pPr>
              <w:spacing w:after="0" w:line="0" w:lineRule="atLeast"/>
              <w:rPr>
                <w:color w:val="000000"/>
                <w:sz w:val="20"/>
              </w:rPr>
            </w:pPr>
            <w:r w:rsidRPr="003B71F5">
              <w:rPr>
                <w:color w:val="000000"/>
                <w:sz w:val="20"/>
              </w:rPr>
              <w:t>Normas de carácter general sobre deberes de reporte de avisos, contingencias e incidentes a través del sistema de seguimiento ambiental</w:t>
            </w:r>
          </w:p>
        </w:tc>
        <w:tc>
          <w:tcPr>
            <w:tcW w:w="856" w:type="pct"/>
            <w:shd w:val="clear" w:color="auto" w:fill="auto"/>
            <w:noWrap/>
            <w:vAlign w:val="center"/>
          </w:tcPr>
          <w:p w14:paraId="715C2237" w14:textId="11B0A39C" w:rsidR="00680600" w:rsidRPr="00B56345" w:rsidRDefault="003B651C" w:rsidP="007E2DD7">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592" w:type="pct"/>
            <w:vAlign w:val="center"/>
          </w:tcPr>
          <w:p w14:paraId="76999302" w14:textId="3BD9C15A" w:rsidR="00680600" w:rsidRPr="00B56345" w:rsidRDefault="003B651C" w:rsidP="00BA1EE2">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r w:rsidR="003B651C" w:rsidRPr="0025129B" w14:paraId="57518A6A" w14:textId="77777777" w:rsidTr="009F155B">
        <w:trPr>
          <w:trHeight w:val="488"/>
        </w:trPr>
        <w:tc>
          <w:tcPr>
            <w:tcW w:w="229" w:type="pct"/>
            <w:shd w:val="clear" w:color="auto" w:fill="auto"/>
            <w:noWrap/>
            <w:vAlign w:val="center"/>
          </w:tcPr>
          <w:p w14:paraId="2B9B484F" w14:textId="6E37F652" w:rsidR="003B651C" w:rsidRPr="003B71F5" w:rsidRDefault="003B651C" w:rsidP="003B71F5">
            <w:pPr>
              <w:spacing w:after="0" w:line="0" w:lineRule="atLeast"/>
              <w:rPr>
                <w:color w:val="000000"/>
                <w:sz w:val="20"/>
              </w:rPr>
            </w:pPr>
            <w:r w:rsidRPr="003B71F5">
              <w:rPr>
                <w:color w:val="000000"/>
                <w:sz w:val="20"/>
              </w:rPr>
              <w:t>3</w:t>
            </w:r>
          </w:p>
        </w:tc>
        <w:tc>
          <w:tcPr>
            <w:tcW w:w="557" w:type="pct"/>
            <w:shd w:val="clear" w:color="auto" w:fill="auto"/>
            <w:noWrap/>
            <w:vAlign w:val="center"/>
          </w:tcPr>
          <w:p w14:paraId="7F31D2FD" w14:textId="43B030A6" w:rsidR="003B651C" w:rsidRPr="003B71F5" w:rsidRDefault="003B651C" w:rsidP="003B71F5">
            <w:pPr>
              <w:spacing w:after="0" w:line="0" w:lineRule="atLeast"/>
              <w:rPr>
                <w:color w:val="000000"/>
                <w:sz w:val="20"/>
              </w:rPr>
            </w:pPr>
            <w:r w:rsidRPr="003B71F5">
              <w:rPr>
                <w:color w:val="000000"/>
                <w:sz w:val="20"/>
              </w:rPr>
              <w:t>Res. Ex</w:t>
            </w:r>
          </w:p>
        </w:tc>
        <w:tc>
          <w:tcPr>
            <w:tcW w:w="527" w:type="pct"/>
            <w:shd w:val="clear" w:color="auto" w:fill="auto"/>
            <w:noWrap/>
            <w:vAlign w:val="center"/>
          </w:tcPr>
          <w:p w14:paraId="35784160" w14:textId="0C04846C" w:rsidR="003B651C" w:rsidRPr="003B71F5" w:rsidRDefault="003B651C" w:rsidP="003B71F5">
            <w:pPr>
              <w:spacing w:after="0" w:line="0" w:lineRule="atLeast"/>
              <w:rPr>
                <w:color w:val="000000"/>
                <w:sz w:val="20"/>
              </w:rPr>
            </w:pPr>
            <w:r w:rsidRPr="003B71F5">
              <w:rPr>
                <w:color w:val="000000"/>
                <w:sz w:val="20"/>
              </w:rPr>
              <w:t>1610</w:t>
            </w:r>
          </w:p>
        </w:tc>
        <w:tc>
          <w:tcPr>
            <w:tcW w:w="329" w:type="pct"/>
            <w:vAlign w:val="center"/>
          </w:tcPr>
          <w:p w14:paraId="6170D751" w14:textId="26282EFD" w:rsidR="003B651C" w:rsidRPr="003B71F5" w:rsidRDefault="003B651C" w:rsidP="003B71F5">
            <w:pPr>
              <w:spacing w:after="0" w:line="0" w:lineRule="atLeast"/>
              <w:rPr>
                <w:color w:val="000000"/>
                <w:sz w:val="20"/>
              </w:rPr>
            </w:pPr>
            <w:r w:rsidRPr="003B71F5">
              <w:rPr>
                <w:color w:val="000000"/>
                <w:sz w:val="20"/>
              </w:rPr>
              <w:t>2018</w:t>
            </w:r>
          </w:p>
        </w:tc>
        <w:tc>
          <w:tcPr>
            <w:tcW w:w="901" w:type="pct"/>
            <w:shd w:val="clear" w:color="auto" w:fill="auto"/>
            <w:noWrap/>
            <w:vAlign w:val="center"/>
          </w:tcPr>
          <w:p w14:paraId="4101174A" w14:textId="518397E5" w:rsidR="003B651C" w:rsidRPr="003B71F5" w:rsidRDefault="003B651C" w:rsidP="003B71F5">
            <w:pPr>
              <w:spacing w:after="0" w:line="0" w:lineRule="atLeast"/>
              <w:jc w:val="center"/>
              <w:rPr>
                <w:color w:val="000000"/>
                <w:sz w:val="20"/>
              </w:rPr>
            </w:pPr>
            <w:r w:rsidRPr="003B71F5">
              <w:rPr>
                <w:color w:val="000000"/>
                <w:sz w:val="20"/>
              </w:rPr>
              <w:t>SMA</w:t>
            </w:r>
          </w:p>
        </w:tc>
        <w:tc>
          <w:tcPr>
            <w:tcW w:w="1008" w:type="pct"/>
            <w:shd w:val="clear" w:color="auto" w:fill="auto"/>
            <w:noWrap/>
            <w:vAlign w:val="center"/>
          </w:tcPr>
          <w:p w14:paraId="61E75C0E" w14:textId="2F6AB4DD" w:rsidR="003B651C" w:rsidRPr="003B71F5" w:rsidRDefault="003B651C">
            <w:pPr>
              <w:spacing w:after="0" w:line="0" w:lineRule="atLeast"/>
              <w:rPr>
                <w:color w:val="000000"/>
                <w:sz w:val="20"/>
              </w:rPr>
            </w:pPr>
            <w:r w:rsidRPr="003B71F5">
              <w:rPr>
                <w:color w:val="000000"/>
                <w:sz w:val="20"/>
              </w:rPr>
              <w:t>Dicta instrucciones de carácter de Planes de Prevención y Contingencias, remisión de antecedentes de competencia de la Superintendencia de Medio Ambiente, a traves del sistema de RCA.</w:t>
            </w:r>
          </w:p>
        </w:tc>
        <w:tc>
          <w:tcPr>
            <w:tcW w:w="856" w:type="pct"/>
            <w:shd w:val="clear" w:color="auto" w:fill="auto"/>
            <w:noWrap/>
            <w:vAlign w:val="center"/>
          </w:tcPr>
          <w:p w14:paraId="03C36DB1" w14:textId="3E4D9F29" w:rsidR="003B651C" w:rsidRDefault="003B651C" w:rsidP="007E2DD7">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592" w:type="pct"/>
            <w:vAlign w:val="center"/>
          </w:tcPr>
          <w:p w14:paraId="7B53C24A" w14:textId="1C99A0A9" w:rsidR="003B651C" w:rsidRDefault="003B651C" w:rsidP="00BA1EE2">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bl>
    <w:p w14:paraId="65EBC2B4" w14:textId="77777777" w:rsidR="00D42470" w:rsidRPr="00D42470" w:rsidRDefault="00D42470" w:rsidP="00E22786">
      <w:pPr>
        <w:spacing w:after="0" w:line="240" w:lineRule="auto"/>
        <w:contextualSpacing/>
        <w:outlineLvl w:val="0"/>
        <w:rPr>
          <w:rFonts w:ascii="Calibri" w:eastAsia="Calibri" w:hAnsi="Calibri" w:cs="Calibri"/>
          <w:b/>
          <w:sz w:val="24"/>
          <w:szCs w:val="24"/>
        </w:rPr>
      </w:pPr>
    </w:p>
    <w:p w14:paraId="20995938" w14:textId="003F55D2" w:rsidR="00D42470" w:rsidRDefault="003B651C" w:rsidP="00E22786">
      <w:pPr>
        <w:contextualSpacing/>
        <w:rPr>
          <w:sz w:val="24"/>
          <w:szCs w:val="24"/>
        </w:rPr>
      </w:pPr>
      <w:r>
        <w:rPr>
          <w:sz w:val="24"/>
          <w:szCs w:val="24"/>
        </w:rPr>
        <w:tab/>
      </w:r>
    </w:p>
    <w:p w14:paraId="66BBB6D6" w14:textId="1918EC6A" w:rsidR="003B651C" w:rsidRDefault="00BC24CB" w:rsidP="003B651C">
      <w:pPr>
        <w:autoSpaceDE w:val="0"/>
        <w:autoSpaceDN w:val="0"/>
        <w:adjustRightInd w:val="0"/>
        <w:rPr>
          <w:i/>
        </w:rPr>
      </w:pPr>
      <w:bookmarkStart w:id="45" w:name="_Toc352840385"/>
      <w:bookmarkStart w:id="46" w:name="_Toc352841445"/>
      <w:bookmarkStart w:id="47" w:name="_Toc447875232"/>
      <w:bookmarkStart w:id="48" w:name="_Toc449085410"/>
      <w:r>
        <w:br w:type="page"/>
      </w:r>
    </w:p>
    <w:p w14:paraId="4E3DEDB4" w14:textId="77777777" w:rsidR="00D42470" w:rsidRPr="00A20468" w:rsidRDefault="00D42470" w:rsidP="002E51F6">
      <w:pPr>
        <w:pStyle w:val="Ttulo1"/>
        <w:keepNext w:val="0"/>
        <w:keepLines w:val="0"/>
        <w:numPr>
          <w:ilvl w:val="0"/>
          <w:numId w:val="8"/>
        </w:numPr>
        <w:spacing w:before="0" w:after="0" w:line="240" w:lineRule="auto"/>
        <w:ind w:left="426" w:hanging="426"/>
        <w:contextualSpacing/>
        <w:jc w:val="left"/>
        <w:rPr>
          <w:rFonts w:ascii="Calibri" w:eastAsia="Calibri" w:hAnsi="Calibri" w:cs="Calibri"/>
          <w:bCs w:val="0"/>
          <w:caps w:val="0"/>
          <w:spacing w:val="0"/>
          <w:sz w:val="24"/>
          <w:szCs w:val="20"/>
        </w:rPr>
      </w:pPr>
      <w:bookmarkStart w:id="49" w:name="_Toc499569932"/>
      <w:bookmarkStart w:id="50" w:name="_Toc523844287"/>
      <w:bookmarkStart w:id="51" w:name="_Toc24010957"/>
      <w:r w:rsidRPr="00A20468">
        <w:rPr>
          <w:rFonts w:ascii="Calibri" w:eastAsia="Calibri" w:hAnsi="Calibri" w:cs="Calibri"/>
          <w:bCs w:val="0"/>
          <w:caps w:val="0"/>
          <w:spacing w:val="0"/>
          <w:sz w:val="24"/>
          <w:szCs w:val="20"/>
        </w:rPr>
        <w:lastRenderedPageBreak/>
        <w:t>ANTECEDENTES DE LA ACTIVIDAD DE FISCALIZACIÓN</w:t>
      </w:r>
      <w:bookmarkEnd w:id="45"/>
      <w:bookmarkEnd w:id="46"/>
      <w:bookmarkEnd w:id="47"/>
      <w:bookmarkEnd w:id="48"/>
      <w:bookmarkEnd w:id="49"/>
      <w:bookmarkEnd w:id="50"/>
      <w:bookmarkEnd w:id="51"/>
    </w:p>
    <w:p w14:paraId="38D4F632"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p w14:paraId="5CF5B3E7" w14:textId="332F2D42" w:rsidR="00D42470" w:rsidRPr="00A20468" w:rsidRDefault="00D42470" w:rsidP="002E51F6">
      <w:pPr>
        <w:pStyle w:val="Ttulo2"/>
        <w:keepNext w:val="0"/>
        <w:keepLines w:val="0"/>
        <w:numPr>
          <w:ilvl w:val="1"/>
          <w:numId w:val="5"/>
        </w:numPr>
        <w:spacing w:before="0" w:line="240" w:lineRule="auto"/>
        <w:contextualSpacing/>
        <w:rPr>
          <w:rFonts w:ascii="Calibri" w:eastAsia="Calibri" w:hAnsi="Calibri" w:cs="Calibri"/>
          <w:bCs w:val="0"/>
          <w:sz w:val="22"/>
          <w:szCs w:val="22"/>
        </w:rPr>
      </w:pPr>
      <w:bookmarkStart w:id="52" w:name="_Toc352840386"/>
      <w:bookmarkStart w:id="53" w:name="_Toc352841446"/>
      <w:bookmarkStart w:id="54" w:name="_Toc353998112"/>
      <w:bookmarkStart w:id="55" w:name="_Toc353998185"/>
      <w:bookmarkStart w:id="56" w:name="_Toc382383537"/>
      <w:bookmarkStart w:id="57" w:name="_Toc382472359"/>
      <w:bookmarkStart w:id="58" w:name="_Toc390184270"/>
      <w:bookmarkStart w:id="59" w:name="_Toc390360001"/>
      <w:bookmarkStart w:id="60" w:name="_Toc390777022"/>
      <w:bookmarkStart w:id="61" w:name="_Toc447875233"/>
      <w:bookmarkStart w:id="62" w:name="_Toc449085411"/>
      <w:bookmarkStart w:id="63" w:name="_Toc499569933"/>
      <w:bookmarkStart w:id="64" w:name="_Toc24010958"/>
      <w:r w:rsidRPr="00A20468">
        <w:rPr>
          <w:rFonts w:ascii="Calibri" w:eastAsia="Calibri" w:hAnsi="Calibri" w:cs="Calibri"/>
          <w:bCs w:val="0"/>
          <w:sz w:val="22"/>
          <w:szCs w:val="22"/>
        </w:rPr>
        <w:t>Motivo de la Actividad de Fiscalización</w:t>
      </w:r>
      <w:bookmarkEnd w:id="52"/>
      <w:bookmarkEnd w:id="53"/>
      <w:bookmarkEnd w:id="54"/>
      <w:bookmarkEnd w:id="55"/>
      <w:bookmarkEnd w:id="56"/>
      <w:bookmarkEnd w:id="57"/>
      <w:bookmarkEnd w:id="58"/>
      <w:bookmarkEnd w:id="59"/>
      <w:bookmarkEnd w:id="60"/>
      <w:bookmarkEnd w:id="61"/>
      <w:bookmarkEnd w:id="62"/>
      <w:bookmarkEnd w:id="63"/>
      <w:bookmarkEnd w:id="64"/>
    </w:p>
    <w:p w14:paraId="590399A8" w14:textId="77777777" w:rsidR="005933B2" w:rsidRPr="00D42470" w:rsidRDefault="005933B2"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490"/>
        <w:gridCol w:w="1921"/>
        <w:gridCol w:w="7551"/>
      </w:tblGrid>
      <w:tr w:rsidR="00D42470" w:rsidRPr="00D42470" w14:paraId="0030BE30" w14:textId="77777777" w:rsidTr="0031512B">
        <w:trPr>
          <w:trHeight w:val="350"/>
        </w:trPr>
        <w:tc>
          <w:tcPr>
            <w:tcW w:w="1210" w:type="pct"/>
            <w:gridSpan w:val="2"/>
            <w:vAlign w:val="center"/>
          </w:tcPr>
          <w:p w14:paraId="7A2A9BB8" w14:textId="77777777" w:rsidR="00D42470" w:rsidRPr="00D42470" w:rsidRDefault="00D42470" w:rsidP="00D42470">
            <w:pPr>
              <w:rPr>
                <w:b/>
              </w:rPr>
            </w:pPr>
            <w:r w:rsidRPr="00D42470">
              <w:rPr>
                <w:b/>
              </w:rPr>
              <w:t>Motivo</w:t>
            </w:r>
          </w:p>
        </w:tc>
        <w:tc>
          <w:tcPr>
            <w:tcW w:w="3790" w:type="pct"/>
            <w:vAlign w:val="center"/>
          </w:tcPr>
          <w:p w14:paraId="4FA4CBF1" w14:textId="77777777" w:rsidR="00D42470" w:rsidRPr="00D42470" w:rsidRDefault="00D42470" w:rsidP="00D42470">
            <w:pPr>
              <w:rPr>
                <w:b/>
              </w:rPr>
            </w:pPr>
            <w:r w:rsidRPr="00D42470">
              <w:rPr>
                <w:b/>
              </w:rPr>
              <w:t>Descripción</w:t>
            </w:r>
          </w:p>
        </w:tc>
      </w:tr>
      <w:tr w:rsidR="00D42470" w:rsidRPr="00D42470" w14:paraId="30644F28" w14:textId="77777777" w:rsidTr="0031512B">
        <w:trPr>
          <w:trHeight w:val="481"/>
        </w:trPr>
        <w:tc>
          <w:tcPr>
            <w:tcW w:w="246" w:type="pct"/>
            <w:vAlign w:val="center"/>
          </w:tcPr>
          <w:p w14:paraId="68FCDE8C" w14:textId="77777777" w:rsidR="00D42470" w:rsidRPr="00D42470" w:rsidRDefault="00D42470" w:rsidP="00D42470">
            <w:pPr>
              <w:jc w:val="center"/>
            </w:pPr>
            <w:r w:rsidRPr="00BC24CB">
              <w:t>X</w:t>
            </w:r>
          </w:p>
        </w:tc>
        <w:tc>
          <w:tcPr>
            <w:tcW w:w="964" w:type="pct"/>
            <w:vAlign w:val="center"/>
          </w:tcPr>
          <w:p w14:paraId="47F29A05" w14:textId="77777777" w:rsidR="00D42470" w:rsidRPr="00D42470" w:rsidRDefault="00D42470" w:rsidP="00D42470">
            <w:r w:rsidRPr="00D42470">
              <w:t>Programada</w:t>
            </w:r>
          </w:p>
        </w:tc>
        <w:tc>
          <w:tcPr>
            <w:tcW w:w="3790" w:type="pct"/>
            <w:vAlign w:val="center"/>
          </w:tcPr>
          <w:p w14:paraId="410B8F07" w14:textId="77777777" w:rsidR="00BC24CB" w:rsidRDefault="00BC24CB" w:rsidP="00BC24CB"/>
          <w:p w14:paraId="2AAA1ACA" w14:textId="58594801" w:rsidR="00BC24CB" w:rsidRDefault="0022795E" w:rsidP="00BC24CB">
            <w:r w:rsidRPr="00A5491A">
              <w:t xml:space="preserve">Según </w:t>
            </w:r>
            <w:r w:rsidRPr="00A105FC">
              <w:t>Resolución Exenta SMA N° 1.637 del 28 de diciembre de 2018,</w:t>
            </w:r>
            <w:r w:rsidRPr="00A5491A">
              <w:t xml:space="preserve"> que fija Programa y Subprogramas Sectoriales de Fiscalización Ambiental de Resoluciones de Calificación Ambiental para el año 201</w:t>
            </w:r>
            <w:r>
              <w:t>9</w:t>
            </w:r>
            <w:r w:rsidRPr="00A5491A">
              <w:t>.</w:t>
            </w:r>
          </w:p>
          <w:p w14:paraId="742C39A8" w14:textId="0F05F371" w:rsidR="00F83348" w:rsidRDefault="00F83348" w:rsidP="00BC24CB">
            <w:r w:rsidRPr="000467AE">
              <w:t>Denuncia</w:t>
            </w:r>
            <w:r>
              <w:t xml:space="preserve"> </w:t>
            </w:r>
            <w:r w:rsidRPr="00F83348">
              <w:t>9-VI-2018</w:t>
            </w:r>
            <w:r>
              <w:t xml:space="preserve">, </w:t>
            </w:r>
            <w:r w:rsidRPr="000467AE">
              <w:t>relativa a presunt</w:t>
            </w:r>
            <w:r>
              <w:t xml:space="preserve">a disposición de residuos líquidos en canal de regadío, </w:t>
            </w:r>
            <w:r w:rsidRPr="00F83348">
              <w:t>detect</w:t>
            </w:r>
            <w:r>
              <w:t xml:space="preserve">ando </w:t>
            </w:r>
            <w:r w:rsidRPr="00F83348">
              <w:t>un</w:t>
            </w:r>
            <w:r>
              <w:t>a</w:t>
            </w:r>
            <w:r w:rsidRPr="00F83348">
              <w:t xml:space="preserve"> eventual mortandad de peces en el sector aledaño a las instalaciones de la Viña Montgras</w:t>
            </w:r>
            <w:r>
              <w:t>.</w:t>
            </w:r>
          </w:p>
          <w:p w14:paraId="4AB8D8DC" w14:textId="08BBE0C2" w:rsidR="0022795E" w:rsidRPr="00D42470" w:rsidRDefault="0022795E" w:rsidP="00BC24CB"/>
        </w:tc>
      </w:tr>
    </w:tbl>
    <w:p w14:paraId="133D8634" w14:textId="77777777" w:rsidR="005933B2" w:rsidRDefault="005933B2" w:rsidP="005933B2">
      <w:pPr>
        <w:spacing w:after="0" w:line="240" w:lineRule="auto"/>
        <w:ind w:left="576"/>
        <w:contextualSpacing/>
        <w:outlineLvl w:val="0"/>
        <w:rPr>
          <w:rFonts w:ascii="Calibri" w:eastAsia="Calibri" w:hAnsi="Calibri" w:cs="Calibri"/>
          <w:b/>
          <w:sz w:val="24"/>
          <w:szCs w:val="20"/>
        </w:rPr>
      </w:pPr>
      <w:bookmarkStart w:id="65" w:name="_Toc352840387"/>
      <w:bookmarkStart w:id="66" w:name="_Toc352841447"/>
      <w:bookmarkStart w:id="67" w:name="_Toc353998113"/>
      <w:bookmarkStart w:id="68" w:name="_Toc353998186"/>
      <w:bookmarkStart w:id="69" w:name="_Toc382383538"/>
      <w:bookmarkStart w:id="70" w:name="_Toc382472360"/>
      <w:bookmarkStart w:id="71" w:name="_Toc390184271"/>
      <w:bookmarkStart w:id="72" w:name="_Toc390360002"/>
      <w:bookmarkStart w:id="73" w:name="_Toc390777023"/>
      <w:bookmarkStart w:id="74" w:name="_Toc447875234"/>
      <w:bookmarkStart w:id="75" w:name="_Toc449085412"/>
    </w:p>
    <w:p w14:paraId="7EF29301" w14:textId="77777777" w:rsidR="00D42470" w:rsidRPr="00A20468" w:rsidRDefault="00D42470" w:rsidP="002E51F6">
      <w:pPr>
        <w:pStyle w:val="Ttulo2"/>
        <w:keepNext w:val="0"/>
        <w:keepLines w:val="0"/>
        <w:numPr>
          <w:ilvl w:val="1"/>
          <w:numId w:val="5"/>
        </w:numPr>
        <w:spacing w:before="0" w:line="240" w:lineRule="auto"/>
        <w:contextualSpacing/>
        <w:rPr>
          <w:rFonts w:asciiTheme="minorHAnsi" w:hAnsiTheme="minorHAnsi" w:cstheme="minorHAnsi"/>
        </w:rPr>
      </w:pPr>
      <w:bookmarkStart w:id="76" w:name="_Toc499569934"/>
      <w:bookmarkStart w:id="77" w:name="_Toc24010959"/>
      <w:r w:rsidRPr="00A20468">
        <w:rPr>
          <w:rFonts w:ascii="Calibri" w:eastAsia="Calibri" w:hAnsi="Calibri" w:cs="Calibri"/>
          <w:bCs w:val="0"/>
          <w:sz w:val="22"/>
          <w:szCs w:val="22"/>
        </w:rPr>
        <w:t>Materia Específica Objeto de la Fiscalización Ambiental</w:t>
      </w:r>
      <w:bookmarkEnd w:id="65"/>
      <w:bookmarkEnd w:id="66"/>
      <w:bookmarkEnd w:id="67"/>
      <w:bookmarkEnd w:id="68"/>
      <w:bookmarkEnd w:id="69"/>
      <w:bookmarkEnd w:id="70"/>
      <w:bookmarkEnd w:id="71"/>
      <w:bookmarkEnd w:id="72"/>
      <w:bookmarkEnd w:id="73"/>
      <w:bookmarkEnd w:id="74"/>
      <w:bookmarkEnd w:id="75"/>
      <w:bookmarkEnd w:id="76"/>
      <w:bookmarkEnd w:id="77"/>
    </w:p>
    <w:p w14:paraId="3AFE8E77" w14:textId="77777777" w:rsidR="00D14AAD" w:rsidRPr="00D42470"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14:paraId="3FD26488"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37A79231" w14:textId="74E15F7F" w:rsidR="00D42470" w:rsidRPr="0048727C" w:rsidRDefault="00250B40" w:rsidP="007F3DD1">
            <w:pPr>
              <w:pStyle w:val="Prrafodelista"/>
              <w:numPr>
                <w:ilvl w:val="0"/>
                <w:numId w:val="3"/>
              </w:numPr>
              <w:spacing w:before="13"/>
              <w:rPr>
                <w:rFonts w:eastAsia="Times New Roman" w:cs="Calibri"/>
                <w:sz w:val="20"/>
                <w:szCs w:val="20"/>
                <w:lang w:eastAsia="es-CL"/>
              </w:rPr>
            </w:pPr>
            <w:r w:rsidRPr="00C5011D">
              <w:rPr>
                <w:rFonts w:eastAsia="Times New Roman" w:cs="Calibri"/>
                <w:sz w:val="20"/>
                <w:szCs w:val="20"/>
                <w:lang w:eastAsia="es-CL"/>
              </w:rPr>
              <w:t>Manejo de</w:t>
            </w:r>
            <w:r w:rsidR="00D25DBE">
              <w:rPr>
                <w:rFonts w:eastAsia="Times New Roman" w:cs="Calibri"/>
                <w:sz w:val="20"/>
                <w:szCs w:val="20"/>
                <w:lang w:eastAsia="es-CL"/>
              </w:rPr>
              <w:t xml:space="preserve"> </w:t>
            </w:r>
            <w:r w:rsidR="0048727C" w:rsidRPr="0048727C">
              <w:rPr>
                <w:rFonts w:eastAsia="Times New Roman" w:cs="Calibri"/>
                <w:sz w:val="20"/>
                <w:szCs w:val="20"/>
                <w:lang w:eastAsia="es-CL"/>
              </w:rPr>
              <w:t>R</w:t>
            </w:r>
            <w:r>
              <w:rPr>
                <w:rFonts w:eastAsia="Times New Roman" w:cs="Calibri"/>
                <w:sz w:val="20"/>
                <w:szCs w:val="20"/>
                <w:lang w:eastAsia="es-CL"/>
              </w:rPr>
              <w:t>IL</w:t>
            </w:r>
            <w:r w:rsidR="0048727C" w:rsidRPr="0048727C">
              <w:rPr>
                <w:rFonts w:eastAsia="Times New Roman" w:cs="Calibri"/>
                <w:sz w:val="20"/>
                <w:szCs w:val="20"/>
                <w:lang w:eastAsia="es-CL"/>
              </w:rPr>
              <w:t>es</w:t>
            </w:r>
            <w:r w:rsidR="00611E9D">
              <w:rPr>
                <w:rFonts w:eastAsia="Times New Roman" w:cs="Calibri"/>
                <w:sz w:val="20"/>
                <w:szCs w:val="20"/>
                <w:lang w:eastAsia="es-CL"/>
              </w:rPr>
              <w:t>, caudal</w:t>
            </w:r>
            <w:r w:rsidR="001603B5">
              <w:rPr>
                <w:rFonts w:eastAsia="Times New Roman" w:cs="Calibri"/>
                <w:sz w:val="20"/>
                <w:szCs w:val="20"/>
                <w:lang w:eastAsia="es-CL"/>
              </w:rPr>
              <w:t xml:space="preserve"> </w:t>
            </w:r>
            <w:r w:rsidR="00D25DBE">
              <w:rPr>
                <w:rFonts w:eastAsia="Times New Roman" w:cs="Calibri"/>
                <w:sz w:val="20"/>
                <w:szCs w:val="20"/>
                <w:lang w:eastAsia="es-CL"/>
              </w:rPr>
              <w:t>y calidad de</w:t>
            </w:r>
            <w:r w:rsidR="0048727C" w:rsidRPr="0048727C">
              <w:rPr>
                <w:rFonts w:eastAsia="Times New Roman" w:cs="Calibri"/>
                <w:sz w:val="20"/>
                <w:szCs w:val="20"/>
                <w:lang w:eastAsia="es-CL"/>
              </w:rPr>
              <w:t xml:space="preserve"> </w:t>
            </w:r>
            <w:r w:rsidR="009641C9">
              <w:rPr>
                <w:rFonts w:eastAsia="Times New Roman" w:cs="Calibri"/>
                <w:sz w:val="20"/>
                <w:szCs w:val="20"/>
                <w:lang w:eastAsia="es-CL"/>
              </w:rPr>
              <w:t>e</w:t>
            </w:r>
            <w:r w:rsidR="0048727C" w:rsidRPr="0048727C">
              <w:rPr>
                <w:rFonts w:eastAsia="Times New Roman" w:cs="Calibri"/>
                <w:sz w:val="20"/>
                <w:szCs w:val="20"/>
                <w:lang w:eastAsia="es-CL"/>
              </w:rPr>
              <w:t>fluentes</w:t>
            </w:r>
            <w:r>
              <w:rPr>
                <w:rFonts w:eastAsia="Times New Roman" w:cs="Calibri"/>
                <w:sz w:val="20"/>
                <w:szCs w:val="20"/>
                <w:lang w:eastAsia="es-CL"/>
              </w:rPr>
              <w:t>.</w:t>
            </w:r>
          </w:p>
          <w:p w14:paraId="774237CA" w14:textId="77777777" w:rsidR="004311F3" w:rsidRDefault="004311F3" w:rsidP="004311F3">
            <w:pPr>
              <w:pStyle w:val="Prrafodelista"/>
              <w:numPr>
                <w:ilvl w:val="0"/>
                <w:numId w:val="3"/>
              </w:numPr>
              <w:rPr>
                <w:rFonts w:eastAsia="Times New Roman" w:cs="Calibri"/>
                <w:sz w:val="20"/>
                <w:szCs w:val="20"/>
                <w:lang w:eastAsia="es-CL"/>
              </w:rPr>
            </w:pPr>
            <w:r w:rsidRPr="00236E83">
              <w:rPr>
                <w:rFonts w:eastAsia="Times New Roman" w:cs="Calibri"/>
                <w:sz w:val="20"/>
                <w:szCs w:val="20"/>
                <w:lang w:eastAsia="es-CL"/>
              </w:rPr>
              <w:t>Plan de aplicación de riego</w:t>
            </w:r>
            <w:r>
              <w:rPr>
                <w:rFonts w:eastAsia="Times New Roman" w:cs="Calibri"/>
                <w:sz w:val="20"/>
                <w:szCs w:val="20"/>
                <w:lang w:eastAsia="es-CL"/>
              </w:rPr>
              <w:t>.</w:t>
            </w:r>
          </w:p>
          <w:p w14:paraId="4C4622DF" w14:textId="074F4AAC" w:rsidR="00D25DBE" w:rsidRDefault="00D25DBE" w:rsidP="00F13B22">
            <w:pPr>
              <w:pStyle w:val="Prrafodelista"/>
              <w:numPr>
                <w:ilvl w:val="0"/>
                <w:numId w:val="3"/>
              </w:numPr>
              <w:spacing w:before="13"/>
              <w:rPr>
                <w:rFonts w:eastAsia="Times New Roman" w:cs="Calibri"/>
                <w:sz w:val="20"/>
                <w:szCs w:val="20"/>
                <w:lang w:eastAsia="es-CL"/>
              </w:rPr>
            </w:pPr>
            <w:r>
              <w:rPr>
                <w:rFonts w:eastAsia="Times New Roman" w:cs="Calibri"/>
                <w:sz w:val="20"/>
                <w:szCs w:val="20"/>
                <w:lang w:eastAsia="es-CL"/>
              </w:rPr>
              <w:t>Manejo de residuos sólidos</w:t>
            </w:r>
            <w:r w:rsidR="004311F3">
              <w:rPr>
                <w:rFonts w:eastAsia="Times New Roman" w:cs="Calibri"/>
                <w:sz w:val="20"/>
                <w:szCs w:val="20"/>
                <w:lang w:eastAsia="es-CL"/>
              </w:rPr>
              <w:t>.</w:t>
            </w:r>
          </w:p>
          <w:p w14:paraId="6768F02A" w14:textId="45404C3E" w:rsidR="00611E9D" w:rsidRPr="00236E83" w:rsidRDefault="00611E9D" w:rsidP="00236E83">
            <w:pPr>
              <w:pStyle w:val="Prrafodelista"/>
              <w:numPr>
                <w:ilvl w:val="0"/>
                <w:numId w:val="3"/>
              </w:numPr>
              <w:rPr>
                <w:rFonts w:eastAsia="Times New Roman" w:cs="Calibri"/>
                <w:sz w:val="20"/>
                <w:szCs w:val="20"/>
                <w:lang w:eastAsia="es-CL"/>
              </w:rPr>
            </w:pPr>
            <w:r>
              <w:rPr>
                <w:rFonts w:eastAsia="Times New Roman" w:cs="Calibri"/>
                <w:sz w:val="20"/>
                <w:szCs w:val="20"/>
                <w:lang w:eastAsia="es-CL"/>
              </w:rPr>
              <w:t>Plan de contingencia.</w:t>
            </w:r>
          </w:p>
        </w:tc>
      </w:tr>
    </w:tbl>
    <w:p w14:paraId="0567971E" w14:textId="77777777" w:rsidR="00D42470" w:rsidRDefault="00D42470" w:rsidP="00D42470">
      <w:pPr>
        <w:spacing w:after="0" w:line="240" w:lineRule="auto"/>
        <w:rPr>
          <w:rFonts w:ascii="Calibri" w:eastAsia="Calibri" w:hAnsi="Calibri" w:cs="Times New Roman"/>
        </w:rPr>
      </w:pPr>
    </w:p>
    <w:p w14:paraId="721D07FA" w14:textId="77777777" w:rsidR="005933B2" w:rsidRDefault="005933B2" w:rsidP="00D42470">
      <w:pPr>
        <w:spacing w:after="0" w:line="240" w:lineRule="auto"/>
        <w:rPr>
          <w:rFonts w:ascii="Calibri" w:eastAsia="Calibri" w:hAnsi="Calibri" w:cs="Times New Roman"/>
        </w:rPr>
      </w:pPr>
    </w:p>
    <w:p w14:paraId="5EC7F6DB" w14:textId="77777777" w:rsidR="00BA4F0F" w:rsidRPr="00A20468" w:rsidRDefault="00D42470" w:rsidP="002E51F6">
      <w:pPr>
        <w:pStyle w:val="Ttulo2"/>
        <w:keepNext w:val="0"/>
        <w:keepLines w:val="0"/>
        <w:numPr>
          <w:ilvl w:val="1"/>
          <w:numId w:val="5"/>
        </w:numPr>
        <w:spacing w:before="0" w:line="240" w:lineRule="auto"/>
        <w:contextualSpacing/>
        <w:rPr>
          <w:rFonts w:ascii="Calibri" w:eastAsia="Calibri" w:hAnsi="Calibri" w:cs="Calibri"/>
          <w:bCs w:val="0"/>
          <w:sz w:val="22"/>
          <w:szCs w:val="22"/>
        </w:rPr>
      </w:pPr>
      <w:bookmarkStart w:id="78" w:name="_Toc352162452"/>
      <w:bookmarkStart w:id="79" w:name="_Toc352162789"/>
      <w:bookmarkStart w:id="80" w:name="_Toc352840388"/>
      <w:bookmarkStart w:id="81" w:name="_Toc352841448"/>
      <w:bookmarkStart w:id="82" w:name="_Toc353998114"/>
      <w:bookmarkStart w:id="83" w:name="_Toc353998187"/>
      <w:bookmarkStart w:id="84" w:name="_Toc382383539"/>
      <w:bookmarkStart w:id="85" w:name="_Toc382472361"/>
      <w:bookmarkStart w:id="86" w:name="_Toc390184272"/>
      <w:bookmarkStart w:id="87" w:name="_Toc390360003"/>
      <w:bookmarkStart w:id="88" w:name="_Toc390777024"/>
      <w:bookmarkStart w:id="89" w:name="_Toc447875235"/>
      <w:bookmarkStart w:id="90" w:name="_Toc449085413"/>
      <w:bookmarkStart w:id="91" w:name="_Toc499569935"/>
      <w:bookmarkStart w:id="92" w:name="_Toc24010960"/>
      <w:r w:rsidRPr="00A20468">
        <w:rPr>
          <w:rFonts w:ascii="Calibri" w:eastAsia="Calibri" w:hAnsi="Calibri" w:cs="Calibri"/>
          <w:bCs w:val="0"/>
          <w:sz w:val="22"/>
          <w:szCs w:val="22"/>
        </w:rPr>
        <w:t>Aspectos relativos a la ejecución de la Inspección Ambiental</w:t>
      </w:r>
      <w:bookmarkStart w:id="93" w:name="_Toc353998115"/>
      <w:bookmarkStart w:id="94" w:name="_Toc353998188"/>
      <w:bookmarkStart w:id="95" w:name="_Toc382383540"/>
      <w:bookmarkStart w:id="96" w:name="_Toc382472362"/>
      <w:bookmarkStart w:id="97" w:name="_Toc390184273"/>
      <w:bookmarkStart w:id="98" w:name="_Toc390360004"/>
      <w:bookmarkStart w:id="99" w:name="_Toc390777025"/>
      <w:bookmarkStart w:id="100" w:name="_Toc447875236"/>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38562546" w14:textId="77777777" w:rsidR="000C6778" w:rsidRPr="000C6778" w:rsidRDefault="000C6778" w:rsidP="000C6778">
      <w:pPr>
        <w:spacing w:after="0"/>
      </w:pPr>
    </w:p>
    <w:p w14:paraId="5BE0AF9E" w14:textId="77777777" w:rsidR="006706F5" w:rsidRPr="00A20468" w:rsidRDefault="006706F5" w:rsidP="002E51F6">
      <w:pPr>
        <w:pStyle w:val="Ttulo3"/>
        <w:keepNext w:val="0"/>
        <w:keepLines w:val="0"/>
        <w:numPr>
          <w:ilvl w:val="2"/>
          <w:numId w:val="5"/>
        </w:numPr>
        <w:spacing w:before="0" w:line="240" w:lineRule="auto"/>
        <w:ind w:left="709" w:hanging="709"/>
        <w:contextualSpacing/>
        <w:jc w:val="left"/>
        <w:rPr>
          <w:rFonts w:asciiTheme="minorHAnsi" w:hAnsiTheme="minorHAnsi" w:cstheme="minorHAnsi"/>
          <w:b/>
          <w:spacing w:val="0"/>
          <w:sz w:val="22"/>
          <w:szCs w:val="22"/>
        </w:rPr>
      </w:pPr>
      <w:bookmarkStart w:id="101" w:name="_Toc397952209"/>
      <w:bookmarkStart w:id="102" w:name="_Toc405905933"/>
      <w:bookmarkStart w:id="103" w:name="_Toc406050842"/>
      <w:bookmarkStart w:id="104" w:name="_Toc461791554"/>
      <w:bookmarkStart w:id="105" w:name="_Toc499569936"/>
      <w:bookmarkStart w:id="106" w:name="_Toc24010961"/>
      <w:bookmarkStart w:id="107" w:name="_Toc449085414"/>
      <w:r w:rsidRPr="00A20468">
        <w:rPr>
          <w:rFonts w:asciiTheme="minorHAnsi" w:hAnsiTheme="minorHAnsi" w:cstheme="minorHAnsi"/>
          <w:b/>
          <w:spacing w:val="0"/>
          <w:sz w:val="22"/>
          <w:szCs w:val="22"/>
        </w:rPr>
        <w:t>Día de inspección</w:t>
      </w:r>
      <w:bookmarkEnd w:id="101"/>
      <w:bookmarkEnd w:id="102"/>
      <w:bookmarkEnd w:id="103"/>
      <w:r w:rsidRPr="00A20468">
        <w:rPr>
          <w:rFonts w:asciiTheme="minorHAnsi" w:hAnsiTheme="minorHAnsi" w:cstheme="minorHAnsi"/>
          <w:b/>
          <w:spacing w:val="0"/>
          <w:sz w:val="22"/>
          <w:szCs w:val="22"/>
        </w:rPr>
        <w:t>.</w:t>
      </w:r>
      <w:bookmarkEnd w:id="104"/>
      <w:bookmarkEnd w:id="105"/>
      <w:bookmarkEnd w:id="106"/>
      <w:r w:rsidRPr="00A20468">
        <w:rPr>
          <w:rFonts w:asciiTheme="minorHAnsi" w:hAnsiTheme="minorHAnsi" w:cstheme="minorHAnsi"/>
          <w:b/>
          <w:spacing w:val="0"/>
          <w:sz w:val="22"/>
          <w:szCs w:val="22"/>
        </w:rPr>
        <w:t xml:space="preserve"> </w:t>
      </w: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6706F5" w:rsidRPr="009A3F97" w14:paraId="1804EC8A" w14:textId="77777777" w:rsidTr="00AB2A8C">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929A605" w14:textId="76178A3F" w:rsidR="006706F5" w:rsidRPr="009A3F97" w:rsidRDefault="006706F5" w:rsidP="00ED0656">
            <w:pPr>
              <w:rPr>
                <w:sz w:val="20"/>
                <w:szCs w:val="20"/>
              </w:rPr>
            </w:pPr>
            <w:r w:rsidRPr="009A3F97">
              <w:rPr>
                <w:b/>
                <w:sz w:val="20"/>
                <w:szCs w:val="20"/>
              </w:rPr>
              <w:t xml:space="preserve">Fecha de realización: </w:t>
            </w:r>
            <w:r w:rsidR="00BC2360">
              <w:rPr>
                <w:sz w:val="20"/>
                <w:szCs w:val="20"/>
              </w:rPr>
              <w:t>27-03-2019</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4DD2FA3D" w14:textId="52CE4531" w:rsidR="006706F5" w:rsidRPr="009A3F97" w:rsidRDefault="006706F5" w:rsidP="00ED0656">
            <w:pPr>
              <w:rPr>
                <w:sz w:val="20"/>
                <w:szCs w:val="20"/>
              </w:rPr>
            </w:pPr>
            <w:r w:rsidRPr="009A3F97">
              <w:rPr>
                <w:b/>
                <w:sz w:val="20"/>
                <w:szCs w:val="20"/>
              </w:rPr>
              <w:t>Hora de inicio:</w:t>
            </w:r>
            <w:r>
              <w:rPr>
                <w:sz w:val="20"/>
                <w:szCs w:val="20"/>
              </w:rPr>
              <w:t xml:space="preserve"> </w:t>
            </w:r>
            <w:r w:rsidR="00BC2360">
              <w:rPr>
                <w:sz w:val="20"/>
                <w:szCs w:val="20"/>
              </w:rPr>
              <w:t>10:20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31D6C9B5" w14:textId="6B70AED8" w:rsidR="006706F5" w:rsidRPr="009A3F97" w:rsidRDefault="006706F5" w:rsidP="00ED0656">
            <w:pPr>
              <w:rPr>
                <w:sz w:val="20"/>
                <w:szCs w:val="20"/>
                <w:lang w:eastAsia="es-ES"/>
              </w:rPr>
            </w:pPr>
            <w:r w:rsidRPr="009A3F97">
              <w:rPr>
                <w:b/>
                <w:sz w:val="20"/>
                <w:szCs w:val="20"/>
              </w:rPr>
              <w:t>Hora de finalización:</w:t>
            </w:r>
            <w:r w:rsidRPr="009A3F97">
              <w:rPr>
                <w:sz w:val="20"/>
                <w:szCs w:val="20"/>
              </w:rPr>
              <w:t xml:space="preserve"> </w:t>
            </w:r>
            <w:r w:rsidR="00F971BE">
              <w:rPr>
                <w:sz w:val="20"/>
                <w:szCs w:val="20"/>
              </w:rPr>
              <w:t>1</w:t>
            </w:r>
            <w:r w:rsidR="00BC2360">
              <w:rPr>
                <w:sz w:val="20"/>
                <w:szCs w:val="20"/>
              </w:rPr>
              <w:t>5</w:t>
            </w:r>
            <w:r w:rsidR="00F971BE">
              <w:rPr>
                <w:sz w:val="20"/>
                <w:szCs w:val="20"/>
              </w:rPr>
              <w:t>:</w:t>
            </w:r>
            <w:r w:rsidR="00BC2360">
              <w:rPr>
                <w:sz w:val="20"/>
                <w:szCs w:val="20"/>
              </w:rPr>
              <w:t>22</w:t>
            </w:r>
          </w:p>
        </w:tc>
      </w:tr>
      <w:tr w:rsidR="006706F5" w:rsidRPr="009A3F97" w14:paraId="119D73B5" w14:textId="77777777" w:rsidTr="00ED0656">
        <w:trPr>
          <w:trHeight w:val="40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F31E10" w14:textId="77777777" w:rsidR="006706F5" w:rsidRPr="009A3F97" w:rsidRDefault="006706F5" w:rsidP="00ED0656">
            <w:pPr>
              <w:rPr>
                <w:sz w:val="20"/>
                <w:szCs w:val="20"/>
              </w:rPr>
            </w:pPr>
            <w:r w:rsidRPr="009A3F97">
              <w:rPr>
                <w:b/>
                <w:sz w:val="20"/>
                <w:szCs w:val="20"/>
              </w:rPr>
              <w:t>Fiscalizador encargado de la actividad:</w:t>
            </w:r>
            <w:r w:rsidRPr="009A3F97">
              <w:rPr>
                <w:sz w:val="20"/>
                <w:szCs w:val="20"/>
              </w:rPr>
              <w:t xml:space="preserve"> </w:t>
            </w:r>
            <w:r w:rsidR="00ED0656">
              <w:rPr>
                <w:sz w:val="20"/>
                <w:szCs w:val="20"/>
              </w:rPr>
              <w:t>Susana Sánchez Valenzuela</w:t>
            </w:r>
            <w:r>
              <w:rPr>
                <w:sz w:val="20"/>
                <w:szCs w:val="20"/>
              </w:rPr>
              <w:t xml:space="preserve">. </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7CD4FA90" w14:textId="77777777" w:rsidR="006706F5" w:rsidRPr="009A3F97" w:rsidRDefault="006706F5" w:rsidP="00ED0656">
            <w:pPr>
              <w:rPr>
                <w:rFonts w:eastAsia="Times New Roman"/>
                <w:sz w:val="20"/>
                <w:szCs w:val="20"/>
              </w:rPr>
            </w:pPr>
            <w:r w:rsidRPr="009A3F97">
              <w:rPr>
                <w:b/>
                <w:sz w:val="20"/>
                <w:szCs w:val="20"/>
              </w:rPr>
              <w:t>Órgano:</w:t>
            </w:r>
            <w:r>
              <w:rPr>
                <w:b/>
                <w:sz w:val="20"/>
                <w:szCs w:val="20"/>
              </w:rPr>
              <w:t xml:space="preserve"> </w:t>
            </w:r>
            <w:r>
              <w:rPr>
                <w:rFonts w:eastAsia="Times New Roman"/>
                <w:sz w:val="20"/>
                <w:szCs w:val="20"/>
              </w:rPr>
              <w:t>SMA</w:t>
            </w:r>
          </w:p>
        </w:tc>
      </w:tr>
      <w:tr w:rsidR="006706F5" w:rsidRPr="009A3F97" w14:paraId="5A57F4DA" w14:textId="77777777" w:rsidTr="00BC2360">
        <w:trPr>
          <w:trHeight w:val="1267"/>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06C90F0" w14:textId="77777777" w:rsidR="006706F5" w:rsidRPr="009A3F97" w:rsidRDefault="006706F5" w:rsidP="00AB2A8C">
            <w:pPr>
              <w:rPr>
                <w:sz w:val="20"/>
                <w:szCs w:val="20"/>
              </w:rPr>
            </w:pPr>
            <w:r w:rsidRPr="009A3F97">
              <w:rPr>
                <w:b/>
                <w:sz w:val="20"/>
                <w:szCs w:val="20"/>
              </w:rPr>
              <w:t>Fiscalizadores participantes:</w:t>
            </w:r>
            <w:r w:rsidRPr="009A3F97">
              <w:rPr>
                <w:sz w:val="20"/>
                <w:szCs w:val="20"/>
              </w:rPr>
              <w:t xml:space="preserve"> </w:t>
            </w:r>
          </w:p>
          <w:p w14:paraId="1249CD01" w14:textId="77777777" w:rsidR="00C5011D" w:rsidRDefault="00C5011D" w:rsidP="00AB2A8C">
            <w:pPr>
              <w:rPr>
                <w:sz w:val="20"/>
                <w:szCs w:val="20"/>
              </w:rPr>
            </w:pPr>
            <w:r>
              <w:rPr>
                <w:sz w:val="20"/>
                <w:szCs w:val="20"/>
              </w:rPr>
              <w:t>Iván Salgado S</w:t>
            </w:r>
          </w:p>
          <w:p w14:paraId="07E0E9C2" w14:textId="233C28B1" w:rsidR="00F971BE" w:rsidRPr="009A3F97" w:rsidRDefault="00BC2360" w:rsidP="00AB2A8C">
            <w:pPr>
              <w:rPr>
                <w:sz w:val="20"/>
                <w:szCs w:val="20"/>
              </w:rPr>
            </w:pPr>
            <w:r>
              <w:rPr>
                <w:sz w:val="20"/>
                <w:szCs w:val="20"/>
              </w:rPr>
              <w:t>Bernardita Ahumada B</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5A747D9C" w14:textId="77777777" w:rsidR="006706F5" w:rsidRPr="009A3F97" w:rsidRDefault="006706F5" w:rsidP="00AB2A8C">
            <w:pPr>
              <w:rPr>
                <w:rFonts w:eastAsia="Times New Roman"/>
                <w:sz w:val="20"/>
                <w:szCs w:val="20"/>
              </w:rPr>
            </w:pPr>
            <w:r w:rsidRPr="009A3F97">
              <w:rPr>
                <w:b/>
                <w:sz w:val="20"/>
                <w:szCs w:val="20"/>
              </w:rPr>
              <w:t>Órgano:</w:t>
            </w:r>
            <w:r w:rsidRPr="009A3F97">
              <w:rPr>
                <w:sz w:val="20"/>
                <w:szCs w:val="20"/>
              </w:rPr>
              <w:t xml:space="preserve"> </w:t>
            </w:r>
          </w:p>
          <w:p w14:paraId="32565FC3" w14:textId="6B3DAF77" w:rsidR="006706F5" w:rsidRDefault="00C5011D" w:rsidP="00AB2A8C">
            <w:pPr>
              <w:rPr>
                <w:rFonts w:eastAsia="Times New Roman"/>
                <w:sz w:val="20"/>
                <w:szCs w:val="20"/>
              </w:rPr>
            </w:pPr>
            <w:r>
              <w:rPr>
                <w:rFonts w:eastAsia="Times New Roman"/>
                <w:sz w:val="20"/>
                <w:szCs w:val="20"/>
              </w:rPr>
              <w:t>SAG</w:t>
            </w:r>
          </w:p>
          <w:p w14:paraId="20BBA93B" w14:textId="53758C2D" w:rsidR="00F971BE" w:rsidRPr="009A3F97" w:rsidRDefault="00C5011D" w:rsidP="00AB2A8C">
            <w:pPr>
              <w:rPr>
                <w:sz w:val="20"/>
                <w:szCs w:val="20"/>
              </w:rPr>
            </w:pPr>
            <w:r>
              <w:rPr>
                <w:sz w:val="20"/>
                <w:szCs w:val="20"/>
              </w:rPr>
              <w:t>S</w:t>
            </w:r>
            <w:r w:rsidR="00BC2360">
              <w:rPr>
                <w:sz w:val="20"/>
                <w:szCs w:val="20"/>
              </w:rPr>
              <w:t>ERNAPESCA</w:t>
            </w:r>
          </w:p>
        </w:tc>
      </w:tr>
      <w:tr w:rsidR="006706F5" w:rsidRPr="009A3F97" w14:paraId="500AA09C" w14:textId="77777777" w:rsidTr="00AB2A8C">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B5946C7" w14:textId="77777777" w:rsidR="006706F5" w:rsidRPr="009A3F97" w:rsidRDefault="006706F5" w:rsidP="00AB2A8C">
            <w:pPr>
              <w:spacing w:line="0" w:lineRule="atLeast"/>
              <w:rPr>
                <w:b/>
                <w:sz w:val="20"/>
                <w:szCs w:val="20"/>
              </w:rPr>
            </w:pPr>
            <w:r w:rsidRPr="009A3F97">
              <w:rPr>
                <w:b/>
                <w:sz w:val="20"/>
                <w:szCs w:val="20"/>
              </w:rPr>
              <w:t>Existió oposición al ingreso:</w:t>
            </w:r>
            <w:r w:rsidRPr="009A3F97">
              <w:rPr>
                <w:sz w:val="20"/>
                <w:szCs w:val="20"/>
              </w:rPr>
              <w:t xml:space="preserve"> No</w:t>
            </w:r>
            <w:r w:rsidRPr="009A3F97">
              <w:rPr>
                <w:color w:val="FF0000"/>
                <w:sz w:val="20"/>
                <w:szCs w:val="20"/>
              </w:rPr>
              <w:t xml:space="preserve">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AFD3C9A" w14:textId="77777777" w:rsidR="006706F5" w:rsidRPr="009A3F97" w:rsidRDefault="006706F5" w:rsidP="00AB2A8C">
            <w:pPr>
              <w:spacing w:line="0" w:lineRule="atLeast"/>
              <w:rPr>
                <w:b/>
                <w:sz w:val="20"/>
                <w:szCs w:val="20"/>
              </w:rPr>
            </w:pPr>
            <w:r w:rsidRPr="009A3F97">
              <w:rPr>
                <w:b/>
                <w:sz w:val="20"/>
                <w:szCs w:val="20"/>
              </w:rPr>
              <w:t xml:space="preserve">Existió auxilio de fuerza pública: </w:t>
            </w:r>
            <w:r w:rsidRPr="009A3F97">
              <w:rPr>
                <w:sz w:val="20"/>
                <w:szCs w:val="20"/>
              </w:rPr>
              <w:t>No</w:t>
            </w:r>
            <w:r w:rsidRPr="009A3F97">
              <w:rPr>
                <w:color w:val="FF0000"/>
                <w:sz w:val="20"/>
                <w:szCs w:val="20"/>
              </w:rPr>
              <w:t xml:space="preserve"> </w:t>
            </w:r>
          </w:p>
        </w:tc>
      </w:tr>
      <w:tr w:rsidR="006706F5" w:rsidRPr="009A3F97" w14:paraId="0009A067" w14:textId="77777777" w:rsidTr="00AB2A8C">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2C05125" w14:textId="77777777" w:rsidR="006706F5" w:rsidRPr="009A3F97" w:rsidRDefault="006706F5" w:rsidP="00AB2A8C">
            <w:pPr>
              <w:spacing w:line="0" w:lineRule="atLeast"/>
              <w:rPr>
                <w:b/>
                <w:sz w:val="20"/>
                <w:szCs w:val="20"/>
              </w:rPr>
            </w:pPr>
            <w:r w:rsidRPr="009A3F97">
              <w:rPr>
                <w:b/>
                <w:sz w:val="20"/>
                <w:szCs w:val="20"/>
              </w:rPr>
              <w:t>Existió colaboración por parte de los fiscalizados:</w:t>
            </w:r>
            <w:r w:rsidRPr="009A3F97">
              <w:rPr>
                <w:b/>
                <w:color w:val="FF0000"/>
                <w:sz w:val="20"/>
                <w:szCs w:val="20"/>
              </w:rPr>
              <w:t xml:space="preserve"> </w:t>
            </w:r>
            <w:r w:rsidRPr="009A3F97">
              <w:rPr>
                <w:sz w:val="20"/>
                <w:szCs w:val="20"/>
              </w:rPr>
              <w:t>Sí</w:t>
            </w:r>
            <w:r w:rsidRPr="009A3F97">
              <w:rPr>
                <w:color w:val="FF0000"/>
                <w:sz w:val="20"/>
                <w:szCs w:val="20"/>
              </w:rPr>
              <w:t xml:space="preserve">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6F5D56D" w14:textId="77777777" w:rsidR="006706F5" w:rsidRPr="009A3F97" w:rsidRDefault="006706F5" w:rsidP="00AB2A8C">
            <w:pPr>
              <w:spacing w:line="0" w:lineRule="atLeast"/>
              <w:rPr>
                <w:b/>
                <w:sz w:val="20"/>
                <w:szCs w:val="20"/>
              </w:rPr>
            </w:pPr>
            <w:r w:rsidRPr="009A3F97">
              <w:rPr>
                <w:b/>
                <w:sz w:val="20"/>
                <w:szCs w:val="20"/>
              </w:rPr>
              <w:t xml:space="preserve">Existió trato respetuoso y deferente: </w:t>
            </w:r>
            <w:r w:rsidRPr="009A3F97">
              <w:rPr>
                <w:sz w:val="20"/>
                <w:szCs w:val="20"/>
              </w:rPr>
              <w:t>Sí</w:t>
            </w:r>
            <w:r w:rsidRPr="009A3F97">
              <w:rPr>
                <w:color w:val="FF0000"/>
                <w:sz w:val="20"/>
                <w:szCs w:val="20"/>
              </w:rPr>
              <w:t xml:space="preserve"> </w:t>
            </w:r>
          </w:p>
        </w:tc>
      </w:tr>
      <w:tr w:rsidR="006706F5" w:rsidRPr="009A3F97" w14:paraId="5A0356A2" w14:textId="77777777" w:rsidTr="00AB2A8C">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C5B2ED1" w14:textId="77777777" w:rsidR="006706F5" w:rsidRPr="009A3F97" w:rsidRDefault="006706F5" w:rsidP="00AB2A8C">
            <w:pPr>
              <w:spacing w:line="0" w:lineRule="atLeast"/>
              <w:rPr>
                <w:b/>
                <w:sz w:val="20"/>
                <w:szCs w:val="20"/>
              </w:rPr>
            </w:pPr>
            <w:r w:rsidRPr="009A3F97">
              <w:rPr>
                <w:b/>
                <w:sz w:val="20"/>
                <w:szCs w:val="20"/>
              </w:rPr>
              <w:t>Entrega de antecedentes solicitados:</w:t>
            </w:r>
            <w:r w:rsidRPr="009A3F97">
              <w:rPr>
                <w:sz w:val="20"/>
                <w:szCs w:val="20"/>
              </w:rPr>
              <w:t xml:space="preserve"> 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1FBF87" w14:textId="77777777" w:rsidR="006706F5" w:rsidRPr="009A3F97" w:rsidRDefault="006706F5" w:rsidP="00AB2A8C">
            <w:pPr>
              <w:spacing w:line="0" w:lineRule="atLeast"/>
              <w:rPr>
                <w:sz w:val="20"/>
                <w:szCs w:val="20"/>
              </w:rPr>
            </w:pPr>
            <w:r w:rsidRPr="009A3F97">
              <w:rPr>
                <w:b/>
                <w:sz w:val="20"/>
                <w:szCs w:val="20"/>
              </w:rPr>
              <w:t>Entrega de acta:</w:t>
            </w:r>
            <w:r w:rsidRPr="009A3F97">
              <w:rPr>
                <w:sz w:val="20"/>
                <w:szCs w:val="20"/>
              </w:rPr>
              <w:t xml:space="preserve"> Sí, ver </w:t>
            </w:r>
            <w:r w:rsidRPr="00DB24CA">
              <w:rPr>
                <w:sz w:val="20"/>
                <w:szCs w:val="20"/>
              </w:rPr>
              <w:t>Anexo 1.</w:t>
            </w:r>
            <w:r w:rsidRPr="009A3F97">
              <w:rPr>
                <w:color w:val="FF0000"/>
                <w:sz w:val="20"/>
                <w:szCs w:val="20"/>
              </w:rPr>
              <w:t xml:space="preserve"> </w:t>
            </w:r>
          </w:p>
        </w:tc>
      </w:tr>
    </w:tbl>
    <w:p w14:paraId="02138291" w14:textId="77777777" w:rsidR="00ED0656" w:rsidRDefault="00ED0656">
      <w:pPr>
        <w:rPr>
          <w:rFonts w:asciiTheme="majorHAnsi" w:eastAsia="Calibri" w:hAnsiTheme="majorHAnsi" w:cstheme="majorBidi"/>
          <w:b/>
          <w:szCs w:val="24"/>
        </w:rPr>
      </w:pPr>
      <w:bookmarkStart w:id="108" w:name="_Toc390184274"/>
      <w:bookmarkStart w:id="109" w:name="_Toc390360005"/>
      <w:bookmarkStart w:id="110" w:name="_Toc390777026"/>
      <w:bookmarkStart w:id="111" w:name="_Toc447875237"/>
      <w:bookmarkStart w:id="112" w:name="_Toc449085415"/>
      <w:bookmarkStart w:id="113" w:name="_Toc352840390"/>
      <w:bookmarkStart w:id="114" w:name="_Toc352841450"/>
      <w:bookmarkStart w:id="115" w:name="_Toc353998117"/>
      <w:bookmarkStart w:id="116" w:name="_Toc353998190"/>
      <w:bookmarkStart w:id="117" w:name="_Toc382383541"/>
      <w:bookmarkStart w:id="118" w:name="_Toc382472363"/>
      <w:bookmarkEnd w:id="93"/>
      <w:bookmarkEnd w:id="94"/>
      <w:bookmarkEnd w:id="95"/>
      <w:bookmarkEnd w:id="96"/>
      <w:bookmarkEnd w:id="97"/>
      <w:bookmarkEnd w:id="98"/>
      <w:bookmarkEnd w:id="99"/>
      <w:bookmarkEnd w:id="100"/>
      <w:bookmarkEnd w:id="107"/>
      <w:r>
        <w:rPr>
          <w:rFonts w:eastAsia="Calibri"/>
        </w:rPr>
        <w:br w:type="page"/>
      </w:r>
    </w:p>
    <w:p w14:paraId="1B4D39A9" w14:textId="583494B9" w:rsidR="00D42470" w:rsidRPr="00A20468" w:rsidRDefault="00D42470" w:rsidP="002E51F6">
      <w:pPr>
        <w:pStyle w:val="Ttulo3"/>
        <w:keepNext w:val="0"/>
        <w:keepLines w:val="0"/>
        <w:numPr>
          <w:ilvl w:val="2"/>
          <w:numId w:val="5"/>
        </w:numPr>
        <w:spacing w:before="0" w:line="240" w:lineRule="auto"/>
        <w:ind w:left="709" w:hanging="709"/>
        <w:contextualSpacing/>
        <w:jc w:val="left"/>
        <w:rPr>
          <w:rFonts w:asciiTheme="minorHAnsi" w:hAnsiTheme="minorHAnsi" w:cstheme="minorHAnsi"/>
          <w:b/>
          <w:spacing w:val="0"/>
          <w:sz w:val="22"/>
          <w:szCs w:val="22"/>
        </w:rPr>
      </w:pPr>
      <w:bookmarkStart w:id="119" w:name="_Toc499569937"/>
      <w:bookmarkStart w:id="120" w:name="_Toc24010962"/>
      <w:r w:rsidRPr="00A20468">
        <w:rPr>
          <w:rFonts w:asciiTheme="minorHAnsi" w:hAnsiTheme="minorHAnsi" w:cstheme="minorHAnsi"/>
          <w:b/>
          <w:spacing w:val="0"/>
          <w:sz w:val="22"/>
          <w:szCs w:val="22"/>
        </w:rPr>
        <w:lastRenderedPageBreak/>
        <w:t>Esquema de recorrido</w:t>
      </w:r>
      <w:bookmarkEnd w:id="119"/>
      <w:bookmarkEnd w:id="120"/>
      <w:r w:rsidRPr="00A20468">
        <w:rPr>
          <w:rFonts w:asciiTheme="minorHAnsi" w:hAnsiTheme="minorHAnsi" w:cstheme="minorHAnsi"/>
          <w:b/>
          <w:spacing w:val="0"/>
          <w:sz w:val="22"/>
          <w:szCs w:val="22"/>
        </w:rPr>
        <w:t xml:space="preserve"> </w:t>
      </w:r>
      <w:bookmarkEnd w:id="108"/>
      <w:bookmarkEnd w:id="109"/>
      <w:bookmarkEnd w:id="110"/>
      <w:bookmarkEnd w:id="111"/>
      <w:bookmarkEnd w:id="112"/>
    </w:p>
    <w:tbl>
      <w:tblPr>
        <w:tblStyle w:val="Tablaconcuadrcula"/>
        <w:tblW w:w="5200" w:type="pct"/>
        <w:tblLook w:val="04A0" w:firstRow="1" w:lastRow="0" w:firstColumn="1" w:lastColumn="0" w:noHBand="0" w:noVBand="1"/>
      </w:tblPr>
      <w:tblGrid>
        <w:gridCol w:w="10360"/>
      </w:tblGrid>
      <w:tr w:rsidR="00D42470" w:rsidRPr="00D42470" w14:paraId="29E42EFC" w14:textId="77777777" w:rsidTr="00034D96">
        <w:trPr>
          <w:trHeight w:val="6233"/>
        </w:trPr>
        <w:tc>
          <w:tcPr>
            <w:tcW w:w="5000" w:type="pct"/>
          </w:tcPr>
          <w:p w14:paraId="7CA9CF0C" w14:textId="77777777" w:rsidR="00D42470" w:rsidRDefault="00D42470" w:rsidP="00D42470"/>
          <w:p w14:paraId="19790A94" w14:textId="2F50DB91" w:rsidR="00B513CA" w:rsidRDefault="00B513CA" w:rsidP="00B513CA">
            <w:r w:rsidRPr="009A3F97">
              <w:rPr>
                <w:b/>
              </w:rPr>
              <w:t xml:space="preserve">Figura 3. Esquema recorrido </w:t>
            </w:r>
            <w:r w:rsidRPr="009A3F97">
              <w:t>(Fuente: Google earth, 201</w:t>
            </w:r>
            <w:r w:rsidR="00EC046C">
              <w:t>9</w:t>
            </w:r>
            <w:r w:rsidRPr="009A3F97">
              <w:t xml:space="preserve">). </w:t>
            </w:r>
          </w:p>
          <w:p w14:paraId="4C0407A4" w14:textId="77777777" w:rsidR="00F934C6" w:rsidRDefault="00F934C6" w:rsidP="00B513CA"/>
          <w:p w14:paraId="4CF6B37F" w14:textId="6CDD89A7" w:rsidR="00004A9F" w:rsidRDefault="003B2AD0" w:rsidP="00F934C6">
            <w:pPr>
              <w:jc w:val="center"/>
            </w:pPr>
            <w:r w:rsidRPr="003B2AD0">
              <w:rPr>
                <w:noProof/>
              </w:rPr>
              <w:drawing>
                <wp:inline distT="0" distB="0" distL="0" distR="0" wp14:anchorId="3A650F30" wp14:editId="27075905">
                  <wp:extent cx="5327374" cy="3326200"/>
                  <wp:effectExtent l="0" t="0" r="6985"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5275" cy="3337377"/>
                          </a:xfrm>
                          <a:prstGeom prst="rect">
                            <a:avLst/>
                          </a:prstGeom>
                          <a:noFill/>
                          <a:ln>
                            <a:noFill/>
                          </a:ln>
                        </pic:spPr>
                      </pic:pic>
                    </a:graphicData>
                  </a:graphic>
                </wp:inline>
              </w:drawing>
            </w:r>
          </w:p>
          <w:p w14:paraId="02419B01" w14:textId="4CE3746F" w:rsidR="00F934C6" w:rsidRPr="00D42470" w:rsidRDefault="00F934C6" w:rsidP="00D42470"/>
        </w:tc>
      </w:tr>
    </w:tbl>
    <w:p w14:paraId="6AB61654" w14:textId="77777777" w:rsidR="00DC3DFA" w:rsidRPr="00DC3DFA" w:rsidRDefault="00DC3DFA" w:rsidP="00DC3DFA">
      <w:pPr>
        <w:pStyle w:val="Ttulo3"/>
        <w:ind w:left="709"/>
        <w:rPr>
          <w:rFonts w:cstheme="minorHAnsi"/>
          <w:sz w:val="16"/>
          <w:szCs w:val="16"/>
        </w:rPr>
      </w:pPr>
      <w:bookmarkStart w:id="121" w:name="_Toc397952211"/>
      <w:bookmarkStart w:id="122" w:name="_Toc405905935"/>
      <w:bookmarkStart w:id="123" w:name="_Toc406050844"/>
      <w:bookmarkStart w:id="124" w:name="_Toc461791556"/>
      <w:bookmarkStart w:id="125" w:name="_Toc499569938"/>
      <w:bookmarkStart w:id="126" w:name="_Toc390184275"/>
      <w:bookmarkStart w:id="127" w:name="_Toc390360006"/>
      <w:bookmarkStart w:id="128" w:name="_Toc390777027"/>
      <w:bookmarkStart w:id="129" w:name="_Toc447875238"/>
      <w:bookmarkStart w:id="130" w:name="_Toc449085416"/>
    </w:p>
    <w:p w14:paraId="36A328B9" w14:textId="64DF6F1A" w:rsidR="00B22224" w:rsidRPr="00A20468" w:rsidRDefault="00B22224" w:rsidP="002E51F6">
      <w:pPr>
        <w:pStyle w:val="Ttulo3"/>
        <w:keepNext w:val="0"/>
        <w:keepLines w:val="0"/>
        <w:numPr>
          <w:ilvl w:val="2"/>
          <w:numId w:val="5"/>
        </w:numPr>
        <w:spacing w:before="0" w:line="240" w:lineRule="auto"/>
        <w:ind w:left="709" w:hanging="709"/>
        <w:contextualSpacing/>
        <w:jc w:val="left"/>
        <w:rPr>
          <w:rFonts w:asciiTheme="minorHAnsi" w:hAnsiTheme="minorHAnsi" w:cstheme="minorHAnsi"/>
          <w:b/>
          <w:spacing w:val="0"/>
          <w:sz w:val="22"/>
          <w:szCs w:val="22"/>
        </w:rPr>
      </w:pPr>
      <w:bookmarkStart w:id="131" w:name="_Toc24010963"/>
      <w:r w:rsidRPr="00A20468">
        <w:rPr>
          <w:rFonts w:asciiTheme="minorHAnsi" w:hAnsiTheme="minorHAnsi" w:cstheme="minorHAnsi"/>
          <w:b/>
          <w:spacing w:val="0"/>
          <w:sz w:val="22"/>
          <w:szCs w:val="22"/>
        </w:rPr>
        <w:t>Detalle del Recorrido de la Inspección.</w:t>
      </w:r>
      <w:bookmarkEnd w:id="121"/>
      <w:bookmarkEnd w:id="122"/>
      <w:bookmarkEnd w:id="123"/>
      <w:bookmarkEnd w:id="124"/>
      <w:bookmarkEnd w:id="125"/>
      <w:bookmarkEnd w:id="131"/>
      <w:r w:rsidRPr="00A20468">
        <w:rPr>
          <w:rFonts w:asciiTheme="minorHAnsi" w:hAnsiTheme="minorHAnsi" w:cstheme="minorHAnsi"/>
          <w:b/>
          <w:spacing w:val="0"/>
          <w:sz w:val="22"/>
          <w:szCs w:val="22"/>
        </w:rPr>
        <w:t xml:space="preserve"> </w:t>
      </w:r>
    </w:p>
    <w:tbl>
      <w:tblPr>
        <w:tblW w:w="4696" w:type="pct"/>
        <w:jc w:val="center"/>
        <w:tblCellMar>
          <w:left w:w="70" w:type="dxa"/>
          <w:right w:w="70" w:type="dxa"/>
        </w:tblCellMar>
        <w:tblLook w:val="04A0" w:firstRow="1" w:lastRow="0" w:firstColumn="1" w:lastColumn="0" w:noHBand="0" w:noVBand="1"/>
      </w:tblPr>
      <w:tblGrid>
        <w:gridCol w:w="1142"/>
        <w:gridCol w:w="3384"/>
        <w:gridCol w:w="4821"/>
      </w:tblGrid>
      <w:tr w:rsidR="00B22224" w:rsidRPr="009A3F97" w14:paraId="6A698003" w14:textId="77777777" w:rsidTr="003354B8">
        <w:trPr>
          <w:trHeight w:val="423"/>
          <w:tblHeader/>
          <w:jc w:val="center"/>
        </w:trPr>
        <w:tc>
          <w:tcPr>
            <w:tcW w:w="611"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2C5E1FEB" w14:textId="77777777" w:rsidR="00B22224" w:rsidRPr="009A3F97" w:rsidRDefault="00B22224" w:rsidP="00AB2A8C">
            <w:pPr>
              <w:jc w:val="center"/>
              <w:rPr>
                <w:rFonts w:cstheme="minorHAnsi"/>
                <w:b/>
                <w:sz w:val="20"/>
                <w:szCs w:val="20"/>
              </w:rPr>
            </w:pPr>
            <w:r w:rsidRPr="009A3F97">
              <w:rPr>
                <w:rFonts w:cstheme="minorHAnsi"/>
                <w:b/>
                <w:sz w:val="20"/>
                <w:szCs w:val="20"/>
              </w:rPr>
              <w:t>N° de estación</w:t>
            </w:r>
          </w:p>
        </w:tc>
        <w:tc>
          <w:tcPr>
            <w:tcW w:w="1810" w:type="pct"/>
            <w:vMerge w:val="restart"/>
            <w:tcBorders>
              <w:top w:val="single" w:sz="8" w:space="0" w:color="auto"/>
              <w:left w:val="nil"/>
              <w:right w:val="single" w:sz="4" w:space="0" w:color="auto"/>
            </w:tcBorders>
            <w:shd w:val="clear" w:color="auto" w:fill="D9D9D9" w:themeFill="background1" w:themeFillShade="D9"/>
            <w:vAlign w:val="center"/>
          </w:tcPr>
          <w:p w14:paraId="31FB44A0" w14:textId="77777777" w:rsidR="00B22224" w:rsidRPr="009A3F97" w:rsidRDefault="00B22224" w:rsidP="00AB2A8C">
            <w:pPr>
              <w:spacing w:before="60" w:after="60"/>
              <w:ind w:left="57" w:right="57"/>
              <w:jc w:val="center"/>
              <w:rPr>
                <w:rFonts w:cstheme="minorHAnsi"/>
                <w:b/>
                <w:sz w:val="20"/>
                <w:szCs w:val="20"/>
              </w:rPr>
            </w:pPr>
            <w:r w:rsidRPr="009A3F97">
              <w:rPr>
                <w:rFonts w:cstheme="minorHAnsi"/>
                <w:b/>
                <w:sz w:val="20"/>
                <w:szCs w:val="20"/>
              </w:rPr>
              <w:t>Nombre del sector</w:t>
            </w:r>
          </w:p>
        </w:tc>
        <w:tc>
          <w:tcPr>
            <w:tcW w:w="2579" w:type="pct"/>
            <w:vMerge w:val="restart"/>
            <w:tcBorders>
              <w:top w:val="single" w:sz="8" w:space="0" w:color="auto"/>
              <w:left w:val="nil"/>
              <w:right w:val="single" w:sz="8" w:space="0" w:color="auto"/>
            </w:tcBorders>
            <w:shd w:val="clear" w:color="auto" w:fill="D9D9D9" w:themeFill="background1" w:themeFillShade="D9"/>
            <w:vAlign w:val="center"/>
          </w:tcPr>
          <w:p w14:paraId="0F848831" w14:textId="77777777" w:rsidR="00B22224" w:rsidRPr="009A3F97" w:rsidRDefault="00B22224" w:rsidP="00AB2A8C">
            <w:pPr>
              <w:spacing w:before="60" w:after="60"/>
              <w:ind w:left="57" w:right="57"/>
              <w:jc w:val="center"/>
              <w:rPr>
                <w:rFonts w:cstheme="minorHAnsi"/>
                <w:b/>
                <w:sz w:val="20"/>
                <w:szCs w:val="20"/>
              </w:rPr>
            </w:pPr>
            <w:r w:rsidRPr="009A3F97">
              <w:rPr>
                <w:rFonts w:cstheme="minorHAnsi"/>
                <w:b/>
                <w:sz w:val="20"/>
                <w:szCs w:val="20"/>
              </w:rPr>
              <w:t>Descripción estación</w:t>
            </w:r>
          </w:p>
        </w:tc>
      </w:tr>
      <w:tr w:rsidR="00B22224" w:rsidRPr="009A3F97" w14:paraId="08FEE144" w14:textId="77777777" w:rsidTr="003354B8">
        <w:trPr>
          <w:trHeight w:val="450"/>
          <w:tblHeader/>
          <w:jc w:val="center"/>
        </w:trPr>
        <w:tc>
          <w:tcPr>
            <w:tcW w:w="611"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6C60E67A" w14:textId="77777777" w:rsidR="00B22224" w:rsidRPr="009A3F97" w:rsidRDefault="00B22224" w:rsidP="00AB2A8C">
            <w:pPr>
              <w:jc w:val="center"/>
              <w:rPr>
                <w:rFonts w:cstheme="minorHAnsi"/>
                <w:b/>
                <w:sz w:val="20"/>
                <w:szCs w:val="20"/>
              </w:rPr>
            </w:pPr>
          </w:p>
        </w:tc>
        <w:tc>
          <w:tcPr>
            <w:tcW w:w="1810" w:type="pct"/>
            <w:vMerge/>
            <w:tcBorders>
              <w:left w:val="nil"/>
              <w:bottom w:val="single" w:sz="8" w:space="0" w:color="auto"/>
              <w:right w:val="single" w:sz="4" w:space="0" w:color="auto"/>
            </w:tcBorders>
            <w:shd w:val="clear" w:color="auto" w:fill="D9D9D9" w:themeFill="background1" w:themeFillShade="D9"/>
            <w:vAlign w:val="center"/>
            <w:hideMark/>
          </w:tcPr>
          <w:p w14:paraId="5C76CC08" w14:textId="77777777" w:rsidR="00B22224" w:rsidRPr="009A3F97" w:rsidRDefault="00B22224" w:rsidP="00AB2A8C">
            <w:pPr>
              <w:spacing w:before="60" w:after="60"/>
              <w:ind w:left="57" w:right="57"/>
              <w:jc w:val="center"/>
              <w:rPr>
                <w:rFonts w:cstheme="minorHAnsi"/>
                <w:b/>
                <w:sz w:val="20"/>
                <w:szCs w:val="20"/>
              </w:rPr>
            </w:pPr>
          </w:p>
        </w:tc>
        <w:tc>
          <w:tcPr>
            <w:tcW w:w="2579" w:type="pct"/>
            <w:vMerge/>
            <w:tcBorders>
              <w:left w:val="nil"/>
              <w:bottom w:val="single" w:sz="8" w:space="0" w:color="auto"/>
              <w:right w:val="single" w:sz="8" w:space="0" w:color="auto"/>
            </w:tcBorders>
            <w:shd w:val="clear" w:color="auto" w:fill="D9D9D9" w:themeFill="background1" w:themeFillShade="D9"/>
            <w:vAlign w:val="center"/>
            <w:hideMark/>
          </w:tcPr>
          <w:p w14:paraId="547E3688" w14:textId="77777777" w:rsidR="00B22224" w:rsidRPr="009A3F97" w:rsidRDefault="00B22224" w:rsidP="00AB2A8C">
            <w:pPr>
              <w:spacing w:before="60" w:after="60"/>
              <w:ind w:left="57" w:right="57"/>
              <w:jc w:val="center"/>
              <w:rPr>
                <w:rFonts w:cstheme="minorHAnsi"/>
                <w:b/>
                <w:sz w:val="20"/>
                <w:szCs w:val="20"/>
              </w:rPr>
            </w:pPr>
          </w:p>
        </w:tc>
      </w:tr>
      <w:tr w:rsidR="00257D9D" w:rsidRPr="009A3F97" w14:paraId="766608B0" w14:textId="77777777" w:rsidTr="003354B8">
        <w:trPr>
          <w:trHeight w:val="484"/>
          <w:jc w:val="center"/>
        </w:trPr>
        <w:tc>
          <w:tcPr>
            <w:tcW w:w="611" w:type="pct"/>
            <w:tcBorders>
              <w:top w:val="nil"/>
              <w:left w:val="single" w:sz="8" w:space="0" w:color="auto"/>
              <w:bottom w:val="single" w:sz="4" w:space="0" w:color="auto"/>
              <w:right w:val="single" w:sz="4" w:space="0" w:color="auto"/>
            </w:tcBorders>
            <w:noWrap/>
            <w:vAlign w:val="center"/>
            <w:hideMark/>
          </w:tcPr>
          <w:p w14:paraId="3514A9B9" w14:textId="77777777" w:rsidR="00257D9D" w:rsidRPr="009A3F97" w:rsidRDefault="00257D9D" w:rsidP="00034D96">
            <w:pPr>
              <w:spacing w:after="0"/>
              <w:jc w:val="center"/>
              <w:rPr>
                <w:rFonts w:eastAsia="Times New Roman" w:cstheme="minorHAnsi"/>
                <w:sz w:val="20"/>
                <w:szCs w:val="20"/>
                <w:lang w:eastAsia="es-CL"/>
              </w:rPr>
            </w:pPr>
            <w:r w:rsidRPr="009A3F97">
              <w:rPr>
                <w:rFonts w:eastAsia="Times New Roman" w:cstheme="minorHAnsi"/>
                <w:sz w:val="20"/>
                <w:szCs w:val="20"/>
                <w:lang w:eastAsia="es-CL"/>
              </w:rPr>
              <w:t>1</w:t>
            </w:r>
          </w:p>
        </w:tc>
        <w:tc>
          <w:tcPr>
            <w:tcW w:w="1810" w:type="pct"/>
            <w:tcBorders>
              <w:top w:val="nil"/>
              <w:left w:val="nil"/>
              <w:bottom w:val="single" w:sz="4" w:space="0" w:color="auto"/>
              <w:right w:val="single" w:sz="4" w:space="0" w:color="auto"/>
            </w:tcBorders>
            <w:vAlign w:val="center"/>
          </w:tcPr>
          <w:p w14:paraId="74BFE4A3" w14:textId="7C5BA306" w:rsidR="00257D9D" w:rsidRPr="009A3F97" w:rsidRDefault="00FF7AB1" w:rsidP="00034D96">
            <w:pPr>
              <w:spacing w:after="0"/>
              <w:rPr>
                <w:rFonts w:eastAsia="Times New Roman" w:cstheme="minorHAnsi"/>
                <w:sz w:val="20"/>
                <w:szCs w:val="20"/>
                <w:lang w:eastAsia="es-CL"/>
              </w:rPr>
            </w:pPr>
            <w:r>
              <w:rPr>
                <w:rFonts w:eastAsia="Times New Roman" w:cstheme="minorHAnsi"/>
                <w:sz w:val="20"/>
                <w:szCs w:val="20"/>
                <w:lang w:eastAsia="es-CL"/>
              </w:rPr>
              <w:t>Bodega de vinos</w:t>
            </w:r>
          </w:p>
        </w:tc>
        <w:tc>
          <w:tcPr>
            <w:tcW w:w="2579" w:type="pct"/>
            <w:tcBorders>
              <w:top w:val="nil"/>
              <w:left w:val="nil"/>
              <w:bottom w:val="single" w:sz="4" w:space="0" w:color="auto"/>
              <w:right w:val="single" w:sz="8" w:space="0" w:color="auto"/>
            </w:tcBorders>
            <w:vAlign w:val="center"/>
          </w:tcPr>
          <w:p w14:paraId="00B33788" w14:textId="0A17BC6D" w:rsidR="00257D9D" w:rsidRPr="009A3F97" w:rsidRDefault="00257D9D" w:rsidP="00034D96">
            <w:pPr>
              <w:spacing w:after="0"/>
              <w:rPr>
                <w:rFonts w:eastAsia="Times New Roman" w:cstheme="minorHAnsi"/>
                <w:sz w:val="20"/>
                <w:szCs w:val="20"/>
                <w:lang w:eastAsia="es-CL"/>
              </w:rPr>
            </w:pPr>
            <w:r>
              <w:rPr>
                <w:rFonts w:eastAsia="Times New Roman" w:cstheme="minorHAnsi"/>
                <w:sz w:val="20"/>
                <w:szCs w:val="20"/>
                <w:lang w:eastAsia="es-CL"/>
              </w:rPr>
              <w:t>Sector donde se encuentra</w:t>
            </w:r>
            <w:r w:rsidR="00E13955">
              <w:rPr>
                <w:rFonts w:eastAsia="Times New Roman" w:cstheme="minorHAnsi"/>
                <w:sz w:val="20"/>
                <w:szCs w:val="20"/>
                <w:lang w:eastAsia="es-CL"/>
              </w:rPr>
              <w:t xml:space="preserve">n las oficinas </w:t>
            </w:r>
            <w:r w:rsidR="0001621C">
              <w:rPr>
                <w:rFonts w:eastAsia="Times New Roman" w:cstheme="minorHAnsi"/>
                <w:sz w:val="20"/>
                <w:szCs w:val="20"/>
                <w:lang w:eastAsia="es-CL"/>
              </w:rPr>
              <w:t xml:space="preserve">administrativas y bodega de vinos de Viña </w:t>
            </w:r>
            <w:r w:rsidR="003B2AD0">
              <w:rPr>
                <w:rFonts w:eastAsia="Times New Roman" w:cstheme="minorHAnsi"/>
                <w:sz w:val="20"/>
                <w:szCs w:val="20"/>
                <w:lang w:eastAsia="es-CL"/>
              </w:rPr>
              <w:t>Montgras</w:t>
            </w:r>
          </w:p>
        </w:tc>
      </w:tr>
      <w:tr w:rsidR="00B22224" w:rsidRPr="009A3F97" w14:paraId="515623F2" w14:textId="77777777" w:rsidTr="003354B8">
        <w:trPr>
          <w:trHeight w:val="484"/>
          <w:jc w:val="center"/>
        </w:trPr>
        <w:tc>
          <w:tcPr>
            <w:tcW w:w="611" w:type="pct"/>
            <w:tcBorders>
              <w:top w:val="single" w:sz="4" w:space="0" w:color="auto"/>
              <w:left w:val="single" w:sz="8" w:space="0" w:color="auto"/>
              <w:bottom w:val="single" w:sz="4" w:space="0" w:color="auto"/>
              <w:right w:val="single" w:sz="4" w:space="0" w:color="auto"/>
            </w:tcBorders>
            <w:noWrap/>
            <w:vAlign w:val="center"/>
          </w:tcPr>
          <w:p w14:paraId="43682F31" w14:textId="77777777" w:rsidR="00B22224" w:rsidRPr="009A3F97" w:rsidRDefault="00B22224" w:rsidP="00034D96">
            <w:pPr>
              <w:spacing w:after="0"/>
              <w:jc w:val="center"/>
              <w:rPr>
                <w:rFonts w:eastAsia="Times New Roman" w:cstheme="minorHAnsi"/>
                <w:sz w:val="20"/>
                <w:szCs w:val="20"/>
                <w:lang w:eastAsia="es-CL"/>
              </w:rPr>
            </w:pPr>
            <w:r w:rsidRPr="009A3F97">
              <w:rPr>
                <w:rFonts w:eastAsia="Times New Roman" w:cstheme="minorHAnsi"/>
                <w:sz w:val="20"/>
                <w:szCs w:val="20"/>
                <w:lang w:eastAsia="es-CL"/>
              </w:rPr>
              <w:t>2</w:t>
            </w:r>
          </w:p>
        </w:tc>
        <w:tc>
          <w:tcPr>
            <w:tcW w:w="1810" w:type="pct"/>
            <w:tcBorders>
              <w:top w:val="single" w:sz="4" w:space="0" w:color="auto"/>
              <w:left w:val="nil"/>
              <w:bottom w:val="single" w:sz="4" w:space="0" w:color="auto"/>
              <w:right w:val="single" w:sz="4" w:space="0" w:color="auto"/>
            </w:tcBorders>
            <w:vAlign w:val="center"/>
          </w:tcPr>
          <w:p w14:paraId="0EE7355C" w14:textId="7A901ACD" w:rsidR="00B22224" w:rsidRPr="009A3F97" w:rsidRDefault="00E037B7" w:rsidP="00034D96">
            <w:pPr>
              <w:spacing w:after="0"/>
              <w:rPr>
                <w:rFonts w:eastAsia="Times New Roman" w:cstheme="minorHAnsi"/>
                <w:sz w:val="20"/>
                <w:szCs w:val="20"/>
                <w:lang w:eastAsia="es-CL"/>
              </w:rPr>
            </w:pPr>
            <w:r>
              <w:rPr>
                <w:rFonts w:eastAsia="Times New Roman" w:cstheme="minorHAnsi"/>
                <w:sz w:val="20"/>
                <w:szCs w:val="20"/>
                <w:lang w:eastAsia="es-CL"/>
              </w:rPr>
              <w:t>Sector</w:t>
            </w:r>
            <w:r w:rsidR="00620B58">
              <w:rPr>
                <w:rFonts w:eastAsia="Times New Roman" w:cstheme="minorHAnsi"/>
                <w:sz w:val="20"/>
                <w:szCs w:val="20"/>
                <w:lang w:eastAsia="es-CL"/>
              </w:rPr>
              <w:t xml:space="preserve"> Tratamiento </w:t>
            </w:r>
            <w:r>
              <w:rPr>
                <w:rFonts w:eastAsia="Times New Roman" w:cstheme="minorHAnsi"/>
                <w:sz w:val="20"/>
                <w:szCs w:val="20"/>
                <w:lang w:eastAsia="es-CL"/>
              </w:rPr>
              <w:t>Primario de la Planta de RILes</w:t>
            </w:r>
          </w:p>
        </w:tc>
        <w:tc>
          <w:tcPr>
            <w:tcW w:w="2579" w:type="pct"/>
            <w:tcBorders>
              <w:top w:val="single" w:sz="4" w:space="0" w:color="auto"/>
              <w:left w:val="nil"/>
              <w:bottom w:val="single" w:sz="4" w:space="0" w:color="auto"/>
              <w:right w:val="single" w:sz="8" w:space="0" w:color="auto"/>
            </w:tcBorders>
            <w:vAlign w:val="center"/>
          </w:tcPr>
          <w:p w14:paraId="56F6B3A2" w14:textId="58378A6C" w:rsidR="00B22224" w:rsidRPr="009A3F97" w:rsidRDefault="0049240A" w:rsidP="00034D96">
            <w:pPr>
              <w:spacing w:after="0"/>
              <w:rPr>
                <w:rFonts w:eastAsia="Times New Roman" w:cstheme="minorHAnsi"/>
                <w:sz w:val="20"/>
                <w:szCs w:val="20"/>
                <w:lang w:eastAsia="es-CL"/>
              </w:rPr>
            </w:pPr>
            <w:r>
              <w:rPr>
                <w:rFonts w:eastAsia="Times New Roman" w:cstheme="minorHAnsi"/>
                <w:sz w:val="20"/>
                <w:szCs w:val="20"/>
                <w:lang w:eastAsia="es-CL"/>
              </w:rPr>
              <w:t xml:space="preserve">Sector </w:t>
            </w:r>
            <w:r w:rsidR="003B2AD0">
              <w:rPr>
                <w:rFonts w:eastAsia="Times New Roman" w:cstheme="minorHAnsi"/>
                <w:sz w:val="20"/>
                <w:szCs w:val="20"/>
                <w:lang w:eastAsia="es-CL"/>
              </w:rPr>
              <w:t xml:space="preserve">donde se encuentra </w:t>
            </w:r>
            <w:r w:rsidR="00E037B7">
              <w:rPr>
                <w:rFonts w:eastAsia="Times New Roman" w:cstheme="minorHAnsi"/>
                <w:sz w:val="20"/>
                <w:szCs w:val="20"/>
                <w:lang w:eastAsia="es-CL"/>
              </w:rPr>
              <w:t xml:space="preserve">el tratamiento primario, presencia de un </w:t>
            </w:r>
            <w:r w:rsidR="003B2AD0">
              <w:rPr>
                <w:rFonts w:eastAsia="Times New Roman" w:cstheme="minorHAnsi"/>
                <w:sz w:val="20"/>
                <w:szCs w:val="20"/>
                <w:lang w:eastAsia="es-CL"/>
              </w:rPr>
              <w:t>decantador que recibe los RILes generados en la bodega de vinos y el separador de sólidos.</w:t>
            </w:r>
          </w:p>
        </w:tc>
      </w:tr>
      <w:tr w:rsidR="00B22224" w:rsidRPr="009A3F97" w14:paraId="4CDBBC9F" w14:textId="77777777" w:rsidTr="003354B8">
        <w:trPr>
          <w:trHeight w:val="484"/>
          <w:jc w:val="center"/>
        </w:trPr>
        <w:tc>
          <w:tcPr>
            <w:tcW w:w="611" w:type="pct"/>
            <w:tcBorders>
              <w:top w:val="single" w:sz="4" w:space="0" w:color="auto"/>
              <w:left w:val="single" w:sz="8" w:space="0" w:color="auto"/>
              <w:bottom w:val="single" w:sz="4" w:space="0" w:color="auto"/>
              <w:right w:val="single" w:sz="4" w:space="0" w:color="auto"/>
            </w:tcBorders>
            <w:noWrap/>
            <w:vAlign w:val="center"/>
          </w:tcPr>
          <w:p w14:paraId="70ADC970" w14:textId="77777777" w:rsidR="00B22224" w:rsidRPr="009A3F97" w:rsidRDefault="00B22224" w:rsidP="00034D96">
            <w:pPr>
              <w:spacing w:after="0"/>
              <w:jc w:val="center"/>
              <w:rPr>
                <w:rFonts w:eastAsia="Times New Roman" w:cstheme="minorHAnsi"/>
                <w:sz w:val="20"/>
                <w:szCs w:val="20"/>
                <w:lang w:eastAsia="es-CL"/>
              </w:rPr>
            </w:pPr>
            <w:r w:rsidRPr="009A3F97">
              <w:rPr>
                <w:rFonts w:eastAsia="Times New Roman" w:cstheme="minorHAnsi"/>
                <w:sz w:val="20"/>
                <w:szCs w:val="20"/>
                <w:lang w:eastAsia="es-CL"/>
              </w:rPr>
              <w:t>3</w:t>
            </w:r>
          </w:p>
        </w:tc>
        <w:tc>
          <w:tcPr>
            <w:tcW w:w="1810" w:type="pct"/>
            <w:tcBorders>
              <w:top w:val="single" w:sz="4" w:space="0" w:color="auto"/>
              <w:left w:val="nil"/>
              <w:bottom w:val="single" w:sz="4" w:space="0" w:color="auto"/>
              <w:right w:val="single" w:sz="4" w:space="0" w:color="auto"/>
            </w:tcBorders>
            <w:vAlign w:val="center"/>
          </w:tcPr>
          <w:p w14:paraId="5615B550" w14:textId="3ED550D3" w:rsidR="00B22224" w:rsidRPr="009A3F97" w:rsidRDefault="00E037B7" w:rsidP="0001621C">
            <w:pPr>
              <w:spacing w:after="0"/>
              <w:rPr>
                <w:rFonts w:eastAsia="Times New Roman" w:cstheme="minorHAnsi"/>
                <w:sz w:val="20"/>
                <w:szCs w:val="20"/>
                <w:lang w:eastAsia="es-CL"/>
              </w:rPr>
            </w:pPr>
            <w:r>
              <w:rPr>
                <w:rFonts w:eastAsia="Times New Roman" w:cstheme="minorHAnsi"/>
                <w:sz w:val="20"/>
                <w:szCs w:val="20"/>
                <w:lang w:eastAsia="es-CL"/>
              </w:rPr>
              <w:t>Almacenamiento Aireado</w:t>
            </w:r>
          </w:p>
        </w:tc>
        <w:tc>
          <w:tcPr>
            <w:tcW w:w="2579" w:type="pct"/>
            <w:tcBorders>
              <w:top w:val="single" w:sz="4" w:space="0" w:color="auto"/>
              <w:left w:val="nil"/>
              <w:bottom w:val="single" w:sz="4" w:space="0" w:color="auto"/>
              <w:right w:val="single" w:sz="8" w:space="0" w:color="auto"/>
            </w:tcBorders>
            <w:vAlign w:val="center"/>
          </w:tcPr>
          <w:p w14:paraId="19D99FFF" w14:textId="04243E3A" w:rsidR="00B22224" w:rsidRPr="009A3F97" w:rsidRDefault="0001621C" w:rsidP="00034D96">
            <w:pPr>
              <w:spacing w:after="0"/>
              <w:rPr>
                <w:rFonts w:eastAsia="Times New Roman" w:cstheme="minorHAnsi"/>
                <w:sz w:val="20"/>
                <w:szCs w:val="20"/>
                <w:lang w:eastAsia="es-CL"/>
              </w:rPr>
            </w:pPr>
            <w:r>
              <w:rPr>
                <w:rFonts w:eastAsia="Times New Roman" w:cstheme="minorHAnsi"/>
                <w:sz w:val="20"/>
                <w:szCs w:val="20"/>
                <w:lang w:eastAsia="es-CL"/>
              </w:rPr>
              <w:t xml:space="preserve">Sector </w:t>
            </w:r>
            <w:r w:rsidR="002F4009">
              <w:rPr>
                <w:rFonts w:eastAsia="Times New Roman" w:cstheme="minorHAnsi"/>
                <w:sz w:val="20"/>
                <w:szCs w:val="20"/>
                <w:lang w:eastAsia="es-CL"/>
              </w:rPr>
              <w:t>donde se</w:t>
            </w:r>
            <w:r>
              <w:rPr>
                <w:rFonts w:eastAsia="Times New Roman" w:cstheme="minorHAnsi"/>
                <w:sz w:val="20"/>
                <w:szCs w:val="20"/>
                <w:lang w:eastAsia="es-CL"/>
              </w:rPr>
              <w:t xml:space="preserve"> </w:t>
            </w:r>
            <w:r w:rsidR="00E037B7">
              <w:rPr>
                <w:rFonts w:eastAsia="Times New Roman" w:cstheme="minorHAnsi"/>
                <w:sz w:val="20"/>
                <w:szCs w:val="20"/>
                <w:lang w:eastAsia="es-CL"/>
              </w:rPr>
              <w:t>encuentra laguna con aireación, donde se almacenan los RILes enviados del tratamiento primario, previo a la disposición por riego.</w:t>
            </w:r>
          </w:p>
        </w:tc>
      </w:tr>
      <w:tr w:rsidR="00E037B7" w:rsidRPr="009A3F97" w14:paraId="5FAB8BA1" w14:textId="77777777" w:rsidTr="003354B8">
        <w:trPr>
          <w:trHeight w:val="484"/>
          <w:jc w:val="center"/>
        </w:trPr>
        <w:tc>
          <w:tcPr>
            <w:tcW w:w="611" w:type="pct"/>
            <w:tcBorders>
              <w:top w:val="single" w:sz="4" w:space="0" w:color="auto"/>
              <w:left w:val="single" w:sz="8" w:space="0" w:color="auto"/>
              <w:bottom w:val="single" w:sz="4" w:space="0" w:color="auto"/>
              <w:right w:val="single" w:sz="4" w:space="0" w:color="auto"/>
            </w:tcBorders>
            <w:noWrap/>
            <w:vAlign w:val="center"/>
          </w:tcPr>
          <w:p w14:paraId="15D2E465" w14:textId="180B40C2" w:rsidR="00E037B7" w:rsidRPr="009A3F97" w:rsidRDefault="00E037B7" w:rsidP="00034D96">
            <w:pPr>
              <w:spacing w:after="0"/>
              <w:jc w:val="center"/>
              <w:rPr>
                <w:rFonts w:eastAsia="Times New Roman" w:cstheme="minorHAnsi"/>
                <w:sz w:val="20"/>
                <w:szCs w:val="20"/>
                <w:lang w:eastAsia="es-CL"/>
              </w:rPr>
            </w:pPr>
            <w:r>
              <w:rPr>
                <w:rFonts w:eastAsia="Times New Roman" w:cstheme="minorHAnsi"/>
                <w:sz w:val="20"/>
                <w:szCs w:val="20"/>
                <w:lang w:eastAsia="es-CL"/>
              </w:rPr>
              <w:t>4</w:t>
            </w:r>
          </w:p>
        </w:tc>
        <w:tc>
          <w:tcPr>
            <w:tcW w:w="1810" w:type="pct"/>
            <w:tcBorders>
              <w:top w:val="single" w:sz="4" w:space="0" w:color="auto"/>
              <w:left w:val="nil"/>
              <w:bottom w:val="single" w:sz="4" w:space="0" w:color="auto"/>
              <w:right w:val="single" w:sz="4" w:space="0" w:color="auto"/>
            </w:tcBorders>
            <w:vAlign w:val="center"/>
          </w:tcPr>
          <w:p w14:paraId="5690C178" w14:textId="332A1B4C" w:rsidR="00E037B7" w:rsidRDefault="00E037B7" w:rsidP="0001621C">
            <w:pPr>
              <w:spacing w:after="0"/>
              <w:rPr>
                <w:rFonts w:eastAsia="Times New Roman" w:cstheme="minorHAnsi"/>
                <w:sz w:val="20"/>
                <w:szCs w:val="20"/>
                <w:lang w:eastAsia="es-CL"/>
              </w:rPr>
            </w:pPr>
            <w:r>
              <w:rPr>
                <w:rFonts w:eastAsia="Times New Roman" w:cstheme="minorHAnsi"/>
                <w:sz w:val="20"/>
                <w:szCs w:val="20"/>
                <w:lang w:eastAsia="es-CL"/>
              </w:rPr>
              <w:t xml:space="preserve">Piscina almacenamiento emergencia y dilución. </w:t>
            </w:r>
          </w:p>
        </w:tc>
        <w:tc>
          <w:tcPr>
            <w:tcW w:w="2579" w:type="pct"/>
            <w:tcBorders>
              <w:top w:val="single" w:sz="4" w:space="0" w:color="auto"/>
              <w:left w:val="nil"/>
              <w:bottom w:val="single" w:sz="4" w:space="0" w:color="auto"/>
              <w:right w:val="single" w:sz="8" w:space="0" w:color="auto"/>
            </w:tcBorders>
            <w:vAlign w:val="center"/>
          </w:tcPr>
          <w:p w14:paraId="0A5AFD14" w14:textId="3817A823" w:rsidR="00E037B7" w:rsidRDefault="00E037B7" w:rsidP="00034D96">
            <w:pPr>
              <w:spacing w:after="0"/>
              <w:rPr>
                <w:rFonts w:eastAsia="Times New Roman" w:cstheme="minorHAnsi"/>
                <w:sz w:val="20"/>
                <w:szCs w:val="20"/>
                <w:lang w:eastAsia="es-CL"/>
              </w:rPr>
            </w:pPr>
            <w:r>
              <w:rPr>
                <w:rFonts w:eastAsia="Times New Roman" w:cstheme="minorHAnsi"/>
                <w:sz w:val="20"/>
                <w:szCs w:val="20"/>
                <w:lang w:eastAsia="es-CL"/>
              </w:rPr>
              <w:t xml:space="preserve">Sector donde se encuentra </w:t>
            </w:r>
            <w:r w:rsidR="005A6270">
              <w:rPr>
                <w:rFonts w:eastAsia="Times New Roman" w:cstheme="minorHAnsi"/>
                <w:sz w:val="20"/>
                <w:szCs w:val="20"/>
                <w:lang w:eastAsia="es-CL"/>
              </w:rPr>
              <w:t xml:space="preserve">una </w:t>
            </w:r>
            <w:r>
              <w:rPr>
                <w:rFonts w:eastAsia="Times New Roman" w:cstheme="minorHAnsi"/>
                <w:sz w:val="20"/>
                <w:szCs w:val="20"/>
                <w:lang w:eastAsia="es-CL"/>
              </w:rPr>
              <w:t>piscina de almacenamiento de RILes</w:t>
            </w:r>
            <w:r w:rsidR="005A6270">
              <w:rPr>
                <w:rFonts w:eastAsia="Times New Roman" w:cstheme="minorHAnsi"/>
                <w:sz w:val="20"/>
                <w:szCs w:val="20"/>
                <w:lang w:eastAsia="es-CL"/>
              </w:rPr>
              <w:t xml:space="preserve">, </w:t>
            </w:r>
            <w:r>
              <w:rPr>
                <w:rFonts w:eastAsia="Times New Roman" w:cstheme="minorHAnsi"/>
                <w:sz w:val="20"/>
                <w:szCs w:val="20"/>
                <w:lang w:eastAsia="es-CL"/>
              </w:rPr>
              <w:t>utilizada como medida de emergencia</w:t>
            </w:r>
            <w:r w:rsidR="005A6270">
              <w:rPr>
                <w:rFonts w:eastAsia="Times New Roman" w:cstheme="minorHAnsi"/>
                <w:sz w:val="20"/>
                <w:szCs w:val="20"/>
                <w:lang w:eastAsia="es-CL"/>
              </w:rPr>
              <w:t xml:space="preserve"> para almacenar los RILEs y diluir</w:t>
            </w:r>
            <w:r w:rsidR="00787061">
              <w:rPr>
                <w:rFonts w:eastAsia="Times New Roman" w:cstheme="minorHAnsi"/>
                <w:sz w:val="20"/>
                <w:szCs w:val="20"/>
                <w:lang w:eastAsia="es-CL"/>
              </w:rPr>
              <w:t>l</w:t>
            </w:r>
            <w:r w:rsidR="005A6270">
              <w:rPr>
                <w:rFonts w:eastAsia="Times New Roman" w:cstheme="minorHAnsi"/>
                <w:sz w:val="20"/>
                <w:szCs w:val="20"/>
                <w:lang w:eastAsia="es-CL"/>
              </w:rPr>
              <w:t>os con agua de regadío, para ser enviados a caseta de Riego.</w:t>
            </w:r>
          </w:p>
        </w:tc>
      </w:tr>
      <w:tr w:rsidR="00B22224" w:rsidRPr="009A3F97" w14:paraId="088173C2" w14:textId="77777777" w:rsidTr="003354B8">
        <w:trPr>
          <w:trHeight w:val="484"/>
          <w:jc w:val="center"/>
        </w:trPr>
        <w:tc>
          <w:tcPr>
            <w:tcW w:w="611" w:type="pct"/>
            <w:tcBorders>
              <w:top w:val="single" w:sz="4" w:space="0" w:color="auto"/>
              <w:left w:val="single" w:sz="8" w:space="0" w:color="auto"/>
              <w:bottom w:val="single" w:sz="4" w:space="0" w:color="auto"/>
              <w:right w:val="single" w:sz="4" w:space="0" w:color="auto"/>
            </w:tcBorders>
            <w:noWrap/>
            <w:vAlign w:val="center"/>
          </w:tcPr>
          <w:p w14:paraId="24E00870" w14:textId="0EA18A75" w:rsidR="00B22224" w:rsidRPr="009A3F97" w:rsidRDefault="00F26959" w:rsidP="00034D96">
            <w:pPr>
              <w:spacing w:after="0"/>
              <w:jc w:val="center"/>
              <w:rPr>
                <w:rFonts w:eastAsia="Times New Roman" w:cstheme="minorHAnsi"/>
                <w:sz w:val="20"/>
                <w:szCs w:val="20"/>
                <w:lang w:eastAsia="es-CL"/>
              </w:rPr>
            </w:pPr>
            <w:r>
              <w:rPr>
                <w:rFonts w:eastAsia="Times New Roman" w:cstheme="minorHAnsi"/>
                <w:sz w:val="20"/>
                <w:szCs w:val="20"/>
                <w:lang w:eastAsia="es-CL"/>
              </w:rPr>
              <w:t>5</w:t>
            </w:r>
          </w:p>
        </w:tc>
        <w:tc>
          <w:tcPr>
            <w:tcW w:w="1810" w:type="pct"/>
            <w:tcBorders>
              <w:top w:val="single" w:sz="4" w:space="0" w:color="auto"/>
              <w:left w:val="nil"/>
              <w:bottom w:val="single" w:sz="4" w:space="0" w:color="auto"/>
              <w:right w:val="single" w:sz="4" w:space="0" w:color="auto"/>
            </w:tcBorders>
            <w:vAlign w:val="center"/>
          </w:tcPr>
          <w:p w14:paraId="41B08103" w14:textId="1E9C6580" w:rsidR="00B22224" w:rsidRPr="009A3F97" w:rsidRDefault="00F26959" w:rsidP="00034D96">
            <w:pPr>
              <w:spacing w:after="0"/>
              <w:rPr>
                <w:rFonts w:eastAsia="Times New Roman" w:cstheme="minorHAnsi"/>
                <w:sz w:val="20"/>
                <w:szCs w:val="20"/>
                <w:lang w:eastAsia="es-CL"/>
              </w:rPr>
            </w:pPr>
            <w:r>
              <w:rPr>
                <w:rFonts w:eastAsia="Times New Roman" w:cstheme="minorHAnsi"/>
                <w:sz w:val="20"/>
                <w:szCs w:val="20"/>
                <w:lang w:eastAsia="es-CL"/>
              </w:rPr>
              <w:t>Caseta de Riego</w:t>
            </w:r>
            <w:r w:rsidR="00A32221">
              <w:rPr>
                <w:rFonts w:eastAsia="Times New Roman" w:cstheme="minorHAnsi"/>
                <w:sz w:val="20"/>
                <w:szCs w:val="20"/>
                <w:lang w:eastAsia="es-CL"/>
              </w:rPr>
              <w:t xml:space="preserve"> </w:t>
            </w:r>
          </w:p>
        </w:tc>
        <w:tc>
          <w:tcPr>
            <w:tcW w:w="2579" w:type="pct"/>
            <w:tcBorders>
              <w:top w:val="single" w:sz="4" w:space="0" w:color="auto"/>
              <w:left w:val="nil"/>
              <w:bottom w:val="single" w:sz="4" w:space="0" w:color="auto"/>
              <w:right w:val="single" w:sz="8" w:space="0" w:color="auto"/>
            </w:tcBorders>
            <w:vAlign w:val="center"/>
          </w:tcPr>
          <w:p w14:paraId="2B521F24" w14:textId="2629963F" w:rsidR="00B22224" w:rsidRPr="009A3F97" w:rsidRDefault="00034D96" w:rsidP="00034D96">
            <w:pPr>
              <w:spacing w:after="0"/>
              <w:rPr>
                <w:rFonts w:eastAsia="Times New Roman" w:cstheme="minorHAnsi"/>
                <w:sz w:val="20"/>
                <w:szCs w:val="20"/>
                <w:lang w:eastAsia="es-CL"/>
              </w:rPr>
            </w:pPr>
            <w:r>
              <w:rPr>
                <w:rFonts w:eastAsia="Times New Roman" w:cstheme="minorHAnsi"/>
                <w:sz w:val="20"/>
                <w:szCs w:val="20"/>
                <w:lang w:eastAsia="es-CL"/>
              </w:rPr>
              <w:t xml:space="preserve">Sector donde se </w:t>
            </w:r>
            <w:r w:rsidR="00BD2063">
              <w:rPr>
                <w:rFonts w:eastAsia="Times New Roman" w:cstheme="minorHAnsi"/>
                <w:sz w:val="20"/>
                <w:szCs w:val="20"/>
                <w:lang w:eastAsia="es-CL"/>
              </w:rPr>
              <w:t xml:space="preserve">encuentra caseta de riego, donde se mezcla el RIL tratado con agua de regadío, para posteriormente utilizarla en riego tecnificado en </w:t>
            </w:r>
            <w:r w:rsidR="003354B8">
              <w:rPr>
                <w:rFonts w:eastAsia="Times New Roman" w:cstheme="minorHAnsi"/>
                <w:sz w:val="20"/>
                <w:szCs w:val="20"/>
                <w:lang w:eastAsia="es-CL"/>
              </w:rPr>
              <w:t>los campos</w:t>
            </w:r>
            <w:r w:rsidR="00BD2063">
              <w:rPr>
                <w:rFonts w:eastAsia="Times New Roman" w:cstheme="minorHAnsi"/>
                <w:sz w:val="20"/>
                <w:szCs w:val="20"/>
                <w:lang w:eastAsia="es-CL"/>
              </w:rPr>
              <w:t xml:space="preserve"> de la viña.</w:t>
            </w:r>
          </w:p>
        </w:tc>
      </w:tr>
      <w:tr w:rsidR="003354B8" w:rsidRPr="009A3F97" w14:paraId="5C704AA7" w14:textId="77777777" w:rsidTr="003354B8">
        <w:trPr>
          <w:trHeight w:val="484"/>
          <w:jc w:val="center"/>
        </w:trPr>
        <w:tc>
          <w:tcPr>
            <w:tcW w:w="611" w:type="pct"/>
            <w:tcBorders>
              <w:top w:val="single" w:sz="4" w:space="0" w:color="auto"/>
              <w:left w:val="single" w:sz="8" w:space="0" w:color="auto"/>
              <w:bottom w:val="single" w:sz="4" w:space="0" w:color="auto"/>
              <w:right w:val="single" w:sz="4" w:space="0" w:color="auto"/>
            </w:tcBorders>
            <w:noWrap/>
            <w:vAlign w:val="center"/>
          </w:tcPr>
          <w:p w14:paraId="1879896D" w14:textId="01D46482" w:rsidR="003354B8" w:rsidRDefault="003354B8" w:rsidP="00034D96">
            <w:pPr>
              <w:spacing w:after="0"/>
              <w:jc w:val="center"/>
              <w:rPr>
                <w:rFonts w:eastAsia="Times New Roman" w:cstheme="minorHAnsi"/>
                <w:sz w:val="20"/>
                <w:szCs w:val="20"/>
                <w:lang w:eastAsia="es-CL"/>
              </w:rPr>
            </w:pPr>
            <w:bookmarkStart w:id="132" w:name="_Toc382383544"/>
            <w:bookmarkStart w:id="133" w:name="_Toc382472366"/>
            <w:bookmarkStart w:id="134" w:name="_Toc390184276"/>
            <w:bookmarkStart w:id="135" w:name="_Toc390360007"/>
            <w:bookmarkStart w:id="136" w:name="_Toc390777028"/>
            <w:bookmarkStart w:id="137" w:name="_Toc352840392"/>
            <w:bookmarkStart w:id="138" w:name="_Toc352841452"/>
            <w:bookmarkEnd w:id="113"/>
            <w:bookmarkEnd w:id="114"/>
            <w:bookmarkEnd w:id="115"/>
            <w:bookmarkEnd w:id="116"/>
            <w:bookmarkEnd w:id="117"/>
            <w:bookmarkEnd w:id="118"/>
            <w:bookmarkEnd w:id="126"/>
            <w:bookmarkEnd w:id="127"/>
            <w:bookmarkEnd w:id="128"/>
            <w:bookmarkEnd w:id="129"/>
            <w:bookmarkEnd w:id="130"/>
            <w:r>
              <w:rPr>
                <w:rFonts w:eastAsia="Times New Roman" w:cstheme="minorHAnsi"/>
                <w:sz w:val="20"/>
                <w:szCs w:val="20"/>
                <w:lang w:eastAsia="es-CL"/>
              </w:rPr>
              <w:t>6</w:t>
            </w:r>
          </w:p>
        </w:tc>
        <w:tc>
          <w:tcPr>
            <w:tcW w:w="1810" w:type="pct"/>
            <w:tcBorders>
              <w:top w:val="single" w:sz="4" w:space="0" w:color="auto"/>
              <w:left w:val="nil"/>
              <w:bottom w:val="single" w:sz="4" w:space="0" w:color="auto"/>
              <w:right w:val="single" w:sz="4" w:space="0" w:color="auto"/>
            </w:tcBorders>
            <w:vAlign w:val="center"/>
          </w:tcPr>
          <w:p w14:paraId="0999D665" w14:textId="17A7F924" w:rsidR="003354B8" w:rsidRDefault="003354B8" w:rsidP="00034D96">
            <w:pPr>
              <w:spacing w:after="0"/>
              <w:rPr>
                <w:rFonts w:eastAsia="Times New Roman" w:cstheme="minorHAnsi"/>
                <w:sz w:val="20"/>
                <w:szCs w:val="20"/>
                <w:lang w:eastAsia="es-CL"/>
              </w:rPr>
            </w:pPr>
            <w:r>
              <w:rPr>
                <w:rFonts w:eastAsia="Times New Roman" w:cstheme="minorHAnsi"/>
                <w:sz w:val="20"/>
                <w:szCs w:val="20"/>
                <w:lang w:eastAsia="es-CL"/>
              </w:rPr>
              <w:t>Planta Compostaje</w:t>
            </w:r>
          </w:p>
        </w:tc>
        <w:tc>
          <w:tcPr>
            <w:tcW w:w="2579" w:type="pct"/>
            <w:tcBorders>
              <w:top w:val="single" w:sz="4" w:space="0" w:color="auto"/>
              <w:left w:val="nil"/>
              <w:bottom w:val="single" w:sz="4" w:space="0" w:color="auto"/>
              <w:right w:val="single" w:sz="8" w:space="0" w:color="auto"/>
            </w:tcBorders>
            <w:vAlign w:val="center"/>
          </w:tcPr>
          <w:p w14:paraId="6DC29237" w14:textId="305F7985" w:rsidR="003354B8" w:rsidRDefault="003354B8" w:rsidP="00034D96">
            <w:pPr>
              <w:spacing w:after="0"/>
              <w:rPr>
                <w:rFonts w:eastAsia="Times New Roman" w:cstheme="minorHAnsi"/>
                <w:sz w:val="20"/>
                <w:szCs w:val="20"/>
                <w:lang w:eastAsia="es-CL"/>
              </w:rPr>
            </w:pPr>
            <w:r>
              <w:rPr>
                <w:rFonts w:eastAsia="Times New Roman" w:cstheme="minorHAnsi"/>
                <w:sz w:val="20"/>
                <w:szCs w:val="20"/>
                <w:lang w:eastAsia="es-CL"/>
              </w:rPr>
              <w:t>Sector donde se ubica la planta de compostaje.</w:t>
            </w:r>
          </w:p>
        </w:tc>
      </w:tr>
    </w:tbl>
    <w:p w14:paraId="5DE46A3F" w14:textId="77777777" w:rsidR="00D42470" w:rsidRPr="0031512B"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D42470" w:rsidRPr="0031512B" w:rsidSect="000A28D4">
          <w:type w:val="nextColumn"/>
          <w:pgSz w:w="12240" w:h="15840" w:code="1"/>
          <w:pgMar w:top="1134" w:right="1134" w:bottom="1134" w:left="1134" w:header="708" w:footer="708" w:gutter="0"/>
          <w:cols w:space="708"/>
          <w:docGrid w:linePitch="360"/>
        </w:sectPr>
      </w:pPr>
    </w:p>
    <w:p w14:paraId="1ECCCB01" w14:textId="77777777" w:rsidR="00D42470" w:rsidRPr="00A20468" w:rsidRDefault="00D42470" w:rsidP="002E51F6">
      <w:pPr>
        <w:pStyle w:val="Ttulo2"/>
        <w:keepNext w:val="0"/>
        <w:keepLines w:val="0"/>
        <w:numPr>
          <w:ilvl w:val="1"/>
          <w:numId w:val="5"/>
        </w:numPr>
        <w:spacing w:before="0" w:line="240" w:lineRule="auto"/>
        <w:contextualSpacing/>
        <w:rPr>
          <w:rFonts w:asciiTheme="minorHAnsi" w:eastAsia="Calibri" w:hAnsiTheme="minorHAnsi" w:cstheme="minorHAnsi"/>
          <w:bCs w:val="0"/>
          <w:sz w:val="22"/>
          <w:szCs w:val="22"/>
        </w:rPr>
      </w:pPr>
      <w:bookmarkStart w:id="139" w:name="_Toc449085417"/>
      <w:bookmarkStart w:id="140" w:name="_Toc499569939"/>
      <w:bookmarkStart w:id="141" w:name="_Toc24010964"/>
      <w:bookmarkEnd w:id="132"/>
      <w:bookmarkEnd w:id="133"/>
      <w:bookmarkEnd w:id="134"/>
      <w:bookmarkEnd w:id="135"/>
      <w:bookmarkEnd w:id="136"/>
      <w:r w:rsidRPr="00A20468">
        <w:rPr>
          <w:rFonts w:asciiTheme="minorHAnsi" w:eastAsia="Calibri" w:hAnsiTheme="minorHAnsi" w:cstheme="minorHAnsi"/>
          <w:bCs w:val="0"/>
          <w:sz w:val="22"/>
          <w:szCs w:val="22"/>
        </w:rPr>
        <w:lastRenderedPageBreak/>
        <w:t>Revisión Documental</w:t>
      </w:r>
      <w:bookmarkEnd w:id="139"/>
      <w:bookmarkEnd w:id="140"/>
      <w:bookmarkEnd w:id="141"/>
    </w:p>
    <w:p w14:paraId="3194B038" w14:textId="77777777" w:rsidR="000C6778" w:rsidRPr="005B3D2C" w:rsidRDefault="000C6778" w:rsidP="000C6778">
      <w:pPr>
        <w:spacing w:after="0"/>
        <w:rPr>
          <w:sz w:val="2"/>
          <w:szCs w:val="2"/>
        </w:rPr>
      </w:pPr>
    </w:p>
    <w:p w14:paraId="3039196E" w14:textId="18FF0720" w:rsidR="00D42470" w:rsidRPr="002F0029" w:rsidRDefault="00D42470" w:rsidP="002E51F6">
      <w:pPr>
        <w:pStyle w:val="Ttulo3"/>
        <w:keepNext w:val="0"/>
        <w:keepLines w:val="0"/>
        <w:numPr>
          <w:ilvl w:val="2"/>
          <w:numId w:val="5"/>
        </w:numPr>
        <w:spacing w:before="0" w:line="240" w:lineRule="auto"/>
        <w:ind w:left="709" w:hanging="709"/>
        <w:contextualSpacing/>
        <w:jc w:val="left"/>
        <w:rPr>
          <w:rFonts w:asciiTheme="minorHAnsi" w:hAnsiTheme="minorHAnsi" w:cstheme="minorHAnsi"/>
          <w:b/>
          <w:spacing w:val="0"/>
          <w:sz w:val="22"/>
          <w:szCs w:val="22"/>
        </w:rPr>
      </w:pPr>
      <w:bookmarkStart w:id="142" w:name="_Toc382383545"/>
      <w:bookmarkStart w:id="143" w:name="_Toc382472367"/>
      <w:bookmarkStart w:id="144" w:name="_Toc390184277"/>
      <w:bookmarkStart w:id="145" w:name="_Toc390360008"/>
      <w:bookmarkStart w:id="146" w:name="_Toc390777029"/>
      <w:bookmarkStart w:id="147" w:name="_Toc449085418"/>
      <w:bookmarkStart w:id="148" w:name="_Toc499569940"/>
      <w:bookmarkStart w:id="149" w:name="_Toc24010965"/>
      <w:r w:rsidRPr="002F0029">
        <w:rPr>
          <w:rFonts w:asciiTheme="minorHAnsi" w:hAnsiTheme="minorHAnsi" w:cstheme="minorHAnsi"/>
          <w:b/>
          <w:spacing w:val="0"/>
          <w:sz w:val="22"/>
          <w:szCs w:val="22"/>
        </w:rPr>
        <w:t>Documentos Revisados</w:t>
      </w:r>
      <w:bookmarkEnd w:id="142"/>
      <w:bookmarkEnd w:id="143"/>
      <w:bookmarkEnd w:id="144"/>
      <w:bookmarkEnd w:id="145"/>
      <w:bookmarkEnd w:id="146"/>
      <w:bookmarkEnd w:id="147"/>
      <w:bookmarkEnd w:id="148"/>
      <w:bookmarkEnd w:id="149"/>
    </w:p>
    <w:tbl>
      <w:tblPr>
        <w:tblW w:w="53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23"/>
        <w:gridCol w:w="3383"/>
        <w:gridCol w:w="5811"/>
        <w:gridCol w:w="1419"/>
        <w:gridCol w:w="3235"/>
      </w:tblGrid>
      <w:tr w:rsidR="005933B2" w:rsidRPr="00BA4F0F" w14:paraId="0A2C39F2" w14:textId="77777777" w:rsidTr="00124658">
        <w:trPr>
          <w:trHeight w:val="599"/>
          <w:jc w:val="center"/>
        </w:trPr>
        <w:tc>
          <w:tcPr>
            <w:tcW w:w="248" w:type="pct"/>
            <w:shd w:val="clear" w:color="auto" w:fill="D9D9D9"/>
            <w:vAlign w:val="center"/>
          </w:tcPr>
          <w:p w14:paraId="19915692" w14:textId="77777777" w:rsidR="005933B2" w:rsidRPr="00BA4F0F" w:rsidRDefault="005933B2" w:rsidP="00D42470">
            <w:pPr>
              <w:spacing w:after="0" w:line="240" w:lineRule="auto"/>
              <w:jc w:val="center"/>
              <w:rPr>
                <w:rFonts w:ascii="Calibri" w:eastAsia="Calibri" w:hAnsi="Calibri" w:cs="Times New Roman"/>
                <w:b/>
                <w:bCs/>
                <w:sz w:val="17"/>
                <w:szCs w:val="17"/>
                <w:lang w:val="es-ES" w:eastAsia="es-ES"/>
              </w:rPr>
            </w:pPr>
            <w:r w:rsidRPr="00BA4F0F">
              <w:rPr>
                <w:rFonts w:ascii="Calibri" w:eastAsia="Calibri" w:hAnsi="Calibri" w:cs="Times New Roman"/>
                <w:b/>
                <w:bCs/>
                <w:sz w:val="17"/>
                <w:szCs w:val="17"/>
                <w:lang w:val="es-ES" w:eastAsia="es-ES"/>
              </w:rPr>
              <w:t>ID</w:t>
            </w:r>
          </w:p>
        </w:tc>
        <w:tc>
          <w:tcPr>
            <w:tcW w:w="1161" w:type="pct"/>
            <w:shd w:val="clear" w:color="auto" w:fill="D9D9D9"/>
            <w:tcMar>
              <w:top w:w="0" w:type="dxa"/>
              <w:left w:w="108" w:type="dxa"/>
              <w:bottom w:w="0" w:type="dxa"/>
              <w:right w:w="108" w:type="dxa"/>
            </w:tcMar>
            <w:vAlign w:val="center"/>
          </w:tcPr>
          <w:p w14:paraId="77B2EF0F" w14:textId="77777777" w:rsidR="005933B2" w:rsidRPr="00BA4F0F" w:rsidRDefault="005933B2" w:rsidP="00F7456A">
            <w:pPr>
              <w:spacing w:after="0" w:line="240" w:lineRule="auto"/>
              <w:jc w:val="center"/>
              <w:rPr>
                <w:rFonts w:ascii="Calibri" w:eastAsia="Calibri" w:hAnsi="Calibri" w:cs="Times New Roman"/>
                <w:b/>
                <w:bCs/>
                <w:sz w:val="17"/>
                <w:szCs w:val="17"/>
                <w:lang w:val="es-ES" w:eastAsia="es-ES"/>
              </w:rPr>
            </w:pPr>
            <w:r w:rsidRPr="00BA4F0F">
              <w:rPr>
                <w:rFonts w:ascii="Calibri" w:eastAsia="Calibri" w:hAnsi="Calibri" w:cs="Times New Roman"/>
                <w:b/>
                <w:bCs/>
                <w:sz w:val="17"/>
                <w:szCs w:val="17"/>
                <w:lang w:val="es-ES" w:eastAsia="es-ES"/>
              </w:rPr>
              <w:t xml:space="preserve">Nombre del </w:t>
            </w:r>
            <w:r w:rsidR="00F7456A" w:rsidRPr="00BA4F0F">
              <w:rPr>
                <w:rFonts w:ascii="Calibri" w:eastAsia="Calibri" w:hAnsi="Calibri" w:cs="Times New Roman"/>
                <w:b/>
                <w:bCs/>
                <w:sz w:val="17"/>
                <w:szCs w:val="17"/>
                <w:lang w:val="es-ES" w:eastAsia="es-ES"/>
              </w:rPr>
              <w:t>documento</w:t>
            </w:r>
            <w:r w:rsidRPr="00BA4F0F">
              <w:rPr>
                <w:rFonts w:ascii="Calibri" w:eastAsia="Calibri" w:hAnsi="Calibri" w:cs="Times New Roman"/>
                <w:b/>
                <w:bCs/>
                <w:sz w:val="17"/>
                <w:szCs w:val="17"/>
                <w:lang w:val="es-ES" w:eastAsia="es-ES"/>
              </w:rPr>
              <w:t xml:space="preserve"> revisado</w:t>
            </w:r>
          </w:p>
        </w:tc>
        <w:tc>
          <w:tcPr>
            <w:tcW w:w="1994" w:type="pct"/>
            <w:shd w:val="clear" w:color="auto" w:fill="D9D9D9"/>
            <w:vAlign w:val="center"/>
          </w:tcPr>
          <w:p w14:paraId="268A125B" w14:textId="77777777" w:rsidR="005933B2" w:rsidRPr="00BA4F0F" w:rsidRDefault="007C1EB9" w:rsidP="00B92F30">
            <w:pPr>
              <w:spacing w:after="0" w:line="240" w:lineRule="auto"/>
              <w:jc w:val="center"/>
              <w:rPr>
                <w:rFonts w:ascii="Calibri" w:eastAsia="Calibri" w:hAnsi="Calibri" w:cs="Times New Roman"/>
                <w:b/>
                <w:bCs/>
                <w:sz w:val="17"/>
                <w:szCs w:val="17"/>
                <w:lang w:val="es-ES" w:eastAsia="es-ES"/>
              </w:rPr>
            </w:pPr>
            <w:r w:rsidRPr="00BA4F0F">
              <w:rPr>
                <w:rFonts w:ascii="Calibri" w:eastAsia="Calibri" w:hAnsi="Calibri" w:cs="Times New Roman"/>
                <w:b/>
                <w:bCs/>
                <w:sz w:val="17"/>
                <w:szCs w:val="17"/>
                <w:lang w:val="es-ES" w:eastAsia="es-ES"/>
              </w:rPr>
              <w:t xml:space="preserve">Origen/ </w:t>
            </w:r>
            <w:r w:rsidR="00B92F30" w:rsidRPr="00BA4F0F">
              <w:rPr>
                <w:rFonts w:ascii="Calibri" w:eastAsia="Calibri" w:hAnsi="Calibri" w:cs="Times New Roman"/>
                <w:b/>
                <w:bCs/>
                <w:sz w:val="17"/>
                <w:szCs w:val="17"/>
                <w:lang w:val="es-ES" w:eastAsia="es-ES"/>
              </w:rPr>
              <w:t xml:space="preserve">Fuente </w:t>
            </w:r>
          </w:p>
        </w:tc>
        <w:tc>
          <w:tcPr>
            <w:tcW w:w="487" w:type="pct"/>
            <w:shd w:val="clear" w:color="auto" w:fill="D9D9D9"/>
            <w:vAlign w:val="center"/>
          </w:tcPr>
          <w:p w14:paraId="19EEE2EF" w14:textId="77777777" w:rsidR="005933B2" w:rsidRPr="00BA4F0F" w:rsidRDefault="005933B2" w:rsidP="00D42470">
            <w:pPr>
              <w:spacing w:after="0" w:line="240" w:lineRule="auto"/>
              <w:jc w:val="center"/>
              <w:rPr>
                <w:rFonts w:ascii="Calibri" w:eastAsia="Calibri" w:hAnsi="Calibri" w:cs="Times New Roman"/>
                <w:b/>
                <w:bCs/>
                <w:sz w:val="17"/>
                <w:szCs w:val="17"/>
                <w:lang w:val="es-ES" w:eastAsia="es-ES"/>
              </w:rPr>
            </w:pPr>
            <w:r w:rsidRPr="00BA4F0F">
              <w:rPr>
                <w:rFonts w:ascii="Calibri" w:eastAsia="Calibri" w:hAnsi="Calibri" w:cs="Times New Roman"/>
                <w:b/>
                <w:bCs/>
                <w:sz w:val="17"/>
                <w:szCs w:val="17"/>
                <w:lang w:val="es-ES" w:eastAsia="es-ES"/>
              </w:rPr>
              <w:t>Organismo encomendado</w:t>
            </w:r>
          </w:p>
        </w:tc>
        <w:tc>
          <w:tcPr>
            <w:tcW w:w="1110" w:type="pct"/>
            <w:shd w:val="clear" w:color="auto" w:fill="D9D9D9"/>
            <w:vAlign w:val="center"/>
          </w:tcPr>
          <w:p w14:paraId="7C84B54D" w14:textId="77777777" w:rsidR="005933B2" w:rsidRPr="00BA4F0F" w:rsidRDefault="005933B2" w:rsidP="00D42470">
            <w:pPr>
              <w:spacing w:after="0" w:line="240" w:lineRule="auto"/>
              <w:jc w:val="center"/>
              <w:rPr>
                <w:rFonts w:ascii="Calibri" w:eastAsia="Calibri" w:hAnsi="Calibri" w:cs="Times New Roman"/>
                <w:b/>
                <w:bCs/>
                <w:sz w:val="17"/>
                <w:szCs w:val="17"/>
                <w:lang w:val="es-ES" w:eastAsia="es-ES"/>
              </w:rPr>
            </w:pPr>
            <w:r w:rsidRPr="00BA4F0F">
              <w:rPr>
                <w:rFonts w:ascii="Calibri" w:eastAsia="Calibri" w:hAnsi="Calibri" w:cs="Times New Roman"/>
                <w:b/>
                <w:bCs/>
                <w:sz w:val="17"/>
                <w:szCs w:val="17"/>
                <w:lang w:val="es-ES" w:eastAsia="es-ES"/>
              </w:rPr>
              <w:t xml:space="preserve">Observaciones </w:t>
            </w:r>
          </w:p>
        </w:tc>
      </w:tr>
      <w:tr w:rsidR="00160D74" w:rsidRPr="00BA4F0F" w14:paraId="70A90124" w14:textId="77777777" w:rsidTr="00BD548D">
        <w:trPr>
          <w:trHeight w:val="340"/>
          <w:jc w:val="center"/>
        </w:trPr>
        <w:tc>
          <w:tcPr>
            <w:tcW w:w="248" w:type="pct"/>
            <w:vAlign w:val="center"/>
          </w:tcPr>
          <w:p w14:paraId="772E12D9" w14:textId="19F281AB" w:rsidR="00160D74" w:rsidRPr="00AA6330" w:rsidRDefault="00160D74" w:rsidP="00160D74">
            <w:pPr>
              <w:spacing w:after="0" w:line="240" w:lineRule="auto"/>
              <w:jc w:val="center"/>
              <w:rPr>
                <w:rFonts w:ascii="Calibri" w:eastAsia="Calibri" w:hAnsi="Calibri" w:cs="Times New Roman"/>
                <w:sz w:val="18"/>
                <w:szCs w:val="18"/>
                <w:lang w:val="es-ES"/>
              </w:rPr>
            </w:pPr>
            <w:r w:rsidRPr="00AA6330">
              <w:rPr>
                <w:rFonts w:ascii="Calibri" w:eastAsia="Calibri" w:hAnsi="Calibri" w:cs="Times New Roman"/>
                <w:sz w:val="18"/>
                <w:szCs w:val="18"/>
                <w:lang w:val="es-ES"/>
              </w:rPr>
              <w:t>01</w:t>
            </w:r>
          </w:p>
        </w:tc>
        <w:tc>
          <w:tcPr>
            <w:tcW w:w="1161" w:type="pct"/>
            <w:tcMar>
              <w:top w:w="0" w:type="dxa"/>
              <w:left w:w="108" w:type="dxa"/>
              <w:bottom w:w="0" w:type="dxa"/>
              <w:right w:w="108" w:type="dxa"/>
            </w:tcMar>
            <w:vAlign w:val="center"/>
          </w:tcPr>
          <w:p w14:paraId="3D95FA81" w14:textId="58F22F96" w:rsidR="00160D74" w:rsidRDefault="00B64BBC" w:rsidP="00160D74">
            <w:pPr>
              <w:spacing w:after="0" w:line="240" w:lineRule="auto"/>
              <w:rPr>
                <w:rFonts w:ascii="Calibri" w:eastAsia="Calibri" w:hAnsi="Calibri" w:cs="Times New Roman"/>
                <w:sz w:val="18"/>
                <w:szCs w:val="18"/>
                <w:lang w:val="es-ES"/>
              </w:rPr>
            </w:pPr>
            <w:r w:rsidRPr="00B64BBC">
              <w:rPr>
                <w:rFonts w:ascii="Calibri" w:eastAsia="Calibri" w:hAnsi="Calibri" w:cs="Times New Roman"/>
                <w:sz w:val="18"/>
                <w:szCs w:val="18"/>
                <w:lang w:val="es-ES"/>
              </w:rPr>
              <w:t xml:space="preserve">Registro caudal de </w:t>
            </w:r>
            <w:r>
              <w:rPr>
                <w:rFonts w:ascii="Calibri" w:eastAsia="Calibri" w:hAnsi="Calibri" w:cs="Times New Roman"/>
                <w:sz w:val="18"/>
                <w:szCs w:val="18"/>
                <w:lang w:val="es-ES"/>
              </w:rPr>
              <w:t>RIL</w:t>
            </w:r>
            <w:r w:rsidRPr="00B64BBC">
              <w:rPr>
                <w:rFonts w:ascii="Calibri" w:eastAsia="Calibri" w:hAnsi="Calibri" w:cs="Times New Roman"/>
                <w:sz w:val="18"/>
                <w:szCs w:val="18"/>
                <w:lang w:val="es-ES"/>
              </w:rPr>
              <w:t xml:space="preserve"> sin tratar y tratado y enviado a riego año 2017 y 2018</w:t>
            </w:r>
          </w:p>
        </w:tc>
        <w:tc>
          <w:tcPr>
            <w:tcW w:w="1994" w:type="pct"/>
            <w:vAlign w:val="center"/>
          </w:tcPr>
          <w:p w14:paraId="3DB80174" w14:textId="528A1249" w:rsidR="00160D74" w:rsidRPr="00AA6330" w:rsidRDefault="00160D74" w:rsidP="00160D74">
            <w:pPr>
              <w:spacing w:after="0" w:line="240" w:lineRule="auto"/>
              <w:jc w:val="center"/>
              <w:rPr>
                <w:rFonts w:ascii="Calibri" w:eastAsia="Calibri" w:hAnsi="Calibri" w:cs="Times New Roman"/>
                <w:sz w:val="18"/>
                <w:szCs w:val="18"/>
                <w:lang w:val="es-ES"/>
              </w:rPr>
            </w:pPr>
            <w:r w:rsidRPr="00AA6330">
              <w:rPr>
                <w:rFonts w:ascii="Calibri" w:eastAsia="Calibri" w:hAnsi="Calibri" w:cs="Times New Roman"/>
                <w:sz w:val="18"/>
                <w:szCs w:val="18"/>
                <w:lang w:val="es-ES"/>
              </w:rPr>
              <w:t>Documentación solicitada al titular a través de acta.</w:t>
            </w:r>
          </w:p>
        </w:tc>
        <w:tc>
          <w:tcPr>
            <w:tcW w:w="487" w:type="pct"/>
            <w:vAlign w:val="center"/>
          </w:tcPr>
          <w:p w14:paraId="571C89C5" w14:textId="15EC5184" w:rsidR="00160D74" w:rsidRPr="00AA6330" w:rsidRDefault="00160D74" w:rsidP="00160D74">
            <w:pPr>
              <w:spacing w:after="0" w:line="240" w:lineRule="auto"/>
              <w:jc w:val="center"/>
              <w:rPr>
                <w:rFonts w:ascii="Calibri" w:eastAsia="Calibri" w:hAnsi="Calibri" w:cs="Times New Roman"/>
                <w:sz w:val="18"/>
                <w:szCs w:val="18"/>
                <w:lang w:val="es-ES" w:eastAsia="es-ES"/>
              </w:rPr>
            </w:pPr>
            <w:r w:rsidRPr="00AA6330">
              <w:rPr>
                <w:rFonts w:ascii="Calibri" w:eastAsia="Calibri" w:hAnsi="Calibri" w:cs="Times New Roman"/>
                <w:sz w:val="18"/>
                <w:szCs w:val="18"/>
                <w:lang w:val="es-ES" w:eastAsia="es-ES"/>
              </w:rPr>
              <w:t>SMA</w:t>
            </w:r>
          </w:p>
        </w:tc>
        <w:tc>
          <w:tcPr>
            <w:tcW w:w="1110" w:type="pct"/>
            <w:vAlign w:val="center"/>
          </w:tcPr>
          <w:p w14:paraId="7CDE211B" w14:textId="7F0E77FA" w:rsidR="00160D74" w:rsidRPr="00AA6330" w:rsidRDefault="00CF274A" w:rsidP="00CF274A">
            <w:pPr>
              <w:spacing w:after="0" w:line="240" w:lineRule="auto"/>
              <w:jc w:val="center"/>
              <w:rPr>
                <w:rFonts w:ascii="Calibri" w:eastAsia="Calibri" w:hAnsi="Calibri" w:cs="Times New Roman"/>
                <w:sz w:val="18"/>
                <w:szCs w:val="18"/>
                <w:lang w:val="es-ES"/>
              </w:rPr>
            </w:pPr>
            <w:r>
              <w:rPr>
                <w:rFonts w:ascii="Calibri" w:eastAsia="Calibri" w:hAnsi="Calibri" w:cs="Times New Roman"/>
                <w:sz w:val="18"/>
                <w:szCs w:val="18"/>
                <w:lang w:val="es-ES"/>
              </w:rPr>
              <w:t>Entrega dentro del plazo</w:t>
            </w:r>
            <w:r w:rsidR="00160D74" w:rsidRPr="00AA6330">
              <w:rPr>
                <w:rFonts w:ascii="Calibri" w:eastAsia="Calibri" w:hAnsi="Calibri" w:cs="Times New Roman"/>
                <w:sz w:val="18"/>
                <w:szCs w:val="18"/>
                <w:lang w:val="es-ES"/>
              </w:rPr>
              <w:t>. (Anexo 2).</w:t>
            </w:r>
          </w:p>
        </w:tc>
      </w:tr>
      <w:tr w:rsidR="00CF274A" w:rsidRPr="00BA4F0F" w14:paraId="4F0D5803" w14:textId="77777777" w:rsidTr="00BD548D">
        <w:trPr>
          <w:trHeight w:val="300"/>
          <w:jc w:val="center"/>
        </w:trPr>
        <w:tc>
          <w:tcPr>
            <w:tcW w:w="248" w:type="pct"/>
            <w:vAlign w:val="center"/>
          </w:tcPr>
          <w:p w14:paraId="29E835E6" w14:textId="77777777" w:rsidR="00CF274A" w:rsidRPr="00AA6330" w:rsidRDefault="00CF274A" w:rsidP="00CF274A">
            <w:pPr>
              <w:spacing w:after="0" w:line="240" w:lineRule="auto"/>
              <w:jc w:val="center"/>
              <w:rPr>
                <w:rFonts w:ascii="Calibri" w:eastAsia="Calibri" w:hAnsi="Calibri" w:cs="Times New Roman"/>
                <w:sz w:val="18"/>
                <w:szCs w:val="18"/>
                <w:lang w:val="es-ES"/>
              </w:rPr>
            </w:pPr>
            <w:r w:rsidRPr="00AA6330">
              <w:rPr>
                <w:rFonts w:ascii="Calibri" w:eastAsia="Calibri" w:hAnsi="Calibri" w:cs="Times New Roman"/>
                <w:sz w:val="18"/>
                <w:szCs w:val="18"/>
                <w:lang w:val="es-ES"/>
              </w:rPr>
              <w:t>02</w:t>
            </w:r>
          </w:p>
        </w:tc>
        <w:tc>
          <w:tcPr>
            <w:tcW w:w="1161" w:type="pct"/>
            <w:tcMar>
              <w:top w:w="0" w:type="dxa"/>
              <w:left w:w="108" w:type="dxa"/>
              <w:bottom w:w="0" w:type="dxa"/>
              <w:right w:w="108" w:type="dxa"/>
            </w:tcMar>
            <w:vAlign w:val="center"/>
          </w:tcPr>
          <w:p w14:paraId="4C6871E0" w14:textId="34589760" w:rsidR="00CF274A" w:rsidRPr="00AA6330" w:rsidRDefault="00B64BBC" w:rsidP="00CF274A">
            <w:pPr>
              <w:spacing w:after="0" w:line="240" w:lineRule="auto"/>
              <w:rPr>
                <w:rFonts w:ascii="Calibri" w:eastAsia="Calibri" w:hAnsi="Calibri" w:cs="Times New Roman"/>
                <w:sz w:val="18"/>
                <w:szCs w:val="18"/>
                <w:lang w:val="es-ES"/>
              </w:rPr>
            </w:pPr>
            <w:r w:rsidRPr="00B64BBC">
              <w:rPr>
                <w:rFonts w:ascii="Calibri" w:eastAsia="Calibri" w:hAnsi="Calibri" w:cs="Times New Roman"/>
                <w:sz w:val="18"/>
                <w:szCs w:val="18"/>
                <w:lang w:val="es-ES"/>
              </w:rPr>
              <w:t>Monitoreo RILes</w:t>
            </w:r>
            <w:r>
              <w:rPr>
                <w:rFonts w:ascii="Calibri" w:eastAsia="Calibri" w:hAnsi="Calibri" w:cs="Times New Roman"/>
                <w:sz w:val="18"/>
                <w:szCs w:val="18"/>
                <w:lang w:val="es-ES"/>
              </w:rPr>
              <w:t>,</w:t>
            </w:r>
            <w:r w:rsidRPr="00B64BBC">
              <w:rPr>
                <w:rFonts w:ascii="Calibri" w:eastAsia="Calibri" w:hAnsi="Calibri" w:cs="Times New Roman"/>
                <w:sz w:val="18"/>
                <w:szCs w:val="18"/>
                <w:lang w:val="es-ES"/>
              </w:rPr>
              <w:t xml:space="preserve"> </w:t>
            </w:r>
            <w:r w:rsidR="00DB3E09">
              <w:rPr>
                <w:rFonts w:ascii="Calibri" w:eastAsia="Calibri" w:hAnsi="Calibri" w:cs="Times New Roman"/>
                <w:sz w:val="18"/>
                <w:szCs w:val="18"/>
                <w:lang w:val="es-ES"/>
              </w:rPr>
              <w:t xml:space="preserve">enero y marzo </w:t>
            </w:r>
            <w:r w:rsidRPr="00B64BBC">
              <w:rPr>
                <w:rFonts w:ascii="Calibri" w:eastAsia="Calibri" w:hAnsi="Calibri" w:cs="Times New Roman"/>
                <w:sz w:val="18"/>
                <w:szCs w:val="18"/>
                <w:lang w:val="es-ES"/>
              </w:rPr>
              <w:t>2018, febrero y marzo 2019</w:t>
            </w:r>
            <w:r w:rsidR="00CF274A">
              <w:rPr>
                <w:rFonts w:ascii="Calibri" w:eastAsia="Calibri" w:hAnsi="Calibri" w:cs="Times New Roman"/>
                <w:sz w:val="18"/>
                <w:szCs w:val="18"/>
                <w:lang w:val="es-ES"/>
              </w:rPr>
              <w:t>.</w:t>
            </w:r>
          </w:p>
        </w:tc>
        <w:tc>
          <w:tcPr>
            <w:tcW w:w="1994" w:type="pct"/>
            <w:vAlign w:val="center"/>
          </w:tcPr>
          <w:p w14:paraId="5DE5767D" w14:textId="483B2C6A" w:rsidR="00CF274A" w:rsidRPr="00AA6330" w:rsidRDefault="00CF274A" w:rsidP="00CF274A">
            <w:pPr>
              <w:spacing w:after="0" w:line="240" w:lineRule="auto"/>
              <w:jc w:val="center"/>
              <w:rPr>
                <w:rFonts w:ascii="Calibri" w:eastAsia="Calibri" w:hAnsi="Calibri" w:cs="Times New Roman"/>
                <w:sz w:val="18"/>
                <w:szCs w:val="18"/>
                <w:lang w:val="es-ES"/>
              </w:rPr>
            </w:pPr>
            <w:r w:rsidRPr="00AA6330">
              <w:rPr>
                <w:rFonts w:ascii="Calibri" w:eastAsia="Calibri" w:hAnsi="Calibri" w:cs="Times New Roman"/>
                <w:sz w:val="18"/>
                <w:szCs w:val="18"/>
                <w:lang w:val="es-ES"/>
              </w:rPr>
              <w:t>Documentación solicitada al titular a través de acta</w:t>
            </w:r>
          </w:p>
        </w:tc>
        <w:tc>
          <w:tcPr>
            <w:tcW w:w="487" w:type="pct"/>
            <w:vAlign w:val="center"/>
          </w:tcPr>
          <w:p w14:paraId="46FF8AA0" w14:textId="6F3EE08C" w:rsidR="00CF274A" w:rsidRPr="00AA6330" w:rsidRDefault="00CF274A" w:rsidP="00CF274A">
            <w:pPr>
              <w:spacing w:after="0" w:line="240" w:lineRule="auto"/>
              <w:jc w:val="center"/>
              <w:rPr>
                <w:rFonts w:ascii="Calibri" w:eastAsia="Calibri" w:hAnsi="Calibri" w:cs="Times New Roman"/>
                <w:sz w:val="18"/>
                <w:szCs w:val="18"/>
                <w:lang w:val="es-ES"/>
              </w:rPr>
            </w:pPr>
            <w:r w:rsidRPr="00AA6330">
              <w:rPr>
                <w:rFonts w:ascii="Calibri" w:eastAsia="Calibri" w:hAnsi="Calibri" w:cs="Times New Roman"/>
                <w:sz w:val="18"/>
                <w:szCs w:val="18"/>
                <w:lang w:val="es-ES" w:eastAsia="es-ES"/>
              </w:rPr>
              <w:t>SMA</w:t>
            </w:r>
          </w:p>
        </w:tc>
        <w:tc>
          <w:tcPr>
            <w:tcW w:w="1110" w:type="pct"/>
            <w:vAlign w:val="center"/>
          </w:tcPr>
          <w:p w14:paraId="54760792" w14:textId="62FB5119" w:rsidR="00CF274A" w:rsidRPr="00AA6330" w:rsidRDefault="00CF274A" w:rsidP="00CF274A">
            <w:pPr>
              <w:spacing w:after="0" w:line="240" w:lineRule="auto"/>
              <w:jc w:val="center"/>
              <w:rPr>
                <w:rFonts w:ascii="Calibri" w:eastAsia="Calibri" w:hAnsi="Calibri" w:cs="Times New Roman"/>
                <w:sz w:val="18"/>
                <w:szCs w:val="18"/>
                <w:lang w:val="es-ES"/>
              </w:rPr>
            </w:pPr>
            <w:r w:rsidRPr="001B279D">
              <w:rPr>
                <w:rFonts w:ascii="Calibri" w:eastAsia="Calibri" w:hAnsi="Calibri" w:cs="Times New Roman"/>
                <w:sz w:val="18"/>
                <w:szCs w:val="18"/>
                <w:lang w:val="es-ES"/>
              </w:rPr>
              <w:t>Entrega dentro del plazo. (Anexo 2).</w:t>
            </w:r>
          </w:p>
        </w:tc>
      </w:tr>
      <w:tr w:rsidR="00CF274A" w:rsidRPr="00BA4F0F" w14:paraId="7CF53B5E" w14:textId="77777777" w:rsidTr="00BD548D">
        <w:trPr>
          <w:trHeight w:val="315"/>
          <w:jc w:val="center"/>
        </w:trPr>
        <w:tc>
          <w:tcPr>
            <w:tcW w:w="248" w:type="pct"/>
            <w:vAlign w:val="center"/>
          </w:tcPr>
          <w:p w14:paraId="4DF63B1D" w14:textId="77777777" w:rsidR="00CF274A" w:rsidRPr="00AA6330" w:rsidRDefault="00CF274A" w:rsidP="00CF274A">
            <w:pPr>
              <w:spacing w:after="0" w:line="240" w:lineRule="auto"/>
              <w:jc w:val="center"/>
              <w:rPr>
                <w:rFonts w:ascii="Calibri" w:eastAsia="Calibri" w:hAnsi="Calibri" w:cs="Times New Roman"/>
                <w:sz w:val="18"/>
                <w:szCs w:val="18"/>
                <w:lang w:val="es-ES"/>
              </w:rPr>
            </w:pPr>
            <w:r w:rsidRPr="00AA6330">
              <w:rPr>
                <w:rFonts w:ascii="Calibri" w:eastAsia="Calibri" w:hAnsi="Calibri" w:cs="Times New Roman"/>
                <w:sz w:val="18"/>
                <w:szCs w:val="18"/>
                <w:lang w:val="es-ES"/>
              </w:rPr>
              <w:t>03</w:t>
            </w:r>
          </w:p>
        </w:tc>
        <w:tc>
          <w:tcPr>
            <w:tcW w:w="1161" w:type="pct"/>
            <w:tcMar>
              <w:top w:w="0" w:type="dxa"/>
              <w:left w:w="70" w:type="dxa"/>
              <w:bottom w:w="0" w:type="dxa"/>
              <w:right w:w="70" w:type="dxa"/>
            </w:tcMar>
            <w:vAlign w:val="center"/>
          </w:tcPr>
          <w:p w14:paraId="7A46A112" w14:textId="224258D4" w:rsidR="00CF274A" w:rsidRPr="00AA6330" w:rsidRDefault="00DB3E09" w:rsidP="00CF274A">
            <w:pPr>
              <w:spacing w:after="0" w:line="240" w:lineRule="auto"/>
              <w:rPr>
                <w:rFonts w:ascii="Calibri" w:eastAsia="Calibri" w:hAnsi="Calibri" w:cs="Times New Roman"/>
                <w:sz w:val="18"/>
                <w:szCs w:val="18"/>
                <w:lang w:val="es-ES"/>
              </w:rPr>
            </w:pPr>
            <w:r w:rsidRPr="00DB3E09">
              <w:rPr>
                <w:rFonts w:ascii="Calibri" w:eastAsia="Calibri" w:hAnsi="Calibri" w:cs="Times New Roman"/>
                <w:sz w:val="18"/>
                <w:szCs w:val="18"/>
                <w:lang w:val="es-ES"/>
              </w:rPr>
              <w:t>Monitoreo suelo</w:t>
            </w:r>
            <w:r>
              <w:rPr>
                <w:rFonts w:ascii="Calibri" w:eastAsia="Calibri" w:hAnsi="Calibri" w:cs="Times New Roman"/>
                <w:sz w:val="18"/>
                <w:szCs w:val="18"/>
                <w:lang w:val="es-ES"/>
              </w:rPr>
              <w:t xml:space="preserve"> años</w:t>
            </w:r>
            <w:r w:rsidRPr="00DB3E09">
              <w:rPr>
                <w:rFonts w:ascii="Calibri" w:eastAsia="Calibri" w:hAnsi="Calibri" w:cs="Times New Roman"/>
                <w:sz w:val="18"/>
                <w:szCs w:val="18"/>
                <w:lang w:val="es-ES"/>
              </w:rPr>
              <w:t xml:space="preserve"> 2017</w:t>
            </w:r>
            <w:r>
              <w:rPr>
                <w:rFonts w:ascii="Calibri" w:eastAsia="Calibri" w:hAnsi="Calibri" w:cs="Times New Roman"/>
                <w:sz w:val="18"/>
                <w:szCs w:val="18"/>
                <w:lang w:val="es-ES"/>
              </w:rPr>
              <w:t xml:space="preserve"> y 2018</w:t>
            </w:r>
          </w:p>
        </w:tc>
        <w:tc>
          <w:tcPr>
            <w:tcW w:w="1994" w:type="pct"/>
            <w:vAlign w:val="center"/>
          </w:tcPr>
          <w:p w14:paraId="029E3211" w14:textId="77777777" w:rsidR="00CF274A" w:rsidRPr="00AA6330" w:rsidRDefault="00CF274A" w:rsidP="00CF274A">
            <w:pPr>
              <w:spacing w:after="0" w:line="240" w:lineRule="auto"/>
              <w:jc w:val="center"/>
              <w:rPr>
                <w:rFonts w:ascii="Calibri" w:eastAsia="Calibri" w:hAnsi="Calibri" w:cs="Times New Roman"/>
                <w:sz w:val="18"/>
                <w:szCs w:val="18"/>
                <w:lang w:val="es-ES"/>
              </w:rPr>
            </w:pPr>
            <w:r w:rsidRPr="00AA6330">
              <w:rPr>
                <w:rFonts w:ascii="Calibri" w:eastAsia="Calibri" w:hAnsi="Calibri" w:cs="Times New Roman"/>
                <w:sz w:val="18"/>
                <w:szCs w:val="18"/>
                <w:lang w:val="es-ES"/>
              </w:rPr>
              <w:t>Documentación solicitada al titular a través de acta</w:t>
            </w:r>
          </w:p>
        </w:tc>
        <w:tc>
          <w:tcPr>
            <w:tcW w:w="487" w:type="pct"/>
            <w:vAlign w:val="center"/>
          </w:tcPr>
          <w:p w14:paraId="09F379D7" w14:textId="65F1405A" w:rsidR="00CF274A" w:rsidRPr="00AA6330" w:rsidRDefault="00CF274A" w:rsidP="00CF274A">
            <w:pPr>
              <w:spacing w:after="0" w:line="240" w:lineRule="auto"/>
              <w:jc w:val="center"/>
              <w:rPr>
                <w:rFonts w:ascii="Calibri" w:eastAsia="Calibri" w:hAnsi="Calibri" w:cs="Times New Roman"/>
                <w:sz w:val="18"/>
                <w:szCs w:val="18"/>
                <w:lang w:val="es-ES"/>
              </w:rPr>
            </w:pPr>
            <w:r w:rsidRPr="00AA6330">
              <w:rPr>
                <w:rFonts w:ascii="Calibri" w:eastAsia="Calibri" w:hAnsi="Calibri" w:cs="Times New Roman"/>
                <w:sz w:val="18"/>
                <w:szCs w:val="18"/>
                <w:lang w:val="es-ES" w:eastAsia="es-ES"/>
              </w:rPr>
              <w:t>SMA</w:t>
            </w:r>
          </w:p>
        </w:tc>
        <w:tc>
          <w:tcPr>
            <w:tcW w:w="1110" w:type="pct"/>
            <w:vAlign w:val="center"/>
          </w:tcPr>
          <w:p w14:paraId="5C95E168" w14:textId="1A7662EC" w:rsidR="00CF274A" w:rsidRPr="00AA6330" w:rsidRDefault="00CF274A" w:rsidP="00CF274A">
            <w:pPr>
              <w:spacing w:after="0" w:line="240" w:lineRule="auto"/>
              <w:jc w:val="center"/>
              <w:rPr>
                <w:rFonts w:ascii="Calibri" w:eastAsia="Calibri" w:hAnsi="Calibri" w:cs="Times New Roman"/>
                <w:sz w:val="18"/>
                <w:szCs w:val="18"/>
                <w:lang w:val="es-ES"/>
              </w:rPr>
            </w:pPr>
            <w:r w:rsidRPr="001B279D">
              <w:rPr>
                <w:rFonts w:ascii="Calibri" w:eastAsia="Calibri" w:hAnsi="Calibri" w:cs="Times New Roman"/>
                <w:sz w:val="18"/>
                <w:szCs w:val="18"/>
                <w:lang w:val="es-ES"/>
              </w:rPr>
              <w:t>Entrega dentro del plazo. (Anexo 2).</w:t>
            </w:r>
          </w:p>
        </w:tc>
      </w:tr>
      <w:tr w:rsidR="00626B87" w:rsidRPr="00BA4F0F" w14:paraId="12D59999" w14:textId="77777777" w:rsidTr="00BD548D">
        <w:trPr>
          <w:trHeight w:val="315"/>
          <w:jc w:val="center"/>
        </w:trPr>
        <w:tc>
          <w:tcPr>
            <w:tcW w:w="248" w:type="pct"/>
            <w:vAlign w:val="center"/>
          </w:tcPr>
          <w:p w14:paraId="668E7D46" w14:textId="5B106D9D" w:rsidR="00626B87" w:rsidRPr="00AA6330" w:rsidRDefault="00626B87" w:rsidP="00626B87">
            <w:pPr>
              <w:spacing w:after="0" w:line="240" w:lineRule="auto"/>
              <w:jc w:val="center"/>
              <w:rPr>
                <w:rFonts w:ascii="Calibri" w:eastAsia="Calibri" w:hAnsi="Calibri" w:cs="Times New Roman"/>
                <w:sz w:val="18"/>
                <w:szCs w:val="18"/>
                <w:lang w:val="es-ES"/>
              </w:rPr>
            </w:pPr>
            <w:r w:rsidRPr="00AA6330">
              <w:rPr>
                <w:rFonts w:ascii="Calibri" w:eastAsia="Calibri" w:hAnsi="Calibri" w:cs="Times New Roman"/>
                <w:sz w:val="18"/>
                <w:szCs w:val="18"/>
                <w:lang w:val="es-ES"/>
              </w:rPr>
              <w:t>04</w:t>
            </w:r>
          </w:p>
        </w:tc>
        <w:tc>
          <w:tcPr>
            <w:tcW w:w="1161" w:type="pct"/>
            <w:tcMar>
              <w:top w:w="0" w:type="dxa"/>
              <w:left w:w="70" w:type="dxa"/>
              <w:bottom w:w="0" w:type="dxa"/>
              <w:right w:w="70" w:type="dxa"/>
            </w:tcMar>
            <w:vAlign w:val="center"/>
          </w:tcPr>
          <w:p w14:paraId="0368D9F9" w14:textId="3DE42A17" w:rsidR="00626B87" w:rsidRPr="00DB3E09" w:rsidRDefault="00626B87" w:rsidP="00626B87">
            <w:pPr>
              <w:spacing w:after="0" w:line="240" w:lineRule="auto"/>
              <w:rPr>
                <w:rFonts w:ascii="Calibri" w:eastAsia="Calibri" w:hAnsi="Calibri" w:cs="Times New Roman"/>
                <w:sz w:val="18"/>
                <w:szCs w:val="18"/>
                <w:lang w:val="es-ES"/>
              </w:rPr>
            </w:pPr>
            <w:r>
              <w:rPr>
                <w:rFonts w:ascii="Calibri" w:eastAsia="Calibri" w:hAnsi="Calibri" w:cs="Times New Roman"/>
                <w:sz w:val="18"/>
                <w:szCs w:val="18"/>
                <w:lang w:val="es-ES"/>
              </w:rPr>
              <w:t>Monitoreo de lodos año 2017</w:t>
            </w:r>
          </w:p>
        </w:tc>
        <w:tc>
          <w:tcPr>
            <w:tcW w:w="1994" w:type="pct"/>
            <w:vAlign w:val="center"/>
          </w:tcPr>
          <w:p w14:paraId="687EDC61" w14:textId="4D224D37" w:rsidR="00626B87" w:rsidRPr="00AA6330" w:rsidRDefault="00626B87" w:rsidP="00626B87">
            <w:pPr>
              <w:spacing w:after="0" w:line="240" w:lineRule="auto"/>
              <w:jc w:val="center"/>
              <w:rPr>
                <w:rFonts w:ascii="Calibri" w:eastAsia="Calibri" w:hAnsi="Calibri" w:cs="Times New Roman"/>
                <w:sz w:val="18"/>
                <w:szCs w:val="18"/>
                <w:lang w:val="es-ES"/>
              </w:rPr>
            </w:pPr>
            <w:r w:rsidRPr="00AA6330">
              <w:rPr>
                <w:rFonts w:ascii="Calibri" w:eastAsia="Calibri" w:hAnsi="Calibri" w:cs="Times New Roman"/>
                <w:sz w:val="18"/>
                <w:szCs w:val="18"/>
                <w:lang w:val="es-ES"/>
              </w:rPr>
              <w:t>Documentación solicitada al titular a través de acta</w:t>
            </w:r>
          </w:p>
        </w:tc>
        <w:tc>
          <w:tcPr>
            <w:tcW w:w="487" w:type="pct"/>
            <w:vAlign w:val="center"/>
          </w:tcPr>
          <w:p w14:paraId="65D9548C" w14:textId="37F90F9F" w:rsidR="00626B87" w:rsidRPr="00AA6330" w:rsidRDefault="00626B87" w:rsidP="00626B87">
            <w:pPr>
              <w:spacing w:after="0" w:line="240" w:lineRule="auto"/>
              <w:jc w:val="center"/>
              <w:rPr>
                <w:rFonts w:ascii="Calibri" w:eastAsia="Calibri" w:hAnsi="Calibri" w:cs="Times New Roman"/>
                <w:sz w:val="18"/>
                <w:szCs w:val="18"/>
                <w:lang w:val="es-ES" w:eastAsia="es-ES"/>
              </w:rPr>
            </w:pPr>
            <w:r w:rsidRPr="00AA6330">
              <w:rPr>
                <w:rFonts w:ascii="Calibri" w:eastAsia="Calibri" w:hAnsi="Calibri" w:cs="Times New Roman"/>
                <w:sz w:val="18"/>
                <w:szCs w:val="18"/>
                <w:lang w:val="es-ES" w:eastAsia="es-ES"/>
              </w:rPr>
              <w:t>SMA</w:t>
            </w:r>
          </w:p>
        </w:tc>
        <w:tc>
          <w:tcPr>
            <w:tcW w:w="1110" w:type="pct"/>
            <w:vAlign w:val="center"/>
          </w:tcPr>
          <w:p w14:paraId="5D8D5A7F" w14:textId="68D91C07" w:rsidR="00626B87" w:rsidRPr="001B279D" w:rsidRDefault="00626B87" w:rsidP="00626B87">
            <w:pPr>
              <w:spacing w:after="0" w:line="240" w:lineRule="auto"/>
              <w:jc w:val="center"/>
              <w:rPr>
                <w:rFonts w:ascii="Calibri" w:eastAsia="Calibri" w:hAnsi="Calibri" w:cs="Times New Roman"/>
                <w:sz w:val="18"/>
                <w:szCs w:val="18"/>
                <w:lang w:val="es-ES"/>
              </w:rPr>
            </w:pPr>
            <w:r w:rsidRPr="001B279D">
              <w:rPr>
                <w:rFonts w:ascii="Calibri" w:eastAsia="Calibri" w:hAnsi="Calibri" w:cs="Times New Roman"/>
                <w:sz w:val="18"/>
                <w:szCs w:val="18"/>
                <w:lang w:val="es-ES"/>
              </w:rPr>
              <w:t>Entrega dentro del plazo. (Anexo 2).</w:t>
            </w:r>
          </w:p>
        </w:tc>
      </w:tr>
      <w:tr w:rsidR="00626B87" w:rsidRPr="00BA4F0F" w14:paraId="69B05875" w14:textId="77777777" w:rsidTr="00BD548D">
        <w:trPr>
          <w:trHeight w:val="315"/>
          <w:jc w:val="center"/>
        </w:trPr>
        <w:tc>
          <w:tcPr>
            <w:tcW w:w="248" w:type="pct"/>
            <w:vAlign w:val="center"/>
          </w:tcPr>
          <w:p w14:paraId="66F38BF1" w14:textId="2049F53B" w:rsidR="00626B87" w:rsidRPr="00AA6330" w:rsidRDefault="00626B87" w:rsidP="00626B87">
            <w:pPr>
              <w:spacing w:after="0" w:line="240" w:lineRule="auto"/>
              <w:jc w:val="center"/>
              <w:rPr>
                <w:rFonts w:ascii="Calibri" w:eastAsia="Calibri" w:hAnsi="Calibri" w:cs="Times New Roman"/>
                <w:sz w:val="18"/>
                <w:szCs w:val="18"/>
                <w:lang w:val="es-ES"/>
              </w:rPr>
            </w:pPr>
            <w:r w:rsidRPr="00AA6330">
              <w:rPr>
                <w:rFonts w:ascii="Calibri" w:eastAsia="Calibri" w:hAnsi="Calibri" w:cs="Times New Roman"/>
                <w:sz w:val="18"/>
                <w:szCs w:val="18"/>
                <w:lang w:val="es-ES"/>
              </w:rPr>
              <w:t>05</w:t>
            </w:r>
          </w:p>
        </w:tc>
        <w:tc>
          <w:tcPr>
            <w:tcW w:w="1161" w:type="pct"/>
            <w:tcMar>
              <w:top w:w="0" w:type="dxa"/>
              <w:left w:w="70" w:type="dxa"/>
              <w:bottom w:w="0" w:type="dxa"/>
              <w:right w:w="70" w:type="dxa"/>
            </w:tcMar>
            <w:vAlign w:val="center"/>
          </w:tcPr>
          <w:p w14:paraId="284C9410" w14:textId="5EBAD8B4" w:rsidR="00626B87" w:rsidRPr="00AA6330" w:rsidRDefault="00626B87" w:rsidP="00626B87">
            <w:pPr>
              <w:spacing w:after="0" w:line="240" w:lineRule="auto"/>
              <w:rPr>
                <w:rFonts w:ascii="Calibri" w:eastAsia="Calibri" w:hAnsi="Calibri" w:cs="Times New Roman"/>
                <w:sz w:val="18"/>
                <w:szCs w:val="18"/>
                <w:lang w:val="es-ES"/>
              </w:rPr>
            </w:pPr>
            <w:r w:rsidRPr="00DB3E09">
              <w:rPr>
                <w:rFonts w:ascii="Calibri" w:eastAsia="Calibri" w:hAnsi="Calibri" w:cs="Times New Roman"/>
                <w:sz w:val="18"/>
                <w:szCs w:val="18"/>
                <w:lang w:val="es-ES"/>
              </w:rPr>
              <w:t>Registro mantención de equipos año 2018</w:t>
            </w:r>
          </w:p>
        </w:tc>
        <w:tc>
          <w:tcPr>
            <w:tcW w:w="1994" w:type="pct"/>
            <w:vAlign w:val="center"/>
          </w:tcPr>
          <w:p w14:paraId="1CD8F8CA" w14:textId="77777777" w:rsidR="00626B87" w:rsidRPr="00AA6330" w:rsidRDefault="00626B87" w:rsidP="00626B87">
            <w:pPr>
              <w:spacing w:after="0" w:line="240" w:lineRule="auto"/>
              <w:jc w:val="center"/>
              <w:rPr>
                <w:rFonts w:ascii="Calibri" w:eastAsia="Calibri" w:hAnsi="Calibri" w:cs="Times New Roman"/>
                <w:sz w:val="18"/>
                <w:szCs w:val="18"/>
                <w:lang w:val="es-ES"/>
              </w:rPr>
            </w:pPr>
            <w:r w:rsidRPr="00AA6330">
              <w:rPr>
                <w:rFonts w:ascii="Calibri" w:eastAsia="Calibri" w:hAnsi="Calibri" w:cs="Times New Roman"/>
                <w:sz w:val="18"/>
                <w:szCs w:val="18"/>
                <w:lang w:val="es-ES"/>
              </w:rPr>
              <w:t>Documentación solicitada al titular a través de acta</w:t>
            </w:r>
          </w:p>
        </w:tc>
        <w:tc>
          <w:tcPr>
            <w:tcW w:w="487" w:type="pct"/>
            <w:vAlign w:val="center"/>
          </w:tcPr>
          <w:p w14:paraId="4ACD2217" w14:textId="24DB5F43" w:rsidR="00626B87" w:rsidRPr="00AA6330" w:rsidRDefault="00626B87" w:rsidP="00626B87">
            <w:pPr>
              <w:spacing w:after="0" w:line="240" w:lineRule="auto"/>
              <w:jc w:val="center"/>
              <w:rPr>
                <w:rFonts w:ascii="Calibri" w:eastAsia="Calibri" w:hAnsi="Calibri" w:cs="Times New Roman"/>
                <w:sz w:val="18"/>
                <w:szCs w:val="18"/>
                <w:lang w:val="es-ES" w:eastAsia="es-ES"/>
              </w:rPr>
            </w:pPr>
            <w:r w:rsidRPr="003F1205">
              <w:rPr>
                <w:rFonts w:ascii="Calibri" w:eastAsia="Calibri" w:hAnsi="Calibri" w:cs="Times New Roman"/>
                <w:sz w:val="18"/>
                <w:szCs w:val="18"/>
                <w:lang w:val="es-ES" w:eastAsia="es-ES"/>
              </w:rPr>
              <w:t>SMA</w:t>
            </w:r>
          </w:p>
        </w:tc>
        <w:tc>
          <w:tcPr>
            <w:tcW w:w="1110" w:type="pct"/>
            <w:vAlign w:val="center"/>
          </w:tcPr>
          <w:p w14:paraId="3AA1BBD9" w14:textId="6C382770" w:rsidR="00626B87" w:rsidRPr="00AA6330" w:rsidRDefault="00626B87" w:rsidP="00626B87">
            <w:pPr>
              <w:spacing w:after="0" w:line="240" w:lineRule="auto"/>
              <w:jc w:val="center"/>
              <w:rPr>
                <w:rFonts w:ascii="Calibri" w:eastAsia="Calibri" w:hAnsi="Calibri" w:cs="Times New Roman"/>
                <w:sz w:val="18"/>
                <w:szCs w:val="18"/>
                <w:lang w:val="es-ES"/>
              </w:rPr>
            </w:pPr>
            <w:r w:rsidRPr="001B279D">
              <w:rPr>
                <w:rFonts w:ascii="Calibri" w:eastAsia="Calibri" w:hAnsi="Calibri" w:cs="Times New Roman"/>
                <w:sz w:val="18"/>
                <w:szCs w:val="18"/>
                <w:lang w:val="es-ES"/>
              </w:rPr>
              <w:t>Entrega dentro del plazo. (Anexo 2).</w:t>
            </w:r>
          </w:p>
        </w:tc>
      </w:tr>
      <w:tr w:rsidR="00626B87" w:rsidRPr="00BA4F0F" w14:paraId="632E7448" w14:textId="77777777" w:rsidTr="00BD548D">
        <w:trPr>
          <w:trHeight w:val="315"/>
          <w:jc w:val="center"/>
        </w:trPr>
        <w:tc>
          <w:tcPr>
            <w:tcW w:w="248" w:type="pct"/>
            <w:vAlign w:val="center"/>
          </w:tcPr>
          <w:p w14:paraId="2D3E7E89" w14:textId="5051A010" w:rsidR="00626B87" w:rsidRPr="00AA6330" w:rsidRDefault="00626B87" w:rsidP="00626B87">
            <w:pPr>
              <w:spacing w:after="0" w:line="240" w:lineRule="auto"/>
              <w:jc w:val="center"/>
              <w:rPr>
                <w:rFonts w:ascii="Calibri" w:eastAsia="Calibri" w:hAnsi="Calibri" w:cs="Times New Roman"/>
                <w:sz w:val="18"/>
                <w:szCs w:val="18"/>
                <w:lang w:val="es-ES"/>
              </w:rPr>
            </w:pPr>
            <w:r>
              <w:rPr>
                <w:rFonts w:ascii="Calibri" w:eastAsia="Calibri" w:hAnsi="Calibri" w:cs="Times New Roman"/>
                <w:sz w:val="18"/>
                <w:szCs w:val="18"/>
                <w:lang w:val="es-ES"/>
              </w:rPr>
              <w:t>06</w:t>
            </w:r>
          </w:p>
        </w:tc>
        <w:tc>
          <w:tcPr>
            <w:tcW w:w="1161" w:type="pct"/>
            <w:tcMar>
              <w:top w:w="0" w:type="dxa"/>
              <w:left w:w="70" w:type="dxa"/>
              <w:bottom w:w="0" w:type="dxa"/>
              <w:right w:w="70" w:type="dxa"/>
            </w:tcMar>
            <w:vAlign w:val="center"/>
          </w:tcPr>
          <w:p w14:paraId="5189152D" w14:textId="615C1C6F" w:rsidR="00626B87" w:rsidRPr="00AA6330" w:rsidRDefault="00626B87" w:rsidP="00626B87">
            <w:pPr>
              <w:spacing w:after="0" w:line="240" w:lineRule="auto"/>
              <w:rPr>
                <w:rFonts w:ascii="Calibri" w:eastAsia="Calibri" w:hAnsi="Calibri" w:cs="Times New Roman"/>
                <w:sz w:val="18"/>
                <w:szCs w:val="18"/>
                <w:lang w:val="es-ES"/>
              </w:rPr>
            </w:pPr>
            <w:r w:rsidRPr="00DB3E09">
              <w:rPr>
                <w:rFonts w:ascii="Calibri" w:eastAsia="Calibri" w:hAnsi="Calibri" w:cs="Times New Roman"/>
                <w:sz w:val="18"/>
                <w:szCs w:val="18"/>
                <w:lang w:val="es-ES"/>
              </w:rPr>
              <w:t xml:space="preserve">Registro cantidad de lodos generados año 2018 </w:t>
            </w:r>
          </w:p>
        </w:tc>
        <w:tc>
          <w:tcPr>
            <w:tcW w:w="1994" w:type="pct"/>
            <w:vAlign w:val="center"/>
          </w:tcPr>
          <w:p w14:paraId="12FE3D29" w14:textId="781A3F30" w:rsidR="00626B87" w:rsidRPr="00AA6330" w:rsidRDefault="00626B87" w:rsidP="00626B87">
            <w:pPr>
              <w:spacing w:after="0" w:line="240" w:lineRule="auto"/>
              <w:jc w:val="center"/>
              <w:rPr>
                <w:rFonts w:ascii="Calibri" w:eastAsia="Calibri" w:hAnsi="Calibri" w:cs="Times New Roman"/>
                <w:sz w:val="18"/>
                <w:szCs w:val="18"/>
                <w:lang w:val="es-ES"/>
              </w:rPr>
            </w:pPr>
            <w:r w:rsidRPr="00AA6330">
              <w:rPr>
                <w:rFonts w:ascii="Calibri" w:eastAsia="Calibri" w:hAnsi="Calibri" w:cs="Times New Roman"/>
                <w:sz w:val="18"/>
                <w:szCs w:val="18"/>
                <w:lang w:val="es-ES"/>
              </w:rPr>
              <w:t>Documentación solicitada al titular a través de acta</w:t>
            </w:r>
          </w:p>
        </w:tc>
        <w:tc>
          <w:tcPr>
            <w:tcW w:w="487" w:type="pct"/>
            <w:vAlign w:val="center"/>
          </w:tcPr>
          <w:p w14:paraId="3E7D1141" w14:textId="0A364B9D" w:rsidR="00626B87" w:rsidRPr="00AA6330" w:rsidRDefault="00626B87" w:rsidP="00626B87">
            <w:pPr>
              <w:spacing w:after="0" w:line="240" w:lineRule="auto"/>
              <w:jc w:val="center"/>
              <w:rPr>
                <w:rFonts w:ascii="Calibri" w:eastAsia="Calibri" w:hAnsi="Calibri" w:cs="Times New Roman"/>
                <w:sz w:val="18"/>
                <w:szCs w:val="18"/>
                <w:lang w:val="es-ES" w:eastAsia="es-ES"/>
              </w:rPr>
            </w:pPr>
            <w:r w:rsidRPr="003F1205">
              <w:rPr>
                <w:rFonts w:ascii="Calibri" w:eastAsia="Calibri" w:hAnsi="Calibri" w:cs="Times New Roman"/>
                <w:sz w:val="18"/>
                <w:szCs w:val="18"/>
                <w:lang w:val="es-ES" w:eastAsia="es-ES"/>
              </w:rPr>
              <w:t>SMA</w:t>
            </w:r>
          </w:p>
        </w:tc>
        <w:tc>
          <w:tcPr>
            <w:tcW w:w="1110" w:type="pct"/>
            <w:vAlign w:val="center"/>
          </w:tcPr>
          <w:p w14:paraId="5F0BCFC4" w14:textId="64DD573B" w:rsidR="00626B87" w:rsidRPr="00AA6330" w:rsidRDefault="00626B87" w:rsidP="00626B87">
            <w:pPr>
              <w:spacing w:after="0" w:line="240" w:lineRule="auto"/>
              <w:jc w:val="center"/>
              <w:rPr>
                <w:rFonts w:ascii="Calibri" w:eastAsia="Calibri" w:hAnsi="Calibri" w:cs="Times New Roman"/>
                <w:sz w:val="18"/>
                <w:szCs w:val="18"/>
                <w:lang w:val="es-ES"/>
              </w:rPr>
            </w:pPr>
            <w:r w:rsidRPr="001B279D">
              <w:rPr>
                <w:rFonts w:ascii="Calibri" w:eastAsia="Calibri" w:hAnsi="Calibri" w:cs="Times New Roman"/>
                <w:sz w:val="18"/>
                <w:szCs w:val="18"/>
                <w:lang w:val="es-ES"/>
              </w:rPr>
              <w:t>Entrega dentro del plazo. (Anexo 2).</w:t>
            </w:r>
          </w:p>
        </w:tc>
      </w:tr>
      <w:tr w:rsidR="00626B87" w:rsidRPr="00BA4F0F" w14:paraId="36F05C8B" w14:textId="77777777" w:rsidTr="00BD548D">
        <w:trPr>
          <w:trHeight w:val="315"/>
          <w:jc w:val="center"/>
        </w:trPr>
        <w:tc>
          <w:tcPr>
            <w:tcW w:w="248" w:type="pct"/>
            <w:vAlign w:val="center"/>
          </w:tcPr>
          <w:p w14:paraId="33D61810" w14:textId="66767887" w:rsidR="00626B87" w:rsidRPr="00AA6330" w:rsidRDefault="00626B87" w:rsidP="00626B87">
            <w:pPr>
              <w:spacing w:after="0" w:line="240" w:lineRule="auto"/>
              <w:jc w:val="center"/>
              <w:rPr>
                <w:rFonts w:ascii="Calibri" w:eastAsia="Calibri" w:hAnsi="Calibri" w:cs="Times New Roman"/>
                <w:sz w:val="18"/>
                <w:szCs w:val="18"/>
                <w:lang w:val="es-ES"/>
              </w:rPr>
            </w:pPr>
            <w:r>
              <w:rPr>
                <w:rFonts w:ascii="Calibri" w:eastAsia="Calibri" w:hAnsi="Calibri" w:cs="Times New Roman"/>
                <w:sz w:val="18"/>
                <w:szCs w:val="18"/>
                <w:lang w:val="es-ES"/>
              </w:rPr>
              <w:t>07</w:t>
            </w:r>
          </w:p>
        </w:tc>
        <w:tc>
          <w:tcPr>
            <w:tcW w:w="1161" w:type="pct"/>
            <w:tcMar>
              <w:top w:w="0" w:type="dxa"/>
              <w:left w:w="70" w:type="dxa"/>
              <w:bottom w:w="0" w:type="dxa"/>
              <w:right w:w="70" w:type="dxa"/>
            </w:tcMar>
            <w:vAlign w:val="center"/>
          </w:tcPr>
          <w:p w14:paraId="3765E033" w14:textId="1AADDA08" w:rsidR="00626B87" w:rsidRDefault="00626B87" w:rsidP="00626B87">
            <w:pPr>
              <w:spacing w:after="0" w:line="240" w:lineRule="auto"/>
              <w:rPr>
                <w:rFonts w:ascii="Calibri" w:eastAsia="Calibri" w:hAnsi="Calibri" w:cs="Times New Roman"/>
                <w:sz w:val="18"/>
                <w:szCs w:val="18"/>
                <w:lang w:val="es-ES"/>
              </w:rPr>
            </w:pPr>
            <w:r w:rsidRPr="00DB3E09">
              <w:rPr>
                <w:rFonts w:ascii="Calibri" w:eastAsia="Calibri" w:hAnsi="Calibri" w:cs="Times New Roman"/>
                <w:sz w:val="18"/>
                <w:szCs w:val="18"/>
                <w:lang w:val="es-ES"/>
              </w:rPr>
              <w:t>Plan de aplicación de riego vigente.</w:t>
            </w:r>
          </w:p>
        </w:tc>
        <w:tc>
          <w:tcPr>
            <w:tcW w:w="1994" w:type="pct"/>
            <w:vAlign w:val="center"/>
          </w:tcPr>
          <w:p w14:paraId="5A56DBD1" w14:textId="7A70F720" w:rsidR="00626B87" w:rsidRPr="00AA6330" w:rsidRDefault="00626B87" w:rsidP="00626B87">
            <w:pPr>
              <w:spacing w:after="0" w:line="240" w:lineRule="auto"/>
              <w:jc w:val="center"/>
              <w:rPr>
                <w:rFonts w:ascii="Calibri" w:eastAsia="Calibri" w:hAnsi="Calibri" w:cs="Times New Roman"/>
                <w:sz w:val="18"/>
                <w:szCs w:val="18"/>
                <w:lang w:val="es-ES"/>
              </w:rPr>
            </w:pPr>
            <w:r w:rsidRPr="00AA6330">
              <w:rPr>
                <w:rFonts w:ascii="Calibri" w:eastAsia="Calibri" w:hAnsi="Calibri" w:cs="Times New Roman"/>
                <w:sz w:val="18"/>
                <w:szCs w:val="18"/>
                <w:lang w:val="es-ES"/>
              </w:rPr>
              <w:t>Documentación solicitada al titular a través de acta</w:t>
            </w:r>
          </w:p>
        </w:tc>
        <w:tc>
          <w:tcPr>
            <w:tcW w:w="487" w:type="pct"/>
            <w:vAlign w:val="center"/>
          </w:tcPr>
          <w:p w14:paraId="513BD237" w14:textId="75551281" w:rsidR="00626B87" w:rsidRPr="003F1205" w:rsidRDefault="00626B87" w:rsidP="00626B87">
            <w:pPr>
              <w:spacing w:after="0" w:line="240" w:lineRule="auto"/>
              <w:jc w:val="center"/>
              <w:rPr>
                <w:rFonts w:ascii="Calibri" w:eastAsia="Calibri" w:hAnsi="Calibri" w:cs="Times New Roman"/>
                <w:sz w:val="18"/>
                <w:szCs w:val="18"/>
                <w:lang w:val="es-ES" w:eastAsia="es-ES"/>
              </w:rPr>
            </w:pPr>
            <w:r>
              <w:rPr>
                <w:rFonts w:ascii="Calibri" w:eastAsia="Calibri" w:hAnsi="Calibri" w:cs="Times New Roman"/>
                <w:sz w:val="18"/>
                <w:szCs w:val="18"/>
                <w:lang w:val="es-ES" w:eastAsia="es-ES"/>
              </w:rPr>
              <w:t>SMA, SAG</w:t>
            </w:r>
          </w:p>
        </w:tc>
        <w:tc>
          <w:tcPr>
            <w:tcW w:w="1110" w:type="pct"/>
            <w:vAlign w:val="center"/>
          </w:tcPr>
          <w:p w14:paraId="7EFC7A64" w14:textId="311FEA20" w:rsidR="00626B87" w:rsidRPr="00AA6330" w:rsidRDefault="00626B87" w:rsidP="00626B87">
            <w:pPr>
              <w:spacing w:after="0" w:line="240" w:lineRule="auto"/>
              <w:jc w:val="center"/>
              <w:rPr>
                <w:rFonts w:ascii="Calibri" w:eastAsia="Calibri" w:hAnsi="Calibri" w:cs="Times New Roman"/>
                <w:sz w:val="18"/>
                <w:szCs w:val="18"/>
                <w:lang w:val="es-ES"/>
              </w:rPr>
            </w:pPr>
            <w:r w:rsidRPr="001B279D">
              <w:rPr>
                <w:rFonts w:ascii="Calibri" w:eastAsia="Calibri" w:hAnsi="Calibri" w:cs="Times New Roman"/>
                <w:sz w:val="18"/>
                <w:szCs w:val="18"/>
                <w:lang w:val="es-ES"/>
              </w:rPr>
              <w:t>Entrega dentro del plazo. (Anexo 2).</w:t>
            </w:r>
          </w:p>
        </w:tc>
      </w:tr>
      <w:tr w:rsidR="00626B87" w:rsidRPr="00BA4F0F" w14:paraId="379FD223" w14:textId="77777777" w:rsidTr="00BD548D">
        <w:trPr>
          <w:trHeight w:val="315"/>
          <w:jc w:val="center"/>
        </w:trPr>
        <w:tc>
          <w:tcPr>
            <w:tcW w:w="248" w:type="pct"/>
            <w:vAlign w:val="center"/>
          </w:tcPr>
          <w:p w14:paraId="7768668E" w14:textId="69FAB067" w:rsidR="00626B87" w:rsidRDefault="00626B87" w:rsidP="00626B87">
            <w:pPr>
              <w:spacing w:after="0" w:line="240" w:lineRule="auto"/>
              <w:jc w:val="center"/>
              <w:rPr>
                <w:rFonts w:ascii="Calibri" w:eastAsia="Calibri" w:hAnsi="Calibri" w:cs="Times New Roman"/>
                <w:sz w:val="18"/>
                <w:szCs w:val="18"/>
                <w:lang w:val="es-ES"/>
              </w:rPr>
            </w:pPr>
            <w:r>
              <w:rPr>
                <w:rFonts w:ascii="Calibri" w:eastAsia="Calibri" w:hAnsi="Calibri" w:cs="Times New Roman"/>
                <w:sz w:val="18"/>
                <w:szCs w:val="18"/>
                <w:lang w:val="es-ES"/>
              </w:rPr>
              <w:t>08</w:t>
            </w:r>
          </w:p>
        </w:tc>
        <w:tc>
          <w:tcPr>
            <w:tcW w:w="1161" w:type="pct"/>
            <w:tcMar>
              <w:top w:w="0" w:type="dxa"/>
              <w:left w:w="70" w:type="dxa"/>
              <w:bottom w:w="0" w:type="dxa"/>
              <w:right w:w="70" w:type="dxa"/>
            </w:tcMar>
            <w:vAlign w:val="center"/>
          </w:tcPr>
          <w:p w14:paraId="7B334573" w14:textId="3F19CDB4" w:rsidR="00626B87" w:rsidRPr="00DB3E09" w:rsidRDefault="00626B87" w:rsidP="00626B87">
            <w:pPr>
              <w:spacing w:after="0" w:line="240" w:lineRule="auto"/>
              <w:rPr>
                <w:rFonts w:ascii="Calibri" w:eastAsia="Calibri" w:hAnsi="Calibri" w:cs="Times New Roman"/>
                <w:sz w:val="18"/>
                <w:szCs w:val="18"/>
                <w:lang w:val="es-ES"/>
              </w:rPr>
            </w:pPr>
            <w:r w:rsidRPr="00DB3E09">
              <w:rPr>
                <w:rFonts w:ascii="Calibri" w:eastAsia="Calibri" w:hAnsi="Calibri" w:cs="Times New Roman"/>
                <w:sz w:val="18"/>
                <w:szCs w:val="18"/>
                <w:lang w:val="es-ES"/>
              </w:rPr>
              <w:t>Layout de los cuarteles utilizados para riego con RIL, diferenciando riego tecnificado y por tendido, en formato shape y geor</w:t>
            </w:r>
            <w:r w:rsidR="00DC217C">
              <w:rPr>
                <w:rFonts w:ascii="Calibri" w:eastAsia="Calibri" w:hAnsi="Calibri" w:cs="Times New Roman"/>
                <w:sz w:val="18"/>
                <w:szCs w:val="18"/>
                <w:lang w:val="es-ES"/>
              </w:rPr>
              <w:t>r</w:t>
            </w:r>
            <w:r w:rsidRPr="00DB3E09">
              <w:rPr>
                <w:rFonts w:ascii="Calibri" w:eastAsia="Calibri" w:hAnsi="Calibri" w:cs="Times New Roman"/>
                <w:sz w:val="18"/>
                <w:szCs w:val="18"/>
                <w:lang w:val="es-ES"/>
              </w:rPr>
              <w:t>eferenciado</w:t>
            </w:r>
            <w:r>
              <w:rPr>
                <w:rFonts w:ascii="Calibri" w:eastAsia="Calibri" w:hAnsi="Calibri" w:cs="Times New Roman"/>
                <w:sz w:val="18"/>
                <w:szCs w:val="18"/>
                <w:lang w:val="es-ES"/>
              </w:rPr>
              <w:t>.</w:t>
            </w:r>
          </w:p>
        </w:tc>
        <w:tc>
          <w:tcPr>
            <w:tcW w:w="1994" w:type="pct"/>
            <w:vAlign w:val="center"/>
          </w:tcPr>
          <w:p w14:paraId="78FC5452" w14:textId="31DE118F" w:rsidR="00626B87" w:rsidRPr="00AA6330" w:rsidRDefault="00626B87" w:rsidP="00626B87">
            <w:pPr>
              <w:spacing w:after="0" w:line="240" w:lineRule="auto"/>
              <w:jc w:val="center"/>
              <w:rPr>
                <w:rFonts w:ascii="Calibri" w:eastAsia="Calibri" w:hAnsi="Calibri" w:cs="Times New Roman"/>
                <w:sz w:val="18"/>
                <w:szCs w:val="18"/>
                <w:lang w:val="es-ES"/>
              </w:rPr>
            </w:pPr>
            <w:r w:rsidRPr="00AA6330">
              <w:rPr>
                <w:rFonts w:ascii="Calibri" w:eastAsia="Calibri" w:hAnsi="Calibri" w:cs="Times New Roman"/>
                <w:sz w:val="18"/>
                <w:szCs w:val="18"/>
                <w:lang w:val="es-ES"/>
              </w:rPr>
              <w:t>Documentación solicitada al titular a través de acta</w:t>
            </w:r>
          </w:p>
        </w:tc>
        <w:tc>
          <w:tcPr>
            <w:tcW w:w="487" w:type="pct"/>
            <w:vAlign w:val="center"/>
          </w:tcPr>
          <w:p w14:paraId="033BBE43" w14:textId="2F547A7C" w:rsidR="00626B87" w:rsidRDefault="00626B87" w:rsidP="00626B87">
            <w:pPr>
              <w:spacing w:after="0" w:line="240" w:lineRule="auto"/>
              <w:jc w:val="center"/>
              <w:rPr>
                <w:rFonts w:ascii="Calibri" w:eastAsia="Calibri" w:hAnsi="Calibri" w:cs="Times New Roman"/>
                <w:sz w:val="18"/>
                <w:szCs w:val="18"/>
                <w:lang w:val="es-ES" w:eastAsia="es-ES"/>
              </w:rPr>
            </w:pPr>
            <w:r>
              <w:rPr>
                <w:rFonts w:ascii="Calibri" w:eastAsia="Calibri" w:hAnsi="Calibri" w:cs="Times New Roman"/>
                <w:sz w:val="18"/>
                <w:szCs w:val="18"/>
                <w:lang w:val="es-ES" w:eastAsia="es-ES"/>
              </w:rPr>
              <w:t>SMA, SAG</w:t>
            </w:r>
          </w:p>
        </w:tc>
        <w:tc>
          <w:tcPr>
            <w:tcW w:w="1110" w:type="pct"/>
            <w:vAlign w:val="center"/>
          </w:tcPr>
          <w:p w14:paraId="25FEB62E" w14:textId="56EBB13A" w:rsidR="00626B87" w:rsidRPr="001B279D" w:rsidRDefault="00626B87" w:rsidP="00626B87">
            <w:pPr>
              <w:spacing w:after="0" w:line="240" w:lineRule="auto"/>
              <w:jc w:val="center"/>
              <w:rPr>
                <w:rFonts w:ascii="Calibri" w:eastAsia="Calibri" w:hAnsi="Calibri" w:cs="Times New Roman"/>
                <w:sz w:val="18"/>
                <w:szCs w:val="18"/>
                <w:lang w:val="es-ES"/>
              </w:rPr>
            </w:pPr>
            <w:r w:rsidRPr="001B279D">
              <w:rPr>
                <w:rFonts w:ascii="Calibri" w:eastAsia="Calibri" w:hAnsi="Calibri" w:cs="Times New Roman"/>
                <w:sz w:val="18"/>
                <w:szCs w:val="18"/>
                <w:lang w:val="es-ES"/>
              </w:rPr>
              <w:t>Entrega dentro del plazo. (Anexo 2).</w:t>
            </w:r>
          </w:p>
        </w:tc>
      </w:tr>
      <w:tr w:rsidR="00626B87" w:rsidRPr="00BA4F0F" w14:paraId="2EFB22C6" w14:textId="77777777" w:rsidTr="00BD548D">
        <w:trPr>
          <w:trHeight w:val="315"/>
          <w:jc w:val="center"/>
        </w:trPr>
        <w:tc>
          <w:tcPr>
            <w:tcW w:w="248" w:type="pct"/>
            <w:vAlign w:val="center"/>
          </w:tcPr>
          <w:p w14:paraId="4C49694B" w14:textId="514E45B2" w:rsidR="00626B87" w:rsidRDefault="00626B87" w:rsidP="00626B87">
            <w:pPr>
              <w:spacing w:after="0" w:line="240" w:lineRule="auto"/>
              <w:jc w:val="center"/>
              <w:rPr>
                <w:rFonts w:ascii="Calibri" w:eastAsia="Calibri" w:hAnsi="Calibri" w:cs="Times New Roman"/>
                <w:sz w:val="18"/>
                <w:szCs w:val="18"/>
                <w:lang w:val="es-ES"/>
              </w:rPr>
            </w:pPr>
            <w:r>
              <w:rPr>
                <w:rFonts w:ascii="Calibri" w:eastAsia="Calibri" w:hAnsi="Calibri" w:cs="Times New Roman"/>
                <w:sz w:val="18"/>
                <w:szCs w:val="18"/>
                <w:lang w:val="es-ES"/>
              </w:rPr>
              <w:t>09</w:t>
            </w:r>
          </w:p>
        </w:tc>
        <w:tc>
          <w:tcPr>
            <w:tcW w:w="1161" w:type="pct"/>
            <w:tcMar>
              <w:top w:w="0" w:type="dxa"/>
              <w:left w:w="70" w:type="dxa"/>
              <w:bottom w:w="0" w:type="dxa"/>
              <w:right w:w="70" w:type="dxa"/>
            </w:tcMar>
            <w:vAlign w:val="center"/>
          </w:tcPr>
          <w:p w14:paraId="375935DE" w14:textId="5D7608B1" w:rsidR="00626B87" w:rsidRPr="00DB3E09" w:rsidRDefault="00626B87" w:rsidP="00626B87">
            <w:pPr>
              <w:spacing w:after="0" w:line="240" w:lineRule="auto"/>
              <w:rPr>
                <w:rFonts w:ascii="Calibri" w:eastAsia="Calibri" w:hAnsi="Calibri" w:cs="Times New Roman"/>
                <w:sz w:val="18"/>
                <w:szCs w:val="18"/>
                <w:lang w:val="es-ES"/>
              </w:rPr>
            </w:pPr>
            <w:r w:rsidRPr="001539A6">
              <w:rPr>
                <w:rFonts w:ascii="Calibri" w:eastAsia="Calibri" w:hAnsi="Calibri" w:cs="Times New Roman"/>
                <w:sz w:val="18"/>
                <w:szCs w:val="18"/>
                <w:lang w:val="es-ES"/>
              </w:rPr>
              <w:t>Informe de cierre incidente de denuncia mortalidad de peces (febrero 2018)</w:t>
            </w:r>
          </w:p>
        </w:tc>
        <w:tc>
          <w:tcPr>
            <w:tcW w:w="1994" w:type="pct"/>
            <w:vAlign w:val="center"/>
          </w:tcPr>
          <w:p w14:paraId="74745465" w14:textId="614D72A9" w:rsidR="00626B87" w:rsidRPr="00AA6330" w:rsidRDefault="00626B87" w:rsidP="00626B87">
            <w:pPr>
              <w:spacing w:after="0" w:line="240" w:lineRule="auto"/>
              <w:jc w:val="center"/>
              <w:rPr>
                <w:rFonts w:ascii="Calibri" w:eastAsia="Calibri" w:hAnsi="Calibri" w:cs="Times New Roman"/>
                <w:sz w:val="18"/>
                <w:szCs w:val="18"/>
                <w:lang w:val="es-ES"/>
              </w:rPr>
            </w:pPr>
            <w:r w:rsidRPr="00AA6330">
              <w:rPr>
                <w:rFonts w:ascii="Calibri" w:eastAsia="Calibri" w:hAnsi="Calibri" w:cs="Times New Roman"/>
                <w:sz w:val="18"/>
                <w:szCs w:val="18"/>
                <w:lang w:val="es-ES"/>
              </w:rPr>
              <w:t>Documentación solicitada al titular a través de acta</w:t>
            </w:r>
          </w:p>
        </w:tc>
        <w:tc>
          <w:tcPr>
            <w:tcW w:w="487" w:type="pct"/>
            <w:vAlign w:val="center"/>
          </w:tcPr>
          <w:p w14:paraId="2DD6A339" w14:textId="7334A2D8" w:rsidR="00626B87" w:rsidRDefault="00626B87" w:rsidP="00626B87">
            <w:pPr>
              <w:spacing w:after="0" w:line="240" w:lineRule="auto"/>
              <w:jc w:val="center"/>
              <w:rPr>
                <w:rFonts w:ascii="Calibri" w:eastAsia="Calibri" w:hAnsi="Calibri" w:cs="Times New Roman"/>
                <w:sz w:val="18"/>
                <w:szCs w:val="18"/>
                <w:lang w:val="es-ES" w:eastAsia="es-ES"/>
              </w:rPr>
            </w:pPr>
            <w:r w:rsidRPr="003F1205">
              <w:rPr>
                <w:rFonts w:ascii="Calibri" w:eastAsia="Calibri" w:hAnsi="Calibri" w:cs="Times New Roman"/>
                <w:sz w:val="18"/>
                <w:szCs w:val="18"/>
                <w:lang w:val="es-ES" w:eastAsia="es-ES"/>
              </w:rPr>
              <w:t>SMA</w:t>
            </w:r>
            <w:r>
              <w:rPr>
                <w:rFonts w:ascii="Calibri" w:eastAsia="Calibri" w:hAnsi="Calibri" w:cs="Times New Roman"/>
                <w:sz w:val="18"/>
                <w:szCs w:val="18"/>
                <w:lang w:val="es-ES" w:eastAsia="es-ES"/>
              </w:rPr>
              <w:t>, SERNAPESCA</w:t>
            </w:r>
          </w:p>
        </w:tc>
        <w:tc>
          <w:tcPr>
            <w:tcW w:w="1110" w:type="pct"/>
            <w:vAlign w:val="center"/>
          </w:tcPr>
          <w:p w14:paraId="1E40975A" w14:textId="4558366C" w:rsidR="00626B87" w:rsidRPr="001B279D" w:rsidRDefault="00626B87" w:rsidP="00626B87">
            <w:pPr>
              <w:spacing w:after="0" w:line="240" w:lineRule="auto"/>
              <w:jc w:val="center"/>
              <w:rPr>
                <w:rFonts w:ascii="Calibri" w:eastAsia="Calibri" w:hAnsi="Calibri" w:cs="Times New Roman"/>
                <w:sz w:val="18"/>
                <w:szCs w:val="18"/>
                <w:lang w:val="es-ES"/>
              </w:rPr>
            </w:pPr>
            <w:r w:rsidRPr="001B279D">
              <w:rPr>
                <w:rFonts w:ascii="Calibri" w:eastAsia="Calibri" w:hAnsi="Calibri" w:cs="Times New Roman"/>
                <w:sz w:val="18"/>
                <w:szCs w:val="18"/>
                <w:lang w:val="es-ES"/>
              </w:rPr>
              <w:t>Entrega dentro del plazo. (Anexo 2).</w:t>
            </w:r>
          </w:p>
        </w:tc>
      </w:tr>
      <w:tr w:rsidR="00626B87" w:rsidRPr="00BA4F0F" w14:paraId="297D7037" w14:textId="77777777" w:rsidTr="00BD548D">
        <w:trPr>
          <w:trHeight w:val="315"/>
          <w:jc w:val="center"/>
        </w:trPr>
        <w:tc>
          <w:tcPr>
            <w:tcW w:w="248" w:type="pct"/>
            <w:vAlign w:val="center"/>
          </w:tcPr>
          <w:p w14:paraId="3C2F2A36" w14:textId="42D4952E" w:rsidR="00626B87" w:rsidRDefault="00626B87" w:rsidP="00626B87">
            <w:pPr>
              <w:spacing w:after="0" w:line="240" w:lineRule="auto"/>
              <w:jc w:val="center"/>
              <w:rPr>
                <w:rFonts w:ascii="Calibri" w:eastAsia="Calibri" w:hAnsi="Calibri" w:cs="Times New Roman"/>
                <w:sz w:val="18"/>
                <w:szCs w:val="18"/>
                <w:lang w:val="es-ES"/>
              </w:rPr>
            </w:pPr>
            <w:r>
              <w:rPr>
                <w:rFonts w:ascii="Calibri" w:eastAsia="Calibri" w:hAnsi="Calibri" w:cs="Times New Roman"/>
                <w:sz w:val="18"/>
                <w:szCs w:val="18"/>
                <w:lang w:val="es-ES"/>
              </w:rPr>
              <w:t>10</w:t>
            </w:r>
          </w:p>
        </w:tc>
        <w:tc>
          <w:tcPr>
            <w:tcW w:w="1161" w:type="pct"/>
            <w:tcMar>
              <w:top w:w="0" w:type="dxa"/>
              <w:left w:w="70" w:type="dxa"/>
              <w:bottom w:w="0" w:type="dxa"/>
              <w:right w:w="70" w:type="dxa"/>
            </w:tcMar>
            <w:vAlign w:val="center"/>
          </w:tcPr>
          <w:p w14:paraId="78732883" w14:textId="742FF698" w:rsidR="00626B87" w:rsidRPr="001539A6" w:rsidRDefault="00626B87" w:rsidP="00626B87">
            <w:pPr>
              <w:spacing w:after="0" w:line="240" w:lineRule="auto"/>
              <w:rPr>
                <w:rFonts w:ascii="Calibri" w:eastAsia="Calibri" w:hAnsi="Calibri" w:cs="Times New Roman"/>
                <w:sz w:val="18"/>
                <w:szCs w:val="18"/>
                <w:lang w:val="es-ES"/>
              </w:rPr>
            </w:pPr>
            <w:r w:rsidRPr="001539A6">
              <w:rPr>
                <w:rFonts w:ascii="Calibri" w:eastAsia="Calibri" w:hAnsi="Calibri" w:cs="Times New Roman"/>
                <w:sz w:val="18"/>
                <w:szCs w:val="18"/>
                <w:lang w:val="es-ES"/>
              </w:rPr>
              <w:t>Planilla producción año 2017 y 2018</w:t>
            </w:r>
          </w:p>
        </w:tc>
        <w:tc>
          <w:tcPr>
            <w:tcW w:w="1994" w:type="pct"/>
            <w:vAlign w:val="center"/>
          </w:tcPr>
          <w:p w14:paraId="74E6340E" w14:textId="658446CD" w:rsidR="00626B87" w:rsidRPr="00AA6330" w:rsidRDefault="00626B87" w:rsidP="00626B87">
            <w:pPr>
              <w:spacing w:after="0" w:line="240" w:lineRule="auto"/>
              <w:jc w:val="center"/>
              <w:rPr>
                <w:rFonts w:ascii="Calibri" w:eastAsia="Calibri" w:hAnsi="Calibri" w:cs="Times New Roman"/>
                <w:sz w:val="18"/>
                <w:szCs w:val="18"/>
                <w:lang w:val="es-ES"/>
              </w:rPr>
            </w:pPr>
            <w:r w:rsidRPr="00AA6330">
              <w:rPr>
                <w:rFonts w:ascii="Calibri" w:eastAsia="Calibri" w:hAnsi="Calibri" w:cs="Times New Roman"/>
                <w:sz w:val="18"/>
                <w:szCs w:val="18"/>
                <w:lang w:val="es-ES"/>
              </w:rPr>
              <w:t>Documentación solicitada al titular a través de acta</w:t>
            </w:r>
          </w:p>
        </w:tc>
        <w:tc>
          <w:tcPr>
            <w:tcW w:w="487" w:type="pct"/>
            <w:vAlign w:val="center"/>
          </w:tcPr>
          <w:p w14:paraId="3E67F0B3" w14:textId="1E9D2361" w:rsidR="00626B87" w:rsidRPr="003F1205" w:rsidRDefault="00626B87" w:rsidP="00626B87">
            <w:pPr>
              <w:spacing w:after="0" w:line="240" w:lineRule="auto"/>
              <w:jc w:val="center"/>
              <w:rPr>
                <w:rFonts w:ascii="Calibri" w:eastAsia="Calibri" w:hAnsi="Calibri" w:cs="Times New Roman"/>
                <w:sz w:val="18"/>
                <w:szCs w:val="18"/>
                <w:lang w:val="es-ES" w:eastAsia="es-ES"/>
              </w:rPr>
            </w:pPr>
            <w:r w:rsidRPr="00AA6330">
              <w:rPr>
                <w:rFonts w:ascii="Calibri" w:eastAsia="Calibri" w:hAnsi="Calibri" w:cs="Times New Roman"/>
                <w:sz w:val="18"/>
                <w:szCs w:val="18"/>
                <w:lang w:val="es-ES" w:eastAsia="es-ES"/>
              </w:rPr>
              <w:t>SMA</w:t>
            </w:r>
          </w:p>
        </w:tc>
        <w:tc>
          <w:tcPr>
            <w:tcW w:w="1110" w:type="pct"/>
            <w:vAlign w:val="center"/>
          </w:tcPr>
          <w:p w14:paraId="3489E75B" w14:textId="0D631237" w:rsidR="00626B87" w:rsidRPr="001B279D" w:rsidRDefault="00626B87" w:rsidP="00626B87">
            <w:pPr>
              <w:spacing w:after="0" w:line="240" w:lineRule="auto"/>
              <w:jc w:val="center"/>
              <w:rPr>
                <w:rFonts w:ascii="Calibri" w:eastAsia="Calibri" w:hAnsi="Calibri" w:cs="Times New Roman"/>
                <w:sz w:val="18"/>
                <w:szCs w:val="18"/>
                <w:lang w:val="es-ES"/>
              </w:rPr>
            </w:pPr>
            <w:r w:rsidRPr="001B279D">
              <w:rPr>
                <w:rFonts w:ascii="Calibri" w:eastAsia="Calibri" w:hAnsi="Calibri" w:cs="Times New Roman"/>
                <w:sz w:val="18"/>
                <w:szCs w:val="18"/>
                <w:lang w:val="es-ES"/>
              </w:rPr>
              <w:t>Entrega dentro del plazo. (Anexo 2).</w:t>
            </w:r>
          </w:p>
        </w:tc>
      </w:tr>
      <w:tr w:rsidR="00626B87" w:rsidRPr="00BA4F0F" w14:paraId="1A119358" w14:textId="77777777" w:rsidTr="00BD548D">
        <w:trPr>
          <w:trHeight w:val="315"/>
          <w:jc w:val="center"/>
        </w:trPr>
        <w:tc>
          <w:tcPr>
            <w:tcW w:w="248" w:type="pct"/>
            <w:vAlign w:val="center"/>
          </w:tcPr>
          <w:p w14:paraId="37C9EFF8" w14:textId="706BE58B" w:rsidR="00626B87" w:rsidRDefault="00626B87" w:rsidP="00626B87">
            <w:pPr>
              <w:spacing w:after="0" w:line="240" w:lineRule="auto"/>
              <w:jc w:val="center"/>
              <w:rPr>
                <w:rFonts w:ascii="Calibri" w:eastAsia="Calibri" w:hAnsi="Calibri" w:cs="Times New Roman"/>
                <w:sz w:val="18"/>
                <w:szCs w:val="18"/>
                <w:lang w:val="es-ES"/>
              </w:rPr>
            </w:pPr>
            <w:r>
              <w:rPr>
                <w:rFonts w:ascii="Calibri" w:eastAsia="Calibri" w:hAnsi="Calibri" w:cs="Times New Roman"/>
                <w:sz w:val="18"/>
                <w:szCs w:val="18"/>
                <w:lang w:val="es-ES"/>
              </w:rPr>
              <w:t>11</w:t>
            </w:r>
          </w:p>
        </w:tc>
        <w:tc>
          <w:tcPr>
            <w:tcW w:w="1161" w:type="pct"/>
            <w:tcMar>
              <w:top w:w="0" w:type="dxa"/>
              <w:left w:w="70" w:type="dxa"/>
              <w:bottom w:w="0" w:type="dxa"/>
              <w:right w:w="70" w:type="dxa"/>
            </w:tcMar>
            <w:vAlign w:val="center"/>
          </w:tcPr>
          <w:p w14:paraId="5907D6A2" w14:textId="3FB900A5" w:rsidR="00626B87" w:rsidRPr="001539A6" w:rsidRDefault="00626B87" w:rsidP="00626B87">
            <w:pPr>
              <w:spacing w:after="0" w:line="240" w:lineRule="auto"/>
              <w:rPr>
                <w:rFonts w:ascii="Calibri" w:eastAsia="Calibri" w:hAnsi="Calibri" w:cs="Times New Roman"/>
                <w:sz w:val="18"/>
                <w:szCs w:val="18"/>
                <w:lang w:val="es-ES"/>
              </w:rPr>
            </w:pPr>
            <w:r>
              <w:rPr>
                <w:rFonts w:ascii="Calibri" w:eastAsia="Calibri" w:hAnsi="Calibri" w:cs="Times New Roman"/>
                <w:sz w:val="18"/>
                <w:szCs w:val="18"/>
                <w:lang w:val="es-ES"/>
              </w:rPr>
              <w:t>I</w:t>
            </w:r>
            <w:r w:rsidRPr="00C30159">
              <w:rPr>
                <w:rFonts w:ascii="Calibri" w:eastAsia="Calibri" w:hAnsi="Calibri" w:cs="Times New Roman"/>
                <w:sz w:val="18"/>
                <w:szCs w:val="18"/>
                <w:lang w:val="es-ES"/>
              </w:rPr>
              <w:t xml:space="preserve">nforme monitoreo efluente planta de tratamiento </w:t>
            </w:r>
            <w:r>
              <w:rPr>
                <w:rFonts w:ascii="Calibri" w:eastAsia="Calibri" w:hAnsi="Calibri" w:cs="Times New Roman"/>
                <w:sz w:val="18"/>
                <w:szCs w:val="18"/>
                <w:lang w:val="es-ES"/>
              </w:rPr>
              <w:t>RILes, año</w:t>
            </w:r>
            <w:r w:rsidR="000B6440">
              <w:rPr>
                <w:rFonts w:ascii="Calibri" w:eastAsia="Calibri" w:hAnsi="Calibri" w:cs="Times New Roman"/>
                <w:sz w:val="18"/>
                <w:szCs w:val="18"/>
                <w:lang w:val="es-ES"/>
              </w:rPr>
              <w:t>s 2017,</w:t>
            </w:r>
            <w:r>
              <w:rPr>
                <w:rFonts w:ascii="Calibri" w:eastAsia="Calibri" w:hAnsi="Calibri" w:cs="Times New Roman"/>
                <w:sz w:val="18"/>
                <w:szCs w:val="18"/>
                <w:lang w:val="es-ES"/>
              </w:rPr>
              <w:t xml:space="preserve"> 2018 y enero a julio de 2019.</w:t>
            </w:r>
          </w:p>
        </w:tc>
        <w:tc>
          <w:tcPr>
            <w:tcW w:w="1994" w:type="pct"/>
            <w:vAlign w:val="center"/>
          </w:tcPr>
          <w:p w14:paraId="41BA7AEF" w14:textId="59DC67F7" w:rsidR="00BA0046" w:rsidRPr="001957D7" w:rsidRDefault="000C021E" w:rsidP="00626B87">
            <w:pPr>
              <w:spacing w:after="0" w:line="240" w:lineRule="auto"/>
              <w:jc w:val="center"/>
              <w:rPr>
                <w:rFonts w:ascii="Calibri" w:eastAsia="Calibri" w:hAnsi="Calibri" w:cs="Times New Roman"/>
                <w:sz w:val="18"/>
                <w:szCs w:val="18"/>
                <w:lang w:val="es-ES"/>
              </w:rPr>
            </w:pPr>
            <w:hyperlink r:id="rId15" w:history="1">
              <w:r w:rsidR="00BA0046" w:rsidRPr="001957D7">
                <w:rPr>
                  <w:rStyle w:val="Hipervnculo"/>
                  <w:rFonts w:ascii="Calibri" w:eastAsia="Calibri" w:hAnsi="Calibri" w:cs="Times New Roman"/>
                  <w:color w:val="auto"/>
                  <w:sz w:val="18"/>
                  <w:szCs w:val="18"/>
                  <w:u w:val="none"/>
                  <w:lang w:val="es-ES"/>
                </w:rPr>
                <w:t>http://sisfa.sma.gob.cl/Ficha/SeguimientoAmbiental/71038</w:t>
              </w:r>
            </w:hyperlink>
          </w:p>
          <w:p w14:paraId="1CC1E104" w14:textId="5AF1176F" w:rsidR="00BA0046" w:rsidRPr="00AA6330" w:rsidRDefault="000C021E" w:rsidP="00BA0046">
            <w:pPr>
              <w:spacing w:after="0" w:line="240" w:lineRule="auto"/>
              <w:jc w:val="center"/>
              <w:rPr>
                <w:rFonts w:ascii="Calibri" w:eastAsia="Calibri" w:hAnsi="Calibri" w:cs="Times New Roman"/>
                <w:sz w:val="18"/>
                <w:szCs w:val="18"/>
                <w:lang w:val="es-ES"/>
              </w:rPr>
            </w:pPr>
            <w:hyperlink r:id="rId16" w:history="1">
              <w:r w:rsidR="00BA0046" w:rsidRPr="001957D7">
                <w:rPr>
                  <w:rStyle w:val="Hipervnculo"/>
                  <w:rFonts w:ascii="Calibri" w:eastAsia="Calibri" w:hAnsi="Calibri" w:cs="Times New Roman"/>
                  <w:color w:val="auto"/>
                  <w:sz w:val="18"/>
                  <w:szCs w:val="18"/>
                  <w:u w:val="none"/>
                  <w:lang w:val="es-ES"/>
                </w:rPr>
                <w:t>http://sisfa.sma.gob.cl/Ficha/SeguimientoAmbiental/71347</w:t>
              </w:r>
            </w:hyperlink>
            <w:r w:rsidR="00BA0046" w:rsidRPr="001957D7">
              <w:rPr>
                <w:rFonts w:ascii="Calibri" w:eastAsia="Calibri" w:hAnsi="Calibri" w:cs="Times New Roman"/>
                <w:sz w:val="18"/>
                <w:szCs w:val="18"/>
                <w:lang w:val="es-ES"/>
              </w:rPr>
              <w:t>/ 71348/</w:t>
            </w:r>
            <w:r w:rsidR="00BA0046" w:rsidRPr="001957D7">
              <w:t xml:space="preserve"> </w:t>
            </w:r>
            <w:r w:rsidR="00BA0046" w:rsidRPr="001957D7">
              <w:rPr>
                <w:rFonts w:ascii="Calibri" w:eastAsia="Calibri" w:hAnsi="Calibri" w:cs="Times New Roman"/>
                <w:sz w:val="18"/>
                <w:szCs w:val="18"/>
                <w:lang w:val="es-ES"/>
              </w:rPr>
              <w:t>71349/</w:t>
            </w:r>
            <w:r w:rsidR="00BA0046" w:rsidRPr="001957D7">
              <w:t xml:space="preserve"> </w:t>
            </w:r>
            <w:r w:rsidR="00BA0046" w:rsidRPr="001957D7">
              <w:rPr>
                <w:rFonts w:ascii="Calibri" w:eastAsia="Calibri" w:hAnsi="Calibri" w:cs="Times New Roman"/>
                <w:sz w:val="18"/>
                <w:szCs w:val="18"/>
                <w:lang w:val="es-ES"/>
              </w:rPr>
              <w:t>71350/</w:t>
            </w:r>
            <w:r w:rsidR="00BA0046" w:rsidRPr="001957D7">
              <w:t xml:space="preserve"> </w:t>
            </w:r>
            <w:r w:rsidR="00BA0046" w:rsidRPr="001957D7">
              <w:rPr>
                <w:rFonts w:ascii="Calibri" w:eastAsia="Calibri" w:hAnsi="Calibri" w:cs="Times New Roman"/>
                <w:sz w:val="18"/>
                <w:szCs w:val="18"/>
                <w:lang w:val="es-ES"/>
              </w:rPr>
              <w:t>71761/</w:t>
            </w:r>
            <w:r w:rsidR="00BA0046" w:rsidRPr="001957D7">
              <w:t xml:space="preserve"> </w:t>
            </w:r>
            <w:r w:rsidR="00BA0046" w:rsidRPr="001957D7">
              <w:rPr>
                <w:rFonts w:ascii="Calibri" w:eastAsia="Calibri" w:hAnsi="Calibri" w:cs="Times New Roman"/>
                <w:sz w:val="18"/>
                <w:szCs w:val="18"/>
                <w:lang w:val="es-ES"/>
              </w:rPr>
              <w:t>72201/</w:t>
            </w:r>
            <w:r w:rsidR="00BA0046" w:rsidRPr="001957D7">
              <w:t xml:space="preserve"> </w:t>
            </w:r>
            <w:r w:rsidR="00BA0046" w:rsidRPr="001957D7">
              <w:rPr>
                <w:rFonts w:ascii="Calibri" w:eastAsia="Calibri" w:hAnsi="Calibri" w:cs="Times New Roman"/>
                <w:sz w:val="18"/>
                <w:szCs w:val="18"/>
                <w:lang w:val="es-ES"/>
              </w:rPr>
              <w:t>72728/</w:t>
            </w:r>
            <w:r w:rsidR="00BA0046" w:rsidRPr="001957D7">
              <w:t xml:space="preserve"> </w:t>
            </w:r>
            <w:r w:rsidR="00BA0046" w:rsidRPr="001957D7">
              <w:rPr>
                <w:rFonts w:ascii="Calibri" w:eastAsia="Calibri" w:hAnsi="Calibri" w:cs="Times New Roman"/>
                <w:sz w:val="18"/>
                <w:szCs w:val="18"/>
                <w:lang w:val="es-ES"/>
              </w:rPr>
              <w:t>73144/</w:t>
            </w:r>
            <w:r w:rsidR="00BA0046" w:rsidRPr="001957D7">
              <w:t xml:space="preserve"> </w:t>
            </w:r>
            <w:r w:rsidR="00BA0046" w:rsidRPr="001957D7">
              <w:rPr>
                <w:rFonts w:ascii="Calibri" w:eastAsia="Calibri" w:hAnsi="Calibri" w:cs="Times New Roman"/>
                <w:sz w:val="18"/>
                <w:szCs w:val="18"/>
                <w:lang w:val="es-ES"/>
              </w:rPr>
              <w:t>74307/</w:t>
            </w:r>
            <w:r w:rsidR="00BA0046" w:rsidRPr="001957D7">
              <w:t xml:space="preserve"> </w:t>
            </w:r>
            <w:r w:rsidR="00BA0046" w:rsidRPr="001957D7">
              <w:rPr>
                <w:rFonts w:ascii="Calibri" w:eastAsia="Calibri" w:hAnsi="Calibri" w:cs="Times New Roman"/>
                <w:sz w:val="18"/>
                <w:szCs w:val="18"/>
                <w:lang w:val="es-ES"/>
              </w:rPr>
              <w:t>74308/</w:t>
            </w:r>
            <w:r w:rsidR="00BA0046" w:rsidRPr="001957D7">
              <w:t xml:space="preserve"> </w:t>
            </w:r>
            <w:r w:rsidR="00BA0046" w:rsidRPr="001957D7">
              <w:rPr>
                <w:rFonts w:ascii="Calibri" w:eastAsia="Calibri" w:hAnsi="Calibri" w:cs="Times New Roman"/>
                <w:sz w:val="18"/>
                <w:szCs w:val="18"/>
                <w:lang w:val="es-ES"/>
              </w:rPr>
              <w:t>75880/</w:t>
            </w:r>
            <w:r w:rsidR="00BA0046" w:rsidRPr="001957D7">
              <w:t xml:space="preserve"> </w:t>
            </w:r>
            <w:r w:rsidR="00BA0046" w:rsidRPr="001957D7">
              <w:rPr>
                <w:rFonts w:ascii="Calibri" w:eastAsia="Calibri" w:hAnsi="Calibri" w:cs="Times New Roman"/>
                <w:sz w:val="18"/>
                <w:szCs w:val="18"/>
                <w:lang w:val="es-ES"/>
              </w:rPr>
              <w:t>76849/</w:t>
            </w:r>
            <w:r w:rsidR="00BA0046" w:rsidRPr="001957D7">
              <w:t xml:space="preserve"> </w:t>
            </w:r>
            <w:r w:rsidR="00BA0046" w:rsidRPr="001957D7">
              <w:rPr>
                <w:rFonts w:ascii="Calibri" w:eastAsia="Calibri" w:hAnsi="Calibri" w:cs="Times New Roman"/>
                <w:sz w:val="18"/>
                <w:szCs w:val="18"/>
                <w:lang w:val="es-ES"/>
              </w:rPr>
              <w:t>77653/</w:t>
            </w:r>
            <w:r w:rsidR="00BA0046" w:rsidRPr="001957D7">
              <w:t xml:space="preserve"> </w:t>
            </w:r>
            <w:r w:rsidR="00BA0046" w:rsidRPr="001957D7">
              <w:rPr>
                <w:rFonts w:ascii="Calibri" w:eastAsia="Calibri" w:hAnsi="Calibri" w:cs="Times New Roman"/>
                <w:sz w:val="18"/>
                <w:szCs w:val="18"/>
                <w:lang w:val="es-ES"/>
              </w:rPr>
              <w:t>79250/</w:t>
            </w:r>
            <w:r w:rsidR="00BA0046" w:rsidRPr="001957D7">
              <w:t xml:space="preserve"> </w:t>
            </w:r>
            <w:r w:rsidR="00BA0046" w:rsidRPr="001957D7">
              <w:rPr>
                <w:rFonts w:ascii="Calibri" w:eastAsia="Calibri" w:hAnsi="Calibri" w:cs="Times New Roman"/>
                <w:sz w:val="18"/>
                <w:szCs w:val="18"/>
                <w:lang w:val="es-ES"/>
              </w:rPr>
              <w:t>80771/</w:t>
            </w:r>
            <w:r w:rsidR="00BA0046" w:rsidRPr="001957D7">
              <w:t xml:space="preserve"> </w:t>
            </w:r>
            <w:r w:rsidR="00BA0046" w:rsidRPr="001957D7">
              <w:rPr>
                <w:rFonts w:ascii="Calibri" w:eastAsia="Calibri" w:hAnsi="Calibri" w:cs="Times New Roman"/>
                <w:sz w:val="18"/>
                <w:szCs w:val="18"/>
                <w:lang w:val="es-ES"/>
              </w:rPr>
              <w:t>81566/</w:t>
            </w:r>
            <w:r w:rsidR="00BA0046" w:rsidRPr="001957D7">
              <w:t xml:space="preserve"> </w:t>
            </w:r>
            <w:r w:rsidR="00BA0046" w:rsidRPr="001957D7">
              <w:rPr>
                <w:rFonts w:ascii="Calibri" w:eastAsia="Calibri" w:hAnsi="Calibri" w:cs="Times New Roman"/>
                <w:sz w:val="18"/>
                <w:szCs w:val="18"/>
                <w:lang w:val="es-ES"/>
              </w:rPr>
              <w:t>81566/</w:t>
            </w:r>
            <w:r w:rsidR="001957D7" w:rsidRPr="001957D7">
              <w:t xml:space="preserve"> </w:t>
            </w:r>
            <w:r w:rsidR="001957D7" w:rsidRPr="001957D7">
              <w:rPr>
                <w:rFonts w:ascii="Calibri" w:eastAsia="Calibri" w:hAnsi="Calibri" w:cs="Times New Roman"/>
                <w:sz w:val="18"/>
                <w:szCs w:val="18"/>
                <w:lang w:val="es-ES"/>
              </w:rPr>
              <w:t>83136/</w:t>
            </w:r>
            <w:r w:rsidR="001957D7" w:rsidRPr="001957D7">
              <w:t xml:space="preserve"> </w:t>
            </w:r>
            <w:r w:rsidR="001957D7" w:rsidRPr="001957D7">
              <w:rPr>
                <w:rFonts w:ascii="Calibri" w:eastAsia="Calibri" w:hAnsi="Calibri" w:cs="Times New Roman"/>
                <w:sz w:val="18"/>
                <w:szCs w:val="18"/>
                <w:lang w:val="es-ES"/>
              </w:rPr>
              <w:t>85717</w:t>
            </w:r>
          </w:p>
        </w:tc>
        <w:tc>
          <w:tcPr>
            <w:tcW w:w="487" w:type="pct"/>
            <w:vAlign w:val="center"/>
          </w:tcPr>
          <w:p w14:paraId="54E219F6" w14:textId="66F405CD" w:rsidR="00626B87" w:rsidRPr="00AA6330" w:rsidRDefault="00626B87" w:rsidP="00626B87">
            <w:pPr>
              <w:spacing w:after="0" w:line="240" w:lineRule="auto"/>
              <w:jc w:val="center"/>
              <w:rPr>
                <w:rFonts w:ascii="Calibri" w:eastAsia="Calibri" w:hAnsi="Calibri" w:cs="Times New Roman"/>
                <w:sz w:val="18"/>
                <w:szCs w:val="18"/>
                <w:lang w:val="es-ES" w:eastAsia="es-ES"/>
              </w:rPr>
            </w:pPr>
            <w:r>
              <w:rPr>
                <w:rFonts w:ascii="Calibri" w:eastAsia="Calibri" w:hAnsi="Calibri" w:cs="Times New Roman"/>
                <w:sz w:val="18"/>
                <w:szCs w:val="18"/>
                <w:lang w:val="es-ES" w:eastAsia="es-ES"/>
              </w:rPr>
              <w:t>SMA</w:t>
            </w:r>
          </w:p>
        </w:tc>
        <w:tc>
          <w:tcPr>
            <w:tcW w:w="1110" w:type="pct"/>
            <w:vAlign w:val="center"/>
          </w:tcPr>
          <w:p w14:paraId="010AE576" w14:textId="3F984E65" w:rsidR="00626B87" w:rsidRPr="001B279D" w:rsidRDefault="00626B87" w:rsidP="00626B87">
            <w:pPr>
              <w:spacing w:after="0" w:line="240" w:lineRule="auto"/>
              <w:rPr>
                <w:rFonts w:ascii="Calibri" w:eastAsia="Calibri" w:hAnsi="Calibri" w:cs="Times New Roman"/>
                <w:sz w:val="18"/>
                <w:szCs w:val="18"/>
                <w:lang w:val="es-ES"/>
              </w:rPr>
            </w:pPr>
            <w:r w:rsidRPr="0023106B">
              <w:rPr>
                <w:rFonts w:ascii="Calibri" w:eastAsia="Calibri" w:hAnsi="Calibri" w:cs="Times New Roman"/>
                <w:sz w:val="18"/>
                <w:szCs w:val="18"/>
                <w:lang w:val="es-ES"/>
              </w:rPr>
              <w:t>Resultados de monitoreo realizado</w:t>
            </w:r>
            <w:r>
              <w:rPr>
                <w:rFonts w:ascii="Calibri" w:eastAsia="Calibri" w:hAnsi="Calibri" w:cs="Times New Roman"/>
                <w:sz w:val="18"/>
                <w:szCs w:val="18"/>
                <w:lang w:val="es-ES"/>
              </w:rPr>
              <w:t xml:space="preserve"> al efluente de la PTRILes</w:t>
            </w:r>
            <w:r w:rsidRPr="0023106B">
              <w:rPr>
                <w:rFonts w:ascii="Calibri" w:eastAsia="Calibri" w:hAnsi="Calibri" w:cs="Times New Roman"/>
                <w:sz w:val="18"/>
                <w:szCs w:val="18"/>
                <w:lang w:val="es-ES"/>
              </w:rPr>
              <w:t xml:space="preserve">, para el periodo </w:t>
            </w:r>
            <w:r>
              <w:rPr>
                <w:rFonts w:ascii="Calibri" w:eastAsia="Calibri" w:hAnsi="Calibri" w:cs="Times New Roman"/>
                <w:sz w:val="18"/>
                <w:szCs w:val="18"/>
                <w:lang w:val="es-ES"/>
              </w:rPr>
              <w:t xml:space="preserve">año </w:t>
            </w:r>
            <w:r w:rsidR="00C14AC5">
              <w:rPr>
                <w:rFonts w:ascii="Calibri" w:eastAsia="Calibri" w:hAnsi="Calibri" w:cs="Times New Roman"/>
                <w:sz w:val="18"/>
                <w:szCs w:val="18"/>
                <w:lang w:val="es-ES"/>
              </w:rPr>
              <w:t xml:space="preserve">enero </w:t>
            </w:r>
            <w:r>
              <w:rPr>
                <w:rFonts w:ascii="Calibri" w:eastAsia="Calibri" w:hAnsi="Calibri" w:cs="Times New Roman"/>
                <w:sz w:val="18"/>
                <w:szCs w:val="18"/>
                <w:lang w:val="es-ES"/>
              </w:rPr>
              <w:t>2018 a julio de 2019</w:t>
            </w:r>
            <w:r w:rsidRPr="0023106B">
              <w:rPr>
                <w:rFonts w:ascii="Calibri" w:eastAsia="Calibri" w:hAnsi="Calibri" w:cs="Times New Roman"/>
                <w:sz w:val="18"/>
                <w:szCs w:val="18"/>
                <w:lang w:val="es-ES"/>
              </w:rPr>
              <w:t>.</w:t>
            </w:r>
          </w:p>
        </w:tc>
      </w:tr>
      <w:tr w:rsidR="00626B87" w:rsidRPr="00BA4F0F" w14:paraId="0D26857F" w14:textId="77777777" w:rsidTr="00BD548D">
        <w:trPr>
          <w:trHeight w:val="315"/>
          <w:jc w:val="center"/>
        </w:trPr>
        <w:tc>
          <w:tcPr>
            <w:tcW w:w="248" w:type="pct"/>
            <w:vAlign w:val="center"/>
          </w:tcPr>
          <w:p w14:paraId="7669F5EB" w14:textId="649E4A48" w:rsidR="00626B87" w:rsidRDefault="00626B87" w:rsidP="00626B87">
            <w:pPr>
              <w:spacing w:after="0" w:line="240" w:lineRule="auto"/>
              <w:jc w:val="center"/>
              <w:rPr>
                <w:rFonts w:ascii="Calibri" w:eastAsia="Calibri" w:hAnsi="Calibri" w:cs="Times New Roman"/>
                <w:sz w:val="18"/>
                <w:szCs w:val="18"/>
                <w:lang w:val="es-ES"/>
              </w:rPr>
            </w:pPr>
            <w:r>
              <w:rPr>
                <w:rFonts w:ascii="Calibri" w:eastAsia="Calibri" w:hAnsi="Calibri" w:cs="Times New Roman"/>
                <w:sz w:val="18"/>
                <w:szCs w:val="18"/>
                <w:lang w:val="es-ES"/>
              </w:rPr>
              <w:t>12</w:t>
            </w:r>
          </w:p>
        </w:tc>
        <w:tc>
          <w:tcPr>
            <w:tcW w:w="1161" w:type="pct"/>
            <w:tcMar>
              <w:top w:w="0" w:type="dxa"/>
              <w:left w:w="70" w:type="dxa"/>
              <w:bottom w:w="0" w:type="dxa"/>
              <w:right w:w="70" w:type="dxa"/>
            </w:tcMar>
            <w:vAlign w:val="center"/>
          </w:tcPr>
          <w:p w14:paraId="5A0C2B16" w14:textId="4C036799" w:rsidR="00DF715B" w:rsidRDefault="00626B87" w:rsidP="00A43B9E">
            <w:pPr>
              <w:spacing w:after="0" w:line="240" w:lineRule="auto"/>
              <w:rPr>
                <w:rFonts w:ascii="Calibri" w:eastAsia="Calibri" w:hAnsi="Calibri" w:cs="Times New Roman"/>
                <w:sz w:val="18"/>
                <w:szCs w:val="18"/>
                <w:lang w:val="es-ES"/>
              </w:rPr>
            </w:pPr>
            <w:r>
              <w:rPr>
                <w:rFonts w:ascii="Calibri" w:eastAsia="Calibri" w:hAnsi="Calibri" w:cs="Times New Roman"/>
                <w:sz w:val="18"/>
                <w:szCs w:val="18"/>
                <w:lang w:val="es-ES"/>
              </w:rPr>
              <w:t>Informe monitoreo lodos</w:t>
            </w:r>
            <w:r w:rsidR="00471FDD">
              <w:rPr>
                <w:rFonts w:ascii="Calibri" w:eastAsia="Calibri" w:hAnsi="Calibri" w:cs="Times New Roman"/>
                <w:sz w:val="18"/>
                <w:szCs w:val="18"/>
                <w:lang w:val="es-ES"/>
              </w:rPr>
              <w:t xml:space="preserve"> junio 2018</w:t>
            </w:r>
            <w:r w:rsidR="00DF715B">
              <w:rPr>
                <w:rFonts w:ascii="Calibri" w:eastAsia="Calibri" w:hAnsi="Calibri" w:cs="Times New Roman"/>
                <w:sz w:val="18"/>
                <w:szCs w:val="18"/>
                <w:lang w:val="es-ES"/>
              </w:rPr>
              <w:t xml:space="preserve"> y </w:t>
            </w:r>
            <w:r w:rsidR="00A43B9E">
              <w:rPr>
                <w:rFonts w:ascii="Calibri" w:eastAsia="Calibri" w:hAnsi="Calibri" w:cs="Times New Roman"/>
                <w:sz w:val="18"/>
                <w:szCs w:val="18"/>
                <w:lang w:val="es-ES"/>
              </w:rPr>
              <w:t>marzo 2019.</w:t>
            </w:r>
          </w:p>
        </w:tc>
        <w:tc>
          <w:tcPr>
            <w:tcW w:w="1994" w:type="pct"/>
            <w:vAlign w:val="center"/>
          </w:tcPr>
          <w:p w14:paraId="1D02DD98" w14:textId="3D1C27DF" w:rsidR="00626B87" w:rsidRPr="00887C68" w:rsidRDefault="000C021E" w:rsidP="00626B87">
            <w:pPr>
              <w:spacing w:after="0" w:line="240" w:lineRule="auto"/>
              <w:jc w:val="center"/>
              <w:rPr>
                <w:rFonts w:ascii="Calibri" w:eastAsia="Calibri" w:hAnsi="Calibri" w:cs="Times New Roman"/>
                <w:sz w:val="18"/>
                <w:szCs w:val="18"/>
                <w:lang w:val="es-ES"/>
              </w:rPr>
            </w:pPr>
            <w:hyperlink r:id="rId17" w:history="1">
              <w:r w:rsidR="00887C68" w:rsidRPr="00887C68">
                <w:rPr>
                  <w:rStyle w:val="Hipervnculo"/>
                  <w:rFonts w:ascii="Calibri" w:eastAsia="Calibri" w:hAnsi="Calibri" w:cs="Times New Roman"/>
                  <w:color w:val="auto"/>
                  <w:sz w:val="18"/>
                  <w:szCs w:val="18"/>
                  <w:u w:val="none"/>
                  <w:lang w:val="es-ES"/>
                </w:rPr>
                <w:t>http://sisfa.sma.gob.cl/Ficha/SeguimientoAmbiental/72201</w:t>
              </w:r>
            </w:hyperlink>
            <w:r w:rsidR="00887C68" w:rsidRPr="00887C68">
              <w:rPr>
                <w:rFonts w:ascii="Calibri" w:eastAsia="Calibri" w:hAnsi="Calibri" w:cs="Times New Roman"/>
                <w:sz w:val="18"/>
                <w:szCs w:val="18"/>
                <w:lang w:val="es-ES"/>
              </w:rPr>
              <w:t>.</w:t>
            </w:r>
          </w:p>
          <w:p w14:paraId="1FDDC86E" w14:textId="36C01F1C" w:rsidR="00887C68" w:rsidRPr="00C30159" w:rsidRDefault="00887C68" w:rsidP="00887C68">
            <w:pPr>
              <w:spacing w:after="0" w:line="240" w:lineRule="auto"/>
              <w:jc w:val="center"/>
              <w:rPr>
                <w:rFonts w:ascii="Calibri" w:eastAsia="Calibri" w:hAnsi="Calibri" w:cs="Times New Roman"/>
                <w:sz w:val="18"/>
                <w:szCs w:val="18"/>
                <w:lang w:val="es-ES"/>
              </w:rPr>
            </w:pPr>
            <w:r w:rsidRPr="00887C68">
              <w:rPr>
                <w:rFonts w:ascii="Calibri" w:eastAsia="Calibri" w:hAnsi="Calibri" w:cs="Times New Roman"/>
                <w:sz w:val="18"/>
                <w:szCs w:val="18"/>
                <w:lang w:val="es-ES"/>
              </w:rPr>
              <w:t>http://sisfa.sma.gob.cl/Ficha/SeguimientoAmbiental/81568</w:t>
            </w:r>
            <w:r>
              <w:rPr>
                <w:rFonts w:ascii="Calibri" w:eastAsia="Calibri" w:hAnsi="Calibri" w:cs="Times New Roman"/>
                <w:sz w:val="18"/>
                <w:szCs w:val="18"/>
                <w:lang w:val="es-ES"/>
              </w:rPr>
              <w:t>.</w:t>
            </w:r>
          </w:p>
        </w:tc>
        <w:tc>
          <w:tcPr>
            <w:tcW w:w="487" w:type="pct"/>
            <w:vAlign w:val="center"/>
          </w:tcPr>
          <w:p w14:paraId="1A5EEAD9" w14:textId="08593E25" w:rsidR="00626B87" w:rsidRDefault="00DC217C" w:rsidP="00626B87">
            <w:pPr>
              <w:spacing w:after="0" w:line="240" w:lineRule="auto"/>
              <w:jc w:val="center"/>
              <w:rPr>
                <w:rFonts w:ascii="Calibri" w:eastAsia="Calibri" w:hAnsi="Calibri" w:cs="Times New Roman"/>
                <w:sz w:val="18"/>
                <w:szCs w:val="18"/>
                <w:lang w:val="es-ES" w:eastAsia="es-ES"/>
              </w:rPr>
            </w:pPr>
            <w:r>
              <w:rPr>
                <w:rFonts w:ascii="Calibri" w:eastAsia="Calibri" w:hAnsi="Calibri" w:cs="Times New Roman"/>
                <w:sz w:val="18"/>
                <w:szCs w:val="18"/>
                <w:lang w:val="es-ES" w:eastAsia="es-ES"/>
              </w:rPr>
              <w:t>SMA</w:t>
            </w:r>
          </w:p>
        </w:tc>
        <w:tc>
          <w:tcPr>
            <w:tcW w:w="1110" w:type="pct"/>
            <w:vAlign w:val="center"/>
          </w:tcPr>
          <w:p w14:paraId="466433DD" w14:textId="19D59269" w:rsidR="00626B87" w:rsidRPr="0023106B" w:rsidRDefault="00A43B9E" w:rsidP="00626B87">
            <w:pPr>
              <w:spacing w:after="0" w:line="240" w:lineRule="auto"/>
              <w:rPr>
                <w:rFonts w:ascii="Calibri" w:eastAsia="Calibri" w:hAnsi="Calibri" w:cs="Times New Roman"/>
                <w:sz w:val="18"/>
                <w:szCs w:val="18"/>
                <w:lang w:val="es-ES"/>
              </w:rPr>
            </w:pPr>
            <w:r>
              <w:rPr>
                <w:rFonts w:ascii="Calibri" w:eastAsia="Calibri" w:hAnsi="Calibri" w:cs="Times New Roman"/>
                <w:sz w:val="18"/>
                <w:szCs w:val="18"/>
                <w:lang w:val="es-ES"/>
              </w:rPr>
              <w:t>Resultados de monitoreo realizado a los lodos provenientes de la PTRILes. Para periodo junio 2018 y marzo 2019.</w:t>
            </w:r>
          </w:p>
        </w:tc>
      </w:tr>
      <w:tr w:rsidR="00DA59E6" w:rsidRPr="00BA4F0F" w14:paraId="1A66BE3E" w14:textId="77777777" w:rsidTr="00BD548D">
        <w:trPr>
          <w:trHeight w:val="315"/>
          <w:jc w:val="center"/>
        </w:trPr>
        <w:tc>
          <w:tcPr>
            <w:tcW w:w="248" w:type="pct"/>
            <w:vAlign w:val="center"/>
          </w:tcPr>
          <w:p w14:paraId="47592C2F" w14:textId="0DD1989D" w:rsidR="00DA59E6" w:rsidRDefault="00DA59E6" w:rsidP="00626B87">
            <w:pPr>
              <w:spacing w:after="0" w:line="240" w:lineRule="auto"/>
              <w:jc w:val="center"/>
              <w:rPr>
                <w:rFonts w:ascii="Calibri" w:eastAsia="Calibri" w:hAnsi="Calibri" w:cs="Times New Roman"/>
                <w:sz w:val="18"/>
                <w:szCs w:val="18"/>
                <w:lang w:val="es-ES"/>
              </w:rPr>
            </w:pPr>
            <w:r>
              <w:rPr>
                <w:rFonts w:ascii="Calibri" w:eastAsia="Calibri" w:hAnsi="Calibri" w:cs="Times New Roman"/>
                <w:sz w:val="18"/>
                <w:szCs w:val="18"/>
                <w:lang w:val="es-ES"/>
              </w:rPr>
              <w:t>13</w:t>
            </w:r>
          </w:p>
        </w:tc>
        <w:tc>
          <w:tcPr>
            <w:tcW w:w="1161" w:type="pct"/>
            <w:tcMar>
              <w:top w:w="0" w:type="dxa"/>
              <w:left w:w="70" w:type="dxa"/>
              <w:bottom w:w="0" w:type="dxa"/>
              <w:right w:w="70" w:type="dxa"/>
            </w:tcMar>
            <w:vAlign w:val="center"/>
          </w:tcPr>
          <w:p w14:paraId="4300DDC4" w14:textId="416901C0" w:rsidR="00DA59E6" w:rsidRDefault="00DA59E6" w:rsidP="00626B87">
            <w:pPr>
              <w:spacing w:after="0" w:line="240" w:lineRule="auto"/>
              <w:rPr>
                <w:rFonts w:ascii="Calibri" w:eastAsia="Calibri" w:hAnsi="Calibri" w:cs="Times New Roman"/>
                <w:sz w:val="18"/>
                <w:szCs w:val="18"/>
                <w:lang w:val="es-ES"/>
              </w:rPr>
            </w:pPr>
            <w:r>
              <w:rPr>
                <w:rFonts w:ascii="Calibri" w:eastAsia="Calibri" w:hAnsi="Calibri" w:cs="Times New Roman"/>
                <w:sz w:val="18"/>
                <w:szCs w:val="18"/>
                <w:lang w:val="es-ES"/>
              </w:rPr>
              <w:t>Plan de manejo de contingencias y emergencias</w:t>
            </w:r>
            <w:r w:rsidR="006C53F0">
              <w:rPr>
                <w:rFonts w:ascii="Calibri" w:eastAsia="Calibri" w:hAnsi="Calibri" w:cs="Times New Roman"/>
                <w:sz w:val="18"/>
                <w:szCs w:val="18"/>
                <w:lang w:val="es-ES"/>
              </w:rPr>
              <w:t xml:space="preserve"> del</w:t>
            </w:r>
            <w:r>
              <w:rPr>
                <w:rFonts w:ascii="Calibri" w:eastAsia="Calibri" w:hAnsi="Calibri" w:cs="Times New Roman"/>
                <w:sz w:val="18"/>
                <w:szCs w:val="18"/>
                <w:lang w:val="es-ES"/>
              </w:rPr>
              <w:t xml:space="preserve"> Sistema de Tratamiento de RILes </w:t>
            </w:r>
            <w:r w:rsidR="00A43B9E">
              <w:rPr>
                <w:rFonts w:ascii="Calibri" w:eastAsia="Calibri" w:hAnsi="Calibri" w:cs="Times New Roman"/>
                <w:sz w:val="18"/>
                <w:szCs w:val="18"/>
                <w:lang w:val="es-ES"/>
              </w:rPr>
              <w:t>Agrícola</w:t>
            </w:r>
            <w:r>
              <w:rPr>
                <w:rFonts w:ascii="Calibri" w:eastAsia="Calibri" w:hAnsi="Calibri" w:cs="Times New Roman"/>
                <w:sz w:val="18"/>
                <w:szCs w:val="18"/>
                <w:lang w:val="es-ES"/>
              </w:rPr>
              <w:t xml:space="preserve"> San </w:t>
            </w:r>
            <w:r w:rsidR="00A43B9E">
              <w:rPr>
                <w:rFonts w:ascii="Calibri" w:eastAsia="Calibri" w:hAnsi="Calibri" w:cs="Times New Roman"/>
                <w:sz w:val="18"/>
                <w:szCs w:val="18"/>
                <w:lang w:val="es-ES"/>
              </w:rPr>
              <w:t>José</w:t>
            </w:r>
            <w:r>
              <w:rPr>
                <w:rFonts w:ascii="Calibri" w:eastAsia="Calibri" w:hAnsi="Calibri" w:cs="Times New Roman"/>
                <w:sz w:val="18"/>
                <w:szCs w:val="18"/>
                <w:lang w:val="es-ES"/>
              </w:rPr>
              <w:t xml:space="preserve"> de Peralillo, Julio 2018.</w:t>
            </w:r>
          </w:p>
        </w:tc>
        <w:tc>
          <w:tcPr>
            <w:tcW w:w="1994" w:type="pct"/>
            <w:vAlign w:val="center"/>
          </w:tcPr>
          <w:p w14:paraId="1348881D" w14:textId="3AC253AB" w:rsidR="00DA59E6" w:rsidRPr="00C30159" w:rsidRDefault="00DA59E6" w:rsidP="00626B87">
            <w:pPr>
              <w:spacing w:after="0" w:line="240" w:lineRule="auto"/>
              <w:jc w:val="center"/>
              <w:rPr>
                <w:rFonts w:ascii="Calibri" w:eastAsia="Calibri" w:hAnsi="Calibri" w:cs="Times New Roman"/>
                <w:sz w:val="18"/>
                <w:szCs w:val="18"/>
                <w:lang w:val="es-ES"/>
              </w:rPr>
            </w:pPr>
            <w:r w:rsidRPr="00DA59E6">
              <w:rPr>
                <w:rFonts w:ascii="Calibri" w:eastAsia="Calibri" w:hAnsi="Calibri" w:cs="Times New Roman"/>
                <w:sz w:val="18"/>
                <w:szCs w:val="18"/>
                <w:lang w:val="es-ES"/>
              </w:rPr>
              <w:t>http://sisfa.sma.gob.cl/Ficha/RCA/8342</w:t>
            </w:r>
          </w:p>
        </w:tc>
        <w:tc>
          <w:tcPr>
            <w:tcW w:w="487" w:type="pct"/>
            <w:vAlign w:val="center"/>
          </w:tcPr>
          <w:p w14:paraId="609A8731" w14:textId="31DFA9CE" w:rsidR="00DA59E6" w:rsidRDefault="00DA59E6" w:rsidP="00626B87">
            <w:pPr>
              <w:spacing w:after="0" w:line="240" w:lineRule="auto"/>
              <w:jc w:val="center"/>
              <w:rPr>
                <w:rFonts w:ascii="Calibri" w:eastAsia="Calibri" w:hAnsi="Calibri" w:cs="Times New Roman"/>
                <w:sz w:val="18"/>
                <w:szCs w:val="18"/>
                <w:lang w:val="es-ES" w:eastAsia="es-ES"/>
              </w:rPr>
            </w:pPr>
            <w:r>
              <w:rPr>
                <w:rFonts w:ascii="Calibri" w:eastAsia="Calibri" w:hAnsi="Calibri" w:cs="Times New Roman"/>
                <w:sz w:val="18"/>
                <w:szCs w:val="18"/>
                <w:lang w:val="es-ES" w:eastAsia="es-ES"/>
              </w:rPr>
              <w:t>SMA</w:t>
            </w:r>
          </w:p>
        </w:tc>
        <w:tc>
          <w:tcPr>
            <w:tcW w:w="1110" w:type="pct"/>
            <w:vAlign w:val="center"/>
          </w:tcPr>
          <w:p w14:paraId="234147A8" w14:textId="45F42B12" w:rsidR="00DA59E6" w:rsidRPr="0023106B" w:rsidRDefault="00DA59E6" w:rsidP="00626B87">
            <w:pPr>
              <w:spacing w:after="0" w:line="240" w:lineRule="auto"/>
              <w:rPr>
                <w:rFonts w:ascii="Calibri" w:eastAsia="Calibri" w:hAnsi="Calibri" w:cs="Times New Roman"/>
                <w:sz w:val="18"/>
                <w:szCs w:val="18"/>
                <w:lang w:val="es-ES"/>
              </w:rPr>
            </w:pPr>
            <w:r>
              <w:rPr>
                <w:rFonts w:ascii="Calibri" w:eastAsia="Calibri" w:hAnsi="Calibri" w:cs="Times New Roman"/>
                <w:sz w:val="18"/>
                <w:szCs w:val="18"/>
                <w:lang w:val="es-ES"/>
              </w:rPr>
              <w:t>Plan Contingencia cargado por el Titular en SISFA c</w:t>
            </w:r>
            <w:r w:rsidR="006C53F0">
              <w:rPr>
                <w:rFonts w:ascii="Calibri" w:eastAsia="Calibri" w:hAnsi="Calibri" w:cs="Times New Roman"/>
                <w:sz w:val="18"/>
                <w:szCs w:val="18"/>
                <w:lang w:val="es-ES"/>
              </w:rPr>
              <w:t>o</w:t>
            </w:r>
            <w:r>
              <w:rPr>
                <w:rFonts w:ascii="Calibri" w:eastAsia="Calibri" w:hAnsi="Calibri" w:cs="Times New Roman"/>
                <w:sz w:val="18"/>
                <w:szCs w:val="18"/>
                <w:lang w:val="es-ES"/>
              </w:rPr>
              <w:t>n fecha julio de 2018.</w:t>
            </w:r>
          </w:p>
        </w:tc>
      </w:tr>
    </w:tbl>
    <w:p w14:paraId="74784527" w14:textId="77777777" w:rsidR="00433696" w:rsidRDefault="00433696" w:rsidP="009641C9">
      <w:pPr>
        <w:pStyle w:val="Listaconnmeros"/>
        <w:numPr>
          <w:ilvl w:val="0"/>
          <w:numId w:val="0"/>
        </w:numPr>
        <w:ind w:left="360" w:hanging="360"/>
      </w:pPr>
      <w:bookmarkStart w:id="150" w:name="_Toc390777030"/>
      <w:bookmarkStart w:id="151" w:name="_Toc449085419"/>
      <w:bookmarkEnd w:id="137"/>
      <w:bookmarkEnd w:id="138"/>
    </w:p>
    <w:p w14:paraId="756B870C" w14:textId="3928CA13" w:rsidR="009641C9" w:rsidRDefault="009641C9" w:rsidP="009641C9">
      <w:pPr>
        <w:pStyle w:val="Listaconnmeros"/>
        <w:numPr>
          <w:ilvl w:val="0"/>
          <w:numId w:val="0"/>
        </w:numPr>
        <w:ind w:left="360" w:hanging="360"/>
      </w:pPr>
    </w:p>
    <w:p w14:paraId="6D94CD91" w14:textId="77777777" w:rsidR="00E02D6C" w:rsidRDefault="00E02D6C">
      <w:pPr>
        <w:rPr>
          <w:rFonts w:asciiTheme="majorHAnsi" w:eastAsiaTheme="majorEastAsia" w:hAnsiTheme="majorHAnsi" w:cstheme="majorBidi"/>
          <w:b/>
          <w:bCs/>
          <w:caps/>
          <w:spacing w:val="4"/>
          <w:sz w:val="28"/>
          <w:szCs w:val="28"/>
        </w:rPr>
      </w:pPr>
      <w:bookmarkStart w:id="152" w:name="_Toc499569941"/>
      <w:r>
        <w:br w:type="page"/>
      </w:r>
    </w:p>
    <w:p w14:paraId="5623BD1A" w14:textId="364E1BFF" w:rsidR="00D42470" w:rsidRPr="00E02D6C" w:rsidRDefault="00D42470" w:rsidP="002E51F6">
      <w:pPr>
        <w:pStyle w:val="Ttulo1"/>
        <w:keepNext w:val="0"/>
        <w:keepLines w:val="0"/>
        <w:numPr>
          <w:ilvl w:val="0"/>
          <w:numId w:val="6"/>
        </w:numPr>
        <w:spacing w:before="0" w:after="0" w:line="240" w:lineRule="auto"/>
        <w:ind w:left="426" w:hanging="426"/>
        <w:contextualSpacing/>
        <w:jc w:val="left"/>
        <w:rPr>
          <w:rFonts w:ascii="Calibri" w:eastAsia="Calibri" w:hAnsi="Calibri" w:cs="Calibri"/>
          <w:bCs w:val="0"/>
          <w:caps w:val="0"/>
          <w:spacing w:val="0"/>
          <w:sz w:val="24"/>
          <w:szCs w:val="20"/>
        </w:rPr>
      </w:pPr>
      <w:bookmarkStart w:id="153" w:name="_Toc24010966"/>
      <w:r w:rsidRPr="00E02D6C">
        <w:rPr>
          <w:rFonts w:ascii="Calibri" w:eastAsia="Calibri" w:hAnsi="Calibri" w:cs="Calibri"/>
          <w:bCs w:val="0"/>
          <w:caps w:val="0"/>
          <w:spacing w:val="0"/>
          <w:sz w:val="24"/>
          <w:szCs w:val="20"/>
        </w:rPr>
        <w:lastRenderedPageBreak/>
        <w:t>HECHOS CONSTATADOS.</w:t>
      </w:r>
      <w:bookmarkStart w:id="154" w:name="_Ref352922216"/>
      <w:bookmarkStart w:id="155" w:name="_Toc353998120"/>
      <w:bookmarkStart w:id="156" w:name="_Toc353998193"/>
      <w:bookmarkStart w:id="157" w:name="_Toc382383547"/>
      <w:bookmarkStart w:id="158" w:name="_Toc382472369"/>
      <w:bookmarkStart w:id="159" w:name="_Toc390184279"/>
      <w:bookmarkStart w:id="160" w:name="_Toc390360010"/>
      <w:bookmarkStart w:id="161" w:name="_Toc390777031"/>
      <w:bookmarkEnd w:id="150"/>
      <w:bookmarkEnd w:id="151"/>
      <w:bookmarkEnd w:id="152"/>
      <w:bookmarkEnd w:id="153"/>
    </w:p>
    <w:bookmarkEnd w:id="154"/>
    <w:bookmarkEnd w:id="155"/>
    <w:bookmarkEnd w:id="156"/>
    <w:bookmarkEnd w:id="157"/>
    <w:bookmarkEnd w:id="158"/>
    <w:bookmarkEnd w:id="159"/>
    <w:bookmarkEnd w:id="160"/>
    <w:bookmarkEnd w:id="161"/>
    <w:p w14:paraId="4830AFA1" w14:textId="5E2354F2" w:rsidR="00C729F3" w:rsidRPr="00A608FD" w:rsidRDefault="00A608FD" w:rsidP="002E51F6">
      <w:pPr>
        <w:pStyle w:val="Prrafodelista"/>
        <w:numPr>
          <w:ilvl w:val="1"/>
          <w:numId w:val="6"/>
        </w:numPr>
        <w:ind w:left="993" w:hanging="567"/>
        <w:rPr>
          <w:rFonts w:eastAsia="Times New Roman" w:cs="Calibri"/>
          <w:b/>
          <w:lang w:eastAsia="es-CL"/>
        </w:rPr>
      </w:pPr>
      <w:r w:rsidRPr="00A608FD">
        <w:rPr>
          <w:rFonts w:eastAsia="Times New Roman" w:cs="Calibri"/>
          <w:b/>
          <w:lang w:eastAsia="es-CL"/>
        </w:rPr>
        <w:t>Manejo de RILes, caudal y calidad de efluentes</w:t>
      </w:r>
      <w:r w:rsidR="00712F57">
        <w:rPr>
          <w:rFonts w:eastAsia="Times New Roman" w:cs="Calibri"/>
          <w:b/>
          <w:lang w:eastAsia="es-CL"/>
        </w:rPr>
        <w:t>.</w:t>
      </w:r>
    </w:p>
    <w:tbl>
      <w:tblPr>
        <w:tblStyle w:val="Tablaconcuadrcula"/>
        <w:tblpPr w:leftFromText="141" w:rightFromText="141" w:vertAnchor="text" w:tblpY="1"/>
        <w:tblOverlap w:val="never"/>
        <w:tblW w:w="5001" w:type="pct"/>
        <w:tblLook w:val="04A0" w:firstRow="1" w:lastRow="0" w:firstColumn="1" w:lastColumn="0" w:noHBand="0" w:noVBand="1"/>
      </w:tblPr>
      <w:tblGrid>
        <w:gridCol w:w="3115"/>
        <w:gridCol w:w="10450"/>
      </w:tblGrid>
      <w:tr w:rsidR="00AB1B03" w:rsidRPr="00D42470" w14:paraId="6DD3ECF8" w14:textId="77777777" w:rsidTr="00E2225E">
        <w:trPr>
          <w:trHeight w:val="142"/>
        </w:trPr>
        <w:tc>
          <w:tcPr>
            <w:tcW w:w="1148" w:type="pct"/>
          </w:tcPr>
          <w:p w14:paraId="772CCE0A" w14:textId="2938AFB7" w:rsidR="00AB1B03" w:rsidRPr="00D42470" w:rsidRDefault="00AB1B03" w:rsidP="00E2225E">
            <w:r w:rsidRPr="00D42470">
              <w:rPr>
                <w:rFonts w:eastAsia="Times New Roman"/>
                <w:b/>
                <w:bCs/>
                <w:color w:val="000000"/>
                <w:lang w:eastAsia="es-CL"/>
              </w:rPr>
              <w:t>Número de hecho constatado: 1</w:t>
            </w:r>
          </w:p>
        </w:tc>
        <w:tc>
          <w:tcPr>
            <w:tcW w:w="3852" w:type="pct"/>
          </w:tcPr>
          <w:p w14:paraId="0CE950F8" w14:textId="29DD4017" w:rsidR="00AB1B03" w:rsidRPr="00D42470" w:rsidRDefault="001840BB" w:rsidP="00E2225E">
            <w:r w:rsidRPr="009A3F97">
              <w:rPr>
                <w:rFonts w:eastAsia="Times New Roman"/>
                <w:b/>
                <w:bCs/>
                <w:color w:val="000000"/>
                <w:lang w:eastAsia="es-CL"/>
              </w:rPr>
              <w:t>Estación N</w:t>
            </w:r>
            <w:r w:rsidRPr="00DF26FD">
              <w:rPr>
                <w:rFonts w:eastAsia="Times New Roman"/>
                <w:b/>
                <w:bCs/>
                <w:color w:val="000000"/>
                <w:lang w:eastAsia="es-CL"/>
              </w:rPr>
              <w:t>°</w:t>
            </w:r>
            <w:r w:rsidRPr="00DF26FD">
              <w:rPr>
                <w:rFonts w:eastAsia="Times New Roman"/>
                <w:color w:val="000000"/>
                <w:lang w:eastAsia="es-CL"/>
              </w:rPr>
              <w:t xml:space="preserve">: </w:t>
            </w:r>
            <w:r w:rsidR="002C5CAB">
              <w:rPr>
                <w:rFonts w:eastAsia="Times New Roman"/>
                <w:color w:val="000000"/>
                <w:lang w:eastAsia="es-CL"/>
              </w:rPr>
              <w:t>2</w:t>
            </w:r>
            <w:r w:rsidR="00CB67C5">
              <w:rPr>
                <w:rFonts w:eastAsia="Times New Roman"/>
                <w:color w:val="000000"/>
                <w:lang w:eastAsia="es-CL"/>
              </w:rPr>
              <w:t>, 3, 4 y 5</w:t>
            </w:r>
          </w:p>
        </w:tc>
      </w:tr>
      <w:tr w:rsidR="00F14D23" w:rsidRPr="00F14D23" w14:paraId="61B7F997" w14:textId="77777777" w:rsidTr="00E2225E">
        <w:trPr>
          <w:trHeight w:val="319"/>
        </w:trPr>
        <w:tc>
          <w:tcPr>
            <w:tcW w:w="5000" w:type="pct"/>
            <w:gridSpan w:val="2"/>
            <w:tcBorders>
              <w:bottom w:val="single" w:sz="4" w:space="0" w:color="auto"/>
            </w:tcBorders>
          </w:tcPr>
          <w:p w14:paraId="7636CCBE" w14:textId="77777777" w:rsidR="00216D8F" w:rsidRPr="002445C4" w:rsidRDefault="00F14D23" w:rsidP="00E2225E">
            <w:pPr>
              <w:rPr>
                <w:rFonts w:eastAsia="Times New Roman"/>
                <w:bCs/>
                <w:lang w:eastAsia="es-CL"/>
              </w:rPr>
            </w:pPr>
            <w:r w:rsidRPr="002445C4">
              <w:rPr>
                <w:rFonts w:eastAsia="Times New Roman"/>
                <w:b/>
                <w:bCs/>
                <w:lang w:eastAsia="es-CL"/>
              </w:rPr>
              <w:t>Documentación Revisada:</w:t>
            </w:r>
            <w:r w:rsidRPr="002445C4">
              <w:rPr>
                <w:rFonts w:eastAsia="Times New Roman"/>
                <w:bCs/>
                <w:lang w:eastAsia="es-CL"/>
              </w:rPr>
              <w:t xml:space="preserve"> </w:t>
            </w:r>
          </w:p>
          <w:p w14:paraId="19E42DA6" w14:textId="1BE2C818" w:rsidR="00216D8F" w:rsidRPr="002445C4" w:rsidRDefault="00853426" w:rsidP="00E2225E">
            <w:pPr>
              <w:rPr>
                <w:lang w:eastAsia="es-CL"/>
              </w:rPr>
            </w:pPr>
            <w:r>
              <w:t xml:space="preserve">ID: </w:t>
            </w:r>
            <w:r w:rsidR="00C90747">
              <w:rPr>
                <w:lang w:eastAsia="es-CL"/>
              </w:rPr>
              <w:t>0</w:t>
            </w:r>
            <w:r w:rsidR="00752E88">
              <w:rPr>
                <w:lang w:eastAsia="es-CL"/>
              </w:rPr>
              <w:t>1, 02</w:t>
            </w:r>
            <w:r w:rsidR="00226B2C">
              <w:rPr>
                <w:lang w:eastAsia="es-CL"/>
              </w:rPr>
              <w:t xml:space="preserve">, </w:t>
            </w:r>
            <w:r w:rsidR="00AB4694">
              <w:rPr>
                <w:lang w:eastAsia="es-CL"/>
              </w:rPr>
              <w:t>10 y 11</w:t>
            </w:r>
          </w:p>
        </w:tc>
      </w:tr>
      <w:tr w:rsidR="00F14D23" w:rsidRPr="00D42470" w14:paraId="2B5DFD34" w14:textId="77777777" w:rsidTr="00E2225E">
        <w:trPr>
          <w:trHeight w:val="627"/>
        </w:trPr>
        <w:tc>
          <w:tcPr>
            <w:tcW w:w="5000" w:type="pct"/>
            <w:gridSpan w:val="2"/>
          </w:tcPr>
          <w:p w14:paraId="69EF1036" w14:textId="77777777" w:rsidR="00F14D23" w:rsidRPr="007C4CDD" w:rsidRDefault="00F14D23" w:rsidP="00E2225E">
            <w:pPr>
              <w:rPr>
                <w:i/>
                <w:iCs/>
              </w:rPr>
            </w:pPr>
            <w:r w:rsidRPr="007C4CDD">
              <w:rPr>
                <w:b/>
                <w:i/>
                <w:iCs/>
              </w:rPr>
              <w:t xml:space="preserve">Exigencia (s): </w:t>
            </w:r>
          </w:p>
          <w:p w14:paraId="134DD936" w14:textId="146FC54A" w:rsidR="00B526D5" w:rsidRPr="007C4CDD" w:rsidRDefault="005D620F" w:rsidP="00E2225E">
            <w:pPr>
              <w:rPr>
                <w:b/>
                <w:bCs/>
                <w:i/>
                <w:iCs/>
              </w:rPr>
            </w:pPr>
            <w:r w:rsidRPr="007C4CDD">
              <w:rPr>
                <w:b/>
                <w:bCs/>
                <w:i/>
                <w:iCs/>
              </w:rPr>
              <w:t xml:space="preserve">Considerando </w:t>
            </w:r>
            <w:r w:rsidR="00AB4694" w:rsidRPr="007C4CDD">
              <w:rPr>
                <w:b/>
                <w:bCs/>
                <w:i/>
                <w:iCs/>
              </w:rPr>
              <w:t>3.2</w:t>
            </w:r>
            <w:r w:rsidRPr="007C4CDD">
              <w:rPr>
                <w:b/>
                <w:bCs/>
                <w:i/>
                <w:iCs/>
              </w:rPr>
              <w:t xml:space="preserve">. RCA N° </w:t>
            </w:r>
            <w:r w:rsidR="00AB4694" w:rsidRPr="007C4CDD">
              <w:rPr>
                <w:b/>
                <w:bCs/>
                <w:i/>
                <w:iCs/>
              </w:rPr>
              <w:t>55</w:t>
            </w:r>
            <w:r w:rsidRPr="007C4CDD">
              <w:rPr>
                <w:b/>
                <w:bCs/>
                <w:i/>
                <w:iCs/>
              </w:rPr>
              <w:t>/</w:t>
            </w:r>
            <w:r w:rsidR="00853896" w:rsidRPr="007C4CDD">
              <w:rPr>
                <w:b/>
                <w:bCs/>
                <w:i/>
                <w:iCs/>
              </w:rPr>
              <w:t>20</w:t>
            </w:r>
            <w:r w:rsidR="00AB4694" w:rsidRPr="007C4CDD">
              <w:rPr>
                <w:b/>
                <w:bCs/>
                <w:i/>
                <w:iCs/>
              </w:rPr>
              <w:t>08</w:t>
            </w:r>
          </w:p>
          <w:p w14:paraId="0F57C04A" w14:textId="41126F5F" w:rsidR="00AB4694" w:rsidRPr="007C4CDD" w:rsidRDefault="00AB4694" w:rsidP="00AB4694">
            <w:pPr>
              <w:autoSpaceDE w:val="0"/>
              <w:autoSpaceDN w:val="0"/>
              <w:adjustRightInd w:val="0"/>
              <w:rPr>
                <w:b/>
                <w:bCs/>
                <w:i/>
                <w:iCs/>
              </w:rPr>
            </w:pPr>
            <w:r w:rsidRPr="007C4CDD">
              <w:rPr>
                <w:b/>
                <w:bCs/>
                <w:i/>
                <w:iCs/>
              </w:rPr>
              <w:t>Descripción del proyecto</w:t>
            </w:r>
          </w:p>
          <w:p w14:paraId="4F95D24A" w14:textId="51E3DB30" w:rsidR="00AB7645" w:rsidRPr="007C4CDD" w:rsidRDefault="00AB4694" w:rsidP="00AB4694">
            <w:pPr>
              <w:autoSpaceDE w:val="0"/>
              <w:autoSpaceDN w:val="0"/>
              <w:adjustRightInd w:val="0"/>
              <w:rPr>
                <w:i/>
                <w:iCs/>
              </w:rPr>
            </w:pPr>
            <w:r w:rsidRPr="007C4CDD">
              <w:rPr>
                <w:i/>
                <w:iCs/>
              </w:rPr>
              <w:t>Esta planta tratará 4.500.000 kilogramos de uva para ser transformado en 3.200.000 litros de vino tinto y blanco en forma anual, logrando su máximo nivel de producción en el año 2012.</w:t>
            </w:r>
          </w:p>
          <w:p w14:paraId="061B149F" w14:textId="77777777" w:rsidR="00AB4694" w:rsidRPr="007C4CDD" w:rsidRDefault="00AB4694" w:rsidP="00F52616">
            <w:pPr>
              <w:autoSpaceDE w:val="0"/>
              <w:autoSpaceDN w:val="0"/>
              <w:adjustRightInd w:val="0"/>
              <w:rPr>
                <w:b/>
                <w:bCs/>
                <w:i/>
                <w:iCs/>
              </w:rPr>
            </w:pPr>
          </w:p>
          <w:p w14:paraId="797AF9D6" w14:textId="551C4FD1" w:rsidR="00F52616" w:rsidRPr="007C4CDD" w:rsidRDefault="00486027" w:rsidP="00F52616">
            <w:pPr>
              <w:autoSpaceDE w:val="0"/>
              <w:autoSpaceDN w:val="0"/>
              <w:adjustRightInd w:val="0"/>
              <w:rPr>
                <w:b/>
                <w:bCs/>
                <w:i/>
                <w:iCs/>
              </w:rPr>
            </w:pPr>
            <w:r w:rsidRPr="007C4CDD">
              <w:rPr>
                <w:b/>
                <w:bCs/>
                <w:i/>
                <w:iCs/>
              </w:rPr>
              <w:t>Considerando 3.2.1.</w:t>
            </w:r>
            <w:r w:rsidR="00F52616" w:rsidRPr="007C4CDD">
              <w:rPr>
                <w:b/>
                <w:bCs/>
                <w:i/>
                <w:iCs/>
              </w:rPr>
              <w:t xml:space="preserve">  </w:t>
            </w:r>
            <w:r w:rsidRPr="007C4CDD">
              <w:rPr>
                <w:b/>
                <w:bCs/>
                <w:i/>
                <w:iCs/>
              </w:rPr>
              <w:t>RCA N° 55/2008</w:t>
            </w:r>
          </w:p>
          <w:p w14:paraId="0B9E629E" w14:textId="77777777" w:rsidR="005D59DD" w:rsidRPr="007C4CDD" w:rsidRDefault="005D59DD" w:rsidP="005D59DD">
            <w:pPr>
              <w:rPr>
                <w:i/>
                <w:iCs/>
              </w:rPr>
            </w:pPr>
            <w:r w:rsidRPr="007C4CDD">
              <w:rPr>
                <w:i/>
                <w:iCs/>
              </w:rPr>
              <w:t>a) Características del efluente de la Bodega de Vinos de Agrícola San José de Peralillo S.A.</w:t>
            </w:r>
          </w:p>
          <w:p w14:paraId="573DC5A0" w14:textId="1C7AE1FF" w:rsidR="00BC5F7C" w:rsidRPr="007C4CDD" w:rsidRDefault="005D59DD" w:rsidP="005D59DD">
            <w:pPr>
              <w:autoSpaceDE w:val="0"/>
              <w:autoSpaceDN w:val="0"/>
              <w:adjustRightInd w:val="0"/>
              <w:rPr>
                <w:i/>
                <w:iCs/>
              </w:rPr>
            </w:pPr>
            <w:r w:rsidRPr="007C4CDD">
              <w:rPr>
                <w:i/>
                <w:iCs/>
              </w:rPr>
              <w:t>Las características físico-químicas del efluente de la bodega de vinos a tratar para los diferentes períodos de producción se presentan en la Tabla a continuación.</w:t>
            </w:r>
          </w:p>
          <w:p w14:paraId="061F8F06" w14:textId="77777777" w:rsidR="005D59DD" w:rsidRPr="007C4CDD" w:rsidRDefault="005D59DD" w:rsidP="005D59DD">
            <w:pPr>
              <w:autoSpaceDE w:val="0"/>
              <w:autoSpaceDN w:val="0"/>
              <w:adjustRightInd w:val="0"/>
              <w:rPr>
                <w:i/>
                <w:iCs/>
              </w:rPr>
            </w:pPr>
          </w:p>
          <w:p w14:paraId="192DC2FF" w14:textId="59E2D4F6" w:rsidR="005D59DD" w:rsidRPr="007C4CDD" w:rsidRDefault="00E239B2" w:rsidP="005F4E3E">
            <w:pPr>
              <w:autoSpaceDE w:val="0"/>
              <w:autoSpaceDN w:val="0"/>
              <w:adjustRightInd w:val="0"/>
              <w:jc w:val="center"/>
              <w:rPr>
                <w:i/>
                <w:iCs/>
              </w:rPr>
            </w:pPr>
            <w:r w:rsidRPr="00E239B2">
              <w:rPr>
                <w:i/>
                <w:iCs/>
                <w:noProof/>
              </w:rPr>
              <w:drawing>
                <wp:inline distT="0" distB="0" distL="0" distR="0" wp14:anchorId="1C5402D2" wp14:editId="5FEEEC68">
                  <wp:extent cx="5160672" cy="1941240"/>
                  <wp:effectExtent l="0" t="0" r="1905" b="190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69911" cy="1944715"/>
                          </a:xfrm>
                          <a:prstGeom prst="rect">
                            <a:avLst/>
                          </a:prstGeom>
                          <a:noFill/>
                          <a:ln>
                            <a:noFill/>
                          </a:ln>
                        </pic:spPr>
                      </pic:pic>
                    </a:graphicData>
                  </a:graphic>
                </wp:inline>
              </w:drawing>
            </w:r>
          </w:p>
          <w:p w14:paraId="2B50F543" w14:textId="77777777" w:rsidR="006C3F25" w:rsidRPr="007C4CDD" w:rsidRDefault="006C3F25" w:rsidP="005F4E3E">
            <w:pPr>
              <w:rPr>
                <w:i/>
                <w:iCs/>
              </w:rPr>
            </w:pPr>
          </w:p>
          <w:p w14:paraId="600E939C" w14:textId="77777777" w:rsidR="00FF0C1A" w:rsidRPr="007C4CDD" w:rsidRDefault="00FF0C1A" w:rsidP="00FF0C1A">
            <w:pPr>
              <w:rPr>
                <w:i/>
                <w:iCs/>
              </w:rPr>
            </w:pPr>
            <w:r w:rsidRPr="007C4CDD">
              <w:rPr>
                <w:i/>
                <w:iCs/>
              </w:rPr>
              <w:t>c) Normativa aplicable a los efluentes líquidos descargados.</w:t>
            </w:r>
          </w:p>
          <w:p w14:paraId="2A41A93B" w14:textId="77777777" w:rsidR="00FF0C1A" w:rsidRPr="007C4CDD" w:rsidRDefault="00FF0C1A" w:rsidP="00FF0C1A">
            <w:pPr>
              <w:rPr>
                <w:i/>
                <w:iCs/>
              </w:rPr>
            </w:pPr>
            <w:r w:rsidRPr="007C4CDD">
              <w:rPr>
                <w:i/>
                <w:iCs/>
              </w:rPr>
              <w:t>El efluente general de Agrícola San José de Peralillo S.A., cumplirá con los límites máximos permitidos según la Guía “Condiciones Básicas para la aplicación de RILes agroindustriales en Riego”, ejecutado por la Consultora ATM Ingeniería Ltda., para el Servicio Agrícola y Ganadero en el año 2004, y la Nch 1333 con sus modificaciones.</w:t>
            </w:r>
          </w:p>
          <w:p w14:paraId="340602F1" w14:textId="77777777" w:rsidR="00FF0C1A" w:rsidRPr="007C4CDD" w:rsidRDefault="00FF0C1A" w:rsidP="00FF0C1A">
            <w:pPr>
              <w:rPr>
                <w:i/>
                <w:iCs/>
              </w:rPr>
            </w:pPr>
            <w:r w:rsidRPr="007C4CDD">
              <w:rPr>
                <w:i/>
                <w:iCs/>
              </w:rPr>
              <w:t>d) Calidad final del efluente general de la Bodega de Vinos Agrícola San José de Peralillo S.A.</w:t>
            </w:r>
          </w:p>
          <w:p w14:paraId="65ABAE77" w14:textId="77777777" w:rsidR="00FF0C1A" w:rsidRPr="007C4CDD" w:rsidRDefault="00FF0C1A" w:rsidP="00FF0C1A">
            <w:pPr>
              <w:rPr>
                <w:i/>
                <w:iCs/>
              </w:rPr>
            </w:pPr>
            <w:r w:rsidRPr="007C4CDD">
              <w:rPr>
                <w:i/>
                <w:iCs/>
              </w:rPr>
              <w:t xml:space="preserve">La calidad del efluente general de la Bodega de vinos de Agrícola San José de Peralillo S.A., tendrá una concentración máxima de la </w:t>
            </w:r>
            <w:r w:rsidRPr="007C4CDD">
              <w:rPr>
                <w:b/>
                <w:i/>
                <w:iCs/>
              </w:rPr>
              <w:t>DBO</w:t>
            </w:r>
            <w:r w:rsidRPr="007C4CDD">
              <w:rPr>
                <w:b/>
                <w:i/>
                <w:iCs/>
                <w:vertAlign w:val="subscript"/>
              </w:rPr>
              <w:t>5</w:t>
            </w:r>
            <w:r w:rsidRPr="007C4CDD">
              <w:rPr>
                <w:b/>
                <w:i/>
                <w:iCs/>
              </w:rPr>
              <w:t xml:space="preserve"> de 600 mg/L y la cantidad de sólidos suspendidos no superará los 80 mg/L</w:t>
            </w:r>
            <w:r w:rsidRPr="007C4CDD">
              <w:rPr>
                <w:i/>
                <w:iCs/>
              </w:rPr>
              <w:t>. Todos los demás requisitos se encuentran descritos y desarrollados en detalle en la guía “Condiciones Básicas para la aplicación de RILes agroindustriales en Riego”.</w:t>
            </w:r>
          </w:p>
          <w:p w14:paraId="0A47A097" w14:textId="30713384" w:rsidR="00F560FB" w:rsidRPr="007C4CDD" w:rsidRDefault="00F560FB" w:rsidP="00F560FB">
            <w:pPr>
              <w:rPr>
                <w:i/>
                <w:iCs/>
              </w:rPr>
            </w:pPr>
            <w:r w:rsidRPr="007C4CDD">
              <w:rPr>
                <w:i/>
                <w:iCs/>
              </w:rPr>
              <w:t>e) Descripción de la Planta de tratamiento de Riles.</w:t>
            </w:r>
          </w:p>
          <w:p w14:paraId="25359883" w14:textId="77777777" w:rsidR="00390586" w:rsidRDefault="00390586" w:rsidP="00F560FB">
            <w:pPr>
              <w:rPr>
                <w:b/>
                <w:i/>
                <w:iCs/>
              </w:rPr>
            </w:pPr>
          </w:p>
          <w:p w14:paraId="78E86CE9" w14:textId="75E9CB9F" w:rsidR="00F560FB" w:rsidRPr="007C4CDD" w:rsidRDefault="00F560FB" w:rsidP="00F560FB">
            <w:pPr>
              <w:rPr>
                <w:b/>
                <w:i/>
                <w:iCs/>
              </w:rPr>
            </w:pPr>
            <w:r w:rsidRPr="007C4CDD">
              <w:rPr>
                <w:b/>
                <w:i/>
                <w:iCs/>
              </w:rPr>
              <w:t>Decantador</w:t>
            </w:r>
          </w:p>
          <w:p w14:paraId="07A71F5C" w14:textId="77777777" w:rsidR="00F560FB" w:rsidRPr="007C4CDD" w:rsidRDefault="00F560FB" w:rsidP="00F560FB">
            <w:pPr>
              <w:rPr>
                <w:i/>
                <w:iCs/>
              </w:rPr>
            </w:pPr>
            <w:r w:rsidRPr="007C4CDD">
              <w:rPr>
                <w:i/>
                <w:iCs/>
              </w:rPr>
              <w:lastRenderedPageBreak/>
              <w:t>Corresponde a un estanque, donde ingresarán todos los riles de la planta, allí se separarán los líquidos y quedarán los residuos sólidos, los que posteriormente serán enviados a disposición final a una empresa autorizada. Estos residuos, no superarán los 8 bins por año.</w:t>
            </w:r>
          </w:p>
          <w:p w14:paraId="316AB183" w14:textId="77777777" w:rsidR="00F560FB" w:rsidRPr="007C4CDD" w:rsidRDefault="00F560FB" w:rsidP="00F560FB">
            <w:pPr>
              <w:rPr>
                <w:b/>
                <w:i/>
                <w:iCs/>
              </w:rPr>
            </w:pPr>
            <w:r w:rsidRPr="007C4CDD">
              <w:rPr>
                <w:b/>
                <w:i/>
                <w:iCs/>
              </w:rPr>
              <w:t>Tratamiento primario</w:t>
            </w:r>
          </w:p>
          <w:p w14:paraId="6528C50E" w14:textId="77777777" w:rsidR="00F560FB" w:rsidRPr="007C4CDD" w:rsidRDefault="00F560FB" w:rsidP="00F560FB">
            <w:pPr>
              <w:rPr>
                <w:i/>
                <w:iCs/>
              </w:rPr>
            </w:pPr>
            <w:r w:rsidRPr="007C4CDD">
              <w:rPr>
                <w:i/>
                <w:iCs/>
              </w:rPr>
              <w:t xml:space="preserve">La primera etapa del sistema de tratamiento corresponde a un tratamiento primario realizado en origen mediante un </w:t>
            </w:r>
            <w:r w:rsidRPr="007C4CDD">
              <w:rPr>
                <w:b/>
                <w:i/>
                <w:iCs/>
              </w:rPr>
              <w:t>separador de sólidos</w:t>
            </w:r>
            <w:r w:rsidRPr="007C4CDD">
              <w:rPr>
                <w:i/>
                <w:iCs/>
              </w:rPr>
              <w:t>, que se utilizará para la remoción de sólidos suspendidos de las aguas mayores a un diámetro de 3mm.</w:t>
            </w:r>
          </w:p>
          <w:p w14:paraId="681C9B73" w14:textId="77777777" w:rsidR="00F560FB" w:rsidRPr="007C4CDD" w:rsidRDefault="00F560FB" w:rsidP="00F560FB">
            <w:pPr>
              <w:rPr>
                <w:i/>
                <w:iCs/>
              </w:rPr>
            </w:pPr>
            <w:r w:rsidRPr="007C4CDD">
              <w:rPr>
                <w:i/>
                <w:iCs/>
              </w:rPr>
              <w:t>Este separador de sólidos será capaz de remover el 80% de los sólidos suspendidos totales. Los residuos líquidos atravesarán este sistema, y continuarán su tratamiento. Los sólidos generados en este proceso, serán recibidos en bins para ser retirados posteriormente por una empresa autorizada.</w:t>
            </w:r>
          </w:p>
          <w:p w14:paraId="2C84842A" w14:textId="77777777" w:rsidR="00F560FB" w:rsidRPr="007C4CDD" w:rsidRDefault="00F560FB" w:rsidP="00F560FB">
            <w:pPr>
              <w:rPr>
                <w:i/>
                <w:iCs/>
              </w:rPr>
            </w:pPr>
            <w:r w:rsidRPr="007C4CDD">
              <w:rPr>
                <w:i/>
                <w:iCs/>
              </w:rPr>
              <w:t>Los riles serán conducidos a la PTR por un Ducto de PVC hidráulico grado 10, de 90mm de diámetro. La distancia entre la bodega y la planta de tratamiento es de: 724,27 mts.</w:t>
            </w:r>
          </w:p>
          <w:p w14:paraId="09BE56E7" w14:textId="77777777" w:rsidR="00F560FB" w:rsidRPr="007C4CDD" w:rsidRDefault="00F560FB" w:rsidP="00F560FB">
            <w:pPr>
              <w:rPr>
                <w:b/>
                <w:i/>
                <w:iCs/>
              </w:rPr>
            </w:pPr>
            <w:r w:rsidRPr="007C4CDD">
              <w:rPr>
                <w:b/>
                <w:i/>
                <w:iCs/>
              </w:rPr>
              <w:t>Almacenamiento aireado</w:t>
            </w:r>
          </w:p>
          <w:p w14:paraId="66188833" w14:textId="77777777" w:rsidR="00F560FB" w:rsidRPr="007C4CDD" w:rsidRDefault="00F560FB" w:rsidP="00F560FB">
            <w:pPr>
              <w:rPr>
                <w:i/>
                <w:iCs/>
              </w:rPr>
            </w:pPr>
            <w:r w:rsidRPr="007C4CDD">
              <w:rPr>
                <w:i/>
                <w:iCs/>
              </w:rPr>
              <w:t>Posteriormente, las aguas ingresarán a un almacenamiento aireado en una piscina impermeabilizada con el fin de acumularse para su tratamiento. La PTR no requiere de ningún producto químico para su proceso de depuración. Las posibles variaciones de pH que pudiera presentar el efluente, serán amortiguadas en el volumen general del Ril, no siendo necesario el ajuste de pH. El lavado de cubas con soda, se produce en algunos momentos del año, y el volumen de la soda después del lavado, es de un 1metro cúbico (60 o 70 metros cúbicos en el año). La variación de PH de este volumen en la de 6.000 metros cúbicos no es detectable.</w:t>
            </w:r>
          </w:p>
          <w:p w14:paraId="562DF3C7" w14:textId="77777777" w:rsidR="00F560FB" w:rsidRPr="007C4CDD" w:rsidRDefault="00F560FB" w:rsidP="00F560FB">
            <w:pPr>
              <w:rPr>
                <w:b/>
                <w:i/>
                <w:iCs/>
              </w:rPr>
            </w:pPr>
            <w:r w:rsidRPr="007C4CDD">
              <w:rPr>
                <w:b/>
                <w:i/>
                <w:iCs/>
              </w:rPr>
              <w:t>Posteriormente pasados aproximadamente 120 días, y analizado el DQO de los RILES, estos se liberarán hacia el sistema de riego, el RIL tratado será incorporado directamente al sistema de riego, sin ningún tipo de dilución.</w:t>
            </w:r>
          </w:p>
          <w:p w14:paraId="3BEDFEAC" w14:textId="77777777" w:rsidR="00F560FB" w:rsidRPr="007C4CDD" w:rsidRDefault="00F560FB" w:rsidP="00F560FB">
            <w:pPr>
              <w:rPr>
                <w:i/>
                <w:iCs/>
              </w:rPr>
            </w:pPr>
            <w:r w:rsidRPr="007C4CDD">
              <w:rPr>
                <w:i/>
                <w:iCs/>
              </w:rPr>
              <w:t>Esta piscina aireada será la encargada principal del sistema de tratamiento, ya que una vez alcanzados el periodo de tratamiento (4 a 5 meses aproximadamente), los residuos serán enviados directamente al sistema de riego.</w:t>
            </w:r>
          </w:p>
          <w:p w14:paraId="344FDD1C" w14:textId="77777777" w:rsidR="00F560FB" w:rsidRPr="007C4CDD" w:rsidRDefault="00F560FB" w:rsidP="003224BC">
            <w:pPr>
              <w:pStyle w:val="Prrafodelista"/>
              <w:numPr>
                <w:ilvl w:val="0"/>
                <w:numId w:val="19"/>
              </w:numPr>
              <w:rPr>
                <w:i/>
                <w:iCs/>
              </w:rPr>
            </w:pPr>
            <w:r w:rsidRPr="007C4CDD">
              <w:rPr>
                <w:i/>
                <w:iCs/>
              </w:rPr>
              <w:t>Equipo de Aireación</w:t>
            </w:r>
          </w:p>
          <w:p w14:paraId="76E23FBA" w14:textId="77777777" w:rsidR="00F560FB" w:rsidRPr="007C4CDD" w:rsidRDefault="00F560FB" w:rsidP="00F560FB">
            <w:pPr>
              <w:rPr>
                <w:i/>
                <w:iCs/>
              </w:rPr>
            </w:pPr>
            <w:r w:rsidRPr="007C4CDD">
              <w:rPr>
                <w:i/>
                <w:iCs/>
              </w:rPr>
              <w:t>Estará constituido por bombas sumergidas acopladas a hidroeyectores (VENTURI), que mediante mezcla del aire succionado por una tubería vertical de ventilación producirá micro burbujas de alta eficiencia.</w:t>
            </w:r>
          </w:p>
          <w:p w14:paraId="60B3CA7D" w14:textId="77777777" w:rsidR="00F560FB" w:rsidRPr="007C4CDD" w:rsidRDefault="00F560FB" w:rsidP="00F560FB">
            <w:pPr>
              <w:rPr>
                <w:i/>
                <w:iCs/>
              </w:rPr>
            </w:pPr>
            <w:r w:rsidRPr="007C4CDD">
              <w:rPr>
                <w:i/>
                <w:iCs/>
              </w:rPr>
              <w:t>Por estar sumergido su ruido mecánico no será perceptible. Sólo se escuchará el ruido del aire en la succión de la tubería, que se especifica en un diámetro amplio para que su velocidad no genere ruido. El ruido estimado es menor a 15 dB.</w:t>
            </w:r>
          </w:p>
          <w:p w14:paraId="6C6C0A6E" w14:textId="77777777" w:rsidR="00F560FB" w:rsidRPr="007C4CDD" w:rsidRDefault="00F560FB" w:rsidP="00F560FB">
            <w:pPr>
              <w:rPr>
                <w:i/>
                <w:iCs/>
              </w:rPr>
            </w:pPr>
            <w:r w:rsidRPr="007C4CDD">
              <w:rPr>
                <w:i/>
                <w:iCs/>
              </w:rPr>
              <w:t>La potencia de los eyectores en cada planta está dada por el tonelaje de DQO a remover. Se utiliza para ello, bombas agrupadas en estaciones, bajo sus pasarelas de operación.</w:t>
            </w:r>
          </w:p>
          <w:p w14:paraId="07D902D1" w14:textId="48851D1B" w:rsidR="00F560FB" w:rsidRPr="007C4CDD" w:rsidRDefault="00F560FB" w:rsidP="00F560FB">
            <w:pPr>
              <w:rPr>
                <w:b/>
                <w:i/>
                <w:iCs/>
              </w:rPr>
            </w:pPr>
            <w:r w:rsidRPr="007C4CDD">
              <w:rPr>
                <w:b/>
                <w:i/>
                <w:iCs/>
              </w:rPr>
              <w:t>Recirculación</w:t>
            </w:r>
          </w:p>
          <w:p w14:paraId="6389037F" w14:textId="60F1BE73" w:rsidR="00F560FB" w:rsidRPr="007C4CDD" w:rsidRDefault="00F560FB" w:rsidP="00F560FB">
            <w:pPr>
              <w:rPr>
                <w:i/>
                <w:iCs/>
              </w:rPr>
            </w:pPr>
            <w:r w:rsidRPr="007C4CDD">
              <w:rPr>
                <w:i/>
                <w:iCs/>
              </w:rPr>
              <w:t>Se efectuará mediante bombas ubicadas en las estaciones.</w:t>
            </w:r>
          </w:p>
          <w:p w14:paraId="116255A9" w14:textId="77777777" w:rsidR="00F560FB" w:rsidRPr="007C4CDD" w:rsidRDefault="00F560FB" w:rsidP="00F560FB">
            <w:pPr>
              <w:rPr>
                <w:b/>
                <w:i/>
                <w:iCs/>
              </w:rPr>
            </w:pPr>
            <w:r w:rsidRPr="007C4CDD">
              <w:rPr>
                <w:b/>
                <w:i/>
                <w:iCs/>
              </w:rPr>
              <w:t>g) Monitoreo de la calidad de las aguas que serán descargadas a riego.</w:t>
            </w:r>
          </w:p>
          <w:p w14:paraId="047CE1BB" w14:textId="77777777" w:rsidR="00F560FB" w:rsidRPr="007C4CDD" w:rsidRDefault="00F560FB" w:rsidP="00F560FB">
            <w:pPr>
              <w:rPr>
                <w:i/>
                <w:iCs/>
              </w:rPr>
            </w:pPr>
            <w:r w:rsidRPr="007C4CDD">
              <w:rPr>
                <w:i/>
                <w:iCs/>
              </w:rPr>
              <w:t>Considerando que se acumulará el 100% del RIL para su tratamiento y que no hay flujo desde la planta de tratamiento de riles hacia el sistema de riego, hasta que no se haya completado el proceso de tratamiento, se realizarán 2 mediciones anuales de los RILes.</w:t>
            </w:r>
          </w:p>
          <w:p w14:paraId="45EC724A" w14:textId="77777777" w:rsidR="00F560FB" w:rsidRPr="007C4CDD" w:rsidRDefault="00F560FB" w:rsidP="00F560FB">
            <w:pPr>
              <w:rPr>
                <w:b/>
                <w:i/>
                <w:iCs/>
                <w:u w:val="single"/>
              </w:rPr>
            </w:pPr>
            <w:r w:rsidRPr="007C4CDD">
              <w:rPr>
                <w:b/>
                <w:i/>
                <w:iCs/>
                <w:u w:val="single"/>
              </w:rPr>
              <w:t>Plan de Monitoreo de la calidad del agua</w:t>
            </w:r>
          </w:p>
          <w:p w14:paraId="1AE952EF" w14:textId="77777777" w:rsidR="00F560FB" w:rsidRPr="007C4CDD" w:rsidRDefault="00F560FB" w:rsidP="00F560FB">
            <w:pPr>
              <w:rPr>
                <w:i/>
                <w:iCs/>
              </w:rPr>
            </w:pPr>
            <w:r w:rsidRPr="007C4CDD">
              <w:rPr>
                <w:i/>
                <w:iCs/>
                <w:u w:val="single"/>
              </w:rPr>
              <w:t>1era. Medición (durante vendimia):</w:t>
            </w:r>
            <w:r w:rsidRPr="007C4CDD">
              <w:rPr>
                <w:i/>
                <w:iCs/>
              </w:rPr>
              <w:t xml:space="preserve"> Se tomarán muestras compuestas de los RILes como efluentes en la piscina de acumulación (PTR) y después del separador de sólidos.</w:t>
            </w:r>
          </w:p>
          <w:p w14:paraId="6E4E392C" w14:textId="36446FA7" w:rsidR="00F560FB" w:rsidRPr="007C4CDD" w:rsidRDefault="00F560FB" w:rsidP="00F560FB">
            <w:pPr>
              <w:rPr>
                <w:i/>
                <w:iCs/>
              </w:rPr>
            </w:pPr>
            <w:r w:rsidRPr="007C4CDD">
              <w:rPr>
                <w:i/>
                <w:iCs/>
                <w:u w:val="single"/>
              </w:rPr>
              <w:t>2da. Medición (fuera de vendimia)</w:t>
            </w:r>
            <w:r w:rsidRPr="007C4CDD">
              <w:rPr>
                <w:i/>
                <w:iCs/>
              </w:rPr>
              <w:t>: Una vez que el tratamiento en la piscina de acumulación haya concluido se dará aviso a la autoridad competente para que tome conocimiento que los riles están en condiciones de ser incorporados al sistema</w:t>
            </w:r>
            <w:r w:rsidR="0064076D" w:rsidRPr="007C4CDD">
              <w:rPr>
                <w:i/>
                <w:iCs/>
              </w:rPr>
              <w:t xml:space="preserve"> </w:t>
            </w:r>
            <w:r w:rsidRPr="007C4CDD">
              <w:rPr>
                <w:i/>
                <w:iCs/>
              </w:rPr>
              <w:t>de riego, en cuyo acto se realizará el monitoreo de las características químicas del RIL y la toma de la segunda muestra compuesta.</w:t>
            </w:r>
          </w:p>
          <w:p w14:paraId="49F43F8D" w14:textId="77777777" w:rsidR="00F560FB" w:rsidRPr="007C4CDD" w:rsidRDefault="00F560FB" w:rsidP="00F560FB">
            <w:pPr>
              <w:rPr>
                <w:i/>
                <w:iCs/>
              </w:rPr>
            </w:pPr>
            <w:r w:rsidRPr="007C4CDD">
              <w:rPr>
                <w:i/>
                <w:iCs/>
              </w:rPr>
              <w:t>Se registrarán los resultados en un libro que se mantendrá en la oficina de la bodega de vinos de Agrícola San José de Peralillo S.A. y se informará de los resultados al SAG y a la CONAMA cada semestre, a través de una carta certificada.</w:t>
            </w:r>
          </w:p>
          <w:p w14:paraId="3A36D3B9" w14:textId="77777777" w:rsidR="00F560FB" w:rsidRPr="007C4CDD" w:rsidRDefault="00F560FB" w:rsidP="00F560FB">
            <w:pPr>
              <w:rPr>
                <w:i/>
                <w:iCs/>
              </w:rPr>
            </w:pPr>
            <w:r w:rsidRPr="007C4CDD">
              <w:rPr>
                <w:i/>
                <w:iCs/>
              </w:rPr>
              <w:lastRenderedPageBreak/>
              <w:t>Las condiciones sobre el lugar de análisis, tipo de envase, preservación de las muestras, tiempo máximo entre la toma de muestra y el análisis, y los volúmenes mínimos de muestra que deben extraerse, se someterán a lo establecido en la NCh 411/of. 96, a la NCh 2313 y a lo descrito en el Standar Methods for the Examination of Water and Wastewater.</w:t>
            </w:r>
          </w:p>
          <w:p w14:paraId="64652F54" w14:textId="77777777" w:rsidR="00F560FB" w:rsidRPr="007C4CDD" w:rsidRDefault="00F560FB" w:rsidP="00F560FB">
            <w:pPr>
              <w:rPr>
                <w:i/>
                <w:iCs/>
              </w:rPr>
            </w:pPr>
            <w:r w:rsidRPr="007C4CDD">
              <w:rPr>
                <w:i/>
                <w:iCs/>
              </w:rPr>
              <w:t>A cada muestra compuesta se le realizará los siguientes análisis:</w:t>
            </w:r>
          </w:p>
          <w:p w14:paraId="18D5A287" w14:textId="77777777" w:rsidR="00F560FB" w:rsidRPr="007C4CDD" w:rsidRDefault="00F560FB" w:rsidP="003224BC">
            <w:pPr>
              <w:pStyle w:val="Prrafodelista"/>
              <w:numPr>
                <w:ilvl w:val="0"/>
                <w:numId w:val="19"/>
              </w:numPr>
              <w:rPr>
                <w:i/>
                <w:iCs/>
              </w:rPr>
            </w:pPr>
            <w:r w:rsidRPr="007C4CDD">
              <w:rPr>
                <w:i/>
                <w:iCs/>
              </w:rPr>
              <w:t>Sólidos Suspendidos</w:t>
            </w:r>
          </w:p>
          <w:p w14:paraId="56C8D5EE" w14:textId="77777777" w:rsidR="00F560FB" w:rsidRPr="007C4CDD" w:rsidRDefault="00F560FB" w:rsidP="003224BC">
            <w:pPr>
              <w:pStyle w:val="Prrafodelista"/>
              <w:numPr>
                <w:ilvl w:val="0"/>
                <w:numId w:val="19"/>
              </w:numPr>
              <w:rPr>
                <w:i/>
                <w:iCs/>
              </w:rPr>
            </w:pPr>
            <w:r w:rsidRPr="007C4CDD">
              <w:rPr>
                <w:i/>
                <w:iCs/>
              </w:rPr>
              <w:t>DBO</w:t>
            </w:r>
            <w:r w:rsidRPr="007C4CDD">
              <w:rPr>
                <w:i/>
                <w:iCs/>
                <w:vertAlign w:val="subscript"/>
              </w:rPr>
              <w:t>5</w:t>
            </w:r>
          </w:p>
          <w:p w14:paraId="71C3F0D6" w14:textId="77777777" w:rsidR="00F560FB" w:rsidRPr="007C4CDD" w:rsidRDefault="00F560FB" w:rsidP="003224BC">
            <w:pPr>
              <w:pStyle w:val="Prrafodelista"/>
              <w:numPr>
                <w:ilvl w:val="0"/>
                <w:numId w:val="19"/>
              </w:numPr>
              <w:rPr>
                <w:i/>
                <w:iCs/>
              </w:rPr>
            </w:pPr>
            <w:r w:rsidRPr="007C4CDD">
              <w:rPr>
                <w:i/>
                <w:iCs/>
              </w:rPr>
              <w:t>pH</w:t>
            </w:r>
          </w:p>
          <w:p w14:paraId="04FB38BB" w14:textId="77777777" w:rsidR="00F560FB" w:rsidRPr="007C4CDD" w:rsidRDefault="00F560FB" w:rsidP="003224BC">
            <w:pPr>
              <w:pStyle w:val="Prrafodelista"/>
              <w:numPr>
                <w:ilvl w:val="0"/>
                <w:numId w:val="19"/>
              </w:numPr>
              <w:rPr>
                <w:i/>
                <w:iCs/>
              </w:rPr>
            </w:pPr>
            <w:r w:rsidRPr="007C4CDD">
              <w:rPr>
                <w:i/>
                <w:iCs/>
              </w:rPr>
              <w:t>P Fósforo Total</w:t>
            </w:r>
          </w:p>
          <w:p w14:paraId="34BC227E" w14:textId="77777777" w:rsidR="00F560FB" w:rsidRPr="007C4CDD" w:rsidRDefault="00F560FB" w:rsidP="003224BC">
            <w:pPr>
              <w:pStyle w:val="Prrafodelista"/>
              <w:numPr>
                <w:ilvl w:val="0"/>
                <w:numId w:val="19"/>
              </w:numPr>
              <w:rPr>
                <w:i/>
                <w:iCs/>
              </w:rPr>
            </w:pPr>
            <w:r w:rsidRPr="007C4CDD">
              <w:rPr>
                <w:i/>
                <w:iCs/>
              </w:rPr>
              <w:t>N Nitrógeno Total</w:t>
            </w:r>
          </w:p>
          <w:p w14:paraId="30841D55" w14:textId="77777777" w:rsidR="00F560FB" w:rsidRPr="007C4CDD" w:rsidRDefault="00F560FB" w:rsidP="003224BC">
            <w:pPr>
              <w:pStyle w:val="Prrafodelista"/>
              <w:numPr>
                <w:ilvl w:val="0"/>
                <w:numId w:val="19"/>
              </w:numPr>
              <w:rPr>
                <w:i/>
                <w:iCs/>
              </w:rPr>
            </w:pPr>
            <w:r w:rsidRPr="007C4CDD">
              <w:rPr>
                <w:i/>
                <w:iCs/>
              </w:rPr>
              <w:t>Temperatura</w:t>
            </w:r>
          </w:p>
          <w:p w14:paraId="57660C63" w14:textId="77777777" w:rsidR="00F560FB" w:rsidRPr="007C4CDD" w:rsidRDefault="00F560FB" w:rsidP="003224BC">
            <w:pPr>
              <w:pStyle w:val="Prrafodelista"/>
              <w:numPr>
                <w:ilvl w:val="0"/>
                <w:numId w:val="19"/>
              </w:numPr>
              <w:rPr>
                <w:i/>
                <w:iCs/>
              </w:rPr>
            </w:pPr>
            <w:r w:rsidRPr="007C4CDD">
              <w:rPr>
                <w:i/>
                <w:iCs/>
              </w:rPr>
              <w:t>Caudal</w:t>
            </w:r>
          </w:p>
          <w:p w14:paraId="00F608E3" w14:textId="77777777" w:rsidR="00F560FB" w:rsidRPr="007C4CDD" w:rsidRDefault="00F560FB" w:rsidP="00F560FB">
            <w:pPr>
              <w:rPr>
                <w:i/>
                <w:iCs/>
              </w:rPr>
            </w:pPr>
            <w:r w:rsidRPr="007C4CDD">
              <w:rPr>
                <w:i/>
                <w:iCs/>
              </w:rPr>
              <w:t>Además, se monitoreará la variación a través del día del pH y temperatura en el punto de descarga.</w:t>
            </w:r>
          </w:p>
          <w:p w14:paraId="427DC729" w14:textId="3BD47CB4" w:rsidR="00F560FB" w:rsidRPr="007C4CDD" w:rsidRDefault="00F560FB" w:rsidP="00F560FB">
            <w:pPr>
              <w:rPr>
                <w:b/>
                <w:i/>
                <w:iCs/>
              </w:rPr>
            </w:pPr>
            <w:r w:rsidRPr="007C4CDD">
              <w:rPr>
                <w:i/>
                <w:iCs/>
              </w:rPr>
              <w:t xml:space="preserve">Se realizará una muestra mensual realizada por laboratorio acreditado, el cual tomará una muestra compuesta durante 8 Horas, a los parámetros detallados anteriormente. </w:t>
            </w:r>
            <w:r w:rsidRPr="007C4CDD">
              <w:rPr>
                <w:b/>
                <w:i/>
                <w:iCs/>
              </w:rPr>
              <w:t>El sistema contará, además, con una cámara de inspección diseñada especialmente para la toma de muestras a la salida de la PTR.</w:t>
            </w:r>
          </w:p>
          <w:p w14:paraId="5C6A31DC" w14:textId="77777777" w:rsidR="00076898" w:rsidRPr="007C4CDD" w:rsidRDefault="00076898" w:rsidP="00076898">
            <w:pPr>
              <w:rPr>
                <w:b/>
                <w:i/>
                <w:iCs/>
              </w:rPr>
            </w:pPr>
          </w:p>
          <w:p w14:paraId="2E5E3E45" w14:textId="6225BA55" w:rsidR="00076898" w:rsidRPr="007C4CDD" w:rsidRDefault="00076898" w:rsidP="00076898">
            <w:pPr>
              <w:rPr>
                <w:b/>
                <w:i/>
                <w:iCs/>
              </w:rPr>
            </w:pPr>
            <w:r w:rsidRPr="007C4CDD">
              <w:rPr>
                <w:b/>
                <w:i/>
                <w:iCs/>
              </w:rPr>
              <w:t>h) Antecedentes técnicos de las obras de descarga del efluente desde la PTR hasta el sistema de riego.</w:t>
            </w:r>
          </w:p>
          <w:p w14:paraId="61C0D842" w14:textId="71079CBC" w:rsidR="00F560FB" w:rsidRPr="007C4CDD" w:rsidRDefault="00076898" w:rsidP="00076898">
            <w:pPr>
              <w:rPr>
                <w:i/>
                <w:iCs/>
              </w:rPr>
            </w:pPr>
            <w:r w:rsidRPr="007C4CDD">
              <w:rPr>
                <w:i/>
                <w:iCs/>
              </w:rPr>
              <w:t>Se proyecta la descarga de los riles tratados conducidos a través de un ducto de PVC Hidráulico. La descarga se ubicará en la salida de la PTR, como se indicó en los planos (Anexo 5 de la DIA), ésta constará de una cámara de hormigón armado, de modo que sea posible tomar muestreos con facilidad por parte de la autoridad competente.</w:t>
            </w:r>
          </w:p>
          <w:p w14:paraId="73CD6662" w14:textId="39DEFD01" w:rsidR="000A359C" w:rsidRPr="007C4CDD" w:rsidRDefault="000A359C" w:rsidP="000A359C">
            <w:pPr>
              <w:rPr>
                <w:b/>
                <w:bCs/>
                <w:i/>
                <w:iCs/>
              </w:rPr>
            </w:pPr>
            <w:r w:rsidRPr="007C4CDD">
              <w:rPr>
                <w:b/>
                <w:bCs/>
                <w:i/>
                <w:iCs/>
              </w:rPr>
              <w:t>Considerando 3.4.2 RCA N° 55/2008</w:t>
            </w:r>
          </w:p>
          <w:p w14:paraId="1FC88929" w14:textId="0ADCE2ED" w:rsidR="005D59DD" w:rsidRPr="007C4CDD" w:rsidRDefault="005C0EBE" w:rsidP="005D59DD">
            <w:pPr>
              <w:autoSpaceDE w:val="0"/>
              <w:autoSpaceDN w:val="0"/>
              <w:adjustRightInd w:val="0"/>
              <w:rPr>
                <w:i/>
                <w:iCs/>
              </w:rPr>
            </w:pPr>
            <w:r w:rsidRPr="007C4CDD">
              <w:rPr>
                <w:i/>
                <w:iCs/>
              </w:rPr>
              <w:t>Efluente del sistema de tratamiento.</w:t>
            </w:r>
          </w:p>
          <w:p w14:paraId="56FA4848" w14:textId="77777777" w:rsidR="006C3F25" w:rsidRPr="007C4CDD" w:rsidRDefault="006C3F25" w:rsidP="005D59DD">
            <w:pPr>
              <w:autoSpaceDE w:val="0"/>
              <w:autoSpaceDN w:val="0"/>
              <w:adjustRightInd w:val="0"/>
              <w:rPr>
                <w:i/>
                <w:iCs/>
              </w:rPr>
            </w:pPr>
          </w:p>
          <w:p w14:paraId="4AC52814" w14:textId="27820F58" w:rsidR="005C0EBE" w:rsidRPr="007C4CDD" w:rsidRDefault="005C0EBE" w:rsidP="005C0EBE">
            <w:pPr>
              <w:autoSpaceDE w:val="0"/>
              <w:autoSpaceDN w:val="0"/>
              <w:adjustRightInd w:val="0"/>
              <w:jc w:val="center"/>
              <w:rPr>
                <w:i/>
                <w:iCs/>
              </w:rPr>
            </w:pPr>
            <w:r w:rsidRPr="007C4CDD">
              <w:rPr>
                <w:i/>
                <w:iCs/>
                <w:noProof/>
              </w:rPr>
              <w:drawing>
                <wp:inline distT="0" distB="0" distL="0" distR="0" wp14:anchorId="2A467416" wp14:editId="6BF03895">
                  <wp:extent cx="5883827" cy="653824"/>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2831" cy="659269"/>
                          </a:xfrm>
                          <a:prstGeom prst="rect">
                            <a:avLst/>
                          </a:prstGeom>
                          <a:noFill/>
                          <a:ln>
                            <a:noFill/>
                          </a:ln>
                        </pic:spPr>
                      </pic:pic>
                    </a:graphicData>
                  </a:graphic>
                </wp:inline>
              </w:drawing>
            </w:r>
          </w:p>
          <w:p w14:paraId="43935CBD" w14:textId="179E378B" w:rsidR="005C0EBE" w:rsidRPr="007C4CDD" w:rsidRDefault="005C0EBE" w:rsidP="005C0EBE">
            <w:pPr>
              <w:autoSpaceDE w:val="0"/>
              <w:autoSpaceDN w:val="0"/>
              <w:adjustRightInd w:val="0"/>
              <w:jc w:val="center"/>
              <w:rPr>
                <w:i/>
                <w:iCs/>
              </w:rPr>
            </w:pPr>
          </w:p>
          <w:p w14:paraId="5AC62C7A" w14:textId="43D597B7" w:rsidR="00EE31C7" w:rsidRPr="007C4CDD" w:rsidRDefault="00EE31C7" w:rsidP="00EE31C7">
            <w:pPr>
              <w:rPr>
                <w:b/>
                <w:bCs/>
                <w:i/>
                <w:iCs/>
              </w:rPr>
            </w:pPr>
            <w:r w:rsidRPr="007C4CDD">
              <w:rPr>
                <w:b/>
                <w:bCs/>
                <w:i/>
                <w:iCs/>
              </w:rPr>
              <w:t>Considerando 4 RCA N° 55/2008</w:t>
            </w:r>
          </w:p>
          <w:p w14:paraId="483D4A0E" w14:textId="77BA7019" w:rsidR="00EE31C7" w:rsidRPr="007C4CDD" w:rsidRDefault="00EE31C7" w:rsidP="00EE31C7">
            <w:pPr>
              <w:autoSpaceDE w:val="0"/>
              <w:autoSpaceDN w:val="0"/>
              <w:adjustRightInd w:val="0"/>
              <w:rPr>
                <w:i/>
                <w:iCs/>
              </w:rPr>
            </w:pPr>
            <w:r w:rsidRPr="007C4CDD">
              <w:rPr>
                <w:i/>
                <w:iCs/>
              </w:rPr>
              <w:t>El efluente del proyecto dará cumplimiento a los parámetros de la NCh 1.333, manteniendo los niveles siempre por debajo de los estipulados en dicha norma en su tabla 1 “Concentraciones máximas de elementos químicos en agua para riego”. En el anexo 4 de la DIA, se adjuntó la caracterización tipo que se realizará al ril tratado antes de su inclusión en el sistema de regadío.</w:t>
            </w:r>
          </w:p>
          <w:p w14:paraId="2E964399" w14:textId="6533A6EA" w:rsidR="00EE31C7" w:rsidRDefault="00EE31C7" w:rsidP="00963C91">
            <w:pPr>
              <w:rPr>
                <w:i/>
                <w:iCs/>
              </w:rPr>
            </w:pPr>
            <w:r w:rsidRPr="007C4CDD">
              <w:rPr>
                <w:i/>
                <w:iCs/>
              </w:rPr>
              <w:t>Además, la concentración máxima de la DBO</w:t>
            </w:r>
            <w:r w:rsidRPr="007C4CDD">
              <w:rPr>
                <w:i/>
                <w:iCs/>
                <w:vertAlign w:val="subscript"/>
              </w:rPr>
              <w:t>5</w:t>
            </w:r>
            <w:r w:rsidRPr="007C4CDD">
              <w:rPr>
                <w:i/>
                <w:iCs/>
              </w:rPr>
              <w:t xml:space="preserve"> para esta alternativa no superará los 600 mg/L de DBO</w:t>
            </w:r>
            <w:r w:rsidRPr="007C4CDD">
              <w:rPr>
                <w:i/>
                <w:iCs/>
                <w:vertAlign w:val="subscript"/>
              </w:rPr>
              <w:t>5</w:t>
            </w:r>
            <w:r w:rsidRPr="007C4CDD">
              <w:rPr>
                <w:i/>
                <w:iCs/>
              </w:rPr>
              <w:t xml:space="preserve"> y la cantidad de sólidos suspendidos no superará los 80 mg/L, cumpliendo con lo indicado en la guía “Condiciones Básicas para la aplicación de RILes agroindustriales en Riego”.</w:t>
            </w:r>
          </w:p>
          <w:p w14:paraId="353A1BD6" w14:textId="1BC52D0C" w:rsidR="0079736C" w:rsidRPr="007C4CDD" w:rsidRDefault="0079736C" w:rsidP="0079736C">
            <w:pPr>
              <w:rPr>
                <w:b/>
                <w:bCs/>
                <w:i/>
                <w:iCs/>
              </w:rPr>
            </w:pPr>
            <w:r w:rsidRPr="007C4CDD">
              <w:rPr>
                <w:b/>
                <w:bCs/>
                <w:i/>
                <w:iCs/>
              </w:rPr>
              <w:t xml:space="preserve">Considerando </w:t>
            </w:r>
            <w:r>
              <w:rPr>
                <w:b/>
                <w:bCs/>
                <w:i/>
                <w:iCs/>
              </w:rPr>
              <w:t xml:space="preserve">5. </w:t>
            </w:r>
            <w:r w:rsidRPr="007C4CDD">
              <w:rPr>
                <w:b/>
                <w:bCs/>
                <w:i/>
                <w:iCs/>
              </w:rPr>
              <w:t>RCA N° 55/2008</w:t>
            </w:r>
          </w:p>
          <w:p w14:paraId="4BDE9655" w14:textId="12AC002F" w:rsidR="0079736C" w:rsidRDefault="0079736C" w:rsidP="0079736C">
            <w:pPr>
              <w:rPr>
                <w:i/>
                <w:iCs/>
              </w:rPr>
            </w:pPr>
            <w:r w:rsidRPr="0079736C">
              <w:rPr>
                <w:i/>
                <w:iCs/>
              </w:rPr>
              <w:t>PAS 90: Construcción, modificación y ampliación de cualquier obra pública o particular destinada a la evacuación,</w:t>
            </w:r>
            <w:r>
              <w:rPr>
                <w:i/>
                <w:iCs/>
              </w:rPr>
              <w:t xml:space="preserve"> </w:t>
            </w:r>
            <w:r w:rsidRPr="0079736C">
              <w:rPr>
                <w:i/>
                <w:iCs/>
              </w:rPr>
              <w:t>tratamiento o disposición final de residuos industriales o mineros.</w:t>
            </w:r>
          </w:p>
          <w:p w14:paraId="0A805C67" w14:textId="529C2905" w:rsidR="0079736C" w:rsidRPr="0079736C" w:rsidRDefault="0079736C" w:rsidP="0079736C">
            <w:pPr>
              <w:rPr>
                <w:i/>
                <w:iCs/>
              </w:rPr>
            </w:pPr>
            <w:r w:rsidRPr="0079736C">
              <w:rPr>
                <w:b/>
                <w:bCs/>
                <w:i/>
                <w:iCs/>
              </w:rPr>
              <w:t>b) La cuantificación del caudal a tratar, evacuar o disponer</w:t>
            </w:r>
            <w:r w:rsidRPr="0079736C">
              <w:rPr>
                <w:i/>
                <w:iCs/>
              </w:rPr>
              <w:t>.</w:t>
            </w:r>
          </w:p>
          <w:p w14:paraId="09975D91" w14:textId="7965A4C5" w:rsidR="0079736C" w:rsidRPr="007C4CDD" w:rsidRDefault="0079736C" w:rsidP="0079736C">
            <w:pPr>
              <w:rPr>
                <w:i/>
                <w:iCs/>
              </w:rPr>
            </w:pPr>
            <w:r w:rsidRPr="0079736C">
              <w:rPr>
                <w:i/>
                <w:iCs/>
              </w:rPr>
              <w:t>El presente proyecto considera un caudal máximo de diseño (tratamiento) de 6.000 m³/año.</w:t>
            </w:r>
          </w:p>
          <w:p w14:paraId="0958B680" w14:textId="089F696D" w:rsidR="005C0EBE" w:rsidRPr="007C4CDD" w:rsidRDefault="005C0EBE" w:rsidP="005D59DD">
            <w:pPr>
              <w:autoSpaceDE w:val="0"/>
              <w:autoSpaceDN w:val="0"/>
              <w:adjustRightInd w:val="0"/>
              <w:rPr>
                <w:i/>
                <w:iCs/>
              </w:rPr>
            </w:pPr>
          </w:p>
        </w:tc>
      </w:tr>
      <w:tr w:rsidR="00F14D23" w:rsidRPr="00D42470" w14:paraId="3ED3CBF7" w14:textId="77777777" w:rsidTr="00E2225E">
        <w:trPr>
          <w:trHeight w:val="627"/>
        </w:trPr>
        <w:tc>
          <w:tcPr>
            <w:tcW w:w="5000" w:type="pct"/>
            <w:gridSpan w:val="2"/>
          </w:tcPr>
          <w:p w14:paraId="4FC79047" w14:textId="00367DE0" w:rsidR="00F14D23" w:rsidRPr="00130D8F" w:rsidRDefault="00F14D23" w:rsidP="00E2225E">
            <w:r w:rsidRPr="00130D8F">
              <w:rPr>
                <w:b/>
              </w:rPr>
              <w:lastRenderedPageBreak/>
              <w:t>Hecho (s):</w:t>
            </w:r>
            <w:r w:rsidRPr="00130D8F">
              <w:t xml:space="preserve"> </w:t>
            </w:r>
          </w:p>
          <w:p w14:paraId="35F6CC36" w14:textId="77777777" w:rsidR="00727677" w:rsidRPr="00130D8F" w:rsidRDefault="00727677" w:rsidP="00E2225E">
            <w:pPr>
              <w:rPr>
                <w:sz w:val="4"/>
                <w:szCs w:val="4"/>
              </w:rPr>
            </w:pPr>
          </w:p>
          <w:p w14:paraId="52BA65ED" w14:textId="0DA54185" w:rsidR="00F17610" w:rsidRDefault="006E00A3" w:rsidP="000574EB">
            <w:pPr>
              <w:pStyle w:val="Prrafodelista"/>
              <w:numPr>
                <w:ilvl w:val="0"/>
                <w:numId w:val="11"/>
              </w:numPr>
            </w:pPr>
            <w:r>
              <w:t xml:space="preserve">Se </w:t>
            </w:r>
            <w:r w:rsidR="00F17610" w:rsidRPr="00130D8F">
              <w:t>constat</w:t>
            </w:r>
            <w:r>
              <w:t xml:space="preserve">ó que </w:t>
            </w:r>
            <w:r w:rsidRPr="00130D8F">
              <w:t>la Planta de Tratamiento de RILes (PTRILes)</w:t>
            </w:r>
            <w:r>
              <w:t xml:space="preserve"> y la </w:t>
            </w:r>
            <w:r w:rsidRPr="00130D8F">
              <w:t>bodega de vino se encontraba</w:t>
            </w:r>
            <w:r>
              <w:t>n</w:t>
            </w:r>
            <w:r w:rsidRPr="00130D8F">
              <w:t xml:space="preserve"> operando</w:t>
            </w:r>
            <w:r>
              <w:t xml:space="preserve"> al momento de la inspección</w:t>
            </w:r>
            <w:r w:rsidRPr="00130D8F">
              <w:t>, por encontrarse en época de vendimia</w:t>
            </w:r>
            <w:r w:rsidR="00D8327D">
              <w:t>.</w:t>
            </w:r>
            <w:r>
              <w:t xml:space="preserve"> </w:t>
            </w:r>
            <w:r w:rsidR="00D8327D">
              <w:t>D</w:t>
            </w:r>
            <w:r>
              <w:t xml:space="preserve">e acuerdo a </w:t>
            </w:r>
            <w:r w:rsidR="00F17610" w:rsidRPr="00130D8F">
              <w:t xml:space="preserve">lo indicado por el Sr. Diego Inostroza, Jefe de </w:t>
            </w:r>
            <w:r w:rsidR="00C52313" w:rsidRPr="00130D8F">
              <w:t>P</w:t>
            </w:r>
            <w:r w:rsidR="00F17610" w:rsidRPr="00130D8F">
              <w:t xml:space="preserve">roducción de Viña Montgras, </w:t>
            </w:r>
            <w:r>
              <w:t>esta c</w:t>
            </w:r>
            <w:r w:rsidR="00F17610" w:rsidRPr="00130D8F">
              <w:t>omenzó en enero y termina</w:t>
            </w:r>
            <w:r w:rsidR="00D8327D">
              <w:t>ba</w:t>
            </w:r>
            <w:r w:rsidR="00F17610" w:rsidRPr="00130D8F">
              <w:t xml:space="preserve"> en mayo</w:t>
            </w:r>
            <w:r w:rsidR="00A803DD">
              <w:t>.</w:t>
            </w:r>
          </w:p>
          <w:p w14:paraId="2BB78E5D" w14:textId="4992C998" w:rsidR="00192C05" w:rsidRPr="00130D8F" w:rsidRDefault="00192C05" w:rsidP="000574EB">
            <w:pPr>
              <w:pStyle w:val="Prrafodelista"/>
              <w:numPr>
                <w:ilvl w:val="0"/>
                <w:numId w:val="11"/>
              </w:numPr>
            </w:pPr>
            <w:r w:rsidRPr="00130D8F">
              <w:t>Se constató la operación de una planta de tratamiento de RILes, la cual presentó las siguientes unidades:</w:t>
            </w:r>
          </w:p>
          <w:p w14:paraId="1C707F15" w14:textId="4F438A6B" w:rsidR="00192C05" w:rsidRPr="00130D8F" w:rsidRDefault="00192C05" w:rsidP="000574EB">
            <w:pPr>
              <w:pStyle w:val="Prrafodelista"/>
              <w:numPr>
                <w:ilvl w:val="0"/>
                <w:numId w:val="37"/>
              </w:numPr>
              <w:ind w:firstLine="18"/>
            </w:pPr>
            <w:r w:rsidRPr="00130D8F">
              <w:t>Decantador (</w:t>
            </w:r>
            <w:r w:rsidR="001E0147" w:rsidRPr="00130D8F">
              <w:t>ver fotografía 1</w:t>
            </w:r>
            <w:r w:rsidRPr="00130D8F">
              <w:t>)</w:t>
            </w:r>
          </w:p>
          <w:p w14:paraId="67AE313D" w14:textId="1AADE201" w:rsidR="009870EA" w:rsidRPr="00130D8F" w:rsidRDefault="00F17610" w:rsidP="000574EB">
            <w:pPr>
              <w:pStyle w:val="Prrafodelista"/>
              <w:numPr>
                <w:ilvl w:val="0"/>
                <w:numId w:val="37"/>
              </w:numPr>
              <w:ind w:firstLine="18"/>
            </w:pPr>
            <w:r w:rsidRPr="00130D8F">
              <w:t>Separador de sólidos</w:t>
            </w:r>
            <w:r w:rsidR="004455E9">
              <w:t xml:space="preserve"> </w:t>
            </w:r>
            <w:r w:rsidR="004455E9" w:rsidRPr="00130D8F">
              <w:t xml:space="preserve">(ver fotografía </w:t>
            </w:r>
            <w:r w:rsidR="004455E9">
              <w:t>2</w:t>
            </w:r>
            <w:r w:rsidR="004455E9" w:rsidRPr="00130D8F">
              <w:t>)</w:t>
            </w:r>
            <w:r w:rsidRPr="00130D8F">
              <w:t xml:space="preserve"> </w:t>
            </w:r>
          </w:p>
          <w:p w14:paraId="4B63FA7C" w14:textId="36BB2F6A" w:rsidR="009870EA" w:rsidRPr="00130D8F" w:rsidRDefault="009870EA" w:rsidP="000574EB">
            <w:pPr>
              <w:pStyle w:val="Prrafodelista"/>
              <w:numPr>
                <w:ilvl w:val="0"/>
                <w:numId w:val="37"/>
              </w:numPr>
              <w:ind w:firstLine="18"/>
            </w:pPr>
            <w:r w:rsidRPr="00130D8F">
              <w:t>Laguna de Aireación</w:t>
            </w:r>
            <w:r w:rsidR="00A04931" w:rsidRPr="00130D8F">
              <w:t>.</w:t>
            </w:r>
          </w:p>
          <w:p w14:paraId="4616CB3A" w14:textId="17CF4A55" w:rsidR="00A04931" w:rsidRPr="00130D8F" w:rsidRDefault="00A04931" w:rsidP="000574EB">
            <w:pPr>
              <w:pStyle w:val="Prrafodelista"/>
              <w:numPr>
                <w:ilvl w:val="0"/>
                <w:numId w:val="37"/>
              </w:numPr>
              <w:ind w:firstLine="18"/>
            </w:pPr>
            <w:r w:rsidRPr="00130D8F">
              <w:t>Estanque 500</w:t>
            </w:r>
            <w:r w:rsidR="00D8327D">
              <w:t xml:space="preserve"> L</w:t>
            </w:r>
            <w:r w:rsidRPr="00130D8F">
              <w:t>.</w:t>
            </w:r>
          </w:p>
          <w:p w14:paraId="26DF7790" w14:textId="46D80541" w:rsidR="009870EA" w:rsidRPr="00130D8F" w:rsidRDefault="009870EA" w:rsidP="000574EB">
            <w:pPr>
              <w:pStyle w:val="Prrafodelista"/>
              <w:numPr>
                <w:ilvl w:val="0"/>
                <w:numId w:val="37"/>
              </w:numPr>
              <w:ind w:firstLine="18"/>
            </w:pPr>
            <w:r w:rsidRPr="00130D8F">
              <w:t>Laguna de emergencia y dilución</w:t>
            </w:r>
          </w:p>
          <w:p w14:paraId="684E6813" w14:textId="27871B33" w:rsidR="009870EA" w:rsidRPr="00130D8F" w:rsidRDefault="009870EA" w:rsidP="000574EB">
            <w:pPr>
              <w:pStyle w:val="Prrafodelista"/>
              <w:numPr>
                <w:ilvl w:val="0"/>
                <w:numId w:val="37"/>
              </w:numPr>
              <w:ind w:firstLine="18"/>
            </w:pPr>
            <w:r w:rsidRPr="00130D8F">
              <w:t>Caseta de riego</w:t>
            </w:r>
            <w:r w:rsidR="00C547B4">
              <w:t>.</w:t>
            </w:r>
          </w:p>
          <w:p w14:paraId="4932BD90" w14:textId="47B62D8B" w:rsidR="00F551A8" w:rsidRPr="00130D8F" w:rsidRDefault="00F551A8" w:rsidP="000574EB">
            <w:pPr>
              <w:pStyle w:val="Prrafodelista"/>
              <w:numPr>
                <w:ilvl w:val="0"/>
                <w:numId w:val="11"/>
              </w:numPr>
            </w:pPr>
            <w:r w:rsidRPr="00130D8F">
              <w:t>Se constató la existencia de un flujómetro el cual mide el volumen del RIL proveniente de la bodega de vinos, antes de ingresar a la unidad de separación de sólidos (ver fotografía</w:t>
            </w:r>
            <w:r w:rsidR="007D62D5" w:rsidRPr="00130D8F">
              <w:t xml:space="preserve"> </w:t>
            </w:r>
            <w:r w:rsidR="004455E9">
              <w:t>3</w:t>
            </w:r>
            <w:r w:rsidRPr="00130D8F">
              <w:t>).</w:t>
            </w:r>
          </w:p>
          <w:p w14:paraId="0562A5C9" w14:textId="76A6BE93" w:rsidR="009870EA" w:rsidRPr="00130D8F" w:rsidRDefault="00C52313" w:rsidP="000574EB">
            <w:pPr>
              <w:pStyle w:val="Prrafodelista"/>
              <w:numPr>
                <w:ilvl w:val="0"/>
                <w:numId w:val="11"/>
              </w:numPr>
            </w:pPr>
            <w:r w:rsidRPr="00130D8F">
              <w:t>Laguna de aireación,</w:t>
            </w:r>
            <w:r w:rsidR="001E0147" w:rsidRPr="00130D8F">
              <w:t xml:space="preserve"> tiene una capacidad aproximada de 6000 m</w:t>
            </w:r>
            <w:r w:rsidR="001E0147" w:rsidRPr="00130D8F">
              <w:rPr>
                <w:vertAlign w:val="superscript"/>
              </w:rPr>
              <w:t>3</w:t>
            </w:r>
            <w:r w:rsidR="001E0147" w:rsidRPr="00130D8F">
              <w:t xml:space="preserve">, </w:t>
            </w:r>
            <w:r w:rsidR="004455E9" w:rsidRPr="00130D8F">
              <w:t>constatand</w:t>
            </w:r>
            <w:r w:rsidR="004455E9">
              <w:t>o</w:t>
            </w:r>
            <w:r w:rsidR="001E0147" w:rsidRPr="00130D8F">
              <w:t xml:space="preserve"> que se encuentra en su máxima capacidad y </w:t>
            </w:r>
            <w:r w:rsidR="0064076D" w:rsidRPr="00130D8F">
              <w:t>observándose que e</w:t>
            </w:r>
            <w:r w:rsidR="001E0147" w:rsidRPr="00130D8F">
              <w:t>n su superficie</w:t>
            </w:r>
            <w:r w:rsidR="0064076D" w:rsidRPr="00130D8F">
              <w:t xml:space="preserve"> hay presencia de</w:t>
            </w:r>
            <w:r w:rsidR="001E0147" w:rsidRPr="00130D8F">
              <w:t xml:space="preserve"> </w:t>
            </w:r>
            <w:r w:rsidR="007D2CF4" w:rsidRPr="00130D8F">
              <w:t>hojas de eucaliptus y lodos</w:t>
            </w:r>
            <w:r w:rsidR="004455E9">
              <w:t xml:space="preserve"> en superficie</w:t>
            </w:r>
            <w:r w:rsidR="001E0147" w:rsidRPr="00130D8F">
              <w:t xml:space="preserve"> (ver fotografía</w:t>
            </w:r>
            <w:r w:rsidR="000F3DE7">
              <w:t>s</w:t>
            </w:r>
            <w:r w:rsidR="001E0147" w:rsidRPr="00130D8F">
              <w:t xml:space="preserve"> </w:t>
            </w:r>
            <w:r w:rsidR="002D65F9" w:rsidRPr="00130D8F">
              <w:t>4</w:t>
            </w:r>
            <w:r w:rsidR="000E517B">
              <w:t xml:space="preserve"> y 5</w:t>
            </w:r>
            <w:r w:rsidR="001E0147" w:rsidRPr="00130D8F">
              <w:t>)</w:t>
            </w:r>
            <w:r w:rsidR="009870EA" w:rsidRPr="00130D8F">
              <w:t>.</w:t>
            </w:r>
          </w:p>
          <w:p w14:paraId="4E24173E" w14:textId="77777777" w:rsidR="009870EA" w:rsidRPr="00130D8F" w:rsidRDefault="00C52313" w:rsidP="000574EB">
            <w:pPr>
              <w:pStyle w:val="Prrafodelista"/>
              <w:numPr>
                <w:ilvl w:val="0"/>
                <w:numId w:val="11"/>
              </w:numPr>
            </w:pPr>
            <w:r w:rsidRPr="00130D8F">
              <w:t>Al momento de la inspección se pudo constatar que los aireadores</w:t>
            </w:r>
            <w:r w:rsidR="004B7A94" w:rsidRPr="00130D8F">
              <w:t xml:space="preserve"> de la laguna de aireación</w:t>
            </w:r>
            <w:r w:rsidRPr="00130D8F">
              <w:t xml:space="preserve"> no estaban funcionando, de acuerdo a lo indicado por el Sr. </w:t>
            </w:r>
            <w:r w:rsidR="007D2CF4" w:rsidRPr="00130D8F">
              <w:t>Víctor Estay Quezada, Encargado de Prevención de Riesgo</w:t>
            </w:r>
            <w:r w:rsidR="004B7A94" w:rsidRPr="00130D8F">
              <w:t>, esto se debió a un corte eléctrico, posteriormente, transcurrió una hora aproximadamente y comenzaron a funcionar.</w:t>
            </w:r>
          </w:p>
          <w:p w14:paraId="3105FB99" w14:textId="682279FA" w:rsidR="009B0CCD" w:rsidRPr="00130D8F" w:rsidRDefault="009B0CCD" w:rsidP="000574EB">
            <w:pPr>
              <w:pStyle w:val="Prrafodelista"/>
              <w:numPr>
                <w:ilvl w:val="0"/>
                <w:numId w:val="11"/>
              </w:numPr>
            </w:pPr>
            <w:r w:rsidRPr="00130D8F">
              <w:t>Se constató una laguna de emergencia (ver fotografía</w:t>
            </w:r>
            <w:r w:rsidR="00047AB6">
              <w:t>s</w:t>
            </w:r>
            <w:r w:rsidRPr="00130D8F">
              <w:t xml:space="preserve"> </w:t>
            </w:r>
            <w:r w:rsidR="000E517B">
              <w:t>6</w:t>
            </w:r>
            <w:r w:rsidR="00047AB6">
              <w:t xml:space="preserve"> y 7</w:t>
            </w:r>
            <w:r w:rsidR="002D65F9" w:rsidRPr="00130D8F">
              <w:t xml:space="preserve">) </w:t>
            </w:r>
            <w:r w:rsidRPr="00130D8F">
              <w:t>esta unidad fue construida en enero de 2018, tiene una capacidad</w:t>
            </w:r>
            <w:r w:rsidR="00C44650">
              <w:t xml:space="preserve"> aproximada</w:t>
            </w:r>
            <w:r w:rsidRPr="00130D8F">
              <w:t xml:space="preserve"> de 700 m</w:t>
            </w:r>
            <w:r w:rsidRPr="00130D8F">
              <w:rPr>
                <w:vertAlign w:val="superscript"/>
              </w:rPr>
              <w:t>3</w:t>
            </w:r>
            <w:r w:rsidR="004809C7">
              <w:t xml:space="preserve"> de almacenamiento</w:t>
            </w:r>
            <w:r w:rsidRPr="00130D8F">
              <w:t xml:space="preserve">, cuenta con geomembrana en su impermeabilización, y de acuerdo a lo indicado por el Sr. Diego Inostroza, Jefe de Producción, su finalidad es almacenar </w:t>
            </w:r>
            <w:r w:rsidR="00631320">
              <w:t xml:space="preserve">y diluir </w:t>
            </w:r>
            <w:r w:rsidRPr="00130D8F">
              <w:t>los RILes provenientes de la laguna de aireación, debido a que esta última no cuenta con capacidad suficiente de almacenamiento.</w:t>
            </w:r>
            <w:r w:rsidR="00090324">
              <w:t xml:space="preserve"> </w:t>
            </w:r>
          </w:p>
          <w:p w14:paraId="10DD7F74" w14:textId="29ED35AB" w:rsidR="00F2573C" w:rsidRDefault="00631320" w:rsidP="000574EB">
            <w:pPr>
              <w:pStyle w:val="Prrafodelista"/>
              <w:numPr>
                <w:ilvl w:val="0"/>
                <w:numId w:val="11"/>
              </w:numPr>
            </w:pPr>
            <w:r>
              <w:t xml:space="preserve">Adicionalmente, </w:t>
            </w:r>
            <w:r w:rsidR="00EE2BD7" w:rsidRPr="00130D8F">
              <w:t>el Sr. Diego Inostroza</w:t>
            </w:r>
            <w:r w:rsidR="004455E9">
              <w:t xml:space="preserve"> indicó que,</w:t>
            </w:r>
            <w:r w:rsidR="00536916" w:rsidRPr="00130D8F">
              <w:t xml:space="preserve"> los R</w:t>
            </w:r>
            <w:r w:rsidR="00EE2BD7" w:rsidRPr="00130D8F">
              <w:t xml:space="preserve">ILes </w:t>
            </w:r>
            <w:r w:rsidR="00090324">
              <w:t xml:space="preserve">almacenados </w:t>
            </w:r>
            <w:r w:rsidR="009B0CCD" w:rsidRPr="00130D8F">
              <w:t>en la laguna de aireación, no cumplen con el límite de tolerancia respecto a los parámetros de la norma de riego NCh 1.333</w:t>
            </w:r>
            <w:r w:rsidR="00090324">
              <w:t>,</w:t>
            </w:r>
            <w:r w:rsidR="009B0CCD" w:rsidRPr="00130D8F">
              <w:t xml:space="preserve"> </w:t>
            </w:r>
            <w:r w:rsidR="00090324">
              <w:t>por este motivo,</w:t>
            </w:r>
            <w:r w:rsidR="009B0CCD" w:rsidRPr="00130D8F">
              <w:t xml:space="preserve"> los RILes</w:t>
            </w:r>
            <w:r w:rsidR="00EE2BD7" w:rsidRPr="00130D8F">
              <w:t xml:space="preserve"> son</w:t>
            </w:r>
            <w:r w:rsidR="00536916" w:rsidRPr="00130D8F">
              <w:t xml:space="preserve"> </w:t>
            </w:r>
            <w:r w:rsidR="009B0CCD" w:rsidRPr="00130D8F">
              <w:t>conducidos a</w:t>
            </w:r>
            <w:r w:rsidR="00EE2BD7" w:rsidRPr="00130D8F">
              <w:t xml:space="preserve"> la piscina de emergencia</w:t>
            </w:r>
            <w:r w:rsidR="009B0CCD" w:rsidRPr="00130D8F">
              <w:t xml:space="preserve">, donde son </w:t>
            </w:r>
            <w:r w:rsidR="00275347" w:rsidRPr="00130D8F">
              <w:t xml:space="preserve">diluidos con agua de pozo para posteriormente </w:t>
            </w:r>
            <w:r w:rsidR="00090324">
              <w:t>ser enviados a riego</w:t>
            </w:r>
            <w:r w:rsidR="002057C6">
              <w:t>.</w:t>
            </w:r>
          </w:p>
          <w:p w14:paraId="4292D749" w14:textId="77777777" w:rsidR="000574EB" w:rsidRPr="00596E59" w:rsidRDefault="000574EB" w:rsidP="000574EB">
            <w:pPr>
              <w:pStyle w:val="Prrafodelista"/>
              <w:numPr>
                <w:ilvl w:val="0"/>
                <w:numId w:val="11"/>
              </w:numPr>
              <w:rPr>
                <w:b/>
                <w:sz w:val="10"/>
                <w:szCs w:val="10"/>
              </w:rPr>
            </w:pPr>
            <w:r>
              <w:t xml:space="preserve">Adicionalmente, </w:t>
            </w:r>
            <w:r w:rsidRPr="00130D8F">
              <w:t>el Sr. Diego Inostroza</w:t>
            </w:r>
            <w:r>
              <w:t xml:space="preserve"> indicó que,</w:t>
            </w:r>
            <w:r w:rsidRPr="00130D8F">
              <w:t xml:space="preserve"> los RILes </w:t>
            </w:r>
            <w:r>
              <w:t xml:space="preserve">almacenados </w:t>
            </w:r>
            <w:r w:rsidRPr="00130D8F">
              <w:t>en la laguna de aireación, no cumplen con el límite de tolerancia respecto a los parámetros de la norma de riego NCh 1.333</w:t>
            </w:r>
            <w:r>
              <w:t>,</w:t>
            </w:r>
            <w:r w:rsidRPr="00130D8F">
              <w:t xml:space="preserve"> </w:t>
            </w:r>
            <w:r>
              <w:t>por este motivo,</w:t>
            </w:r>
            <w:r w:rsidRPr="00130D8F">
              <w:t xml:space="preserve"> los RILes son conducidos a la piscina de emergencia, donde son diluidos con agua de pozo para posteriormente </w:t>
            </w:r>
            <w:r>
              <w:t xml:space="preserve">ser enviados a riego, desconociendo si los parámetros de estos RILes “diluidos”, </w:t>
            </w:r>
            <w:r w:rsidRPr="00DA1642">
              <w:t>cumplen con la norma de riego</w:t>
            </w:r>
            <w:r>
              <w:t>.</w:t>
            </w:r>
          </w:p>
          <w:p w14:paraId="43C97918" w14:textId="0845EEB9" w:rsidR="009B44A1" w:rsidRDefault="002B4758" w:rsidP="000574EB">
            <w:pPr>
              <w:pStyle w:val="Prrafodelista"/>
              <w:numPr>
                <w:ilvl w:val="0"/>
                <w:numId w:val="11"/>
              </w:numPr>
            </w:pPr>
            <w:r w:rsidRPr="00130D8F">
              <w:t xml:space="preserve">No se observó la existencia de una cámara </w:t>
            </w:r>
            <w:r w:rsidR="00A96E66" w:rsidRPr="00130D8F">
              <w:t>de toma de muestras del efluente tratado a la salida de la PTRILes</w:t>
            </w:r>
            <w:r w:rsidRPr="00130D8F">
              <w:t xml:space="preserve">, de acuerdo a lo indicado por el Sr. Víctor Estay Quezada. Encargado de Prevención de </w:t>
            </w:r>
            <w:r w:rsidR="001660BF" w:rsidRPr="00130D8F">
              <w:t>R</w:t>
            </w:r>
            <w:r w:rsidRPr="00130D8F">
              <w:t>iesgo, el lugar donde</w:t>
            </w:r>
            <w:r w:rsidR="00E6339F">
              <w:t xml:space="preserve"> la </w:t>
            </w:r>
            <w:r w:rsidRPr="00130D8F">
              <w:t>ETFA</w:t>
            </w:r>
            <w:r w:rsidR="00E6339F">
              <w:t xml:space="preserve"> realiza</w:t>
            </w:r>
            <w:r w:rsidRPr="00130D8F">
              <w:t xml:space="preserve"> el monitoreo de los parámetros del efluente es en la laguna de aireación. </w:t>
            </w:r>
          </w:p>
          <w:p w14:paraId="79932BD3" w14:textId="77777777" w:rsidR="00100346" w:rsidRPr="00130D8F" w:rsidRDefault="00100346" w:rsidP="00100346"/>
          <w:p w14:paraId="415391ED" w14:textId="77777777" w:rsidR="00A001A2" w:rsidRPr="00130D8F" w:rsidRDefault="00A001A2" w:rsidP="00A001A2">
            <w:pPr>
              <w:rPr>
                <w:b/>
              </w:rPr>
            </w:pPr>
            <w:r w:rsidRPr="00130D8F">
              <w:rPr>
                <w:b/>
              </w:rPr>
              <w:t xml:space="preserve">Resultados examen de Información: </w:t>
            </w:r>
          </w:p>
          <w:p w14:paraId="38D6A804" w14:textId="61A17247" w:rsidR="00C547B4" w:rsidRDefault="00A001A2" w:rsidP="00A001A2">
            <w:r w:rsidRPr="00130D8F">
              <w:t xml:space="preserve">Durante el desarrollo de la actividad de inspección ambiental se solicitó al Titular la siguiente información: </w:t>
            </w:r>
          </w:p>
          <w:p w14:paraId="177E3616" w14:textId="6E7E95AE" w:rsidR="00513A6F" w:rsidRDefault="00513A6F" w:rsidP="000574EB">
            <w:pPr>
              <w:pStyle w:val="Prrafodelista"/>
              <w:numPr>
                <w:ilvl w:val="0"/>
                <w:numId w:val="38"/>
              </w:numPr>
            </w:pPr>
            <w:r w:rsidRPr="00130D8F">
              <w:t>Planilla</w:t>
            </w:r>
            <w:r w:rsidR="000E50AC">
              <w:t xml:space="preserve"> con registros</w:t>
            </w:r>
            <w:r w:rsidRPr="00130D8F">
              <w:t xml:space="preserve"> de producción año 2017 y 2018.</w:t>
            </w:r>
          </w:p>
          <w:p w14:paraId="39EBF0A4" w14:textId="29742C0E" w:rsidR="000E50AC" w:rsidRPr="00130D8F" w:rsidRDefault="000E50AC" w:rsidP="000574EB">
            <w:pPr>
              <w:pStyle w:val="Prrafodelista"/>
              <w:numPr>
                <w:ilvl w:val="0"/>
                <w:numId w:val="38"/>
              </w:numPr>
            </w:pPr>
            <w:r>
              <w:t>Planilla con registros de caudal de RIL generado por la bodega</w:t>
            </w:r>
            <w:r w:rsidR="00EA4EB6">
              <w:t xml:space="preserve"> de vinos</w:t>
            </w:r>
            <w:r>
              <w:t xml:space="preserve"> (</w:t>
            </w:r>
            <w:r w:rsidR="00EA4EB6">
              <w:t xml:space="preserve">RIL </w:t>
            </w:r>
            <w:r>
              <w:t xml:space="preserve">sin tratar), </w:t>
            </w:r>
            <w:r w:rsidR="00053796">
              <w:t>correspondiente a los años 2017 y 2018.</w:t>
            </w:r>
          </w:p>
          <w:p w14:paraId="16320DD8" w14:textId="5D404AE4" w:rsidR="00317F67" w:rsidRDefault="00513A6F" w:rsidP="000574EB">
            <w:pPr>
              <w:pStyle w:val="Prrafodelista"/>
              <w:numPr>
                <w:ilvl w:val="0"/>
                <w:numId w:val="38"/>
              </w:numPr>
            </w:pPr>
            <w:r w:rsidRPr="00130D8F">
              <w:t xml:space="preserve">Monitoreo </w:t>
            </w:r>
            <w:r w:rsidR="00317F67" w:rsidRPr="00130D8F">
              <w:t xml:space="preserve">de efluente tratado y certificado de análisis de laboratorio, </w:t>
            </w:r>
            <w:r w:rsidRPr="00130D8F">
              <w:t xml:space="preserve">febrero 2018 y febrero y marzo 2019. </w:t>
            </w:r>
          </w:p>
          <w:p w14:paraId="6FEEDC83" w14:textId="77777777" w:rsidR="00A001A2" w:rsidRPr="00130D8F" w:rsidRDefault="00A001A2" w:rsidP="00A001A2">
            <w:pPr>
              <w:rPr>
                <w:sz w:val="10"/>
                <w:szCs w:val="10"/>
              </w:rPr>
            </w:pPr>
          </w:p>
          <w:p w14:paraId="7CB3187F" w14:textId="77777777" w:rsidR="001B360C" w:rsidRDefault="001B360C" w:rsidP="00491421"/>
          <w:p w14:paraId="12F194F2" w14:textId="7361742F" w:rsidR="00FA748A" w:rsidRDefault="00A001A2" w:rsidP="00491421">
            <w:r w:rsidRPr="00130D8F">
              <w:t xml:space="preserve">Al respecto, mediante carta ingresada con fecha </w:t>
            </w:r>
            <w:r w:rsidR="00A769FB" w:rsidRPr="00130D8F">
              <w:t>24</w:t>
            </w:r>
            <w:r w:rsidRPr="00130D8F">
              <w:t>-0</w:t>
            </w:r>
            <w:r w:rsidR="00A769FB" w:rsidRPr="00130D8F">
              <w:t>4</w:t>
            </w:r>
            <w:r w:rsidRPr="00130D8F">
              <w:t>-201</w:t>
            </w:r>
            <w:r w:rsidR="00D552EB" w:rsidRPr="00130D8F">
              <w:t>8</w:t>
            </w:r>
            <w:r w:rsidRPr="00130D8F">
              <w:t xml:space="preserve"> a la SMA, </w:t>
            </w:r>
            <w:r w:rsidR="0091559B" w:rsidRPr="00130D8F">
              <w:t>el</w:t>
            </w:r>
            <w:r w:rsidR="00FF1AAA" w:rsidRPr="00130D8F">
              <w:t xml:space="preserve"> Sr. Matías Lema, Sub Gerente Aseguramiento de Calidad, de la Viña Montgras</w:t>
            </w:r>
            <w:r w:rsidRPr="00130D8F">
              <w:t>, hizo entrega de</w:t>
            </w:r>
            <w:r w:rsidR="00491421" w:rsidRPr="00130D8F">
              <w:t xml:space="preserve"> los siguientes antecedentes</w:t>
            </w:r>
            <w:r w:rsidRPr="00130D8F">
              <w:t xml:space="preserve"> (Anexo 2):</w:t>
            </w:r>
          </w:p>
          <w:p w14:paraId="7D37DB22" w14:textId="77777777" w:rsidR="00C547B4" w:rsidRPr="00130D8F" w:rsidRDefault="00C547B4" w:rsidP="00491421"/>
          <w:p w14:paraId="500B32C0" w14:textId="1BDE9F9E" w:rsidR="003F6796" w:rsidRPr="00130D8F" w:rsidRDefault="003F6796" w:rsidP="000574EB">
            <w:pPr>
              <w:pStyle w:val="Prrafodelista"/>
              <w:numPr>
                <w:ilvl w:val="0"/>
                <w:numId w:val="39"/>
              </w:numPr>
            </w:pPr>
            <w:r w:rsidRPr="00130D8F">
              <w:lastRenderedPageBreak/>
              <w:t xml:space="preserve">Registro de </w:t>
            </w:r>
            <w:r w:rsidR="00BE0C0F" w:rsidRPr="00130D8F">
              <w:t xml:space="preserve">la </w:t>
            </w:r>
            <w:r w:rsidRPr="00130D8F">
              <w:t xml:space="preserve">cantidad de litros de vinos </w:t>
            </w:r>
            <w:r w:rsidR="00BE0C0F" w:rsidRPr="00130D8F">
              <w:t>producidos</w:t>
            </w:r>
            <w:r w:rsidRPr="00130D8F">
              <w:t xml:space="preserve">, </w:t>
            </w:r>
            <w:r w:rsidR="00BE0C0F" w:rsidRPr="00130D8F">
              <w:t>en los</w:t>
            </w:r>
            <w:r w:rsidRPr="00130D8F">
              <w:t xml:space="preserve"> años 2017 y 2018, la información se presenta en la Tabla 1</w:t>
            </w:r>
            <w:r w:rsidR="00BE0C0F" w:rsidRPr="00130D8F">
              <w:t>.</w:t>
            </w:r>
          </w:p>
          <w:p w14:paraId="1142DB06" w14:textId="65E8D851" w:rsidR="003F6796" w:rsidRPr="00130D8F" w:rsidRDefault="003F6796" w:rsidP="003F6796">
            <w:pPr>
              <w:ind w:left="360"/>
            </w:pPr>
          </w:p>
          <w:p w14:paraId="4258F4D8" w14:textId="341A0BB7" w:rsidR="003F6796" w:rsidRPr="00130D8F" w:rsidRDefault="003F6796" w:rsidP="003F6796">
            <w:pPr>
              <w:jc w:val="center"/>
            </w:pPr>
            <w:r w:rsidRPr="00130D8F">
              <w:rPr>
                <w:b/>
              </w:rPr>
              <w:t xml:space="preserve">Tabla </w:t>
            </w:r>
            <w:r w:rsidR="00BE0C0F" w:rsidRPr="00130D8F">
              <w:rPr>
                <w:b/>
              </w:rPr>
              <w:t>1</w:t>
            </w:r>
            <w:r w:rsidRPr="00130D8F">
              <w:rPr>
                <w:b/>
              </w:rPr>
              <w:t>:</w:t>
            </w:r>
            <w:r w:rsidRPr="00130D8F">
              <w:t xml:space="preserve"> Cantidad de litros de vinos producidos, correspondientes a </w:t>
            </w:r>
            <w:r w:rsidR="00BE0C0F" w:rsidRPr="00130D8F">
              <w:t>los años</w:t>
            </w:r>
            <w:r w:rsidRPr="00130D8F">
              <w:t xml:space="preserve"> 2017 y 2018.</w:t>
            </w:r>
          </w:p>
          <w:tbl>
            <w:tblPr>
              <w:tblStyle w:val="Tablaconcuadrcula"/>
              <w:tblW w:w="0" w:type="auto"/>
              <w:jc w:val="center"/>
              <w:tblLook w:val="04A0" w:firstRow="1" w:lastRow="0" w:firstColumn="1" w:lastColumn="0" w:noHBand="0" w:noVBand="1"/>
            </w:tblPr>
            <w:tblGrid>
              <w:gridCol w:w="1696"/>
              <w:gridCol w:w="2410"/>
              <w:gridCol w:w="3895"/>
            </w:tblGrid>
            <w:tr w:rsidR="003F6796" w:rsidRPr="00130D8F" w14:paraId="3CBC68D5" w14:textId="77777777" w:rsidTr="00330748">
              <w:trPr>
                <w:jc w:val="center"/>
              </w:trPr>
              <w:tc>
                <w:tcPr>
                  <w:tcW w:w="1696" w:type="dxa"/>
                  <w:vAlign w:val="center"/>
                </w:tcPr>
                <w:p w14:paraId="69B5D93C" w14:textId="554CF0EB" w:rsidR="003F6796" w:rsidRPr="00130D8F" w:rsidRDefault="003F6796" w:rsidP="00A0618B">
                  <w:pPr>
                    <w:pStyle w:val="Prrafodelista"/>
                    <w:framePr w:hSpace="141" w:wrap="around" w:vAnchor="text" w:hAnchor="text" w:y="1"/>
                    <w:ind w:left="0"/>
                    <w:suppressOverlap/>
                    <w:jc w:val="center"/>
                  </w:pPr>
                  <w:r w:rsidRPr="00130D8F">
                    <w:t>año</w:t>
                  </w:r>
                </w:p>
              </w:tc>
              <w:tc>
                <w:tcPr>
                  <w:tcW w:w="2410" w:type="dxa"/>
                  <w:vAlign w:val="center"/>
                </w:tcPr>
                <w:p w14:paraId="005BB9AD" w14:textId="0988D7B8" w:rsidR="003F6796" w:rsidRPr="00130D8F" w:rsidRDefault="003F6796" w:rsidP="00A0618B">
                  <w:pPr>
                    <w:pStyle w:val="Prrafodelista"/>
                    <w:framePr w:hSpace="141" w:wrap="around" w:vAnchor="text" w:hAnchor="text" w:y="1"/>
                    <w:ind w:left="0"/>
                    <w:suppressOverlap/>
                    <w:jc w:val="center"/>
                  </w:pPr>
                  <w:r w:rsidRPr="00130D8F">
                    <w:t xml:space="preserve">Litros </w:t>
                  </w:r>
                  <w:r w:rsidR="00BE0C0F" w:rsidRPr="00130D8F">
                    <w:t>de vinos producidos</w:t>
                  </w:r>
                  <w:r w:rsidRPr="00130D8F">
                    <w:t xml:space="preserve"> por </w:t>
                  </w:r>
                  <w:r w:rsidR="00AC0B08" w:rsidRPr="00130D8F">
                    <w:t>año</w:t>
                  </w:r>
                  <w:r w:rsidRPr="00130D8F">
                    <w:t xml:space="preserve"> (L/</w:t>
                  </w:r>
                  <w:r w:rsidR="00AC0B08" w:rsidRPr="00130D8F">
                    <w:t>año</w:t>
                  </w:r>
                  <w:r w:rsidRPr="00130D8F">
                    <w:t>)</w:t>
                  </w:r>
                </w:p>
              </w:tc>
              <w:tc>
                <w:tcPr>
                  <w:tcW w:w="3895" w:type="dxa"/>
                  <w:vAlign w:val="center"/>
                </w:tcPr>
                <w:p w14:paraId="59EEE462" w14:textId="2CF477D8" w:rsidR="003F6796" w:rsidRPr="00130D8F" w:rsidRDefault="003F6796" w:rsidP="00A0618B">
                  <w:pPr>
                    <w:pStyle w:val="Prrafodelista"/>
                    <w:framePr w:hSpace="141" w:wrap="around" w:vAnchor="text" w:hAnchor="text" w:y="1"/>
                    <w:ind w:left="0"/>
                    <w:suppressOverlap/>
                    <w:jc w:val="center"/>
                  </w:pPr>
                  <w:r w:rsidRPr="00130D8F">
                    <w:t>Ca</w:t>
                  </w:r>
                  <w:r w:rsidR="005325F0" w:rsidRPr="00130D8F">
                    <w:t xml:space="preserve">ntidad de litros de vinos producidos en forma </w:t>
                  </w:r>
                  <w:r w:rsidR="00BE0C0F" w:rsidRPr="00130D8F">
                    <w:t>anual (</w:t>
                  </w:r>
                  <w:r w:rsidRPr="00130D8F">
                    <w:t>L/</w:t>
                  </w:r>
                  <w:r w:rsidR="00AC0B08" w:rsidRPr="00130D8F">
                    <w:t>año</w:t>
                  </w:r>
                  <w:r w:rsidRPr="00130D8F">
                    <w:t xml:space="preserve">), declarados en </w:t>
                  </w:r>
                  <w:r w:rsidR="00AC0B08" w:rsidRPr="00130D8F">
                    <w:t>RCA</w:t>
                  </w:r>
                </w:p>
              </w:tc>
            </w:tr>
            <w:tr w:rsidR="003F6796" w:rsidRPr="00130D8F" w14:paraId="671115F8" w14:textId="77777777" w:rsidTr="00330748">
              <w:trPr>
                <w:jc w:val="center"/>
              </w:trPr>
              <w:tc>
                <w:tcPr>
                  <w:tcW w:w="1696" w:type="dxa"/>
                </w:tcPr>
                <w:p w14:paraId="230E8474" w14:textId="03C342DD" w:rsidR="003F6796" w:rsidRPr="00130D8F" w:rsidRDefault="003F6796" w:rsidP="00A0618B">
                  <w:pPr>
                    <w:pStyle w:val="Prrafodelista"/>
                    <w:framePr w:hSpace="141" w:wrap="around" w:vAnchor="text" w:hAnchor="text" w:y="1"/>
                    <w:ind w:left="0"/>
                    <w:suppressOverlap/>
                    <w:jc w:val="center"/>
                  </w:pPr>
                  <w:r w:rsidRPr="00130D8F">
                    <w:t>2017</w:t>
                  </w:r>
                </w:p>
              </w:tc>
              <w:tc>
                <w:tcPr>
                  <w:tcW w:w="2410" w:type="dxa"/>
                </w:tcPr>
                <w:p w14:paraId="7EFC1E25" w14:textId="457886E5" w:rsidR="003F6796" w:rsidRPr="00130D8F" w:rsidRDefault="00BE0C0F" w:rsidP="00A0618B">
                  <w:pPr>
                    <w:pStyle w:val="Prrafodelista"/>
                    <w:framePr w:hSpace="141" w:wrap="around" w:vAnchor="text" w:hAnchor="text" w:y="1"/>
                    <w:ind w:left="0"/>
                    <w:suppressOverlap/>
                    <w:jc w:val="center"/>
                  </w:pPr>
                  <w:r w:rsidRPr="00130D8F">
                    <w:t>7.622.007</w:t>
                  </w:r>
                </w:p>
              </w:tc>
              <w:tc>
                <w:tcPr>
                  <w:tcW w:w="3895" w:type="dxa"/>
                </w:tcPr>
                <w:p w14:paraId="291D60A3" w14:textId="18115A03" w:rsidR="003F6796" w:rsidRPr="00130D8F" w:rsidRDefault="00AC0B08" w:rsidP="00A0618B">
                  <w:pPr>
                    <w:pStyle w:val="Prrafodelista"/>
                    <w:framePr w:hSpace="141" w:wrap="around" w:vAnchor="text" w:hAnchor="text" w:y="1"/>
                    <w:ind w:left="0"/>
                    <w:suppressOverlap/>
                    <w:jc w:val="center"/>
                  </w:pPr>
                  <w:r w:rsidRPr="00130D8F">
                    <w:t>3.200.000</w:t>
                  </w:r>
                </w:p>
              </w:tc>
            </w:tr>
            <w:tr w:rsidR="003F6796" w:rsidRPr="00130D8F" w14:paraId="7D8C02FE" w14:textId="77777777" w:rsidTr="00330748">
              <w:trPr>
                <w:jc w:val="center"/>
              </w:trPr>
              <w:tc>
                <w:tcPr>
                  <w:tcW w:w="1696" w:type="dxa"/>
                </w:tcPr>
                <w:p w14:paraId="1584B33F" w14:textId="6CC725D4" w:rsidR="003F6796" w:rsidRPr="00130D8F" w:rsidRDefault="00AC0B08" w:rsidP="00A0618B">
                  <w:pPr>
                    <w:pStyle w:val="Prrafodelista"/>
                    <w:framePr w:hSpace="141" w:wrap="around" w:vAnchor="text" w:hAnchor="text" w:y="1"/>
                    <w:ind w:left="0"/>
                    <w:suppressOverlap/>
                    <w:jc w:val="center"/>
                  </w:pPr>
                  <w:r w:rsidRPr="00130D8F">
                    <w:t>2</w:t>
                  </w:r>
                  <w:r w:rsidR="003F6796" w:rsidRPr="00130D8F">
                    <w:t>01</w:t>
                  </w:r>
                  <w:r w:rsidRPr="00130D8F">
                    <w:t>8</w:t>
                  </w:r>
                </w:p>
              </w:tc>
              <w:tc>
                <w:tcPr>
                  <w:tcW w:w="2410" w:type="dxa"/>
                </w:tcPr>
                <w:p w14:paraId="1EDD3DCC" w14:textId="6E6CB973" w:rsidR="003F6796" w:rsidRPr="00130D8F" w:rsidRDefault="00BE0C0F" w:rsidP="00A0618B">
                  <w:pPr>
                    <w:pStyle w:val="Prrafodelista"/>
                    <w:framePr w:hSpace="141" w:wrap="around" w:vAnchor="text" w:hAnchor="text" w:y="1"/>
                    <w:ind w:left="0"/>
                    <w:suppressOverlap/>
                    <w:jc w:val="center"/>
                  </w:pPr>
                  <w:r w:rsidRPr="00130D8F">
                    <w:t>8.218.218</w:t>
                  </w:r>
                </w:p>
              </w:tc>
              <w:tc>
                <w:tcPr>
                  <w:tcW w:w="3895" w:type="dxa"/>
                </w:tcPr>
                <w:p w14:paraId="289880A5" w14:textId="3E319DC1" w:rsidR="003F6796" w:rsidRPr="00130D8F" w:rsidRDefault="00AC0B08" w:rsidP="00A0618B">
                  <w:pPr>
                    <w:pStyle w:val="Prrafodelista"/>
                    <w:framePr w:hSpace="141" w:wrap="around" w:vAnchor="text" w:hAnchor="text" w:y="1"/>
                    <w:ind w:left="0"/>
                    <w:suppressOverlap/>
                    <w:jc w:val="center"/>
                    <w:rPr>
                      <w:i/>
                      <w:iCs/>
                    </w:rPr>
                  </w:pPr>
                  <w:r w:rsidRPr="00130D8F">
                    <w:t>3.200.000</w:t>
                  </w:r>
                </w:p>
              </w:tc>
            </w:tr>
          </w:tbl>
          <w:p w14:paraId="30BF8E4B" w14:textId="3FC2982E" w:rsidR="003F6796" w:rsidRPr="00130D8F" w:rsidRDefault="003F6796" w:rsidP="003F6796">
            <w:pPr>
              <w:ind w:left="360"/>
            </w:pPr>
          </w:p>
          <w:p w14:paraId="5299ED3C" w14:textId="7E0D4D9C" w:rsidR="003A2C88" w:rsidRDefault="00BE0C0F" w:rsidP="000574EB">
            <w:pPr>
              <w:pStyle w:val="Prrafodelista"/>
              <w:numPr>
                <w:ilvl w:val="0"/>
                <w:numId w:val="11"/>
              </w:numPr>
              <w:ind w:left="1021" w:hanging="283"/>
            </w:pPr>
            <w:r w:rsidRPr="00CF7939">
              <w:t>De los datos se puede apreciar que</w:t>
            </w:r>
            <w:r w:rsidR="00451EFE" w:rsidRPr="00CF7939">
              <w:t xml:space="preserve">, el Titular aumentó la producción de </w:t>
            </w:r>
            <w:r w:rsidRPr="00CF7939">
              <w:t xml:space="preserve">litros de vino, en </w:t>
            </w:r>
            <w:r w:rsidR="00522788" w:rsidRPr="00CF7939">
              <w:t>un 238% para el año 2017 y en un 257% para el año 2018</w:t>
            </w:r>
            <w:r w:rsidRPr="00CF7939">
              <w:t>, superan</w:t>
            </w:r>
            <w:r w:rsidR="00451EFE" w:rsidRPr="00CF7939">
              <w:t>do</w:t>
            </w:r>
            <w:r w:rsidRPr="00CF7939">
              <w:t xml:space="preserve"> la cantidad </w:t>
            </w:r>
            <w:r w:rsidR="001C7AD6" w:rsidRPr="00CF7939">
              <w:t>de</w:t>
            </w:r>
            <w:r w:rsidRPr="00CF7939">
              <w:t xml:space="preserve"> litros de vinos</w:t>
            </w:r>
            <w:r w:rsidR="001C7AD6" w:rsidRPr="00CF7939">
              <w:t xml:space="preserve"> (3.200.000 L/ año)</w:t>
            </w:r>
            <w:r w:rsidRPr="00CF7939">
              <w:t xml:space="preserve"> establecidos en el Considerando 3.2. </w:t>
            </w:r>
            <w:r w:rsidR="00451EFE" w:rsidRPr="00CF7939">
              <w:t xml:space="preserve">de la </w:t>
            </w:r>
            <w:r w:rsidRPr="00CF7939">
              <w:t>RCA N° 55/2008</w:t>
            </w:r>
            <w:r w:rsidR="003A2C88" w:rsidRPr="00CF7939">
              <w:t>, y por consiguiente aument</w:t>
            </w:r>
            <w:r w:rsidR="00E6339F" w:rsidRPr="00CF7939">
              <w:t xml:space="preserve">ó </w:t>
            </w:r>
            <w:r w:rsidR="003A2C88" w:rsidRPr="00CF7939">
              <w:t>el caudal de RILes generados</w:t>
            </w:r>
            <w:r w:rsidR="00CF7939">
              <w:t>.</w:t>
            </w:r>
          </w:p>
          <w:p w14:paraId="5F675F7E" w14:textId="77777777" w:rsidR="004F2F2D" w:rsidRDefault="004F2F2D" w:rsidP="004F2F2D">
            <w:pPr>
              <w:pStyle w:val="Prrafodelista"/>
              <w:ind w:left="1021"/>
            </w:pPr>
          </w:p>
          <w:p w14:paraId="29E4FC22" w14:textId="16764241" w:rsidR="00CB3107" w:rsidRDefault="00D00FC1" w:rsidP="000574EB">
            <w:pPr>
              <w:pStyle w:val="Prrafodelista"/>
              <w:numPr>
                <w:ilvl w:val="0"/>
                <w:numId w:val="11"/>
              </w:numPr>
              <w:ind w:left="1021" w:hanging="283"/>
            </w:pPr>
            <w:r w:rsidRPr="000574EB">
              <w:t xml:space="preserve">Es importante destacar que </w:t>
            </w:r>
            <w:r w:rsidR="00CB3107" w:rsidRPr="000574EB">
              <w:t>el aumento de producción de litros de vino</w:t>
            </w:r>
            <w:r w:rsidR="00005F3A" w:rsidRPr="000574EB">
              <w:t>,</w:t>
            </w:r>
            <w:r w:rsidR="00CB3107" w:rsidRPr="000574EB">
              <w:t xml:space="preserve"> coincide con la extensión de la temporada de vendimia constatada en la inspección </w:t>
            </w:r>
            <w:r w:rsidR="00005F3A" w:rsidRPr="000574EB">
              <w:t>ambiental</w:t>
            </w:r>
            <w:r w:rsidR="00CB3107" w:rsidRPr="000574EB">
              <w:t xml:space="preserve">, </w:t>
            </w:r>
            <w:r w:rsidR="008E5EE2" w:rsidRPr="000574EB">
              <w:t xml:space="preserve">la cual se realiza en cinco meses de </w:t>
            </w:r>
            <w:r w:rsidR="00CB3107" w:rsidRPr="000574EB">
              <w:t xml:space="preserve">enero </w:t>
            </w:r>
            <w:r w:rsidR="008E5EE2" w:rsidRPr="000574EB">
              <w:t>a mayo, aumentando en tres meses</w:t>
            </w:r>
            <w:r w:rsidR="00CB3107" w:rsidRPr="000574EB">
              <w:t xml:space="preserve"> </w:t>
            </w:r>
            <w:r w:rsidR="00522788" w:rsidRPr="000574EB">
              <w:t xml:space="preserve">la temporada </w:t>
            </w:r>
            <w:r w:rsidR="00CB3107" w:rsidRPr="000574EB">
              <w:t>establecid</w:t>
            </w:r>
            <w:r w:rsidR="00522788" w:rsidRPr="000574EB">
              <w:t>a</w:t>
            </w:r>
            <w:r w:rsidR="00CB3107" w:rsidRPr="000574EB">
              <w:t xml:space="preserve"> en la RCA, </w:t>
            </w:r>
            <w:r w:rsidR="00005F3A" w:rsidRPr="000574EB">
              <w:t xml:space="preserve">donde se señala </w:t>
            </w:r>
            <w:r w:rsidR="00CB3107" w:rsidRPr="000574EB">
              <w:t>que se realizaría en</w:t>
            </w:r>
            <w:r w:rsidR="00522788" w:rsidRPr="000574EB">
              <w:t xml:space="preserve"> </w:t>
            </w:r>
            <w:r w:rsidR="008E5EE2" w:rsidRPr="000574EB">
              <w:t>los</w:t>
            </w:r>
            <w:r w:rsidR="00522788" w:rsidRPr="000574EB">
              <w:t xml:space="preserve"> meses </w:t>
            </w:r>
            <w:r w:rsidR="008E5EE2" w:rsidRPr="000574EB">
              <w:t xml:space="preserve">de </w:t>
            </w:r>
            <w:r w:rsidR="00CB3107" w:rsidRPr="000574EB">
              <w:t>abril y mayo.</w:t>
            </w:r>
          </w:p>
          <w:p w14:paraId="51D86611" w14:textId="77777777" w:rsidR="004F2F2D" w:rsidRPr="000574EB" w:rsidRDefault="004F2F2D" w:rsidP="004F2F2D">
            <w:pPr>
              <w:pStyle w:val="Prrafodelista"/>
              <w:ind w:left="1021"/>
            </w:pPr>
          </w:p>
          <w:p w14:paraId="6F31E0EF" w14:textId="1A3493EB" w:rsidR="00D00FC1" w:rsidRDefault="00B8653D" w:rsidP="000574EB">
            <w:pPr>
              <w:pStyle w:val="Prrafodelista"/>
              <w:numPr>
                <w:ilvl w:val="0"/>
                <w:numId w:val="41"/>
              </w:numPr>
            </w:pPr>
            <w:r w:rsidRPr="000574EB">
              <w:t>Del registro de autocontrol de caudal (m</w:t>
            </w:r>
            <w:r w:rsidRPr="000574EB">
              <w:rPr>
                <w:vertAlign w:val="superscript"/>
              </w:rPr>
              <w:t>3</w:t>
            </w:r>
            <w:r w:rsidRPr="000574EB">
              <w:t xml:space="preserve">/día) diario del RIL generado por la bodega de vinos y enviado a PTRILes, se puede apreciar que, el titular registró los caudales todos los días, </w:t>
            </w:r>
            <w:r w:rsidR="00193FC2" w:rsidRPr="000574EB">
              <w:t>para ambos años solicitados (</w:t>
            </w:r>
            <w:r w:rsidRPr="000574EB">
              <w:t>2017</w:t>
            </w:r>
            <w:r w:rsidR="00193FC2" w:rsidRPr="000574EB">
              <w:t xml:space="preserve"> y </w:t>
            </w:r>
            <w:r w:rsidRPr="000574EB">
              <w:t>2018</w:t>
            </w:r>
            <w:r w:rsidR="00193FC2" w:rsidRPr="000574EB">
              <w:t xml:space="preserve">), donde se pudo constatar </w:t>
            </w:r>
            <w:r w:rsidRPr="000574EB">
              <w:t>que</w:t>
            </w:r>
            <w:r w:rsidR="00B31C5E" w:rsidRPr="000574EB">
              <w:t>;</w:t>
            </w:r>
          </w:p>
          <w:p w14:paraId="6E1B5A9C" w14:textId="77777777" w:rsidR="000574EB" w:rsidRPr="000574EB" w:rsidRDefault="000574EB" w:rsidP="000574EB">
            <w:pPr>
              <w:pStyle w:val="Prrafodelista"/>
            </w:pPr>
          </w:p>
          <w:p w14:paraId="244A8893" w14:textId="441BF2D2" w:rsidR="00D75EA1" w:rsidRDefault="00D369B5" w:rsidP="000574EB">
            <w:pPr>
              <w:pStyle w:val="Prrafodelista"/>
              <w:numPr>
                <w:ilvl w:val="0"/>
                <w:numId w:val="11"/>
              </w:numPr>
              <w:ind w:left="1021" w:hanging="283"/>
            </w:pPr>
            <w:r>
              <w:t>La cantidad de R</w:t>
            </w:r>
            <w:r w:rsidR="003D52FC">
              <w:t>ILes</w:t>
            </w:r>
            <w:r>
              <w:t xml:space="preserve"> generados en la bodega de vinos en el año 2017 fue de 16.506 m</w:t>
            </w:r>
            <w:r w:rsidRPr="00D369B5">
              <w:rPr>
                <w:vertAlign w:val="superscript"/>
              </w:rPr>
              <w:t>3</w:t>
            </w:r>
            <w:r>
              <w:t xml:space="preserve"> y 15.</w:t>
            </w:r>
            <w:r w:rsidR="00857E7D">
              <w:t>848 m</w:t>
            </w:r>
            <w:r w:rsidR="00857E7D" w:rsidRPr="00857E7D">
              <w:rPr>
                <w:vertAlign w:val="superscript"/>
              </w:rPr>
              <w:t>3</w:t>
            </w:r>
            <w:r w:rsidR="00857E7D">
              <w:t xml:space="preserve"> para el año 2018</w:t>
            </w:r>
            <w:r w:rsidR="003616CC">
              <w:t>, superando en un</w:t>
            </w:r>
            <w:r w:rsidR="001033CB">
              <w:t xml:space="preserve"> 275% y 264% respectivamente, el </w:t>
            </w:r>
            <w:r w:rsidR="0079736C" w:rsidRPr="0079736C">
              <w:t>caudal máximo de diseño (tratamiento) de 6.000 m³/año</w:t>
            </w:r>
            <w:r w:rsidR="0079736C">
              <w:t>, establecido en el Considerando</w:t>
            </w:r>
            <w:r w:rsidR="0079736C" w:rsidRPr="0079736C">
              <w:t xml:space="preserve"> 5. RCA N° 55/2008</w:t>
            </w:r>
            <w:r w:rsidR="0079736C">
              <w:t>.</w:t>
            </w:r>
            <w:r w:rsidR="00DF67C0">
              <w:t xml:space="preserve"> </w:t>
            </w:r>
          </w:p>
          <w:p w14:paraId="684B5D65" w14:textId="7EACEC0C" w:rsidR="00DF67C0" w:rsidRPr="00DF67C0" w:rsidRDefault="00DF67C0" w:rsidP="000574EB">
            <w:pPr>
              <w:pStyle w:val="Prrafodelista"/>
              <w:numPr>
                <w:ilvl w:val="0"/>
                <w:numId w:val="11"/>
              </w:numPr>
              <w:ind w:left="1021" w:hanging="283"/>
            </w:pPr>
            <w:r>
              <w:t xml:space="preserve">Por otro lado, </w:t>
            </w:r>
            <w:r w:rsidR="00C97FD5">
              <w:t>el titular incorporó a la PTRILes una laguna de emergencia y dilución de</w:t>
            </w:r>
            <w:r>
              <w:t xml:space="preserve"> 700 m</w:t>
            </w:r>
            <w:r w:rsidRPr="00DF67C0">
              <w:rPr>
                <w:vertAlign w:val="superscript"/>
              </w:rPr>
              <w:t>3</w:t>
            </w:r>
            <w:r w:rsidR="00C97FD5">
              <w:t xml:space="preserve"> de capacidad</w:t>
            </w:r>
            <w:r>
              <w:t xml:space="preserve">, </w:t>
            </w:r>
            <w:r w:rsidR="00C97FD5">
              <w:t>aumentando el caudal de diseño de 6000 m</w:t>
            </w:r>
            <w:r w:rsidR="00C97FD5" w:rsidRPr="00C97FD5">
              <w:rPr>
                <w:vertAlign w:val="superscript"/>
              </w:rPr>
              <w:t>3</w:t>
            </w:r>
            <w:r w:rsidR="00C97FD5">
              <w:t xml:space="preserve"> a 6700 m</w:t>
            </w:r>
            <w:r w:rsidR="00C97FD5" w:rsidRPr="00C97FD5">
              <w:rPr>
                <w:vertAlign w:val="superscript"/>
              </w:rPr>
              <w:t>3</w:t>
            </w:r>
            <w:r w:rsidR="00C97FD5">
              <w:t xml:space="preserve">, siendo este volumen aún insuficiente para contener y tratar los </w:t>
            </w:r>
            <w:r>
              <w:t>16.506 m</w:t>
            </w:r>
            <w:r w:rsidRPr="00C97FD5">
              <w:rPr>
                <w:vertAlign w:val="superscript"/>
              </w:rPr>
              <w:t>3</w:t>
            </w:r>
            <w:r>
              <w:t xml:space="preserve"> y 15.848 m</w:t>
            </w:r>
            <w:r w:rsidRPr="00C97FD5">
              <w:rPr>
                <w:vertAlign w:val="superscript"/>
              </w:rPr>
              <w:t>3</w:t>
            </w:r>
            <w:r>
              <w:t xml:space="preserve"> </w:t>
            </w:r>
            <w:r w:rsidR="00C97FD5">
              <w:t xml:space="preserve">de RILes </w:t>
            </w:r>
            <w:r>
              <w:t>generados en los años 2017 y 2018.</w:t>
            </w:r>
          </w:p>
          <w:p w14:paraId="048F20C9" w14:textId="77777777" w:rsidR="00BC2B61" w:rsidRDefault="00B31C5E" w:rsidP="000574EB">
            <w:pPr>
              <w:pStyle w:val="Prrafodelista"/>
              <w:numPr>
                <w:ilvl w:val="0"/>
                <w:numId w:val="11"/>
              </w:numPr>
              <w:ind w:left="1021" w:hanging="283"/>
            </w:pPr>
            <w:r>
              <w:t>S</w:t>
            </w:r>
            <w:r w:rsidR="00B8653D" w:rsidRPr="00B8653D">
              <w:t xml:space="preserve">e superó </w:t>
            </w:r>
            <w:r>
              <w:t xml:space="preserve">en 33 días en el año 2017 y </w:t>
            </w:r>
            <w:r w:rsidR="0086513A">
              <w:t xml:space="preserve">en </w:t>
            </w:r>
            <w:r w:rsidR="00023FD9">
              <w:t>34</w:t>
            </w:r>
            <w:r>
              <w:t xml:space="preserve"> días </w:t>
            </w:r>
            <w:r w:rsidR="001F54C0">
              <w:t xml:space="preserve">para </w:t>
            </w:r>
            <w:r>
              <w:t xml:space="preserve">el año 2018, el </w:t>
            </w:r>
            <w:r w:rsidRPr="00B8653D">
              <w:t xml:space="preserve">caudal de </w:t>
            </w:r>
            <w:r>
              <w:t>8</w:t>
            </w:r>
            <w:r w:rsidRPr="00B8653D">
              <w:t>0 m</w:t>
            </w:r>
            <w:r w:rsidRPr="00B31C5E">
              <w:rPr>
                <w:vertAlign w:val="superscript"/>
              </w:rPr>
              <w:t>3</w:t>
            </w:r>
            <w:r w:rsidRPr="00B8653D">
              <w:t>/día</w:t>
            </w:r>
            <w:r>
              <w:t xml:space="preserve">, correspondiente a la </w:t>
            </w:r>
            <w:r w:rsidR="00023FD9">
              <w:t>época</w:t>
            </w:r>
            <w:r>
              <w:t xml:space="preserve"> de vendimia</w:t>
            </w:r>
            <w:r w:rsidR="00DD411E">
              <w:t xml:space="preserve"> </w:t>
            </w:r>
            <w:r w:rsidR="00C547B4">
              <w:t>(enero</w:t>
            </w:r>
            <w:r w:rsidR="00DD411E">
              <w:t>-mayo)</w:t>
            </w:r>
            <w:r w:rsidR="006647F0">
              <w:t>, además, se</w:t>
            </w:r>
            <w:r w:rsidR="00A5786F">
              <w:t xml:space="preserve"> superó </w:t>
            </w:r>
            <w:r w:rsidR="00023FD9">
              <w:t xml:space="preserve">en </w:t>
            </w:r>
            <w:r w:rsidR="00A5786F">
              <w:t xml:space="preserve">124 días en el año 2017 y en 116 días </w:t>
            </w:r>
            <w:r w:rsidR="001F54C0">
              <w:t>para</w:t>
            </w:r>
            <w:r w:rsidR="00A5786F">
              <w:t xml:space="preserve"> el año 2018, el </w:t>
            </w:r>
            <w:r w:rsidR="00A5786F" w:rsidRPr="00B8653D">
              <w:t xml:space="preserve">caudal de </w:t>
            </w:r>
            <w:r w:rsidR="00A5786F">
              <w:t>2</w:t>
            </w:r>
            <w:r w:rsidR="00A5786F" w:rsidRPr="00B8653D">
              <w:t>0 m</w:t>
            </w:r>
            <w:r w:rsidR="00A5786F" w:rsidRPr="00B31C5E">
              <w:rPr>
                <w:vertAlign w:val="superscript"/>
              </w:rPr>
              <w:t>3</w:t>
            </w:r>
            <w:r w:rsidR="00A5786F" w:rsidRPr="00B8653D">
              <w:t>/día</w:t>
            </w:r>
            <w:r w:rsidR="00A5786F">
              <w:t>, correspondiente a la época de po</w:t>
            </w:r>
            <w:r w:rsidR="00DD411E">
              <w:t>s</w:t>
            </w:r>
            <w:r w:rsidR="00A5786F">
              <w:t>t vendimia</w:t>
            </w:r>
            <w:r w:rsidR="00DD411E">
              <w:t xml:space="preserve"> (junio-diciembre)</w:t>
            </w:r>
            <w:r w:rsidR="00A5786F">
              <w:t xml:space="preserve">, </w:t>
            </w:r>
            <w:r w:rsidR="00A5786F" w:rsidRPr="00FB10AD">
              <w:t xml:space="preserve">tal como se puede observar en las tablas </w:t>
            </w:r>
            <w:r w:rsidR="00C547B4">
              <w:t>2</w:t>
            </w:r>
            <w:r w:rsidR="00A5786F">
              <w:t xml:space="preserve">, </w:t>
            </w:r>
            <w:r w:rsidR="00C547B4">
              <w:t>3</w:t>
            </w:r>
            <w:r w:rsidR="00A5786F">
              <w:t xml:space="preserve">, </w:t>
            </w:r>
            <w:r w:rsidR="00C547B4">
              <w:t>4</w:t>
            </w:r>
            <w:r w:rsidR="00A5786F">
              <w:t xml:space="preserve"> y </w:t>
            </w:r>
            <w:r w:rsidR="00C547B4">
              <w:t>5</w:t>
            </w:r>
            <w:r w:rsidR="00A5786F">
              <w:t>.</w:t>
            </w:r>
            <w:r w:rsidR="003B159E">
              <w:t xml:space="preserve"> </w:t>
            </w:r>
          </w:p>
          <w:p w14:paraId="6AEFE3F9" w14:textId="77777777" w:rsidR="00D75EA1" w:rsidRDefault="003B159E" w:rsidP="000574EB">
            <w:pPr>
              <w:pStyle w:val="Prrafodelista"/>
              <w:numPr>
                <w:ilvl w:val="0"/>
                <w:numId w:val="11"/>
              </w:numPr>
              <w:ind w:left="1021" w:hanging="283"/>
            </w:pPr>
            <w:r>
              <w:t xml:space="preserve">Por lo tanto, el titular </w:t>
            </w:r>
            <w:r w:rsidR="00BC2B61">
              <w:t xml:space="preserve">superó el caudal de generación de RILes aprobado en la RCA, </w:t>
            </w:r>
            <w:r>
              <w:t xml:space="preserve">en 157 </w:t>
            </w:r>
            <w:r w:rsidR="00CF1772">
              <w:t xml:space="preserve">días para el </w:t>
            </w:r>
            <w:r>
              <w:t xml:space="preserve">año 2017 y 150 </w:t>
            </w:r>
            <w:r w:rsidR="00CF1772">
              <w:t xml:space="preserve">días para </w:t>
            </w:r>
            <w:r w:rsidR="00BC2B61">
              <w:t>el 2018</w:t>
            </w:r>
            <w:r>
              <w:t>.</w:t>
            </w:r>
          </w:p>
          <w:p w14:paraId="06DC8D22" w14:textId="70D3083C" w:rsidR="00B31C5E" w:rsidRPr="00D75EA1" w:rsidRDefault="001F54C0" w:rsidP="000574EB">
            <w:pPr>
              <w:pStyle w:val="Prrafodelista"/>
              <w:numPr>
                <w:ilvl w:val="0"/>
                <w:numId w:val="11"/>
              </w:numPr>
              <w:ind w:left="1021" w:hanging="283"/>
            </w:pPr>
            <w:r w:rsidRPr="00D75EA1">
              <w:t xml:space="preserve">Se constató que </w:t>
            </w:r>
            <w:r w:rsidR="00284DC0" w:rsidRPr="00D75EA1">
              <w:t>el mayor caudal generado corresponde a 270 m</w:t>
            </w:r>
            <w:r w:rsidR="00284DC0" w:rsidRPr="00D75EA1">
              <w:rPr>
                <w:vertAlign w:val="superscript"/>
              </w:rPr>
              <w:t>3</w:t>
            </w:r>
            <w:r w:rsidR="00284DC0" w:rsidRPr="00D75EA1">
              <w:t>/día, registrado el 26 de junio de 2017 (periodo de post vendimia), superando en un 1.350% el caudal de 20 m</w:t>
            </w:r>
            <w:r w:rsidR="00284DC0" w:rsidRPr="00D75EA1">
              <w:rPr>
                <w:vertAlign w:val="superscript"/>
              </w:rPr>
              <w:t>3</w:t>
            </w:r>
            <w:r w:rsidR="00284DC0" w:rsidRPr="00D75EA1">
              <w:t xml:space="preserve">/día </w:t>
            </w:r>
            <w:r w:rsidR="00C53B26" w:rsidRPr="00D75EA1">
              <w:t xml:space="preserve">para época </w:t>
            </w:r>
            <w:r w:rsidR="00284DC0" w:rsidRPr="00D75EA1">
              <w:t>post vendimia y en un 337 % el caudal de 80 m</w:t>
            </w:r>
            <w:r w:rsidR="00284DC0" w:rsidRPr="00D75EA1">
              <w:rPr>
                <w:vertAlign w:val="superscript"/>
              </w:rPr>
              <w:t>3</w:t>
            </w:r>
            <w:r w:rsidR="00284DC0" w:rsidRPr="00D75EA1">
              <w:t xml:space="preserve">/día para época de vendimia, </w:t>
            </w:r>
            <w:r w:rsidR="0086513A" w:rsidRPr="00D75EA1">
              <w:t>ambos</w:t>
            </w:r>
            <w:r w:rsidR="00284DC0" w:rsidRPr="00D75EA1">
              <w:t xml:space="preserve"> establecidos en el Considerando 3.2.</w:t>
            </w:r>
            <w:r w:rsidR="005F2229" w:rsidRPr="00D75EA1">
              <w:t>1</w:t>
            </w:r>
            <w:r w:rsidR="00284DC0" w:rsidRPr="00D75EA1">
              <w:t xml:space="preserve"> de la RCA N° 55/2008</w:t>
            </w:r>
            <w:r w:rsidR="0086513A" w:rsidRPr="00D75EA1">
              <w:t>, tal como se puede observar en la tabla 4</w:t>
            </w:r>
            <w:r w:rsidR="00BA0782" w:rsidRPr="00D75EA1">
              <w:t>.</w:t>
            </w:r>
          </w:p>
          <w:p w14:paraId="60F4ABE9" w14:textId="3B4FD422" w:rsidR="00D00FC1" w:rsidRDefault="00D00FC1" w:rsidP="00A5786F"/>
          <w:p w14:paraId="0089E63C" w14:textId="1919A2D6" w:rsidR="001B360C" w:rsidRDefault="001B360C" w:rsidP="00A5786F"/>
          <w:p w14:paraId="07889E53" w14:textId="1BC74E80" w:rsidR="001B360C" w:rsidRDefault="001B360C" w:rsidP="00A5786F"/>
          <w:p w14:paraId="481B434A" w14:textId="58F14FF6" w:rsidR="004F2F2D" w:rsidRDefault="004F2F2D" w:rsidP="00A5786F"/>
          <w:p w14:paraId="3C9587A7" w14:textId="4F81F21A" w:rsidR="004F2F2D" w:rsidRDefault="004F2F2D" w:rsidP="00A5786F"/>
          <w:p w14:paraId="4731A085" w14:textId="77777777" w:rsidR="004F2F2D" w:rsidRDefault="004F2F2D" w:rsidP="00A5786F"/>
          <w:p w14:paraId="5520F127" w14:textId="6BD05542" w:rsidR="001B360C" w:rsidRDefault="001B360C" w:rsidP="00A5786F"/>
          <w:p w14:paraId="3263BAFD" w14:textId="3709590C" w:rsidR="001B360C" w:rsidRDefault="001B360C" w:rsidP="00A5786F"/>
          <w:p w14:paraId="6190F7E6" w14:textId="77777777" w:rsidR="00D75EA1" w:rsidRDefault="00D75EA1" w:rsidP="00C547B4">
            <w:pPr>
              <w:pStyle w:val="Prrafodelista"/>
              <w:jc w:val="center"/>
              <w:rPr>
                <w:b/>
              </w:rPr>
            </w:pPr>
          </w:p>
          <w:p w14:paraId="57AECE0B" w14:textId="77777777" w:rsidR="004F2F2D" w:rsidRDefault="004F2F2D" w:rsidP="00C547B4">
            <w:pPr>
              <w:pStyle w:val="Prrafodelista"/>
              <w:jc w:val="center"/>
              <w:rPr>
                <w:b/>
              </w:rPr>
            </w:pPr>
          </w:p>
          <w:p w14:paraId="686081DE" w14:textId="4088B5AF" w:rsidR="00C547B4" w:rsidRDefault="00C547B4" w:rsidP="00C547B4">
            <w:pPr>
              <w:pStyle w:val="Prrafodelista"/>
              <w:jc w:val="center"/>
            </w:pPr>
            <w:r w:rsidRPr="00130D8F">
              <w:rPr>
                <w:b/>
              </w:rPr>
              <w:t xml:space="preserve">Tabla </w:t>
            </w:r>
            <w:r>
              <w:rPr>
                <w:b/>
              </w:rPr>
              <w:t>2</w:t>
            </w:r>
            <w:r w:rsidRPr="00130D8F">
              <w:rPr>
                <w:b/>
              </w:rPr>
              <w:t>:</w:t>
            </w:r>
            <w:r w:rsidRPr="00130D8F">
              <w:t xml:space="preserve"> </w:t>
            </w:r>
            <w:r w:rsidR="00D85D22">
              <w:t>Días en que se supera el caudal diario (m</w:t>
            </w:r>
            <w:r w:rsidR="00D85D22" w:rsidRPr="004B1E26">
              <w:rPr>
                <w:vertAlign w:val="superscript"/>
              </w:rPr>
              <w:t>3</w:t>
            </w:r>
            <w:r w:rsidR="00D85D22">
              <w:t xml:space="preserve"> /día) </w:t>
            </w:r>
            <w:r>
              <w:t>de RIL generado en Bodega de Vino</w:t>
            </w:r>
            <w:r w:rsidRPr="00130D8F">
              <w:t xml:space="preserve">, correspondientes a los años 2017 </w:t>
            </w:r>
            <w:r>
              <w:t>en época de vendimia.</w:t>
            </w:r>
          </w:p>
          <w:p w14:paraId="688F8AE2" w14:textId="77777777" w:rsidR="00146EB8" w:rsidRDefault="00146EB8" w:rsidP="00C547B4">
            <w:pPr>
              <w:pStyle w:val="Prrafodelista"/>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33"/>
              <w:gridCol w:w="2048"/>
              <w:gridCol w:w="1027"/>
              <w:gridCol w:w="2043"/>
            </w:tblGrid>
            <w:tr w:rsidR="000574EB" w:rsidRPr="00146EB8" w14:paraId="0A0C9842" w14:textId="77777777" w:rsidTr="000574EB">
              <w:trPr>
                <w:trHeight w:val="300"/>
                <w:jc w:val="center"/>
              </w:trPr>
              <w:tc>
                <w:tcPr>
                  <w:tcW w:w="6132" w:type="dxa"/>
                  <w:gridSpan w:val="4"/>
                  <w:shd w:val="clear" w:color="auto" w:fill="auto"/>
                  <w:vAlign w:val="center"/>
                </w:tcPr>
                <w:p w14:paraId="0E14FD51" w14:textId="77777777"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Época de Vendimia año 2017</w:t>
                  </w:r>
                </w:p>
                <w:p w14:paraId="1F01259C" w14:textId="5646CDC3"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(enero – mayo) Max 80 m</w:t>
                  </w:r>
                  <w:r w:rsidRPr="00146EB8">
                    <w:rPr>
                      <w:rFonts w:eastAsia="Times New Roman" w:cstheme="minorHAnsi"/>
                      <w:color w:val="000000"/>
                      <w:sz w:val="18"/>
                      <w:szCs w:val="18"/>
                      <w:vertAlign w:val="superscript"/>
                      <w:lang w:eastAsia="es-CL"/>
                    </w:rPr>
                    <w:t>3</w:t>
                  </w:r>
                  <w:r w:rsidRPr="00146EB8">
                    <w:rPr>
                      <w:rFonts w:eastAsia="Times New Roman" w:cstheme="minorHAnsi"/>
                      <w:color w:val="000000"/>
                      <w:sz w:val="18"/>
                      <w:szCs w:val="18"/>
                      <w:lang w:eastAsia="es-CL"/>
                    </w:rPr>
                    <w:t xml:space="preserve"> según RCA</w:t>
                  </w:r>
                </w:p>
              </w:tc>
            </w:tr>
            <w:tr w:rsidR="000574EB" w:rsidRPr="00146EB8" w14:paraId="1A926BC1" w14:textId="77777777" w:rsidTr="000574EB">
              <w:trPr>
                <w:trHeight w:val="300"/>
                <w:jc w:val="center"/>
              </w:trPr>
              <w:tc>
                <w:tcPr>
                  <w:tcW w:w="0" w:type="auto"/>
                  <w:shd w:val="clear" w:color="auto" w:fill="auto"/>
                  <w:vAlign w:val="center"/>
                </w:tcPr>
                <w:p w14:paraId="3148FB3B" w14:textId="4F4F37B6"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FECHA</w:t>
                  </w:r>
                </w:p>
              </w:tc>
              <w:tc>
                <w:tcPr>
                  <w:tcW w:w="1944" w:type="dxa"/>
                  <w:shd w:val="clear" w:color="000000" w:fill="FFFFFF"/>
                  <w:noWrap/>
                  <w:vAlign w:val="center"/>
                </w:tcPr>
                <w:p w14:paraId="57DADFD2" w14:textId="2D191364"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RILES GENERADOS m</w:t>
                  </w:r>
                  <w:r w:rsidRPr="00146EB8">
                    <w:rPr>
                      <w:rFonts w:eastAsia="Times New Roman" w:cstheme="minorHAnsi"/>
                      <w:color w:val="000000"/>
                      <w:sz w:val="18"/>
                      <w:szCs w:val="18"/>
                      <w:vertAlign w:val="superscript"/>
                      <w:lang w:eastAsia="es-CL"/>
                    </w:rPr>
                    <w:t>3</w:t>
                  </w:r>
                </w:p>
              </w:tc>
              <w:tc>
                <w:tcPr>
                  <w:tcW w:w="0" w:type="auto"/>
                  <w:vAlign w:val="center"/>
                </w:tcPr>
                <w:p w14:paraId="02C96FE2" w14:textId="3609A7BD"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FECHA</w:t>
                  </w:r>
                </w:p>
              </w:tc>
              <w:tc>
                <w:tcPr>
                  <w:tcW w:w="1952" w:type="dxa"/>
                  <w:vAlign w:val="center"/>
                </w:tcPr>
                <w:p w14:paraId="04D5D67F" w14:textId="2B74D148"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RILES GENERADOS m</w:t>
                  </w:r>
                  <w:r w:rsidRPr="00146EB8">
                    <w:rPr>
                      <w:rFonts w:eastAsia="Times New Roman" w:cstheme="minorHAnsi"/>
                      <w:color w:val="000000"/>
                      <w:sz w:val="18"/>
                      <w:szCs w:val="18"/>
                      <w:vertAlign w:val="superscript"/>
                      <w:lang w:eastAsia="es-CL"/>
                    </w:rPr>
                    <w:t>3</w:t>
                  </w:r>
                </w:p>
              </w:tc>
            </w:tr>
            <w:tr w:rsidR="000574EB" w:rsidRPr="00146EB8" w14:paraId="206BC654" w14:textId="77777777" w:rsidTr="000574EB">
              <w:trPr>
                <w:trHeight w:val="300"/>
                <w:jc w:val="center"/>
              </w:trPr>
              <w:tc>
                <w:tcPr>
                  <w:tcW w:w="0" w:type="auto"/>
                  <w:shd w:val="clear" w:color="auto" w:fill="auto"/>
                  <w:noWrap/>
                  <w:vAlign w:val="center"/>
                  <w:hideMark/>
                </w:tcPr>
                <w:p w14:paraId="2039D380" w14:textId="77777777"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03-01-2017</w:t>
                  </w:r>
                </w:p>
              </w:tc>
              <w:tc>
                <w:tcPr>
                  <w:tcW w:w="1944" w:type="dxa"/>
                  <w:shd w:val="clear" w:color="000000" w:fill="FFFFFF"/>
                  <w:noWrap/>
                  <w:vAlign w:val="center"/>
                  <w:hideMark/>
                </w:tcPr>
                <w:p w14:paraId="65739FD4" w14:textId="77777777"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90</w:t>
                  </w:r>
                </w:p>
              </w:tc>
              <w:tc>
                <w:tcPr>
                  <w:tcW w:w="0" w:type="auto"/>
                  <w:vAlign w:val="center"/>
                </w:tcPr>
                <w:p w14:paraId="1FC7690D" w14:textId="77777777"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04-04-2017</w:t>
                  </w:r>
                </w:p>
              </w:tc>
              <w:tc>
                <w:tcPr>
                  <w:tcW w:w="1952" w:type="dxa"/>
                  <w:vAlign w:val="center"/>
                </w:tcPr>
                <w:p w14:paraId="4015D3D1" w14:textId="77777777"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90</w:t>
                  </w:r>
                </w:p>
              </w:tc>
            </w:tr>
            <w:tr w:rsidR="000574EB" w:rsidRPr="00146EB8" w14:paraId="22E461CF" w14:textId="77777777" w:rsidTr="000574EB">
              <w:trPr>
                <w:trHeight w:val="300"/>
                <w:jc w:val="center"/>
              </w:trPr>
              <w:tc>
                <w:tcPr>
                  <w:tcW w:w="0" w:type="auto"/>
                  <w:shd w:val="clear" w:color="auto" w:fill="auto"/>
                  <w:noWrap/>
                  <w:vAlign w:val="center"/>
                  <w:hideMark/>
                </w:tcPr>
                <w:p w14:paraId="61A45057" w14:textId="77777777"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28-02-2017</w:t>
                  </w:r>
                </w:p>
              </w:tc>
              <w:tc>
                <w:tcPr>
                  <w:tcW w:w="1944" w:type="dxa"/>
                  <w:shd w:val="clear" w:color="000000" w:fill="FFFFFF"/>
                  <w:noWrap/>
                  <w:vAlign w:val="center"/>
                  <w:hideMark/>
                </w:tcPr>
                <w:p w14:paraId="77AB12E9" w14:textId="77777777"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110</w:t>
                  </w:r>
                </w:p>
              </w:tc>
              <w:tc>
                <w:tcPr>
                  <w:tcW w:w="0" w:type="auto"/>
                  <w:vAlign w:val="center"/>
                </w:tcPr>
                <w:p w14:paraId="790177C4" w14:textId="77777777"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09-04-2017</w:t>
                  </w:r>
                </w:p>
              </w:tc>
              <w:tc>
                <w:tcPr>
                  <w:tcW w:w="1952" w:type="dxa"/>
                  <w:vAlign w:val="center"/>
                </w:tcPr>
                <w:p w14:paraId="485C959C" w14:textId="77777777"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100</w:t>
                  </w:r>
                </w:p>
              </w:tc>
            </w:tr>
            <w:tr w:rsidR="000574EB" w:rsidRPr="00146EB8" w14:paraId="1590D56D" w14:textId="77777777" w:rsidTr="000574EB">
              <w:trPr>
                <w:trHeight w:val="300"/>
                <w:jc w:val="center"/>
              </w:trPr>
              <w:tc>
                <w:tcPr>
                  <w:tcW w:w="0" w:type="auto"/>
                  <w:shd w:val="clear" w:color="auto" w:fill="auto"/>
                  <w:noWrap/>
                  <w:vAlign w:val="center"/>
                  <w:hideMark/>
                </w:tcPr>
                <w:p w14:paraId="2E88F766" w14:textId="77777777"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06-03-2017</w:t>
                  </w:r>
                </w:p>
              </w:tc>
              <w:tc>
                <w:tcPr>
                  <w:tcW w:w="1944" w:type="dxa"/>
                  <w:shd w:val="clear" w:color="000000" w:fill="FFFFFF"/>
                  <w:noWrap/>
                  <w:vAlign w:val="center"/>
                  <w:hideMark/>
                </w:tcPr>
                <w:p w14:paraId="5787DC8B" w14:textId="77777777"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90</w:t>
                  </w:r>
                </w:p>
              </w:tc>
              <w:tc>
                <w:tcPr>
                  <w:tcW w:w="0" w:type="auto"/>
                  <w:vAlign w:val="center"/>
                </w:tcPr>
                <w:p w14:paraId="1224AE32" w14:textId="77777777"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17-04-2017</w:t>
                  </w:r>
                </w:p>
              </w:tc>
              <w:tc>
                <w:tcPr>
                  <w:tcW w:w="1952" w:type="dxa"/>
                  <w:vAlign w:val="center"/>
                </w:tcPr>
                <w:p w14:paraId="243B64A5" w14:textId="77777777"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258</w:t>
                  </w:r>
                </w:p>
              </w:tc>
            </w:tr>
            <w:tr w:rsidR="000574EB" w:rsidRPr="00146EB8" w14:paraId="46CB6115" w14:textId="77777777" w:rsidTr="000574EB">
              <w:trPr>
                <w:trHeight w:val="300"/>
                <w:jc w:val="center"/>
              </w:trPr>
              <w:tc>
                <w:tcPr>
                  <w:tcW w:w="0" w:type="auto"/>
                  <w:shd w:val="clear" w:color="auto" w:fill="auto"/>
                  <w:noWrap/>
                  <w:vAlign w:val="center"/>
                  <w:hideMark/>
                </w:tcPr>
                <w:p w14:paraId="70587503" w14:textId="77777777"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07-03-2017</w:t>
                  </w:r>
                </w:p>
              </w:tc>
              <w:tc>
                <w:tcPr>
                  <w:tcW w:w="1944" w:type="dxa"/>
                  <w:shd w:val="clear" w:color="000000" w:fill="FFFFFF"/>
                  <w:noWrap/>
                  <w:vAlign w:val="center"/>
                  <w:hideMark/>
                </w:tcPr>
                <w:p w14:paraId="0C8DD9B2" w14:textId="77777777"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150</w:t>
                  </w:r>
                </w:p>
              </w:tc>
              <w:tc>
                <w:tcPr>
                  <w:tcW w:w="0" w:type="auto"/>
                  <w:vAlign w:val="center"/>
                </w:tcPr>
                <w:p w14:paraId="38E540D4" w14:textId="77777777"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18-04-2017</w:t>
                  </w:r>
                </w:p>
              </w:tc>
              <w:tc>
                <w:tcPr>
                  <w:tcW w:w="1952" w:type="dxa"/>
                  <w:vAlign w:val="center"/>
                </w:tcPr>
                <w:p w14:paraId="4DF4E393" w14:textId="77777777"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258</w:t>
                  </w:r>
                </w:p>
              </w:tc>
            </w:tr>
            <w:tr w:rsidR="000574EB" w:rsidRPr="00146EB8" w14:paraId="53B6C51B" w14:textId="77777777" w:rsidTr="000574EB">
              <w:trPr>
                <w:trHeight w:val="300"/>
                <w:jc w:val="center"/>
              </w:trPr>
              <w:tc>
                <w:tcPr>
                  <w:tcW w:w="0" w:type="auto"/>
                  <w:shd w:val="clear" w:color="auto" w:fill="auto"/>
                  <w:noWrap/>
                  <w:vAlign w:val="center"/>
                  <w:hideMark/>
                </w:tcPr>
                <w:p w14:paraId="035844F0" w14:textId="77777777"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08-03-2017</w:t>
                  </w:r>
                </w:p>
              </w:tc>
              <w:tc>
                <w:tcPr>
                  <w:tcW w:w="1944" w:type="dxa"/>
                  <w:shd w:val="clear" w:color="000000" w:fill="FFFFFF"/>
                  <w:noWrap/>
                  <w:vAlign w:val="center"/>
                  <w:hideMark/>
                </w:tcPr>
                <w:p w14:paraId="6C596AA6" w14:textId="77777777"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90</w:t>
                  </w:r>
                </w:p>
              </w:tc>
              <w:tc>
                <w:tcPr>
                  <w:tcW w:w="0" w:type="auto"/>
                  <w:vAlign w:val="center"/>
                </w:tcPr>
                <w:p w14:paraId="3D5D5CBD" w14:textId="77777777"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19-04-2017</w:t>
                  </w:r>
                </w:p>
              </w:tc>
              <w:tc>
                <w:tcPr>
                  <w:tcW w:w="1952" w:type="dxa"/>
                  <w:vAlign w:val="center"/>
                </w:tcPr>
                <w:p w14:paraId="41BB9102" w14:textId="77777777"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258</w:t>
                  </w:r>
                </w:p>
              </w:tc>
            </w:tr>
            <w:tr w:rsidR="000574EB" w:rsidRPr="00146EB8" w14:paraId="2971DD74" w14:textId="77777777" w:rsidTr="000574EB">
              <w:trPr>
                <w:trHeight w:val="300"/>
                <w:jc w:val="center"/>
              </w:trPr>
              <w:tc>
                <w:tcPr>
                  <w:tcW w:w="0" w:type="auto"/>
                  <w:shd w:val="clear" w:color="auto" w:fill="auto"/>
                  <w:noWrap/>
                  <w:vAlign w:val="center"/>
                  <w:hideMark/>
                </w:tcPr>
                <w:p w14:paraId="25B46C4F" w14:textId="77777777"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12-03-2017</w:t>
                  </w:r>
                </w:p>
              </w:tc>
              <w:tc>
                <w:tcPr>
                  <w:tcW w:w="1944" w:type="dxa"/>
                  <w:shd w:val="clear" w:color="000000" w:fill="FFFFFF"/>
                  <w:noWrap/>
                  <w:vAlign w:val="center"/>
                  <w:hideMark/>
                </w:tcPr>
                <w:p w14:paraId="15ABE1D4" w14:textId="77777777"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230</w:t>
                  </w:r>
                </w:p>
              </w:tc>
              <w:tc>
                <w:tcPr>
                  <w:tcW w:w="0" w:type="auto"/>
                  <w:vAlign w:val="center"/>
                </w:tcPr>
                <w:p w14:paraId="7E032E4B" w14:textId="77777777"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20-04-2017</w:t>
                  </w:r>
                </w:p>
              </w:tc>
              <w:tc>
                <w:tcPr>
                  <w:tcW w:w="1952" w:type="dxa"/>
                  <w:vAlign w:val="center"/>
                </w:tcPr>
                <w:p w14:paraId="5B1400DC" w14:textId="77777777"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258</w:t>
                  </w:r>
                </w:p>
              </w:tc>
            </w:tr>
            <w:tr w:rsidR="000574EB" w:rsidRPr="00146EB8" w14:paraId="05A11FF1" w14:textId="77777777" w:rsidTr="000574EB">
              <w:trPr>
                <w:trHeight w:val="300"/>
                <w:jc w:val="center"/>
              </w:trPr>
              <w:tc>
                <w:tcPr>
                  <w:tcW w:w="0" w:type="auto"/>
                  <w:shd w:val="clear" w:color="auto" w:fill="auto"/>
                  <w:noWrap/>
                  <w:vAlign w:val="center"/>
                  <w:hideMark/>
                </w:tcPr>
                <w:p w14:paraId="10496357" w14:textId="77777777"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14-03-2017</w:t>
                  </w:r>
                </w:p>
              </w:tc>
              <w:tc>
                <w:tcPr>
                  <w:tcW w:w="1944" w:type="dxa"/>
                  <w:shd w:val="clear" w:color="000000" w:fill="FFFFFF"/>
                  <w:noWrap/>
                  <w:vAlign w:val="center"/>
                  <w:hideMark/>
                </w:tcPr>
                <w:p w14:paraId="6A74BCEC" w14:textId="77777777"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100</w:t>
                  </w:r>
                </w:p>
              </w:tc>
              <w:tc>
                <w:tcPr>
                  <w:tcW w:w="0" w:type="auto"/>
                  <w:vAlign w:val="center"/>
                </w:tcPr>
                <w:p w14:paraId="1B808C0B" w14:textId="77777777"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21-04-2017</w:t>
                  </w:r>
                </w:p>
              </w:tc>
              <w:tc>
                <w:tcPr>
                  <w:tcW w:w="1952" w:type="dxa"/>
                  <w:vAlign w:val="center"/>
                </w:tcPr>
                <w:p w14:paraId="2D894176" w14:textId="77777777"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258</w:t>
                  </w:r>
                </w:p>
              </w:tc>
            </w:tr>
            <w:tr w:rsidR="000574EB" w:rsidRPr="00146EB8" w14:paraId="3A80A9C7" w14:textId="77777777" w:rsidTr="000574EB">
              <w:trPr>
                <w:trHeight w:val="300"/>
                <w:jc w:val="center"/>
              </w:trPr>
              <w:tc>
                <w:tcPr>
                  <w:tcW w:w="0" w:type="auto"/>
                  <w:shd w:val="clear" w:color="auto" w:fill="auto"/>
                  <w:noWrap/>
                  <w:vAlign w:val="center"/>
                  <w:hideMark/>
                </w:tcPr>
                <w:p w14:paraId="11530C63" w14:textId="77777777"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15-03-2017</w:t>
                  </w:r>
                </w:p>
              </w:tc>
              <w:tc>
                <w:tcPr>
                  <w:tcW w:w="1944" w:type="dxa"/>
                  <w:shd w:val="clear" w:color="000000" w:fill="FFFFFF"/>
                  <w:noWrap/>
                  <w:vAlign w:val="center"/>
                  <w:hideMark/>
                </w:tcPr>
                <w:p w14:paraId="3A0EEF68" w14:textId="77777777"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140</w:t>
                  </w:r>
                </w:p>
              </w:tc>
              <w:tc>
                <w:tcPr>
                  <w:tcW w:w="0" w:type="auto"/>
                  <w:vAlign w:val="center"/>
                </w:tcPr>
                <w:p w14:paraId="6A034085" w14:textId="77777777"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22-04-2017</w:t>
                  </w:r>
                </w:p>
              </w:tc>
              <w:tc>
                <w:tcPr>
                  <w:tcW w:w="1952" w:type="dxa"/>
                  <w:vAlign w:val="center"/>
                </w:tcPr>
                <w:p w14:paraId="19CF230F" w14:textId="77777777"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258</w:t>
                  </w:r>
                </w:p>
              </w:tc>
            </w:tr>
            <w:tr w:rsidR="000574EB" w:rsidRPr="00146EB8" w14:paraId="0CD3357F" w14:textId="77777777" w:rsidTr="000574EB">
              <w:trPr>
                <w:trHeight w:val="300"/>
                <w:jc w:val="center"/>
              </w:trPr>
              <w:tc>
                <w:tcPr>
                  <w:tcW w:w="0" w:type="auto"/>
                  <w:shd w:val="clear" w:color="auto" w:fill="auto"/>
                  <w:noWrap/>
                  <w:vAlign w:val="center"/>
                  <w:hideMark/>
                </w:tcPr>
                <w:p w14:paraId="74FDFB06" w14:textId="77777777"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16-03-2017</w:t>
                  </w:r>
                </w:p>
              </w:tc>
              <w:tc>
                <w:tcPr>
                  <w:tcW w:w="1944" w:type="dxa"/>
                  <w:shd w:val="clear" w:color="000000" w:fill="FFFFFF"/>
                  <w:noWrap/>
                  <w:vAlign w:val="center"/>
                  <w:hideMark/>
                </w:tcPr>
                <w:p w14:paraId="4E941D2D" w14:textId="77777777"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130</w:t>
                  </w:r>
                </w:p>
              </w:tc>
              <w:tc>
                <w:tcPr>
                  <w:tcW w:w="0" w:type="auto"/>
                  <w:vAlign w:val="center"/>
                </w:tcPr>
                <w:p w14:paraId="233014E7" w14:textId="77777777"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23-04-2017</w:t>
                  </w:r>
                </w:p>
              </w:tc>
              <w:tc>
                <w:tcPr>
                  <w:tcW w:w="1952" w:type="dxa"/>
                  <w:vAlign w:val="center"/>
                </w:tcPr>
                <w:p w14:paraId="069E9553" w14:textId="77777777"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258</w:t>
                  </w:r>
                </w:p>
              </w:tc>
            </w:tr>
            <w:tr w:rsidR="000574EB" w:rsidRPr="00146EB8" w14:paraId="4915EEF4" w14:textId="77777777" w:rsidTr="000574EB">
              <w:trPr>
                <w:trHeight w:val="300"/>
                <w:jc w:val="center"/>
              </w:trPr>
              <w:tc>
                <w:tcPr>
                  <w:tcW w:w="0" w:type="auto"/>
                  <w:shd w:val="clear" w:color="auto" w:fill="auto"/>
                  <w:noWrap/>
                  <w:vAlign w:val="center"/>
                  <w:hideMark/>
                </w:tcPr>
                <w:p w14:paraId="1DB80049" w14:textId="77777777"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19-03-2017</w:t>
                  </w:r>
                </w:p>
              </w:tc>
              <w:tc>
                <w:tcPr>
                  <w:tcW w:w="1944" w:type="dxa"/>
                  <w:shd w:val="clear" w:color="000000" w:fill="FFFFFF"/>
                  <w:noWrap/>
                  <w:vAlign w:val="center"/>
                  <w:hideMark/>
                </w:tcPr>
                <w:p w14:paraId="36EFBE5F" w14:textId="77777777"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220</w:t>
                  </w:r>
                </w:p>
              </w:tc>
              <w:tc>
                <w:tcPr>
                  <w:tcW w:w="0" w:type="auto"/>
                  <w:vAlign w:val="center"/>
                </w:tcPr>
                <w:p w14:paraId="266711CA" w14:textId="77777777"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24-04-2017</w:t>
                  </w:r>
                </w:p>
              </w:tc>
              <w:tc>
                <w:tcPr>
                  <w:tcW w:w="1952" w:type="dxa"/>
                  <w:vAlign w:val="center"/>
                </w:tcPr>
                <w:p w14:paraId="5B222C9A" w14:textId="77777777"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258</w:t>
                  </w:r>
                </w:p>
              </w:tc>
            </w:tr>
            <w:tr w:rsidR="000574EB" w:rsidRPr="00146EB8" w14:paraId="1185E881" w14:textId="77777777" w:rsidTr="000574EB">
              <w:trPr>
                <w:trHeight w:val="300"/>
                <w:jc w:val="center"/>
              </w:trPr>
              <w:tc>
                <w:tcPr>
                  <w:tcW w:w="0" w:type="auto"/>
                  <w:shd w:val="clear" w:color="auto" w:fill="auto"/>
                  <w:noWrap/>
                  <w:vAlign w:val="center"/>
                  <w:hideMark/>
                </w:tcPr>
                <w:p w14:paraId="697CECC4" w14:textId="77777777"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20-03-2017</w:t>
                  </w:r>
                </w:p>
              </w:tc>
              <w:tc>
                <w:tcPr>
                  <w:tcW w:w="1944" w:type="dxa"/>
                  <w:shd w:val="clear" w:color="000000" w:fill="FFFFFF"/>
                  <w:noWrap/>
                  <w:vAlign w:val="center"/>
                  <w:hideMark/>
                </w:tcPr>
                <w:p w14:paraId="78940B25" w14:textId="77777777"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100</w:t>
                  </w:r>
                </w:p>
              </w:tc>
              <w:tc>
                <w:tcPr>
                  <w:tcW w:w="0" w:type="auto"/>
                  <w:vAlign w:val="center"/>
                </w:tcPr>
                <w:p w14:paraId="627C7284" w14:textId="77777777"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25-04-2017</w:t>
                  </w:r>
                </w:p>
              </w:tc>
              <w:tc>
                <w:tcPr>
                  <w:tcW w:w="1952" w:type="dxa"/>
                  <w:vAlign w:val="center"/>
                </w:tcPr>
                <w:p w14:paraId="5B421754" w14:textId="77777777"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258</w:t>
                  </w:r>
                </w:p>
              </w:tc>
            </w:tr>
            <w:tr w:rsidR="000574EB" w:rsidRPr="00146EB8" w14:paraId="2DD096BA" w14:textId="77777777" w:rsidTr="000574EB">
              <w:trPr>
                <w:trHeight w:val="300"/>
                <w:jc w:val="center"/>
              </w:trPr>
              <w:tc>
                <w:tcPr>
                  <w:tcW w:w="0" w:type="auto"/>
                  <w:shd w:val="clear" w:color="auto" w:fill="auto"/>
                  <w:noWrap/>
                  <w:vAlign w:val="center"/>
                  <w:hideMark/>
                </w:tcPr>
                <w:p w14:paraId="5935616C" w14:textId="77777777"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23-03-2017</w:t>
                  </w:r>
                </w:p>
              </w:tc>
              <w:tc>
                <w:tcPr>
                  <w:tcW w:w="1944" w:type="dxa"/>
                  <w:shd w:val="clear" w:color="000000" w:fill="FFFFFF"/>
                  <w:noWrap/>
                  <w:vAlign w:val="center"/>
                  <w:hideMark/>
                </w:tcPr>
                <w:p w14:paraId="6FE74DCA" w14:textId="77777777"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100</w:t>
                  </w:r>
                </w:p>
              </w:tc>
              <w:tc>
                <w:tcPr>
                  <w:tcW w:w="0" w:type="auto"/>
                  <w:vAlign w:val="center"/>
                </w:tcPr>
                <w:p w14:paraId="17A02B42" w14:textId="77777777"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26-04-2017</w:t>
                  </w:r>
                </w:p>
              </w:tc>
              <w:tc>
                <w:tcPr>
                  <w:tcW w:w="1952" w:type="dxa"/>
                  <w:vAlign w:val="center"/>
                </w:tcPr>
                <w:p w14:paraId="76A8339A" w14:textId="77777777"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258</w:t>
                  </w:r>
                </w:p>
              </w:tc>
            </w:tr>
            <w:tr w:rsidR="000574EB" w:rsidRPr="00146EB8" w14:paraId="63AE13B4" w14:textId="77777777" w:rsidTr="000574EB">
              <w:trPr>
                <w:trHeight w:val="300"/>
                <w:jc w:val="center"/>
              </w:trPr>
              <w:tc>
                <w:tcPr>
                  <w:tcW w:w="0" w:type="auto"/>
                  <w:shd w:val="clear" w:color="auto" w:fill="auto"/>
                  <w:noWrap/>
                  <w:vAlign w:val="center"/>
                  <w:hideMark/>
                </w:tcPr>
                <w:p w14:paraId="36333A1C" w14:textId="77777777"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26-03-2017</w:t>
                  </w:r>
                </w:p>
              </w:tc>
              <w:tc>
                <w:tcPr>
                  <w:tcW w:w="1944" w:type="dxa"/>
                  <w:shd w:val="clear" w:color="000000" w:fill="FFFFFF"/>
                  <w:noWrap/>
                  <w:vAlign w:val="center"/>
                  <w:hideMark/>
                </w:tcPr>
                <w:p w14:paraId="66490429" w14:textId="77777777"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140</w:t>
                  </w:r>
                </w:p>
              </w:tc>
              <w:tc>
                <w:tcPr>
                  <w:tcW w:w="0" w:type="auto"/>
                  <w:vAlign w:val="center"/>
                </w:tcPr>
                <w:p w14:paraId="1A317762" w14:textId="77777777"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27-04-2017</w:t>
                  </w:r>
                </w:p>
              </w:tc>
              <w:tc>
                <w:tcPr>
                  <w:tcW w:w="1952" w:type="dxa"/>
                  <w:vAlign w:val="center"/>
                </w:tcPr>
                <w:p w14:paraId="76BD9FF3" w14:textId="77777777"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258</w:t>
                  </w:r>
                </w:p>
              </w:tc>
            </w:tr>
            <w:tr w:rsidR="000574EB" w:rsidRPr="00146EB8" w14:paraId="70D3536D" w14:textId="77777777" w:rsidTr="000574EB">
              <w:trPr>
                <w:trHeight w:val="300"/>
                <w:jc w:val="center"/>
              </w:trPr>
              <w:tc>
                <w:tcPr>
                  <w:tcW w:w="0" w:type="auto"/>
                  <w:shd w:val="clear" w:color="auto" w:fill="auto"/>
                  <w:noWrap/>
                  <w:vAlign w:val="center"/>
                  <w:hideMark/>
                </w:tcPr>
                <w:p w14:paraId="2836C5EC" w14:textId="77777777"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27-03-2017</w:t>
                  </w:r>
                </w:p>
              </w:tc>
              <w:tc>
                <w:tcPr>
                  <w:tcW w:w="1944" w:type="dxa"/>
                  <w:shd w:val="clear" w:color="000000" w:fill="FFFFFF"/>
                  <w:noWrap/>
                  <w:vAlign w:val="center"/>
                  <w:hideMark/>
                </w:tcPr>
                <w:p w14:paraId="5853A6EE" w14:textId="77777777"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120</w:t>
                  </w:r>
                </w:p>
              </w:tc>
              <w:tc>
                <w:tcPr>
                  <w:tcW w:w="0" w:type="auto"/>
                  <w:vAlign w:val="center"/>
                </w:tcPr>
                <w:p w14:paraId="1C37DB25" w14:textId="77777777"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28-04-2017</w:t>
                  </w:r>
                </w:p>
              </w:tc>
              <w:tc>
                <w:tcPr>
                  <w:tcW w:w="1952" w:type="dxa"/>
                  <w:vAlign w:val="center"/>
                </w:tcPr>
                <w:p w14:paraId="25DED663" w14:textId="77777777"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258</w:t>
                  </w:r>
                </w:p>
              </w:tc>
            </w:tr>
            <w:tr w:rsidR="000574EB" w:rsidRPr="00146EB8" w14:paraId="6E02EFF1" w14:textId="77777777" w:rsidTr="000574EB">
              <w:trPr>
                <w:trHeight w:val="300"/>
                <w:jc w:val="center"/>
              </w:trPr>
              <w:tc>
                <w:tcPr>
                  <w:tcW w:w="0" w:type="auto"/>
                  <w:shd w:val="clear" w:color="auto" w:fill="auto"/>
                  <w:noWrap/>
                  <w:vAlign w:val="center"/>
                  <w:hideMark/>
                </w:tcPr>
                <w:p w14:paraId="76347707" w14:textId="77777777"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29-03-2017</w:t>
                  </w:r>
                </w:p>
              </w:tc>
              <w:tc>
                <w:tcPr>
                  <w:tcW w:w="1944" w:type="dxa"/>
                  <w:shd w:val="clear" w:color="000000" w:fill="FFFFFF"/>
                  <w:noWrap/>
                  <w:vAlign w:val="center"/>
                  <w:hideMark/>
                </w:tcPr>
                <w:p w14:paraId="55C74040" w14:textId="77777777"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120</w:t>
                  </w:r>
                </w:p>
              </w:tc>
              <w:tc>
                <w:tcPr>
                  <w:tcW w:w="0" w:type="auto"/>
                  <w:vAlign w:val="center"/>
                </w:tcPr>
                <w:p w14:paraId="57F8C911" w14:textId="77777777"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25-05-2017</w:t>
                  </w:r>
                </w:p>
              </w:tc>
              <w:tc>
                <w:tcPr>
                  <w:tcW w:w="1952" w:type="dxa"/>
                  <w:vAlign w:val="center"/>
                </w:tcPr>
                <w:p w14:paraId="7E4667A4" w14:textId="77777777"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90</w:t>
                  </w:r>
                </w:p>
              </w:tc>
            </w:tr>
            <w:tr w:rsidR="000574EB" w:rsidRPr="00146EB8" w14:paraId="6B74948D" w14:textId="77777777" w:rsidTr="000574EB">
              <w:trPr>
                <w:trHeight w:val="300"/>
                <w:jc w:val="center"/>
              </w:trPr>
              <w:tc>
                <w:tcPr>
                  <w:tcW w:w="0" w:type="auto"/>
                  <w:shd w:val="clear" w:color="auto" w:fill="auto"/>
                  <w:noWrap/>
                  <w:vAlign w:val="center"/>
                  <w:hideMark/>
                </w:tcPr>
                <w:p w14:paraId="01BBEA04" w14:textId="77777777"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30-03-2017</w:t>
                  </w:r>
                </w:p>
              </w:tc>
              <w:tc>
                <w:tcPr>
                  <w:tcW w:w="1944" w:type="dxa"/>
                  <w:shd w:val="clear" w:color="000000" w:fill="FFFFFF"/>
                  <w:noWrap/>
                  <w:vAlign w:val="center"/>
                  <w:hideMark/>
                </w:tcPr>
                <w:p w14:paraId="210D3980" w14:textId="77777777"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90</w:t>
                  </w:r>
                </w:p>
              </w:tc>
              <w:tc>
                <w:tcPr>
                  <w:tcW w:w="0" w:type="auto"/>
                  <w:vAlign w:val="center"/>
                </w:tcPr>
                <w:p w14:paraId="1363B720" w14:textId="77777777"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29-05-2017</w:t>
                  </w:r>
                </w:p>
              </w:tc>
              <w:tc>
                <w:tcPr>
                  <w:tcW w:w="1952" w:type="dxa"/>
                  <w:vAlign w:val="center"/>
                </w:tcPr>
                <w:p w14:paraId="73750603" w14:textId="77777777"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110</w:t>
                  </w:r>
                </w:p>
              </w:tc>
            </w:tr>
            <w:tr w:rsidR="000574EB" w:rsidRPr="00146EB8" w14:paraId="0F0D7ECF" w14:textId="77777777" w:rsidTr="000574EB">
              <w:trPr>
                <w:trHeight w:val="300"/>
                <w:jc w:val="center"/>
              </w:trPr>
              <w:tc>
                <w:tcPr>
                  <w:tcW w:w="0" w:type="auto"/>
                  <w:tcBorders>
                    <w:bottom w:val="single" w:sz="4" w:space="0" w:color="auto"/>
                  </w:tcBorders>
                  <w:shd w:val="clear" w:color="auto" w:fill="auto"/>
                  <w:noWrap/>
                  <w:vAlign w:val="center"/>
                </w:tcPr>
                <w:p w14:paraId="7273E1FA" w14:textId="77777777"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02-04-2017</w:t>
                  </w:r>
                </w:p>
              </w:tc>
              <w:tc>
                <w:tcPr>
                  <w:tcW w:w="1944" w:type="dxa"/>
                  <w:tcBorders>
                    <w:bottom w:val="single" w:sz="4" w:space="0" w:color="auto"/>
                  </w:tcBorders>
                  <w:shd w:val="clear" w:color="000000" w:fill="FFFFFF"/>
                  <w:noWrap/>
                  <w:vAlign w:val="center"/>
                </w:tcPr>
                <w:p w14:paraId="62B11E4B" w14:textId="77777777"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140</w:t>
                  </w:r>
                </w:p>
              </w:tc>
              <w:tc>
                <w:tcPr>
                  <w:tcW w:w="0" w:type="auto"/>
                  <w:tcBorders>
                    <w:bottom w:val="single" w:sz="4" w:space="0" w:color="auto"/>
                  </w:tcBorders>
                  <w:vAlign w:val="center"/>
                </w:tcPr>
                <w:p w14:paraId="3FE4016E" w14:textId="77777777"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w:t>
                  </w:r>
                </w:p>
              </w:tc>
              <w:tc>
                <w:tcPr>
                  <w:tcW w:w="1952" w:type="dxa"/>
                  <w:tcBorders>
                    <w:bottom w:val="single" w:sz="4" w:space="0" w:color="auto"/>
                  </w:tcBorders>
                  <w:vAlign w:val="center"/>
                </w:tcPr>
                <w:p w14:paraId="2917BF2A" w14:textId="77777777"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w:t>
                  </w:r>
                </w:p>
              </w:tc>
            </w:tr>
            <w:tr w:rsidR="000574EB" w:rsidRPr="00146EB8" w14:paraId="736892F1" w14:textId="77777777" w:rsidTr="000574EB">
              <w:trPr>
                <w:trHeight w:val="300"/>
                <w:jc w:val="center"/>
              </w:trPr>
              <w:tc>
                <w:tcPr>
                  <w:tcW w:w="3081" w:type="dxa"/>
                  <w:gridSpan w:val="2"/>
                  <w:shd w:val="clear" w:color="auto" w:fill="FFFF00"/>
                  <w:noWrap/>
                  <w:vAlign w:val="bottom"/>
                </w:tcPr>
                <w:p w14:paraId="13C688CB" w14:textId="2E9880FF"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Pr>
                      <w:rFonts w:eastAsia="Times New Roman" w:cstheme="minorHAnsi"/>
                      <w:color w:val="000000"/>
                      <w:sz w:val="18"/>
                      <w:szCs w:val="18"/>
                      <w:lang w:eastAsia="es-CL"/>
                    </w:rPr>
                    <w:t xml:space="preserve">Días que sobrepasa el caudal </w:t>
                  </w:r>
                  <w:r w:rsidRPr="007F6CD2">
                    <w:rPr>
                      <w:rFonts w:eastAsia="Times New Roman" w:cstheme="minorHAnsi"/>
                      <w:color w:val="000000"/>
                      <w:sz w:val="18"/>
                      <w:szCs w:val="18"/>
                      <w:lang w:eastAsia="es-CL"/>
                    </w:rPr>
                    <w:t>Max 80 m</w:t>
                  </w:r>
                  <w:r w:rsidRPr="007F6CD2">
                    <w:rPr>
                      <w:rFonts w:eastAsia="Times New Roman" w:cstheme="minorHAnsi"/>
                      <w:color w:val="000000"/>
                      <w:sz w:val="18"/>
                      <w:szCs w:val="18"/>
                      <w:vertAlign w:val="superscript"/>
                      <w:lang w:eastAsia="es-CL"/>
                    </w:rPr>
                    <w:t>3</w:t>
                  </w:r>
                  <w:r w:rsidRPr="007F6CD2">
                    <w:rPr>
                      <w:rFonts w:eastAsia="Times New Roman" w:cstheme="minorHAnsi"/>
                      <w:color w:val="000000"/>
                      <w:sz w:val="18"/>
                      <w:szCs w:val="18"/>
                      <w:lang w:eastAsia="es-CL"/>
                    </w:rPr>
                    <w:t xml:space="preserve"> según RCA</w:t>
                  </w:r>
                </w:p>
              </w:tc>
              <w:tc>
                <w:tcPr>
                  <w:tcW w:w="3051" w:type="dxa"/>
                  <w:gridSpan w:val="2"/>
                  <w:shd w:val="clear" w:color="auto" w:fill="FFFF00"/>
                  <w:vAlign w:val="bottom"/>
                </w:tcPr>
                <w:p w14:paraId="427A9310" w14:textId="1AC4A640"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Pr>
                      <w:rFonts w:eastAsia="Times New Roman" w:cstheme="minorHAnsi"/>
                      <w:color w:val="000000"/>
                      <w:sz w:val="18"/>
                      <w:szCs w:val="18"/>
                      <w:lang w:eastAsia="es-CL"/>
                    </w:rPr>
                    <w:t>33</w:t>
                  </w:r>
                </w:p>
              </w:tc>
            </w:tr>
            <w:tr w:rsidR="000574EB" w:rsidRPr="00146EB8" w14:paraId="25AC6F68" w14:textId="77777777" w:rsidTr="000574EB">
              <w:trPr>
                <w:trHeight w:val="300"/>
                <w:jc w:val="center"/>
              </w:trPr>
              <w:tc>
                <w:tcPr>
                  <w:tcW w:w="3081" w:type="dxa"/>
                  <w:gridSpan w:val="2"/>
                  <w:shd w:val="clear" w:color="auto" w:fill="FFFF00"/>
                  <w:noWrap/>
                  <w:vAlign w:val="bottom"/>
                </w:tcPr>
                <w:p w14:paraId="0DDA285B" w14:textId="77777777"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Caudal Máximo</w:t>
                  </w:r>
                </w:p>
              </w:tc>
              <w:tc>
                <w:tcPr>
                  <w:tcW w:w="3051" w:type="dxa"/>
                  <w:gridSpan w:val="2"/>
                  <w:shd w:val="clear" w:color="auto" w:fill="FFFF00"/>
                  <w:vAlign w:val="bottom"/>
                </w:tcPr>
                <w:p w14:paraId="054AE7D4" w14:textId="77777777"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258</w:t>
                  </w:r>
                </w:p>
              </w:tc>
            </w:tr>
            <w:tr w:rsidR="000574EB" w:rsidRPr="00146EB8" w14:paraId="35856D4D" w14:textId="77777777" w:rsidTr="000574EB">
              <w:trPr>
                <w:trHeight w:val="300"/>
                <w:jc w:val="center"/>
              </w:trPr>
              <w:tc>
                <w:tcPr>
                  <w:tcW w:w="3081" w:type="dxa"/>
                  <w:gridSpan w:val="2"/>
                  <w:shd w:val="clear" w:color="auto" w:fill="FFFF00"/>
                  <w:noWrap/>
                  <w:vAlign w:val="bottom"/>
                </w:tcPr>
                <w:p w14:paraId="633AB5E1" w14:textId="77777777"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Caudal Mínimo</w:t>
                  </w:r>
                </w:p>
              </w:tc>
              <w:tc>
                <w:tcPr>
                  <w:tcW w:w="3051" w:type="dxa"/>
                  <w:gridSpan w:val="2"/>
                  <w:shd w:val="clear" w:color="auto" w:fill="FFFF00"/>
                  <w:vAlign w:val="bottom"/>
                </w:tcPr>
                <w:p w14:paraId="5E60756B" w14:textId="77777777" w:rsidR="000574EB" w:rsidRPr="00146EB8" w:rsidRDefault="000574E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146EB8">
                    <w:rPr>
                      <w:rFonts w:eastAsia="Times New Roman" w:cstheme="minorHAnsi"/>
                      <w:color w:val="000000"/>
                      <w:sz w:val="18"/>
                      <w:szCs w:val="18"/>
                      <w:lang w:eastAsia="es-CL"/>
                    </w:rPr>
                    <w:t>90</w:t>
                  </w:r>
                </w:p>
              </w:tc>
            </w:tr>
          </w:tbl>
          <w:p w14:paraId="1A4CB62E" w14:textId="77777777" w:rsidR="00C547B4" w:rsidRDefault="00C547B4" w:rsidP="00C547B4">
            <w:pPr>
              <w:pStyle w:val="Prrafodelista"/>
              <w:jc w:val="center"/>
            </w:pPr>
          </w:p>
          <w:p w14:paraId="58D8A183" w14:textId="0E56C76C" w:rsidR="00C547B4" w:rsidRDefault="00C547B4" w:rsidP="00C547B4">
            <w:pPr>
              <w:pStyle w:val="Prrafodelista"/>
              <w:jc w:val="center"/>
            </w:pPr>
          </w:p>
          <w:p w14:paraId="322D435E" w14:textId="0D7E2B6B" w:rsidR="00146EB8" w:rsidRDefault="00146EB8" w:rsidP="00C547B4">
            <w:pPr>
              <w:pStyle w:val="Prrafodelista"/>
              <w:jc w:val="center"/>
            </w:pPr>
          </w:p>
          <w:p w14:paraId="3C54592D" w14:textId="0AEDDAC2" w:rsidR="00146EB8" w:rsidRDefault="00146EB8" w:rsidP="00C547B4">
            <w:pPr>
              <w:pStyle w:val="Prrafodelista"/>
              <w:jc w:val="center"/>
            </w:pPr>
          </w:p>
          <w:p w14:paraId="61EDFBEC" w14:textId="01E67676" w:rsidR="00146EB8" w:rsidRDefault="00146EB8" w:rsidP="00C547B4">
            <w:pPr>
              <w:pStyle w:val="Prrafodelista"/>
              <w:jc w:val="center"/>
            </w:pPr>
          </w:p>
          <w:p w14:paraId="015B4BA9" w14:textId="26724E1E" w:rsidR="00146EB8" w:rsidRDefault="00146EB8" w:rsidP="00C547B4">
            <w:pPr>
              <w:pStyle w:val="Prrafodelista"/>
              <w:jc w:val="center"/>
            </w:pPr>
          </w:p>
          <w:p w14:paraId="0A2B9675" w14:textId="4537CABA" w:rsidR="00146EB8" w:rsidRDefault="00146EB8" w:rsidP="00C547B4">
            <w:pPr>
              <w:pStyle w:val="Prrafodelista"/>
              <w:jc w:val="center"/>
            </w:pPr>
          </w:p>
          <w:p w14:paraId="6F08C7A0" w14:textId="77777777" w:rsidR="00D75EA1" w:rsidRDefault="00D75EA1" w:rsidP="00C547B4">
            <w:pPr>
              <w:pStyle w:val="Prrafodelista"/>
              <w:jc w:val="center"/>
              <w:rPr>
                <w:b/>
              </w:rPr>
            </w:pPr>
          </w:p>
          <w:p w14:paraId="0C5EDCE0" w14:textId="77777777" w:rsidR="004F2F2D" w:rsidRDefault="004F2F2D" w:rsidP="00C547B4">
            <w:pPr>
              <w:pStyle w:val="Prrafodelista"/>
              <w:jc w:val="center"/>
              <w:rPr>
                <w:b/>
              </w:rPr>
            </w:pPr>
          </w:p>
          <w:p w14:paraId="1E2B5827" w14:textId="15919070" w:rsidR="00C547B4" w:rsidRDefault="00C547B4" w:rsidP="00C547B4">
            <w:pPr>
              <w:pStyle w:val="Prrafodelista"/>
              <w:jc w:val="center"/>
            </w:pPr>
            <w:r w:rsidRPr="00130D8F">
              <w:rPr>
                <w:b/>
              </w:rPr>
              <w:t xml:space="preserve">Tabla </w:t>
            </w:r>
            <w:r>
              <w:rPr>
                <w:b/>
              </w:rPr>
              <w:t>3</w:t>
            </w:r>
            <w:r w:rsidRPr="00130D8F">
              <w:rPr>
                <w:b/>
              </w:rPr>
              <w:t>:</w:t>
            </w:r>
            <w:r w:rsidRPr="00130D8F">
              <w:t xml:space="preserve"> </w:t>
            </w:r>
            <w:r w:rsidR="00D85D22">
              <w:t>Días en que se supera el caudal diario (m</w:t>
            </w:r>
            <w:r w:rsidR="00D85D22" w:rsidRPr="004B1E26">
              <w:rPr>
                <w:vertAlign w:val="superscript"/>
              </w:rPr>
              <w:t>3</w:t>
            </w:r>
            <w:r w:rsidR="00D85D22">
              <w:t xml:space="preserve"> /día) </w:t>
            </w:r>
            <w:r>
              <w:t>de RIL generado en Bodega de Vino</w:t>
            </w:r>
            <w:r w:rsidRPr="00130D8F">
              <w:t>, correspondientes a los años 201</w:t>
            </w:r>
            <w:r>
              <w:t>8</w:t>
            </w:r>
            <w:r w:rsidRPr="00130D8F">
              <w:t xml:space="preserve"> </w:t>
            </w:r>
            <w:r>
              <w:t>en época de vendimia.</w:t>
            </w:r>
          </w:p>
          <w:p w14:paraId="30A06D65" w14:textId="77777777" w:rsidR="004F2F2D" w:rsidRDefault="004F2F2D" w:rsidP="00C547B4">
            <w:pPr>
              <w:pStyle w:val="Prrafodelista"/>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1"/>
              <w:gridCol w:w="1841"/>
              <w:gridCol w:w="1168"/>
              <w:gridCol w:w="1871"/>
              <w:gridCol w:w="16"/>
            </w:tblGrid>
            <w:tr w:rsidR="00C95C77" w:rsidRPr="007F6CD2" w14:paraId="308C13A6" w14:textId="77777777" w:rsidTr="00E32C3D">
              <w:trPr>
                <w:trHeight w:val="300"/>
                <w:jc w:val="center"/>
              </w:trPr>
              <w:tc>
                <w:tcPr>
                  <w:tcW w:w="5877" w:type="dxa"/>
                  <w:gridSpan w:val="5"/>
                  <w:shd w:val="clear" w:color="auto" w:fill="auto"/>
                  <w:vAlign w:val="center"/>
                </w:tcPr>
                <w:p w14:paraId="2B43D649" w14:textId="77777777" w:rsidR="00C95C77" w:rsidRPr="007F6CD2"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F6CD2">
                    <w:rPr>
                      <w:rFonts w:eastAsia="Times New Roman" w:cstheme="minorHAnsi"/>
                      <w:color w:val="000000"/>
                      <w:sz w:val="18"/>
                      <w:szCs w:val="18"/>
                      <w:lang w:eastAsia="es-CL"/>
                    </w:rPr>
                    <w:t xml:space="preserve">Época de Vendimia </w:t>
                  </w:r>
                  <w:r w:rsidRPr="00FB1EDB">
                    <w:rPr>
                      <w:rFonts w:eastAsia="Times New Roman" w:cstheme="minorHAnsi"/>
                      <w:color w:val="000000"/>
                      <w:sz w:val="18"/>
                      <w:szCs w:val="18"/>
                      <w:lang w:eastAsia="es-CL"/>
                    </w:rPr>
                    <w:t>2018</w:t>
                  </w:r>
                </w:p>
                <w:p w14:paraId="64807EC4" w14:textId="77777777" w:rsidR="00C95C77" w:rsidRPr="007F6CD2"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F6CD2">
                    <w:rPr>
                      <w:rFonts w:eastAsia="Times New Roman" w:cstheme="minorHAnsi"/>
                      <w:color w:val="000000"/>
                      <w:sz w:val="18"/>
                      <w:szCs w:val="18"/>
                      <w:lang w:eastAsia="es-CL"/>
                    </w:rPr>
                    <w:t>(enero – mayo) Max 80 m</w:t>
                  </w:r>
                  <w:r w:rsidRPr="007F6CD2">
                    <w:rPr>
                      <w:rFonts w:eastAsia="Times New Roman" w:cstheme="minorHAnsi"/>
                      <w:color w:val="000000"/>
                      <w:sz w:val="18"/>
                      <w:szCs w:val="18"/>
                      <w:vertAlign w:val="superscript"/>
                      <w:lang w:eastAsia="es-CL"/>
                    </w:rPr>
                    <w:t>3</w:t>
                  </w:r>
                  <w:r w:rsidRPr="007F6CD2">
                    <w:rPr>
                      <w:rFonts w:eastAsia="Times New Roman" w:cstheme="minorHAnsi"/>
                      <w:color w:val="000000"/>
                      <w:sz w:val="18"/>
                      <w:szCs w:val="18"/>
                      <w:lang w:eastAsia="es-CL"/>
                    </w:rPr>
                    <w:t xml:space="preserve"> según RCA</w:t>
                  </w:r>
                </w:p>
              </w:tc>
            </w:tr>
            <w:tr w:rsidR="00C95C77" w:rsidRPr="007F6CD2" w14:paraId="0897059D" w14:textId="77777777" w:rsidTr="00E32C3D">
              <w:trPr>
                <w:gridAfter w:val="1"/>
                <w:wAfter w:w="16" w:type="dxa"/>
                <w:trHeight w:val="300"/>
                <w:jc w:val="center"/>
              </w:trPr>
              <w:tc>
                <w:tcPr>
                  <w:tcW w:w="0" w:type="auto"/>
                  <w:shd w:val="clear" w:color="auto" w:fill="auto"/>
                  <w:vAlign w:val="center"/>
                </w:tcPr>
                <w:p w14:paraId="08DA971B" w14:textId="77777777" w:rsidR="00C95C77" w:rsidRPr="007F6CD2"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F6CD2">
                    <w:rPr>
                      <w:rFonts w:eastAsia="Times New Roman" w:cstheme="minorHAnsi"/>
                      <w:color w:val="000000"/>
                      <w:sz w:val="18"/>
                      <w:szCs w:val="18"/>
                      <w:lang w:eastAsia="es-CL"/>
                    </w:rPr>
                    <w:t>FECHA</w:t>
                  </w:r>
                </w:p>
              </w:tc>
              <w:tc>
                <w:tcPr>
                  <w:tcW w:w="1841" w:type="dxa"/>
                  <w:shd w:val="clear" w:color="000000" w:fill="FFFFFF"/>
                  <w:noWrap/>
                  <w:vAlign w:val="center"/>
                </w:tcPr>
                <w:p w14:paraId="44E3AB71" w14:textId="77777777" w:rsidR="00C95C77" w:rsidRPr="007F6CD2"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F6CD2">
                    <w:rPr>
                      <w:rFonts w:eastAsia="Times New Roman" w:cstheme="minorHAnsi"/>
                      <w:color w:val="000000"/>
                      <w:sz w:val="18"/>
                      <w:szCs w:val="18"/>
                      <w:lang w:eastAsia="es-CL"/>
                    </w:rPr>
                    <w:t>RILES GENERADOS m</w:t>
                  </w:r>
                  <w:r w:rsidRPr="007F6CD2">
                    <w:rPr>
                      <w:rFonts w:eastAsia="Times New Roman" w:cstheme="minorHAnsi"/>
                      <w:color w:val="000000"/>
                      <w:sz w:val="18"/>
                      <w:szCs w:val="18"/>
                      <w:vertAlign w:val="superscript"/>
                      <w:lang w:eastAsia="es-CL"/>
                    </w:rPr>
                    <w:t>3</w:t>
                  </w:r>
                </w:p>
              </w:tc>
              <w:tc>
                <w:tcPr>
                  <w:tcW w:w="1168" w:type="dxa"/>
                  <w:vAlign w:val="center"/>
                </w:tcPr>
                <w:p w14:paraId="6D34F693" w14:textId="77777777" w:rsidR="00C95C77" w:rsidRPr="007F6CD2"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F6CD2">
                    <w:rPr>
                      <w:rFonts w:eastAsia="Times New Roman" w:cstheme="minorHAnsi"/>
                      <w:color w:val="000000"/>
                      <w:sz w:val="18"/>
                      <w:szCs w:val="18"/>
                      <w:lang w:eastAsia="es-CL"/>
                    </w:rPr>
                    <w:t>FECHA</w:t>
                  </w:r>
                </w:p>
              </w:tc>
              <w:tc>
                <w:tcPr>
                  <w:tcW w:w="1871" w:type="dxa"/>
                  <w:vAlign w:val="center"/>
                </w:tcPr>
                <w:p w14:paraId="23E44E27" w14:textId="77777777" w:rsidR="00C95C77" w:rsidRPr="007F6CD2"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7F6CD2">
                    <w:rPr>
                      <w:rFonts w:eastAsia="Times New Roman" w:cstheme="minorHAnsi"/>
                      <w:color w:val="000000"/>
                      <w:sz w:val="18"/>
                      <w:szCs w:val="18"/>
                      <w:lang w:eastAsia="es-CL"/>
                    </w:rPr>
                    <w:t>RILES GENERADOS m</w:t>
                  </w:r>
                  <w:r w:rsidRPr="007F6CD2">
                    <w:rPr>
                      <w:rFonts w:eastAsia="Times New Roman" w:cstheme="minorHAnsi"/>
                      <w:color w:val="000000"/>
                      <w:sz w:val="18"/>
                      <w:szCs w:val="18"/>
                      <w:vertAlign w:val="superscript"/>
                      <w:lang w:eastAsia="es-CL"/>
                    </w:rPr>
                    <w:t>3</w:t>
                  </w:r>
                </w:p>
              </w:tc>
            </w:tr>
            <w:tr w:rsidR="00C95C77" w:rsidRPr="007F6CD2" w14:paraId="21A379DA" w14:textId="77777777" w:rsidTr="00E32C3D">
              <w:trPr>
                <w:gridAfter w:val="1"/>
                <w:wAfter w:w="16" w:type="dxa"/>
                <w:trHeight w:val="300"/>
                <w:jc w:val="center"/>
              </w:trPr>
              <w:tc>
                <w:tcPr>
                  <w:tcW w:w="0" w:type="auto"/>
                  <w:shd w:val="clear" w:color="auto" w:fill="auto"/>
                  <w:noWrap/>
                  <w:vAlign w:val="center"/>
                </w:tcPr>
                <w:p w14:paraId="24BF0A8A" w14:textId="77777777" w:rsidR="00C95C77" w:rsidRPr="00FB1EDB"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24-01-2018</w:t>
                  </w:r>
                </w:p>
              </w:tc>
              <w:tc>
                <w:tcPr>
                  <w:tcW w:w="1841" w:type="dxa"/>
                  <w:shd w:val="clear" w:color="000000" w:fill="FFFFFF"/>
                  <w:noWrap/>
                  <w:vAlign w:val="center"/>
                </w:tcPr>
                <w:p w14:paraId="500413F1" w14:textId="77777777" w:rsidR="00C95C77" w:rsidRPr="00FB1EDB"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82</w:t>
                  </w:r>
                </w:p>
              </w:tc>
              <w:tc>
                <w:tcPr>
                  <w:tcW w:w="1168" w:type="dxa"/>
                  <w:vAlign w:val="center"/>
                </w:tcPr>
                <w:p w14:paraId="477DED27" w14:textId="77777777" w:rsidR="00C95C77" w:rsidRPr="00FB1EDB"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26-03-2018</w:t>
                  </w:r>
                </w:p>
              </w:tc>
              <w:tc>
                <w:tcPr>
                  <w:tcW w:w="1871" w:type="dxa"/>
                  <w:vAlign w:val="center"/>
                </w:tcPr>
                <w:p w14:paraId="44FFBA86" w14:textId="77777777" w:rsidR="00C95C77" w:rsidRPr="00FB1EDB"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120</w:t>
                  </w:r>
                </w:p>
              </w:tc>
            </w:tr>
            <w:tr w:rsidR="00C95C77" w:rsidRPr="007F6CD2" w14:paraId="07F45977" w14:textId="77777777" w:rsidTr="00E32C3D">
              <w:trPr>
                <w:gridAfter w:val="1"/>
                <w:wAfter w:w="16" w:type="dxa"/>
                <w:trHeight w:val="300"/>
                <w:jc w:val="center"/>
              </w:trPr>
              <w:tc>
                <w:tcPr>
                  <w:tcW w:w="0" w:type="auto"/>
                  <w:shd w:val="clear" w:color="auto" w:fill="auto"/>
                  <w:noWrap/>
                  <w:vAlign w:val="center"/>
                </w:tcPr>
                <w:p w14:paraId="17866B80" w14:textId="77777777" w:rsidR="00C95C77" w:rsidRPr="00FB1EDB"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21-02-2018</w:t>
                  </w:r>
                </w:p>
              </w:tc>
              <w:tc>
                <w:tcPr>
                  <w:tcW w:w="1841" w:type="dxa"/>
                  <w:shd w:val="clear" w:color="000000" w:fill="FFFFFF"/>
                  <w:noWrap/>
                  <w:vAlign w:val="center"/>
                </w:tcPr>
                <w:p w14:paraId="1AD6D608" w14:textId="77777777" w:rsidR="00C95C77" w:rsidRPr="00FB1EDB"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90</w:t>
                  </w:r>
                </w:p>
              </w:tc>
              <w:tc>
                <w:tcPr>
                  <w:tcW w:w="1168" w:type="dxa"/>
                  <w:vAlign w:val="center"/>
                </w:tcPr>
                <w:p w14:paraId="3EDDC427" w14:textId="77777777" w:rsidR="00C95C77" w:rsidRPr="00FB1EDB"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27-03-2018</w:t>
                  </w:r>
                </w:p>
              </w:tc>
              <w:tc>
                <w:tcPr>
                  <w:tcW w:w="1871" w:type="dxa"/>
                  <w:vAlign w:val="center"/>
                </w:tcPr>
                <w:p w14:paraId="5CBADE70" w14:textId="77777777" w:rsidR="00C95C77" w:rsidRPr="00FB1EDB"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160</w:t>
                  </w:r>
                </w:p>
              </w:tc>
            </w:tr>
            <w:tr w:rsidR="00C95C77" w:rsidRPr="007F6CD2" w14:paraId="1CCF4ED8" w14:textId="77777777" w:rsidTr="00E32C3D">
              <w:trPr>
                <w:gridAfter w:val="1"/>
                <w:wAfter w:w="16" w:type="dxa"/>
                <w:trHeight w:val="300"/>
                <w:jc w:val="center"/>
              </w:trPr>
              <w:tc>
                <w:tcPr>
                  <w:tcW w:w="0" w:type="auto"/>
                  <w:shd w:val="clear" w:color="auto" w:fill="auto"/>
                  <w:noWrap/>
                  <w:vAlign w:val="center"/>
                </w:tcPr>
                <w:p w14:paraId="4418D77D" w14:textId="77777777" w:rsidR="00C95C77" w:rsidRPr="00FB1EDB"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27-02-2018</w:t>
                  </w:r>
                </w:p>
              </w:tc>
              <w:tc>
                <w:tcPr>
                  <w:tcW w:w="1841" w:type="dxa"/>
                  <w:shd w:val="clear" w:color="000000" w:fill="FFFFFF"/>
                  <w:noWrap/>
                  <w:vAlign w:val="center"/>
                </w:tcPr>
                <w:p w14:paraId="080FA52A" w14:textId="77777777" w:rsidR="00C95C77" w:rsidRPr="00FB1EDB"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121</w:t>
                  </w:r>
                </w:p>
              </w:tc>
              <w:tc>
                <w:tcPr>
                  <w:tcW w:w="1168" w:type="dxa"/>
                  <w:vAlign w:val="center"/>
                </w:tcPr>
                <w:p w14:paraId="5B3FEC10" w14:textId="77777777" w:rsidR="00C95C77" w:rsidRPr="00FB1EDB"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28-03-2018</w:t>
                  </w:r>
                </w:p>
              </w:tc>
              <w:tc>
                <w:tcPr>
                  <w:tcW w:w="1871" w:type="dxa"/>
                  <w:vAlign w:val="center"/>
                </w:tcPr>
                <w:p w14:paraId="3E4FF74E" w14:textId="77777777" w:rsidR="00C95C77" w:rsidRPr="00FB1EDB"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130</w:t>
                  </w:r>
                </w:p>
              </w:tc>
            </w:tr>
            <w:tr w:rsidR="00C95C77" w:rsidRPr="007F6CD2" w14:paraId="2D29C299" w14:textId="77777777" w:rsidTr="00E32C3D">
              <w:trPr>
                <w:gridAfter w:val="1"/>
                <w:wAfter w:w="16" w:type="dxa"/>
                <w:trHeight w:val="300"/>
                <w:jc w:val="center"/>
              </w:trPr>
              <w:tc>
                <w:tcPr>
                  <w:tcW w:w="0" w:type="auto"/>
                  <w:shd w:val="clear" w:color="auto" w:fill="auto"/>
                  <w:noWrap/>
                  <w:vAlign w:val="center"/>
                </w:tcPr>
                <w:p w14:paraId="58107056" w14:textId="77777777" w:rsidR="00C95C77" w:rsidRPr="00FB1EDB"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01-03-2018</w:t>
                  </w:r>
                </w:p>
              </w:tc>
              <w:tc>
                <w:tcPr>
                  <w:tcW w:w="1841" w:type="dxa"/>
                  <w:shd w:val="clear" w:color="000000" w:fill="FFFFFF"/>
                  <w:noWrap/>
                  <w:vAlign w:val="center"/>
                </w:tcPr>
                <w:p w14:paraId="09B2721B" w14:textId="77777777" w:rsidR="00C95C77" w:rsidRPr="00FB1EDB"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90</w:t>
                  </w:r>
                </w:p>
              </w:tc>
              <w:tc>
                <w:tcPr>
                  <w:tcW w:w="1168" w:type="dxa"/>
                  <w:vAlign w:val="center"/>
                </w:tcPr>
                <w:p w14:paraId="1DD027A3" w14:textId="77777777" w:rsidR="00C95C77" w:rsidRPr="00FB1EDB"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29-03-2018</w:t>
                  </w:r>
                </w:p>
              </w:tc>
              <w:tc>
                <w:tcPr>
                  <w:tcW w:w="1871" w:type="dxa"/>
                  <w:vAlign w:val="center"/>
                </w:tcPr>
                <w:p w14:paraId="558D6A09" w14:textId="77777777" w:rsidR="00C95C77" w:rsidRPr="00FB1EDB"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120</w:t>
                  </w:r>
                </w:p>
              </w:tc>
            </w:tr>
            <w:tr w:rsidR="00C95C77" w:rsidRPr="007F6CD2" w14:paraId="6AE83B15" w14:textId="77777777" w:rsidTr="00E32C3D">
              <w:trPr>
                <w:gridAfter w:val="1"/>
                <w:wAfter w:w="16" w:type="dxa"/>
                <w:trHeight w:val="300"/>
                <w:jc w:val="center"/>
              </w:trPr>
              <w:tc>
                <w:tcPr>
                  <w:tcW w:w="0" w:type="auto"/>
                  <w:shd w:val="clear" w:color="auto" w:fill="auto"/>
                  <w:noWrap/>
                  <w:vAlign w:val="center"/>
                </w:tcPr>
                <w:p w14:paraId="361B2D91" w14:textId="77777777" w:rsidR="00C95C77" w:rsidRPr="00FB1EDB"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07-03-2018</w:t>
                  </w:r>
                </w:p>
              </w:tc>
              <w:tc>
                <w:tcPr>
                  <w:tcW w:w="1841" w:type="dxa"/>
                  <w:shd w:val="clear" w:color="000000" w:fill="FFFFFF"/>
                  <w:noWrap/>
                  <w:vAlign w:val="center"/>
                </w:tcPr>
                <w:p w14:paraId="4BAFE02D" w14:textId="77777777" w:rsidR="00C95C77" w:rsidRPr="00FB1EDB"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110</w:t>
                  </w:r>
                </w:p>
              </w:tc>
              <w:tc>
                <w:tcPr>
                  <w:tcW w:w="1168" w:type="dxa"/>
                  <w:vAlign w:val="center"/>
                </w:tcPr>
                <w:p w14:paraId="353809A5" w14:textId="77777777" w:rsidR="00C95C77" w:rsidRPr="00FB1EDB"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01-04-2018</w:t>
                  </w:r>
                </w:p>
              </w:tc>
              <w:tc>
                <w:tcPr>
                  <w:tcW w:w="1871" w:type="dxa"/>
                  <w:vAlign w:val="center"/>
                </w:tcPr>
                <w:p w14:paraId="41D6DCFA" w14:textId="77777777" w:rsidR="00C95C77" w:rsidRPr="00FB1EDB"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190</w:t>
                  </w:r>
                </w:p>
              </w:tc>
            </w:tr>
            <w:tr w:rsidR="00C95C77" w:rsidRPr="007F6CD2" w14:paraId="19AF0CA2" w14:textId="77777777" w:rsidTr="00E32C3D">
              <w:trPr>
                <w:gridAfter w:val="1"/>
                <w:wAfter w:w="16" w:type="dxa"/>
                <w:trHeight w:val="300"/>
                <w:jc w:val="center"/>
              </w:trPr>
              <w:tc>
                <w:tcPr>
                  <w:tcW w:w="0" w:type="auto"/>
                  <w:shd w:val="clear" w:color="auto" w:fill="auto"/>
                  <w:noWrap/>
                  <w:vAlign w:val="center"/>
                </w:tcPr>
                <w:p w14:paraId="6A2F93C8" w14:textId="77777777" w:rsidR="00C95C77" w:rsidRPr="00FB1EDB"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08-03-2018</w:t>
                  </w:r>
                </w:p>
              </w:tc>
              <w:tc>
                <w:tcPr>
                  <w:tcW w:w="1841" w:type="dxa"/>
                  <w:shd w:val="clear" w:color="000000" w:fill="FFFFFF"/>
                  <w:noWrap/>
                  <w:vAlign w:val="center"/>
                </w:tcPr>
                <w:p w14:paraId="3E4542F0" w14:textId="77777777" w:rsidR="00C95C77" w:rsidRPr="00FB1EDB"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90</w:t>
                  </w:r>
                </w:p>
              </w:tc>
              <w:tc>
                <w:tcPr>
                  <w:tcW w:w="1168" w:type="dxa"/>
                  <w:vAlign w:val="center"/>
                </w:tcPr>
                <w:p w14:paraId="0225BE85" w14:textId="77777777" w:rsidR="00C95C77" w:rsidRPr="00FB1EDB"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03-04-2018</w:t>
                  </w:r>
                </w:p>
              </w:tc>
              <w:tc>
                <w:tcPr>
                  <w:tcW w:w="1871" w:type="dxa"/>
                  <w:vAlign w:val="center"/>
                </w:tcPr>
                <w:p w14:paraId="7D0A92CF" w14:textId="77777777" w:rsidR="00C95C77" w:rsidRPr="00FB1EDB"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180</w:t>
                  </w:r>
                </w:p>
              </w:tc>
            </w:tr>
            <w:tr w:rsidR="00C95C77" w:rsidRPr="007F6CD2" w14:paraId="557A4D79" w14:textId="77777777" w:rsidTr="00E32C3D">
              <w:trPr>
                <w:gridAfter w:val="1"/>
                <w:wAfter w:w="16" w:type="dxa"/>
                <w:trHeight w:val="300"/>
                <w:jc w:val="center"/>
              </w:trPr>
              <w:tc>
                <w:tcPr>
                  <w:tcW w:w="0" w:type="auto"/>
                  <w:shd w:val="clear" w:color="auto" w:fill="auto"/>
                  <w:noWrap/>
                  <w:vAlign w:val="center"/>
                </w:tcPr>
                <w:p w14:paraId="6B846FF3" w14:textId="77777777" w:rsidR="00C95C77" w:rsidRPr="00FB1EDB"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12-03-2018</w:t>
                  </w:r>
                </w:p>
              </w:tc>
              <w:tc>
                <w:tcPr>
                  <w:tcW w:w="1841" w:type="dxa"/>
                  <w:shd w:val="clear" w:color="000000" w:fill="FFFFFF"/>
                  <w:noWrap/>
                  <w:vAlign w:val="center"/>
                </w:tcPr>
                <w:p w14:paraId="52C7B9F5" w14:textId="77777777" w:rsidR="00C95C77" w:rsidRPr="00FB1EDB"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110</w:t>
                  </w:r>
                </w:p>
              </w:tc>
              <w:tc>
                <w:tcPr>
                  <w:tcW w:w="1168" w:type="dxa"/>
                  <w:vAlign w:val="center"/>
                </w:tcPr>
                <w:p w14:paraId="5335CF6F" w14:textId="77777777" w:rsidR="00C95C77" w:rsidRPr="00FB1EDB"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04-04-2018</w:t>
                  </w:r>
                </w:p>
              </w:tc>
              <w:tc>
                <w:tcPr>
                  <w:tcW w:w="1871" w:type="dxa"/>
                  <w:vAlign w:val="center"/>
                </w:tcPr>
                <w:p w14:paraId="5263B096" w14:textId="77777777" w:rsidR="00C95C77" w:rsidRPr="00FB1EDB"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110</w:t>
                  </w:r>
                </w:p>
              </w:tc>
            </w:tr>
            <w:tr w:rsidR="00C95C77" w:rsidRPr="007F6CD2" w14:paraId="513D8648" w14:textId="77777777" w:rsidTr="00E32C3D">
              <w:trPr>
                <w:gridAfter w:val="1"/>
                <w:wAfter w:w="16" w:type="dxa"/>
                <w:trHeight w:val="300"/>
                <w:jc w:val="center"/>
              </w:trPr>
              <w:tc>
                <w:tcPr>
                  <w:tcW w:w="0" w:type="auto"/>
                  <w:shd w:val="clear" w:color="auto" w:fill="auto"/>
                  <w:noWrap/>
                  <w:vAlign w:val="center"/>
                </w:tcPr>
                <w:p w14:paraId="4FFAF2C6" w14:textId="77777777" w:rsidR="00C95C77" w:rsidRPr="00FB1EDB"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13-03-2018</w:t>
                  </w:r>
                </w:p>
              </w:tc>
              <w:tc>
                <w:tcPr>
                  <w:tcW w:w="1841" w:type="dxa"/>
                  <w:shd w:val="clear" w:color="000000" w:fill="FFFFFF"/>
                  <w:noWrap/>
                  <w:vAlign w:val="center"/>
                </w:tcPr>
                <w:p w14:paraId="69406B45" w14:textId="77777777" w:rsidR="00C95C77" w:rsidRPr="00FB1EDB"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90</w:t>
                  </w:r>
                </w:p>
              </w:tc>
              <w:tc>
                <w:tcPr>
                  <w:tcW w:w="1168" w:type="dxa"/>
                  <w:vAlign w:val="center"/>
                </w:tcPr>
                <w:p w14:paraId="676031FF" w14:textId="77777777" w:rsidR="00C95C77" w:rsidRPr="00FB1EDB"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08-04-2018</w:t>
                  </w:r>
                </w:p>
              </w:tc>
              <w:tc>
                <w:tcPr>
                  <w:tcW w:w="1871" w:type="dxa"/>
                  <w:vAlign w:val="center"/>
                </w:tcPr>
                <w:p w14:paraId="706AEE1B" w14:textId="77777777" w:rsidR="00C95C77" w:rsidRPr="00FB1EDB"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90</w:t>
                  </w:r>
                </w:p>
              </w:tc>
            </w:tr>
            <w:tr w:rsidR="00C95C77" w:rsidRPr="007F6CD2" w14:paraId="7E966B73" w14:textId="77777777" w:rsidTr="00E32C3D">
              <w:trPr>
                <w:gridAfter w:val="1"/>
                <w:wAfter w:w="16" w:type="dxa"/>
                <w:trHeight w:val="300"/>
                <w:jc w:val="center"/>
              </w:trPr>
              <w:tc>
                <w:tcPr>
                  <w:tcW w:w="0" w:type="auto"/>
                  <w:shd w:val="clear" w:color="auto" w:fill="auto"/>
                  <w:noWrap/>
                  <w:vAlign w:val="center"/>
                </w:tcPr>
                <w:p w14:paraId="40555764" w14:textId="77777777" w:rsidR="00C95C77" w:rsidRPr="00FB1EDB"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14-03-2018</w:t>
                  </w:r>
                </w:p>
              </w:tc>
              <w:tc>
                <w:tcPr>
                  <w:tcW w:w="1841" w:type="dxa"/>
                  <w:shd w:val="clear" w:color="000000" w:fill="FFFFFF"/>
                  <w:noWrap/>
                  <w:vAlign w:val="center"/>
                </w:tcPr>
                <w:p w14:paraId="25066C00" w14:textId="77777777" w:rsidR="00C95C77" w:rsidRPr="00FB1EDB"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120</w:t>
                  </w:r>
                </w:p>
              </w:tc>
              <w:tc>
                <w:tcPr>
                  <w:tcW w:w="1168" w:type="dxa"/>
                  <w:vAlign w:val="center"/>
                </w:tcPr>
                <w:p w14:paraId="0269F938" w14:textId="77777777" w:rsidR="00C95C77" w:rsidRPr="00FB1EDB"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09-04-2018</w:t>
                  </w:r>
                </w:p>
              </w:tc>
              <w:tc>
                <w:tcPr>
                  <w:tcW w:w="1871" w:type="dxa"/>
                  <w:vAlign w:val="center"/>
                </w:tcPr>
                <w:p w14:paraId="368A9C2E" w14:textId="77777777" w:rsidR="00C95C77" w:rsidRPr="00FB1EDB"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90</w:t>
                  </w:r>
                </w:p>
              </w:tc>
            </w:tr>
            <w:tr w:rsidR="00C95C77" w:rsidRPr="007F6CD2" w14:paraId="06F248CC" w14:textId="77777777" w:rsidTr="00E32C3D">
              <w:trPr>
                <w:gridAfter w:val="1"/>
                <w:wAfter w:w="16" w:type="dxa"/>
                <w:trHeight w:val="300"/>
                <w:jc w:val="center"/>
              </w:trPr>
              <w:tc>
                <w:tcPr>
                  <w:tcW w:w="0" w:type="auto"/>
                  <w:shd w:val="clear" w:color="auto" w:fill="auto"/>
                  <w:noWrap/>
                  <w:vAlign w:val="center"/>
                </w:tcPr>
                <w:p w14:paraId="6BA50A58" w14:textId="77777777" w:rsidR="00C95C77" w:rsidRPr="00FB1EDB"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15-03-2018</w:t>
                  </w:r>
                </w:p>
              </w:tc>
              <w:tc>
                <w:tcPr>
                  <w:tcW w:w="1841" w:type="dxa"/>
                  <w:shd w:val="clear" w:color="000000" w:fill="FFFFFF"/>
                  <w:noWrap/>
                  <w:vAlign w:val="center"/>
                </w:tcPr>
                <w:p w14:paraId="358ABDA4" w14:textId="77777777" w:rsidR="00C95C77" w:rsidRPr="00FB1EDB"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140</w:t>
                  </w:r>
                </w:p>
              </w:tc>
              <w:tc>
                <w:tcPr>
                  <w:tcW w:w="1168" w:type="dxa"/>
                  <w:vAlign w:val="center"/>
                </w:tcPr>
                <w:p w14:paraId="269A172B" w14:textId="77777777" w:rsidR="00C95C77" w:rsidRPr="00FB1EDB"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10-04-2018</w:t>
                  </w:r>
                </w:p>
              </w:tc>
              <w:tc>
                <w:tcPr>
                  <w:tcW w:w="1871" w:type="dxa"/>
                  <w:vAlign w:val="center"/>
                </w:tcPr>
                <w:p w14:paraId="00779741" w14:textId="77777777" w:rsidR="00C95C77" w:rsidRPr="00FB1EDB"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120</w:t>
                  </w:r>
                </w:p>
              </w:tc>
            </w:tr>
            <w:tr w:rsidR="00C95C77" w:rsidRPr="007F6CD2" w14:paraId="12DF518D" w14:textId="77777777" w:rsidTr="00E32C3D">
              <w:trPr>
                <w:gridAfter w:val="1"/>
                <w:wAfter w:w="16" w:type="dxa"/>
                <w:trHeight w:val="300"/>
                <w:jc w:val="center"/>
              </w:trPr>
              <w:tc>
                <w:tcPr>
                  <w:tcW w:w="0" w:type="auto"/>
                  <w:shd w:val="clear" w:color="auto" w:fill="auto"/>
                  <w:noWrap/>
                  <w:vAlign w:val="center"/>
                </w:tcPr>
                <w:p w14:paraId="17DF65B9" w14:textId="77777777" w:rsidR="00C95C77" w:rsidRPr="00FB1EDB"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18-03-2018</w:t>
                  </w:r>
                </w:p>
              </w:tc>
              <w:tc>
                <w:tcPr>
                  <w:tcW w:w="1841" w:type="dxa"/>
                  <w:shd w:val="clear" w:color="000000" w:fill="FFFFFF"/>
                  <w:noWrap/>
                  <w:vAlign w:val="center"/>
                </w:tcPr>
                <w:p w14:paraId="704E1E3E" w14:textId="77777777" w:rsidR="00C95C77" w:rsidRPr="00FB1EDB"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150</w:t>
                  </w:r>
                </w:p>
              </w:tc>
              <w:tc>
                <w:tcPr>
                  <w:tcW w:w="1168" w:type="dxa"/>
                  <w:vAlign w:val="center"/>
                </w:tcPr>
                <w:p w14:paraId="7FEB2346" w14:textId="77777777" w:rsidR="00C95C77" w:rsidRPr="00FB1EDB"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19-04-2018</w:t>
                  </w:r>
                </w:p>
              </w:tc>
              <w:tc>
                <w:tcPr>
                  <w:tcW w:w="1871" w:type="dxa"/>
                  <w:vAlign w:val="center"/>
                </w:tcPr>
                <w:p w14:paraId="7AB5287E" w14:textId="77777777" w:rsidR="00C95C77" w:rsidRPr="00FB1EDB"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130</w:t>
                  </w:r>
                </w:p>
              </w:tc>
            </w:tr>
            <w:tr w:rsidR="00C95C77" w:rsidRPr="007F6CD2" w14:paraId="3E584D52" w14:textId="77777777" w:rsidTr="00E32C3D">
              <w:trPr>
                <w:gridAfter w:val="1"/>
                <w:wAfter w:w="16" w:type="dxa"/>
                <w:trHeight w:val="300"/>
                <w:jc w:val="center"/>
              </w:trPr>
              <w:tc>
                <w:tcPr>
                  <w:tcW w:w="0" w:type="auto"/>
                  <w:shd w:val="clear" w:color="auto" w:fill="auto"/>
                  <w:noWrap/>
                  <w:vAlign w:val="center"/>
                </w:tcPr>
                <w:p w14:paraId="1C4857BB" w14:textId="77777777" w:rsidR="00C95C77" w:rsidRPr="00FB1EDB"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19-03-2018</w:t>
                  </w:r>
                </w:p>
              </w:tc>
              <w:tc>
                <w:tcPr>
                  <w:tcW w:w="1841" w:type="dxa"/>
                  <w:shd w:val="clear" w:color="000000" w:fill="FFFFFF"/>
                  <w:noWrap/>
                  <w:vAlign w:val="center"/>
                </w:tcPr>
                <w:p w14:paraId="1E5A5BAE" w14:textId="77777777" w:rsidR="00C95C77" w:rsidRPr="00FB1EDB"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160</w:t>
                  </w:r>
                </w:p>
              </w:tc>
              <w:tc>
                <w:tcPr>
                  <w:tcW w:w="1168" w:type="dxa"/>
                  <w:vAlign w:val="center"/>
                </w:tcPr>
                <w:p w14:paraId="0B7BE546" w14:textId="77777777" w:rsidR="00C95C77" w:rsidRPr="00FB1EDB"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23-04-2018</w:t>
                  </w:r>
                </w:p>
              </w:tc>
              <w:tc>
                <w:tcPr>
                  <w:tcW w:w="1871" w:type="dxa"/>
                  <w:vAlign w:val="center"/>
                </w:tcPr>
                <w:p w14:paraId="2B1777B6" w14:textId="77777777" w:rsidR="00C95C77" w:rsidRPr="00FB1EDB"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90</w:t>
                  </w:r>
                </w:p>
              </w:tc>
            </w:tr>
            <w:tr w:rsidR="00C95C77" w:rsidRPr="007F6CD2" w14:paraId="06C684DA" w14:textId="77777777" w:rsidTr="00E32C3D">
              <w:trPr>
                <w:gridAfter w:val="1"/>
                <w:wAfter w:w="16" w:type="dxa"/>
                <w:trHeight w:val="300"/>
                <w:jc w:val="center"/>
              </w:trPr>
              <w:tc>
                <w:tcPr>
                  <w:tcW w:w="0" w:type="auto"/>
                  <w:shd w:val="clear" w:color="auto" w:fill="auto"/>
                  <w:noWrap/>
                  <w:vAlign w:val="center"/>
                </w:tcPr>
                <w:p w14:paraId="5C9B1236" w14:textId="77777777" w:rsidR="00C95C77" w:rsidRPr="00FB1EDB"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20-03-2018</w:t>
                  </w:r>
                </w:p>
              </w:tc>
              <w:tc>
                <w:tcPr>
                  <w:tcW w:w="1841" w:type="dxa"/>
                  <w:shd w:val="clear" w:color="000000" w:fill="FFFFFF"/>
                  <w:noWrap/>
                  <w:vAlign w:val="center"/>
                </w:tcPr>
                <w:p w14:paraId="44169023" w14:textId="77777777" w:rsidR="00C95C77" w:rsidRPr="00FB1EDB"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140</w:t>
                  </w:r>
                </w:p>
              </w:tc>
              <w:tc>
                <w:tcPr>
                  <w:tcW w:w="1168" w:type="dxa"/>
                  <w:vAlign w:val="center"/>
                </w:tcPr>
                <w:p w14:paraId="30A4657C" w14:textId="77777777" w:rsidR="00C95C77" w:rsidRPr="00FB1EDB"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24-04-2018</w:t>
                  </w:r>
                </w:p>
              </w:tc>
              <w:tc>
                <w:tcPr>
                  <w:tcW w:w="1871" w:type="dxa"/>
                  <w:vAlign w:val="center"/>
                </w:tcPr>
                <w:p w14:paraId="2DD60690" w14:textId="77777777" w:rsidR="00C95C77" w:rsidRPr="00FB1EDB"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90</w:t>
                  </w:r>
                </w:p>
              </w:tc>
            </w:tr>
            <w:tr w:rsidR="00C95C77" w:rsidRPr="007F6CD2" w14:paraId="132DE136" w14:textId="77777777" w:rsidTr="00E32C3D">
              <w:trPr>
                <w:gridAfter w:val="1"/>
                <w:wAfter w:w="16" w:type="dxa"/>
                <w:trHeight w:val="300"/>
                <w:jc w:val="center"/>
              </w:trPr>
              <w:tc>
                <w:tcPr>
                  <w:tcW w:w="0" w:type="auto"/>
                  <w:shd w:val="clear" w:color="auto" w:fill="auto"/>
                  <w:noWrap/>
                  <w:vAlign w:val="center"/>
                </w:tcPr>
                <w:p w14:paraId="08E35E10" w14:textId="77777777" w:rsidR="00C95C77" w:rsidRPr="00FB1EDB"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21-03-2018</w:t>
                  </w:r>
                </w:p>
              </w:tc>
              <w:tc>
                <w:tcPr>
                  <w:tcW w:w="1841" w:type="dxa"/>
                  <w:shd w:val="clear" w:color="000000" w:fill="FFFFFF"/>
                  <w:noWrap/>
                  <w:vAlign w:val="center"/>
                </w:tcPr>
                <w:p w14:paraId="159C4E80" w14:textId="77777777" w:rsidR="00C95C77" w:rsidRPr="00FB1EDB"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150</w:t>
                  </w:r>
                </w:p>
              </w:tc>
              <w:tc>
                <w:tcPr>
                  <w:tcW w:w="1168" w:type="dxa"/>
                  <w:vAlign w:val="center"/>
                </w:tcPr>
                <w:p w14:paraId="287C514E" w14:textId="77777777" w:rsidR="00C95C77" w:rsidRPr="00FB1EDB"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07-05-2018</w:t>
                  </w:r>
                </w:p>
              </w:tc>
              <w:tc>
                <w:tcPr>
                  <w:tcW w:w="1871" w:type="dxa"/>
                  <w:vAlign w:val="center"/>
                </w:tcPr>
                <w:p w14:paraId="4447D7C8" w14:textId="77777777" w:rsidR="00C95C77" w:rsidRPr="00FB1EDB"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90</w:t>
                  </w:r>
                </w:p>
              </w:tc>
            </w:tr>
            <w:tr w:rsidR="00C95C77" w:rsidRPr="007F6CD2" w14:paraId="23193AED" w14:textId="77777777" w:rsidTr="00E32C3D">
              <w:trPr>
                <w:gridAfter w:val="1"/>
                <w:wAfter w:w="16" w:type="dxa"/>
                <w:trHeight w:val="300"/>
                <w:jc w:val="center"/>
              </w:trPr>
              <w:tc>
                <w:tcPr>
                  <w:tcW w:w="0" w:type="auto"/>
                  <w:shd w:val="clear" w:color="auto" w:fill="auto"/>
                  <w:noWrap/>
                  <w:vAlign w:val="center"/>
                </w:tcPr>
                <w:p w14:paraId="62258804" w14:textId="77777777" w:rsidR="00C95C77" w:rsidRPr="00FB1EDB"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22-03-2018</w:t>
                  </w:r>
                </w:p>
              </w:tc>
              <w:tc>
                <w:tcPr>
                  <w:tcW w:w="1841" w:type="dxa"/>
                  <w:shd w:val="clear" w:color="000000" w:fill="FFFFFF"/>
                  <w:noWrap/>
                  <w:vAlign w:val="center"/>
                </w:tcPr>
                <w:p w14:paraId="54DFF285" w14:textId="77777777" w:rsidR="00C95C77" w:rsidRPr="00FB1EDB"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180</w:t>
                  </w:r>
                </w:p>
              </w:tc>
              <w:tc>
                <w:tcPr>
                  <w:tcW w:w="1168" w:type="dxa"/>
                  <w:vAlign w:val="center"/>
                </w:tcPr>
                <w:p w14:paraId="2E67B5D4" w14:textId="77777777" w:rsidR="00C95C77" w:rsidRPr="00FB1EDB"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08-05-2018</w:t>
                  </w:r>
                </w:p>
              </w:tc>
              <w:tc>
                <w:tcPr>
                  <w:tcW w:w="1871" w:type="dxa"/>
                  <w:vAlign w:val="center"/>
                </w:tcPr>
                <w:p w14:paraId="5BB753DD" w14:textId="77777777" w:rsidR="00C95C77" w:rsidRPr="00FB1EDB"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100</w:t>
                  </w:r>
                </w:p>
              </w:tc>
            </w:tr>
            <w:tr w:rsidR="00C95C77" w:rsidRPr="007F6CD2" w14:paraId="026C3BEC" w14:textId="77777777" w:rsidTr="00E32C3D">
              <w:trPr>
                <w:gridAfter w:val="1"/>
                <w:wAfter w:w="16" w:type="dxa"/>
                <w:trHeight w:val="300"/>
                <w:jc w:val="center"/>
              </w:trPr>
              <w:tc>
                <w:tcPr>
                  <w:tcW w:w="0" w:type="auto"/>
                  <w:shd w:val="clear" w:color="auto" w:fill="auto"/>
                  <w:noWrap/>
                  <w:vAlign w:val="center"/>
                </w:tcPr>
                <w:p w14:paraId="19F65052" w14:textId="77777777" w:rsidR="00C95C77" w:rsidRPr="00FB1EDB"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23-03-2018</w:t>
                  </w:r>
                </w:p>
              </w:tc>
              <w:tc>
                <w:tcPr>
                  <w:tcW w:w="1841" w:type="dxa"/>
                  <w:shd w:val="clear" w:color="000000" w:fill="FFFFFF"/>
                  <w:noWrap/>
                  <w:vAlign w:val="center"/>
                </w:tcPr>
                <w:p w14:paraId="19741270" w14:textId="77777777" w:rsidR="00C95C77" w:rsidRPr="00FB1EDB"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90</w:t>
                  </w:r>
                </w:p>
              </w:tc>
              <w:tc>
                <w:tcPr>
                  <w:tcW w:w="1168" w:type="dxa"/>
                  <w:vAlign w:val="center"/>
                </w:tcPr>
                <w:p w14:paraId="14F41274" w14:textId="77777777" w:rsidR="00C95C77" w:rsidRPr="00FB1EDB"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28-05-2018</w:t>
                  </w:r>
                </w:p>
              </w:tc>
              <w:tc>
                <w:tcPr>
                  <w:tcW w:w="1871" w:type="dxa"/>
                  <w:vAlign w:val="center"/>
                </w:tcPr>
                <w:p w14:paraId="7274B5B8" w14:textId="77777777" w:rsidR="00C95C77" w:rsidRPr="00FB1EDB"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150</w:t>
                  </w:r>
                </w:p>
              </w:tc>
            </w:tr>
            <w:tr w:rsidR="00C95C77" w:rsidRPr="007F6CD2" w14:paraId="7C341E98" w14:textId="77777777" w:rsidTr="00E32C3D">
              <w:trPr>
                <w:gridAfter w:val="1"/>
                <w:wAfter w:w="16" w:type="dxa"/>
                <w:trHeight w:val="300"/>
                <w:jc w:val="center"/>
              </w:trPr>
              <w:tc>
                <w:tcPr>
                  <w:tcW w:w="0" w:type="auto"/>
                  <w:tcBorders>
                    <w:bottom w:val="single" w:sz="4" w:space="0" w:color="auto"/>
                  </w:tcBorders>
                  <w:shd w:val="clear" w:color="auto" w:fill="auto"/>
                  <w:noWrap/>
                  <w:vAlign w:val="center"/>
                </w:tcPr>
                <w:p w14:paraId="0D438BC1" w14:textId="77777777" w:rsidR="00C95C77" w:rsidRPr="00FB1EDB"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25-03-2018</w:t>
                  </w:r>
                </w:p>
              </w:tc>
              <w:tc>
                <w:tcPr>
                  <w:tcW w:w="1841" w:type="dxa"/>
                  <w:tcBorders>
                    <w:bottom w:val="single" w:sz="4" w:space="0" w:color="auto"/>
                  </w:tcBorders>
                  <w:shd w:val="clear" w:color="000000" w:fill="FFFFFF"/>
                  <w:noWrap/>
                  <w:vAlign w:val="center"/>
                </w:tcPr>
                <w:p w14:paraId="7355155F" w14:textId="77777777" w:rsidR="00C95C77" w:rsidRPr="00FB1EDB"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90</w:t>
                  </w:r>
                </w:p>
              </w:tc>
              <w:tc>
                <w:tcPr>
                  <w:tcW w:w="1168" w:type="dxa"/>
                  <w:tcBorders>
                    <w:bottom w:val="single" w:sz="4" w:space="0" w:color="auto"/>
                  </w:tcBorders>
                  <w:vAlign w:val="center"/>
                </w:tcPr>
                <w:p w14:paraId="2221DF6E" w14:textId="77777777" w:rsidR="00C95C77" w:rsidRPr="00FB1EDB"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29-05-2018</w:t>
                  </w:r>
                </w:p>
              </w:tc>
              <w:tc>
                <w:tcPr>
                  <w:tcW w:w="1871" w:type="dxa"/>
                  <w:tcBorders>
                    <w:bottom w:val="single" w:sz="4" w:space="0" w:color="auto"/>
                  </w:tcBorders>
                  <w:vAlign w:val="center"/>
                </w:tcPr>
                <w:p w14:paraId="08854852" w14:textId="77777777" w:rsidR="00C95C77" w:rsidRPr="00FB1EDB"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100</w:t>
                  </w:r>
                </w:p>
              </w:tc>
            </w:tr>
            <w:tr w:rsidR="00C95C77" w:rsidRPr="007F6CD2" w14:paraId="41D613D4" w14:textId="77777777" w:rsidTr="00E32C3D">
              <w:trPr>
                <w:gridAfter w:val="1"/>
                <w:wAfter w:w="16" w:type="dxa"/>
                <w:trHeight w:val="300"/>
                <w:jc w:val="center"/>
              </w:trPr>
              <w:tc>
                <w:tcPr>
                  <w:tcW w:w="2822" w:type="dxa"/>
                  <w:gridSpan w:val="2"/>
                  <w:shd w:val="clear" w:color="auto" w:fill="FFFF00"/>
                  <w:noWrap/>
                  <w:vAlign w:val="bottom"/>
                </w:tcPr>
                <w:p w14:paraId="76869EE2" w14:textId="1D86514B" w:rsidR="00C95C77" w:rsidRPr="00FB1EDB" w:rsidRDefault="00B14285" w:rsidP="00A0618B">
                  <w:pPr>
                    <w:framePr w:hSpace="141" w:wrap="around" w:vAnchor="text" w:hAnchor="text" w:y="1"/>
                    <w:spacing w:after="0" w:line="240" w:lineRule="auto"/>
                    <w:suppressOverlap/>
                    <w:jc w:val="left"/>
                    <w:rPr>
                      <w:rFonts w:eastAsia="Times New Roman" w:cstheme="minorHAnsi"/>
                      <w:color w:val="000000"/>
                      <w:sz w:val="18"/>
                      <w:szCs w:val="18"/>
                      <w:lang w:eastAsia="es-CL"/>
                    </w:rPr>
                  </w:pPr>
                  <w:r>
                    <w:rPr>
                      <w:rFonts w:eastAsia="Times New Roman" w:cstheme="minorHAnsi"/>
                      <w:color w:val="000000"/>
                      <w:sz w:val="18"/>
                      <w:szCs w:val="18"/>
                      <w:lang w:eastAsia="es-CL"/>
                    </w:rPr>
                    <w:t xml:space="preserve">Días que sobrepasa el caudal </w:t>
                  </w:r>
                  <w:r w:rsidRPr="007F6CD2">
                    <w:rPr>
                      <w:rFonts w:eastAsia="Times New Roman" w:cstheme="minorHAnsi"/>
                      <w:color w:val="000000"/>
                      <w:sz w:val="18"/>
                      <w:szCs w:val="18"/>
                      <w:lang w:eastAsia="es-CL"/>
                    </w:rPr>
                    <w:t>Max 80 m</w:t>
                  </w:r>
                  <w:r w:rsidRPr="007F6CD2">
                    <w:rPr>
                      <w:rFonts w:eastAsia="Times New Roman" w:cstheme="minorHAnsi"/>
                      <w:color w:val="000000"/>
                      <w:sz w:val="18"/>
                      <w:szCs w:val="18"/>
                      <w:vertAlign w:val="superscript"/>
                      <w:lang w:eastAsia="es-CL"/>
                    </w:rPr>
                    <w:t>3</w:t>
                  </w:r>
                  <w:r w:rsidRPr="007F6CD2">
                    <w:rPr>
                      <w:rFonts w:eastAsia="Times New Roman" w:cstheme="minorHAnsi"/>
                      <w:color w:val="000000"/>
                      <w:sz w:val="18"/>
                      <w:szCs w:val="18"/>
                      <w:lang w:eastAsia="es-CL"/>
                    </w:rPr>
                    <w:t xml:space="preserve"> según RCA</w:t>
                  </w:r>
                </w:p>
              </w:tc>
              <w:tc>
                <w:tcPr>
                  <w:tcW w:w="3039" w:type="dxa"/>
                  <w:gridSpan w:val="2"/>
                  <w:shd w:val="clear" w:color="auto" w:fill="FFFF00"/>
                  <w:vAlign w:val="bottom"/>
                </w:tcPr>
                <w:p w14:paraId="258A3313" w14:textId="7B04E96C" w:rsidR="00C95C77" w:rsidRPr="00FB1EDB" w:rsidRDefault="00B14285"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Pr>
                      <w:rFonts w:eastAsia="Times New Roman" w:cstheme="minorHAnsi"/>
                      <w:color w:val="000000"/>
                      <w:sz w:val="18"/>
                      <w:szCs w:val="18"/>
                      <w:lang w:eastAsia="es-CL"/>
                    </w:rPr>
                    <w:t>34</w:t>
                  </w:r>
                </w:p>
              </w:tc>
            </w:tr>
            <w:tr w:rsidR="00C95C77" w:rsidRPr="007F6CD2" w14:paraId="773C45B5" w14:textId="77777777" w:rsidTr="00E32C3D">
              <w:trPr>
                <w:gridAfter w:val="1"/>
                <w:wAfter w:w="16" w:type="dxa"/>
                <w:trHeight w:val="300"/>
                <w:jc w:val="center"/>
              </w:trPr>
              <w:tc>
                <w:tcPr>
                  <w:tcW w:w="2822" w:type="dxa"/>
                  <w:gridSpan w:val="2"/>
                  <w:shd w:val="clear" w:color="auto" w:fill="FFFF00"/>
                  <w:noWrap/>
                  <w:vAlign w:val="bottom"/>
                </w:tcPr>
                <w:p w14:paraId="4CC38122" w14:textId="77777777" w:rsidR="00C95C77" w:rsidRPr="00FB1EDB" w:rsidRDefault="00C95C77" w:rsidP="00A0618B">
                  <w:pPr>
                    <w:framePr w:hSpace="141" w:wrap="around" w:vAnchor="text" w:hAnchor="text" w:y="1"/>
                    <w:spacing w:after="0" w:line="240" w:lineRule="auto"/>
                    <w:suppressOverlap/>
                    <w:jc w:val="left"/>
                    <w:rPr>
                      <w:rFonts w:eastAsia="Times New Roman" w:cstheme="minorHAnsi"/>
                      <w:color w:val="000000"/>
                      <w:sz w:val="18"/>
                      <w:szCs w:val="18"/>
                      <w:lang w:eastAsia="es-CL"/>
                    </w:rPr>
                  </w:pPr>
                  <w:r>
                    <w:rPr>
                      <w:rFonts w:eastAsia="Times New Roman" w:cstheme="minorHAnsi"/>
                      <w:color w:val="000000"/>
                      <w:sz w:val="18"/>
                      <w:szCs w:val="18"/>
                      <w:lang w:eastAsia="es-CL"/>
                    </w:rPr>
                    <w:t xml:space="preserve">Caudal </w:t>
                  </w:r>
                  <w:r w:rsidRPr="00FB1EDB">
                    <w:rPr>
                      <w:rFonts w:eastAsia="Times New Roman" w:cstheme="minorHAnsi"/>
                      <w:color w:val="000000"/>
                      <w:sz w:val="18"/>
                      <w:szCs w:val="18"/>
                      <w:lang w:eastAsia="es-CL"/>
                    </w:rPr>
                    <w:t>Máximo</w:t>
                  </w:r>
                </w:p>
              </w:tc>
              <w:tc>
                <w:tcPr>
                  <w:tcW w:w="3039" w:type="dxa"/>
                  <w:gridSpan w:val="2"/>
                  <w:shd w:val="clear" w:color="auto" w:fill="FFFF00"/>
                  <w:vAlign w:val="bottom"/>
                </w:tcPr>
                <w:p w14:paraId="033DDC62" w14:textId="77777777" w:rsidR="00C95C77" w:rsidRPr="00FB1EDB"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190</w:t>
                  </w:r>
                </w:p>
              </w:tc>
            </w:tr>
            <w:tr w:rsidR="00C95C77" w:rsidRPr="007F6CD2" w14:paraId="4CCDB5F1" w14:textId="77777777" w:rsidTr="00E32C3D">
              <w:trPr>
                <w:gridAfter w:val="1"/>
                <w:wAfter w:w="16" w:type="dxa"/>
                <w:trHeight w:val="300"/>
                <w:jc w:val="center"/>
              </w:trPr>
              <w:tc>
                <w:tcPr>
                  <w:tcW w:w="2822" w:type="dxa"/>
                  <w:gridSpan w:val="2"/>
                  <w:shd w:val="clear" w:color="auto" w:fill="FFFF00"/>
                  <w:noWrap/>
                  <w:vAlign w:val="bottom"/>
                </w:tcPr>
                <w:p w14:paraId="5E4B341B" w14:textId="77777777" w:rsidR="00C95C77" w:rsidRPr="00FB1EDB" w:rsidRDefault="00C95C77" w:rsidP="00A0618B">
                  <w:pPr>
                    <w:framePr w:hSpace="141" w:wrap="around" w:vAnchor="text" w:hAnchor="text" w:y="1"/>
                    <w:spacing w:after="0" w:line="240" w:lineRule="auto"/>
                    <w:suppressOverlap/>
                    <w:jc w:val="left"/>
                    <w:rPr>
                      <w:rFonts w:eastAsia="Times New Roman" w:cstheme="minorHAnsi"/>
                      <w:color w:val="000000"/>
                      <w:sz w:val="18"/>
                      <w:szCs w:val="18"/>
                      <w:lang w:eastAsia="es-CL"/>
                    </w:rPr>
                  </w:pPr>
                  <w:r>
                    <w:rPr>
                      <w:rFonts w:eastAsia="Times New Roman" w:cstheme="minorHAnsi"/>
                      <w:color w:val="000000"/>
                      <w:sz w:val="18"/>
                      <w:szCs w:val="18"/>
                      <w:lang w:eastAsia="es-CL"/>
                    </w:rPr>
                    <w:t xml:space="preserve">Caudal </w:t>
                  </w:r>
                  <w:r w:rsidRPr="00FB1EDB">
                    <w:rPr>
                      <w:rFonts w:eastAsia="Times New Roman" w:cstheme="minorHAnsi"/>
                      <w:color w:val="000000"/>
                      <w:sz w:val="18"/>
                      <w:szCs w:val="18"/>
                      <w:lang w:eastAsia="es-CL"/>
                    </w:rPr>
                    <w:t>Mínimo</w:t>
                  </w:r>
                </w:p>
              </w:tc>
              <w:tc>
                <w:tcPr>
                  <w:tcW w:w="3039" w:type="dxa"/>
                  <w:gridSpan w:val="2"/>
                  <w:shd w:val="clear" w:color="auto" w:fill="FFFF00"/>
                  <w:vAlign w:val="bottom"/>
                </w:tcPr>
                <w:p w14:paraId="061ACA40" w14:textId="77777777" w:rsidR="00C95C77" w:rsidRPr="00FB1EDB" w:rsidRDefault="00C95C7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82</w:t>
                  </w:r>
                </w:p>
              </w:tc>
            </w:tr>
          </w:tbl>
          <w:p w14:paraId="40CC4AEC" w14:textId="786324CF" w:rsidR="0052221F" w:rsidRDefault="0052221F" w:rsidP="00C547B4">
            <w:pPr>
              <w:pStyle w:val="Prrafodelista"/>
              <w:jc w:val="center"/>
            </w:pPr>
          </w:p>
          <w:p w14:paraId="0E881AAE" w14:textId="73F86776" w:rsidR="0052221F" w:rsidRDefault="0052221F" w:rsidP="00C547B4">
            <w:pPr>
              <w:pStyle w:val="Prrafodelista"/>
              <w:jc w:val="center"/>
            </w:pPr>
          </w:p>
          <w:p w14:paraId="1BA5FCB3" w14:textId="49DC28FB" w:rsidR="0014289A" w:rsidRDefault="0014289A" w:rsidP="00C547B4">
            <w:pPr>
              <w:pStyle w:val="Prrafodelista"/>
              <w:jc w:val="center"/>
            </w:pPr>
          </w:p>
          <w:p w14:paraId="1E1D09BD" w14:textId="7DBFAFDA" w:rsidR="0014289A" w:rsidRDefault="0014289A" w:rsidP="00C547B4">
            <w:pPr>
              <w:pStyle w:val="Prrafodelista"/>
              <w:jc w:val="center"/>
            </w:pPr>
          </w:p>
          <w:p w14:paraId="3DCA37CE" w14:textId="11CBAC2F" w:rsidR="001B360C" w:rsidRDefault="001B360C" w:rsidP="00C547B4">
            <w:pPr>
              <w:pStyle w:val="Prrafodelista"/>
              <w:jc w:val="center"/>
            </w:pPr>
          </w:p>
          <w:p w14:paraId="4D995274" w14:textId="0DFCFBA5" w:rsidR="001B360C" w:rsidRDefault="001B360C" w:rsidP="00C547B4">
            <w:pPr>
              <w:pStyle w:val="Prrafodelista"/>
              <w:jc w:val="center"/>
            </w:pPr>
          </w:p>
          <w:p w14:paraId="3D4E91B4" w14:textId="77777777" w:rsidR="001B360C" w:rsidRDefault="001B360C" w:rsidP="00C547B4">
            <w:pPr>
              <w:pStyle w:val="Prrafodelista"/>
              <w:jc w:val="center"/>
            </w:pPr>
          </w:p>
          <w:p w14:paraId="5FAF5CF3" w14:textId="77777777" w:rsidR="0014289A" w:rsidRDefault="0014289A" w:rsidP="00C547B4">
            <w:pPr>
              <w:pStyle w:val="Prrafodelista"/>
              <w:jc w:val="center"/>
            </w:pPr>
          </w:p>
          <w:p w14:paraId="3DAA1978" w14:textId="77777777" w:rsidR="004F2F2D" w:rsidRDefault="004F2F2D" w:rsidP="0014289A">
            <w:pPr>
              <w:pStyle w:val="Prrafodelista"/>
              <w:jc w:val="center"/>
              <w:rPr>
                <w:b/>
              </w:rPr>
            </w:pPr>
          </w:p>
          <w:p w14:paraId="7B782E9F" w14:textId="2E4C3C17" w:rsidR="0014289A" w:rsidRDefault="0014289A" w:rsidP="0014289A">
            <w:pPr>
              <w:pStyle w:val="Prrafodelista"/>
              <w:jc w:val="center"/>
            </w:pPr>
            <w:r w:rsidRPr="00130D8F">
              <w:rPr>
                <w:b/>
              </w:rPr>
              <w:t xml:space="preserve">Tabla </w:t>
            </w:r>
            <w:r>
              <w:rPr>
                <w:b/>
              </w:rPr>
              <w:t>4</w:t>
            </w:r>
            <w:r w:rsidRPr="00130D8F">
              <w:rPr>
                <w:b/>
              </w:rPr>
              <w:t>:</w:t>
            </w:r>
            <w:r w:rsidRPr="00130D8F">
              <w:t xml:space="preserve"> </w:t>
            </w:r>
            <w:r>
              <w:t>Días en que se supera el caudal diario (m</w:t>
            </w:r>
            <w:r w:rsidRPr="004B1E26">
              <w:rPr>
                <w:vertAlign w:val="superscript"/>
              </w:rPr>
              <w:t>3</w:t>
            </w:r>
            <w:r>
              <w:t xml:space="preserve"> /día) de RIL generado en Bodega de Vino</w:t>
            </w:r>
            <w:r w:rsidRPr="00130D8F">
              <w:t>, correspondientes a los años 201</w:t>
            </w:r>
            <w:r>
              <w:t>7</w:t>
            </w:r>
            <w:r w:rsidRPr="00130D8F">
              <w:t xml:space="preserve"> </w:t>
            </w:r>
            <w:r>
              <w:t>en época de post -vendimia.</w:t>
            </w:r>
          </w:p>
          <w:tbl>
            <w:tblPr>
              <w:tblW w:w="0" w:type="auto"/>
              <w:jc w:val="center"/>
              <w:tblCellMar>
                <w:left w:w="70" w:type="dxa"/>
                <w:right w:w="70" w:type="dxa"/>
              </w:tblCellMar>
              <w:tblLook w:val="04A0" w:firstRow="1" w:lastRow="0" w:firstColumn="1" w:lastColumn="0" w:noHBand="0" w:noVBand="1"/>
            </w:tblPr>
            <w:tblGrid>
              <w:gridCol w:w="702"/>
              <w:gridCol w:w="1287"/>
              <w:gridCol w:w="728"/>
              <w:gridCol w:w="1061"/>
              <w:gridCol w:w="1040"/>
              <w:gridCol w:w="1282"/>
              <w:gridCol w:w="709"/>
              <w:gridCol w:w="1272"/>
            </w:tblGrid>
            <w:tr w:rsidR="00214696" w:rsidRPr="00214696" w14:paraId="3C14DBBB" w14:textId="77777777" w:rsidTr="001B360C">
              <w:trPr>
                <w:trHeight w:val="555"/>
                <w:jc w:val="center"/>
              </w:trPr>
              <w:tc>
                <w:tcPr>
                  <w:tcW w:w="8081"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2F932C3D"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 xml:space="preserve">Época de Post vendimia 2017 </w:t>
                  </w:r>
                  <w:r w:rsidRPr="00214696">
                    <w:rPr>
                      <w:rFonts w:ascii="Calibri" w:eastAsia="Times New Roman" w:hAnsi="Calibri" w:cs="Calibri"/>
                      <w:color w:val="000000"/>
                      <w:sz w:val="18"/>
                      <w:szCs w:val="18"/>
                      <w:lang w:eastAsia="es-CL"/>
                    </w:rPr>
                    <w:br/>
                    <w:t>(junio-diciembre) Max 20 m3 Según RCA</w:t>
                  </w:r>
                </w:p>
              </w:tc>
            </w:tr>
            <w:tr w:rsidR="00214696" w:rsidRPr="00214696" w14:paraId="1FEDB69D" w14:textId="77777777" w:rsidTr="001B360C">
              <w:trPr>
                <w:trHeight w:val="765"/>
                <w:jc w:val="center"/>
              </w:trPr>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073E57EC"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FECHA</w:t>
                  </w:r>
                </w:p>
              </w:tc>
              <w:tc>
                <w:tcPr>
                  <w:tcW w:w="1287" w:type="dxa"/>
                  <w:tcBorders>
                    <w:top w:val="nil"/>
                    <w:left w:val="nil"/>
                    <w:bottom w:val="single" w:sz="4" w:space="0" w:color="auto"/>
                    <w:right w:val="single" w:sz="4" w:space="0" w:color="auto"/>
                  </w:tcBorders>
                  <w:shd w:val="clear" w:color="000000" w:fill="FFFFFF"/>
                  <w:vAlign w:val="center"/>
                  <w:hideMark/>
                </w:tcPr>
                <w:p w14:paraId="7DBFBB0B"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 xml:space="preserve">RILES </w:t>
                  </w:r>
                  <w:r w:rsidRPr="00214696">
                    <w:rPr>
                      <w:rFonts w:ascii="Calibri" w:eastAsia="Times New Roman" w:hAnsi="Calibri" w:cs="Calibri"/>
                      <w:color w:val="000000"/>
                      <w:sz w:val="18"/>
                      <w:szCs w:val="18"/>
                      <w:lang w:eastAsia="es-CL"/>
                    </w:rPr>
                    <w:br/>
                    <w:t xml:space="preserve">GENERADOS </w:t>
                  </w:r>
                  <w:r w:rsidRPr="00214696">
                    <w:rPr>
                      <w:rFonts w:ascii="Calibri" w:eastAsia="Times New Roman" w:hAnsi="Calibri" w:cs="Calibri"/>
                      <w:color w:val="000000"/>
                      <w:sz w:val="18"/>
                      <w:szCs w:val="18"/>
                      <w:lang w:eastAsia="es-CL"/>
                    </w:rPr>
                    <w:br/>
                    <w:t>m</w:t>
                  </w:r>
                  <w:r w:rsidRPr="00214696">
                    <w:rPr>
                      <w:rFonts w:ascii="Calibri" w:eastAsia="Times New Roman" w:hAnsi="Calibri" w:cs="Calibri"/>
                      <w:color w:val="000000"/>
                      <w:sz w:val="18"/>
                      <w:szCs w:val="18"/>
                      <w:vertAlign w:val="superscript"/>
                      <w:lang w:eastAsia="es-CL"/>
                    </w:rPr>
                    <w:t>3</w:t>
                  </w:r>
                </w:p>
              </w:tc>
              <w:tc>
                <w:tcPr>
                  <w:tcW w:w="728" w:type="dxa"/>
                  <w:tcBorders>
                    <w:top w:val="nil"/>
                    <w:left w:val="nil"/>
                    <w:bottom w:val="single" w:sz="4" w:space="0" w:color="auto"/>
                    <w:right w:val="single" w:sz="4" w:space="0" w:color="auto"/>
                  </w:tcBorders>
                  <w:shd w:val="clear" w:color="000000" w:fill="FFFFFF"/>
                  <w:noWrap/>
                  <w:vAlign w:val="center"/>
                  <w:hideMark/>
                </w:tcPr>
                <w:p w14:paraId="3F778BAF"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FECHA</w:t>
                  </w:r>
                </w:p>
              </w:tc>
              <w:tc>
                <w:tcPr>
                  <w:tcW w:w="1061" w:type="dxa"/>
                  <w:tcBorders>
                    <w:top w:val="nil"/>
                    <w:left w:val="nil"/>
                    <w:bottom w:val="single" w:sz="4" w:space="0" w:color="auto"/>
                    <w:right w:val="single" w:sz="4" w:space="0" w:color="auto"/>
                  </w:tcBorders>
                  <w:shd w:val="clear" w:color="000000" w:fill="FFFFFF"/>
                  <w:vAlign w:val="center"/>
                  <w:hideMark/>
                </w:tcPr>
                <w:p w14:paraId="6836879F"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 xml:space="preserve">RILES </w:t>
                  </w:r>
                  <w:r w:rsidRPr="00214696">
                    <w:rPr>
                      <w:rFonts w:ascii="Calibri" w:eastAsia="Times New Roman" w:hAnsi="Calibri" w:cs="Calibri"/>
                      <w:color w:val="000000"/>
                      <w:sz w:val="18"/>
                      <w:szCs w:val="18"/>
                      <w:lang w:eastAsia="es-CL"/>
                    </w:rPr>
                    <w:br/>
                    <w:t xml:space="preserve">GENERADOS </w:t>
                  </w:r>
                  <w:r w:rsidRPr="00214696">
                    <w:rPr>
                      <w:rFonts w:ascii="Calibri" w:eastAsia="Times New Roman" w:hAnsi="Calibri" w:cs="Calibri"/>
                      <w:color w:val="000000"/>
                      <w:sz w:val="18"/>
                      <w:szCs w:val="18"/>
                      <w:lang w:eastAsia="es-CL"/>
                    </w:rPr>
                    <w:br/>
                    <w:t>m</w:t>
                  </w:r>
                  <w:r w:rsidRPr="00214696">
                    <w:rPr>
                      <w:rFonts w:ascii="Calibri" w:eastAsia="Times New Roman" w:hAnsi="Calibri" w:cs="Calibri"/>
                      <w:color w:val="000000"/>
                      <w:sz w:val="18"/>
                      <w:szCs w:val="18"/>
                      <w:vertAlign w:val="superscript"/>
                      <w:lang w:eastAsia="es-CL"/>
                    </w:rPr>
                    <w:t>3</w:t>
                  </w:r>
                </w:p>
              </w:tc>
              <w:tc>
                <w:tcPr>
                  <w:tcW w:w="1040" w:type="dxa"/>
                  <w:tcBorders>
                    <w:top w:val="nil"/>
                    <w:left w:val="nil"/>
                    <w:bottom w:val="single" w:sz="4" w:space="0" w:color="auto"/>
                    <w:right w:val="single" w:sz="4" w:space="0" w:color="auto"/>
                  </w:tcBorders>
                  <w:shd w:val="clear" w:color="000000" w:fill="FFFFFF"/>
                  <w:noWrap/>
                  <w:vAlign w:val="center"/>
                  <w:hideMark/>
                </w:tcPr>
                <w:p w14:paraId="0EFDD0CE"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FECHA</w:t>
                  </w:r>
                </w:p>
              </w:tc>
              <w:tc>
                <w:tcPr>
                  <w:tcW w:w="1282" w:type="dxa"/>
                  <w:tcBorders>
                    <w:top w:val="nil"/>
                    <w:left w:val="nil"/>
                    <w:bottom w:val="single" w:sz="4" w:space="0" w:color="auto"/>
                    <w:right w:val="single" w:sz="4" w:space="0" w:color="auto"/>
                  </w:tcBorders>
                  <w:shd w:val="clear" w:color="000000" w:fill="FFFFFF"/>
                  <w:vAlign w:val="center"/>
                  <w:hideMark/>
                </w:tcPr>
                <w:p w14:paraId="3A4033D8"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 xml:space="preserve">RILES </w:t>
                  </w:r>
                  <w:r w:rsidRPr="00214696">
                    <w:rPr>
                      <w:rFonts w:ascii="Calibri" w:eastAsia="Times New Roman" w:hAnsi="Calibri" w:cs="Calibri"/>
                      <w:color w:val="000000"/>
                      <w:sz w:val="18"/>
                      <w:szCs w:val="18"/>
                      <w:lang w:eastAsia="es-CL"/>
                    </w:rPr>
                    <w:br/>
                    <w:t xml:space="preserve">GENERADOS </w:t>
                  </w:r>
                  <w:r w:rsidRPr="00214696">
                    <w:rPr>
                      <w:rFonts w:ascii="Calibri" w:eastAsia="Times New Roman" w:hAnsi="Calibri" w:cs="Calibri"/>
                      <w:color w:val="000000"/>
                      <w:sz w:val="18"/>
                      <w:szCs w:val="18"/>
                      <w:lang w:eastAsia="es-CL"/>
                    </w:rPr>
                    <w:br/>
                    <w:t>m</w:t>
                  </w:r>
                  <w:r w:rsidRPr="00214696">
                    <w:rPr>
                      <w:rFonts w:ascii="Calibri" w:eastAsia="Times New Roman" w:hAnsi="Calibri" w:cs="Calibri"/>
                      <w:color w:val="000000"/>
                      <w:sz w:val="18"/>
                      <w:szCs w:val="18"/>
                      <w:vertAlign w:val="superscript"/>
                      <w:lang w:eastAsia="es-CL"/>
                    </w:rPr>
                    <w:t>3</w:t>
                  </w:r>
                </w:p>
              </w:tc>
              <w:tc>
                <w:tcPr>
                  <w:tcW w:w="709" w:type="dxa"/>
                  <w:tcBorders>
                    <w:top w:val="nil"/>
                    <w:left w:val="nil"/>
                    <w:bottom w:val="single" w:sz="4" w:space="0" w:color="auto"/>
                    <w:right w:val="single" w:sz="4" w:space="0" w:color="auto"/>
                  </w:tcBorders>
                  <w:shd w:val="clear" w:color="000000" w:fill="FFFFFF"/>
                  <w:noWrap/>
                  <w:vAlign w:val="center"/>
                  <w:hideMark/>
                </w:tcPr>
                <w:p w14:paraId="4C11CA79"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FECHA</w:t>
                  </w:r>
                </w:p>
              </w:tc>
              <w:tc>
                <w:tcPr>
                  <w:tcW w:w="1272" w:type="dxa"/>
                  <w:tcBorders>
                    <w:top w:val="nil"/>
                    <w:left w:val="nil"/>
                    <w:bottom w:val="single" w:sz="4" w:space="0" w:color="auto"/>
                    <w:right w:val="single" w:sz="4" w:space="0" w:color="auto"/>
                  </w:tcBorders>
                  <w:shd w:val="clear" w:color="000000" w:fill="FFFFFF"/>
                  <w:vAlign w:val="center"/>
                  <w:hideMark/>
                </w:tcPr>
                <w:p w14:paraId="6191581A"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 xml:space="preserve">RILES </w:t>
                  </w:r>
                  <w:r w:rsidRPr="00214696">
                    <w:rPr>
                      <w:rFonts w:ascii="Calibri" w:eastAsia="Times New Roman" w:hAnsi="Calibri" w:cs="Calibri"/>
                      <w:color w:val="000000"/>
                      <w:sz w:val="18"/>
                      <w:szCs w:val="18"/>
                      <w:lang w:eastAsia="es-CL"/>
                    </w:rPr>
                    <w:br/>
                    <w:t xml:space="preserve">GENERADOS </w:t>
                  </w:r>
                  <w:r w:rsidRPr="00214696">
                    <w:rPr>
                      <w:rFonts w:ascii="Calibri" w:eastAsia="Times New Roman" w:hAnsi="Calibri" w:cs="Calibri"/>
                      <w:color w:val="000000"/>
                      <w:sz w:val="18"/>
                      <w:szCs w:val="18"/>
                      <w:lang w:eastAsia="es-CL"/>
                    </w:rPr>
                    <w:br/>
                    <w:t>m</w:t>
                  </w:r>
                  <w:r w:rsidRPr="00214696">
                    <w:rPr>
                      <w:rFonts w:ascii="Calibri" w:eastAsia="Times New Roman" w:hAnsi="Calibri" w:cs="Calibri"/>
                      <w:color w:val="000000"/>
                      <w:sz w:val="18"/>
                      <w:szCs w:val="18"/>
                      <w:vertAlign w:val="superscript"/>
                      <w:lang w:eastAsia="es-CL"/>
                    </w:rPr>
                    <w:t>3</w:t>
                  </w:r>
                </w:p>
              </w:tc>
            </w:tr>
            <w:tr w:rsidR="00214696" w:rsidRPr="00214696" w14:paraId="586AD9F3" w14:textId="77777777" w:rsidTr="001B360C">
              <w:trPr>
                <w:trHeight w:val="300"/>
                <w:jc w:val="center"/>
              </w:trPr>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7D835E5A"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42891</w:t>
                  </w:r>
                </w:p>
              </w:tc>
              <w:tc>
                <w:tcPr>
                  <w:tcW w:w="1287" w:type="dxa"/>
                  <w:tcBorders>
                    <w:top w:val="nil"/>
                    <w:left w:val="nil"/>
                    <w:bottom w:val="single" w:sz="4" w:space="0" w:color="auto"/>
                    <w:right w:val="single" w:sz="4" w:space="0" w:color="auto"/>
                  </w:tcBorders>
                  <w:shd w:val="clear" w:color="000000" w:fill="FFFFFF"/>
                  <w:noWrap/>
                  <w:vAlign w:val="center"/>
                  <w:hideMark/>
                </w:tcPr>
                <w:p w14:paraId="33C7A12D"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60</w:t>
                  </w:r>
                </w:p>
              </w:tc>
              <w:tc>
                <w:tcPr>
                  <w:tcW w:w="728" w:type="dxa"/>
                  <w:tcBorders>
                    <w:top w:val="nil"/>
                    <w:left w:val="nil"/>
                    <w:bottom w:val="single" w:sz="4" w:space="0" w:color="auto"/>
                    <w:right w:val="single" w:sz="4" w:space="0" w:color="auto"/>
                  </w:tcBorders>
                  <w:shd w:val="clear" w:color="000000" w:fill="FFFFFF"/>
                  <w:noWrap/>
                  <w:vAlign w:val="center"/>
                  <w:hideMark/>
                </w:tcPr>
                <w:p w14:paraId="0C7F0634"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42936</w:t>
                  </w:r>
                </w:p>
              </w:tc>
              <w:tc>
                <w:tcPr>
                  <w:tcW w:w="1061" w:type="dxa"/>
                  <w:tcBorders>
                    <w:top w:val="nil"/>
                    <w:left w:val="nil"/>
                    <w:bottom w:val="single" w:sz="4" w:space="0" w:color="auto"/>
                    <w:right w:val="single" w:sz="4" w:space="0" w:color="auto"/>
                  </w:tcBorders>
                  <w:shd w:val="clear" w:color="000000" w:fill="FFFFFF"/>
                  <w:noWrap/>
                  <w:vAlign w:val="center"/>
                  <w:hideMark/>
                </w:tcPr>
                <w:p w14:paraId="001DBDFB"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60</w:t>
                  </w:r>
                </w:p>
              </w:tc>
              <w:tc>
                <w:tcPr>
                  <w:tcW w:w="1040" w:type="dxa"/>
                  <w:tcBorders>
                    <w:top w:val="nil"/>
                    <w:left w:val="nil"/>
                    <w:bottom w:val="single" w:sz="4" w:space="0" w:color="auto"/>
                    <w:right w:val="single" w:sz="4" w:space="0" w:color="auto"/>
                  </w:tcBorders>
                  <w:shd w:val="clear" w:color="000000" w:fill="FFFFFF"/>
                  <w:noWrap/>
                  <w:vAlign w:val="center"/>
                  <w:hideMark/>
                </w:tcPr>
                <w:p w14:paraId="100DE56F"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42988</w:t>
                  </w:r>
                </w:p>
              </w:tc>
              <w:tc>
                <w:tcPr>
                  <w:tcW w:w="1282" w:type="dxa"/>
                  <w:tcBorders>
                    <w:top w:val="nil"/>
                    <w:left w:val="nil"/>
                    <w:bottom w:val="single" w:sz="4" w:space="0" w:color="auto"/>
                    <w:right w:val="single" w:sz="4" w:space="0" w:color="auto"/>
                  </w:tcBorders>
                  <w:shd w:val="clear" w:color="000000" w:fill="FFFFFF"/>
                  <w:noWrap/>
                  <w:vAlign w:val="center"/>
                  <w:hideMark/>
                </w:tcPr>
                <w:p w14:paraId="00277CFD"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30</w:t>
                  </w:r>
                </w:p>
              </w:tc>
              <w:tc>
                <w:tcPr>
                  <w:tcW w:w="709" w:type="dxa"/>
                  <w:tcBorders>
                    <w:top w:val="nil"/>
                    <w:left w:val="nil"/>
                    <w:bottom w:val="single" w:sz="4" w:space="0" w:color="auto"/>
                    <w:right w:val="single" w:sz="4" w:space="0" w:color="auto"/>
                  </w:tcBorders>
                  <w:shd w:val="clear" w:color="000000" w:fill="FFFFFF"/>
                  <w:noWrap/>
                  <w:vAlign w:val="center"/>
                  <w:hideMark/>
                </w:tcPr>
                <w:p w14:paraId="05F2B775"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43047</w:t>
                  </w:r>
                </w:p>
              </w:tc>
              <w:tc>
                <w:tcPr>
                  <w:tcW w:w="1272" w:type="dxa"/>
                  <w:tcBorders>
                    <w:top w:val="nil"/>
                    <w:left w:val="nil"/>
                    <w:bottom w:val="single" w:sz="4" w:space="0" w:color="auto"/>
                    <w:right w:val="single" w:sz="4" w:space="0" w:color="auto"/>
                  </w:tcBorders>
                  <w:shd w:val="clear" w:color="000000" w:fill="FFFFFF"/>
                  <w:noWrap/>
                  <w:vAlign w:val="center"/>
                  <w:hideMark/>
                </w:tcPr>
                <w:p w14:paraId="4B74BC5B"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40</w:t>
                  </w:r>
                </w:p>
              </w:tc>
            </w:tr>
            <w:tr w:rsidR="00214696" w:rsidRPr="00214696" w14:paraId="00075578" w14:textId="77777777" w:rsidTr="001B360C">
              <w:trPr>
                <w:trHeight w:val="300"/>
                <w:jc w:val="center"/>
              </w:trPr>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163811C7"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42892</w:t>
                  </w:r>
                </w:p>
              </w:tc>
              <w:tc>
                <w:tcPr>
                  <w:tcW w:w="1287" w:type="dxa"/>
                  <w:tcBorders>
                    <w:top w:val="nil"/>
                    <w:left w:val="nil"/>
                    <w:bottom w:val="single" w:sz="4" w:space="0" w:color="auto"/>
                    <w:right w:val="single" w:sz="4" w:space="0" w:color="auto"/>
                  </w:tcBorders>
                  <w:shd w:val="clear" w:color="000000" w:fill="FFFFFF"/>
                  <w:noWrap/>
                  <w:vAlign w:val="center"/>
                  <w:hideMark/>
                </w:tcPr>
                <w:p w14:paraId="000EB240"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80</w:t>
                  </w:r>
                </w:p>
              </w:tc>
              <w:tc>
                <w:tcPr>
                  <w:tcW w:w="728" w:type="dxa"/>
                  <w:tcBorders>
                    <w:top w:val="nil"/>
                    <w:left w:val="nil"/>
                    <w:bottom w:val="single" w:sz="4" w:space="0" w:color="auto"/>
                    <w:right w:val="single" w:sz="4" w:space="0" w:color="auto"/>
                  </w:tcBorders>
                  <w:shd w:val="clear" w:color="000000" w:fill="FFFFFF"/>
                  <w:noWrap/>
                  <w:vAlign w:val="center"/>
                  <w:hideMark/>
                </w:tcPr>
                <w:p w14:paraId="4ED8E225"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42939</w:t>
                  </w:r>
                </w:p>
              </w:tc>
              <w:tc>
                <w:tcPr>
                  <w:tcW w:w="1061" w:type="dxa"/>
                  <w:tcBorders>
                    <w:top w:val="nil"/>
                    <w:left w:val="nil"/>
                    <w:bottom w:val="single" w:sz="4" w:space="0" w:color="auto"/>
                    <w:right w:val="single" w:sz="4" w:space="0" w:color="auto"/>
                  </w:tcBorders>
                  <w:shd w:val="clear" w:color="000000" w:fill="FFFFFF"/>
                  <w:noWrap/>
                  <w:vAlign w:val="center"/>
                  <w:hideMark/>
                </w:tcPr>
                <w:p w14:paraId="71687550"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60</w:t>
                  </w:r>
                </w:p>
              </w:tc>
              <w:tc>
                <w:tcPr>
                  <w:tcW w:w="1040" w:type="dxa"/>
                  <w:tcBorders>
                    <w:top w:val="nil"/>
                    <w:left w:val="nil"/>
                    <w:bottom w:val="single" w:sz="4" w:space="0" w:color="auto"/>
                    <w:right w:val="single" w:sz="4" w:space="0" w:color="auto"/>
                  </w:tcBorders>
                  <w:shd w:val="clear" w:color="000000" w:fill="FFFFFF"/>
                  <w:noWrap/>
                  <w:vAlign w:val="center"/>
                  <w:hideMark/>
                </w:tcPr>
                <w:p w14:paraId="4F697DAA"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42989</w:t>
                  </w:r>
                </w:p>
              </w:tc>
              <w:tc>
                <w:tcPr>
                  <w:tcW w:w="1282" w:type="dxa"/>
                  <w:tcBorders>
                    <w:top w:val="nil"/>
                    <w:left w:val="nil"/>
                    <w:bottom w:val="single" w:sz="4" w:space="0" w:color="auto"/>
                    <w:right w:val="single" w:sz="4" w:space="0" w:color="auto"/>
                  </w:tcBorders>
                  <w:shd w:val="clear" w:color="000000" w:fill="FFFFFF"/>
                  <w:noWrap/>
                  <w:vAlign w:val="center"/>
                  <w:hideMark/>
                </w:tcPr>
                <w:p w14:paraId="1D06C97D"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30</w:t>
                  </w:r>
                </w:p>
              </w:tc>
              <w:tc>
                <w:tcPr>
                  <w:tcW w:w="709" w:type="dxa"/>
                  <w:tcBorders>
                    <w:top w:val="nil"/>
                    <w:left w:val="nil"/>
                    <w:bottom w:val="single" w:sz="4" w:space="0" w:color="auto"/>
                    <w:right w:val="single" w:sz="4" w:space="0" w:color="auto"/>
                  </w:tcBorders>
                  <w:shd w:val="clear" w:color="000000" w:fill="FFFFFF"/>
                  <w:noWrap/>
                  <w:vAlign w:val="center"/>
                  <w:hideMark/>
                </w:tcPr>
                <w:p w14:paraId="286C7503"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43048</w:t>
                  </w:r>
                </w:p>
              </w:tc>
              <w:tc>
                <w:tcPr>
                  <w:tcW w:w="1272" w:type="dxa"/>
                  <w:tcBorders>
                    <w:top w:val="nil"/>
                    <w:left w:val="nil"/>
                    <w:bottom w:val="single" w:sz="4" w:space="0" w:color="auto"/>
                    <w:right w:val="single" w:sz="4" w:space="0" w:color="auto"/>
                  </w:tcBorders>
                  <w:shd w:val="clear" w:color="000000" w:fill="FFFFFF"/>
                  <w:noWrap/>
                  <w:vAlign w:val="center"/>
                  <w:hideMark/>
                </w:tcPr>
                <w:p w14:paraId="63D1BB32"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40</w:t>
                  </w:r>
                </w:p>
              </w:tc>
            </w:tr>
            <w:tr w:rsidR="00214696" w:rsidRPr="00214696" w14:paraId="14155C08" w14:textId="77777777" w:rsidTr="001B360C">
              <w:trPr>
                <w:trHeight w:val="300"/>
                <w:jc w:val="center"/>
              </w:trPr>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34668A14"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42893</w:t>
                  </w:r>
                </w:p>
              </w:tc>
              <w:tc>
                <w:tcPr>
                  <w:tcW w:w="1287" w:type="dxa"/>
                  <w:tcBorders>
                    <w:top w:val="nil"/>
                    <w:left w:val="nil"/>
                    <w:bottom w:val="single" w:sz="4" w:space="0" w:color="auto"/>
                    <w:right w:val="single" w:sz="4" w:space="0" w:color="auto"/>
                  </w:tcBorders>
                  <w:shd w:val="clear" w:color="000000" w:fill="FFFFFF"/>
                  <w:noWrap/>
                  <w:vAlign w:val="center"/>
                  <w:hideMark/>
                </w:tcPr>
                <w:p w14:paraId="5CCBDE8F"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140</w:t>
                  </w:r>
                </w:p>
              </w:tc>
              <w:tc>
                <w:tcPr>
                  <w:tcW w:w="728" w:type="dxa"/>
                  <w:tcBorders>
                    <w:top w:val="nil"/>
                    <w:left w:val="nil"/>
                    <w:bottom w:val="single" w:sz="4" w:space="0" w:color="auto"/>
                    <w:right w:val="single" w:sz="4" w:space="0" w:color="auto"/>
                  </w:tcBorders>
                  <w:shd w:val="clear" w:color="000000" w:fill="FFFFFF"/>
                  <w:noWrap/>
                  <w:vAlign w:val="center"/>
                  <w:hideMark/>
                </w:tcPr>
                <w:p w14:paraId="1425EB65"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42940</w:t>
                  </w:r>
                </w:p>
              </w:tc>
              <w:tc>
                <w:tcPr>
                  <w:tcW w:w="1061" w:type="dxa"/>
                  <w:tcBorders>
                    <w:top w:val="nil"/>
                    <w:left w:val="nil"/>
                    <w:bottom w:val="single" w:sz="4" w:space="0" w:color="auto"/>
                    <w:right w:val="single" w:sz="4" w:space="0" w:color="auto"/>
                  </w:tcBorders>
                  <w:shd w:val="clear" w:color="000000" w:fill="FFFFFF"/>
                  <w:noWrap/>
                  <w:vAlign w:val="center"/>
                  <w:hideMark/>
                </w:tcPr>
                <w:p w14:paraId="0DC43432"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50</w:t>
                  </w:r>
                </w:p>
              </w:tc>
              <w:tc>
                <w:tcPr>
                  <w:tcW w:w="1040" w:type="dxa"/>
                  <w:tcBorders>
                    <w:top w:val="nil"/>
                    <w:left w:val="nil"/>
                    <w:bottom w:val="single" w:sz="4" w:space="0" w:color="auto"/>
                    <w:right w:val="single" w:sz="4" w:space="0" w:color="auto"/>
                  </w:tcBorders>
                  <w:shd w:val="clear" w:color="000000" w:fill="FFFFFF"/>
                  <w:noWrap/>
                  <w:vAlign w:val="center"/>
                  <w:hideMark/>
                </w:tcPr>
                <w:p w14:paraId="3B1325FA"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42990</w:t>
                  </w:r>
                </w:p>
              </w:tc>
              <w:tc>
                <w:tcPr>
                  <w:tcW w:w="1282" w:type="dxa"/>
                  <w:tcBorders>
                    <w:top w:val="nil"/>
                    <w:left w:val="nil"/>
                    <w:bottom w:val="single" w:sz="4" w:space="0" w:color="auto"/>
                    <w:right w:val="single" w:sz="4" w:space="0" w:color="auto"/>
                  </w:tcBorders>
                  <w:shd w:val="clear" w:color="000000" w:fill="FFFFFF"/>
                  <w:noWrap/>
                  <w:vAlign w:val="center"/>
                  <w:hideMark/>
                </w:tcPr>
                <w:p w14:paraId="68A4AA0E"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60</w:t>
                  </w:r>
                </w:p>
              </w:tc>
              <w:tc>
                <w:tcPr>
                  <w:tcW w:w="709" w:type="dxa"/>
                  <w:tcBorders>
                    <w:top w:val="nil"/>
                    <w:left w:val="nil"/>
                    <w:bottom w:val="single" w:sz="4" w:space="0" w:color="auto"/>
                    <w:right w:val="single" w:sz="4" w:space="0" w:color="auto"/>
                  </w:tcBorders>
                  <w:shd w:val="clear" w:color="000000" w:fill="FFFFFF"/>
                  <w:noWrap/>
                  <w:vAlign w:val="center"/>
                  <w:hideMark/>
                </w:tcPr>
                <w:p w14:paraId="101CCACF"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43051</w:t>
                  </w:r>
                </w:p>
              </w:tc>
              <w:tc>
                <w:tcPr>
                  <w:tcW w:w="1272" w:type="dxa"/>
                  <w:tcBorders>
                    <w:top w:val="nil"/>
                    <w:left w:val="nil"/>
                    <w:bottom w:val="single" w:sz="4" w:space="0" w:color="auto"/>
                    <w:right w:val="single" w:sz="4" w:space="0" w:color="auto"/>
                  </w:tcBorders>
                  <w:shd w:val="clear" w:color="000000" w:fill="FFFFFF"/>
                  <w:noWrap/>
                  <w:vAlign w:val="center"/>
                  <w:hideMark/>
                </w:tcPr>
                <w:p w14:paraId="3B9D1402"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50</w:t>
                  </w:r>
                </w:p>
              </w:tc>
            </w:tr>
            <w:tr w:rsidR="00214696" w:rsidRPr="00214696" w14:paraId="5143813F" w14:textId="77777777" w:rsidTr="001B360C">
              <w:trPr>
                <w:trHeight w:val="300"/>
                <w:jc w:val="center"/>
              </w:trPr>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12786771"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42894</w:t>
                  </w:r>
                </w:p>
              </w:tc>
              <w:tc>
                <w:tcPr>
                  <w:tcW w:w="1287" w:type="dxa"/>
                  <w:tcBorders>
                    <w:top w:val="nil"/>
                    <w:left w:val="nil"/>
                    <w:bottom w:val="single" w:sz="4" w:space="0" w:color="auto"/>
                    <w:right w:val="single" w:sz="4" w:space="0" w:color="auto"/>
                  </w:tcBorders>
                  <w:shd w:val="clear" w:color="000000" w:fill="FFFFFF"/>
                  <w:noWrap/>
                  <w:vAlign w:val="center"/>
                  <w:hideMark/>
                </w:tcPr>
                <w:p w14:paraId="302506EF"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60</w:t>
                  </w:r>
                </w:p>
              </w:tc>
              <w:tc>
                <w:tcPr>
                  <w:tcW w:w="728" w:type="dxa"/>
                  <w:tcBorders>
                    <w:top w:val="nil"/>
                    <w:left w:val="nil"/>
                    <w:bottom w:val="single" w:sz="4" w:space="0" w:color="auto"/>
                    <w:right w:val="single" w:sz="4" w:space="0" w:color="auto"/>
                  </w:tcBorders>
                  <w:shd w:val="clear" w:color="000000" w:fill="FFFFFF"/>
                  <w:noWrap/>
                  <w:vAlign w:val="center"/>
                  <w:hideMark/>
                </w:tcPr>
                <w:p w14:paraId="1787D119"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42941</w:t>
                  </w:r>
                </w:p>
              </w:tc>
              <w:tc>
                <w:tcPr>
                  <w:tcW w:w="1061" w:type="dxa"/>
                  <w:tcBorders>
                    <w:top w:val="nil"/>
                    <w:left w:val="nil"/>
                    <w:bottom w:val="single" w:sz="4" w:space="0" w:color="auto"/>
                    <w:right w:val="single" w:sz="4" w:space="0" w:color="auto"/>
                  </w:tcBorders>
                  <w:shd w:val="clear" w:color="000000" w:fill="FFFFFF"/>
                  <w:noWrap/>
                  <w:vAlign w:val="center"/>
                  <w:hideMark/>
                </w:tcPr>
                <w:p w14:paraId="506D707E"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50</w:t>
                  </w:r>
                </w:p>
              </w:tc>
              <w:tc>
                <w:tcPr>
                  <w:tcW w:w="1040" w:type="dxa"/>
                  <w:tcBorders>
                    <w:top w:val="nil"/>
                    <w:left w:val="nil"/>
                    <w:bottom w:val="single" w:sz="4" w:space="0" w:color="auto"/>
                    <w:right w:val="single" w:sz="4" w:space="0" w:color="auto"/>
                  </w:tcBorders>
                  <w:shd w:val="clear" w:color="000000" w:fill="FFFFFF"/>
                  <w:noWrap/>
                  <w:vAlign w:val="center"/>
                  <w:hideMark/>
                </w:tcPr>
                <w:p w14:paraId="11816566"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42991</w:t>
                  </w:r>
                </w:p>
              </w:tc>
              <w:tc>
                <w:tcPr>
                  <w:tcW w:w="1282" w:type="dxa"/>
                  <w:tcBorders>
                    <w:top w:val="nil"/>
                    <w:left w:val="nil"/>
                    <w:bottom w:val="single" w:sz="4" w:space="0" w:color="auto"/>
                    <w:right w:val="single" w:sz="4" w:space="0" w:color="auto"/>
                  </w:tcBorders>
                  <w:shd w:val="clear" w:color="000000" w:fill="FFFFFF"/>
                  <w:noWrap/>
                  <w:vAlign w:val="center"/>
                  <w:hideMark/>
                </w:tcPr>
                <w:p w14:paraId="2C1BA271"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60</w:t>
                  </w:r>
                </w:p>
              </w:tc>
              <w:tc>
                <w:tcPr>
                  <w:tcW w:w="709" w:type="dxa"/>
                  <w:tcBorders>
                    <w:top w:val="nil"/>
                    <w:left w:val="nil"/>
                    <w:bottom w:val="single" w:sz="4" w:space="0" w:color="auto"/>
                    <w:right w:val="single" w:sz="4" w:space="0" w:color="auto"/>
                  </w:tcBorders>
                  <w:shd w:val="clear" w:color="000000" w:fill="FFFFFF"/>
                  <w:noWrap/>
                  <w:vAlign w:val="center"/>
                  <w:hideMark/>
                </w:tcPr>
                <w:p w14:paraId="3B339F38"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43052</w:t>
                  </w:r>
                </w:p>
              </w:tc>
              <w:tc>
                <w:tcPr>
                  <w:tcW w:w="1272" w:type="dxa"/>
                  <w:tcBorders>
                    <w:top w:val="nil"/>
                    <w:left w:val="nil"/>
                    <w:bottom w:val="single" w:sz="4" w:space="0" w:color="auto"/>
                    <w:right w:val="single" w:sz="4" w:space="0" w:color="auto"/>
                  </w:tcBorders>
                  <w:shd w:val="clear" w:color="000000" w:fill="FFFFFF"/>
                  <w:noWrap/>
                  <w:vAlign w:val="center"/>
                  <w:hideMark/>
                </w:tcPr>
                <w:p w14:paraId="466FFCD6"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50</w:t>
                  </w:r>
                </w:p>
              </w:tc>
            </w:tr>
            <w:tr w:rsidR="00214696" w:rsidRPr="00214696" w14:paraId="7CF939C1" w14:textId="77777777" w:rsidTr="001B360C">
              <w:trPr>
                <w:trHeight w:val="300"/>
                <w:jc w:val="center"/>
              </w:trPr>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25C2301F"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42897</w:t>
                  </w:r>
                </w:p>
              </w:tc>
              <w:tc>
                <w:tcPr>
                  <w:tcW w:w="1287" w:type="dxa"/>
                  <w:tcBorders>
                    <w:top w:val="nil"/>
                    <w:left w:val="nil"/>
                    <w:bottom w:val="single" w:sz="4" w:space="0" w:color="auto"/>
                    <w:right w:val="single" w:sz="4" w:space="0" w:color="auto"/>
                  </w:tcBorders>
                  <w:shd w:val="clear" w:color="000000" w:fill="FFFFFF"/>
                  <w:noWrap/>
                  <w:vAlign w:val="center"/>
                  <w:hideMark/>
                </w:tcPr>
                <w:p w14:paraId="25BCCDC2"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50</w:t>
                  </w:r>
                </w:p>
              </w:tc>
              <w:tc>
                <w:tcPr>
                  <w:tcW w:w="728" w:type="dxa"/>
                  <w:tcBorders>
                    <w:top w:val="nil"/>
                    <w:left w:val="nil"/>
                    <w:bottom w:val="single" w:sz="4" w:space="0" w:color="auto"/>
                    <w:right w:val="single" w:sz="4" w:space="0" w:color="auto"/>
                  </w:tcBorders>
                  <w:shd w:val="clear" w:color="000000" w:fill="FFFFFF"/>
                  <w:noWrap/>
                  <w:vAlign w:val="center"/>
                  <w:hideMark/>
                </w:tcPr>
                <w:p w14:paraId="572E63AB"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42942</w:t>
                  </w:r>
                </w:p>
              </w:tc>
              <w:tc>
                <w:tcPr>
                  <w:tcW w:w="1061" w:type="dxa"/>
                  <w:tcBorders>
                    <w:top w:val="nil"/>
                    <w:left w:val="nil"/>
                    <w:bottom w:val="single" w:sz="4" w:space="0" w:color="auto"/>
                    <w:right w:val="single" w:sz="4" w:space="0" w:color="auto"/>
                  </w:tcBorders>
                  <w:shd w:val="clear" w:color="000000" w:fill="FFFFFF"/>
                  <w:noWrap/>
                  <w:vAlign w:val="center"/>
                  <w:hideMark/>
                </w:tcPr>
                <w:p w14:paraId="29B268F2"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60</w:t>
                  </w:r>
                </w:p>
              </w:tc>
              <w:tc>
                <w:tcPr>
                  <w:tcW w:w="1040" w:type="dxa"/>
                  <w:tcBorders>
                    <w:top w:val="nil"/>
                    <w:left w:val="nil"/>
                    <w:bottom w:val="single" w:sz="4" w:space="0" w:color="auto"/>
                    <w:right w:val="single" w:sz="4" w:space="0" w:color="auto"/>
                  </w:tcBorders>
                  <w:shd w:val="clear" w:color="000000" w:fill="FFFFFF"/>
                  <w:noWrap/>
                  <w:vAlign w:val="center"/>
                  <w:hideMark/>
                </w:tcPr>
                <w:p w14:paraId="3C70CCE1"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42992</w:t>
                  </w:r>
                </w:p>
              </w:tc>
              <w:tc>
                <w:tcPr>
                  <w:tcW w:w="1282" w:type="dxa"/>
                  <w:tcBorders>
                    <w:top w:val="nil"/>
                    <w:left w:val="nil"/>
                    <w:bottom w:val="single" w:sz="4" w:space="0" w:color="auto"/>
                    <w:right w:val="single" w:sz="4" w:space="0" w:color="auto"/>
                  </w:tcBorders>
                  <w:shd w:val="clear" w:color="000000" w:fill="FFFFFF"/>
                  <w:noWrap/>
                  <w:vAlign w:val="center"/>
                  <w:hideMark/>
                </w:tcPr>
                <w:p w14:paraId="4E7099B9"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60</w:t>
                  </w:r>
                </w:p>
              </w:tc>
              <w:tc>
                <w:tcPr>
                  <w:tcW w:w="709" w:type="dxa"/>
                  <w:tcBorders>
                    <w:top w:val="nil"/>
                    <w:left w:val="nil"/>
                    <w:bottom w:val="single" w:sz="4" w:space="0" w:color="auto"/>
                    <w:right w:val="single" w:sz="4" w:space="0" w:color="auto"/>
                  </w:tcBorders>
                  <w:shd w:val="clear" w:color="000000" w:fill="FFFFFF"/>
                  <w:noWrap/>
                  <w:vAlign w:val="center"/>
                  <w:hideMark/>
                </w:tcPr>
                <w:p w14:paraId="50C61AB5"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43053</w:t>
                  </w:r>
                </w:p>
              </w:tc>
              <w:tc>
                <w:tcPr>
                  <w:tcW w:w="1272" w:type="dxa"/>
                  <w:tcBorders>
                    <w:top w:val="nil"/>
                    <w:left w:val="nil"/>
                    <w:bottom w:val="single" w:sz="4" w:space="0" w:color="auto"/>
                    <w:right w:val="single" w:sz="4" w:space="0" w:color="auto"/>
                  </w:tcBorders>
                  <w:shd w:val="clear" w:color="000000" w:fill="FFFFFF"/>
                  <w:noWrap/>
                  <w:vAlign w:val="center"/>
                  <w:hideMark/>
                </w:tcPr>
                <w:p w14:paraId="5AFB7D0D"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60</w:t>
                  </w:r>
                </w:p>
              </w:tc>
            </w:tr>
            <w:tr w:rsidR="00214696" w:rsidRPr="00214696" w14:paraId="6FB13E7E" w14:textId="77777777" w:rsidTr="001B360C">
              <w:trPr>
                <w:trHeight w:val="300"/>
                <w:jc w:val="center"/>
              </w:trPr>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00299FBF"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42898</w:t>
                  </w:r>
                </w:p>
              </w:tc>
              <w:tc>
                <w:tcPr>
                  <w:tcW w:w="1287" w:type="dxa"/>
                  <w:tcBorders>
                    <w:top w:val="nil"/>
                    <w:left w:val="nil"/>
                    <w:bottom w:val="single" w:sz="4" w:space="0" w:color="auto"/>
                    <w:right w:val="single" w:sz="4" w:space="0" w:color="auto"/>
                  </w:tcBorders>
                  <w:shd w:val="clear" w:color="000000" w:fill="FFFFFF"/>
                  <w:noWrap/>
                  <w:vAlign w:val="center"/>
                  <w:hideMark/>
                </w:tcPr>
                <w:p w14:paraId="57E214F6"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70</w:t>
                  </w:r>
                </w:p>
              </w:tc>
              <w:tc>
                <w:tcPr>
                  <w:tcW w:w="728" w:type="dxa"/>
                  <w:tcBorders>
                    <w:top w:val="nil"/>
                    <w:left w:val="nil"/>
                    <w:bottom w:val="single" w:sz="4" w:space="0" w:color="auto"/>
                    <w:right w:val="single" w:sz="4" w:space="0" w:color="auto"/>
                  </w:tcBorders>
                  <w:shd w:val="clear" w:color="000000" w:fill="FFFFFF"/>
                  <w:noWrap/>
                  <w:vAlign w:val="center"/>
                  <w:hideMark/>
                </w:tcPr>
                <w:p w14:paraId="174B1283"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42943</w:t>
                  </w:r>
                </w:p>
              </w:tc>
              <w:tc>
                <w:tcPr>
                  <w:tcW w:w="1061" w:type="dxa"/>
                  <w:tcBorders>
                    <w:top w:val="nil"/>
                    <w:left w:val="nil"/>
                    <w:bottom w:val="single" w:sz="4" w:space="0" w:color="auto"/>
                    <w:right w:val="single" w:sz="4" w:space="0" w:color="auto"/>
                  </w:tcBorders>
                  <w:shd w:val="clear" w:color="000000" w:fill="FFFFFF"/>
                  <w:noWrap/>
                  <w:vAlign w:val="center"/>
                  <w:hideMark/>
                </w:tcPr>
                <w:p w14:paraId="3611F818"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50</w:t>
                  </w:r>
                </w:p>
              </w:tc>
              <w:tc>
                <w:tcPr>
                  <w:tcW w:w="1040" w:type="dxa"/>
                  <w:tcBorders>
                    <w:top w:val="nil"/>
                    <w:left w:val="nil"/>
                    <w:bottom w:val="single" w:sz="4" w:space="0" w:color="auto"/>
                    <w:right w:val="single" w:sz="4" w:space="0" w:color="auto"/>
                  </w:tcBorders>
                  <w:shd w:val="clear" w:color="000000" w:fill="FFFFFF"/>
                  <w:noWrap/>
                  <w:vAlign w:val="center"/>
                  <w:hideMark/>
                </w:tcPr>
                <w:p w14:paraId="6A6775A7"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42997</w:t>
                  </w:r>
                </w:p>
              </w:tc>
              <w:tc>
                <w:tcPr>
                  <w:tcW w:w="1282" w:type="dxa"/>
                  <w:tcBorders>
                    <w:top w:val="nil"/>
                    <w:left w:val="nil"/>
                    <w:bottom w:val="single" w:sz="4" w:space="0" w:color="auto"/>
                    <w:right w:val="single" w:sz="4" w:space="0" w:color="auto"/>
                  </w:tcBorders>
                  <w:shd w:val="clear" w:color="000000" w:fill="FFFFFF"/>
                  <w:noWrap/>
                  <w:vAlign w:val="center"/>
                  <w:hideMark/>
                </w:tcPr>
                <w:p w14:paraId="1E1965B5"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60</w:t>
                  </w:r>
                </w:p>
              </w:tc>
              <w:tc>
                <w:tcPr>
                  <w:tcW w:w="709" w:type="dxa"/>
                  <w:tcBorders>
                    <w:top w:val="nil"/>
                    <w:left w:val="nil"/>
                    <w:bottom w:val="single" w:sz="4" w:space="0" w:color="auto"/>
                    <w:right w:val="single" w:sz="4" w:space="0" w:color="auto"/>
                  </w:tcBorders>
                  <w:shd w:val="clear" w:color="000000" w:fill="FFFFFF"/>
                  <w:noWrap/>
                  <w:vAlign w:val="center"/>
                  <w:hideMark/>
                </w:tcPr>
                <w:p w14:paraId="4F5F82A8"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43054</w:t>
                  </w:r>
                </w:p>
              </w:tc>
              <w:tc>
                <w:tcPr>
                  <w:tcW w:w="1272" w:type="dxa"/>
                  <w:tcBorders>
                    <w:top w:val="nil"/>
                    <w:left w:val="nil"/>
                    <w:bottom w:val="single" w:sz="4" w:space="0" w:color="auto"/>
                    <w:right w:val="single" w:sz="4" w:space="0" w:color="auto"/>
                  </w:tcBorders>
                  <w:shd w:val="clear" w:color="000000" w:fill="FFFFFF"/>
                  <w:noWrap/>
                  <w:vAlign w:val="center"/>
                  <w:hideMark/>
                </w:tcPr>
                <w:p w14:paraId="1E243FD3"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40</w:t>
                  </w:r>
                </w:p>
              </w:tc>
            </w:tr>
            <w:tr w:rsidR="00214696" w:rsidRPr="00214696" w14:paraId="7A396532" w14:textId="77777777" w:rsidTr="001B360C">
              <w:trPr>
                <w:trHeight w:val="300"/>
                <w:jc w:val="center"/>
              </w:trPr>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7DB7547E"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42899</w:t>
                  </w:r>
                </w:p>
              </w:tc>
              <w:tc>
                <w:tcPr>
                  <w:tcW w:w="1287" w:type="dxa"/>
                  <w:tcBorders>
                    <w:top w:val="nil"/>
                    <w:left w:val="nil"/>
                    <w:bottom w:val="single" w:sz="4" w:space="0" w:color="auto"/>
                    <w:right w:val="single" w:sz="4" w:space="0" w:color="auto"/>
                  </w:tcBorders>
                  <w:shd w:val="clear" w:color="000000" w:fill="FFFFFF"/>
                  <w:noWrap/>
                  <w:vAlign w:val="center"/>
                  <w:hideMark/>
                </w:tcPr>
                <w:p w14:paraId="7D315530"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60</w:t>
                  </w:r>
                </w:p>
              </w:tc>
              <w:tc>
                <w:tcPr>
                  <w:tcW w:w="728" w:type="dxa"/>
                  <w:tcBorders>
                    <w:top w:val="nil"/>
                    <w:left w:val="nil"/>
                    <w:bottom w:val="single" w:sz="4" w:space="0" w:color="auto"/>
                    <w:right w:val="single" w:sz="4" w:space="0" w:color="auto"/>
                  </w:tcBorders>
                  <w:shd w:val="clear" w:color="000000" w:fill="FFFFFF"/>
                  <w:noWrap/>
                  <w:vAlign w:val="center"/>
                  <w:hideMark/>
                </w:tcPr>
                <w:p w14:paraId="689E1689"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42946</w:t>
                  </w:r>
                </w:p>
              </w:tc>
              <w:tc>
                <w:tcPr>
                  <w:tcW w:w="1061" w:type="dxa"/>
                  <w:tcBorders>
                    <w:top w:val="nil"/>
                    <w:left w:val="nil"/>
                    <w:bottom w:val="single" w:sz="4" w:space="0" w:color="auto"/>
                    <w:right w:val="single" w:sz="4" w:space="0" w:color="auto"/>
                  </w:tcBorders>
                  <w:shd w:val="clear" w:color="000000" w:fill="FFFFFF"/>
                  <w:noWrap/>
                  <w:vAlign w:val="center"/>
                  <w:hideMark/>
                </w:tcPr>
                <w:p w14:paraId="13D3689A"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40</w:t>
                  </w:r>
                </w:p>
              </w:tc>
              <w:tc>
                <w:tcPr>
                  <w:tcW w:w="1040" w:type="dxa"/>
                  <w:tcBorders>
                    <w:top w:val="nil"/>
                    <w:left w:val="nil"/>
                    <w:bottom w:val="single" w:sz="4" w:space="0" w:color="auto"/>
                    <w:right w:val="single" w:sz="4" w:space="0" w:color="auto"/>
                  </w:tcBorders>
                  <w:shd w:val="clear" w:color="000000" w:fill="FFFFFF"/>
                  <w:noWrap/>
                  <w:vAlign w:val="center"/>
                  <w:hideMark/>
                </w:tcPr>
                <w:p w14:paraId="3060A5D3"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42998</w:t>
                  </w:r>
                </w:p>
              </w:tc>
              <w:tc>
                <w:tcPr>
                  <w:tcW w:w="1282" w:type="dxa"/>
                  <w:tcBorders>
                    <w:top w:val="nil"/>
                    <w:left w:val="nil"/>
                    <w:bottom w:val="single" w:sz="4" w:space="0" w:color="auto"/>
                    <w:right w:val="single" w:sz="4" w:space="0" w:color="auto"/>
                  </w:tcBorders>
                  <w:shd w:val="clear" w:color="000000" w:fill="FFFFFF"/>
                  <w:noWrap/>
                  <w:vAlign w:val="center"/>
                  <w:hideMark/>
                </w:tcPr>
                <w:p w14:paraId="06C66D3E"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50</w:t>
                  </w:r>
                </w:p>
              </w:tc>
              <w:tc>
                <w:tcPr>
                  <w:tcW w:w="709" w:type="dxa"/>
                  <w:tcBorders>
                    <w:top w:val="nil"/>
                    <w:left w:val="nil"/>
                    <w:bottom w:val="single" w:sz="4" w:space="0" w:color="auto"/>
                    <w:right w:val="single" w:sz="4" w:space="0" w:color="auto"/>
                  </w:tcBorders>
                  <w:shd w:val="clear" w:color="000000" w:fill="FFFFFF"/>
                  <w:noWrap/>
                  <w:vAlign w:val="center"/>
                  <w:hideMark/>
                </w:tcPr>
                <w:p w14:paraId="055991FC"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43055</w:t>
                  </w:r>
                </w:p>
              </w:tc>
              <w:tc>
                <w:tcPr>
                  <w:tcW w:w="1272" w:type="dxa"/>
                  <w:tcBorders>
                    <w:top w:val="nil"/>
                    <w:left w:val="nil"/>
                    <w:bottom w:val="single" w:sz="4" w:space="0" w:color="auto"/>
                    <w:right w:val="single" w:sz="4" w:space="0" w:color="auto"/>
                  </w:tcBorders>
                  <w:shd w:val="clear" w:color="000000" w:fill="FFFFFF"/>
                  <w:noWrap/>
                  <w:vAlign w:val="center"/>
                  <w:hideMark/>
                </w:tcPr>
                <w:p w14:paraId="58421556"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30</w:t>
                  </w:r>
                </w:p>
              </w:tc>
            </w:tr>
            <w:tr w:rsidR="00214696" w:rsidRPr="00214696" w14:paraId="4D454B04" w14:textId="77777777" w:rsidTr="001B360C">
              <w:trPr>
                <w:trHeight w:val="300"/>
                <w:jc w:val="center"/>
              </w:trPr>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06EC3105"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42900</w:t>
                  </w:r>
                </w:p>
              </w:tc>
              <w:tc>
                <w:tcPr>
                  <w:tcW w:w="1287" w:type="dxa"/>
                  <w:tcBorders>
                    <w:top w:val="nil"/>
                    <w:left w:val="nil"/>
                    <w:bottom w:val="single" w:sz="4" w:space="0" w:color="auto"/>
                    <w:right w:val="single" w:sz="4" w:space="0" w:color="auto"/>
                  </w:tcBorders>
                  <w:shd w:val="clear" w:color="000000" w:fill="FFFFFF"/>
                  <w:noWrap/>
                  <w:vAlign w:val="center"/>
                  <w:hideMark/>
                </w:tcPr>
                <w:p w14:paraId="2E21380D"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70</w:t>
                  </w:r>
                </w:p>
              </w:tc>
              <w:tc>
                <w:tcPr>
                  <w:tcW w:w="728" w:type="dxa"/>
                  <w:tcBorders>
                    <w:top w:val="nil"/>
                    <w:left w:val="nil"/>
                    <w:bottom w:val="single" w:sz="4" w:space="0" w:color="auto"/>
                    <w:right w:val="single" w:sz="4" w:space="0" w:color="auto"/>
                  </w:tcBorders>
                  <w:shd w:val="clear" w:color="000000" w:fill="FFFFFF"/>
                  <w:noWrap/>
                  <w:vAlign w:val="center"/>
                  <w:hideMark/>
                </w:tcPr>
                <w:p w14:paraId="4B701D25"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42947</w:t>
                  </w:r>
                </w:p>
              </w:tc>
              <w:tc>
                <w:tcPr>
                  <w:tcW w:w="1061" w:type="dxa"/>
                  <w:tcBorders>
                    <w:top w:val="nil"/>
                    <w:left w:val="nil"/>
                    <w:bottom w:val="single" w:sz="4" w:space="0" w:color="auto"/>
                    <w:right w:val="single" w:sz="4" w:space="0" w:color="auto"/>
                  </w:tcBorders>
                  <w:shd w:val="clear" w:color="000000" w:fill="FFFFFF"/>
                  <w:noWrap/>
                  <w:vAlign w:val="center"/>
                  <w:hideMark/>
                </w:tcPr>
                <w:p w14:paraId="271AE6CA"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80</w:t>
                  </w:r>
                </w:p>
              </w:tc>
              <w:tc>
                <w:tcPr>
                  <w:tcW w:w="1040" w:type="dxa"/>
                  <w:tcBorders>
                    <w:top w:val="nil"/>
                    <w:left w:val="nil"/>
                    <w:bottom w:val="single" w:sz="4" w:space="0" w:color="auto"/>
                    <w:right w:val="single" w:sz="4" w:space="0" w:color="auto"/>
                  </w:tcBorders>
                  <w:shd w:val="clear" w:color="000000" w:fill="FFFFFF"/>
                  <w:noWrap/>
                  <w:vAlign w:val="center"/>
                  <w:hideMark/>
                </w:tcPr>
                <w:p w14:paraId="4E149EC3"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42999</w:t>
                  </w:r>
                </w:p>
              </w:tc>
              <w:tc>
                <w:tcPr>
                  <w:tcW w:w="1282" w:type="dxa"/>
                  <w:tcBorders>
                    <w:top w:val="nil"/>
                    <w:left w:val="nil"/>
                    <w:bottom w:val="single" w:sz="4" w:space="0" w:color="auto"/>
                    <w:right w:val="single" w:sz="4" w:space="0" w:color="auto"/>
                  </w:tcBorders>
                  <w:shd w:val="clear" w:color="000000" w:fill="FFFFFF"/>
                  <w:noWrap/>
                  <w:vAlign w:val="center"/>
                  <w:hideMark/>
                </w:tcPr>
                <w:p w14:paraId="081B6E58"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70</w:t>
                  </w:r>
                </w:p>
              </w:tc>
              <w:tc>
                <w:tcPr>
                  <w:tcW w:w="709" w:type="dxa"/>
                  <w:tcBorders>
                    <w:top w:val="nil"/>
                    <w:left w:val="nil"/>
                    <w:bottom w:val="single" w:sz="4" w:space="0" w:color="auto"/>
                    <w:right w:val="single" w:sz="4" w:space="0" w:color="auto"/>
                  </w:tcBorders>
                  <w:shd w:val="clear" w:color="000000" w:fill="FFFFFF"/>
                  <w:noWrap/>
                  <w:vAlign w:val="center"/>
                  <w:hideMark/>
                </w:tcPr>
                <w:p w14:paraId="1F64CEBB"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43058</w:t>
                  </w:r>
                </w:p>
              </w:tc>
              <w:tc>
                <w:tcPr>
                  <w:tcW w:w="1272" w:type="dxa"/>
                  <w:tcBorders>
                    <w:top w:val="nil"/>
                    <w:left w:val="nil"/>
                    <w:bottom w:val="single" w:sz="4" w:space="0" w:color="auto"/>
                    <w:right w:val="single" w:sz="4" w:space="0" w:color="auto"/>
                  </w:tcBorders>
                  <w:shd w:val="clear" w:color="000000" w:fill="FFFFFF"/>
                  <w:noWrap/>
                  <w:vAlign w:val="center"/>
                  <w:hideMark/>
                </w:tcPr>
                <w:p w14:paraId="795BAE94"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60</w:t>
                  </w:r>
                </w:p>
              </w:tc>
            </w:tr>
            <w:tr w:rsidR="00214696" w:rsidRPr="00214696" w14:paraId="1BFDB65D" w14:textId="77777777" w:rsidTr="001B360C">
              <w:trPr>
                <w:trHeight w:val="300"/>
                <w:jc w:val="center"/>
              </w:trPr>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765BBDFA"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42901</w:t>
                  </w:r>
                </w:p>
              </w:tc>
              <w:tc>
                <w:tcPr>
                  <w:tcW w:w="1287" w:type="dxa"/>
                  <w:tcBorders>
                    <w:top w:val="nil"/>
                    <w:left w:val="nil"/>
                    <w:bottom w:val="single" w:sz="4" w:space="0" w:color="auto"/>
                    <w:right w:val="single" w:sz="4" w:space="0" w:color="auto"/>
                  </w:tcBorders>
                  <w:shd w:val="clear" w:color="000000" w:fill="FFFFFF"/>
                  <w:noWrap/>
                  <w:vAlign w:val="center"/>
                  <w:hideMark/>
                </w:tcPr>
                <w:p w14:paraId="389424BE"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160</w:t>
                  </w:r>
                </w:p>
              </w:tc>
              <w:tc>
                <w:tcPr>
                  <w:tcW w:w="728" w:type="dxa"/>
                  <w:tcBorders>
                    <w:top w:val="nil"/>
                    <w:left w:val="nil"/>
                    <w:bottom w:val="single" w:sz="4" w:space="0" w:color="auto"/>
                    <w:right w:val="single" w:sz="4" w:space="0" w:color="auto"/>
                  </w:tcBorders>
                  <w:shd w:val="clear" w:color="000000" w:fill="FFFFFF"/>
                  <w:noWrap/>
                  <w:vAlign w:val="center"/>
                  <w:hideMark/>
                </w:tcPr>
                <w:p w14:paraId="26526FDB"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42948</w:t>
                  </w:r>
                </w:p>
              </w:tc>
              <w:tc>
                <w:tcPr>
                  <w:tcW w:w="1061" w:type="dxa"/>
                  <w:tcBorders>
                    <w:top w:val="nil"/>
                    <w:left w:val="nil"/>
                    <w:bottom w:val="single" w:sz="4" w:space="0" w:color="auto"/>
                    <w:right w:val="single" w:sz="4" w:space="0" w:color="auto"/>
                  </w:tcBorders>
                  <w:shd w:val="clear" w:color="000000" w:fill="FFFFFF"/>
                  <w:noWrap/>
                  <w:vAlign w:val="center"/>
                  <w:hideMark/>
                </w:tcPr>
                <w:p w14:paraId="4399EE70"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40</w:t>
                  </w:r>
                </w:p>
              </w:tc>
              <w:tc>
                <w:tcPr>
                  <w:tcW w:w="1040" w:type="dxa"/>
                  <w:tcBorders>
                    <w:top w:val="nil"/>
                    <w:left w:val="nil"/>
                    <w:bottom w:val="single" w:sz="4" w:space="0" w:color="auto"/>
                    <w:right w:val="single" w:sz="4" w:space="0" w:color="auto"/>
                  </w:tcBorders>
                  <w:shd w:val="clear" w:color="000000" w:fill="FFFFFF"/>
                  <w:noWrap/>
                  <w:vAlign w:val="center"/>
                  <w:hideMark/>
                </w:tcPr>
                <w:p w14:paraId="035D1C47"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43002</w:t>
                  </w:r>
                </w:p>
              </w:tc>
              <w:tc>
                <w:tcPr>
                  <w:tcW w:w="1282" w:type="dxa"/>
                  <w:tcBorders>
                    <w:top w:val="nil"/>
                    <w:left w:val="nil"/>
                    <w:bottom w:val="single" w:sz="4" w:space="0" w:color="auto"/>
                    <w:right w:val="single" w:sz="4" w:space="0" w:color="auto"/>
                  </w:tcBorders>
                  <w:shd w:val="clear" w:color="000000" w:fill="FFFFFF"/>
                  <w:noWrap/>
                  <w:vAlign w:val="center"/>
                  <w:hideMark/>
                </w:tcPr>
                <w:p w14:paraId="26127E40"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70</w:t>
                  </w:r>
                </w:p>
              </w:tc>
              <w:tc>
                <w:tcPr>
                  <w:tcW w:w="709" w:type="dxa"/>
                  <w:tcBorders>
                    <w:top w:val="nil"/>
                    <w:left w:val="nil"/>
                    <w:bottom w:val="single" w:sz="4" w:space="0" w:color="auto"/>
                    <w:right w:val="single" w:sz="4" w:space="0" w:color="auto"/>
                  </w:tcBorders>
                  <w:shd w:val="clear" w:color="000000" w:fill="FFFFFF"/>
                  <w:noWrap/>
                  <w:vAlign w:val="center"/>
                  <w:hideMark/>
                </w:tcPr>
                <w:p w14:paraId="2E822868"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43059</w:t>
                  </w:r>
                </w:p>
              </w:tc>
              <w:tc>
                <w:tcPr>
                  <w:tcW w:w="1272" w:type="dxa"/>
                  <w:tcBorders>
                    <w:top w:val="nil"/>
                    <w:left w:val="nil"/>
                    <w:bottom w:val="single" w:sz="4" w:space="0" w:color="auto"/>
                    <w:right w:val="single" w:sz="4" w:space="0" w:color="auto"/>
                  </w:tcBorders>
                  <w:shd w:val="clear" w:color="000000" w:fill="FFFFFF"/>
                  <w:noWrap/>
                  <w:vAlign w:val="center"/>
                  <w:hideMark/>
                </w:tcPr>
                <w:p w14:paraId="5254D860"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40</w:t>
                  </w:r>
                </w:p>
              </w:tc>
            </w:tr>
            <w:tr w:rsidR="00214696" w:rsidRPr="00214696" w14:paraId="4EBAA9CD" w14:textId="77777777" w:rsidTr="001B360C">
              <w:trPr>
                <w:trHeight w:val="300"/>
                <w:jc w:val="center"/>
              </w:trPr>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6F49DF4E"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42904</w:t>
                  </w:r>
                </w:p>
              </w:tc>
              <w:tc>
                <w:tcPr>
                  <w:tcW w:w="1287" w:type="dxa"/>
                  <w:tcBorders>
                    <w:top w:val="nil"/>
                    <w:left w:val="nil"/>
                    <w:bottom w:val="single" w:sz="4" w:space="0" w:color="auto"/>
                    <w:right w:val="single" w:sz="4" w:space="0" w:color="auto"/>
                  </w:tcBorders>
                  <w:shd w:val="clear" w:color="000000" w:fill="FFFFFF"/>
                  <w:noWrap/>
                  <w:vAlign w:val="center"/>
                  <w:hideMark/>
                </w:tcPr>
                <w:p w14:paraId="0008A528"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100</w:t>
                  </w:r>
                </w:p>
              </w:tc>
              <w:tc>
                <w:tcPr>
                  <w:tcW w:w="728" w:type="dxa"/>
                  <w:tcBorders>
                    <w:top w:val="nil"/>
                    <w:left w:val="nil"/>
                    <w:bottom w:val="single" w:sz="4" w:space="0" w:color="auto"/>
                    <w:right w:val="single" w:sz="4" w:space="0" w:color="auto"/>
                  </w:tcBorders>
                  <w:shd w:val="clear" w:color="000000" w:fill="FFFFFF"/>
                  <w:noWrap/>
                  <w:vAlign w:val="center"/>
                  <w:hideMark/>
                </w:tcPr>
                <w:p w14:paraId="66B49FB5"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42949</w:t>
                  </w:r>
                </w:p>
              </w:tc>
              <w:tc>
                <w:tcPr>
                  <w:tcW w:w="1061" w:type="dxa"/>
                  <w:tcBorders>
                    <w:top w:val="nil"/>
                    <w:left w:val="nil"/>
                    <w:bottom w:val="single" w:sz="4" w:space="0" w:color="auto"/>
                    <w:right w:val="single" w:sz="4" w:space="0" w:color="auto"/>
                  </w:tcBorders>
                  <w:shd w:val="clear" w:color="000000" w:fill="FFFFFF"/>
                  <w:noWrap/>
                  <w:vAlign w:val="center"/>
                  <w:hideMark/>
                </w:tcPr>
                <w:p w14:paraId="3A5FDB17"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40</w:t>
                  </w:r>
                </w:p>
              </w:tc>
              <w:tc>
                <w:tcPr>
                  <w:tcW w:w="1040" w:type="dxa"/>
                  <w:tcBorders>
                    <w:top w:val="nil"/>
                    <w:left w:val="nil"/>
                    <w:bottom w:val="single" w:sz="4" w:space="0" w:color="auto"/>
                    <w:right w:val="single" w:sz="4" w:space="0" w:color="auto"/>
                  </w:tcBorders>
                  <w:shd w:val="clear" w:color="000000" w:fill="FFFFFF"/>
                  <w:noWrap/>
                  <w:vAlign w:val="center"/>
                  <w:hideMark/>
                </w:tcPr>
                <w:p w14:paraId="0A64DDE5"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43003</w:t>
                  </w:r>
                </w:p>
              </w:tc>
              <w:tc>
                <w:tcPr>
                  <w:tcW w:w="1282" w:type="dxa"/>
                  <w:tcBorders>
                    <w:top w:val="nil"/>
                    <w:left w:val="nil"/>
                    <w:bottom w:val="single" w:sz="4" w:space="0" w:color="auto"/>
                    <w:right w:val="single" w:sz="4" w:space="0" w:color="auto"/>
                  </w:tcBorders>
                  <w:shd w:val="clear" w:color="000000" w:fill="FFFFFF"/>
                  <w:noWrap/>
                  <w:vAlign w:val="center"/>
                  <w:hideMark/>
                </w:tcPr>
                <w:p w14:paraId="5AA15A2E"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30</w:t>
                  </w:r>
                </w:p>
              </w:tc>
              <w:tc>
                <w:tcPr>
                  <w:tcW w:w="709" w:type="dxa"/>
                  <w:tcBorders>
                    <w:top w:val="nil"/>
                    <w:left w:val="nil"/>
                    <w:bottom w:val="single" w:sz="4" w:space="0" w:color="auto"/>
                    <w:right w:val="single" w:sz="4" w:space="0" w:color="auto"/>
                  </w:tcBorders>
                  <w:shd w:val="clear" w:color="000000" w:fill="FFFFFF"/>
                  <w:noWrap/>
                  <w:vAlign w:val="center"/>
                  <w:hideMark/>
                </w:tcPr>
                <w:p w14:paraId="7B0D7531"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43060</w:t>
                  </w:r>
                </w:p>
              </w:tc>
              <w:tc>
                <w:tcPr>
                  <w:tcW w:w="1272" w:type="dxa"/>
                  <w:tcBorders>
                    <w:top w:val="nil"/>
                    <w:left w:val="nil"/>
                    <w:bottom w:val="single" w:sz="4" w:space="0" w:color="auto"/>
                    <w:right w:val="single" w:sz="4" w:space="0" w:color="auto"/>
                  </w:tcBorders>
                  <w:shd w:val="clear" w:color="000000" w:fill="FFFFFF"/>
                  <w:noWrap/>
                  <w:vAlign w:val="center"/>
                  <w:hideMark/>
                </w:tcPr>
                <w:p w14:paraId="4E55DAE0"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40</w:t>
                  </w:r>
                </w:p>
              </w:tc>
            </w:tr>
            <w:tr w:rsidR="00214696" w:rsidRPr="00214696" w14:paraId="6511C7C5" w14:textId="77777777" w:rsidTr="001B360C">
              <w:trPr>
                <w:trHeight w:val="300"/>
                <w:jc w:val="center"/>
              </w:trPr>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6A1102EC"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42905</w:t>
                  </w:r>
                </w:p>
              </w:tc>
              <w:tc>
                <w:tcPr>
                  <w:tcW w:w="1287" w:type="dxa"/>
                  <w:tcBorders>
                    <w:top w:val="nil"/>
                    <w:left w:val="nil"/>
                    <w:bottom w:val="single" w:sz="4" w:space="0" w:color="auto"/>
                    <w:right w:val="single" w:sz="4" w:space="0" w:color="auto"/>
                  </w:tcBorders>
                  <w:shd w:val="clear" w:color="000000" w:fill="FFFFFF"/>
                  <w:noWrap/>
                  <w:vAlign w:val="center"/>
                  <w:hideMark/>
                </w:tcPr>
                <w:p w14:paraId="29AA15B1"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110</w:t>
                  </w:r>
                </w:p>
              </w:tc>
              <w:tc>
                <w:tcPr>
                  <w:tcW w:w="728" w:type="dxa"/>
                  <w:tcBorders>
                    <w:top w:val="nil"/>
                    <w:left w:val="nil"/>
                    <w:bottom w:val="single" w:sz="4" w:space="0" w:color="auto"/>
                    <w:right w:val="single" w:sz="4" w:space="0" w:color="auto"/>
                  </w:tcBorders>
                  <w:shd w:val="clear" w:color="000000" w:fill="FFFFFF"/>
                  <w:noWrap/>
                  <w:vAlign w:val="center"/>
                  <w:hideMark/>
                </w:tcPr>
                <w:p w14:paraId="7D0EE7BC"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42950</w:t>
                  </w:r>
                </w:p>
              </w:tc>
              <w:tc>
                <w:tcPr>
                  <w:tcW w:w="1061" w:type="dxa"/>
                  <w:tcBorders>
                    <w:top w:val="nil"/>
                    <w:left w:val="nil"/>
                    <w:bottom w:val="single" w:sz="4" w:space="0" w:color="auto"/>
                    <w:right w:val="single" w:sz="4" w:space="0" w:color="auto"/>
                  </w:tcBorders>
                  <w:shd w:val="clear" w:color="000000" w:fill="FFFFFF"/>
                  <w:noWrap/>
                  <w:vAlign w:val="center"/>
                  <w:hideMark/>
                </w:tcPr>
                <w:p w14:paraId="3FDD1F97"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30</w:t>
                  </w:r>
                </w:p>
              </w:tc>
              <w:tc>
                <w:tcPr>
                  <w:tcW w:w="1040" w:type="dxa"/>
                  <w:tcBorders>
                    <w:top w:val="nil"/>
                    <w:left w:val="nil"/>
                    <w:bottom w:val="single" w:sz="4" w:space="0" w:color="auto"/>
                    <w:right w:val="single" w:sz="4" w:space="0" w:color="auto"/>
                  </w:tcBorders>
                  <w:shd w:val="clear" w:color="000000" w:fill="FFFFFF"/>
                  <w:noWrap/>
                  <w:vAlign w:val="center"/>
                  <w:hideMark/>
                </w:tcPr>
                <w:p w14:paraId="2111CD48"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43004</w:t>
                  </w:r>
                </w:p>
              </w:tc>
              <w:tc>
                <w:tcPr>
                  <w:tcW w:w="1282" w:type="dxa"/>
                  <w:tcBorders>
                    <w:top w:val="nil"/>
                    <w:left w:val="nil"/>
                    <w:bottom w:val="single" w:sz="4" w:space="0" w:color="auto"/>
                    <w:right w:val="single" w:sz="4" w:space="0" w:color="auto"/>
                  </w:tcBorders>
                  <w:shd w:val="clear" w:color="000000" w:fill="FFFFFF"/>
                  <w:noWrap/>
                  <w:vAlign w:val="center"/>
                  <w:hideMark/>
                </w:tcPr>
                <w:p w14:paraId="42FD0C70"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50</w:t>
                  </w:r>
                </w:p>
              </w:tc>
              <w:tc>
                <w:tcPr>
                  <w:tcW w:w="709" w:type="dxa"/>
                  <w:tcBorders>
                    <w:top w:val="nil"/>
                    <w:left w:val="nil"/>
                    <w:bottom w:val="single" w:sz="4" w:space="0" w:color="auto"/>
                    <w:right w:val="single" w:sz="4" w:space="0" w:color="auto"/>
                  </w:tcBorders>
                  <w:shd w:val="clear" w:color="000000" w:fill="FFFFFF"/>
                  <w:noWrap/>
                  <w:vAlign w:val="center"/>
                  <w:hideMark/>
                </w:tcPr>
                <w:p w14:paraId="00D2F0E5"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43065</w:t>
                  </w:r>
                </w:p>
              </w:tc>
              <w:tc>
                <w:tcPr>
                  <w:tcW w:w="1272" w:type="dxa"/>
                  <w:tcBorders>
                    <w:top w:val="nil"/>
                    <w:left w:val="nil"/>
                    <w:bottom w:val="single" w:sz="4" w:space="0" w:color="auto"/>
                    <w:right w:val="single" w:sz="4" w:space="0" w:color="auto"/>
                  </w:tcBorders>
                  <w:shd w:val="clear" w:color="000000" w:fill="FFFFFF"/>
                  <w:noWrap/>
                  <w:vAlign w:val="center"/>
                  <w:hideMark/>
                </w:tcPr>
                <w:p w14:paraId="37702A41"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50</w:t>
                  </w:r>
                </w:p>
              </w:tc>
            </w:tr>
            <w:tr w:rsidR="00214696" w:rsidRPr="00214696" w14:paraId="5E4909B3" w14:textId="77777777" w:rsidTr="001B360C">
              <w:trPr>
                <w:trHeight w:val="300"/>
                <w:jc w:val="center"/>
              </w:trPr>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7629B2CB"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42906</w:t>
                  </w:r>
                </w:p>
              </w:tc>
              <w:tc>
                <w:tcPr>
                  <w:tcW w:w="1287" w:type="dxa"/>
                  <w:tcBorders>
                    <w:top w:val="nil"/>
                    <w:left w:val="nil"/>
                    <w:bottom w:val="single" w:sz="4" w:space="0" w:color="auto"/>
                    <w:right w:val="single" w:sz="4" w:space="0" w:color="auto"/>
                  </w:tcBorders>
                  <w:shd w:val="clear" w:color="000000" w:fill="FFFFFF"/>
                  <w:noWrap/>
                  <w:vAlign w:val="center"/>
                  <w:hideMark/>
                </w:tcPr>
                <w:p w14:paraId="38BD1AF8"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110</w:t>
                  </w:r>
                </w:p>
              </w:tc>
              <w:tc>
                <w:tcPr>
                  <w:tcW w:w="728" w:type="dxa"/>
                  <w:tcBorders>
                    <w:top w:val="nil"/>
                    <w:left w:val="nil"/>
                    <w:bottom w:val="single" w:sz="4" w:space="0" w:color="auto"/>
                    <w:right w:val="single" w:sz="4" w:space="0" w:color="auto"/>
                  </w:tcBorders>
                  <w:shd w:val="clear" w:color="000000" w:fill="FFFFFF"/>
                  <w:noWrap/>
                  <w:vAlign w:val="center"/>
                  <w:hideMark/>
                </w:tcPr>
                <w:p w14:paraId="49C0746F"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42953</w:t>
                  </w:r>
                </w:p>
              </w:tc>
              <w:tc>
                <w:tcPr>
                  <w:tcW w:w="1061" w:type="dxa"/>
                  <w:tcBorders>
                    <w:top w:val="nil"/>
                    <w:left w:val="nil"/>
                    <w:bottom w:val="single" w:sz="4" w:space="0" w:color="auto"/>
                    <w:right w:val="single" w:sz="4" w:space="0" w:color="auto"/>
                  </w:tcBorders>
                  <w:shd w:val="clear" w:color="000000" w:fill="FFFFFF"/>
                  <w:noWrap/>
                  <w:vAlign w:val="center"/>
                  <w:hideMark/>
                </w:tcPr>
                <w:p w14:paraId="773FA614"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40</w:t>
                  </w:r>
                </w:p>
              </w:tc>
              <w:tc>
                <w:tcPr>
                  <w:tcW w:w="1040" w:type="dxa"/>
                  <w:tcBorders>
                    <w:top w:val="nil"/>
                    <w:left w:val="nil"/>
                    <w:bottom w:val="single" w:sz="4" w:space="0" w:color="auto"/>
                    <w:right w:val="single" w:sz="4" w:space="0" w:color="auto"/>
                  </w:tcBorders>
                  <w:shd w:val="clear" w:color="000000" w:fill="FFFFFF"/>
                  <w:noWrap/>
                  <w:vAlign w:val="center"/>
                  <w:hideMark/>
                </w:tcPr>
                <w:p w14:paraId="5FD352B6"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43005</w:t>
                  </w:r>
                </w:p>
              </w:tc>
              <w:tc>
                <w:tcPr>
                  <w:tcW w:w="1282" w:type="dxa"/>
                  <w:tcBorders>
                    <w:top w:val="nil"/>
                    <w:left w:val="nil"/>
                    <w:bottom w:val="single" w:sz="4" w:space="0" w:color="auto"/>
                    <w:right w:val="single" w:sz="4" w:space="0" w:color="auto"/>
                  </w:tcBorders>
                  <w:shd w:val="clear" w:color="000000" w:fill="FFFFFF"/>
                  <w:noWrap/>
                  <w:vAlign w:val="center"/>
                  <w:hideMark/>
                </w:tcPr>
                <w:p w14:paraId="4918FD4A"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30</w:t>
                  </w:r>
                </w:p>
              </w:tc>
              <w:tc>
                <w:tcPr>
                  <w:tcW w:w="709" w:type="dxa"/>
                  <w:tcBorders>
                    <w:top w:val="nil"/>
                    <w:left w:val="nil"/>
                    <w:bottom w:val="single" w:sz="4" w:space="0" w:color="auto"/>
                    <w:right w:val="single" w:sz="4" w:space="0" w:color="auto"/>
                  </w:tcBorders>
                  <w:shd w:val="clear" w:color="000000" w:fill="FFFFFF"/>
                  <w:noWrap/>
                  <w:vAlign w:val="center"/>
                  <w:hideMark/>
                </w:tcPr>
                <w:p w14:paraId="5EB9CC4F"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43066</w:t>
                  </w:r>
                </w:p>
              </w:tc>
              <w:tc>
                <w:tcPr>
                  <w:tcW w:w="1272" w:type="dxa"/>
                  <w:tcBorders>
                    <w:top w:val="nil"/>
                    <w:left w:val="nil"/>
                    <w:bottom w:val="single" w:sz="4" w:space="0" w:color="auto"/>
                    <w:right w:val="single" w:sz="4" w:space="0" w:color="auto"/>
                  </w:tcBorders>
                  <w:shd w:val="clear" w:color="000000" w:fill="FFFFFF"/>
                  <w:noWrap/>
                  <w:vAlign w:val="center"/>
                  <w:hideMark/>
                </w:tcPr>
                <w:p w14:paraId="18DFD708"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70</w:t>
                  </w:r>
                </w:p>
              </w:tc>
            </w:tr>
            <w:tr w:rsidR="00214696" w:rsidRPr="00214696" w14:paraId="0799DA4D" w14:textId="77777777" w:rsidTr="001B360C">
              <w:trPr>
                <w:trHeight w:val="300"/>
                <w:jc w:val="center"/>
              </w:trPr>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3305EFEB"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42907</w:t>
                  </w:r>
                </w:p>
              </w:tc>
              <w:tc>
                <w:tcPr>
                  <w:tcW w:w="1287" w:type="dxa"/>
                  <w:tcBorders>
                    <w:top w:val="nil"/>
                    <w:left w:val="nil"/>
                    <w:bottom w:val="single" w:sz="4" w:space="0" w:color="auto"/>
                    <w:right w:val="single" w:sz="4" w:space="0" w:color="auto"/>
                  </w:tcBorders>
                  <w:shd w:val="clear" w:color="000000" w:fill="FFFFFF"/>
                  <w:noWrap/>
                  <w:vAlign w:val="center"/>
                  <w:hideMark/>
                </w:tcPr>
                <w:p w14:paraId="05D1E6B0"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140</w:t>
                  </w:r>
                </w:p>
              </w:tc>
              <w:tc>
                <w:tcPr>
                  <w:tcW w:w="728" w:type="dxa"/>
                  <w:tcBorders>
                    <w:top w:val="nil"/>
                    <w:left w:val="nil"/>
                    <w:bottom w:val="single" w:sz="4" w:space="0" w:color="auto"/>
                    <w:right w:val="single" w:sz="4" w:space="0" w:color="auto"/>
                  </w:tcBorders>
                  <w:shd w:val="clear" w:color="000000" w:fill="FFFFFF"/>
                  <w:noWrap/>
                  <w:vAlign w:val="center"/>
                  <w:hideMark/>
                </w:tcPr>
                <w:p w14:paraId="608B9905"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42955</w:t>
                  </w:r>
                </w:p>
              </w:tc>
              <w:tc>
                <w:tcPr>
                  <w:tcW w:w="1061" w:type="dxa"/>
                  <w:tcBorders>
                    <w:top w:val="nil"/>
                    <w:left w:val="nil"/>
                    <w:bottom w:val="single" w:sz="4" w:space="0" w:color="auto"/>
                    <w:right w:val="single" w:sz="4" w:space="0" w:color="auto"/>
                  </w:tcBorders>
                  <w:shd w:val="clear" w:color="000000" w:fill="FFFFFF"/>
                  <w:noWrap/>
                  <w:vAlign w:val="center"/>
                  <w:hideMark/>
                </w:tcPr>
                <w:p w14:paraId="667A3FAA"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60</w:t>
                  </w:r>
                </w:p>
              </w:tc>
              <w:tc>
                <w:tcPr>
                  <w:tcW w:w="1040" w:type="dxa"/>
                  <w:tcBorders>
                    <w:top w:val="nil"/>
                    <w:left w:val="nil"/>
                    <w:bottom w:val="single" w:sz="4" w:space="0" w:color="auto"/>
                    <w:right w:val="single" w:sz="4" w:space="0" w:color="auto"/>
                  </w:tcBorders>
                  <w:shd w:val="clear" w:color="000000" w:fill="FFFFFF"/>
                  <w:noWrap/>
                  <w:vAlign w:val="center"/>
                  <w:hideMark/>
                </w:tcPr>
                <w:p w14:paraId="7AE93758"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43006</w:t>
                  </w:r>
                </w:p>
              </w:tc>
              <w:tc>
                <w:tcPr>
                  <w:tcW w:w="1282" w:type="dxa"/>
                  <w:tcBorders>
                    <w:top w:val="nil"/>
                    <w:left w:val="nil"/>
                    <w:bottom w:val="single" w:sz="4" w:space="0" w:color="auto"/>
                    <w:right w:val="single" w:sz="4" w:space="0" w:color="auto"/>
                  </w:tcBorders>
                  <w:shd w:val="clear" w:color="000000" w:fill="FFFFFF"/>
                  <w:noWrap/>
                  <w:vAlign w:val="center"/>
                  <w:hideMark/>
                </w:tcPr>
                <w:p w14:paraId="5FFD1BF6"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60</w:t>
                  </w:r>
                </w:p>
              </w:tc>
              <w:tc>
                <w:tcPr>
                  <w:tcW w:w="709" w:type="dxa"/>
                  <w:tcBorders>
                    <w:top w:val="nil"/>
                    <w:left w:val="nil"/>
                    <w:bottom w:val="single" w:sz="4" w:space="0" w:color="auto"/>
                    <w:right w:val="single" w:sz="4" w:space="0" w:color="auto"/>
                  </w:tcBorders>
                  <w:shd w:val="clear" w:color="000000" w:fill="FFFFFF"/>
                  <w:noWrap/>
                  <w:vAlign w:val="center"/>
                  <w:hideMark/>
                </w:tcPr>
                <w:p w14:paraId="0C2682EA"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43067</w:t>
                  </w:r>
                </w:p>
              </w:tc>
              <w:tc>
                <w:tcPr>
                  <w:tcW w:w="1272" w:type="dxa"/>
                  <w:tcBorders>
                    <w:top w:val="nil"/>
                    <w:left w:val="nil"/>
                    <w:bottom w:val="single" w:sz="4" w:space="0" w:color="auto"/>
                    <w:right w:val="single" w:sz="4" w:space="0" w:color="auto"/>
                  </w:tcBorders>
                  <w:shd w:val="clear" w:color="000000" w:fill="FFFFFF"/>
                  <w:noWrap/>
                  <w:vAlign w:val="center"/>
                  <w:hideMark/>
                </w:tcPr>
                <w:p w14:paraId="3C78F69E"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60</w:t>
                  </w:r>
                </w:p>
              </w:tc>
            </w:tr>
            <w:tr w:rsidR="00214696" w:rsidRPr="00214696" w14:paraId="1BAD27D1" w14:textId="77777777" w:rsidTr="001B360C">
              <w:trPr>
                <w:trHeight w:val="300"/>
                <w:jc w:val="center"/>
              </w:trPr>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345879B7"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42908</w:t>
                  </w:r>
                </w:p>
              </w:tc>
              <w:tc>
                <w:tcPr>
                  <w:tcW w:w="1287" w:type="dxa"/>
                  <w:tcBorders>
                    <w:top w:val="nil"/>
                    <w:left w:val="nil"/>
                    <w:bottom w:val="single" w:sz="4" w:space="0" w:color="auto"/>
                    <w:right w:val="single" w:sz="4" w:space="0" w:color="auto"/>
                  </w:tcBorders>
                  <w:shd w:val="clear" w:color="000000" w:fill="FFFFFF"/>
                  <w:noWrap/>
                  <w:vAlign w:val="center"/>
                  <w:hideMark/>
                </w:tcPr>
                <w:p w14:paraId="41422EBB"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180</w:t>
                  </w:r>
                </w:p>
              </w:tc>
              <w:tc>
                <w:tcPr>
                  <w:tcW w:w="728" w:type="dxa"/>
                  <w:tcBorders>
                    <w:top w:val="nil"/>
                    <w:left w:val="nil"/>
                    <w:bottom w:val="single" w:sz="4" w:space="0" w:color="auto"/>
                    <w:right w:val="single" w:sz="4" w:space="0" w:color="auto"/>
                  </w:tcBorders>
                  <w:shd w:val="clear" w:color="000000" w:fill="FFFFFF"/>
                  <w:noWrap/>
                  <w:vAlign w:val="center"/>
                  <w:hideMark/>
                </w:tcPr>
                <w:p w14:paraId="2307A031"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42956</w:t>
                  </w:r>
                </w:p>
              </w:tc>
              <w:tc>
                <w:tcPr>
                  <w:tcW w:w="1061" w:type="dxa"/>
                  <w:tcBorders>
                    <w:top w:val="nil"/>
                    <w:left w:val="nil"/>
                    <w:bottom w:val="single" w:sz="4" w:space="0" w:color="auto"/>
                    <w:right w:val="single" w:sz="4" w:space="0" w:color="auto"/>
                  </w:tcBorders>
                  <w:shd w:val="clear" w:color="000000" w:fill="FFFFFF"/>
                  <w:noWrap/>
                  <w:vAlign w:val="center"/>
                  <w:hideMark/>
                </w:tcPr>
                <w:p w14:paraId="76992C9F"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130</w:t>
                  </w:r>
                </w:p>
              </w:tc>
              <w:tc>
                <w:tcPr>
                  <w:tcW w:w="1040" w:type="dxa"/>
                  <w:tcBorders>
                    <w:top w:val="nil"/>
                    <w:left w:val="nil"/>
                    <w:bottom w:val="single" w:sz="4" w:space="0" w:color="auto"/>
                    <w:right w:val="single" w:sz="4" w:space="0" w:color="auto"/>
                  </w:tcBorders>
                  <w:shd w:val="clear" w:color="000000" w:fill="FFFFFF"/>
                  <w:noWrap/>
                  <w:vAlign w:val="center"/>
                  <w:hideMark/>
                </w:tcPr>
                <w:p w14:paraId="6D51D222"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43009</w:t>
                  </w:r>
                </w:p>
              </w:tc>
              <w:tc>
                <w:tcPr>
                  <w:tcW w:w="1282" w:type="dxa"/>
                  <w:tcBorders>
                    <w:top w:val="nil"/>
                    <w:left w:val="nil"/>
                    <w:bottom w:val="single" w:sz="4" w:space="0" w:color="auto"/>
                    <w:right w:val="single" w:sz="4" w:space="0" w:color="auto"/>
                  </w:tcBorders>
                  <w:shd w:val="clear" w:color="000000" w:fill="FFFFFF"/>
                  <w:noWrap/>
                  <w:vAlign w:val="center"/>
                  <w:hideMark/>
                </w:tcPr>
                <w:p w14:paraId="76F764A6"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130</w:t>
                  </w:r>
                </w:p>
              </w:tc>
              <w:tc>
                <w:tcPr>
                  <w:tcW w:w="709" w:type="dxa"/>
                  <w:tcBorders>
                    <w:top w:val="nil"/>
                    <w:left w:val="nil"/>
                    <w:bottom w:val="single" w:sz="4" w:space="0" w:color="auto"/>
                    <w:right w:val="single" w:sz="4" w:space="0" w:color="auto"/>
                  </w:tcBorders>
                  <w:shd w:val="clear" w:color="000000" w:fill="FFFFFF"/>
                  <w:noWrap/>
                  <w:vAlign w:val="center"/>
                  <w:hideMark/>
                </w:tcPr>
                <w:p w14:paraId="0BDD2FB7"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43068</w:t>
                  </w:r>
                </w:p>
              </w:tc>
              <w:tc>
                <w:tcPr>
                  <w:tcW w:w="1272" w:type="dxa"/>
                  <w:tcBorders>
                    <w:top w:val="nil"/>
                    <w:left w:val="nil"/>
                    <w:bottom w:val="single" w:sz="4" w:space="0" w:color="auto"/>
                    <w:right w:val="single" w:sz="4" w:space="0" w:color="auto"/>
                  </w:tcBorders>
                  <w:shd w:val="clear" w:color="000000" w:fill="FFFFFF"/>
                  <w:noWrap/>
                  <w:vAlign w:val="center"/>
                  <w:hideMark/>
                </w:tcPr>
                <w:p w14:paraId="3F7C3940"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80</w:t>
                  </w:r>
                </w:p>
              </w:tc>
            </w:tr>
            <w:tr w:rsidR="00214696" w:rsidRPr="00214696" w14:paraId="1CD1F3C9" w14:textId="77777777" w:rsidTr="001B360C">
              <w:trPr>
                <w:trHeight w:val="300"/>
                <w:jc w:val="center"/>
              </w:trPr>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5CDD2F0D"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42912</w:t>
                  </w:r>
                </w:p>
              </w:tc>
              <w:tc>
                <w:tcPr>
                  <w:tcW w:w="1287" w:type="dxa"/>
                  <w:tcBorders>
                    <w:top w:val="nil"/>
                    <w:left w:val="nil"/>
                    <w:bottom w:val="single" w:sz="4" w:space="0" w:color="auto"/>
                    <w:right w:val="single" w:sz="4" w:space="0" w:color="auto"/>
                  </w:tcBorders>
                  <w:shd w:val="clear" w:color="000000" w:fill="FFFFFF"/>
                  <w:noWrap/>
                  <w:vAlign w:val="center"/>
                  <w:hideMark/>
                </w:tcPr>
                <w:p w14:paraId="2C62F36B"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270</w:t>
                  </w:r>
                </w:p>
              </w:tc>
              <w:tc>
                <w:tcPr>
                  <w:tcW w:w="728" w:type="dxa"/>
                  <w:tcBorders>
                    <w:top w:val="nil"/>
                    <w:left w:val="nil"/>
                    <w:bottom w:val="single" w:sz="4" w:space="0" w:color="auto"/>
                    <w:right w:val="single" w:sz="4" w:space="0" w:color="auto"/>
                  </w:tcBorders>
                  <w:shd w:val="clear" w:color="000000" w:fill="FFFFFF"/>
                  <w:noWrap/>
                  <w:vAlign w:val="center"/>
                  <w:hideMark/>
                </w:tcPr>
                <w:p w14:paraId="6B2126B6"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42960</w:t>
                  </w:r>
                </w:p>
              </w:tc>
              <w:tc>
                <w:tcPr>
                  <w:tcW w:w="1061" w:type="dxa"/>
                  <w:tcBorders>
                    <w:top w:val="nil"/>
                    <w:left w:val="nil"/>
                    <w:bottom w:val="single" w:sz="4" w:space="0" w:color="auto"/>
                    <w:right w:val="single" w:sz="4" w:space="0" w:color="auto"/>
                  </w:tcBorders>
                  <w:shd w:val="clear" w:color="000000" w:fill="FFFFFF"/>
                  <w:noWrap/>
                  <w:vAlign w:val="center"/>
                  <w:hideMark/>
                </w:tcPr>
                <w:p w14:paraId="71D701F6"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60</w:t>
                  </w:r>
                </w:p>
              </w:tc>
              <w:tc>
                <w:tcPr>
                  <w:tcW w:w="1040" w:type="dxa"/>
                  <w:tcBorders>
                    <w:top w:val="nil"/>
                    <w:left w:val="nil"/>
                    <w:bottom w:val="single" w:sz="4" w:space="0" w:color="auto"/>
                    <w:right w:val="single" w:sz="4" w:space="0" w:color="auto"/>
                  </w:tcBorders>
                  <w:shd w:val="clear" w:color="000000" w:fill="FFFFFF"/>
                  <w:noWrap/>
                  <w:vAlign w:val="center"/>
                  <w:hideMark/>
                </w:tcPr>
                <w:p w14:paraId="60731F4B"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43010</w:t>
                  </w:r>
                </w:p>
              </w:tc>
              <w:tc>
                <w:tcPr>
                  <w:tcW w:w="1282" w:type="dxa"/>
                  <w:tcBorders>
                    <w:top w:val="nil"/>
                    <w:left w:val="nil"/>
                    <w:bottom w:val="single" w:sz="4" w:space="0" w:color="auto"/>
                    <w:right w:val="single" w:sz="4" w:space="0" w:color="auto"/>
                  </w:tcBorders>
                  <w:shd w:val="clear" w:color="000000" w:fill="FFFFFF"/>
                  <w:noWrap/>
                  <w:vAlign w:val="center"/>
                  <w:hideMark/>
                </w:tcPr>
                <w:p w14:paraId="3B8473DC"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40</w:t>
                  </w:r>
                </w:p>
              </w:tc>
              <w:tc>
                <w:tcPr>
                  <w:tcW w:w="709" w:type="dxa"/>
                  <w:tcBorders>
                    <w:top w:val="nil"/>
                    <w:left w:val="nil"/>
                    <w:bottom w:val="single" w:sz="4" w:space="0" w:color="auto"/>
                    <w:right w:val="single" w:sz="4" w:space="0" w:color="auto"/>
                  </w:tcBorders>
                  <w:shd w:val="clear" w:color="000000" w:fill="FFFFFF"/>
                  <w:noWrap/>
                  <w:vAlign w:val="center"/>
                  <w:hideMark/>
                </w:tcPr>
                <w:p w14:paraId="635DA32D"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43069</w:t>
                  </w:r>
                </w:p>
              </w:tc>
              <w:tc>
                <w:tcPr>
                  <w:tcW w:w="1272" w:type="dxa"/>
                  <w:tcBorders>
                    <w:top w:val="nil"/>
                    <w:left w:val="nil"/>
                    <w:bottom w:val="single" w:sz="4" w:space="0" w:color="auto"/>
                    <w:right w:val="single" w:sz="4" w:space="0" w:color="auto"/>
                  </w:tcBorders>
                  <w:shd w:val="clear" w:color="000000" w:fill="FFFFFF"/>
                  <w:noWrap/>
                  <w:vAlign w:val="center"/>
                  <w:hideMark/>
                </w:tcPr>
                <w:p w14:paraId="1A49D08A"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50</w:t>
                  </w:r>
                </w:p>
              </w:tc>
            </w:tr>
            <w:tr w:rsidR="00214696" w:rsidRPr="00214696" w14:paraId="32C560E8" w14:textId="77777777" w:rsidTr="001B360C">
              <w:trPr>
                <w:trHeight w:val="300"/>
                <w:jc w:val="center"/>
              </w:trPr>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3D821B98"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42913</w:t>
                  </w:r>
                </w:p>
              </w:tc>
              <w:tc>
                <w:tcPr>
                  <w:tcW w:w="1287" w:type="dxa"/>
                  <w:tcBorders>
                    <w:top w:val="nil"/>
                    <w:left w:val="nil"/>
                    <w:bottom w:val="single" w:sz="4" w:space="0" w:color="auto"/>
                    <w:right w:val="single" w:sz="4" w:space="0" w:color="auto"/>
                  </w:tcBorders>
                  <w:shd w:val="clear" w:color="000000" w:fill="FFFFFF"/>
                  <w:noWrap/>
                  <w:vAlign w:val="center"/>
                  <w:hideMark/>
                </w:tcPr>
                <w:p w14:paraId="43696B30"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50</w:t>
                  </w:r>
                </w:p>
              </w:tc>
              <w:tc>
                <w:tcPr>
                  <w:tcW w:w="728" w:type="dxa"/>
                  <w:tcBorders>
                    <w:top w:val="nil"/>
                    <w:left w:val="nil"/>
                    <w:bottom w:val="single" w:sz="4" w:space="0" w:color="auto"/>
                    <w:right w:val="single" w:sz="4" w:space="0" w:color="auto"/>
                  </w:tcBorders>
                  <w:shd w:val="clear" w:color="000000" w:fill="FFFFFF"/>
                  <w:noWrap/>
                  <w:vAlign w:val="center"/>
                  <w:hideMark/>
                </w:tcPr>
                <w:p w14:paraId="3E41E987"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42962</w:t>
                  </w:r>
                </w:p>
              </w:tc>
              <w:tc>
                <w:tcPr>
                  <w:tcW w:w="1061" w:type="dxa"/>
                  <w:tcBorders>
                    <w:top w:val="nil"/>
                    <w:left w:val="nil"/>
                    <w:bottom w:val="single" w:sz="4" w:space="0" w:color="auto"/>
                    <w:right w:val="single" w:sz="4" w:space="0" w:color="auto"/>
                  </w:tcBorders>
                  <w:shd w:val="clear" w:color="000000" w:fill="FFFFFF"/>
                  <w:noWrap/>
                  <w:vAlign w:val="center"/>
                  <w:hideMark/>
                </w:tcPr>
                <w:p w14:paraId="01A8B8C3"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50</w:t>
                  </w:r>
                </w:p>
              </w:tc>
              <w:tc>
                <w:tcPr>
                  <w:tcW w:w="1040" w:type="dxa"/>
                  <w:tcBorders>
                    <w:top w:val="nil"/>
                    <w:left w:val="nil"/>
                    <w:bottom w:val="single" w:sz="4" w:space="0" w:color="auto"/>
                    <w:right w:val="single" w:sz="4" w:space="0" w:color="auto"/>
                  </w:tcBorders>
                  <w:shd w:val="clear" w:color="000000" w:fill="FFFFFF"/>
                  <w:noWrap/>
                  <w:vAlign w:val="center"/>
                  <w:hideMark/>
                </w:tcPr>
                <w:p w14:paraId="40C4C6B7"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43013</w:t>
                  </w:r>
                </w:p>
              </w:tc>
              <w:tc>
                <w:tcPr>
                  <w:tcW w:w="1282" w:type="dxa"/>
                  <w:tcBorders>
                    <w:top w:val="nil"/>
                    <w:left w:val="nil"/>
                    <w:bottom w:val="single" w:sz="4" w:space="0" w:color="auto"/>
                    <w:right w:val="single" w:sz="4" w:space="0" w:color="auto"/>
                  </w:tcBorders>
                  <w:shd w:val="clear" w:color="000000" w:fill="FFFFFF"/>
                  <w:noWrap/>
                  <w:vAlign w:val="center"/>
                  <w:hideMark/>
                </w:tcPr>
                <w:p w14:paraId="580824F6"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50</w:t>
                  </w:r>
                </w:p>
              </w:tc>
              <w:tc>
                <w:tcPr>
                  <w:tcW w:w="709" w:type="dxa"/>
                  <w:tcBorders>
                    <w:top w:val="nil"/>
                    <w:left w:val="nil"/>
                    <w:bottom w:val="single" w:sz="4" w:space="0" w:color="auto"/>
                    <w:right w:val="single" w:sz="4" w:space="0" w:color="auto"/>
                  </w:tcBorders>
                  <w:shd w:val="clear" w:color="000000" w:fill="FFFFFF"/>
                  <w:noWrap/>
                  <w:vAlign w:val="center"/>
                  <w:hideMark/>
                </w:tcPr>
                <w:p w14:paraId="4B7EC570"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43072</w:t>
                  </w:r>
                </w:p>
              </w:tc>
              <w:tc>
                <w:tcPr>
                  <w:tcW w:w="1272" w:type="dxa"/>
                  <w:tcBorders>
                    <w:top w:val="nil"/>
                    <w:left w:val="nil"/>
                    <w:bottom w:val="single" w:sz="4" w:space="0" w:color="auto"/>
                    <w:right w:val="single" w:sz="4" w:space="0" w:color="auto"/>
                  </w:tcBorders>
                  <w:shd w:val="clear" w:color="000000" w:fill="FFFFFF"/>
                  <w:noWrap/>
                  <w:vAlign w:val="center"/>
                  <w:hideMark/>
                </w:tcPr>
                <w:p w14:paraId="59692BE2"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50</w:t>
                  </w:r>
                </w:p>
              </w:tc>
            </w:tr>
            <w:tr w:rsidR="00214696" w:rsidRPr="00214696" w14:paraId="5F651B94" w14:textId="77777777" w:rsidTr="001B360C">
              <w:trPr>
                <w:trHeight w:val="300"/>
                <w:jc w:val="center"/>
              </w:trPr>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59237C05"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42914</w:t>
                  </w:r>
                </w:p>
              </w:tc>
              <w:tc>
                <w:tcPr>
                  <w:tcW w:w="1287" w:type="dxa"/>
                  <w:tcBorders>
                    <w:top w:val="nil"/>
                    <w:left w:val="nil"/>
                    <w:bottom w:val="single" w:sz="4" w:space="0" w:color="auto"/>
                    <w:right w:val="single" w:sz="4" w:space="0" w:color="auto"/>
                  </w:tcBorders>
                  <w:shd w:val="clear" w:color="000000" w:fill="FFFFFF"/>
                  <w:noWrap/>
                  <w:vAlign w:val="center"/>
                  <w:hideMark/>
                </w:tcPr>
                <w:p w14:paraId="4159C08E"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80</w:t>
                  </w:r>
                </w:p>
              </w:tc>
              <w:tc>
                <w:tcPr>
                  <w:tcW w:w="728" w:type="dxa"/>
                  <w:tcBorders>
                    <w:top w:val="nil"/>
                    <w:left w:val="nil"/>
                    <w:bottom w:val="single" w:sz="4" w:space="0" w:color="auto"/>
                    <w:right w:val="single" w:sz="4" w:space="0" w:color="auto"/>
                  </w:tcBorders>
                  <w:shd w:val="clear" w:color="000000" w:fill="FFFFFF"/>
                  <w:noWrap/>
                  <w:vAlign w:val="center"/>
                  <w:hideMark/>
                </w:tcPr>
                <w:p w14:paraId="2B3CE147"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42963</w:t>
                  </w:r>
                </w:p>
              </w:tc>
              <w:tc>
                <w:tcPr>
                  <w:tcW w:w="1061" w:type="dxa"/>
                  <w:tcBorders>
                    <w:top w:val="nil"/>
                    <w:left w:val="nil"/>
                    <w:bottom w:val="single" w:sz="4" w:space="0" w:color="auto"/>
                    <w:right w:val="single" w:sz="4" w:space="0" w:color="auto"/>
                  </w:tcBorders>
                  <w:shd w:val="clear" w:color="000000" w:fill="FFFFFF"/>
                  <w:noWrap/>
                  <w:vAlign w:val="center"/>
                  <w:hideMark/>
                </w:tcPr>
                <w:p w14:paraId="599B2487"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70</w:t>
                  </w:r>
                </w:p>
              </w:tc>
              <w:tc>
                <w:tcPr>
                  <w:tcW w:w="1040" w:type="dxa"/>
                  <w:tcBorders>
                    <w:top w:val="nil"/>
                    <w:left w:val="nil"/>
                    <w:bottom w:val="single" w:sz="4" w:space="0" w:color="auto"/>
                    <w:right w:val="single" w:sz="4" w:space="0" w:color="auto"/>
                  </w:tcBorders>
                  <w:shd w:val="clear" w:color="000000" w:fill="FFFFFF"/>
                  <w:noWrap/>
                  <w:vAlign w:val="center"/>
                  <w:hideMark/>
                </w:tcPr>
                <w:p w14:paraId="2FD530AD"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43017</w:t>
                  </w:r>
                </w:p>
              </w:tc>
              <w:tc>
                <w:tcPr>
                  <w:tcW w:w="1282" w:type="dxa"/>
                  <w:tcBorders>
                    <w:top w:val="nil"/>
                    <w:left w:val="nil"/>
                    <w:bottom w:val="single" w:sz="4" w:space="0" w:color="auto"/>
                    <w:right w:val="single" w:sz="4" w:space="0" w:color="auto"/>
                  </w:tcBorders>
                  <w:shd w:val="clear" w:color="000000" w:fill="FFFFFF"/>
                  <w:noWrap/>
                  <w:vAlign w:val="center"/>
                  <w:hideMark/>
                </w:tcPr>
                <w:p w14:paraId="20B92A53"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40</w:t>
                  </w:r>
                </w:p>
              </w:tc>
              <w:tc>
                <w:tcPr>
                  <w:tcW w:w="709" w:type="dxa"/>
                  <w:tcBorders>
                    <w:top w:val="nil"/>
                    <w:left w:val="nil"/>
                    <w:bottom w:val="single" w:sz="4" w:space="0" w:color="auto"/>
                    <w:right w:val="single" w:sz="4" w:space="0" w:color="auto"/>
                  </w:tcBorders>
                  <w:shd w:val="clear" w:color="000000" w:fill="FFFFFF"/>
                  <w:noWrap/>
                  <w:vAlign w:val="center"/>
                  <w:hideMark/>
                </w:tcPr>
                <w:p w14:paraId="7A9984F2"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43073</w:t>
                  </w:r>
                </w:p>
              </w:tc>
              <w:tc>
                <w:tcPr>
                  <w:tcW w:w="1272" w:type="dxa"/>
                  <w:tcBorders>
                    <w:top w:val="nil"/>
                    <w:left w:val="nil"/>
                    <w:bottom w:val="single" w:sz="4" w:space="0" w:color="auto"/>
                    <w:right w:val="single" w:sz="4" w:space="0" w:color="auto"/>
                  </w:tcBorders>
                  <w:shd w:val="clear" w:color="000000" w:fill="FFFFFF"/>
                  <w:noWrap/>
                  <w:vAlign w:val="center"/>
                  <w:hideMark/>
                </w:tcPr>
                <w:p w14:paraId="6E8E2D19"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30</w:t>
                  </w:r>
                </w:p>
              </w:tc>
            </w:tr>
            <w:tr w:rsidR="00214696" w:rsidRPr="00214696" w14:paraId="6A7A66D1" w14:textId="77777777" w:rsidTr="001B360C">
              <w:trPr>
                <w:trHeight w:val="300"/>
                <w:jc w:val="center"/>
              </w:trPr>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44DFF493"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42915</w:t>
                  </w:r>
                </w:p>
              </w:tc>
              <w:tc>
                <w:tcPr>
                  <w:tcW w:w="1287" w:type="dxa"/>
                  <w:tcBorders>
                    <w:top w:val="nil"/>
                    <w:left w:val="nil"/>
                    <w:bottom w:val="single" w:sz="4" w:space="0" w:color="auto"/>
                    <w:right w:val="single" w:sz="4" w:space="0" w:color="auto"/>
                  </w:tcBorders>
                  <w:shd w:val="clear" w:color="000000" w:fill="FFFFFF"/>
                  <w:noWrap/>
                  <w:vAlign w:val="center"/>
                  <w:hideMark/>
                </w:tcPr>
                <w:p w14:paraId="5EB69640"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60</w:t>
                  </w:r>
                </w:p>
              </w:tc>
              <w:tc>
                <w:tcPr>
                  <w:tcW w:w="728" w:type="dxa"/>
                  <w:tcBorders>
                    <w:top w:val="nil"/>
                    <w:left w:val="nil"/>
                    <w:bottom w:val="single" w:sz="4" w:space="0" w:color="auto"/>
                    <w:right w:val="single" w:sz="4" w:space="0" w:color="auto"/>
                  </w:tcBorders>
                  <w:shd w:val="clear" w:color="000000" w:fill="FFFFFF"/>
                  <w:noWrap/>
                  <w:vAlign w:val="center"/>
                  <w:hideMark/>
                </w:tcPr>
                <w:p w14:paraId="1DAEEFD7"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42964</w:t>
                  </w:r>
                </w:p>
              </w:tc>
              <w:tc>
                <w:tcPr>
                  <w:tcW w:w="1061" w:type="dxa"/>
                  <w:tcBorders>
                    <w:top w:val="nil"/>
                    <w:left w:val="nil"/>
                    <w:bottom w:val="single" w:sz="4" w:space="0" w:color="auto"/>
                    <w:right w:val="single" w:sz="4" w:space="0" w:color="auto"/>
                  </w:tcBorders>
                  <w:shd w:val="clear" w:color="000000" w:fill="FFFFFF"/>
                  <w:noWrap/>
                  <w:vAlign w:val="center"/>
                  <w:hideMark/>
                </w:tcPr>
                <w:p w14:paraId="5B33D5BC"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80</w:t>
                  </w:r>
                </w:p>
              </w:tc>
              <w:tc>
                <w:tcPr>
                  <w:tcW w:w="1040" w:type="dxa"/>
                  <w:tcBorders>
                    <w:top w:val="nil"/>
                    <w:left w:val="nil"/>
                    <w:bottom w:val="single" w:sz="4" w:space="0" w:color="auto"/>
                    <w:right w:val="single" w:sz="4" w:space="0" w:color="auto"/>
                  </w:tcBorders>
                  <w:shd w:val="clear" w:color="000000" w:fill="FFFFFF"/>
                  <w:noWrap/>
                  <w:vAlign w:val="center"/>
                  <w:hideMark/>
                </w:tcPr>
                <w:p w14:paraId="6E9B63D6"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43018</w:t>
                  </w:r>
                </w:p>
              </w:tc>
              <w:tc>
                <w:tcPr>
                  <w:tcW w:w="1282" w:type="dxa"/>
                  <w:tcBorders>
                    <w:top w:val="nil"/>
                    <w:left w:val="nil"/>
                    <w:bottom w:val="single" w:sz="4" w:space="0" w:color="auto"/>
                    <w:right w:val="single" w:sz="4" w:space="0" w:color="auto"/>
                  </w:tcBorders>
                  <w:shd w:val="clear" w:color="000000" w:fill="FFFFFF"/>
                  <w:noWrap/>
                  <w:vAlign w:val="center"/>
                  <w:hideMark/>
                </w:tcPr>
                <w:p w14:paraId="5A520113"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80</w:t>
                  </w:r>
                </w:p>
              </w:tc>
              <w:tc>
                <w:tcPr>
                  <w:tcW w:w="709" w:type="dxa"/>
                  <w:tcBorders>
                    <w:top w:val="nil"/>
                    <w:left w:val="nil"/>
                    <w:bottom w:val="single" w:sz="4" w:space="0" w:color="auto"/>
                    <w:right w:val="single" w:sz="4" w:space="0" w:color="auto"/>
                  </w:tcBorders>
                  <w:shd w:val="clear" w:color="000000" w:fill="FFFFFF"/>
                  <w:noWrap/>
                  <w:vAlign w:val="center"/>
                  <w:hideMark/>
                </w:tcPr>
                <w:p w14:paraId="17002B51"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43074</w:t>
                  </w:r>
                </w:p>
              </w:tc>
              <w:tc>
                <w:tcPr>
                  <w:tcW w:w="1272" w:type="dxa"/>
                  <w:tcBorders>
                    <w:top w:val="nil"/>
                    <w:left w:val="nil"/>
                    <w:bottom w:val="single" w:sz="4" w:space="0" w:color="auto"/>
                    <w:right w:val="single" w:sz="4" w:space="0" w:color="auto"/>
                  </w:tcBorders>
                  <w:shd w:val="clear" w:color="000000" w:fill="FFFFFF"/>
                  <w:noWrap/>
                  <w:vAlign w:val="center"/>
                  <w:hideMark/>
                </w:tcPr>
                <w:p w14:paraId="7C8A8E1A"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50</w:t>
                  </w:r>
                </w:p>
              </w:tc>
            </w:tr>
            <w:tr w:rsidR="00214696" w:rsidRPr="00214696" w14:paraId="0138D876" w14:textId="77777777" w:rsidTr="001B360C">
              <w:trPr>
                <w:trHeight w:val="300"/>
                <w:jc w:val="center"/>
              </w:trPr>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74C74500"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42918</w:t>
                  </w:r>
                </w:p>
              </w:tc>
              <w:tc>
                <w:tcPr>
                  <w:tcW w:w="1287" w:type="dxa"/>
                  <w:tcBorders>
                    <w:top w:val="nil"/>
                    <w:left w:val="nil"/>
                    <w:bottom w:val="single" w:sz="4" w:space="0" w:color="auto"/>
                    <w:right w:val="single" w:sz="4" w:space="0" w:color="auto"/>
                  </w:tcBorders>
                  <w:shd w:val="clear" w:color="000000" w:fill="FFFFFF"/>
                  <w:noWrap/>
                  <w:vAlign w:val="center"/>
                  <w:hideMark/>
                </w:tcPr>
                <w:p w14:paraId="1BAF127B"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50</w:t>
                  </w:r>
                </w:p>
              </w:tc>
              <w:tc>
                <w:tcPr>
                  <w:tcW w:w="728" w:type="dxa"/>
                  <w:tcBorders>
                    <w:top w:val="nil"/>
                    <w:left w:val="nil"/>
                    <w:bottom w:val="single" w:sz="4" w:space="0" w:color="auto"/>
                    <w:right w:val="single" w:sz="4" w:space="0" w:color="auto"/>
                  </w:tcBorders>
                  <w:shd w:val="clear" w:color="000000" w:fill="FFFFFF"/>
                  <w:noWrap/>
                  <w:vAlign w:val="center"/>
                  <w:hideMark/>
                </w:tcPr>
                <w:p w14:paraId="2664A75E"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42967</w:t>
                  </w:r>
                </w:p>
              </w:tc>
              <w:tc>
                <w:tcPr>
                  <w:tcW w:w="1061" w:type="dxa"/>
                  <w:tcBorders>
                    <w:top w:val="nil"/>
                    <w:left w:val="nil"/>
                    <w:bottom w:val="single" w:sz="4" w:space="0" w:color="auto"/>
                    <w:right w:val="single" w:sz="4" w:space="0" w:color="auto"/>
                  </w:tcBorders>
                  <w:shd w:val="clear" w:color="000000" w:fill="FFFFFF"/>
                  <w:noWrap/>
                  <w:vAlign w:val="center"/>
                  <w:hideMark/>
                </w:tcPr>
                <w:p w14:paraId="7E757AD7"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100</w:t>
                  </w:r>
                </w:p>
              </w:tc>
              <w:tc>
                <w:tcPr>
                  <w:tcW w:w="1040" w:type="dxa"/>
                  <w:tcBorders>
                    <w:top w:val="nil"/>
                    <w:left w:val="nil"/>
                    <w:bottom w:val="single" w:sz="4" w:space="0" w:color="auto"/>
                    <w:right w:val="single" w:sz="4" w:space="0" w:color="auto"/>
                  </w:tcBorders>
                  <w:shd w:val="clear" w:color="000000" w:fill="FFFFFF"/>
                  <w:noWrap/>
                  <w:vAlign w:val="center"/>
                  <w:hideMark/>
                </w:tcPr>
                <w:p w14:paraId="7BF6850F"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43019</w:t>
                  </w:r>
                </w:p>
              </w:tc>
              <w:tc>
                <w:tcPr>
                  <w:tcW w:w="1282" w:type="dxa"/>
                  <w:tcBorders>
                    <w:top w:val="nil"/>
                    <w:left w:val="nil"/>
                    <w:bottom w:val="single" w:sz="4" w:space="0" w:color="auto"/>
                    <w:right w:val="single" w:sz="4" w:space="0" w:color="auto"/>
                  </w:tcBorders>
                  <w:shd w:val="clear" w:color="000000" w:fill="FFFFFF"/>
                  <w:noWrap/>
                  <w:vAlign w:val="center"/>
                  <w:hideMark/>
                </w:tcPr>
                <w:p w14:paraId="3B5B9380"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40</w:t>
                  </w:r>
                </w:p>
              </w:tc>
              <w:tc>
                <w:tcPr>
                  <w:tcW w:w="709" w:type="dxa"/>
                  <w:tcBorders>
                    <w:top w:val="nil"/>
                    <w:left w:val="nil"/>
                    <w:bottom w:val="single" w:sz="4" w:space="0" w:color="auto"/>
                    <w:right w:val="single" w:sz="4" w:space="0" w:color="auto"/>
                  </w:tcBorders>
                  <w:shd w:val="clear" w:color="000000" w:fill="FFFFFF"/>
                  <w:noWrap/>
                  <w:vAlign w:val="center"/>
                  <w:hideMark/>
                </w:tcPr>
                <w:p w14:paraId="43366380"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43075</w:t>
                  </w:r>
                </w:p>
              </w:tc>
              <w:tc>
                <w:tcPr>
                  <w:tcW w:w="1272" w:type="dxa"/>
                  <w:tcBorders>
                    <w:top w:val="nil"/>
                    <w:left w:val="nil"/>
                    <w:bottom w:val="single" w:sz="4" w:space="0" w:color="auto"/>
                    <w:right w:val="single" w:sz="4" w:space="0" w:color="auto"/>
                  </w:tcBorders>
                  <w:shd w:val="clear" w:color="000000" w:fill="FFFFFF"/>
                  <w:noWrap/>
                  <w:vAlign w:val="center"/>
                  <w:hideMark/>
                </w:tcPr>
                <w:p w14:paraId="189402B7"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30</w:t>
                  </w:r>
                </w:p>
              </w:tc>
            </w:tr>
            <w:tr w:rsidR="00214696" w:rsidRPr="00214696" w14:paraId="22F597BD" w14:textId="77777777" w:rsidTr="001B360C">
              <w:trPr>
                <w:trHeight w:val="300"/>
                <w:jc w:val="center"/>
              </w:trPr>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7CD4E042"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42919</w:t>
                  </w:r>
                </w:p>
              </w:tc>
              <w:tc>
                <w:tcPr>
                  <w:tcW w:w="1287" w:type="dxa"/>
                  <w:tcBorders>
                    <w:top w:val="nil"/>
                    <w:left w:val="nil"/>
                    <w:bottom w:val="single" w:sz="4" w:space="0" w:color="auto"/>
                    <w:right w:val="single" w:sz="4" w:space="0" w:color="auto"/>
                  </w:tcBorders>
                  <w:shd w:val="clear" w:color="000000" w:fill="FFFFFF"/>
                  <w:noWrap/>
                  <w:vAlign w:val="center"/>
                  <w:hideMark/>
                </w:tcPr>
                <w:p w14:paraId="0DAC496E"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60</w:t>
                  </w:r>
                </w:p>
              </w:tc>
              <w:tc>
                <w:tcPr>
                  <w:tcW w:w="728" w:type="dxa"/>
                  <w:tcBorders>
                    <w:top w:val="nil"/>
                    <w:left w:val="nil"/>
                    <w:bottom w:val="single" w:sz="4" w:space="0" w:color="auto"/>
                    <w:right w:val="single" w:sz="4" w:space="0" w:color="auto"/>
                  </w:tcBorders>
                  <w:shd w:val="clear" w:color="000000" w:fill="FFFFFF"/>
                  <w:noWrap/>
                  <w:vAlign w:val="center"/>
                  <w:hideMark/>
                </w:tcPr>
                <w:p w14:paraId="2589ACF2"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42969</w:t>
                  </w:r>
                </w:p>
              </w:tc>
              <w:tc>
                <w:tcPr>
                  <w:tcW w:w="1061" w:type="dxa"/>
                  <w:tcBorders>
                    <w:top w:val="nil"/>
                    <w:left w:val="nil"/>
                    <w:bottom w:val="single" w:sz="4" w:space="0" w:color="auto"/>
                    <w:right w:val="single" w:sz="4" w:space="0" w:color="auto"/>
                  </w:tcBorders>
                  <w:shd w:val="clear" w:color="000000" w:fill="FFFFFF"/>
                  <w:noWrap/>
                  <w:vAlign w:val="center"/>
                  <w:hideMark/>
                </w:tcPr>
                <w:p w14:paraId="2DBC8B4B"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110</w:t>
                  </w:r>
                </w:p>
              </w:tc>
              <w:tc>
                <w:tcPr>
                  <w:tcW w:w="1040" w:type="dxa"/>
                  <w:tcBorders>
                    <w:top w:val="nil"/>
                    <w:left w:val="nil"/>
                    <w:bottom w:val="single" w:sz="4" w:space="0" w:color="auto"/>
                    <w:right w:val="single" w:sz="4" w:space="0" w:color="auto"/>
                  </w:tcBorders>
                  <w:shd w:val="clear" w:color="000000" w:fill="FFFFFF"/>
                  <w:noWrap/>
                  <w:vAlign w:val="center"/>
                  <w:hideMark/>
                </w:tcPr>
                <w:p w14:paraId="35388BBF"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43020</w:t>
                  </w:r>
                </w:p>
              </w:tc>
              <w:tc>
                <w:tcPr>
                  <w:tcW w:w="1282" w:type="dxa"/>
                  <w:tcBorders>
                    <w:top w:val="nil"/>
                    <w:left w:val="nil"/>
                    <w:bottom w:val="single" w:sz="4" w:space="0" w:color="auto"/>
                    <w:right w:val="single" w:sz="4" w:space="0" w:color="auto"/>
                  </w:tcBorders>
                  <w:shd w:val="clear" w:color="000000" w:fill="FFFFFF"/>
                  <w:noWrap/>
                  <w:vAlign w:val="center"/>
                  <w:hideMark/>
                </w:tcPr>
                <w:p w14:paraId="5555ED83"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80</w:t>
                  </w:r>
                </w:p>
              </w:tc>
              <w:tc>
                <w:tcPr>
                  <w:tcW w:w="709" w:type="dxa"/>
                  <w:tcBorders>
                    <w:top w:val="nil"/>
                    <w:left w:val="nil"/>
                    <w:bottom w:val="single" w:sz="4" w:space="0" w:color="auto"/>
                    <w:right w:val="single" w:sz="4" w:space="0" w:color="auto"/>
                  </w:tcBorders>
                  <w:shd w:val="clear" w:color="000000" w:fill="FFFFFF"/>
                  <w:noWrap/>
                  <w:vAlign w:val="center"/>
                  <w:hideMark/>
                </w:tcPr>
                <w:p w14:paraId="5C858D3C"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43079</w:t>
                  </w:r>
                </w:p>
              </w:tc>
              <w:tc>
                <w:tcPr>
                  <w:tcW w:w="1272" w:type="dxa"/>
                  <w:tcBorders>
                    <w:top w:val="nil"/>
                    <w:left w:val="nil"/>
                    <w:bottom w:val="single" w:sz="4" w:space="0" w:color="auto"/>
                    <w:right w:val="single" w:sz="4" w:space="0" w:color="auto"/>
                  </w:tcBorders>
                  <w:shd w:val="clear" w:color="000000" w:fill="FFFFFF"/>
                  <w:noWrap/>
                  <w:vAlign w:val="center"/>
                  <w:hideMark/>
                </w:tcPr>
                <w:p w14:paraId="0A881E0D"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40</w:t>
                  </w:r>
                </w:p>
              </w:tc>
            </w:tr>
            <w:tr w:rsidR="00214696" w:rsidRPr="00214696" w14:paraId="1B0CCA40" w14:textId="77777777" w:rsidTr="001B360C">
              <w:trPr>
                <w:trHeight w:val="300"/>
                <w:jc w:val="center"/>
              </w:trPr>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42CAFE48"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42920</w:t>
                  </w:r>
                </w:p>
              </w:tc>
              <w:tc>
                <w:tcPr>
                  <w:tcW w:w="1287" w:type="dxa"/>
                  <w:tcBorders>
                    <w:top w:val="nil"/>
                    <w:left w:val="nil"/>
                    <w:bottom w:val="single" w:sz="4" w:space="0" w:color="auto"/>
                    <w:right w:val="single" w:sz="4" w:space="0" w:color="auto"/>
                  </w:tcBorders>
                  <w:shd w:val="clear" w:color="000000" w:fill="FFFFFF"/>
                  <w:noWrap/>
                  <w:vAlign w:val="center"/>
                  <w:hideMark/>
                </w:tcPr>
                <w:p w14:paraId="0089FB15"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60</w:t>
                  </w:r>
                </w:p>
              </w:tc>
              <w:tc>
                <w:tcPr>
                  <w:tcW w:w="728" w:type="dxa"/>
                  <w:tcBorders>
                    <w:top w:val="nil"/>
                    <w:left w:val="nil"/>
                    <w:bottom w:val="single" w:sz="4" w:space="0" w:color="auto"/>
                    <w:right w:val="single" w:sz="4" w:space="0" w:color="auto"/>
                  </w:tcBorders>
                  <w:shd w:val="clear" w:color="000000" w:fill="FFFFFF"/>
                  <w:noWrap/>
                  <w:vAlign w:val="center"/>
                  <w:hideMark/>
                </w:tcPr>
                <w:p w14:paraId="48720FD2"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42970</w:t>
                  </w:r>
                </w:p>
              </w:tc>
              <w:tc>
                <w:tcPr>
                  <w:tcW w:w="1061" w:type="dxa"/>
                  <w:tcBorders>
                    <w:top w:val="nil"/>
                    <w:left w:val="nil"/>
                    <w:bottom w:val="single" w:sz="4" w:space="0" w:color="auto"/>
                    <w:right w:val="single" w:sz="4" w:space="0" w:color="auto"/>
                  </w:tcBorders>
                  <w:shd w:val="clear" w:color="000000" w:fill="FFFFFF"/>
                  <w:noWrap/>
                  <w:vAlign w:val="center"/>
                  <w:hideMark/>
                </w:tcPr>
                <w:p w14:paraId="5AD5D829"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60</w:t>
                  </w:r>
                </w:p>
              </w:tc>
              <w:tc>
                <w:tcPr>
                  <w:tcW w:w="1040" w:type="dxa"/>
                  <w:tcBorders>
                    <w:top w:val="nil"/>
                    <w:left w:val="nil"/>
                    <w:bottom w:val="single" w:sz="4" w:space="0" w:color="auto"/>
                    <w:right w:val="single" w:sz="4" w:space="0" w:color="auto"/>
                  </w:tcBorders>
                  <w:shd w:val="clear" w:color="000000" w:fill="FFFFFF"/>
                  <w:noWrap/>
                  <w:vAlign w:val="center"/>
                  <w:hideMark/>
                </w:tcPr>
                <w:p w14:paraId="58D27F46"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43023</w:t>
                  </w:r>
                </w:p>
              </w:tc>
              <w:tc>
                <w:tcPr>
                  <w:tcW w:w="1282" w:type="dxa"/>
                  <w:tcBorders>
                    <w:top w:val="nil"/>
                    <w:left w:val="nil"/>
                    <w:bottom w:val="single" w:sz="4" w:space="0" w:color="auto"/>
                    <w:right w:val="single" w:sz="4" w:space="0" w:color="auto"/>
                  </w:tcBorders>
                  <w:shd w:val="clear" w:color="000000" w:fill="FFFFFF"/>
                  <w:noWrap/>
                  <w:vAlign w:val="center"/>
                  <w:hideMark/>
                </w:tcPr>
                <w:p w14:paraId="1E698D3A"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50</w:t>
                  </w:r>
                </w:p>
              </w:tc>
              <w:tc>
                <w:tcPr>
                  <w:tcW w:w="709" w:type="dxa"/>
                  <w:tcBorders>
                    <w:top w:val="nil"/>
                    <w:left w:val="nil"/>
                    <w:bottom w:val="single" w:sz="4" w:space="0" w:color="auto"/>
                    <w:right w:val="single" w:sz="4" w:space="0" w:color="auto"/>
                  </w:tcBorders>
                  <w:shd w:val="clear" w:color="000000" w:fill="FFFFFF"/>
                  <w:noWrap/>
                  <w:vAlign w:val="center"/>
                  <w:hideMark/>
                </w:tcPr>
                <w:p w14:paraId="525BBA05"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43080</w:t>
                  </w:r>
                </w:p>
              </w:tc>
              <w:tc>
                <w:tcPr>
                  <w:tcW w:w="1272" w:type="dxa"/>
                  <w:tcBorders>
                    <w:top w:val="nil"/>
                    <w:left w:val="nil"/>
                    <w:bottom w:val="single" w:sz="4" w:space="0" w:color="auto"/>
                    <w:right w:val="single" w:sz="4" w:space="0" w:color="auto"/>
                  </w:tcBorders>
                  <w:shd w:val="clear" w:color="000000" w:fill="FFFFFF"/>
                  <w:noWrap/>
                  <w:vAlign w:val="center"/>
                  <w:hideMark/>
                </w:tcPr>
                <w:p w14:paraId="23FC2464"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30</w:t>
                  </w:r>
                </w:p>
              </w:tc>
            </w:tr>
            <w:tr w:rsidR="00214696" w:rsidRPr="00214696" w14:paraId="2C6DC884" w14:textId="77777777" w:rsidTr="001B360C">
              <w:trPr>
                <w:trHeight w:val="300"/>
                <w:jc w:val="center"/>
              </w:trPr>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54B7BC63"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42921</w:t>
                  </w:r>
                </w:p>
              </w:tc>
              <w:tc>
                <w:tcPr>
                  <w:tcW w:w="1287" w:type="dxa"/>
                  <w:tcBorders>
                    <w:top w:val="nil"/>
                    <w:left w:val="nil"/>
                    <w:bottom w:val="single" w:sz="4" w:space="0" w:color="auto"/>
                    <w:right w:val="single" w:sz="4" w:space="0" w:color="auto"/>
                  </w:tcBorders>
                  <w:shd w:val="clear" w:color="000000" w:fill="FFFFFF"/>
                  <w:noWrap/>
                  <w:vAlign w:val="center"/>
                  <w:hideMark/>
                </w:tcPr>
                <w:p w14:paraId="27C2F237"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20</w:t>
                  </w:r>
                </w:p>
              </w:tc>
              <w:tc>
                <w:tcPr>
                  <w:tcW w:w="728" w:type="dxa"/>
                  <w:tcBorders>
                    <w:top w:val="nil"/>
                    <w:left w:val="nil"/>
                    <w:bottom w:val="single" w:sz="4" w:space="0" w:color="auto"/>
                    <w:right w:val="single" w:sz="4" w:space="0" w:color="auto"/>
                  </w:tcBorders>
                  <w:shd w:val="clear" w:color="000000" w:fill="FFFFFF"/>
                  <w:noWrap/>
                  <w:vAlign w:val="center"/>
                  <w:hideMark/>
                </w:tcPr>
                <w:p w14:paraId="7CD2F00F"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42971</w:t>
                  </w:r>
                </w:p>
              </w:tc>
              <w:tc>
                <w:tcPr>
                  <w:tcW w:w="1061" w:type="dxa"/>
                  <w:tcBorders>
                    <w:top w:val="nil"/>
                    <w:left w:val="nil"/>
                    <w:bottom w:val="single" w:sz="4" w:space="0" w:color="auto"/>
                    <w:right w:val="single" w:sz="4" w:space="0" w:color="auto"/>
                  </w:tcBorders>
                  <w:shd w:val="clear" w:color="000000" w:fill="FFFFFF"/>
                  <w:noWrap/>
                  <w:vAlign w:val="center"/>
                  <w:hideMark/>
                </w:tcPr>
                <w:p w14:paraId="4350659C"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70</w:t>
                  </w:r>
                </w:p>
              </w:tc>
              <w:tc>
                <w:tcPr>
                  <w:tcW w:w="1040" w:type="dxa"/>
                  <w:tcBorders>
                    <w:top w:val="nil"/>
                    <w:left w:val="nil"/>
                    <w:bottom w:val="single" w:sz="4" w:space="0" w:color="auto"/>
                    <w:right w:val="single" w:sz="4" w:space="0" w:color="auto"/>
                  </w:tcBorders>
                  <w:shd w:val="clear" w:color="000000" w:fill="FFFFFF"/>
                  <w:noWrap/>
                  <w:vAlign w:val="center"/>
                  <w:hideMark/>
                </w:tcPr>
                <w:p w14:paraId="7E56FCBE"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43024</w:t>
                  </w:r>
                </w:p>
              </w:tc>
              <w:tc>
                <w:tcPr>
                  <w:tcW w:w="1282" w:type="dxa"/>
                  <w:tcBorders>
                    <w:top w:val="nil"/>
                    <w:left w:val="nil"/>
                    <w:bottom w:val="single" w:sz="4" w:space="0" w:color="auto"/>
                    <w:right w:val="single" w:sz="4" w:space="0" w:color="auto"/>
                  </w:tcBorders>
                  <w:shd w:val="clear" w:color="000000" w:fill="FFFFFF"/>
                  <w:noWrap/>
                  <w:vAlign w:val="center"/>
                  <w:hideMark/>
                </w:tcPr>
                <w:p w14:paraId="6A2AF484"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40</w:t>
                  </w:r>
                </w:p>
              </w:tc>
              <w:tc>
                <w:tcPr>
                  <w:tcW w:w="709" w:type="dxa"/>
                  <w:tcBorders>
                    <w:top w:val="nil"/>
                    <w:left w:val="nil"/>
                    <w:bottom w:val="single" w:sz="4" w:space="0" w:color="auto"/>
                    <w:right w:val="single" w:sz="4" w:space="0" w:color="auto"/>
                  </w:tcBorders>
                  <w:shd w:val="clear" w:color="000000" w:fill="FFFFFF"/>
                  <w:noWrap/>
                  <w:vAlign w:val="center"/>
                  <w:hideMark/>
                </w:tcPr>
                <w:p w14:paraId="0CF35096"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43081</w:t>
                  </w:r>
                </w:p>
              </w:tc>
              <w:tc>
                <w:tcPr>
                  <w:tcW w:w="1272" w:type="dxa"/>
                  <w:tcBorders>
                    <w:top w:val="nil"/>
                    <w:left w:val="nil"/>
                    <w:bottom w:val="single" w:sz="4" w:space="0" w:color="auto"/>
                    <w:right w:val="single" w:sz="4" w:space="0" w:color="auto"/>
                  </w:tcBorders>
                  <w:shd w:val="clear" w:color="000000" w:fill="FFFFFF"/>
                  <w:noWrap/>
                  <w:vAlign w:val="center"/>
                  <w:hideMark/>
                </w:tcPr>
                <w:p w14:paraId="6D673BCB"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60</w:t>
                  </w:r>
                </w:p>
              </w:tc>
            </w:tr>
            <w:tr w:rsidR="00214696" w:rsidRPr="00214696" w14:paraId="3F003115" w14:textId="77777777" w:rsidTr="001B360C">
              <w:trPr>
                <w:trHeight w:val="300"/>
                <w:jc w:val="center"/>
              </w:trPr>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0AB24DD8"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42922</w:t>
                  </w:r>
                </w:p>
              </w:tc>
              <w:tc>
                <w:tcPr>
                  <w:tcW w:w="1287" w:type="dxa"/>
                  <w:tcBorders>
                    <w:top w:val="nil"/>
                    <w:left w:val="nil"/>
                    <w:bottom w:val="single" w:sz="4" w:space="0" w:color="auto"/>
                    <w:right w:val="single" w:sz="4" w:space="0" w:color="auto"/>
                  </w:tcBorders>
                  <w:shd w:val="clear" w:color="000000" w:fill="FFFFFF"/>
                  <w:noWrap/>
                  <w:vAlign w:val="center"/>
                  <w:hideMark/>
                </w:tcPr>
                <w:p w14:paraId="7560FB6E"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60</w:t>
                  </w:r>
                </w:p>
              </w:tc>
              <w:tc>
                <w:tcPr>
                  <w:tcW w:w="728" w:type="dxa"/>
                  <w:tcBorders>
                    <w:top w:val="nil"/>
                    <w:left w:val="nil"/>
                    <w:bottom w:val="single" w:sz="4" w:space="0" w:color="auto"/>
                    <w:right w:val="single" w:sz="4" w:space="0" w:color="auto"/>
                  </w:tcBorders>
                  <w:shd w:val="clear" w:color="000000" w:fill="FFFFFF"/>
                  <w:noWrap/>
                  <w:vAlign w:val="center"/>
                  <w:hideMark/>
                </w:tcPr>
                <w:p w14:paraId="249AB25C"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42974</w:t>
                  </w:r>
                </w:p>
              </w:tc>
              <w:tc>
                <w:tcPr>
                  <w:tcW w:w="1061" w:type="dxa"/>
                  <w:tcBorders>
                    <w:top w:val="nil"/>
                    <w:left w:val="nil"/>
                    <w:bottom w:val="single" w:sz="4" w:space="0" w:color="auto"/>
                    <w:right w:val="single" w:sz="4" w:space="0" w:color="auto"/>
                  </w:tcBorders>
                  <w:shd w:val="clear" w:color="000000" w:fill="FFFFFF"/>
                  <w:noWrap/>
                  <w:vAlign w:val="center"/>
                  <w:hideMark/>
                </w:tcPr>
                <w:p w14:paraId="5DB92F96"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80</w:t>
                  </w:r>
                </w:p>
              </w:tc>
              <w:tc>
                <w:tcPr>
                  <w:tcW w:w="1040" w:type="dxa"/>
                  <w:tcBorders>
                    <w:top w:val="nil"/>
                    <w:left w:val="nil"/>
                    <w:bottom w:val="single" w:sz="4" w:space="0" w:color="auto"/>
                    <w:right w:val="single" w:sz="4" w:space="0" w:color="auto"/>
                  </w:tcBorders>
                  <w:shd w:val="clear" w:color="000000" w:fill="FFFFFF"/>
                  <w:noWrap/>
                  <w:vAlign w:val="center"/>
                  <w:hideMark/>
                </w:tcPr>
                <w:p w14:paraId="2463883A"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43025</w:t>
                  </w:r>
                </w:p>
              </w:tc>
              <w:tc>
                <w:tcPr>
                  <w:tcW w:w="1282" w:type="dxa"/>
                  <w:tcBorders>
                    <w:top w:val="nil"/>
                    <w:left w:val="nil"/>
                    <w:bottom w:val="single" w:sz="4" w:space="0" w:color="auto"/>
                    <w:right w:val="single" w:sz="4" w:space="0" w:color="auto"/>
                  </w:tcBorders>
                  <w:shd w:val="clear" w:color="000000" w:fill="FFFFFF"/>
                  <w:noWrap/>
                  <w:vAlign w:val="center"/>
                  <w:hideMark/>
                </w:tcPr>
                <w:p w14:paraId="196DE0C8"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40</w:t>
                  </w:r>
                </w:p>
              </w:tc>
              <w:tc>
                <w:tcPr>
                  <w:tcW w:w="709" w:type="dxa"/>
                  <w:tcBorders>
                    <w:top w:val="nil"/>
                    <w:left w:val="nil"/>
                    <w:bottom w:val="single" w:sz="4" w:space="0" w:color="auto"/>
                    <w:right w:val="single" w:sz="4" w:space="0" w:color="auto"/>
                  </w:tcBorders>
                  <w:shd w:val="clear" w:color="000000" w:fill="FFFFFF"/>
                  <w:noWrap/>
                  <w:vAlign w:val="center"/>
                  <w:hideMark/>
                </w:tcPr>
                <w:p w14:paraId="2755059D"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43082</w:t>
                  </w:r>
                </w:p>
              </w:tc>
              <w:tc>
                <w:tcPr>
                  <w:tcW w:w="1272" w:type="dxa"/>
                  <w:tcBorders>
                    <w:top w:val="nil"/>
                    <w:left w:val="nil"/>
                    <w:bottom w:val="single" w:sz="4" w:space="0" w:color="auto"/>
                    <w:right w:val="single" w:sz="4" w:space="0" w:color="auto"/>
                  </w:tcBorders>
                  <w:shd w:val="clear" w:color="000000" w:fill="FFFFFF"/>
                  <w:noWrap/>
                  <w:vAlign w:val="center"/>
                  <w:hideMark/>
                </w:tcPr>
                <w:p w14:paraId="03C53147"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60</w:t>
                  </w:r>
                </w:p>
              </w:tc>
            </w:tr>
            <w:tr w:rsidR="00214696" w:rsidRPr="00214696" w14:paraId="572C08D1" w14:textId="77777777" w:rsidTr="001B360C">
              <w:trPr>
                <w:trHeight w:val="300"/>
                <w:jc w:val="center"/>
              </w:trPr>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0567C6A1"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42925</w:t>
                  </w:r>
                </w:p>
              </w:tc>
              <w:tc>
                <w:tcPr>
                  <w:tcW w:w="1287" w:type="dxa"/>
                  <w:tcBorders>
                    <w:top w:val="nil"/>
                    <w:left w:val="nil"/>
                    <w:bottom w:val="single" w:sz="4" w:space="0" w:color="auto"/>
                    <w:right w:val="single" w:sz="4" w:space="0" w:color="auto"/>
                  </w:tcBorders>
                  <w:shd w:val="clear" w:color="000000" w:fill="FFFFFF"/>
                  <w:noWrap/>
                  <w:vAlign w:val="center"/>
                  <w:hideMark/>
                </w:tcPr>
                <w:p w14:paraId="793BB35A"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50</w:t>
                  </w:r>
                </w:p>
              </w:tc>
              <w:tc>
                <w:tcPr>
                  <w:tcW w:w="728" w:type="dxa"/>
                  <w:tcBorders>
                    <w:top w:val="nil"/>
                    <w:left w:val="nil"/>
                    <w:bottom w:val="single" w:sz="4" w:space="0" w:color="auto"/>
                    <w:right w:val="single" w:sz="4" w:space="0" w:color="auto"/>
                  </w:tcBorders>
                  <w:shd w:val="clear" w:color="000000" w:fill="FFFFFF"/>
                  <w:noWrap/>
                  <w:vAlign w:val="center"/>
                  <w:hideMark/>
                </w:tcPr>
                <w:p w14:paraId="025C6BA0"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42975</w:t>
                  </w:r>
                </w:p>
              </w:tc>
              <w:tc>
                <w:tcPr>
                  <w:tcW w:w="1061" w:type="dxa"/>
                  <w:tcBorders>
                    <w:top w:val="nil"/>
                    <w:left w:val="nil"/>
                    <w:bottom w:val="single" w:sz="4" w:space="0" w:color="auto"/>
                    <w:right w:val="single" w:sz="4" w:space="0" w:color="auto"/>
                  </w:tcBorders>
                  <w:shd w:val="clear" w:color="000000" w:fill="FFFFFF"/>
                  <w:noWrap/>
                  <w:vAlign w:val="center"/>
                  <w:hideMark/>
                </w:tcPr>
                <w:p w14:paraId="2E998A34"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30</w:t>
                  </w:r>
                </w:p>
              </w:tc>
              <w:tc>
                <w:tcPr>
                  <w:tcW w:w="1040" w:type="dxa"/>
                  <w:tcBorders>
                    <w:top w:val="nil"/>
                    <w:left w:val="nil"/>
                    <w:bottom w:val="single" w:sz="4" w:space="0" w:color="auto"/>
                    <w:right w:val="single" w:sz="4" w:space="0" w:color="auto"/>
                  </w:tcBorders>
                  <w:shd w:val="clear" w:color="000000" w:fill="FFFFFF"/>
                  <w:noWrap/>
                  <w:vAlign w:val="center"/>
                  <w:hideMark/>
                </w:tcPr>
                <w:p w14:paraId="5357C5C2"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43030</w:t>
                  </w:r>
                </w:p>
              </w:tc>
              <w:tc>
                <w:tcPr>
                  <w:tcW w:w="1282" w:type="dxa"/>
                  <w:tcBorders>
                    <w:top w:val="nil"/>
                    <w:left w:val="nil"/>
                    <w:bottom w:val="single" w:sz="4" w:space="0" w:color="auto"/>
                    <w:right w:val="single" w:sz="4" w:space="0" w:color="auto"/>
                  </w:tcBorders>
                  <w:shd w:val="clear" w:color="000000" w:fill="FFFFFF"/>
                  <w:noWrap/>
                  <w:vAlign w:val="center"/>
                  <w:hideMark/>
                </w:tcPr>
                <w:p w14:paraId="694A7E4A"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60</w:t>
                  </w:r>
                </w:p>
              </w:tc>
              <w:tc>
                <w:tcPr>
                  <w:tcW w:w="709" w:type="dxa"/>
                  <w:tcBorders>
                    <w:top w:val="nil"/>
                    <w:left w:val="nil"/>
                    <w:bottom w:val="single" w:sz="4" w:space="0" w:color="auto"/>
                    <w:right w:val="single" w:sz="4" w:space="0" w:color="auto"/>
                  </w:tcBorders>
                  <w:shd w:val="clear" w:color="000000" w:fill="FFFFFF"/>
                  <w:noWrap/>
                  <w:vAlign w:val="center"/>
                  <w:hideMark/>
                </w:tcPr>
                <w:p w14:paraId="69DBBC6A"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43083</w:t>
                  </w:r>
                </w:p>
              </w:tc>
              <w:tc>
                <w:tcPr>
                  <w:tcW w:w="1272" w:type="dxa"/>
                  <w:tcBorders>
                    <w:top w:val="nil"/>
                    <w:left w:val="nil"/>
                    <w:bottom w:val="single" w:sz="4" w:space="0" w:color="auto"/>
                    <w:right w:val="single" w:sz="4" w:space="0" w:color="auto"/>
                  </w:tcBorders>
                  <w:shd w:val="clear" w:color="000000" w:fill="FFFFFF"/>
                  <w:noWrap/>
                  <w:vAlign w:val="center"/>
                  <w:hideMark/>
                </w:tcPr>
                <w:p w14:paraId="2DD81F0D"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40</w:t>
                  </w:r>
                </w:p>
              </w:tc>
            </w:tr>
            <w:tr w:rsidR="00214696" w:rsidRPr="00214696" w14:paraId="4B2EB16B" w14:textId="77777777" w:rsidTr="001B360C">
              <w:trPr>
                <w:trHeight w:val="300"/>
                <w:jc w:val="center"/>
              </w:trPr>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4F5B24A0"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42926</w:t>
                  </w:r>
                </w:p>
              </w:tc>
              <w:tc>
                <w:tcPr>
                  <w:tcW w:w="1287" w:type="dxa"/>
                  <w:tcBorders>
                    <w:top w:val="nil"/>
                    <w:left w:val="nil"/>
                    <w:bottom w:val="single" w:sz="4" w:space="0" w:color="auto"/>
                    <w:right w:val="single" w:sz="4" w:space="0" w:color="auto"/>
                  </w:tcBorders>
                  <w:shd w:val="clear" w:color="000000" w:fill="FFFFFF"/>
                  <w:noWrap/>
                  <w:vAlign w:val="center"/>
                  <w:hideMark/>
                </w:tcPr>
                <w:p w14:paraId="7698DAC6"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50</w:t>
                  </w:r>
                </w:p>
              </w:tc>
              <w:tc>
                <w:tcPr>
                  <w:tcW w:w="728" w:type="dxa"/>
                  <w:tcBorders>
                    <w:top w:val="nil"/>
                    <w:left w:val="nil"/>
                    <w:bottom w:val="single" w:sz="4" w:space="0" w:color="auto"/>
                    <w:right w:val="single" w:sz="4" w:space="0" w:color="auto"/>
                  </w:tcBorders>
                  <w:shd w:val="clear" w:color="000000" w:fill="FFFFFF"/>
                  <w:noWrap/>
                  <w:vAlign w:val="center"/>
                  <w:hideMark/>
                </w:tcPr>
                <w:p w14:paraId="610DD729"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42976</w:t>
                  </w:r>
                </w:p>
              </w:tc>
              <w:tc>
                <w:tcPr>
                  <w:tcW w:w="1061" w:type="dxa"/>
                  <w:tcBorders>
                    <w:top w:val="nil"/>
                    <w:left w:val="nil"/>
                    <w:bottom w:val="single" w:sz="4" w:space="0" w:color="auto"/>
                    <w:right w:val="single" w:sz="4" w:space="0" w:color="auto"/>
                  </w:tcBorders>
                  <w:shd w:val="clear" w:color="000000" w:fill="FFFFFF"/>
                  <w:noWrap/>
                  <w:vAlign w:val="center"/>
                  <w:hideMark/>
                </w:tcPr>
                <w:p w14:paraId="6B043C33"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80</w:t>
                  </w:r>
                </w:p>
              </w:tc>
              <w:tc>
                <w:tcPr>
                  <w:tcW w:w="1040" w:type="dxa"/>
                  <w:tcBorders>
                    <w:top w:val="nil"/>
                    <w:left w:val="nil"/>
                    <w:bottom w:val="single" w:sz="4" w:space="0" w:color="auto"/>
                    <w:right w:val="single" w:sz="4" w:space="0" w:color="auto"/>
                  </w:tcBorders>
                  <w:shd w:val="clear" w:color="000000" w:fill="FFFFFF"/>
                  <w:noWrap/>
                  <w:vAlign w:val="center"/>
                  <w:hideMark/>
                </w:tcPr>
                <w:p w14:paraId="1C86577B"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43031</w:t>
                  </w:r>
                </w:p>
              </w:tc>
              <w:tc>
                <w:tcPr>
                  <w:tcW w:w="1282" w:type="dxa"/>
                  <w:tcBorders>
                    <w:top w:val="nil"/>
                    <w:left w:val="nil"/>
                    <w:bottom w:val="single" w:sz="4" w:space="0" w:color="auto"/>
                    <w:right w:val="single" w:sz="4" w:space="0" w:color="auto"/>
                  </w:tcBorders>
                  <w:shd w:val="clear" w:color="000000" w:fill="FFFFFF"/>
                  <w:noWrap/>
                  <w:vAlign w:val="center"/>
                  <w:hideMark/>
                </w:tcPr>
                <w:p w14:paraId="68D6D356"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50</w:t>
                  </w:r>
                </w:p>
              </w:tc>
              <w:tc>
                <w:tcPr>
                  <w:tcW w:w="709" w:type="dxa"/>
                  <w:tcBorders>
                    <w:top w:val="nil"/>
                    <w:left w:val="nil"/>
                    <w:bottom w:val="single" w:sz="4" w:space="0" w:color="auto"/>
                    <w:right w:val="single" w:sz="4" w:space="0" w:color="auto"/>
                  </w:tcBorders>
                  <w:shd w:val="clear" w:color="000000" w:fill="FFFFFF"/>
                  <w:noWrap/>
                  <w:vAlign w:val="center"/>
                  <w:hideMark/>
                </w:tcPr>
                <w:p w14:paraId="1476794A"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43086</w:t>
                  </w:r>
                </w:p>
              </w:tc>
              <w:tc>
                <w:tcPr>
                  <w:tcW w:w="1272" w:type="dxa"/>
                  <w:tcBorders>
                    <w:top w:val="nil"/>
                    <w:left w:val="nil"/>
                    <w:bottom w:val="single" w:sz="4" w:space="0" w:color="auto"/>
                    <w:right w:val="single" w:sz="4" w:space="0" w:color="auto"/>
                  </w:tcBorders>
                  <w:shd w:val="clear" w:color="000000" w:fill="FFFFFF"/>
                  <w:noWrap/>
                  <w:vAlign w:val="center"/>
                  <w:hideMark/>
                </w:tcPr>
                <w:p w14:paraId="2017C6B4"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30</w:t>
                  </w:r>
                </w:p>
              </w:tc>
            </w:tr>
            <w:tr w:rsidR="00214696" w:rsidRPr="00214696" w14:paraId="51DCE1D3" w14:textId="77777777" w:rsidTr="001B360C">
              <w:trPr>
                <w:trHeight w:val="300"/>
                <w:jc w:val="center"/>
              </w:trPr>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59594164"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lastRenderedPageBreak/>
                    <w:t>42927</w:t>
                  </w:r>
                </w:p>
              </w:tc>
              <w:tc>
                <w:tcPr>
                  <w:tcW w:w="1287" w:type="dxa"/>
                  <w:tcBorders>
                    <w:top w:val="nil"/>
                    <w:left w:val="nil"/>
                    <w:bottom w:val="single" w:sz="4" w:space="0" w:color="auto"/>
                    <w:right w:val="single" w:sz="4" w:space="0" w:color="auto"/>
                  </w:tcBorders>
                  <w:shd w:val="clear" w:color="000000" w:fill="FFFFFF"/>
                  <w:noWrap/>
                  <w:vAlign w:val="center"/>
                  <w:hideMark/>
                </w:tcPr>
                <w:p w14:paraId="502E8C44"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60</w:t>
                  </w:r>
                </w:p>
              </w:tc>
              <w:tc>
                <w:tcPr>
                  <w:tcW w:w="728" w:type="dxa"/>
                  <w:tcBorders>
                    <w:top w:val="nil"/>
                    <w:left w:val="nil"/>
                    <w:bottom w:val="single" w:sz="4" w:space="0" w:color="auto"/>
                    <w:right w:val="single" w:sz="4" w:space="0" w:color="auto"/>
                  </w:tcBorders>
                  <w:shd w:val="clear" w:color="000000" w:fill="FFFFFF"/>
                  <w:noWrap/>
                  <w:vAlign w:val="center"/>
                  <w:hideMark/>
                </w:tcPr>
                <w:p w14:paraId="24C7FEF9"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42977</w:t>
                  </w:r>
                </w:p>
              </w:tc>
              <w:tc>
                <w:tcPr>
                  <w:tcW w:w="1061" w:type="dxa"/>
                  <w:tcBorders>
                    <w:top w:val="nil"/>
                    <w:left w:val="nil"/>
                    <w:bottom w:val="single" w:sz="4" w:space="0" w:color="auto"/>
                    <w:right w:val="single" w:sz="4" w:space="0" w:color="auto"/>
                  </w:tcBorders>
                  <w:shd w:val="clear" w:color="000000" w:fill="FFFFFF"/>
                  <w:noWrap/>
                  <w:vAlign w:val="center"/>
                  <w:hideMark/>
                </w:tcPr>
                <w:p w14:paraId="278D4A02"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50</w:t>
                  </w:r>
                </w:p>
              </w:tc>
              <w:tc>
                <w:tcPr>
                  <w:tcW w:w="1040" w:type="dxa"/>
                  <w:tcBorders>
                    <w:top w:val="nil"/>
                    <w:left w:val="nil"/>
                    <w:bottom w:val="single" w:sz="4" w:space="0" w:color="auto"/>
                    <w:right w:val="single" w:sz="4" w:space="0" w:color="auto"/>
                  </w:tcBorders>
                  <w:shd w:val="clear" w:color="000000" w:fill="FFFFFF"/>
                  <w:noWrap/>
                  <w:vAlign w:val="center"/>
                  <w:hideMark/>
                </w:tcPr>
                <w:p w14:paraId="725D075D"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43032</w:t>
                  </w:r>
                </w:p>
              </w:tc>
              <w:tc>
                <w:tcPr>
                  <w:tcW w:w="1282" w:type="dxa"/>
                  <w:tcBorders>
                    <w:top w:val="nil"/>
                    <w:left w:val="nil"/>
                    <w:bottom w:val="single" w:sz="4" w:space="0" w:color="auto"/>
                    <w:right w:val="single" w:sz="4" w:space="0" w:color="auto"/>
                  </w:tcBorders>
                  <w:shd w:val="clear" w:color="000000" w:fill="FFFFFF"/>
                  <w:noWrap/>
                  <w:vAlign w:val="center"/>
                  <w:hideMark/>
                </w:tcPr>
                <w:p w14:paraId="75F0766A"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70</w:t>
                  </w:r>
                </w:p>
              </w:tc>
              <w:tc>
                <w:tcPr>
                  <w:tcW w:w="709" w:type="dxa"/>
                  <w:tcBorders>
                    <w:top w:val="nil"/>
                    <w:left w:val="nil"/>
                    <w:bottom w:val="single" w:sz="4" w:space="0" w:color="auto"/>
                    <w:right w:val="single" w:sz="4" w:space="0" w:color="auto"/>
                  </w:tcBorders>
                  <w:shd w:val="clear" w:color="000000" w:fill="FFFFFF"/>
                  <w:noWrap/>
                  <w:vAlign w:val="center"/>
                  <w:hideMark/>
                </w:tcPr>
                <w:p w14:paraId="24FBB59F"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43087</w:t>
                  </w:r>
                </w:p>
              </w:tc>
              <w:tc>
                <w:tcPr>
                  <w:tcW w:w="1272" w:type="dxa"/>
                  <w:tcBorders>
                    <w:top w:val="nil"/>
                    <w:left w:val="nil"/>
                    <w:bottom w:val="single" w:sz="4" w:space="0" w:color="auto"/>
                    <w:right w:val="single" w:sz="4" w:space="0" w:color="auto"/>
                  </w:tcBorders>
                  <w:shd w:val="clear" w:color="000000" w:fill="FFFFFF"/>
                  <w:noWrap/>
                  <w:vAlign w:val="center"/>
                  <w:hideMark/>
                </w:tcPr>
                <w:p w14:paraId="67736B01"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40</w:t>
                  </w:r>
                </w:p>
              </w:tc>
            </w:tr>
            <w:tr w:rsidR="00214696" w:rsidRPr="00214696" w14:paraId="44C725DB" w14:textId="77777777" w:rsidTr="001B360C">
              <w:trPr>
                <w:trHeight w:val="300"/>
                <w:jc w:val="center"/>
              </w:trPr>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21D03B0A"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42928</w:t>
                  </w:r>
                </w:p>
              </w:tc>
              <w:tc>
                <w:tcPr>
                  <w:tcW w:w="1287" w:type="dxa"/>
                  <w:tcBorders>
                    <w:top w:val="nil"/>
                    <w:left w:val="nil"/>
                    <w:bottom w:val="single" w:sz="4" w:space="0" w:color="auto"/>
                    <w:right w:val="single" w:sz="4" w:space="0" w:color="auto"/>
                  </w:tcBorders>
                  <w:shd w:val="clear" w:color="000000" w:fill="FFFFFF"/>
                  <w:noWrap/>
                  <w:vAlign w:val="center"/>
                  <w:hideMark/>
                </w:tcPr>
                <w:p w14:paraId="4C75AAE0"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100</w:t>
                  </w:r>
                </w:p>
              </w:tc>
              <w:tc>
                <w:tcPr>
                  <w:tcW w:w="728" w:type="dxa"/>
                  <w:tcBorders>
                    <w:top w:val="nil"/>
                    <w:left w:val="nil"/>
                    <w:bottom w:val="single" w:sz="4" w:space="0" w:color="auto"/>
                    <w:right w:val="single" w:sz="4" w:space="0" w:color="auto"/>
                  </w:tcBorders>
                  <w:shd w:val="clear" w:color="000000" w:fill="FFFFFF"/>
                  <w:noWrap/>
                  <w:vAlign w:val="center"/>
                  <w:hideMark/>
                </w:tcPr>
                <w:p w14:paraId="59292EB6"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42981</w:t>
                  </w:r>
                </w:p>
              </w:tc>
              <w:tc>
                <w:tcPr>
                  <w:tcW w:w="1061" w:type="dxa"/>
                  <w:tcBorders>
                    <w:top w:val="nil"/>
                    <w:left w:val="nil"/>
                    <w:bottom w:val="single" w:sz="4" w:space="0" w:color="auto"/>
                    <w:right w:val="single" w:sz="4" w:space="0" w:color="auto"/>
                  </w:tcBorders>
                  <w:shd w:val="clear" w:color="000000" w:fill="FFFFFF"/>
                  <w:noWrap/>
                  <w:vAlign w:val="center"/>
                  <w:hideMark/>
                </w:tcPr>
                <w:p w14:paraId="1BF1E611"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40</w:t>
                  </w:r>
                </w:p>
              </w:tc>
              <w:tc>
                <w:tcPr>
                  <w:tcW w:w="1040" w:type="dxa"/>
                  <w:tcBorders>
                    <w:top w:val="nil"/>
                    <w:left w:val="nil"/>
                    <w:bottom w:val="single" w:sz="4" w:space="0" w:color="auto"/>
                    <w:right w:val="single" w:sz="4" w:space="0" w:color="auto"/>
                  </w:tcBorders>
                  <w:shd w:val="clear" w:color="000000" w:fill="FFFFFF"/>
                  <w:noWrap/>
                  <w:vAlign w:val="center"/>
                  <w:hideMark/>
                </w:tcPr>
                <w:p w14:paraId="2A13EDDF"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43033</w:t>
                  </w:r>
                </w:p>
              </w:tc>
              <w:tc>
                <w:tcPr>
                  <w:tcW w:w="1282" w:type="dxa"/>
                  <w:tcBorders>
                    <w:top w:val="nil"/>
                    <w:left w:val="nil"/>
                    <w:bottom w:val="single" w:sz="4" w:space="0" w:color="auto"/>
                    <w:right w:val="single" w:sz="4" w:space="0" w:color="auto"/>
                  </w:tcBorders>
                  <w:shd w:val="clear" w:color="000000" w:fill="FFFFFF"/>
                  <w:noWrap/>
                  <w:vAlign w:val="center"/>
                  <w:hideMark/>
                </w:tcPr>
                <w:p w14:paraId="599959BA"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70</w:t>
                  </w:r>
                </w:p>
              </w:tc>
              <w:tc>
                <w:tcPr>
                  <w:tcW w:w="709" w:type="dxa"/>
                  <w:tcBorders>
                    <w:top w:val="nil"/>
                    <w:left w:val="nil"/>
                    <w:bottom w:val="single" w:sz="4" w:space="0" w:color="auto"/>
                    <w:right w:val="single" w:sz="4" w:space="0" w:color="auto"/>
                  </w:tcBorders>
                  <w:shd w:val="clear" w:color="000000" w:fill="FFFFFF"/>
                  <w:noWrap/>
                  <w:vAlign w:val="center"/>
                  <w:hideMark/>
                </w:tcPr>
                <w:p w14:paraId="6B142CFA"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43090</w:t>
                  </w:r>
                </w:p>
              </w:tc>
              <w:tc>
                <w:tcPr>
                  <w:tcW w:w="1272" w:type="dxa"/>
                  <w:tcBorders>
                    <w:top w:val="nil"/>
                    <w:left w:val="nil"/>
                    <w:bottom w:val="single" w:sz="4" w:space="0" w:color="auto"/>
                    <w:right w:val="single" w:sz="4" w:space="0" w:color="auto"/>
                  </w:tcBorders>
                  <w:shd w:val="clear" w:color="000000" w:fill="FFFFFF"/>
                  <w:noWrap/>
                  <w:vAlign w:val="center"/>
                  <w:hideMark/>
                </w:tcPr>
                <w:p w14:paraId="000E6F0E"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60</w:t>
                  </w:r>
                </w:p>
              </w:tc>
            </w:tr>
            <w:tr w:rsidR="00214696" w:rsidRPr="00214696" w14:paraId="369005AB" w14:textId="77777777" w:rsidTr="001B360C">
              <w:trPr>
                <w:trHeight w:val="300"/>
                <w:jc w:val="center"/>
              </w:trPr>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27041E20"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42929</w:t>
                  </w:r>
                </w:p>
              </w:tc>
              <w:tc>
                <w:tcPr>
                  <w:tcW w:w="1287" w:type="dxa"/>
                  <w:tcBorders>
                    <w:top w:val="nil"/>
                    <w:left w:val="nil"/>
                    <w:bottom w:val="single" w:sz="4" w:space="0" w:color="auto"/>
                    <w:right w:val="single" w:sz="4" w:space="0" w:color="auto"/>
                  </w:tcBorders>
                  <w:shd w:val="clear" w:color="000000" w:fill="FFFFFF"/>
                  <w:noWrap/>
                  <w:vAlign w:val="center"/>
                  <w:hideMark/>
                </w:tcPr>
                <w:p w14:paraId="64047163"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110</w:t>
                  </w:r>
                </w:p>
              </w:tc>
              <w:tc>
                <w:tcPr>
                  <w:tcW w:w="728" w:type="dxa"/>
                  <w:tcBorders>
                    <w:top w:val="nil"/>
                    <w:left w:val="nil"/>
                    <w:bottom w:val="single" w:sz="4" w:space="0" w:color="auto"/>
                    <w:right w:val="single" w:sz="4" w:space="0" w:color="auto"/>
                  </w:tcBorders>
                  <w:shd w:val="clear" w:color="000000" w:fill="FFFFFF"/>
                  <w:noWrap/>
                  <w:vAlign w:val="center"/>
                  <w:hideMark/>
                </w:tcPr>
                <w:p w14:paraId="197ED2E9"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42982</w:t>
                  </w:r>
                </w:p>
              </w:tc>
              <w:tc>
                <w:tcPr>
                  <w:tcW w:w="1061" w:type="dxa"/>
                  <w:tcBorders>
                    <w:top w:val="nil"/>
                    <w:left w:val="nil"/>
                    <w:bottom w:val="single" w:sz="4" w:space="0" w:color="auto"/>
                    <w:right w:val="single" w:sz="4" w:space="0" w:color="auto"/>
                  </w:tcBorders>
                  <w:shd w:val="clear" w:color="000000" w:fill="FFFFFF"/>
                  <w:noWrap/>
                  <w:vAlign w:val="center"/>
                  <w:hideMark/>
                </w:tcPr>
                <w:p w14:paraId="316DF65C"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60</w:t>
                  </w:r>
                </w:p>
              </w:tc>
              <w:tc>
                <w:tcPr>
                  <w:tcW w:w="1040" w:type="dxa"/>
                  <w:tcBorders>
                    <w:top w:val="nil"/>
                    <w:left w:val="nil"/>
                    <w:bottom w:val="single" w:sz="4" w:space="0" w:color="auto"/>
                    <w:right w:val="single" w:sz="4" w:space="0" w:color="auto"/>
                  </w:tcBorders>
                  <w:shd w:val="clear" w:color="000000" w:fill="FFFFFF"/>
                  <w:noWrap/>
                  <w:vAlign w:val="center"/>
                  <w:hideMark/>
                </w:tcPr>
                <w:p w14:paraId="6290E65C"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43037</w:t>
                  </w:r>
                </w:p>
              </w:tc>
              <w:tc>
                <w:tcPr>
                  <w:tcW w:w="1282" w:type="dxa"/>
                  <w:tcBorders>
                    <w:top w:val="nil"/>
                    <w:left w:val="nil"/>
                    <w:bottom w:val="single" w:sz="4" w:space="0" w:color="auto"/>
                    <w:right w:val="single" w:sz="4" w:space="0" w:color="auto"/>
                  </w:tcBorders>
                  <w:shd w:val="clear" w:color="000000" w:fill="FFFFFF"/>
                  <w:noWrap/>
                  <w:vAlign w:val="center"/>
                  <w:hideMark/>
                </w:tcPr>
                <w:p w14:paraId="6BE24770"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70</w:t>
                  </w:r>
                </w:p>
              </w:tc>
              <w:tc>
                <w:tcPr>
                  <w:tcW w:w="709" w:type="dxa"/>
                  <w:tcBorders>
                    <w:top w:val="nil"/>
                    <w:left w:val="nil"/>
                    <w:bottom w:val="single" w:sz="4" w:space="0" w:color="auto"/>
                    <w:right w:val="single" w:sz="4" w:space="0" w:color="auto"/>
                  </w:tcBorders>
                  <w:shd w:val="clear" w:color="000000" w:fill="FFFFFF"/>
                  <w:noWrap/>
                  <w:vAlign w:val="center"/>
                  <w:hideMark/>
                </w:tcPr>
                <w:p w14:paraId="62DB82BB"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43094</w:t>
                  </w:r>
                </w:p>
              </w:tc>
              <w:tc>
                <w:tcPr>
                  <w:tcW w:w="1272" w:type="dxa"/>
                  <w:tcBorders>
                    <w:top w:val="nil"/>
                    <w:left w:val="nil"/>
                    <w:bottom w:val="single" w:sz="4" w:space="0" w:color="auto"/>
                    <w:right w:val="single" w:sz="4" w:space="0" w:color="auto"/>
                  </w:tcBorders>
                  <w:shd w:val="clear" w:color="000000" w:fill="FFFFFF"/>
                  <w:noWrap/>
                  <w:vAlign w:val="center"/>
                  <w:hideMark/>
                </w:tcPr>
                <w:p w14:paraId="1A332145"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30</w:t>
                  </w:r>
                </w:p>
              </w:tc>
            </w:tr>
            <w:tr w:rsidR="00214696" w:rsidRPr="00214696" w14:paraId="44AE93D0" w14:textId="77777777" w:rsidTr="001B360C">
              <w:trPr>
                <w:trHeight w:val="300"/>
                <w:jc w:val="center"/>
              </w:trPr>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4E365467"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42932</w:t>
                  </w:r>
                </w:p>
              </w:tc>
              <w:tc>
                <w:tcPr>
                  <w:tcW w:w="1287" w:type="dxa"/>
                  <w:tcBorders>
                    <w:top w:val="nil"/>
                    <w:left w:val="nil"/>
                    <w:bottom w:val="single" w:sz="4" w:space="0" w:color="auto"/>
                    <w:right w:val="single" w:sz="4" w:space="0" w:color="auto"/>
                  </w:tcBorders>
                  <w:shd w:val="clear" w:color="000000" w:fill="FFFFFF"/>
                  <w:noWrap/>
                  <w:vAlign w:val="center"/>
                  <w:hideMark/>
                </w:tcPr>
                <w:p w14:paraId="1550C0BF"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70</w:t>
                  </w:r>
                </w:p>
              </w:tc>
              <w:tc>
                <w:tcPr>
                  <w:tcW w:w="728" w:type="dxa"/>
                  <w:tcBorders>
                    <w:top w:val="nil"/>
                    <w:left w:val="nil"/>
                    <w:bottom w:val="single" w:sz="4" w:space="0" w:color="auto"/>
                    <w:right w:val="single" w:sz="4" w:space="0" w:color="auto"/>
                  </w:tcBorders>
                  <w:shd w:val="clear" w:color="000000" w:fill="FFFFFF"/>
                  <w:noWrap/>
                  <w:vAlign w:val="center"/>
                  <w:hideMark/>
                </w:tcPr>
                <w:p w14:paraId="55FF243F"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42983</w:t>
                  </w:r>
                </w:p>
              </w:tc>
              <w:tc>
                <w:tcPr>
                  <w:tcW w:w="1061" w:type="dxa"/>
                  <w:tcBorders>
                    <w:top w:val="nil"/>
                    <w:left w:val="nil"/>
                    <w:bottom w:val="single" w:sz="4" w:space="0" w:color="auto"/>
                    <w:right w:val="single" w:sz="4" w:space="0" w:color="auto"/>
                  </w:tcBorders>
                  <w:shd w:val="clear" w:color="000000" w:fill="FFFFFF"/>
                  <w:noWrap/>
                  <w:vAlign w:val="center"/>
                  <w:hideMark/>
                </w:tcPr>
                <w:p w14:paraId="381E5BF4"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60</w:t>
                  </w:r>
                </w:p>
              </w:tc>
              <w:tc>
                <w:tcPr>
                  <w:tcW w:w="1040" w:type="dxa"/>
                  <w:tcBorders>
                    <w:top w:val="nil"/>
                    <w:left w:val="nil"/>
                    <w:bottom w:val="single" w:sz="4" w:space="0" w:color="auto"/>
                    <w:right w:val="single" w:sz="4" w:space="0" w:color="auto"/>
                  </w:tcBorders>
                  <w:shd w:val="clear" w:color="000000" w:fill="FFFFFF"/>
                  <w:noWrap/>
                  <w:vAlign w:val="center"/>
                  <w:hideMark/>
                </w:tcPr>
                <w:p w14:paraId="7FBA7C06"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43040</w:t>
                  </w:r>
                </w:p>
              </w:tc>
              <w:tc>
                <w:tcPr>
                  <w:tcW w:w="1282" w:type="dxa"/>
                  <w:tcBorders>
                    <w:top w:val="nil"/>
                    <w:left w:val="nil"/>
                    <w:bottom w:val="single" w:sz="4" w:space="0" w:color="auto"/>
                    <w:right w:val="single" w:sz="4" w:space="0" w:color="auto"/>
                  </w:tcBorders>
                  <w:shd w:val="clear" w:color="000000" w:fill="FFFFFF"/>
                  <w:noWrap/>
                  <w:vAlign w:val="center"/>
                  <w:hideMark/>
                </w:tcPr>
                <w:p w14:paraId="3034F0F6"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90</w:t>
                  </w:r>
                </w:p>
              </w:tc>
              <w:tc>
                <w:tcPr>
                  <w:tcW w:w="709" w:type="dxa"/>
                  <w:tcBorders>
                    <w:top w:val="nil"/>
                    <w:left w:val="nil"/>
                    <w:bottom w:val="single" w:sz="4" w:space="0" w:color="auto"/>
                    <w:right w:val="single" w:sz="4" w:space="0" w:color="auto"/>
                  </w:tcBorders>
                  <w:shd w:val="clear" w:color="000000" w:fill="FFFFFF"/>
                  <w:noWrap/>
                  <w:vAlign w:val="center"/>
                  <w:hideMark/>
                </w:tcPr>
                <w:p w14:paraId="7A0CCDBA"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43095</w:t>
                  </w:r>
                </w:p>
              </w:tc>
              <w:tc>
                <w:tcPr>
                  <w:tcW w:w="1272" w:type="dxa"/>
                  <w:tcBorders>
                    <w:top w:val="nil"/>
                    <w:left w:val="nil"/>
                    <w:bottom w:val="single" w:sz="4" w:space="0" w:color="auto"/>
                    <w:right w:val="single" w:sz="4" w:space="0" w:color="auto"/>
                  </w:tcBorders>
                  <w:shd w:val="clear" w:color="000000" w:fill="FFFFFF"/>
                  <w:noWrap/>
                  <w:vAlign w:val="center"/>
                  <w:hideMark/>
                </w:tcPr>
                <w:p w14:paraId="583D59E5"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70</w:t>
                  </w:r>
                </w:p>
              </w:tc>
            </w:tr>
            <w:tr w:rsidR="00214696" w:rsidRPr="00214696" w14:paraId="1E495575" w14:textId="77777777" w:rsidTr="001B360C">
              <w:trPr>
                <w:trHeight w:val="300"/>
                <w:jc w:val="center"/>
              </w:trPr>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7869626F"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42934</w:t>
                  </w:r>
                </w:p>
              </w:tc>
              <w:tc>
                <w:tcPr>
                  <w:tcW w:w="1287" w:type="dxa"/>
                  <w:tcBorders>
                    <w:top w:val="nil"/>
                    <w:left w:val="nil"/>
                    <w:bottom w:val="single" w:sz="4" w:space="0" w:color="auto"/>
                    <w:right w:val="single" w:sz="4" w:space="0" w:color="auto"/>
                  </w:tcBorders>
                  <w:shd w:val="clear" w:color="000000" w:fill="FFFFFF"/>
                  <w:noWrap/>
                  <w:vAlign w:val="center"/>
                  <w:hideMark/>
                </w:tcPr>
                <w:p w14:paraId="7DF22E49"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70</w:t>
                  </w:r>
                </w:p>
              </w:tc>
              <w:tc>
                <w:tcPr>
                  <w:tcW w:w="728" w:type="dxa"/>
                  <w:tcBorders>
                    <w:top w:val="nil"/>
                    <w:left w:val="nil"/>
                    <w:bottom w:val="single" w:sz="4" w:space="0" w:color="auto"/>
                    <w:right w:val="single" w:sz="4" w:space="0" w:color="auto"/>
                  </w:tcBorders>
                  <w:shd w:val="clear" w:color="000000" w:fill="FFFFFF"/>
                  <w:noWrap/>
                  <w:vAlign w:val="center"/>
                  <w:hideMark/>
                </w:tcPr>
                <w:p w14:paraId="4EE6B15C"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42984</w:t>
                  </w:r>
                </w:p>
              </w:tc>
              <w:tc>
                <w:tcPr>
                  <w:tcW w:w="1061" w:type="dxa"/>
                  <w:tcBorders>
                    <w:top w:val="nil"/>
                    <w:left w:val="nil"/>
                    <w:bottom w:val="single" w:sz="4" w:space="0" w:color="auto"/>
                    <w:right w:val="single" w:sz="4" w:space="0" w:color="auto"/>
                  </w:tcBorders>
                  <w:shd w:val="clear" w:color="000000" w:fill="FFFFFF"/>
                  <w:noWrap/>
                  <w:vAlign w:val="center"/>
                  <w:hideMark/>
                </w:tcPr>
                <w:p w14:paraId="032F0698"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40</w:t>
                  </w:r>
                </w:p>
              </w:tc>
              <w:tc>
                <w:tcPr>
                  <w:tcW w:w="1040" w:type="dxa"/>
                  <w:tcBorders>
                    <w:top w:val="nil"/>
                    <w:left w:val="nil"/>
                    <w:bottom w:val="single" w:sz="4" w:space="0" w:color="auto"/>
                    <w:right w:val="single" w:sz="4" w:space="0" w:color="auto"/>
                  </w:tcBorders>
                  <w:shd w:val="clear" w:color="000000" w:fill="FFFFFF"/>
                  <w:noWrap/>
                  <w:vAlign w:val="center"/>
                  <w:hideMark/>
                </w:tcPr>
                <w:p w14:paraId="3E1CA579"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43045</w:t>
                  </w:r>
                </w:p>
              </w:tc>
              <w:tc>
                <w:tcPr>
                  <w:tcW w:w="1282" w:type="dxa"/>
                  <w:tcBorders>
                    <w:top w:val="nil"/>
                    <w:left w:val="nil"/>
                    <w:bottom w:val="single" w:sz="4" w:space="0" w:color="auto"/>
                    <w:right w:val="single" w:sz="4" w:space="0" w:color="auto"/>
                  </w:tcBorders>
                  <w:shd w:val="clear" w:color="000000" w:fill="FFFFFF"/>
                  <w:noWrap/>
                  <w:vAlign w:val="center"/>
                  <w:hideMark/>
                </w:tcPr>
                <w:p w14:paraId="6C04EBE6"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60</w:t>
                  </w:r>
                </w:p>
              </w:tc>
              <w:tc>
                <w:tcPr>
                  <w:tcW w:w="709" w:type="dxa"/>
                  <w:tcBorders>
                    <w:top w:val="nil"/>
                    <w:left w:val="nil"/>
                    <w:bottom w:val="single" w:sz="4" w:space="0" w:color="auto"/>
                    <w:right w:val="single" w:sz="4" w:space="0" w:color="auto"/>
                  </w:tcBorders>
                  <w:shd w:val="clear" w:color="000000" w:fill="FFFFFF"/>
                  <w:noWrap/>
                  <w:vAlign w:val="center"/>
                  <w:hideMark/>
                </w:tcPr>
                <w:p w14:paraId="13DAB857"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43096</w:t>
                  </w:r>
                </w:p>
              </w:tc>
              <w:tc>
                <w:tcPr>
                  <w:tcW w:w="1272" w:type="dxa"/>
                  <w:tcBorders>
                    <w:top w:val="nil"/>
                    <w:left w:val="nil"/>
                    <w:bottom w:val="single" w:sz="4" w:space="0" w:color="auto"/>
                    <w:right w:val="single" w:sz="4" w:space="0" w:color="auto"/>
                  </w:tcBorders>
                  <w:shd w:val="clear" w:color="000000" w:fill="FFFFFF"/>
                  <w:noWrap/>
                  <w:vAlign w:val="center"/>
                  <w:hideMark/>
                </w:tcPr>
                <w:p w14:paraId="48DE96BB"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100</w:t>
                  </w:r>
                </w:p>
              </w:tc>
            </w:tr>
            <w:tr w:rsidR="00214696" w:rsidRPr="00214696" w14:paraId="637C85E4" w14:textId="77777777" w:rsidTr="001B360C">
              <w:trPr>
                <w:trHeight w:val="300"/>
                <w:jc w:val="center"/>
              </w:trPr>
              <w:tc>
                <w:tcPr>
                  <w:tcW w:w="702" w:type="dxa"/>
                  <w:tcBorders>
                    <w:top w:val="nil"/>
                    <w:left w:val="single" w:sz="4" w:space="0" w:color="auto"/>
                    <w:bottom w:val="single" w:sz="4" w:space="0" w:color="auto"/>
                    <w:right w:val="single" w:sz="4" w:space="0" w:color="auto"/>
                  </w:tcBorders>
                  <w:shd w:val="clear" w:color="000000" w:fill="FFFFFF"/>
                  <w:noWrap/>
                  <w:vAlign w:val="center"/>
                  <w:hideMark/>
                </w:tcPr>
                <w:p w14:paraId="7E6034F4"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42935</w:t>
                  </w:r>
                </w:p>
              </w:tc>
              <w:tc>
                <w:tcPr>
                  <w:tcW w:w="1287" w:type="dxa"/>
                  <w:tcBorders>
                    <w:top w:val="nil"/>
                    <w:left w:val="nil"/>
                    <w:bottom w:val="single" w:sz="4" w:space="0" w:color="auto"/>
                    <w:right w:val="single" w:sz="4" w:space="0" w:color="auto"/>
                  </w:tcBorders>
                  <w:shd w:val="clear" w:color="000000" w:fill="FFFFFF"/>
                  <w:noWrap/>
                  <w:vAlign w:val="center"/>
                  <w:hideMark/>
                </w:tcPr>
                <w:p w14:paraId="4BDC7179"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60</w:t>
                  </w:r>
                </w:p>
              </w:tc>
              <w:tc>
                <w:tcPr>
                  <w:tcW w:w="728" w:type="dxa"/>
                  <w:tcBorders>
                    <w:top w:val="nil"/>
                    <w:left w:val="nil"/>
                    <w:bottom w:val="single" w:sz="4" w:space="0" w:color="auto"/>
                    <w:right w:val="single" w:sz="4" w:space="0" w:color="auto"/>
                  </w:tcBorders>
                  <w:shd w:val="clear" w:color="000000" w:fill="FFFFFF"/>
                  <w:noWrap/>
                  <w:vAlign w:val="center"/>
                  <w:hideMark/>
                </w:tcPr>
                <w:p w14:paraId="62F9FA1C"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42985</w:t>
                  </w:r>
                </w:p>
              </w:tc>
              <w:tc>
                <w:tcPr>
                  <w:tcW w:w="1061" w:type="dxa"/>
                  <w:tcBorders>
                    <w:top w:val="nil"/>
                    <w:left w:val="nil"/>
                    <w:bottom w:val="single" w:sz="4" w:space="0" w:color="auto"/>
                    <w:right w:val="single" w:sz="4" w:space="0" w:color="auto"/>
                  </w:tcBorders>
                  <w:shd w:val="clear" w:color="000000" w:fill="FFFFFF"/>
                  <w:noWrap/>
                  <w:vAlign w:val="center"/>
                  <w:hideMark/>
                </w:tcPr>
                <w:p w14:paraId="2AFCE521"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30</w:t>
                  </w:r>
                </w:p>
              </w:tc>
              <w:tc>
                <w:tcPr>
                  <w:tcW w:w="1040" w:type="dxa"/>
                  <w:tcBorders>
                    <w:top w:val="nil"/>
                    <w:left w:val="nil"/>
                    <w:bottom w:val="single" w:sz="4" w:space="0" w:color="auto"/>
                    <w:right w:val="single" w:sz="4" w:space="0" w:color="auto"/>
                  </w:tcBorders>
                  <w:shd w:val="clear" w:color="000000" w:fill="FFFFFF"/>
                  <w:noWrap/>
                  <w:vAlign w:val="center"/>
                  <w:hideMark/>
                </w:tcPr>
                <w:p w14:paraId="42EEFE7A"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43046</w:t>
                  </w:r>
                </w:p>
              </w:tc>
              <w:tc>
                <w:tcPr>
                  <w:tcW w:w="1282" w:type="dxa"/>
                  <w:tcBorders>
                    <w:top w:val="nil"/>
                    <w:left w:val="nil"/>
                    <w:bottom w:val="single" w:sz="4" w:space="0" w:color="auto"/>
                    <w:right w:val="single" w:sz="4" w:space="0" w:color="auto"/>
                  </w:tcBorders>
                  <w:shd w:val="clear" w:color="000000" w:fill="FFFFFF"/>
                  <w:noWrap/>
                  <w:vAlign w:val="center"/>
                  <w:hideMark/>
                </w:tcPr>
                <w:p w14:paraId="65A55FD7"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50</w:t>
                  </w:r>
                </w:p>
              </w:tc>
              <w:tc>
                <w:tcPr>
                  <w:tcW w:w="709" w:type="dxa"/>
                  <w:tcBorders>
                    <w:top w:val="nil"/>
                    <w:left w:val="nil"/>
                    <w:bottom w:val="single" w:sz="4" w:space="0" w:color="auto"/>
                    <w:right w:val="single" w:sz="4" w:space="0" w:color="auto"/>
                  </w:tcBorders>
                  <w:shd w:val="clear" w:color="000000" w:fill="FFFFFF"/>
                  <w:noWrap/>
                  <w:vAlign w:val="center"/>
                  <w:hideMark/>
                </w:tcPr>
                <w:p w14:paraId="145AACED"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43097</w:t>
                  </w:r>
                </w:p>
              </w:tc>
              <w:tc>
                <w:tcPr>
                  <w:tcW w:w="1272" w:type="dxa"/>
                  <w:tcBorders>
                    <w:top w:val="nil"/>
                    <w:left w:val="nil"/>
                    <w:bottom w:val="single" w:sz="4" w:space="0" w:color="auto"/>
                    <w:right w:val="single" w:sz="4" w:space="0" w:color="auto"/>
                  </w:tcBorders>
                  <w:shd w:val="clear" w:color="000000" w:fill="FFFFFF"/>
                  <w:noWrap/>
                  <w:vAlign w:val="center"/>
                  <w:hideMark/>
                </w:tcPr>
                <w:p w14:paraId="75A8B033" w14:textId="77777777" w:rsidR="00214696" w:rsidRPr="00214696" w:rsidRDefault="00214696"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40</w:t>
                  </w:r>
                </w:p>
              </w:tc>
            </w:tr>
            <w:tr w:rsidR="00B14285" w:rsidRPr="00214696" w14:paraId="572F9CFF" w14:textId="77777777" w:rsidTr="001B360C">
              <w:trPr>
                <w:trHeight w:val="300"/>
                <w:jc w:val="center"/>
              </w:trPr>
              <w:tc>
                <w:tcPr>
                  <w:tcW w:w="3778" w:type="dxa"/>
                  <w:gridSpan w:val="4"/>
                  <w:tcBorders>
                    <w:top w:val="single" w:sz="4" w:space="0" w:color="auto"/>
                    <w:left w:val="single" w:sz="4" w:space="0" w:color="auto"/>
                    <w:bottom w:val="single" w:sz="4" w:space="0" w:color="auto"/>
                    <w:right w:val="single" w:sz="4" w:space="0" w:color="000000"/>
                  </w:tcBorders>
                  <w:shd w:val="clear" w:color="auto" w:fill="FFFF00"/>
                  <w:noWrap/>
                  <w:vAlign w:val="bottom"/>
                  <w:hideMark/>
                </w:tcPr>
                <w:p w14:paraId="4845D47D" w14:textId="77777777" w:rsidR="001B360C" w:rsidRDefault="00B14285"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Pr>
                      <w:rFonts w:eastAsia="Times New Roman" w:cstheme="minorHAnsi"/>
                      <w:color w:val="000000"/>
                      <w:sz w:val="18"/>
                      <w:szCs w:val="18"/>
                      <w:lang w:eastAsia="es-CL"/>
                    </w:rPr>
                    <w:t xml:space="preserve">Días que sobrepasa el </w:t>
                  </w:r>
                </w:p>
                <w:p w14:paraId="3B29754A" w14:textId="335E6B44" w:rsidR="00B14285" w:rsidRPr="00214696" w:rsidRDefault="00B14285"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Pr>
                      <w:rFonts w:eastAsia="Times New Roman" w:cstheme="minorHAnsi"/>
                      <w:color w:val="000000"/>
                      <w:sz w:val="18"/>
                      <w:szCs w:val="18"/>
                      <w:lang w:eastAsia="es-CL"/>
                    </w:rPr>
                    <w:t xml:space="preserve">caudal </w:t>
                  </w:r>
                  <w:r w:rsidRPr="007F6CD2">
                    <w:rPr>
                      <w:rFonts w:eastAsia="Times New Roman" w:cstheme="minorHAnsi"/>
                      <w:color w:val="000000"/>
                      <w:sz w:val="18"/>
                      <w:szCs w:val="18"/>
                      <w:lang w:eastAsia="es-CL"/>
                    </w:rPr>
                    <w:t xml:space="preserve">Max </w:t>
                  </w:r>
                  <w:r>
                    <w:rPr>
                      <w:rFonts w:eastAsia="Times New Roman" w:cstheme="minorHAnsi"/>
                      <w:color w:val="000000"/>
                      <w:sz w:val="18"/>
                      <w:szCs w:val="18"/>
                      <w:lang w:eastAsia="es-CL"/>
                    </w:rPr>
                    <w:t>2</w:t>
                  </w:r>
                  <w:r w:rsidRPr="007F6CD2">
                    <w:rPr>
                      <w:rFonts w:eastAsia="Times New Roman" w:cstheme="minorHAnsi"/>
                      <w:color w:val="000000"/>
                      <w:sz w:val="18"/>
                      <w:szCs w:val="18"/>
                      <w:lang w:eastAsia="es-CL"/>
                    </w:rPr>
                    <w:t>0 m</w:t>
                  </w:r>
                  <w:r w:rsidRPr="007F6CD2">
                    <w:rPr>
                      <w:rFonts w:eastAsia="Times New Roman" w:cstheme="minorHAnsi"/>
                      <w:color w:val="000000"/>
                      <w:sz w:val="18"/>
                      <w:szCs w:val="18"/>
                      <w:vertAlign w:val="superscript"/>
                      <w:lang w:eastAsia="es-CL"/>
                    </w:rPr>
                    <w:t>3</w:t>
                  </w:r>
                  <w:r w:rsidRPr="007F6CD2">
                    <w:rPr>
                      <w:rFonts w:eastAsia="Times New Roman" w:cstheme="minorHAnsi"/>
                      <w:color w:val="000000"/>
                      <w:sz w:val="18"/>
                      <w:szCs w:val="18"/>
                      <w:lang w:eastAsia="es-CL"/>
                    </w:rPr>
                    <w:t xml:space="preserve"> según RCA</w:t>
                  </w:r>
                </w:p>
              </w:tc>
              <w:tc>
                <w:tcPr>
                  <w:tcW w:w="4303" w:type="dxa"/>
                  <w:gridSpan w:val="4"/>
                  <w:tcBorders>
                    <w:top w:val="single" w:sz="4" w:space="0" w:color="auto"/>
                    <w:left w:val="nil"/>
                    <w:bottom w:val="single" w:sz="4" w:space="0" w:color="auto"/>
                    <w:right w:val="single" w:sz="4" w:space="0" w:color="000000"/>
                  </w:tcBorders>
                  <w:shd w:val="clear" w:color="auto" w:fill="FFFF00"/>
                  <w:noWrap/>
                  <w:vAlign w:val="center"/>
                  <w:hideMark/>
                </w:tcPr>
                <w:p w14:paraId="40855C38" w14:textId="510D3EE4" w:rsidR="00B14285" w:rsidRPr="00214696" w:rsidRDefault="00B14285"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Pr>
                      <w:rFonts w:ascii="Calibri" w:eastAsia="Times New Roman" w:hAnsi="Calibri" w:cs="Calibri"/>
                      <w:color w:val="000000"/>
                      <w:sz w:val="18"/>
                      <w:szCs w:val="18"/>
                      <w:lang w:eastAsia="es-CL"/>
                    </w:rPr>
                    <w:t>124</w:t>
                  </w:r>
                </w:p>
              </w:tc>
            </w:tr>
            <w:tr w:rsidR="00B14285" w:rsidRPr="00214696" w14:paraId="7B5622D4" w14:textId="77777777" w:rsidTr="001B360C">
              <w:trPr>
                <w:trHeight w:val="300"/>
                <w:jc w:val="center"/>
              </w:trPr>
              <w:tc>
                <w:tcPr>
                  <w:tcW w:w="3778" w:type="dxa"/>
                  <w:gridSpan w:val="4"/>
                  <w:tcBorders>
                    <w:top w:val="single" w:sz="4" w:space="0" w:color="auto"/>
                    <w:left w:val="single" w:sz="4" w:space="0" w:color="auto"/>
                    <w:bottom w:val="single" w:sz="4" w:space="0" w:color="auto"/>
                    <w:right w:val="single" w:sz="4" w:space="0" w:color="000000"/>
                  </w:tcBorders>
                  <w:shd w:val="clear" w:color="auto" w:fill="FFFF00"/>
                  <w:noWrap/>
                  <w:vAlign w:val="bottom"/>
                  <w:hideMark/>
                </w:tcPr>
                <w:p w14:paraId="58A6B582" w14:textId="77777777" w:rsidR="00B14285" w:rsidRPr="00214696" w:rsidRDefault="00B14285"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Caudal Máximo</w:t>
                  </w:r>
                </w:p>
              </w:tc>
              <w:tc>
                <w:tcPr>
                  <w:tcW w:w="4303" w:type="dxa"/>
                  <w:gridSpan w:val="4"/>
                  <w:tcBorders>
                    <w:top w:val="single" w:sz="4" w:space="0" w:color="auto"/>
                    <w:left w:val="nil"/>
                    <w:bottom w:val="single" w:sz="4" w:space="0" w:color="auto"/>
                    <w:right w:val="single" w:sz="4" w:space="0" w:color="000000"/>
                  </w:tcBorders>
                  <w:shd w:val="clear" w:color="auto" w:fill="FFFF00"/>
                  <w:noWrap/>
                  <w:vAlign w:val="bottom"/>
                  <w:hideMark/>
                </w:tcPr>
                <w:p w14:paraId="0E8E1206" w14:textId="77777777" w:rsidR="00B14285" w:rsidRPr="00214696" w:rsidRDefault="00B14285"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270</w:t>
                  </w:r>
                </w:p>
              </w:tc>
            </w:tr>
            <w:tr w:rsidR="00B14285" w:rsidRPr="00214696" w14:paraId="29EA9B86" w14:textId="77777777" w:rsidTr="001B360C">
              <w:trPr>
                <w:trHeight w:val="300"/>
                <w:jc w:val="center"/>
              </w:trPr>
              <w:tc>
                <w:tcPr>
                  <w:tcW w:w="3778" w:type="dxa"/>
                  <w:gridSpan w:val="4"/>
                  <w:tcBorders>
                    <w:top w:val="single" w:sz="4" w:space="0" w:color="auto"/>
                    <w:left w:val="single" w:sz="4" w:space="0" w:color="auto"/>
                    <w:bottom w:val="single" w:sz="4" w:space="0" w:color="auto"/>
                    <w:right w:val="single" w:sz="4" w:space="0" w:color="000000"/>
                  </w:tcBorders>
                  <w:shd w:val="clear" w:color="auto" w:fill="FFFF00"/>
                  <w:noWrap/>
                  <w:vAlign w:val="bottom"/>
                  <w:hideMark/>
                </w:tcPr>
                <w:p w14:paraId="32831720" w14:textId="77777777" w:rsidR="00B14285" w:rsidRPr="00214696" w:rsidRDefault="00B14285"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Caudal Mínimo</w:t>
                  </w:r>
                </w:p>
              </w:tc>
              <w:tc>
                <w:tcPr>
                  <w:tcW w:w="4303" w:type="dxa"/>
                  <w:gridSpan w:val="4"/>
                  <w:tcBorders>
                    <w:top w:val="single" w:sz="4" w:space="0" w:color="auto"/>
                    <w:left w:val="nil"/>
                    <w:bottom w:val="single" w:sz="4" w:space="0" w:color="auto"/>
                    <w:right w:val="single" w:sz="4" w:space="0" w:color="000000"/>
                  </w:tcBorders>
                  <w:shd w:val="clear" w:color="auto" w:fill="FFFF00"/>
                  <w:noWrap/>
                  <w:vAlign w:val="bottom"/>
                  <w:hideMark/>
                </w:tcPr>
                <w:p w14:paraId="6A1B070E" w14:textId="77777777" w:rsidR="00B14285" w:rsidRPr="00214696" w:rsidRDefault="00B14285"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214696">
                    <w:rPr>
                      <w:rFonts w:ascii="Calibri" w:eastAsia="Times New Roman" w:hAnsi="Calibri" w:cs="Calibri"/>
                      <w:color w:val="000000"/>
                      <w:sz w:val="18"/>
                      <w:szCs w:val="18"/>
                      <w:lang w:eastAsia="es-CL"/>
                    </w:rPr>
                    <w:t>20</w:t>
                  </w:r>
                </w:p>
              </w:tc>
            </w:tr>
          </w:tbl>
          <w:p w14:paraId="0B8E552D" w14:textId="6E6655BE" w:rsidR="00A5786F" w:rsidRDefault="00A5786F" w:rsidP="00A5786F"/>
          <w:p w14:paraId="76164BA1" w14:textId="7E0CD3B8" w:rsidR="00D85D22" w:rsidRDefault="00D85D22" w:rsidP="00D85D22">
            <w:pPr>
              <w:pStyle w:val="Prrafodelista"/>
              <w:jc w:val="center"/>
            </w:pPr>
            <w:r w:rsidRPr="00130D8F">
              <w:rPr>
                <w:b/>
              </w:rPr>
              <w:t xml:space="preserve">Tabla </w:t>
            </w:r>
            <w:r w:rsidR="00B07AB4">
              <w:rPr>
                <w:b/>
              </w:rPr>
              <w:t>5</w:t>
            </w:r>
            <w:r w:rsidRPr="00130D8F">
              <w:rPr>
                <w:b/>
              </w:rPr>
              <w:t>:</w:t>
            </w:r>
            <w:r w:rsidRPr="00130D8F">
              <w:t xml:space="preserve"> </w:t>
            </w:r>
            <w:r>
              <w:t>Días en que se supera el caudal diario (m</w:t>
            </w:r>
            <w:r w:rsidRPr="004B1E26">
              <w:rPr>
                <w:vertAlign w:val="superscript"/>
              </w:rPr>
              <w:t>3</w:t>
            </w:r>
            <w:r>
              <w:t xml:space="preserve"> /día) de RIL generado en Bodega de Vino</w:t>
            </w:r>
            <w:r w:rsidRPr="00130D8F">
              <w:t>, correspondientes a los años 201</w:t>
            </w:r>
            <w:r w:rsidR="00C5298B">
              <w:t>8</w:t>
            </w:r>
            <w:r w:rsidRPr="00130D8F">
              <w:t xml:space="preserve"> </w:t>
            </w:r>
            <w:r>
              <w:t>en época de post -vendimia.</w:t>
            </w:r>
          </w:p>
          <w:p w14:paraId="0F5E06B6" w14:textId="06B54FFF" w:rsidR="00FB1EDB" w:rsidRDefault="00FB1EDB" w:rsidP="00D85D22">
            <w:pPr>
              <w:pStyle w:val="Prrafodelista"/>
              <w:jc w:val="center"/>
            </w:pPr>
          </w:p>
          <w:tbl>
            <w:tblPr>
              <w:tblW w:w="9600" w:type="dxa"/>
              <w:jc w:val="center"/>
              <w:tblCellMar>
                <w:left w:w="70" w:type="dxa"/>
                <w:right w:w="70" w:type="dxa"/>
              </w:tblCellMar>
              <w:tblLook w:val="04A0" w:firstRow="1" w:lastRow="0" w:firstColumn="1" w:lastColumn="0" w:noHBand="0" w:noVBand="1"/>
            </w:tblPr>
            <w:tblGrid>
              <w:gridCol w:w="9600"/>
            </w:tblGrid>
            <w:tr w:rsidR="001F2BEE" w:rsidRPr="001F2BEE" w14:paraId="4CD90065" w14:textId="77777777" w:rsidTr="003B71F5">
              <w:trPr>
                <w:divId w:val="1463381528"/>
                <w:trHeight w:val="615"/>
                <w:jc w:val="center"/>
              </w:trPr>
              <w:tc>
                <w:tcPr>
                  <w:tcW w:w="9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6F16E"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 xml:space="preserve">Época de Post vendimia 2018 </w:t>
                  </w:r>
                  <w:r w:rsidRPr="001F2BEE">
                    <w:rPr>
                      <w:rFonts w:ascii="Calibri" w:eastAsia="Times New Roman" w:hAnsi="Calibri" w:cs="Calibri"/>
                      <w:color w:val="000000"/>
                      <w:sz w:val="18"/>
                      <w:szCs w:val="18"/>
                      <w:lang w:eastAsia="es-CL"/>
                    </w:rPr>
                    <w:br/>
                    <w:t>(junio-diciembre) Max 20 m3 Según RCA</w:t>
                  </w:r>
                </w:p>
              </w:tc>
            </w:tr>
          </w:tbl>
          <w:tbl>
            <w:tblPr>
              <w:tblW w:w="9599" w:type="dxa"/>
              <w:jc w:val="center"/>
              <w:tblCellMar>
                <w:left w:w="70" w:type="dxa"/>
                <w:right w:w="70" w:type="dxa"/>
              </w:tblCellMar>
              <w:tblLook w:val="04A0" w:firstRow="1" w:lastRow="0" w:firstColumn="1" w:lastColumn="0" w:noHBand="0" w:noVBand="1"/>
            </w:tblPr>
            <w:tblGrid>
              <w:gridCol w:w="719"/>
              <w:gridCol w:w="1776"/>
              <w:gridCol w:w="623"/>
              <w:gridCol w:w="1681"/>
              <w:gridCol w:w="719"/>
              <w:gridCol w:w="1681"/>
              <w:gridCol w:w="719"/>
              <w:gridCol w:w="1681"/>
            </w:tblGrid>
            <w:tr w:rsidR="001F2BEE" w:rsidRPr="001F2BEE" w14:paraId="7D1C1627" w14:textId="77777777" w:rsidTr="001B360C">
              <w:trPr>
                <w:trHeight w:val="765"/>
                <w:jc w:val="center"/>
              </w:trPr>
              <w:tc>
                <w:tcPr>
                  <w:tcW w:w="719" w:type="dxa"/>
                  <w:tcBorders>
                    <w:top w:val="nil"/>
                    <w:left w:val="single" w:sz="4" w:space="0" w:color="auto"/>
                    <w:bottom w:val="single" w:sz="4" w:space="0" w:color="auto"/>
                    <w:right w:val="single" w:sz="4" w:space="0" w:color="auto"/>
                  </w:tcBorders>
                  <w:shd w:val="clear" w:color="000000" w:fill="FFFFFF"/>
                  <w:noWrap/>
                  <w:vAlign w:val="center"/>
                  <w:hideMark/>
                </w:tcPr>
                <w:p w14:paraId="3BF11136"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FECHA</w:t>
                  </w:r>
                </w:p>
              </w:tc>
              <w:tc>
                <w:tcPr>
                  <w:tcW w:w="1776" w:type="dxa"/>
                  <w:tcBorders>
                    <w:top w:val="nil"/>
                    <w:left w:val="nil"/>
                    <w:bottom w:val="single" w:sz="4" w:space="0" w:color="auto"/>
                    <w:right w:val="single" w:sz="4" w:space="0" w:color="auto"/>
                  </w:tcBorders>
                  <w:shd w:val="clear" w:color="000000" w:fill="FFFFFF"/>
                  <w:vAlign w:val="center"/>
                  <w:hideMark/>
                </w:tcPr>
                <w:p w14:paraId="2A2E1B63"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 xml:space="preserve">RILES </w:t>
                  </w:r>
                  <w:r w:rsidRPr="001F2BEE">
                    <w:rPr>
                      <w:rFonts w:ascii="Calibri" w:eastAsia="Times New Roman" w:hAnsi="Calibri" w:cs="Calibri"/>
                      <w:color w:val="000000"/>
                      <w:sz w:val="18"/>
                      <w:szCs w:val="18"/>
                      <w:lang w:eastAsia="es-CL"/>
                    </w:rPr>
                    <w:br/>
                    <w:t xml:space="preserve">GENERADOS </w:t>
                  </w:r>
                  <w:r w:rsidRPr="001F2BEE">
                    <w:rPr>
                      <w:rFonts w:ascii="Calibri" w:eastAsia="Times New Roman" w:hAnsi="Calibri" w:cs="Calibri"/>
                      <w:color w:val="000000"/>
                      <w:sz w:val="18"/>
                      <w:szCs w:val="18"/>
                      <w:lang w:eastAsia="es-CL"/>
                    </w:rPr>
                    <w:br/>
                    <w:t>m</w:t>
                  </w:r>
                  <w:r w:rsidRPr="001F2BEE">
                    <w:rPr>
                      <w:rFonts w:ascii="Calibri" w:eastAsia="Times New Roman" w:hAnsi="Calibri" w:cs="Calibri"/>
                      <w:color w:val="000000"/>
                      <w:sz w:val="18"/>
                      <w:szCs w:val="18"/>
                      <w:vertAlign w:val="superscript"/>
                      <w:lang w:eastAsia="es-CL"/>
                    </w:rPr>
                    <w:t>3</w:t>
                  </w:r>
                </w:p>
              </w:tc>
              <w:tc>
                <w:tcPr>
                  <w:tcW w:w="623" w:type="dxa"/>
                  <w:tcBorders>
                    <w:top w:val="nil"/>
                    <w:left w:val="nil"/>
                    <w:bottom w:val="single" w:sz="4" w:space="0" w:color="auto"/>
                    <w:right w:val="single" w:sz="4" w:space="0" w:color="auto"/>
                  </w:tcBorders>
                  <w:shd w:val="clear" w:color="000000" w:fill="FFFFFF"/>
                  <w:noWrap/>
                  <w:vAlign w:val="center"/>
                  <w:hideMark/>
                </w:tcPr>
                <w:p w14:paraId="45DD657A"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FECHA</w:t>
                  </w:r>
                </w:p>
              </w:tc>
              <w:tc>
                <w:tcPr>
                  <w:tcW w:w="1681" w:type="dxa"/>
                  <w:tcBorders>
                    <w:top w:val="nil"/>
                    <w:left w:val="nil"/>
                    <w:bottom w:val="single" w:sz="4" w:space="0" w:color="auto"/>
                    <w:right w:val="single" w:sz="4" w:space="0" w:color="auto"/>
                  </w:tcBorders>
                  <w:shd w:val="clear" w:color="000000" w:fill="FFFFFF"/>
                  <w:vAlign w:val="center"/>
                  <w:hideMark/>
                </w:tcPr>
                <w:p w14:paraId="598AE238"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 xml:space="preserve">RILES </w:t>
                  </w:r>
                  <w:r w:rsidRPr="001F2BEE">
                    <w:rPr>
                      <w:rFonts w:ascii="Calibri" w:eastAsia="Times New Roman" w:hAnsi="Calibri" w:cs="Calibri"/>
                      <w:color w:val="000000"/>
                      <w:sz w:val="18"/>
                      <w:szCs w:val="18"/>
                      <w:lang w:eastAsia="es-CL"/>
                    </w:rPr>
                    <w:br/>
                    <w:t xml:space="preserve">GENERADOS </w:t>
                  </w:r>
                  <w:r w:rsidRPr="001F2BEE">
                    <w:rPr>
                      <w:rFonts w:ascii="Calibri" w:eastAsia="Times New Roman" w:hAnsi="Calibri" w:cs="Calibri"/>
                      <w:color w:val="000000"/>
                      <w:sz w:val="18"/>
                      <w:szCs w:val="18"/>
                      <w:lang w:eastAsia="es-CL"/>
                    </w:rPr>
                    <w:br/>
                    <w:t>m</w:t>
                  </w:r>
                  <w:r w:rsidRPr="001F2BEE">
                    <w:rPr>
                      <w:rFonts w:ascii="Calibri" w:eastAsia="Times New Roman" w:hAnsi="Calibri" w:cs="Calibri"/>
                      <w:color w:val="000000"/>
                      <w:sz w:val="18"/>
                      <w:szCs w:val="18"/>
                      <w:vertAlign w:val="superscript"/>
                      <w:lang w:eastAsia="es-CL"/>
                    </w:rPr>
                    <w:t>3</w:t>
                  </w:r>
                </w:p>
              </w:tc>
              <w:tc>
                <w:tcPr>
                  <w:tcW w:w="719" w:type="dxa"/>
                  <w:tcBorders>
                    <w:top w:val="nil"/>
                    <w:left w:val="nil"/>
                    <w:bottom w:val="single" w:sz="4" w:space="0" w:color="auto"/>
                    <w:right w:val="single" w:sz="4" w:space="0" w:color="auto"/>
                  </w:tcBorders>
                  <w:shd w:val="clear" w:color="000000" w:fill="FFFFFF"/>
                  <w:noWrap/>
                  <w:vAlign w:val="center"/>
                  <w:hideMark/>
                </w:tcPr>
                <w:p w14:paraId="40156392"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FECHA</w:t>
                  </w:r>
                </w:p>
              </w:tc>
              <w:tc>
                <w:tcPr>
                  <w:tcW w:w="1681" w:type="dxa"/>
                  <w:tcBorders>
                    <w:top w:val="nil"/>
                    <w:left w:val="nil"/>
                    <w:bottom w:val="single" w:sz="4" w:space="0" w:color="auto"/>
                    <w:right w:val="single" w:sz="4" w:space="0" w:color="auto"/>
                  </w:tcBorders>
                  <w:shd w:val="clear" w:color="000000" w:fill="FFFFFF"/>
                  <w:vAlign w:val="center"/>
                  <w:hideMark/>
                </w:tcPr>
                <w:p w14:paraId="0F99C118"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 xml:space="preserve">RILES </w:t>
                  </w:r>
                  <w:r w:rsidRPr="001F2BEE">
                    <w:rPr>
                      <w:rFonts w:ascii="Calibri" w:eastAsia="Times New Roman" w:hAnsi="Calibri" w:cs="Calibri"/>
                      <w:color w:val="000000"/>
                      <w:sz w:val="18"/>
                      <w:szCs w:val="18"/>
                      <w:lang w:eastAsia="es-CL"/>
                    </w:rPr>
                    <w:br/>
                    <w:t xml:space="preserve">GENERADOS </w:t>
                  </w:r>
                  <w:r w:rsidRPr="001F2BEE">
                    <w:rPr>
                      <w:rFonts w:ascii="Calibri" w:eastAsia="Times New Roman" w:hAnsi="Calibri" w:cs="Calibri"/>
                      <w:color w:val="000000"/>
                      <w:sz w:val="18"/>
                      <w:szCs w:val="18"/>
                      <w:lang w:eastAsia="es-CL"/>
                    </w:rPr>
                    <w:br/>
                    <w:t>m</w:t>
                  </w:r>
                  <w:r w:rsidRPr="001F2BEE">
                    <w:rPr>
                      <w:rFonts w:ascii="Calibri" w:eastAsia="Times New Roman" w:hAnsi="Calibri" w:cs="Calibri"/>
                      <w:color w:val="000000"/>
                      <w:sz w:val="18"/>
                      <w:szCs w:val="18"/>
                      <w:vertAlign w:val="superscript"/>
                      <w:lang w:eastAsia="es-CL"/>
                    </w:rPr>
                    <w:t>3</w:t>
                  </w:r>
                </w:p>
              </w:tc>
              <w:tc>
                <w:tcPr>
                  <w:tcW w:w="719" w:type="dxa"/>
                  <w:tcBorders>
                    <w:top w:val="nil"/>
                    <w:left w:val="nil"/>
                    <w:bottom w:val="single" w:sz="4" w:space="0" w:color="auto"/>
                    <w:right w:val="single" w:sz="4" w:space="0" w:color="auto"/>
                  </w:tcBorders>
                  <w:shd w:val="clear" w:color="000000" w:fill="FFFFFF"/>
                  <w:noWrap/>
                  <w:vAlign w:val="center"/>
                  <w:hideMark/>
                </w:tcPr>
                <w:p w14:paraId="18915C29"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FECHA</w:t>
                  </w:r>
                </w:p>
              </w:tc>
              <w:tc>
                <w:tcPr>
                  <w:tcW w:w="1681" w:type="dxa"/>
                  <w:tcBorders>
                    <w:top w:val="nil"/>
                    <w:left w:val="nil"/>
                    <w:bottom w:val="single" w:sz="4" w:space="0" w:color="auto"/>
                    <w:right w:val="single" w:sz="4" w:space="0" w:color="auto"/>
                  </w:tcBorders>
                  <w:shd w:val="clear" w:color="000000" w:fill="FFFFFF"/>
                  <w:vAlign w:val="center"/>
                  <w:hideMark/>
                </w:tcPr>
                <w:p w14:paraId="1B894B57"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 xml:space="preserve">RILES </w:t>
                  </w:r>
                  <w:r w:rsidRPr="001F2BEE">
                    <w:rPr>
                      <w:rFonts w:ascii="Calibri" w:eastAsia="Times New Roman" w:hAnsi="Calibri" w:cs="Calibri"/>
                      <w:color w:val="000000"/>
                      <w:sz w:val="18"/>
                      <w:szCs w:val="18"/>
                      <w:lang w:eastAsia="es-CL"/>
                    </w:rPr>
                    <w:br/>
                    <w:t xml:space="preserve">GENERADOS </w:t>
                  </w:r>
                  <w:r w:rsidRPr="001F2BEE">
                    <w:rPr>
                      <w:rFonts w:ascii="Calibri" w:eastAsia="Times New Roman" w:hAnsi="Calibri" w:cs="Calibri"/>
                      <w:color w:val="000000"/>
                      <w:sz w:val="18"/>
                      <w:szCs w:val="18"/>
                      <w:lang w:eastAsia="es-CL"/>
                    </w:rPr>
                    <w:br/>
                    <w:t>m</w:t>
                  </w:r>
                  <w:r w:rsidRPr="001F2BEE">
                    <w:rPr>
                      <w:rFonts w:ascii="Calibri" w:eastAsia="Times New Roman" w:hAnsi="Calibri" w:cs="Calibri"/>
                      <w:color w:val="000000"/>
                      <w:sz w:val="18"/>
                      <w:szCs w:val="18"/>
                      <w:vertAlign w:val="superscript"/>
                      <w:lang w:eastAsia="es-CL"/>
                    </w:rPr>
                    <w:t>3</w:t>
                  </w:r>
                </w:p>
              </w:tc>
            </w:tr>
            <w:tr w:rsidR="001F2BEE" w:rsidRPr="001F2BEE" w14:paraId="49053238" w14:textId="77777777" w:rsidTr="001B360C">
              <w:trPr>
                <w:trHeight w:val="300"/>
                <w:jc w:val="center"/>
              </w:trPr>
              <w:tc>
                <w:tcPr>
                  <w:tcW w:w="719" w:type="dxa"/>
                  <w:tcBorders>
                    <w:top w:val="nil"/>
                    <w:left w:val="single" w:sz="4" w:space="0" w:color="auto"/>
                    <w:bottom w:val="single" w:sz="4" w:space="0" w:color="auto"/>
                    <w:right w:val="single" w:sz="4" w:space="0" w:color="auto"/>
                  </w:tcBorders>
                  <w:shd w:val="clear" w:color="000000" w:fill="FFFFFF"/>
                  <w:noWrap/>
                  <w:vAlign w:val="center"/>
                  <w:hideMark/>
                </w:tcPr>
                <w:p w14:paraId="398AD64C"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43254</w:t>
                  </w:r>
                </w:p>
              </w:tc>
              <w:tc>
                <w:tcPr>
                  <w:tcW w:w="1776" w:type="dxa"/>
                  <w:tcBorders>
                    <w:top w:val="nil"/>
                    <w:left w:val="nil"/>
                    <w:bottom w:val="single" w:sz="4" w:space="0" w:color="auto"/>
                    <w:right w:val="single" w:sz="4" w:space="0" w:color="auto"/>
                  </w:tcBorders>
                  <w:shd w:val="clear" w:color="000000" w:fill="FFFFFF"/>
                  <w:noWrap/>
                  <w:vAlign w:val="center"/>
                  <w:hideMark/>
                </w:tcPr>
                <w:p w14:paraId="1E4BEC77"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30</w:t>
                  </w:r>
                </w:p>
              </w:tc>
              <w:tc>
                <w:tcPr>
                  <w:tcW w:w="623" w:type="dxa"/>
                  <w:tcBorders>
                    <w:top w:val="nil"/>
                    <w:left w:val="nil"/>
                    <w:bottom w:val="single" w:sz="4" w:space="0" w:color="auto"/>
                    <w:right w:val="single" w:sz="4" w:space="0" w:color="auto"/>
                  </w:tcBorders>
                  <w:shd w:val="clear" w:color="000000" w:fill="FFFFFF"/>
                  <w:noWrap/>
                  <w:vAlign w:val="center"/>
                  <w:hideMark/>
                </w:tcPr>
                <w:p w14:paraId="61BB5650"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43306</w:t>
                  </w:r>
                </w:p>
              </w:tc>
              <w:tc>
                <w:tcPr>
                  <w:tcW w:w="1681" w:type="dxa"/>
                  <w:tcBorders>
                    <w:top w:val="nil"/>
                    <w:left w:val="nil"/>
                    <w:bottom w:val="single" w:sz="4" w:space="0" w:color="auto"/>
                    <w:right w:val="single" w:sz="4" w:space="0" w:color="auto"/>
                  </w:tcBorders>
                  <w:shd w:val="clear" w:color="000000" w:fill="FFFFFF"/>
                  <w:noWrap/>
                  <w:vAlign w:val="center"/>
                  <w:hideMark/>
                </w:tcPr>
                <w:p w14:paraId="6AEB2708"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50</w:t>
                  </w:r>
                </w:p>
              </w:tc>
              <w:tc>
                <w:tcPr>
                  <w:tcW w:w="719" w:type="dxa"/>
                  <w:tcBorders>
                    <w:top w:val="nil"/>
                    <w:left w:val="nil"/>
                    <w:bottom w:val="single" w:sz="4" w:space="0" w:color="auto"/>
                    <w:right w:val="single" w:sz="4" w:space="0" w:color="auto"/>
                  </w:tcBorders>
                  <w:shd w:val="clear" w:color="000000" w:fill="FFFFFF"/>
                  <w:noWrap/>
                  <w:vAlign w:val="center"/>
                  <w:hideMark/>
                </w:tcPr>
                <w:p w14:paraId="5A45544B"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43370</w:t>
                  </w:r>
                </w:p>
              </w:tc>
              <w:tc>
                <w:tcPr>
                  <w:tcW w:w="1681" w:type="dxa"/>
                  <w:tcBorders>
                    <w:top w:val="nil"/>
                    <w:left w:val="nil"/>
                    <w:bottom w:val="single" w:sz="4" w:space="0" w:color="auto"/>
                    <w:right w:val="single" w:sz="4" w:space="0" w:color="auto"/>
                  </w:tcBorders>
                  <w:shd w:val="clear" w:color="000000" w:fill="FFFFFF"/>
                  <w:noWrap/>
                  <w:vAlign w:val="center"/>
                  <w:hideMark/>
                </w:tcPr>
                <w:p w14:paraId="30BF9AC9"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40</w:t>
                  </w:r>
                </w:p>
              </w:tc>
              <w:tc>
                <w:tcPr>
                  <w:tcW w:w="719" w:type="dxa"/>
                  <w:tcBorders>
                    <w:top w:val="nil"/>
                    <w:left w:val="nil"/>
                    <w:bottom w:val="single" w:sz="4" w:space="0" w:color="auto"/>
                    <w:right w:val="single" w:sz="4" w:space="0" w:color="auto"/>
                  </w:tcBorders>
                  <w:shd w:val="clear" w:color="000000" w:fill="FFFFFF"/>
                  <w:noWrap/>
                  <w:vAlign w:val="center"/>
                  <w:hideMark/>
                </w:tcPr>
                <w:p w14:paraId="41A1ED2E"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43409</w:t>
                  </w:r>
                </w:p>
              </w:tc>
              <w:tc>
                <w:tcPr>
                  <w:tcW w:w="1681" w:type="dxa"/>
                  <w:tcBorders>
                    <w:top w:val="nil"/>
                    <w:left w:val="nil"/>
                    <w:bottom w:val="single" w:sz="4" w:space="0" w:color="auto"/>
                    <w:right w:val="single" w:sz="4" w:space="0" w:color="auto"/>
                  </w:tcBorders>
                  <w:shd w:val="clear" w:color="000000" w:fill="FFFFFF"/>
                  <w:noWrap/>
                  <w:vAlign w:val="center"/>
                  <w:hideMark/>
                </w:tcPr>
                <w:p w14:paraId="7C14E795"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79</w:t>
                  </w:r>
                </w:p>
              </w:tc>
            </w:tr>
            <w:tr w:rsidR="001F2BEE" w:rsidRPr="001F2BEE" w14:paraId="71FBC5E9" w14:textId="77777777" w:rsidTr="001B360C">
              <w:trPr>
                <w:trHeight w:val="300"/>
                <w:jc w:val="center"/>
              </w:trPr>
              <w:tc>
                <w:tcPr>
                  <w:tcW w:w="719" w:type="dxa"/>
                  <w:tcBorders>
                    <w:top w:val="nil"/>
                    <w:left w:val="single" w:sz="4" w:space="0" w:color="auto"/>
                    <w:bottom w:val="single" w:sz="4" w:space="0" w:color="auto"/>
                    <w:right w:val="single" w:sz="4" w:space="0" w:color="auto"/>
                  </w:tcBorders>
                  <w:shd w:val="clear" w:color="000000" w:fill="FFFFFF"/>
                  <w:noWrap/>
                  <w:vAlign w:val="center"/>
                  <w:hideMark/>
                </w:tcPr>
                <w:p w14:paraId="6764682E"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43255</w:t>
                  </w:r>
                </w:p>
              </w:tc>
              <w:tc>
                <w:tcPr>
                  <w:tcW w:w="1776" w:type="dxa"/>
                  <w:tcBorders>
                    <w:top w:val="nil"/>
                    <w:left w:val="nil"/>
                    <w:bottom w:val="single" w:sz="4" w:space="0" w:color="auto"/>
                    <w:right w:val="single" w:sz="4" w:space="0" w:color="auto"/>
                  </w:tcBorders>
                  <w:shd w:val="clear" w:color="000000" w:fill="FFFFFF"/>
                  <w:noWrap/>
                  <w:vAlign w:val="center"/>
                  <w:hideMark/>
                </w:tcPr>
                <w:p w14:paraId="11FDA4C0"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40</w:t>
                  </w:r>
                </w:p>
              </w:tc>
              <w:tc>
                <w:tcPr>
                  <w:tcW w:w="623" w:type="dxa"/>
                  <w:tcBorders>
                    <w:top w:val="nil"/>
                    <w:left w:val="nil"/>
                    <w:bottom w:val="single" w:sz="4" w:space="0" w:color="auto"/>
                    <w:right w:val="single" w:sz="4" w:space="0" w:color="auto"/>
                  </w:tcBorders>
                  <w:shd w:val="clear" w:color="000000" w:fill="FFFFFF"/>
                  <w:noWrap/>
                  <w:vAlign w:val="center"/>
                  <w:hideMark/>
                </w:tcPr>
                <w:p w14:paraId="4AA60CC7"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43307</w:t>
                  </w:r>
                </w:p>
              </w:tc>
              <w:tc>
                <w:tcPr>
                  <w:tcW w:w="1681" w:type="dxa"/>
                  <w:tcBorders>
                    <w:top w:val="nil"/>
                    <w:left w:val="nil"/>
                    <w:bottom w:val="single" w:sz="4" w:space="0" w:color="auto"/>
                    <w:right w:val="single" w:sz="4" w:space="0" w:color="auto"/>
                  </w:tcBorders>
                  <w:shd w:val="clear" w:color="000000" w:fill="FFFFFF"/>
                  <w:noWrap/>
                  <w:vAlign w:val="center"/>
                  <w:hideMark/>
                </w:tcPr>
                <w:p w14:paraId="5F44FC84"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50</w:t>
                  </w:r>
                </w:p>
              </w:tc>
              <w:tc>
                <w:tcPr>
                  <w:tcW w:w="719" w:type="dxa"/>
                  <w:tcBorders>
                    <w:top w:val="nil"/>
                    <w:left w:val="nil"/>
                    <w:bottom w:val="single" w:sz="4" w:space="0" w:color="auto"/>
                    <w:right w:val="single" w:sz="4" w:space="0" w:color="auto"/>
                  </w:tcBorders>
                  <w:shd w:val="clear" w:color="000000" w:fill="FFFFFF"/>
                  <w:noWrap/>
                  <w:vAlign w:val="center"/>
                  <w:hideMark/>
                </w:tcPr>
                <w:p w14:paraId="74984611"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43371</w:t>
                  </w:r>
                </w:p>
              </w:tc>
              <w:tc>
                <w:tcPr>
                  <w:tcW w:w="1681" w:type="dxa"/>
                  <w:tcBorders>
                    <w:top w:val="nil"/>
                    <w:left w:val="nil"/>
                    <w:bottom w:val="single" w:sz="4" w:space="0" w:color="auto"/>
                    <w:right w:val="single" w:sz="4" w:space="0" w:color="auto"/>
                  </w:tcBorders>
                  <w:shd w:val="clear" w:color="000000" w:fill="FFFFFF"/>
                  <w:noWrap/>
                  <w:vAlign w:val="center"/>
                  <w:hideMark/>
                </w:tcPr>
                <w:p w14:paraId="10C4EC85"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50</w:t>
                  </w:r>
                </w:p>
              </w:tc>
              <w:tc>
                <w:tcPr>
                  <w:tcW w:w="719" w:type="dxa"/>
                  <w:tcBorders>
                    <w:top w:val="nil"/>
                    <w:left w:val="nil"/>
                    <w:bottom w:val="single" w:sz="4" w:space="0" w:color="auto"/>
                    <w:right w:val="single" w:sz="4" w:space="0" w:color="auto"/>
                  </w:tcBorders>
                  <w:shd w:val="clear" w:color="000000" w:fill="FFFFFF"/>
                  <w:noWrap/>
                  <w:vAlign w:val="center"/>
                  <w:hideMark/>
                </w:tcPr>
                <w:p w14:paraId="6DB264FC"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43410</w:t>
                  </w:r>
                </w:p>
              </w:tc>
              <w:tc>
                <w:tcPr>
                  <w:tcW w:w="1681" w:type="dxa"/>
                  <w:tcBorders>
                    <w:top w:val="nil"/>
                    <w:left w:val="nil"/>
                    <w:bottom w:val="single" w:sz="4" w:space="0" w:color="auto"/>
                    <w:right w:val="single" w:sz="4" w:space="0" w:color="auto"/>
                  </w:tcBorders>
                  <w:shd w:val="clear" w:color="000000" w:fill="FFFFFF"/>
                  <w:noWrap/>
                  <w:vAlign w:val="center"/>
                  <w:hideMark/>
                </w:tcPr>
                <w:p w14:paraId="6FD8FA00"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82</w:t>
                  </w:r>
                </w:p>
              </w:tc>
            </w:tr>
            <w:tr w:rsidR="001F2BEE" w:rsidRPr="001F2BEE" w14:paraId="2021930A" w14:textId="77777777" w:rsidTr="001B360C">
              <w:trPr>
                <w:trHeight w:val="300"/>
                <w:jc w:val="center"/>
              </w:trPr>
              <w:tc>
                <w:tcPr>
                  <w:tcW w:w="719" w:type="dxa"/>
                  <w:tcBorders>
                    <w:top w:val="nil"/>
                    <w:left w:val="single" w:sz="4" w:space="0" w:color="auto"/>
                    <w:bottom w:val="single" w:sz="4" w:space="0" w:color="auto"/>
                    <w:right w:val="single" w:sz="4" w:space="0" w:color="auto"/>
                  </w:tcBorders>
                  <w:shd w:val="clear" w:color="000000" w:fill="FFFFFF"/>
                  <w:noWrap/>
                  <w:vAlign w:val="center"/>
                  <w:hideMark/>
                </w:tcPr>
                <w:p w14:paraId="62E47BD8"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43256</w:t>
                  </w:r>
                </w:p>
              </w:tc>
              <w:tc>
                <w:tcPr>
                  <w:tcW w:w="1776" w:type="dxa"/>
                  <w:tcBorders>
                    <w:top w:val="nil"/>
                    <w:left w:val="nil"/>
                    <w:bottom w:val="single" w:sz="4" w:space="0" w:color="auto"/>
                    <w:right w:val="single" w:sz="4" w:space="0" w:color="auto"/>
                  </w:tcBorders>
                  <w:shd w:val="clear" w:color="000000" w:fill="FFFFFF"/>
                  <w:noWrap/>
                  <w:vAlign w:val="center"/>
                  <w:hideMark/>
                </w:tcPr>
                <w:p w14:paraId="72700593"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50</w:t>
                  </w:r>
                </w:p>
              </w:tc>
              <w:tc>
                <w:tcPr>
                  <w:tcW w:w="623" w:type="dxa"/>
                  <w:tcBorders>
                    <w:top w:val="nil"/>
                    <w:left w:val="nil"/>
                    <w:bottom w:val="single" w:sz="4" w:space="0" w:color="auto"/>
                    <w:right w:val="single" w:sz="4" w:space="0" w:color="auto"/>
                  </w:tcBorders>
                  <w:shd w:val="clear" w:color="000000" w:fill="FFFFFF"/>
                  <w:noWrap/>
                  <w:vAlign w:val="center"/>
                  <w:hideMark/>
                </w:tcPr>
                <w:p w14:paraId="4E92DF1F"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43312</w:t>
                  </w:r>
                </w:p>
              </w:tc>
              <w:tc>
                <w:tcPr>
                  <w:tcW w:w="1681" w:type="dxa"/>
                  <w:tcBorders>
                    <w:top w:val="nil"/>
                    <w:left w:val="nil"/>
                    <w:bottom w:val="single" w:sz="4" w:space="0" w:color="auto"/>
                    <w:right w:val="single" w:sz="4" w:space="0" w:color="auto"/>
                  </w:tcBorders>
                  <w:shd w:val="clear" w:color="000000" w:fill="FFFFFF"/>
                  <w:noWrap/>
                  <w:vAlign w:val="center"/>
                  <w:hideMark/>
                </w:tcPr>
                <w:p w14:paraId="738698E0"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50</w:t>
                  </w:r>
                </w:p>
              </w:tc>
              <w:tc>
                <w:tcPr>
                  <w:tcW w:w="719" w:type="dxa"/>
                  <w:tcBorders>
                    <w:top w:val="nil"/>
                    <w:left w:val="nil"/>
                    <w:bottom w:val="single" w:sz="4" w:space="0" w:color="auto"/>
                    <w:right w:val="single" w:sz="4" w:space="0" w:color="auto"/>
                  </w:tcBorders>
                  <w:shd w:val="clear" w:color="000000" w:fill="FFFFFF"/>
                  <w:noWrap/>
                  <w:vAlign w:val="center"/>
                  <w:hideMark/>
                </w:tcPr>
                <w:p w14:paraId="0DA3C9CE"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43373</w:t>
                  </w:r>
                </w:p>
              </w:tc>
              <w:tc>
                <w:tcPr>
                  <w:tcW w:w="1681" w:type="dxa"/>
                  <w:tcBorders>
                    <w:top w:val="nil"/>
                    <w:left w:val="nil"/>
                    <w:bottom w:val="single" w:sz="4" w:space="0" w:color="auto"/>
                    <w:right w:val="single" w:sz="4" w:space="0" w:color="auto"/>
                  </w:tcBorders>
                  <w:shd w:val="clear" w:color="000000" w:fill="FFFFFF"/>
                  <w:noWrap/>
                  <w:vAlign w:val="center"/>
                  <w:hideMark/>
                </w:tcPr>
                <w:p w14:paraId="5F81A433"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30</w:t>
                  </w:r>
                </w:p>
              </w:tc>
              <w:tc>
                <w:tcPr>
                  <w:tcW w:w="719" w:type="dxa"/>
                  <w:tcBorders>
                    <w:top w:val="nil"/>
                    <w:left w:val="nil"/>
                    <w:bottom w:val="single" w:sz="4" w:space="0" w:color="auto"/>
                    <w:right w:val="single" w:sz="4" w:space="0" w:color="auto"/>
                  </w:tcBorders>
                  <w:shd w:val="clear" w:color="000000" w:fill="FFFFFF"/>
                  <w:noWrap/>
                  <w:vAlign w:val="center"/>
                  <w:hideMark/>
                </w:tcPr>
                <w:p w14:paraId="0B85137E"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43411</w:t>
                  </w:r>
                </w:p>
              </w:tc>
              <w:tc>
                <w:tcPr>
                  <w:tcW w:w="1681" w:type="dxa"/>
                  <w:tcBorders>
                    <w:top w:val="nil"/>
                    <w:left w:val="nil"/>
                    <w:bottom w:val="single" w:sz="4" w:space="0" w:color="auto"/>
                    <w:right w:val="single" w:sz="4" w:space="0" w:color="auto"/>
                  </w:tcBorders>
                  <w:shd w:val="clear" w:color="000000" w:fill="FFFFFF"/>
                  <w:noWrap/>
                  <w:vAlign w:val="center"/>
                  <w:hideMark/>
                </w:tcPr>
                <w:p w14:paraId="0B498FE2"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109</w:t>
                  </w:r>
                </w:p>
              </w:tc>
            </w:tr>
            <w:tr w:rsidR="001F2BEE" w:rsidRPr="001F2BEE" w14:paraId="3FD1EC7A" w14:textId="77777777" w:rsidTr="001B360C">
              <w:trPr>
                <w:trHeight w:val="300"/>
                <w:jc w:val="center"/>
              </w:trPr>
              <w:tc>
                <w:tcPr>
                  <w:tcW w:w="719" w:type="dxa"/>
                  <w:tcBorders>
                    <w:top w:val="nil"/>
                    <w:left w:val="single" w:sz="4" w:space="0" w:color="auto"/>
                    <w:bottom w:val="single" w:sz="4" w:space="0" w:color="auto"/>
                    <w:right w:val="single" w:sz="4" w:space="0" w:color="auto"/>
                  </w:tcBorders>
                  <w:shd w:val="clear" w:color="000000" w:fill="FFFFFF"/>
                  <w:noWrap/>
                  <w:vAlign w:val="center"/>
                  <w:hideMark/>
                </w:tcPr>
                <w:p w14:paraId="4312BA7A"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43257</w:t>
                  </w:r>
                </w:p>
              </w:tc>
              <w:tc>
                <w:tcPr>
                  <w:tcW w:w="1776" w:type="dxa"/>
                  <w:tcBorders>
                    <w:top w:val="nil"/>
                    <w:left w:val="nil"/>
                    <w:bottom w:val="single" w:sz="4" w:space="0" w:color="auto"/>
                    <w:right w:val="single" w:sz="4" w:space="0" w:color="auto"/>
                  </w:tcBorders>
                  <w:shd w:val="clear" w:color="000000" w:fill="FFFFFF"/>
                  <w:noWrap/>
                  <w:vAlign w:val="center"/>
                  <w:hideMark/>
                </w:tcPr>
                <w:p w14:paraId="4088BDFA"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40</w:t>
                  </w:r>
                </w:p>
              </w:tc>
              <w:tc>
                <w:tcPr>
                  <w:tcW w:w="623" w:type="dxa"/>
                  <w:tcBorders>
                    <w:top w:val="nil"/>
                    <w:left w:val="nil"/>
                    <w:bottom w:val="single" w:sz="4" w:space="0" w:color="auto"/>
                    <w:right w:val="single" w:sz="4" w:space="0" w:color="auto"/>
                  </w:tcBorders>
                  <w:shd w:val="clear" w:color="000000" w:fill="FFFFFF"/>
                  <w:noWrap/>
                  <w:vAlign w:val="center"/>
                  <w:hideMark/>
                </w:tcPr>
                <w:p w14:paraId="58ECE9A0"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43313</w:t>
                  </w:r>
                </w:p>
              </w:tc>
              <w:tc>
                <w:tcPr>
                  <w:tcW w:w="1681" w:type="dxa"/>
                  <w:tcBorders>
                    <w:top w:val="nil"/>
                    <w:left w:val="nil"/>
                    <w:bottom w:val="single" w:sz="4" w:space="0" w:color="auto"/>
                    <w:right w:val="single" w:sz="4" w:space="0" w:color="auto"/>
                  </w:tcBorders>
                  <w:shd w:val="clear" w:color="000000" w:fill="FFFFFF"/>
                  <w:noWrap/>
                  <w:vAlign w:val="center"/>
                  <w:hideMark/>
                </w:tcPr>
                <w:p w14:paraId="13CB75BF"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50</w:t>
                  </w:r>
                </w:p>
              </w:tc>
              <w:tc>
                <w:tcPr>
                  <w:tcW w:w="719" w:type="dxa"/>
                  <w:tcBorders>
                    <w:top w:val="nil"/>
                    <w:left w:val="nil"/>
                    <w:bottom w:val="single" w:sz="4" w:space="0" w:color="auto"/>
                    <w:right w:val="single" w:sz="4" w:space="0" w:color="auto"/>
                  </w:tcBorders>
                  <w:shd w:val="clear" w:color="000000" w:fill="FFFFFF"/>
                  <w:noWrap/>
                  <w:vAlign w:val="center"/>
                  <w:hideMark/>
                </w:tcPr>
                <w:p w14:paraId="7F70D2F6"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43374</w:t>
                  </w:r>
                </w:p>
              </w:tc>
              <w:tc>
                <w:tcPr>
                  <w:tcW w:w="1681" w:type="dxa"/>
                  <w:tcBorders>
                    <w:top w:val="nil"/>
                    <w:left w:val="nil"/>
                    <w:bottom w:val="single" w:sz="4" w:space="0" w:color="auto"/>
                    <w:right w:val="single" w:sz="4" w:space="0" w:color="auto"/>
                  </w:tcBorders>
                  <w:shd w:val="clear" w:color="000000" w:fill="FFFFFF"/>
                  <w:noWrap/>
                  <w:vAlign w:val="center"/>
                  <w:hideMark/>
                </w:tcPr>
                <w:p w14:paraId="265A1883"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50</w:t>
                  </w:r>
                </w:p>
              </w:tc>
              <w:tc>
                <w:tcPr>
                  <w:tcW w:w="719" w:type="dxa"/>
                  <w:tcBorders>
                    <w:top w:val="nil"/>
                    <w:left w:val="nil"/>
                    <w:bottom w:val="single" w:sz="4" w:space="0" w:color="auto"/>
                    <w:right w:val="single" w:sz="4" w:space="0" w:color="auto"/>
                  </w:tcBorders>
                  <w:shd w:val="clear" w:color="000000" w:fill="FFFFFF"/>
                  <w:noWrap/>
                  <w:vAlign w:val="center"/>
                  <w:hideMark/>
                </w:tcPr>
                <w:p w14:paraId="696B17DA"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43412</w:t>
                  </w:r>
                </w:p>
              </w:tc>
              <w:tc>
                <w:tcPr>
                  <w:tcW w:w="1681" w:type="dxa"/>
                  <w:tcBorders>
                    <w:top w:val="nil"/>
                    <w:left w:val="nil"/>
                    <w:bottom w:val="single" w:sz="4" w:space="0" w:color="auto"/>
                    <w:right w:val="single" w:sz="4" w:space="0" w:color="auto"/>
                  </w:tcBorders>
                  <w:shd w:val="clear" w:color="000000" w:fill="FFFFFF"/>
                  <w:noWrap/>
                  <w:vAlign w:val="center"/>
                  <w:hideMark/>
                </w:tcPr>
                <w:p w14:paraId="4C7F0439"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117</w:t>
                  </w:r>
                </w:p>
              </w:tc>
            </w:tr>
            <w:tr w:rsidR="001F2BEE" w:rsidRPr="001F2BEE" w14:paraId="7A71EA51" w14:textId="77777777" w:rsidTr="001B360C">
              <w:trPr>
                <w:trHeight w:val="300"/>
                <w:jc w:val="center"/>
              </w:trPr>
              <w:tc>
                <w:tcPr>
                  <w:tcW w:w="719" w:type="dxa"/>
                  <w:tcBorders>
                    <w:top w:val="nil"/>
                    <w:left w:val="single" w:sz="4" w:space="0" w:color="auto"/>
                    <w:bottom w:val="single" w:sz="4" w:space="0" w:color="auto"/>
                    <w:right w:val="single" w:sz="4" w:space="0" w:color="auto"/>
                  </w:tcBorders>
                  <w:shd w:val="clear" w:color="000000" w:fill="FFFFFF"/>
                  <w:noWrap/>
                  <w:vAlign w:val="center"/>
                  <w:hideMark/>
                </w:tcPr>
                <w:p w14:paraId="7369E221"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43258</w:t>
                  </w:r>
                </w:p>
              </w:tc>
              <w:tc>
                <w:tcPr>
                  <w:tcW w:w="1776" w:type="dxa"/>
                  <w:tcBorders>
                    <w:top w:val="nil"/>
                    <w:left w:val="nil"/>
                    <w:bottom w:val="single" w:sz="4" w:space="0" w:color="auto"/>
                    <w:right w:val="single" w:sz="4" w:space="0" w:color="auto"/>
                  </w:tcBorders>
                  <w:shd w:val="clear" w:color="000000" w:fill="FFFFFF"/>
                  <w:noWrap/>
                  <w:vAlign w:val="center"/>
                  <w:hideMark/>
                </w:tcPr>
                <w:p w14:paraId="4014F5B6"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30</w:t>
                  </w:r>
                </w:p>
              </w:tc>
              <w:tc>
                <w:tcPr>
                  <w:tcW w:w="623" w:type="dxa"/>
                  <w:tcBorders>
                    <w:top w:val="nil"/>
                    <w:left w:val="nil"/>
                    <w:bottom w:val="single" w:sz="4" w:space="0" w:color="auto"/>
                    <w:right w:val="single" w:sz="4" w:space="0" w:color="auto"/>
                  </w:tcBorders>
                  <w:shd w:val="clear" w:color="000000" w:fill="FFFFFF"/>
                  <w:noWrap/>
                  <w:vAlign w:val="center"/>
                  <w:hideMark/>
                </w:tcPr>
                <w:p w14:paraId="7F232C57"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43314</w:t>
                  </w:r>
                </w:p>
              </w:tc>
              <w:tc>
                <w:tcPr>
                  <w:tcW w:w="1681" w:type="dxa"/>
                  <w:tcBorders>
                    <w:top w:val="nil"/>
                    <w:left w:val="nil"/>
                    <w:bottom w:val="single" w:sz="4" w:space="0" w:color="auto"/>
                    <w:right w:val="single" w:sz="4" w:space="0" w:color="auto"/>
                  </w:tcBorders>
                  <w:shd w:val="clear" w:color="000000" w:fill="FFFFFF"/>
                  <w:noWrap/>
                  <w:vAlign w:val="center"/>
                  <w:hideMark/>
                </w:tcPr>
                <w:p w14:paraId="03691506"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40</w:t>
                  </w:r>
                </w:p>
              </w:tc>
              <w:tc>
                <w:tcPr>
                  <w:tcW w:w="719" w:type="dxa"/>
                  <w:tcBorders>
                    <w:top w:val="nil"/>
                    <w:left w:val="nil"/>
                    <w:bottom w:val="single" w:sz="4" w:space="0" w:color="auto"/>
                    <w:right w:val="single" w:sz="4" w:space="0" w:color="auto"/>
                  </w:tcBorders>
                  <w:shd w:val="clear" w:color="000000" w:fill="FFFFFF"/>
                  <w:noWrap/>
                  <w:vAlign w:val="center"/>
                  <w:hideMark/>
                </w:tcPr>
                <w:p w14:paraId="71582DC4"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43375</w:t>
                  </w:r>
                </w:p>
              </w:tc>
              <w:tc>
                <w:tcPr>
                  <w:tcW w:w="1681" w:type="dxa"/>
                  <w:tcBorders>
                    <w:top w:val="nil"/>
                    <w:left w:val="nil"/>
                    <w:bottom w:val="single" w:sz="4" w:space="0" w:color="auto"/>
                    <w:right w:val="single" w:sz="4" w:space="0" w:color="auto"/>
                  </w:tcBorders>
                  <w:shd w:val="clear" w:color="000000" w:fill="FFFFFF"/>
                  <w:noWrap/>
                  <w:vAlign w:val="center"/>
                  <w:hideMark/>
                </w:tcPr>
                <w:p w14:paraId="5EE0A6F2"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30</w:t>
                  </w:r>
                </w:p>
              </w:tc>
              <w:tc>
                <w:tcPr>
                  <w:tcW w:w="719" w:type="dxa"/>
                  <w:tcBorders>
                    <w:top w:val="nil"/>
                    <w:left w:val="nil"/>
                    <w:bottom w:val="single" w:sz="4" w:space="0" w:color="auto"/>
                    <w:right w:val="single" w:sz="4" w:space="0" w:color="auto"/>
                  </w:tcBorders>
                  <w:shd w:val="clear" w:color="000000" w:fill="FFFFFF"/>
                  <w:noWrap/>
                  <w:vAlign w:val="center"/>
                  <w:hideMark/>
                </w:tcPr>
                <w:p w14:paraId="6B717DBC"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43413</w:t>
                  </w:r>
                </w:p>
              </w:tc>
              <w:tc>
                <w:tcPr>
                  <w:tcW w:w="1681" w:type="dxa"/>
                  <w:tcBorders>
                    <w:top w:val="nil"/>
                    <w:left w:val="nil"/>
                    <w:bottom w:val="single" w:sz="4" w:space="0" w:color="auto"/>
                    <w:right w:val="single" w:sz="4" w:space="0" w:color="auto"/>
                  </w:tcBorders>
                  <w:shd w:val="clear" w:color="000000" w:fill="FFFFFF"/>
                  <w:noWrap/>
                  <w:vAlign w:val="center"/>
                  <w:hideMark/>
                </w:tcPr>
                <w:p w14:paraId="7BF17DBE"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71</w:t>
                  </w:r>
                </w:p>
              </w:tc>
            </w:tr>
            <w:tr w:rsidR="001F2BEE" w:rsidRPr="001F2BEE" w14:paraId="3244B487" w14:textId="77777777" w:rsidTr="001B360C">
              <w:trPr>
                <w:trHeight w:val="300"/>
                <w:jc w:val="center"/>
              </w:trPr>
              <w:tc>
                <w:tcPr>
                  <w:tcW w:w="719" w:type="dxa"/>
                  <w:tcBorders>
                    <w:top w:val="nil"/>
                    <w:left w:val="single" w:sz="4" w:space="0" w:color="auto"/>
                    <w:bottom w:val="single" w:sz="4" w:space="0" w:color="auto"/>
                    <w:right w:val="single" w:sz="4" w:space="0" w:color="auto"/>
                  </w:tcBorders>
                  <w:shd w:val="clear" w:color="000000" w:fill="FFFFFF"/>
                  <w:noWrap/>
                  <w:vAlign w:val="center"/>
                  <w:hideMark/>
                </w:tcPr>
                <w:p w14:paraId="7F370ED9"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43261</w:t>
                  </w:r>
                </w:p>
              </w:tc>
              <w:tc>
                <w:tcPr>
                  <w:tcW w:w="1776" w:type="dxa"/>
                  <w:tcBorders>
                    <w:top w:val="nil"/>
                    <w:left w:val="nil"/>
                    <w:bottom w:val="single" w:sz="4" w:space="0" w:color="auto"/>
                    <w:right w:val="single" w:sz="4" w:space="0" w:color="auto"/>
                  </w:tcBorders>
                  <w:shd w:val="clear" w:color="000000" w:fill="FFFFFF"/>
                  <w:noWrap/>
                  <w:vAlign w:val="center"/>
                  <w:hideMark/>
                </w:tcPr>
                <w:p w14:paraId="7E418A8C"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190</w:t>
                  </w:r>
                </w:p>
              </w:tc>
              <w:tc>
                <w:tcPr>
                  <w:tcW w:w="623" w:type="dxa"/>
                  <w:tcBorders>
                    <w:top w:val="nil"/>
                    <w:left w:val="nil"/>
                    <w:bottom w:val="single" w:sz="4" w:space="0" w:color="auto"/>
                    <w:right w:val="single" w:sz="4" w:space="0" w:color="auto"/>
                  </w:tcBorders>
                  <w:shd w:val="clear" w:color="000000" w:fill="FFFFFF"/>
                  <w:noWrap/>
                  <w:vAlign w:val="center"/>
                  <w:hideMark/>
                </w:tcPr>
                <w:p w14:paraId="336D1678"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43318</w:t>
                  </w:r>
                </w:p>
              </w:tc>
              <w:tc>
                <w:tcPr>
                  <w:tcW w:w="1681" w:type="dxa"/>
                  <w:tcBorders>
                    <w:top w:val="nil"/>
                    <w:left w:val="nil"/>
                    <w:bottom w:val="single" w:sz="4" w:space="0" w:color="auto"/>
                    <w:right w:val="single" w:sz="4" w:space="0" w:color="auto"/>
                  </w:tcBorders>
                  <w:shd w:val="clear" w:color="000000" w:fill="FFFFFF"/>
                  <w:noWrap/>
                  <w:vAlign w:val="center"/>
                  <w:hideMark/>
                </w:tcPr>
                <w:p w14:paraId="7B03CBF0"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80</w:t>
                  </w:r>
                </w:p>
              </w:tc>
              <w:tc>
                <w:tcPr>
                  <w:tcW w:w="719" w:type="dxa"/>
                  <w:tcBorders>
                    <w:top w:val="nil"/>
                    <w:left w:val="nil"/>
                    <w:bottom w:val="single" w:sz="4" w:space="0" w:color="auto"/>
                    <w:right w:val="single" w:sz="4" w:space="0" w:color="auto"/>
                  </w:tcBorders>
                  <w:shd w:val="clear" w:color="000000" w:fill="FFFFFF"/>
                  <w:noWrap/>
                  <w:vAlign w:val="center"/>
                  <w:hideMark/>
                </w:tcPr>
                <w:p w14:paraId="5BB3A7ED"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43376</w:t>
                  </w:r>
                </w:p>
              </w:tc>
              <w:tc>
                <w:tcPr>
                  <w:tcW w:w="1681" w:type="dxa"/>
                  <w:tcBorders>
                    <w:top w:val="nil"/>
                    <w:left w:val="nil"/>
                    <w:bottom w:val="single" w:sz="4" w:space="0" w:color="auto"/>
                    <w:right w:val="single" w:sz="4" w:space="0" w:color="auto"/>
                  </w:tcBorders>
                  <w:shd w:val="clear" w:color="000000" w:fill="FFFFFF"/>
                  <w:noWrap/>
                  <w:vAlign w:val="center"/>
                  <w:hideMark/>
                </w:tcPr>
                <w:p w14:paraId="163E251D"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30</w:t>
                  </w:r>
                </w:p>
              </w:tc>
              <w:tc>
                <w:tcPr>
                  <w:tcW w:w="719" w:type="dxa"/>
                  <w:tcBorders>
                    <w:top w:val="nil"/>
                    <w:left w:val="nil"/>
                    <w:bottom w:val="single" w:sz="4" w:space="0" w:color="auto"/>
                    <w:right w:val="single" w:sz="4" w:space="0" w:color="auto"/>
                  </w:tcBorders>
                  <w:shd w:val="clear" w:color="000000" w:fill="FFFFFF"/>
                  <w:noWrap/>
                  <w:vAlign w:val="center"/>
                  <w:hideMark/>
                </w:tcPr>
                <w:p w14:paraId="6922803B"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43415</w:t>
                  </w:r>
                </w:p>
              </w:tc>
              <w:tc>
                <w:tcPr>
                  <w:tcW w:w="1681" w:type="dxa"/>
                  <w:tcBorders>
                    <w:top w:val="nil"/>
                    <w:left w:val="nil"/>
                    <w:bottom w:val="single" w:sz="4" w:space="0" w:color="auto"/>
                    <w:right w:val="single" w:sz="4" w:space="0" w:color="auto"/>
                  </w:tcBorders>
                  <w:shd w:val="clear" w:color="000000" w:fill="FFFFFF"/>
                  <w:noWrap/>
                  <w:vAlign w:val="center"/>
                  <w:hideMark/>
                </w:tcPr>
                <w:p w14:paraId="6B9E4833"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71</w:t>
                  </w:r>
                </w:p>
              </w:tc>
            </w:tr>
            <w:tr w:rsidR="001F2BEE" w:rsidRPr="001F2BEE" w14:paraId="5387A6A1" w14:textId="77777777" w:rsidTr="001B360C">
              <w:trPr>
                <w:trHeight w:val="300"/>
                <w:jc w:val="center"/>
              </w:trPr>
              <w:tc>
                <w:tcPr>
                  <w:tcW w:w="719" w:type="dxa"/>
                  <w:tcBorders>
                    <w:top w:val="nil"/>
                    <w:left w:val="single" w:sz="4" w:space="0" w:color="auto"/>
                    <w:bottom w:val="single" w:sz="4" w:space="0" w:color="auto"/>
                    <w:right w:val="single" w:sz="4" w:space="0" w:color="auto"/>
                  </w:tcBorders>
                  <w:shd w:val="clear" w:color="000000" w:fill="FFFFFF"/>
                  <w:noWrap/>
                  <w:vAlign w:val="center"/>
                  <w:hideMark/>
                </w:tcPr>
                <w:p w14:paraId="10CE7D62"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43262</w:t>
                  </w:r>
                </w:p>
              </w:tc>
              <w:tc>
                <w:tcPr>
                  <w:tcW w:w="1776" w:type="dxa"/>
                  <w:tcBorders>
                    <w:top w:val="nil"/>
                    <w:left w:val="nil"/>
                    <w:bottom w:val="single" w:sz="4" w:space="0" w:color="auto"/>
                    <w:right w:val="single" w:sz="4" w:space="0" w:color="auto"/>
                  </w:tcBorders>
                  <w:shd w:val="clear" w:color="000000" w:fill="FFFFFF"/>
                  <w:noWrap/>
                  <w:vAlign w:val="center"/>
                  <w:hideMark/>
                </w:tcPr>
                <w:p w14:paraId="5CACC003"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31</w:t>
                  </w:r>
                </w:p>
              </w:tc>
              <w:tc>
                <w:tcPr>
                  <w:tcW w:w="623" w:type="dxa"/>
                  <w:tcBorders>
                    <w:top w:val="nil"/>
                    <w:left w:val="nil"/>
                    <w:bottom w:val="single" w:sz="4" w:space="0" w:color="auto"/>
                    <w:right w:val="single" w:sz="4" w:space="0" w:color="auto"/>
                  </w:tcBorders>
                  <w:shd w:val="clear" w:color="000000" w:fill="FFFFFF"/>
                  <w:noWrap/>
                  <w:vAlign w:val="center"/>
                  <w:hideMark/>
                </w:tcPr>
                <w:p w14:paraId="6A4F21C2"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43319</w:t>
                  </w:r>
                </w:p>
              </w:tc>
              <w:tc>
                <w:tcPr>
                  <w:tcW w:w="1681" w:type="dxa"/>
                  <w:tcBorders>
                    <w:top w:val="nil"/>
                    <w:left w:val="nil"/>
                    <w:bottom w:val="single" w:sz="4" w:space="0" w:color="auto"/>
                    <w:right w:val="single" w:sz="4" w:space="0" w:color="auto"/>
                  </w:tcBorders>
                  <w:shd w:val="clear" w:color="000000" w:fill="FFFFFF"/>
                  <w:noWrap/>
                  <w:vAlign w:val="center"/>
                  <w:hideMark/>
                </w:tcPr>
                <w:p w14:paraId="78CEF42D"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50</w:t>
                  </w:r>
                </w:p>
              </w:tc>
              <w:tc>
                <w:tcPr>
                  <w:tcW w:w="719" w:type="dxa"/>
                  <w:tcBorders>
                    <w:top w:val="nil"/>
                    <w:left w:val="nil"/>
                    <w:bottom w:val="single" w:sz="4" w:space="0" w:color="auto"/>
                    <w:right w:val="single" w:sz="4" w:space="0" w:color="auto"/>
                  </w:tcBorders>
                  <w:shd w:val="clear" w:color="000000" w:fill="FFFFFF"/>
                  <w:noWrap/>
                  <w:vAlign w:val="center"/>
                  <w:hideMark/>
                </w:tcPr>
                <w:p w14:paraId="367A6759"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43377</w:t>
                  </w:r>
                </w:p>
              </w:tc>
              <w:tc>
                <w:tcPr>
                  <w:tcW w:w="1681" w:type="dxa"/>
                  <w:tcBorders>
                    <w:top w:val="nil"/>
                    <w:left w:val="nil"/>
                    <w:bottom w:val="single" w:sz="4" w:space="0" w:color="auto"/>
                    <w:right w:val="single" w:sz="4" w:space="0" w:color="auto"/>
                  </w:tcBorders>
                  <w:shd w:val="clear" w:color="000000" w:fill="FFFFFF"/>
                  <w:noWrap/>
                  <w:vAlign w:val="center"/>
                  <w:hideMark/>
                </w:tcPr>
                <w:p w14:paraId="10DB84B2"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50</w:t>
                  </w:r>
                </w:p>
              </w:tc>
              <w:tc>
                <w:tcPr>
                  <w:tcW w:w="719" w:type="dxa"/>
                  <w:tcBorders>
                    <w:top w:val="nil"/>
                    <w:left w:val="nil"/>
                    <w:bottom w:val="single" w:sz="4" w:space="0" w:color="auto"/>
                    <w:right w:val="single" w:sz="4" w:space="0" w:color="auto"/>
                  </w:tcBorders>
                  <w:shd w:val="clear" w:color="000000" w:fill="FFFFFF"/>
                  <w:noWrap/>
                  <w:vAlign w:val="center"/>
                  <w:hideMark/>
                </w:tcPr>
                <w:p w14:paraId="507E5F74"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43416</w:t>
                  </w:r>
                </w:p>
              </w:tc>
              <w:tc>
                <w:tcPr>
                  <w:tcW w:w="1681" w:type="dxa"/>
                  <w:tcBorders>
                    <w:top w:val="nil"/>
                    <w:left w:val="nil"/>
                    <w:bottom w:val="single" w:sz="4" w:space="0" w:color="auto"/>
                    <w:right w:val="single" w:sz="4" w:space="0" w:color="auto"/>
                  </w:tcBorders>
                  <w:shd w:val="clear" w:color="000000" w:fill="FFFFFF"/>
                  <w:noWrap/>
                  <w:vAlign w:val="center"/>
                  <w:hideMark/>
                </w:tcPr>
                <w:p w14:paraId="1B20C739"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108</w:t>
                  </w:r>
                </w:p>
              </w:tc>
            </w:tr>
            <w:tr w:rsidR="001F2BEE" w:rsidRPr="001F2BEE" w14:paraId="3C721F76" w14:textId="77777777" w:rsidTr="001B360C">
              <w:trPr>
                <w:trHeight w:val="300"/>
                <w:jc w:val="center"/>
              </w:trPr>
              <w:tc>
                <w:tcPr>
                  <w:tcW w:w="719" w:type="dxa"/>
                  <w:tcBorders>
                    <w:top w:val="nil"/>
                    <w:left w:val="single" w:sz="4" w:space="0" w:color="auto"/>
                    <w:bottom w:val="single" w:sz="4" w:space="0" w:color="auto"/>
                    <w:right w:val="single" w:sz="4" w:space="0" w:color="auto"/>
                  </w:tcBorders>
                  <w:shd w:val="clear" w:color="000000" w:fill="FFFFFF"/>
                  <w:noWrap/>
                  <w:vAlign w:val="center"/>
                  <w:hideMark/>
                </w:tcPr>
                <w:p w14:paraId="16104EED"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43263</w:t>
                  </w:r>
                </w:p>
              </w:tc>
              <w:tc>
                <w:tcPr>
                  <w:tcW w:w="1776" w:type="dxa"/>
                  <w:tcBorders>
                    <w:top w:val="nil"/>
                    <w:left w:val="nil"/>
                    <w:bottom w:val="single" w:sz="4" w:space="0" w:color="auto"/>
                    <w:right w:val="single" w:sz="4" w:space="0" w:color="auto"/>
                  </w:tcBorders>
                  <w:shd w:val="clear" w:color="000000" w:fill="FFFFFF"/>
                  <w:noWrap/>
                  <w:vAlign w:val="center"/>
                  <w:hideMark/>
                </w:tcPr>
                <w:p w14:paraId="0AB084CF"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31</w:t>
                  </w:r>
                </w:p>
              </w:tc>
              <w:tc>
                <w:tcPr>
                  <w:tcW w:w="623" w:type="dxa"/>
                  <w:tcBorders>
                    <w:top w:val="nil"/>
                    <w:left w:val="nil"/>
                    <w:bottom w:val="single" w:sz="4" w:space="0" w:color="auto"/>
                    <w:right w:val="single" w:sz="4" w:space="0" w:color="auto"/>
                  </w:tcBorders>
                  <w:shd w:val="clear" w:color="000000" w:fill="FFFFFF"/>
                  <w:noWrap/>
                  <w:vAlign w:val="center"/>
                  <w:hideMark/>
                </w:tcPr>
                <w:p w14:paraId="30E3C135"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43325</w:t>
                  </w:r>
                </w:p>
              </w:tc>
              <w:tc>
                <w:tcPr>
                  <w:tcW w:w="1681" w:type="dxa"/>
                  <w:tcBorders>
                    <w:top w:val="nil"/>
                    <w:left w:val="nil"/>
                    <w:bottom w:val="single" w:sz="4" w:space="0" w:color="auto"/>
                    <w:right w:val="single" w:sz="4" w:space="0" w:color="auto"/>
                  </w:tcBorders>
                  <w:shd w:val="clear" w:color="000000" w:fill="FFFFFF"/>
                  <w:noWrap/>
                  <w:vAlign w:val="center"/>
                  <w:hideMark/>
                </w:tcPr>
                <w:p w14:paraId="2C77D716"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80</w:t>
                  </w:r>
                </w:p>
              </w:tc>
              <w:tc>
                <w:tcPr>
                  <w:tcW w:w="719" w:type="dxa"/>
                  <w:tcBorders>
                    <w:top w:val="nil"/>
                    <w:left w:val="nil"/>
                    <w:bottom w:val="single" w:sz="4" w:space="0" w:color="auto"/>
                    <w:right w:val="single" w:sz="4" w:space="0" w:color="auto"/>
                  </w:tcBorders>
                  <w:shd w:val="clear" w:color="000000" w:fill="FFFFFF"/>
                  <w:noWrap/>
                  <w:vAlign w:val="center"/>
                  <w:hideMark/>
                </w:tcPr>
                <w:p w14:paraId="0C832FC0"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43378</w:t>
                  </w:r>
                </w:p>
              </w:tc>
              <w:tc>
                <w:tcPr>
                  <w:tcW w:w="1681" w:type="dxa"/>
                  <w:tcBorders>
                    <w:top w:val="nil"/>
                    <w:left w:val="nil"/>
                    <w:bottom w:val="single" w:sz="4" w:space="0" w:color="auto"/>
                    <w:right w:val="single" w:sz="4" w:space="0" w:color="auto"/>
                  </w:tcBorders>
                  <w:shd w:val="clear" w:color="000000" w:fill="FFFFFF"/>
                  <w:noWrap/>
                  <w:vAlign w:val="center"/>
                  <w:hideMark/>
                </w:tcPr>
                <w:p w14:paraId="1FCB9A8A"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30</w:t>
                  </w:r>
                </w:p>
              </w:tc>
              <w:tc>
                <w:tcPr>
                  <w:tcW w:w="719" w:type="dxa"/>
                  <w:tcBorders>
                    <w:top w:val="nil"/>
                    <w:left w:val="nil"/>
                    <w:bottom w:val="single" w:sz="4" w:space="0" w:color="auto"/>
                    <w:right w:val="single" w:sz="4" w:space="0" w:color="auto"/>
                  </w:tcBorders>
                  <w:shd w:val="clear" w:color="000000" w:fill="FFFFFF"/>
                  <w:noWrap/>
                  <w:vAlign w:val="center"/>
                  <w:hideMark/>
                </w:tcPr>
                <w:p w14:paraId="60F4660A"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43417</w:t>
                  </w:r>
                </w:p>
              </w:tc>
              <w:tc>
                <w:tcPr>
                  <w:tcW w:w="1681" w:type="dxa"/>
                  <w:tcBorders>
                    <w:top w:val="nil"/>
                    <w:left w:val="nil"/>
                    <w:bottom w:val="single" w:sz="4" w:space="0" w:color="auto"/>
                    <w:right w:val="single" w:sz="4" w:space="0" w:color="auto"/>
                  </w:tcBorders>
                  <w:shd w:val="clear" w:color="000000" w:fill="FFFFFF"/>
                  <w:noWrap/>
                  <w:vAlign w:val="center"/>
                  <w:hideMark/>
                </w:tcPr>
                <w:p w14:paraId="1AFB7988"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89</w:t>
                  </w:r>
                </w:p>
              </w:tc>
            </w:tr>
            <w:tr w:rsidR="001F2BEE" w:rsidRPr="001F2BEE" w14:paraId="2C455DA2" w14:textId="77777777" w:rsidTr="001B360C">
              <w:trPr>
                <w:trHeight w:val="300"/>
                <w:jc w:val="center"/>
              </w:trPr>
              <w:tc>
                <w:tcPr>
                  <w:tcW w:w="719" w:type="dxa"/>
                  <w:tcBorders>
                    <w:top w:val="nil"/>
                    <w:left w:val="single" w:sz="4" w:space="0" w:color="auto"/>
                    <w:bottom w:val="single" w:sz="4" w:space="0" w:color="auto"/>
                    <w:right w:val="single" w:sz="4" w:space="0" w:color="auto"/>
                  </w:tcBorders>
                  <w:shd w:val="clear" w:color="000000" w:fill="FFFFFF"/>
                  <w:noWrap/>
                  <w:vAlign w:val="center"/>
                  <w:hideMark/>
                </w:tcPr>
                <w:p w14:paraId="012DCF88"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43264</w:t>
                  </w:r>
                </w:p>
              </w:tc>
              <w:tc>
                <w:tcPr>
                  <w:tcW w:w="1776" w:type="dxa"/>
                  <w:tcBorders>
                    <w:top w:val="nil"/>
                    <w:left w:val="nil"/>
                    <w:bottom w:val="single" w:sz="4" w:space="0" w:color="auto"/>
                    <w:right w:val="single" w:sz="4" w:space="0" w:color="auto"/>
                  </w:tcBorders>
                  <w:shd w:val="clear" w:color="000000" w:fill="FFFFFF"/>
                  <w:noWrap/>
                  <w:vAlign w:val="center"/>
                  <w:hideMark/>
                </w:tcPr>
                <w:p w14:paraId="557F49D4"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50</w:t>
                  </w:r>
                </w:p>
              </w:tc>
              <w:tc>
                <w:tcPr>
                  <w:tcW w:w="623" w:type="dxa"/>
                  <w:tcBorders>
                    <w:top w:val="nil"/>
                    <w:left w:val="nil"/>
                    <w:bottom w:val="single" w:sz="4" w:space="0" w:color="auto"/>
                    <w:right w:val="single" w:sz="4" w:space="0" w:color="auto"/>
                  </w:tcBorders>
                  <w:shd w:val="clear" w:color="000000" w:fill="FFFFFF"/>
                  <w:noWrap/>
                  <w:vAlign w:val="center"/>
                  <w:hideMark/>
                </w:tcPr>
                <w:p w14:paraId="0F40376A"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43328</w:t>
                  </w:r>
                </w:p>
              </w:tc>
              <w:tc>
                <w:tcPr>
                  <w:tcW w:w="1681" w:type="dxa"/>
                  <w:tcBorders>
                    <w:top w:val="nil"/>
                    <w:left w:val="nil"/>
                    <w:bottom w:val="single" w:sz="4" w:space="0" w:color="auto"/>
                    <w:right w:val="single" w:sz="4" w:space="0" w:color="auto"/>
                  </w:tcBorders>
                  <w:shd w:val="clear" w:color="000000" w:fill="FFFFFF"/>
                  <w:noWrap/>
                  <w:vAlign w:val="center"/>
                  <w:hideMark/>
                </w:tcPr>
                <w:p w14:paraId="2D9AA3F1"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30</w:t>
                  </w:r>
                </w:p>
              </w:tc>
              <w:tc>
                <w:tcPr>
                  <w:tcW w:w="719" w:type="dxa"/>
                  <w:tcBorders>
                    <w:top w:val="nil"/>
                    <w:left w:val="nil"/>
                    <w:bottom w:val="single" w:sz="4" w:space="0" w:color="auto"/>
                    <w:right w:val="single" w:sz="4" w:space="0" w:color="auto"/>
                  </w:tcBorders>
                  <w:shd w:val="clear" w:color="000000" w:fill="FFFFFF"/>
                  <w:noWrap/>
                  <w:vAlign w:val="center"/>
                  <w:hideMark/>
                </w:tcPr>
                <w:p w14:paraId="20902480"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43381</w:t>
                  </w:r>
                </w:p>
              </w:tc>
              <w:tc>
                <w:tcPr>
                  <w:tcW w:w="1681" w:type="dxa"/>
                  <w:tcBorders>
                    <w:top w:val="nil"/>
                    <w:left w:val="nil"/>
                    <w:bottom w:val="single" w:sz="4" w:space="0" w:color="auto"/>
                    <w:right w:val="single" w:sz="4" w:space="0" w:color="auto"/>
                  </w:tcBorders>
                  <w:shd w:val="clear" w:color="000000" w:fill="FFFFFF"/>
                  <w:noWrap/>
                  <w:vAlign w:val="center"/>
                  <w:hideMark/>
                </w:tcPr>
                <w:p w14:paraId="54D51512"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40</w:t>
                  </w:r>
                </w:p>
              </w:tc>
              <w:tc>
                <w:tcPr>
                  <w:tcW w:w="719" w:type="dxa"/>
                  <w:tcBorders>
                    <w:top w:val="nil"/>
                    <w:left w:val="nil"/>
                    <w:bottom w:val="single" w:sz="4" w:space="0" w:color="auto"/>
                    <w:right w:val="single" w:sz="4" w:space="0" w:color="auto"/>
                  </w:tcBorders>
                  <w:shd w:val="clear" w:color="000000" w:fill="FFFFFF"/>
                  <w:noWrap/>
                  <w:vAlign w:val="center"/>
                  <w:hideMark/>
                </w:tcPr>
                <w:p w14:paraId="0D9633D3"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43418</w:t>
                  </w:r>
                </w:p>
              </w:tc>
              <w:tc>
                <w:tcPr>
                  <w:tcW w:w="1681" w:type="dxa"/>
                  <w:tcBorders>
                    <w:top w:val="nil"/>
                    <w:left w:val="nil"/>
                    <w:bottom w:val="single" w:sz="4" w:space="0" w:color="auto"/>
                    <w:right w:val="single" w:sz="4" w:space="0" w:color="auto"/>
                  </w:tcBorders>
                  <w:shd w:val="clear" w:color="000000" w:fill="FFFFFF"/>
                  <w:noWrap/>
                  <w:vAlign w:val="center"/>
                  <w:hideMark/>
                </w:tcPr>
                <w:p w14:paraId="564EE8C9"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76</w:t>
                  </w:r>
                </w:p>
              </w:tc>
            </w:tr>
            <w:tr w:rsidR="001F2BEE" w:rsidRPr="001F2BEE" w14:paraId="19AD16D0" w14:textId="77777777" w:rsidTr="001B360C">
              <w:trPr>
                <w:trHeight w:val="300"/>
                <w:jc w:val="center"/>
              </w:trPr>
              <w:tc>
                <w:tcPr>
                  <w:tcW w:w="719" w:type="dxa"/>
                  <w:tcBorders>
                    <w:top w:val="nil"/>
                    <w:left w:val="single" w:sz="4" w:space="0" w:color="auto"/>
                    <w:bottom w:val="single" w:sz="4" w:space="0" w:color="auto"/>
                    <w:right w:val="single" w:sz="4" w:space="0" w:color="auto"/>
                  </w:tcBorders>
                  <w:shd w:val="clear" w:color="000000" w:fill="FFFFFF"/>
                  <w:noWrap/>
                  <w:vAlign w:val="center"/>
                  <w:hideMark/>
                </w:tcPr>
                <w:p w14:paraId="7C25D7EE"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43265</w:t>
                  </w:r>
                </w:p>
              </w:tc>
              <w:tc>
                <w:tcPr>
                  <w:tcW w:w="1776" w:type="dxa"/>
                  <w:tcBorders>
                    <w:top w:val="nil"/>
                    <w:left w:val="nil"/>
                    <w:bottom w:val="single" w:sz="4" w:space="0" w:color="auto"/>
                    <w:right w:val="single" w:sz="4" w:space="0" w:color="auto"/>
                  </w:tcBorders>
                  <w:shd w:val="clear" w:color="000000" w:fill="FFFFFF"/>
                  <w:noWrap/>
                  <w:vAlign w:val="center"/>
                  <w:hideMark/>
                </w:tcPr>
                <w:p w14:paraId="52D9BB9F"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50</w:t>
                  </w:r>
                </w:p>
              </w:tc>
              <w:tc>
                <w:tcPr>
                  <w:tcW w:w="623" w:type="dxa"/>
                  <w:tcBorders>
                    <w:top w:val="nil"/>
                    <w:left w:val="nil"/>
                    <w:bottom w:val="single" w:sz="4" w:space="0" w:color="auto"/>
                    <w:right w:val="single" w:sz="4" w:space="0" w:color="auto"/>
                  </w:tcBorders>
                  <w:shd w:val="clear" w:color="000000" w:fill="FFFFFF"/>
                  <w:noWrap/>
                  <w:vAlign w:val="center"/>
                  <w:hideMark/>
                </w:tcPr>
                <w:p w14:paraId="05FFADD7"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43329</w:t>
                  </w:r>
                </w:p>
              </w:tc>
              <w:tc>
                <w:tcPr>
                  <w:tcW w:w="1681" w:type="dxa"/>
                  <w:tcBorders>
                    <w:top w:val="nil"/>
                    <w:left w:val="nil"/>
                    <w:bottom w:val="single" w:sz="4" w:space="0" w:color="auto"/>
                    <w:right w:val="single" w:sz="4" w:space="0" w:color="auto"/>
                  </w:tcBorders>
                  <w:shd w:val="clear" w:color="000000" w:fill="FFFFFF"/>
                  <w:noWrap/>
                  <w:vAlign w:val="center"/>
                  <w:hideMark/>
                </w:tcPr>
                <w:p w14:paraId="3CBCB3DF"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30</w:t>
                  </w:r>
                </w:p>
              </w:tc>
              <w:tc>
                <w:tcPr>
                  <w:tcW w:w="719" w:type="dxa"/>
                  <w:tcBorders>
                    <w:top w:val="nil"/>
                    <w:left w:val="nil"/>
                    <w:bottom w:val="single" w:sz="4" w:space="0" w:color="auto"/>
                    <w:right w:val="single" w:sz="4" w:space="0" w:color="auto"/>
                  </w:tcBorders>
                  <w:shd w:val="clear" w:color="000000" w:fill="FFFFFF"/>
                  <w:noWrap/>
                  <w:vAlign w:val="center"/>
                  <w:hideMark/>
                </w:tcPr>
                <w:p w14:paraId="2E4D56A4"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43382</w:t>
                  </w:r>
                </w:p>
              </w:tc>
              <w:tc>
                <w:tcPr>
                  <w:tcW w:w="1681" w:type="dxa"/>
                  <w:tcBorders>
                    <w:top w:val="nil"/>
                    <w:left w:val="nil"/>
                    <w:bottom w:val="single" w:sz="4" w:space="0" w:color="auto"/>
                    <w:right w:val="single" w:sz="4" w:space="0" w:color="auto"/>
                  </w:tcBorders>
                  <w:shd w:val="clear" w:color="000000" w:fill="FFFFFF"/>
                  <w:noWrap/>
                  <w:vAlign w:val="center"/>
                  <w:hideMark/>
                </w:tcPr>
                <w:p w14:paraId="6801A93E"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44</w:t>
                  </w:r>
                </w:p>
              </w:tc>
              <w:tc>
                <w:tcPr>
                  <w:tcW w:w="719" w:type="dxa"/>
                  <w:tcBorders>
                    <w:top w:val="nil"/>
                    <w:left w:val="nil"/>
                    <w:bottom w:val="single" w:sz="4" w:space="0" w:color="auto"/>
                    <w:right w:val="single" w:sz="4" w:space="0" w:color="auto"/>
                  </w:tcBorders>
                  <w:shd w:val="clear" w:color="000000" w:fill="FFFFFF"/>
                  <w:noWrap/>
                  <w:vAlign w:val="center"/>
                  <w:hideMark/>
                </w:tcPr>
                <w:p w14:paraId="22C69D4C"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43419</w:t>
                  </w:r>
                </w:p>
              </w:tc>
              <w:tc>
                <w:tcPr>
                  <w:tcW w:w="1681" w:type="dxa"/>
                  <w:tcBorders>
                    <w:top w:val="nil"/>
                    <w:left w:val="nil"/>
                    <w:bottom w:val="single" w:sz="4" w:space="0" w:color="auto"/>
                    <w:right w:val="single" w:sz="4" w:space="0" w:color="auto"/>
                  </w:tcBorders>
                  <w:shd w:val="clear" w:color="000000" w:fill="FFFFFF"/>
                  <w:noWrap/>
                  <w:vAlign w:val="center"/>
                  <w:hideMark/>
                </w:tcPr>
                <w:p w14:paraId="388D240F"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120</w:t>
                  </w:r>
                </w:p>
              </w:tc>
            </w:tr>
            <w:tr w:rsidR="001F2BEE" w:rsidRPr="001F2BEE" w14:paraId="68ABC342" w14:textId="77777777" w:rsidTr="001B360C">
              <w:trPr>
                <w:trHeight w:val="300"/>
                <w:jc w:val="center"/>
              </w:trPr>
              <w:tc>
                <w:tcPr>
                  <w:tcW w:w="719" w:type="dxa"/>
                  <w:tcBorders>
                    <w:top w:val="nil"/>
                    <w:left w:val="single" w:sz="4" w:space="0" w:color="auto"/>
                    <w:bottom w:val="single" w:sz="4" w:space="0" w:color="auto"/>
                    <w:right w:val="single" w:sz="4" w:space="0" w:color="auto"/>
                  </w:tcBorders>
                  <w:shd w:val="clear" w:color="000000" w:fill="FFFFFF"/>
                  <w:noWrap/>
                  <w:vAlign w:val="center"/>
                  <w:hideMark/>
                </w:tcPr>
                <w:p w14:paraId="2050E85B"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43266</w:t>
                  </w:r>
                </w:p>
              </w:tc>
              <w:tc>
                <w:tcPr>
                  <w:tcW w:w="1776" w:type="dxa"/>
                  <w:tcBorders>
                    <w:top w:val="nil"/>
                    <w:left w:val="nil"/>
                    <w:bottom w:val="single" w:sz="4" w:space="0" w:color="auto"/>
                    <w:right w:val="single" w:sz="4" w:space="0" w:color="auto"/>
                  </w:tcBorders>
                  <w:shd w:val="clear" w:color="000000" w:fill="FFFFFF"/>
                  <w:noWrap/>
                  <w:vAlign w:val="center"/>
                  <w:hideMark/>
                </w:tcPr>
                <w:p w14:paraId="5AEEA6C6"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30</w:t>
                  </w:r>
                </w:p>
              </w:tc>
              <w:tc>
                <w:tcPr>
                  <w:tcW w:w="623" w:type="dxa"/>
                  <w:tcBorders>
                    <w:top w:val="nil"/>
                    <w:left w:val="nil"/>
                    <w:bottom w:val="single" w:sz="4" w:space="0" w:color="auto"/>
                    <w:right w:val="single" w:sz="4" w:space="0" w:color="auto"/>
                  </w:tcBorders>
                  <w:shd w:val="clear" w:color="000000" w:fill="FFFFFF"/>
                  <w:noWrap/>
                  <w:vAlign w:val="center"/>
                  <w:hideMark/>
                </w:tcPr>
                <w:p w14:paraId="1080F138"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43332</w:t>
                  </w:r>
                </w:p>
              </w:tc>
              <w:tc>
                <w:tcPr>
                  <w:tcW w:w="1681" w:type="dxa"/>
                  <w:tcBorders>
                    <w:top w:val="nil"/>
                    <w:left w:val="nil"/>
                    <w:bottom w:val="single" w:sz="4" w:space="0" w:color="auto"/>
                    <w:right w:val="single" w:sz="4" w:space="0" w:color="auto"/>
                  </w:tcBorders>
                  <w:shd w:val="clear" w:color="000000" w:fill="FFFFFF"/>
                  <w:noWrap/>
                  <w:vAlign w:val="center"/>
                  <w:hideMark/>
                </w:tcPr>
                <w:p w14:paraId="3DB2AB6A"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40</w:t>
                  </w:r>
                </w:p>
              </w:tc>
              <w:tc>
                <w:tcPr>
                  <w:tcW w:w="719" w:type="dxa"/>
                  <w:tcBorders>
                    <w:top w:val="nil"/>
                    <w:left w:val="nil"/>
                    <w:bottom w:val="single" w:sz="4" w:space="0" w:color="auto"/>
                    <w:right w:val="single" w:sz="4" w:space="0" w:color="auto"/>
                  </w:tcBorders>
                  <w:shd w:val="clear" w:color="000000" w:fill="FFFFFF"/>
                  <w:noWrap/>
                  <w:vAlign w:val="center"/>
                  <w:hideMark/>
                </w:tcPr>
                <w:p w14:paraId="0A66D295"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43383</w:t>
                  </w:r>
                </w:p>
              </w:tc>
              <w:tc>
                <w:tcPr>
                  <w:tcW w:w="1681" w:type="dxa"/>
                  <w:tcBorders>
                    <w:top w:val="nil"/>
                    <w:left w:val="nil"/>
                    <w:bottom w:val="single" w:sz="4" w:space="0" w:color="auto"/>
                    <w:right w:val="single" w:sz="4" w:space="0" w:color="auto"/>
                  </w:tcBorders>
                  <w:shd w:val="clear" w:color="000000" w:fill="FFFFFF"/>
                  <w:noWrap/>
                  <w:vAlign w:val="center"/>
                  <w:hideMark/>
                </w:tcPr>
                <w:p w14:paraId="25A96623"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63</w:t>
                  </w:r>
                </w:p>
              </w:tc>
              <w:tc>
                <w:tcPr>
                  <w:tcW w:w="719" w:type="dxa"/>
                  <w:tcBorders>
                    <w:top w:val="nil"/>
                    <w:left w:val="nil"/>
                    <w:bottom w:val="single" w:sz="4" w:space="0" w:color="auto"/>
                    <w:right w:val="single" w:sz="4" w:space="0" w:color="auto"/>
                  </w:tcBorders>
                  <w:shd w:val="clear" w:color="000000" w:fill="FFFFFF"/>
                  <w:noWrap/>
                  <w:vAlign w:val="center"/>
                  <w:hideMark/>
                </w:tcPr>
                <w:p w14:paraId="6EC0158B"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43420</w:t>
                  </w:r>
                </w:p>
              </w:tc>
              <w:tc>
                <w:tcPr>
                  <w:tcW w:w="1681" w:type="dxa"/>
                  <w:tcBorders>
                    <w:top w:val="nil"/>
                    <w:left w:val="nil"/>
                    <w:bottom w:val="single" w:sz="4" w:space="0" w:color="auto"/>
                    <w:right w:val="single" w:sz="4" w:space="0" w:color="auto"/>
                  </w:tcBorders>
                  <w:shd w:val="clear" w:color="000000" w:fill="FFFFFF"/>
                  <w:noWrap/>
                  <w:vAlign w:val="center"/>
                  <w:hideMark/>
                </w:tcPr>
                <w:p w14:paraId="5A07649D"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30</w:t>
                  </w:r>
                </w:p>
              </w:tc>
            </w:tr>
            <w:tr w:rsidR="001F2BEE" w:rsidRPr="001F2BEE" w14:paraId="5E1A6B38" w14:textId="77777777" w:rsidTr="001B360C">
              <w:trPr>
                <w:trHeight w:val="300"/>
                <w:jc w:val="center"/>
              </w:trPr>
              <w:tc>
                <w:tcPr>
                  <w:tcW w:w="719" w:type="dxa"/>
                  <w:tcBorders>
                    <w:top w:val="nil"/>
                    <w:left w:val="single" w:sz="4" w:space="0" w:color="auto"/>
                    <w:bottom w:val="single" w:sz="4" w:space="0" w:color="auto"/>
                    <w:right w:val="single" w:sz="4" w:space="0" w:color="auto"/>
                  </w:tcBorders>
                  <w:shd w:val="clear" w:color="000000" w:fill="FFFFFF"/>
                  <w:noWrap/>
                  <w:vAlign w:val="center"/>
                  <w:hideMark/>
                </w:tcPr>
                <w:p w14:paraId="206EAE38"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43269</w:t>
                  </w:r>
                </w:p>
              </w:tc>
              <w:tc>
                <w:tcPr>
                  <w:tcW w:w="1776" w:type="dxa"/>
                  <w:tcBorders>
                    <w:top w:val="nil"/>
                    <w:left w:val="nil"/>
                    <w:bottom w:val="single" w:sz="4" w:space="0" w:color="auto"/>
                    <w:right w:val="single" w:sz="4" w:space="0" w:color="auto"/>
                  </w:tcBorders>
                  <w:shd w:val="clear" w:color="000000" w:fill="FFFFFF"/>
                  <w:noWrap/>
                  <w:vAlign w:val="center"/>
                  <w:hideMark/>
                </w:tcPr>
                <w:p w14:paraId="511E5BC1"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40</w:t>
                  </w:r>
                </w:p>
              </w:tc>
              <w:tc>
                <w:tcPr>
                  <w:tcW w:w="623" w:type="dxa"/>
                  <w:tcBorders>
                    <w:top w:val="nil"/>
                    <w:left w:val="nil"/>
                    <w:bottom w:val="single" w:sz="4" w:space="0" w:color="auto"/>
                    <w:right w:val="single" w:sz="4" w:space="0" w:color="auto"/>
                  </w:tcBorders>
                  <w:shd w:val="clear" w:color="000000" w:fill="FFFFFF"/>
                  <w:noWrap/>
                  <w:vAlign w:val="center"/>
                  <w:hideMark/>
                </w:tcPr>
                <w:p w14:paraId="14B2EAE9"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43333</w:t>
                  </w:r>
                </w:p>
              </w:tc>
              <w:tc>
                <w:tcPr>
                  <w:tcW w:w="1681" w:type="dxa"/>
                  <w:tcBorders>
                    <w:top w:val="nil"/>
                    <w:left w:val="nil"/>
                    <w:bottom w:val="single" w:sz="4" w:space="0" w:color="auto"/>
                    <w:right w:val="single" w:sz="4" w:space="0" w:color="auto"/>
                  </w:tcBorders>
                  <w:shd w:val="clear" w:color="000000" w:fill="FFFFFF"/>
                  <w:noWrap/>
                  <w:vAlign w:val="center"/>
                  <w:hideMark/>
                </w:tcPr>
                <w:p w14:paraId="2EEAA06C"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30</w:t>
                  </w:r>
                </w:p>
              </w:tc>
              <w:tc>
                <w:tcPr>
                  <w:tcW w:w="719" w:type="dxa"/>
                  <w:tcBorders>
                    <w:top w:val="nil"/>
                    <w:left w:val="nil"/>
                    <w:bottom w:val="single" w:sz="4" w:space="0" w:color="auto"/>
                    <w:right w:val="single" w:sz="4" w:space="0" w:color="auto"/>
                  </w:tcBorders>
                  <w:shd w:val="clear" w:color="000000" w:fill="FFFFFF"/>
                  <w:noWrap/>
                  <w:vAlign w:val="center"/>
                  <w:hideMark/>
                </w:tcPr>
                <w:p w14:paraId="7A19166A"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43384</w:t>
                  </w:r>
                </w:p>
              </w:tc>
              <w:tc>
                <w:tcPr>
                  <w:tcW w:w="1681" w:type="dxa"/>
                  <w:tcBorders>
                    <w:top w:val="nil"/>
                    <w:left w:val="nil"/>
                    <w:bottom w:val="single" w:sz="4" w:space="0" w:color="auto"/>
                    <w:right w:val="single" w:sz="4" w:space="0" w:color="auto"/>
                  </w:tcBorders>
                  <w:shd w:val="clear" w:color="000000" w:fill="FFFFFF"/>
                  <w:noWrap/>
                  <w:vAlign w:val="center"/>
                  <w:hideMark/>
                </w:tcPr>
                <w:p w14:paraId="2F7DCFC7"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79</w:t>
                  </w:r>
                </w:p>
              </w:tc>
              <w:tc>
                <w:tcPr>
                  <w:tcW w:w="719" w:type="dxa"/>
                  <w:tcBorders>
                    <w:top w:val="nil"/>
                    <w:left w:val="nil"/>
                    <w:bottom w:val="single" w:sz="4" w:space="0" w:color="auto"/>
                    <w:right w:val="single" w:sz="4" w:space="0" w:color="auto"/>
                  </w:tcBorders>
                  <w:shd w:val="clear" w:color="000000" w:fill="FFFFFF"/>
                  <w:noWrap/>
                  <w:vAlign w:val="center"/>
                  <w:hideMark/>
                </w:tcPr>
                <w:p w14:paraId="0898D518"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43423</w:t>
                  </w:r>
                </w:p>
              </w:tc>
              <w:tc>
                <w:tcPr>
                  <w:tcW w:w="1681" w:type="dxa"/>
                  <w:tcBorders>
                    <w:top w:val="nil"/>
                    <w:left w:val="nil"/>
                    <w:bottom w:val="single" w:sz="4" w:space="0" w:color="auto"/>
                    <w:right w:val="single" w:sz="4" w:space="0" w:color="auto"/>
                  </w:tcBorders>
                  <w:shd w:val="clear" w:color="000000" w:fill="FFFFFF"/>
                  <w:noWrap/>
                  <w:vAlign w:val="center"/>
                  <w:hideMark/>
                </w:tcPr>
                <w:p w14:paraId="6A33BE5A"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50</w:t>
                  </w:r>
                </w:p>
              </w:tc>
            </w:tr>
            <w:tr w:rsidR="001F2BEE" w:rsidRPr="001F2BEE" w14:paraId="010813E8" w14:textId="77777777" w:rsidTr="001B360C">
              <w:trPr>
                <w:trHeight w:val="300"/>
                <w:jc w:val="center"/>
              </w:trPr>
              <w:tc>
                <w:tcPr>
                  <w:tcW w:w="719" w:type="dxa"/>
                  <w:tcBorders>
                    <w:top w:val="nil"/>
                    <w:left w:val="single" w:sz="4" w:space="0" w:color="auto"/>
                    <w:bottom w:val="single" w:sz="4" w:space="0" w:color="auto"/>
                    <w:right w:val="single" w:sz="4" w:space="0" w:color="auto"/>
                  </w:tcBorders>
                  <w:shd w:val="clear" w:color="000000" w:fill="FFFFFF"/>
                  <w:noWrap/>
                  <w:vAlign w:val="center"/>
                  <w:hideMark/>
                </w:tcPr>
                <w:p w14:paraId="36902C18"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43272</w:t>
                  </w:r>
                </w:p>
              </w:tc>
              <w:tc>
                <w:tcPr>
                  <w:tcW w:w="1776" w:type="dxa"/>
                  <w:tcBorders>
                    <w:top w:val="nil"/>
                    <w:left w:val="nil"/>
                    <w:bottom w:val="single" w:sz="4" w:space="0" w:color="auto"/>
                    <w:right w:val="single" w:sz="4" w:space="0" w:color="auto"/>
                  </w:tcBorders>
                  <w:shd w:val="clear" w:color="000000" w:fill="FFFFFF"/>
                  <w:noWrap/>
                  <w:vAlign w:val="center"/>
                  <w:hideMark/>
                </w:tcPr>
                <w:p w14:paraId="53F86C02"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60</w:t>
                  </w:r>
                </w:p>
              </w:tc>
              <w:tc>
                <w:tcPr>
                  <w:tcW w:w="623" w:type="dxa"/>
                  <w:tcBorders>
                    <w:top w:val="nil"/>
                    <w:left w:val="nil"/>
                    <w:bottom w:val="single" w:sz="4" w:space="0" w:color="auto"/>
                    <w:right w:val="single" w:sz="4" w:space="0" w:color="auto"/>
                  </w:tcBorders>
                  <w:shd w:val="clear" w:color="000000" w:fill="FFFFFF"/>
                  <w:noWrap/>
                  <w:vAlign w:val="center"/>
                  <w:hideMark/>
                </w:tcPr>
                <w:p w14:paraId="7C547A04"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43334</w:t>
                  </w:r>
                </w:p>
              </w:tc>
              <w:tc>
                <w:tcPr>
                  <w:tcW w:w="1681" w:type="dxa"/>
                  <w:tcBorders>
                    <w:top w:val="nil"/>
                    <w:left w:val="nil"/>
                    <w:bottom w:val="single" w:sz="4" w:space="0" w:color="auto"/>
                    <w:right w:val="single" w:sz="4" w:space="0" w:color="auto"/>
                  </w:tcBorders>
                  <w:shd w:val="clear" w:color="000000" w:fill="FFFFFF"/>
                  <w:noWrap/>
                  <w:vAlign w:val="center"/>
                  <w:hideMark/>
                </w:tcPr>
                <w:p w14:paraId="4FD9DDDE"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50</w:t>
                  </w:r>
                </w:p>
              </w:tc>
              <w:tc>
                <w:tcPr>
                  <w:tcW w:w="719" w:type="dxa"/>
                  <w:tcBorders>
                    <w:top w:val="nil"/>
                    <w:left w:val="nil"/>
                    <w:bottom w:val="single" w:sz="4" w:space="0" w:color="auto"/>
                    <w:right w:val="single" w:sz="4" w:space="0" w:color="auto"/>
                  </w:tcBorders>
                  <w:shd w:val="clear" w:color="000000" w:fill="FFFFFF"/>
                  <w:noWrap/>
                  <w:vAlign w:val="center"/>
                  <w:hideMark/>
                </w:tcPr>
                <w:p w14:paraId="74217592"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43385</w:t>
                  </w:r>
                </w:p>
              </w:tc>
              <w:tc>
                <w:tcPr>
                  <w:tcW w:w="1681" w:type="dxa"/>
                  <w:tcBorders>
                    <w:top w:val="nil"/>
                    <w:left w:val="nil"/>
                    <w:bottom w:val="single" w:sz="4" w:space="0" w:color="auto"/>
                    <w:right w:val="single" w:sz="4" w:space="0" w:color="auto"/>
                  </w:tcBorders>
                  <w:shd w:val="clear" w:color="000000" w:fill="FFFFFF"/>
                  <w:noWrap/>
                  <w:vAlign w:val="center"/>
                  <w:hideMark/>
                </w:tcPr>
                <w:p w14:paraId="42A85FC5"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89</w:t>
                  </w:r>
                </w:p>
              </w:tc>
              <w:tc>
                <w:tcPr>
                  <w:tcW w:w="719" w:type="dxa"/>
                  <w:tcBorders>
                    <w:top w:val="nil"/>
                    <w:left w:val="nil"/>
                    <w:bottom w:val="single" w:sz="4" w:space="0" w:color="auto"/>
                    <w:right w:val="single" w:sz="4" w:space="0" w:color="auto"/>
                  </w:tcBorders>
                  <w:shd w:val="clear" w:color="000000" w:fill="FFFFFF"/>
                  <w:noWrap/>
                  <w:vAlign w:val="center"/>
                  <w:hideMark/>
                </w:tcPr>
                <w:p w14:paraId="506EDA9D"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43424</w:t>
                  </w:r>
                </w:p>
              </w:tc>
              <w:tc>
                <w:tcPr>
                  <w:tcW w:w="1681" w:type="dxa"/>
                  <w:tcBorders>
                    <w:top w:val="nil"/>
                    <w:left w:val="nil"/>
                    <w:bottom w:val="single" w:sz="4" w:space="0" w:color="auto"/>
                    <w:right w:val="single" w:sz="4" w:space="0" w:color="auto"/>
                  </w:tcBorders>
                  <w:shd w:val="clear" w:color="000000" w:fill="FFFFFF"/>
                  <w:noWrap/>
                  <w:vAlign w:val="center"/>
                  <w:hideMark/>
                </w:tcPr>
                <w:p w14:paraId="47C58EE7"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30</w:t>
                  </w:r>
                </w:p>
              </w:tc>
            </w:tr>
            <w:tr w:rsidR="001F2BEE" w:rsidRPr="001F2BEE" w14:paraId="7F9FD449" w14:textId="77777777" w:rsidTr="001B360C">
              <w:trPr>
                <w:trHeight w:val="300"/>
                <w:jc w:val="center"/>
              </w:trPr>
              <w:tc>
                <w:tcPr>
                  <w:tcW w:w="719" w:type="dxa"/>
                  <w:tcBorders>
                    <w:top w:val="nil"/>
                    <w:left w:val="single" w:sz="4" w:space="0" w:color="auto"/>
                    <w:bottom w:val="single" w:sz="4" w:space="0" w:color="auto"/>
                    <w:right w:val="single" w:sz="4" w:space="0" w:color="auto"/>
                  </w:tcBorders>
                  <w:shd w:val="clear" w:color="000000" w:fill="FFFFFF"/>
                  <w:noWrap/>
                  <w:vAlign w:val="center"/>
                  <w:hideMark/>
                </w:tcPr>
                <w:p w14:paraId="2DF0528C"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43275</w:t>
                  </w:r>
                </w:p>
              </w:tc>
              <w:tc>
                <w:tcPr>
                  <w:tcW w:w="1776" w:type="dxa"/>
                  <w:tcBorders>
                    <w:top w:val="nil"/>
                    <w:left w:val="nil"/>
                    <w:bottom w:val="single" w:sz="4" w:space="0" w:color="auto"/>
                    <w:right w:val="single" w:sz="4" w:space="0" w:color="auto"/>
                  </w:tcBorders>
                  <w:shd w:val="clear" w:color="000000" w:fill="FFFFFF"/>
                  <w:noWrap/>
                  <w:vAlign w:val="center"/>
                  <w:hideMark/>
                </w:tcPr>
                <w:p w14:paraId="779B7F3A"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50</w:t>
                  </w:r>
                </w:p>
              </w:tc>
              <w:tc>
                <w:tcPr>
                  <w:tcW w:w="623" w:type="dxa"/>
                  <w:tcBorders>
                    <w:top w:val="nil"/>
                    <w:left w:val="nil"/>
                    <w:bottom w:val="single" w:sz="4" w:space="0" w:color="auto"/>
                    <w:right w:val="single" w:sz="4" w:space="0" w:color="auto"/>
                  </w:tcBorders>
                  <w:shd w:val="clear" w:color="000000" w:fill="FFFFFF"/>
                  <w:noWrap/>
                  <w:vAlign w:val="center"/>
                  <w:hideMark/>
                </w:tcPr>
                <w:p w14:paraId="236CCC85"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43335</w:t>
                  </w:r>
                </w:p>
              </w:tc>
              <w:tc>
                <w:tcPr>
                  <w:tcW w:w="1681" w:type="dxa"/>
                  <w:tcBorders>
                    <w:top w:val="nil"/>
                    <w:left w:val="nil"/>
                    <w:bottom w:val="single" w:sz="4" w:space="0" w:color="auto"/>
                    <w:right w:val="single" w:sz="4" w:space="0" w:color="auto"/>
                  </w:tcBorders>
                  <w:shd w:val="clear" w:color="000000" w:fill="FFFFFF"/>
                  <w:noWrap/>
                  <w:vAlign w:val="center"/>
                  <w:hideMark/>
                </w:tcPr>
                <w:p w14:paraId="1FEED087"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60</w:t>
                  </w:r>
                </w:p>
              </w:tc>
              <w:tc>
                <w:tcPr>
                  <w:tcW w:w="719" w:type="dxa"/>
                  <w:tcBorders>
                    <w:top w:val="nil"/>
                    <w:left w:val="nil"/>
                    <w:bottom w:val="single" w:sz="4" w:space="0" w:color="auto"/>
                    <w:right w:val="single" w:sz="4" w:space="0" w:color="auto"/>
                  </w:tcBorders>
                  <w:shd w:val="clear" w:color="000000" w:fill="FFFFFF"/>
                  <w:noWrap/>
                  <w:vAlign w:val="center"/>
                  <w:hideMark/>
                </w:tcPr>
                <w:p w14:paraId="27C28617"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43388</w:t>
                  </w:r>
                </w:p>
              </w:tc>
              <w:tc>
                <w:tcPr>
                  <w:tcW w:w="1681" w:type="dxa"/>
                  <w:tcBorders>
                    <w:top w:val="nil"/>
                    <w:left w:val="nil"/>
                    <w:bottom w:val="single" w:sz="4" w:space="0" w:color="auto"/>
                    <w:right w:val="single" w:sz="4" w:space="0" w:color="auto"/>
                  </w:tcBorders>
                  <w:shd w:val="clear" w:color="000000" w:fill="FFFFFF"/>
                  <w:noWrap/>
                  <w:vAlign w:val="center"/>
                  <w:hideMark/>
                </w:tcPr>
                <w:p w14:paraId="6C9ED8ED"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134</w:t>
                  </w:r>
                </w:p>
              </w:tc>
              <w:tc>
                <w:tcPr>
                  <w:tcW w:w="719" w:type="dxa"/>
                  <w:tcBorders>
                    <w:top w:val="nil"/>
                    <w:left w:val="nil"/>
                    <w:bottom w:val="single" w:sz="4" w:space="0" w:color="auto"/>
                    <w:right w:val="single" w:sz="4" w:space="0" w:color="auto"/>
                  </w:tcBorders>
                  <w:shd w:val="clear" w:color="000000" w:fill="FFFFFF"/>
                  <w:noWrap/>
                  <w:vAlign w:val="center"/>
                  <w:hideMark/>
                </w:tcPr>
                <w:p w14:paraId="24F4DB42"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43425</w:t>
                  </w:r>
                </w:p>
              </w:tc>
              <w:tc>
                <w:tcPr>
                  <w:tcW w:w="1681" w:type="dxa"/>
                  <w:tcBorders>
                    <w:top w:val="nil"/>
                    <w:left w:val="nil"/>
                    <w:bottom w:val="single" w:sz="4" w:space="0" w:color="auto"/>
                    <w:right w:val="single" w:sz="4" w:space="0" w:color="auto"/>
                  </w:tcBorders>
                  <w:shd w:val="clear" w:color="000000" w:fill="FFFFFF"/>
                  <w:noWrap/>
                  <w:vAlign w:val="center"/>
                  <w:hideMark/>
                </w:tcPr>
                <w:p w14:paraId="608C40D3"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40</w:t>
                  </w:r>
                </w:p>
              </w:tc>
            </w:tr>
            <w:tr w:rsidR="001F2BEE" w:rsidRPr="001F2BEE" w14:paraId="71293B7F" w14:textId="77777777" w:rsidTr="001B360C">
              <w:trPr>
                <w:trHeight w:val="300"/>
                <w:jc w:val="center"/>
              </w:trPr>
              <w:tc>
                <w:tcPr>
                  <w:tcW w:w="719" w:type="dxa"/>
                  <w:tcBorders>
                    <w:top w:val="nil"/>
                    <w:left w:val="single" w:sz="4" w:space="0" w:color="auto"/>
                    <w:bottom w:val="single" w:sz="4" w:space="0" w:color="auto"/>
                    <w:right w:val="single" w:sz="4" w:space="0" w:color="auto"/>
                  </w:tcBorders>
                  <w:shd w:val="clear" w:color="000000" w:fill="FFFFFF"/>
                  <w:noWrap/>
                  <w:vAlign w:val="center"/>
                  <w:hideMark/>
                </w:tcPr>
                <w:p w14:paraId="319FFB77"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43276</w:t>
                  </w:r>
                </w:p>
              </w:tc>
              <w:tc>
                <w:tcPr>
                  <w:tcW w:w="1776" w:type="dxa"/>
                  <w:tcBorders>
                    <w:top w:val="nil"/>
                    <w:left w:val="nil"/>
                    <w:bottom w:val="single" w:sz="4" w:space="0" w:color="auto"/>
                    <w:right w:val="single" w:sz="4" w:space="0" w:color="auto"/>
                  </w:tcBorders>
                  <w:shd w:val="clear" w:color="000000" w:fill="FFFFFF"/>
                  <w:noWrap/>
                  <w:vAlign w:val="center"/>
                  <w:hideMark/>
                </w:tcPr>
                <w:p w14:paraId="617EE350"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30</w:t>
                  </w:r>
                </w:p>
              </w:tc>
              <w:tc>
                <w:tcPr>
                  <w:tcW w:w="623" w:type="dxa"/>
                  <w:tcBorders>
                    <w:top w:val="nil"/>
                    <w:left w:val="nil"/>
                    <w:bottom w:val="single" w:sz="4" w:space="0" w:color="auto"/>
                    <w:right w:val="single" w:sz="4" w:space="0" w:color="auto"/>
                  </w:tcBorders>
                  <w:shd w:val="clear" w:color="000000" w:fill="FFFFFF"/>
                  <w:noWrap/>
                  <w:vAlign w:val="center"/>
                  <w:hideMark/>
                </w:tcPr>
                <w:p w14:paraId="5BE36128"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43339</w:t>
                  </w:r>
                </w:p>
              </w:tc>
              <w:tc>
                <w:tcPr>
                  <w:tcW w:w="1681" w:type="dxa"/>
                  <w:tcBorders>
                    <w:top w:val="nil"/>
                    <w:left w:val="nil"/>
                    <w:bottom w:val="single" w:sz="4" w:space="0" w:color="auto"/>
                    <w:right w:val="single" w:sz="4" w:space="0" w:color="auto"/>
                  </w:tcBorders>
                  <w:shd w:val="clear" w:color="000000" w:fill="FFFFFF"/>
                  <w:noWrap/>
                  <w:vAlign w:val="center"/>
                  <w:hideMark/>
                </w:tcPr>
                <w:p w14:paraId="3D13275B"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50</w:t>
                  </w:r>
                </w:p>
              </w:tc>
              <w:tc>
                <w:tcPr>
                  <w:tcW w:w="719" w:type="dxa"/>
                  <w:tcBorders>
                    <w:top w:val="nil"/>
                    <w:left w:val="nil"/>
                    <w:bottom w:val="single" w:sz="4" w:space="0" w:color="auto"/>
                    <w:right w:val="single" w:sz="4" w:space="0" w:color="auto"/>
                  </w:tcBorders>
                  <w:shd w:val="clear" w:color="000000" w:fill="FFFFFF"/>
                  <w:noWrap/>
                  <w:vAlign w:val="center"/>
                  <w:hideMark/>
                </w:tcPr>
                <w:p w14:paraId="22D99026"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43389</w:t>
                  </w:r>
                </w:p>
              </w:tc>
              <w:tc>
                <w:tcPr>
                  <w:tcW w:w="1681" w:type="dxa"/>
                  <w:tcBorders>
                    <w:top w:val="nil"/>
                    <w:left w:val="nil"/>
                    <w:bottom w:val="single" w:sz="4" w:space="0" w:color="auto"/>
                    <w:right w:val="single" w:sz="4" w:space="0" w:color="auto"/>
                  </w:tcBorders>
                  <w:shd w:val="clear" w:color="000000" w:fill="FFFFFF"/>
                  <w:noWrap/>
                  <w:vAlign w:val="center"/>
                  <w:hideMark/>
                </w:tcPr>
                <w:p w14:paraId="0F7BBD3A"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105</w:t>
                  </w:r>
                </w:p>
              </w:tc>
              <w:tc>
                <w:tcPr>
                  <w:tcW w:w="719" w:type="dxa"/>
                  <w:tcBorders>
                    <w:top w:val="nil"/>
                    <w:left w:val="nil"/>
                    <w:bottom w:val="single" w:sz="4" w:space="0" w:color="auto"/>
                    <w:right w:val="single" w:sz="4" w:space="0" w:color="auto"/>
                  </w:tcBorders>
                  <w:shd w:val="clear" w:color="000000" w:fill="FFFFFF"/>
                  <w:noWrap/>
                  <w:vAlign w:val="center"/>
                  <w:hideMark/>
                </w:tcPr>
                <w:p w14:paraId="19170F1F"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43426</w:t>
                  </w:r>
                </w:p>
              </w:tc>
              <w:tc>
                <w:tcPr>
                  <w:tcW w:w="1681" w:type="dxa"/>
                  <w:tcBorders>
                    <w:top w:val="nil"/>
                    <w:left w:val="nil"/>
                    <w:bottom w:val="single" w:sz="4" w:space="0" w:color="auto"/>
                    <w:right w:val="single" w:sz="4" w:space="0" w:color="auto"/>
                  </w:tcBorders>
                  <w:shd w:val="clear" w:color="000000" w:fill="FFFFFF"/>
                  <w:noWrap/>
                  <w:vAlign w:val="center"/>
                  <w:hideMark/>
                </w:tcPr>
                <w:p w14:paraId="24ABE2D1"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30</w:t>
                  </w:r>
                </w:p>
              </w:tc>
            </w:tr>
            <w:tr w:rsidR="001F2BEE" w:rsidRPr="001F2BEE" w14:paraId="0825A594" w14:textId="77777777" w:rsidTr="001B360C">
              <w:trPr>
                <w:trHeight w:val="300"/>
                <w:jc w:val="center"/>
              </w:trPr>
              <w:tc>
                <w:tcPr>
                  <w:tcW w:w="719" w:type="dxa"/>
                  <w:tcBorders>
                    <w:top w:val="nil"/>
                    <w:left w:val="single" w:sz="4" w:space="0" w:color="auto"/>
                    <w:bottom w:val="single" w:sz="4" w:space="0" w:color="auto"/>
                    <w:right w:val="single" w:sz="4" w:space="0" w:color="auto"/>
                  </w:tcBorders>
                  <w:shd w:val="clear" w:color="000000" w:fill="FFFFFF"/>
                  <w:noWrap/>
                  <w:vAlign w:val="center"/>
                  <w:hideMark/>
                </w:tcPr>
                <w:p w14:paraId="55DC7397"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lastRenderedPageBreak/>
                    <w:t>43277</w:t>
                  </w:r>
                </w:p>
              </w:tc>
              <w:tc>
                <w:tcPr>
                  <w:tcW w:w="1776" w:type="dxa"/>
                  <w:tcBorders>
                    <w:top w:val="nil"/>
                    <w:left w:val="nil"/>
                    <w:bottom w:val="single" w:sz="4" w:space="0" w:color="auto"/>
                    <w:right w:val="single" w:sz="4" w:space="0" w:color="auto"/>
                  </w:tcBorders>
                  <w:shd w:val="clear" w:color="000000" w:fill="FFFFFF"/>
                  <w:noWrap/>
                  <w:vAlign w:val="center"/>
                  <w:hideMark/>
                </w:tcPr>
                <w:p w14:paraId="054B5CD3"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30</w:t>
                  </w:r>
                </w:p>
              </w:tc>
              <w:tc>
                <w:tcPr>
                  <w:tcW w:w="623" w:type="dxa"/>
                  <w:tcBorders>
                    <w:top w:val="nil"/>
                    <w:left w:val="nil"/>
                    <w:bottom w:val="single" w:sz="4" w:space="0" w:color="auto"/>
                    <w:right w:val="single" w:sz="4" w:space="0" w:color="auto"/>
                  </w:tcBorders>
                  <w:shd w:val="clear" w:color="000000" w:fill="FFFFFF"/>
                  <w:noWrap/>
                  <w:vAlign w:val="center"/>
                  <w:hideMark/>
                </w:tcPr>
                <w:p w14:paraId="3734AC85"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43340</w:t>
                  </w:r>
                </w:p>
              </w:tc>
              <w:tc>
                <w:tcPr>
                  <w:tcW w:w="1681" w:type="dxa"/>
                  <w:tcBorders>
                    <w:top w:val="nil"/>
                    <w:left w:val="nil"/>
                    <w:bottom w:val="single" w:sz="4" w:space="0" w:color="auto"/>
                    <w:right w:val="single" w:sz="4" w:space="0" w:color="auto"/>
                  </w:tcBorders>
                  <w:shd w:val="clear" w:color="000000" w:fill="FFFFFF"/>
                  <w:noWrap/>
                  <w:vAlign w:val="center"/>
                  <w:hideMark/>
                </w:tcPr>
                <w:p w14:paraId="7ACB480C"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40</w:t>
                  </w:r>
                </w:p>
              </w:tc>
              <w:tc>
                <w:tcPr>
                  <w:tcW w:w="719" w:type="dxa"/>
                  <w:tcBorders>
                    <w:top w:val="nil"/>
                    <w:left w:val="nil"/>
                    <w:bottom w:val="single" w:sz="4" w:space="0" w:color="auto"/>
                    <w:right w:val="single" w:sz="4" w:space="0" w:color="auto"/>
                  </w:tcBorders>
                  <w:shd w:val="clear" w:color="000000" w:fill="FFFFFF"/>
                  <w:noWrap/>
                  <w:vAlign w:val="center"/>
                  <w:hideMark/>
                </w:tcPr>
                <w:p w14:paraId="6397FD7A"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43390</w:t>
                  </w:r>
                </w:p>
              </w:tc>
              <w:tc>
                <w:tcPr>
                  <w:tcW w:w="1681" w:type="dxa"/>
                  <w:tcBorders>
                    <w:top w:val="nil"/>
                    <w:left w:val="nil"/>
                    <w:bottom w:val="single" w:sz="4" w:space="0" w:color="auto"/>
                    <w:right w:val="single" w:sz="4" w:space="0" w:color="auto"/>
                  </w:tcBorders>
                  <w:shd w:val="clear" w:color="000000" w:fill="FFFFFF"/>
                  <w:noWrap/>
                  <w:vAlign w:val="center"/>
                  <w:hideMark/>
                </w:tcPr>
                <w:p w14:paraId="58E41ABE"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88</w:t>
                  </w:r>
                </w:p>
              </w:tc>
              <w:tc>
                <w:tcPr>
                  <w:tcW w:w="719" w:type="dxa"/>
                  <w:tcBorders>
                    <w:top w:val="nil"/>
                    <w:left w:val="nil"/>
                    <w:bottom w:val="single" w:sz="4" w:space="0" w:color="auto"/>
                    <w:right w:val="single" w:sz="4" w:space="0" w:color="auto"/>
                  </w:tcBorders>
                  <w:shd w:val="clear" w:color="000000" w:fill="FFFFFF"/>
                  <w:noWrap/>
                  <w:vAlign w:val="center"/>
                  <w:hideMark/>
                </w:tcPr>
                <w:p w14:paraId="41E2DAAB"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43430</w:t>
                  </w:r>
                </w:p>
              </w:tc>
              <w:tc>
                <w:tcPr>
                  <w:tcW w:w="1681" w:type="dxa"/>
                  <w:tcBorders>
                    <w:top w:val="nil"/>
                    <w:left w:val="nil"/>
                    <w:bottom w:val="single" w:sz="4" w:space="0" w:color="auto"/>
                    <w:right w:val="single" w:sz="4" w:space="0" w:color="auto"/>
                  </w:tcBorders>
                  <w:shd w:val="clear" w:color="000000" w:fill="FFFFFF"/>
                  <w:noWrap/>
                  <w:vAlign w:val="center"/>
                  <w:hideMark/>
                </w:tcPr>
                <w:p w14:paraId="36EB9E53"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60</w:t>
                  </w:r>
                </w:p>
              </w:tc>
            </w:tr>
            <w:tr w:rsidR="001F2BEE" w:rsidRPr="001F2BEE" w14:paraId="757C5085" w14:textId="77777777" w:rsidTr="001B360C">
              <w:trPr>
                <w:trHeight w:val="300"/>
                <w:jc w:val="center"/>
              </w:trPr>
              <w:tc>
                <w:tcPr>
                  <w:tcW w:w="719" w:type="dxa"/>
                  <w:tcBorders>
                    <w:top w:val="nil"/>
                    <w:left w:val="single" w:sz="4" w:space="0" w:color="auto"/>
                    <w:bottom w:val="single" w:sz="4" w:space="0" w:color="auto"/>
                    <w:right w:val="single" w:sz="4" w:space="0" w:color="auto"/>
                  </w:tcBorders>
                  <w:shd w:val="clear" w:color="000000" w:fill="FFFFFF"/>
                  <w:noWrap/>
                  <w:vAlign w:val="center"/>
                  <w:hideMark/>
                </w:tcPr>
                <w:p w14:paraId="274DE6EC"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43279</w:t>
                  </w:r>
                </w:p>
              </w:tc>
              <w:tc>
                <w:tcPr>
                  <w:tcW w:w="1776" w:type="dxa"/>
                  <w:tcBorders>
                    <w:top w:val="nil"/>
                    <w:left w:val="nil"/>
                    <w:bottom w:val="single" w:sz="4" w:space="0" w:color="auto"/>
                    <w:right w:val="single" w:sz="4" w:space="0" w:color="auto"/>
                  </w:tcBorders>
                  <w:shd w:val="clear" w:color="000000" w:fill="FFFFFF"/>
                  <w:noWrap/>
                  <w:vAlign w:val="center"/>
                  <w:hideMark/>
                </w:tcPr>
                <w:p w14:paraId="72A0C280"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50</w:t>
                  </w:r>
                </w:p>
              </w:tc>
              <w:tc>
                <w:tcPr>
                  <w:tcW w:w="623" w:type="dxa"/>
                  <w:tcBorders>
                    <w:top w:val="nil"/>
                    <w:left w:val="nil"/>
                    <w:bottom w:val="single" w:sz="4" w:space="0" w:color="auto"/>
                    <w:right w:val="single" w:sz="4" w:space="0" w:color="auto"/>
                  </w:tcBorders>
                  <w:shd w:val="clear" w:color="000000" w:fill="FFFFFF"/>
                  <w:noWrap/>
                  <w:vAlign w:val="center"/>
                  <w:hideMark/>
                </w:tcPr>
                <w:p w14:paraId="1C528F61"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43341</w:t>
                  </w:r>
                </w:p>
              </w:tc>
              <w:tc>
                <w:tcPr>
                  <w:tcW w:w="1681" w:type="dxa"/>
                  <w:tcBorders>
                    <w:top w:val="nil"/>
                    <w:left w:val="nil"/>
                    <w:bottom w:val="single" w:sz="4" w:space="0" w:color="auto"/>
                    <w:right w:val="single" w:sz="4" w:space="0" w:color="auto"/>
                  </w:tcBorders>
                  <w:shd w:val="clear" w:color="000000" w:fill="FFFFFF"/>
                  <w:noWrap/>
                  <w:vAlign w:val="center"/>
                  <w:hideMark/>
                </w:tcPr>
                <w:p w14:paraId="26533EDA"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40</w:t>
                  </w:r>
                </w:p>
              </w:tc>
              <w:tc>
                <w:tcPr>
                  <w:tcW w:w="719" w:type="dxa"/>
                  <w:tcBorders>
                    <w:top w:val="nil"/>
                    <w:left w:val="nil"/>
                    <w:bottom w:val="single" w:sz="4" w:space="0" w:color="auto"/>
                    <w:right w:val="single" w:sz="4" w:space="0" w:color="auto"/>
                  </w:tcBorders>
                  <w:shd w:val="clear" w:color="000000" w:fill="FFFFFF"/>
                  <w:noWrap/>
                  <w:vAlign w:val="center"/>
                  <w:hideMark/>
                </w:tcPr>
                <w:p w14:paraId="629EF707"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43391</w:t>
                  </w:r>
                </w:p>
              </w:tc>
              <w:tc>
                <w:tcPr>
                  <w:tcW w:w="1681" w:type="dxa"/>
                  <w:tcBorders>
                    <w:top w:val="nil"/>
                    <w:left w:val="nil"/>
                    <w:bottom w:val="single" w:sz="4" w:space="0" w:color="auto"/>
                    <w:right w:val="single" w:sz="4" w:space="0" w:color="auto"/>
                  </w:tcBorders>
                  <w:shd w:val="clear" w:color="000000" w:fill="FFFFFF"/>
                  <w:noWrap/>
                  <w:vAlign w:val="center"/>
                  <w:hideMark/>
                </w:tcPr>
                <w:p w14:paraId="0777AC7A"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110</w:t>
                  </w:r>
                </w:p>
              </w:tc>
              <w:tc>
                <w:tcPr>
                  <w:tcW w:w="719" w:type="dxa"/>
                  <w:tcBorders>
                    <w:top w:val="nil"/>
                    <w:left w:val="nil"/>
                    <w:bottom w:val="single" w:sz="4" w:space="0" w:color="auto"/>
                    <w:right w:val="single" w:sz="4" w:space="0" w:color="auto"/>
                  </w:tcBorders>
                  <w:shd w:val="clear" w:color="000000" w:fill="FFFFFF"/>
                  <w:noWrap/>
                  <w:vAlign w:val="center"/>
                  <w:hideMark/>
                </w:tcPr>
                <w:p w14:paraId="15206B23"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43431</w:t>
                  </w:r>
                </w:p>
              </w:tc>
              <w:tc>
                <w:tcPr>
                  <w:tcW w:w="1681" w:type="dxa"/>
                  <w:tcBorders>
                    <w:top w:val="nil"/>
                    <w:left w:val="nil"/>
                    <w:bottom w:val="single" w:sz="4" w:space="0" w:color="auto"/>
                    <w:right w:val="single" w:sz="4" w:space="0" w:color="auto"/>
                  </w:tcBorders>
                  <w:shd w:val="clear" w:color="000000" w:fill="FFFFFF"/>
                  <w:noWrap/>
                  <w:vAlign w:val="center"/>
                  <w:hideMark/>
                </w:tcPr>
                <w:p w14:paraId="17BAD4A4"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40</w:t>
                  </w:r>
                </w:p>
              </w:tc>
            </w:tr>
            <w:tr w:rsidR="001F2BEE" w:rsidRPr="001F2BEE" w14:paraId="7F364623" w14:textId="77777777" w:rsidTr="001B360C">
              <w:trPr>
                <w:trHeight w:val="300"/>
                <w:jc w:val="center"/>
              </w:trPr>
              <w:tc>
                <w:tcPr>
                  <w:tcW w:w="719" w:type="dxa"/>
                  <w:tcBorders>
                    <w:top w:val="nil"/>
                    <w:left w:val="single" w:sz="4" w:space="0" w:color="auto"/>
                    <w:bottom w:val="single" w:sz="4" w:space="0" w:color="auto"/>
                    <w:right w:val="single" w:sz="4" w:space="0" w:color="auto"/>
                  </w:tcBorders>
                  <w:shd w:val="clear" w:color="000000" w:fill="FFFFFF"/>
                  <w:noWrap/>
                  <w:vAlign w:val="center"/>
                  <w:hideMark/>
                </w:tcPr>
                <w:p w14:paraId="3D2A0051"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43283</w:t>
                  </w:r>
                </w:p>
              </w:tc>
              <w:tc>
                <w:tcPr>
                  <w:tcW w:w="1776" w:type="dxa"/>
                  <w:tcBorders>
                    <w:top w:val="nil"/>
                    <w:left w:val="nil"/>
                    <w:bottom w:val="single" w:sz="4" w:space="0" w:color="auto"/>
                    <w:right w:val="single" w:sz="4" w:space="0" w:color="auto"/>
                  </w:tcBorders>
                  <w:shd w:val="clear" w:color="000000" w:fill="FFFFFF"/>
                  <w:noWrap/>
                  <w:vAlign w:val="center"/>
                  <w:hideMark/>
                </w:tcPr>
                <w:p w14:paraId="0F5B02F6"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30</w:t>
                  </w:r>
                </w:p>
              </w:tc>
              <w:tc>
                <w:tcPr>
                  <w:tcW w:w="623" w:type="dxa"/>
                  <w:tcBorders>
                    <w:top w:val="nil"/>
                    <w:left w:val="nil"/>
                    <w:bottom w:val="single" w:sz="4" w:space="0" w:color="auto"/>
                    <w:right w:val="single" w:sz="4" w:space="0" w:color="auto"/>
                  </w:tcBorders>
                  <w:shd w:val="clear" w:color="000000" w:fill="FFFFFF"/>
                  <w:noWrap/>
                  <w:vAlign w:val="center"/>
                  <w:hideMark/>
                </w:tcPr>
                <w:p w14:paraId="318D618C"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43342</w:t>
                  </w:r>
                </w:p>
              </w:tc>
              <w:tc>
                <w:tcPr>
                  <w:tcW w:w="1681" w:type="dxa"/>
                  <w:tcBorders>
                    <w:top w:val="nil"/>
                    <w:left w:val="nil"/>
                    <w:bottom w:val="single" w:sz="4" w:space="0" w:color="auto"/>
                    <w:right w:val="single" w:sz="4" w:space="0" w:color="auto"/>
                  </w:tcBorders>
                  <w:shd w:val="clear" w:color="000000" w:fill="FFFFFF"/>
                  <w:noWrap/>
                  <w:vAlign w:val="center"/>
                  <w:hideMark/>
                </w:tcPr>
                <w:p w14:paraId="17E40AF5"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60</w:t>
                  </w:r>
                </w:p>
              </w:tc>
              <w:tc>
                <w:tcPr>
                  <w:tcW w:w="719" w:type="dxa"/>
                  <w:tcBorders>
                    <w:top w:val="nil"/>
                    <w:left w:val="nil"/>
                    <w:bottom w:val="single" w:sz="4" w:space="0" w:color="auto"/>
                    <w:right w:val="single" w:sz="4" w:space="0" w:color="auto"/>
                  </w:tcBorders>
                  <w:shd w:val="clear" w:color="000000" w:fill="FFFFFF"/>
                  <w:noWrap/>
                  <w:vAlign w:val="center"/>
                  <w:hideMark/>
                </w:tcPr>
                <w:p w14:paraId="22851D57"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43392</w:t>
                  </w:r>
                </w:p>
              </w:tc>
              <w:tc>
                <w:tcPr>
                  <w:tcW w:w="1681" w:type="dxa"/>
                  <w:tcBorders>
                    <w:top w:val="nil"/>
                    <w:left w:val="nil"/>
                    <w:bottom w:val="single" w:sz="4" w:space="0" w:color="auto"/>
                    <w:right w:val="single" w:sz="4" w:space="0" w:color="auto"/>
                  </w:tcBorders>
                  <w:shd w:val="clear" w:color="000000" w:fill="FFFFFF"/>
                  <w:noWrap/>
                  <w:vAlign w:val="center"/>
                  <w:hideMark/>
                </w:tcPr>
                <w:p w14:paraId="67C35F41"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77</w:t>
                  </w:r>
                </w:p>
              </w:tc>
              <w:tc>
                <w:tcPr>
                  <w:tcW w:w="719" w:type="dxa"/>
                  <w:tcBorders>
                    <w:top w:val="nil"/>
                    <w:left w:val="nil"/>
                    <w:bottom w:val="single" w:sz="4" w:space="0" w:color="auto"/>
                    <w:right w:val="single" w:sz="4" w:space="0" w:color="auto"/>
                  </w:tcBorders>
                  <w:shd w:val="clear" w:color="000000" w:fill="FFFFFF"/>
                  <w:noWrap/>
                  <w:vAlign w:val="center"/>
                  <w:hideMark/>
                </w:tcPr>
                <w:p w14:paraId="4D2A39D9"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43432</w:t>
                  </w:r>
                </w:p>
              </w:tc>
              <w:tc>
                <w:tcPr>
                  <w:tcW w:w="1681" w:type="dxa"/>
                  <w:tcBorders>
                    <w:top w:val="nil"/>
                    <w:left w:val="nil"/>
                    <w:bottom w:val="single" w:sz="4" w:space="0" w:color="auto"/>
                    <w:right w:val="single" w:sz="4" w:space="0" w:color="auto"/>
                  </w:tcBorders>
                  <w:shd w:val="clear" w:color="000000" w:fill="FFFFFF"/>
                  <w:noWrap/>
                  <w:vAlign w:val="center"/>
                  <w:hideMark/>
                </w:tcPr>
                <w:p w14:paraId="67FA0F9F"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30</w:t>
                  </w:r>
                </w:p>
              </w:tc>
            </w:tr>
            <w:tr w:rsidR="001F2BEE" w:rsidRPr="001F2BEE" w14:paraId="0B3C86FA" w14:textId="77777777" w:rsidTr="001B360C">
              <w:trPr>
                <w:trHeight w:val="300"/>
                <w:jc w:val="center"/>
              </w:trPr>
              <w:tc>
                <w:tcPr>
                  <w:tcW w:w="719" w:type="dxa"/>
                  <w:tcBorders>
                    <w:top w:val="nil"/>
                    <w:left w:val="single" w:sz="4" w:space="0" w:color="auto"/>
                    <w:bottom w:val="single" w:sz="4" w:space="0" w:color="auto"/>
                    <w:right w:val="single" w:sz="4" w:space="0" w:color="auto"/>
                  </w:tcBorders>
                  <w:shd w:val="clear" w:color="000000" w:fill="FFFFFF"/>
                  <w:noWrap/>
                  <w:vAlign w:val="center"/>
                  <w:hideMark/>
                </w:tcPr>
                <w:p w14:paraId="602DA4D3"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43284</w:t>
                  </w:r>
                </w:p>
              </w:tc>
              <w:tc>
                <w:tcPr>
                  <w:tcW w:w="1776" w:type="dxa"/>
                  <w:tcBorders>
                    <w:top w:val="nil"/>
                    <w:left w:val="nil"/>
                    <w:bottom w:val="single" w:sz="4" w:space="0" w:color="auto"/>
                    <w:right w:val="single" w:sz="4" w:space="0" w:color="auto"/>
                  </w:tcBorders>
                  <w:shd w:val="clear" w:color="000000" w:fill="FFFFFF"/>
                  <w:noWrap/>
                  <w:vAlign w:val="center"/>
                  <w:hideMark/>
                </w:tcPr>
                <w:p w14:paraId="52191316"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40</w:t>
                  </w:r>
                </w:p>
              </w:tc>
              <w:tc>
                <w:tcPr>
                  <w:tcW w:w="623" w:type="dxa"/>
                  <w:tcBorders>
                    <w:top w:val="nil"/>
                    <w:left w:val="nil"/>
                    <w:bottom w:val="single" w:sz="4" w:space="0" w:color="auto"/>
                    <w:right w:val="single" w:sz="4" w:space="0" w:color="auto"/>
                  </w:tcBorders>
                  <w:shd w:val="clear" w:color="000000" w:fill="FFFFFF"/>
                  <w:noWrap/>
                  <w:vAlign w:val="center"/>
                  <w:hideMark/>
                </w:tcPr>
                <w:p w14:paraId="26FE0411"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43346</w:t>
                  </w:r>
                </w:p>
              </w:tc>
              <w:tc>
                <w:tcPr>
                  <w:tcW w:w="1681" w:type="dxa"/>
                  <w:tcBorders>
                    <w:top w:val="nil"/>
                    <w:left w:val="nil"/>
                    <w:bottom w:val="single" w:sz="4" w:space="0" w:color="auto"/>
                    <w:right w:val="single" w:sz="4" w:space="0" w:color="auto"/>
                  </w:tcBorders>
                  <w:shd w:val="clear" w:color="000000" w:fill="FFFFFF"/>
                  <w:noWrap/>
                  <w:vAlign w:val="center"/>
                  <w:hideMark/>
                </w:tcPr>
                <w:p w14:paraId="79EEC82E"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60</w:t>
                  </w:r>
                </w:p>
              </w:tc>
              <w:tc>
                <w:tcPr>
                  <w:tcW w:w="719" w:type="dxa"/>
                  <w:tcBorders>
                    <w:top w:val="nil"/>
                    <w:left w:val="nil"/>
                    <w:bottom w:val="single" w:sz="4" w:space="0" w:color="auto"/>
                    <w:right w:val="single" w:sz="4" w:space="0" w:color="auto"/>
                  </w:tcBorders>
                  <w:shd w:val="clear" w:color="000000" w:fill="FFFFFF"/>
                  <w:noWrap/>
                  <w:vAlign w:val="center"/>
                  <w:hideMark/>
                </w:tcPr>
                <w:p w14:paraId="58827BE7"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43394</w:t>
                  </w:r>
                </w:p>
              </w:tc>
              <w:tc>
                <w:tcPr>
                  <w:tcW w:w="1681" w:type="dxa"/>
                  <w:tcBorders>
                    <w:top w:val="nil"/>
                    <w:left w:val="nil"/>
                    <w:bottom w:val="single" w:sz="4" w:space="0" w:color="auto"/>
                    <w:right w:val="single" w:sz="4" w:space="0" w:color="auto"/>
                  </w:tcBorders>
                  <w:shd w:val="clear" w:color="000000" w:fill="FFFFFF"/>
                  <w:noWrap/>
                  <w:vAlign w:val="center"/>
                  <w:hideMark/>
                </w:tcPr>
                <w:p w14:paraId="20D83C0A"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88</w:t>
                  </w:r>
                </w:p>
              </w:tc>
              <w:tc>
                <w:tcPr>
                  <w:tcW w:w="719" w:type="dxa"/>
                  <w:tcBorders>
                    <w:top w:val="nil"/>
                    <w:left w:val="nil"/>
                    <w:bottom w:val="single" w:sz="4" w:space="0" w:color="auto"/>
                    <w:right w:val="single" w:sz="4" w:space="0" w:color="auto"/>
                  </w:tcBorders>
                  <w:shd w:val="clear" w:color="000000" w:fill="FFFFFF"/>
                  <w:noWrap/>
                  <w:vAlign w:val="center"/>
                  <w:hideMark/>
                </w:tcPr>
                <w:p w14:paraId="22840D6C"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43438</w:t>
                  </w:r>
                </w:p>
              </w:tc>
              <w:tc>
                <w:tcPr>
                  <w:tcW w:w="1681" w:type="dxa"/>
                  <w:tcBorders>
                    <w:top w:val="nil"/>
                    <w:left w:val="nil"/>
                    <w:bottom w:val="single" w:sz="4" w:space="0" w:color="auto"/>
                    <w:right w:val="single" w:sz="4" w:space="0" w:color="auto"/>
                  </w:tcBorders>
                  <w:shd w:val="clear" w:color="000000" w:fill="FFFFFF"/>
                  <w:noWrap/>
                  <w:vAlign w:val="center"/>
                  <w:hideMark/>
                </w:tcPr>
                <w:p w14:paraId="3F03AE25"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40</w:t>
                  </w:r>
                </w:p>
              </w:tc>
            </w:tr>
            <w:tr w:rsidR="001F2BEE" w:rsidRPr="001F2BEE" w14:paraId="12001ECC" w14:textId="77777777" w:rsidTr="001B360C">
              <w:trPr>
                <w:trHeight w:val="300"/>
                <w:jc w:val="center"/>
              </w:trPr>
              <w:tc>
                <w:tcPr>
                  <w:tcW w:w="719" w:type="dxa"/>
                  <w:tcBorders>
                    <w:top w:val="nil"/>
                    <w:left w:val="single" w:sz="4" w:space="0" w:color="auto"/>
                    <w:bottom w:val="single" w:sz="4" w:space="0" w:color="auto"/>
                    <w:right w:val="single" w:sz="4" w:space="0" w:color="auto"/>
                  </w:tcBorders>
                  <w:shd w:val="clear" w:color="000000" w:fill="FFFFFF"/>
                  <w:noWrap/>
                  <w:vAlign w:val="center"/>
                  <w:hideMark/>
                </w:tcPr>
                <w:p w14:paraId="2C12EDE0"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43285</w:t>
                  </w:r>
                </w:p>
              </w:tc>
              <w:tc>
                <w:tcPr>
                  <w:tcW w:w="1776" w:type="dxa"/>
                  <w:tcBorders>
                    <w:top w:val="nil"/>
                    <w:left w:val="nil"/>
                    <w:bottom w:val="single" w:sz="4" w:space="0" w:color="auto"/>
                    <w:right w:val="single" w:sz="4" w:space="0" w:color="auto"/>
                  </w:tcBorders>
                  <w:shd w:val="clear" w:color="000000" w:fill="FFFFFF"/>
                  <w:noWrap/>
                  <w:vAlign w:val="center"/>
                  <w:hideMark/>
                </w:tcPr>
                <w:p w14:paraId="6D3C8808"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120</w:t>
                  </w:r>
                </w:p>
              </w:tc>
              <w:tc>
                <w:tcPr>
                  <w:tcW w:w="623" w:type="dxa"/>
                  <w:tcBorders>
                    <w:top w:val="nil"/>
                    <w:left w:val="nil"/>
                    <w:bottom w:val="single" w:sz="4" w:space="0" w:color="auto"/>
                    <w:right w:val="single" w:sz="4" w:space="0" w:color="auto"/>
                  </w:tcBorders>
                  <w:shd w:val="clear" w:color="000000" w:fill="FFFFFF"/>
                  <w:noWrap/>
                  <w:vAlign w:val="center"/>
                  <w:hideMark/>
                </w:tcPr>
                <w:p w14:paraId="463B9D0F"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43347</w:t>
                  </w:r>
                </w:p>
              </w:tc>
              <w:tc>
                <w:tcPr>
                  <w:tcW w:w="1681" w:type="dxa"/>
                  <w:tcBorders>
                    <w:top w:val="nil"/>
                    <w:left w:val="nil"/>
                    <w:bottom w:val="single" w:sz="4" w:space="0" w:color="auto"/>
                    <w:right w:val="single" w:sz="4" w:space="0" w:color="auto"/>
                  </w:tcBorders>
                  <w:shd w:val="clear" w:color="000000" w:fill="FFFFFF"/>
                  <w:noWrap/>
                  <w:vAlign w:val="center"/>
                  <w:hideMark/>
                </w:tcPr>
                <w:p w14:paraId="78050F8E"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30</w:t>
                  </w:r>
                </w:p>
              </w:tc>
              <w:tc>
                <w:tcPr>
                  <w:tcW w:w="719" w:type="dxa"/>
                  <w:tcBorders>
                    <w:top w:val="nil"/>
                    <w:left w:val="nil"/>
                    <w:bottom w:val="single" w:sz="4" w:space="0" w:color="auto"/>
                    <w:right w:val="single" w:sz="4" w:space="0" w:color="auto"/>
                  </w:tcBorders>
                  <w:shd w:val="clear" w:color="000000" w:fill="FFFFFF"/>
                  <w:noWrap/>
                  <w:vAlign w:val="center"/>
                  <w:hideMark/>
                </w:tcPr>
                <w:p w14:paraId="7532A2E2"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43395</w:t>
                  </w:r>
                </w:p>
              </w:tc>
              <w:tc>
                <w:tcPr>
                  <w:tcW w:w="1681" w:type="dxa"/>
                  <w:tcBorders>
                    <w:top w:val="nil"/>
                    <w:left w:val="nil"/>
                    <w:bottom w:val="single" w:sz="4" w:space="0" w:color="auto"/>
                    <w:right w:val="single" w:sz="4" w:space="0" w:color="auto"/>
                  </w:tcBorders>
                  <w:shd w:val="clear" w:color="000000" w:fill="FFFFFF"/>
                  <w:noWrap/>
                  <w:vAlign w:val="center"/>
                  <w:hideMark/>
                </w:tcPr>
                <w:p w14:paraId="329FB250"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77</w:t>
                  </w:r>
                </w:p>
              </w:tc>
              <w:tc>
                <w:tcPr>
                  <w:tcW w:w="719" w:type="dxa"/>
                  <w:tcBorders>
                    <w:top w:val="nil"/>
                    <w:left w:val="nil"/>
                    <w:bottom w:val="single" w:sz="4" w:space="0" w:color="auto"/>
                    <w:right w:val="single" w:sz="4" w:space="0" w:color="auto"/>
                  </w:tcBorders>
                  <w:shd w:val="clear" w:color="000000" w:fill="FFFFFF"/>
                  <w:noWrap/>
                  <w:vAlign w:val="center"/>
                  <w:hideMark/>
                </w:tcPr>
                <w:p w14:paraId="3388646E"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43439</w:t>
                  </w:r>
                </w:p>
              </w:tc>
              <w:tc>
                <w:tcPr>
                  <w:tcW w:w="1681" w:type="dxa"/>
                  <w:tcBorders>
                    <w:top w:val="nil"/>
                    <w:left w:val="nil"/>
                    <w:bottom w:val="single" w:sz="4" w:space="0" w:color="auto"/>
                    <w:right w:val="single" w:sz="4" w:space="0" w:color="auto"/>
                  </w:tcBorders>
                  <w:shd w:val="clear" w:color="000000" w:fill="FFFFFF"/>
                  <w:noWrap/>
                  <w:vAlign w:val="center"/>
                  <w:hideMark/>
                </w:tcPr>
                <w:p w14:paraId="1281A0BD"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30</w:t>
                  </w:r>
                </w:p>
              </w:tc>
            </w:tr>
            <w:tr w:rsidR="001F2BEE" w:rsidRPr="001F2BEE" w14:paraId="5613FC06" w14:textId="77777777" w:rsidTr="001B360C">
              <w:trPr>
                <w:trHeight w:val="300"/>
                <w:jc w:val="center"/>
              </w:trPr>
              <w:tc>
                <w:tcPr>
                  <w:tcW w:w="719" w:type="dxa"/>
                  <w:tcBorders>
                    <w:top w:val="nil"/>
                    <w:left w:val="single" w:sz="4" w:space="0" w:color="auto"/>
                    <w:bottom w:val="single" w:sz="4" w:space="0" w:color="auto"/>
                    <w:right w:val="single" w:sz="4" w:space="0" w:color="auto"/>
                  </w:tcBorders>
                  <w:shd w:val="clear" w:color="000000" w:fill="FFFFFF"/>
                  <w:noWrap/>
                  <w:vAlign w:val="center"/>
                  <w:hideMark/>
                </w:tcPr>
                <w:p w14:paraId="29AA2B10"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43286</w:t>
                  </w:r>
                </w:p>
              </w:tc>
              <w:tc>
                <w:tcPr>
                  <w:tcW w:w="1776" w:type="dxa"/>
                  <w:tcBorders>
                    <w:top w:val="nil"/>
                    <w:left w:val="nil"/>
                    <w:bottom w:val="single" w:sz="4" w:space="0" w:color="auto"/>
                    <w:right w:val="single" w:sz="4" w:space="0" w:color="auto"/>
                  </w:tcBorders>
                  <w:shd w:val="clear" w:color="000000" w:fill="FFFFFF"/>
                  <w:noWrap/>
                  <w:vAlign w:val="center"/>
                  <w:hideMark/>
                </w:tcPr>
                <w:p w14:paraId="0042CC13"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100</w:t>
                  </w:r>
                </w:p>
              </w:tc>
              <w:tc>
                <w:tcPr>
                  <w:tcW w:w="623" w:type="dxa"/>
                  <w:tcBorders>
                    <w:top w:val="nil"/>
                    <w:left w:val="nil"/>
                    <w:bottom w:val="single" w:sz="4" w:space="0" w:color="auto"/>
                    <w:right w:val="single" w:sz="4" w:space="0" w:color="auto"/>
                  </w:tcBorders>
                  <w:shd w:val="clear" w:color="000000" w:fill="FFFFFF"/>
                  <w:noWrap/>
                  <w:vAlign w:val="center"/>
                  <w:hideMark/>
                </w:tcPr>
                <w:p w14:paraId="1D9B9E6A"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43348</w:t>
                  </w:r>
                </w:p>
              </w:tc>
              <w:tc>
                <w:tcPr>
                  <w:tcW w:w="1681" w:type="dxa"/>
                  <w:tcBorders>
                    <w:top w:val="nil"/>
                    <w:left w:val="nil"/>
                    <w:bottom w:val="single" w:sz="4" w:space="0" w:color="auto"/>
                    <w:right w:val="single" w:sz="4" w:space="0" w:color="auto"/>
                  </w:tcBorders>
                  <w:shd w:val="clear" w:color="000000" w:fill="FFFFFF"/>
                  <w:noWrap/>
                  <w:vAlign w:val="center"/>
                  <w:hideMark/>
                </w:tcPr>
                <w:p w14:paraId="7619141C"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40</w:t>
                  </w:r>
                </w:p>
              </w:tc>
              <w:tc>
                <w:tcPr>
                  <w:tcW w:w="719" w:type="dxa"/>
                  <w:tcBorders>
                    <w:top w:val="nil"/>
                    <w:left w:val="nil"/>
                    <w:bottom w:val="single" w:sz="4" w:space="0" w:color="auto"/>
                    <w:right w:val="single" w:sz="4" w:space="0" w:color="auto"/>
                  </w:tcBorders>
                  <w:shd w:val="clear" w:color="000000" w:fill="FFFFFF"/>
                  <w:noWrap/>
                  <w:vAlign w:val="center"/>
                  <w:hideMark/>
                </w:tcPr>
                <w:p w14:paraId="3B2568F6"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43396</w:t>
                  </w:r>
                </w:p>
              </w:tc>
              <w:tc>
                <w:tcPr>
                  <w:tcW w:w="1681" w:type="dxa"/>
                  <w:tcBorders>
                    <w:top w:val="nil"/>
                    <w:left w:val="nil"/>
                    <w:bottom w:val="single" w:sz="4" w:space="0" w:color="auto"/>
                    <w:right w:val="single" w:sz="4" w:space="0" w:color="auto"/>
                  </w:tcBorders>
                  <w:shd w:val="clear" w:color="000000" w:fill="FFFFFF"/>
                  <w:noWrap/>
                  <w:vAlign w:val="center"/>
                  <w:hideMark/>
                </w:tcPr>
                <w:p w14:paraId="253889B3"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91</w:t>
                  </w:r>
                </w:p>
              </w:tc>
              <w:tc>
                <w:tcPr>
                  <w:tcW w:w="719" w:type="dxa"/>
                  <w:tcBorders>
                    <w:top w:val="nil"/>
                    <w:left w:val="nil"/>
                    <w:bottom w:val="single" w:sz="4" w:space="0" w:color="auto"/>
                    <w:right w:val="single" w:sz="4" w:space="0" w:color="auto"/>
                  </w:tcBorders>
                  <w:shd w:val="clear" w:color="000000" w:fill="FFFFFF"/>
                  <w:noWrap/>
                  <w:vAlign w:val="center"/>
                  <w:hideMark/>
                </w:tcPr>
                <w:p w14:paraId="050753D3"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43440</w:t>
                  </w:r>
                </w:p>
              </w:tc>
              <w:tc>
                <w:tcPr>
                  <w:tcW w:w="1681" w:type="dxa"/>
                  <w:tcBorders>
                    <w:top w:val="nil"/>
                    <w:left w:val="nil"/>
                    <w:bottom w:val="single" w:sz="4" w:space="0" w:color="auto"/>
                    <w:right w:val="single" w:sz="4" w:space="0" w:color="auto"/>
                  </w:tcBorders>
                  <w:shd w:val="clear" w:color="000000" w:fill="FFFFFF"/>
                  <w:noWrap/>
                  <w:vAlign w:val="center"/>
                  <w:hideMark/>
                </w:tcPr>
                <w:p w14:paraId="0527772F"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30</w:t>
                  </w:r>
                </w:p>
              </w:tc>
            </w:tr>
            <w:tr w:rsidR="001F2BEE" w:rsidRPr="001F2BEE" w14:paraId="6AC1FC4E" w14:textId="77777777" w:rsidTr="001B360C">
              <w:trPr>
                <w:trHeight w:val="300"/>
                <w:jc w:val="center"/>
              </w:trPr>
              <w:tc>
                <w:tcPr>
                  <w:tcW w:w="719" w:type="dxa"/>
                  <w:tcBorders>
                    <w:top w:val="nil"/>
                    <w:left w:val="single" w:sz="4" w:space="0" w:color="auto"/>
                    <w:bottom w:val="single" w:sz="4" w:space="0" w:color="auto"/>
                    <w:right w:val="single" w:sz="4" w:space="0" w:color="auto"/>
                  </w:tcBorders>
                  <w:shd w:val="clear" w:color="000000" w:fill="FFFFFF"/>
                  <w:noWrap/>
                  <w:vAlign w:val="center"/>
                  <w:hideMark/>
                </w:tcPr>
                <w:p w14:paraId="57B843A0"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43289</w:t>
                  </w:r>
                </w:p>
              </w:tc>
              <w:tc>
                <w:tcPr>
                  <w:tcW w:w="1776" w:type="dxa"/>
                  <w:tcBorders>
                    <w:top w:val="nil"/>
                    <w:left w:val="nil"/>
                    <w:bottom w:val="single" w:sz="4" w:space="0" w:color="auto"/>
                    <w:right w:val="single" w:sz="4" w:space="0" w:color="auto"/>
                  </w:tcBorders>
                  <w:shd w:val="clear" w:color="000000" w:fill="FFFFFF"/>
                  <w:noWrap/>
                  <w:vAlign w:val="center"/>
                  <w:hideMark/>
                </w:tcPr>
                <w:p w14:paraId="53073BF9"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40</w:t>
                  </w:r>
                </w:p>
              </w:tc>
              <w:tc>
                <w:tcPr>
                  <w:tcW w:w="623" w:type="dxa"/>
                  <w:tcBorders>
                    <w:top w:val="nil"/>
                    <w:left w:val="nil"/>
                    <w:bottom w:val="single" w:sz="4" w:space="0" w:color="auto"/>
                    <w:right w:val="single" w:sz="4" w:space="0" w:color="auto"/>
                  </w:tcBorders>
                  <w:shd w:val="clear" w:color="000000" w:fill="FFFFFF"/>
                  <w:noWrap/>
                  <w:vAlign w:val="center"/>
                  <w:hideMark/>
                </w:tcPr>
                <w:p w14:paraId="57949A0B"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43349</w:t>
                  </w:r>
                </w:p>
              </w:tc>
              <w:tc>
                <w:tcPr>
                  <w:tcW w:w="1681" w:type="dxa"/>
                  <w:tcBorders>
                    <w:top w:val="nil"/>
                    <w:left w:val="nil"/>
                    <w:bottom w:val="single" w:sz="4" w:space="0" w:color="auto"/>
                    <w:right w:val="single" w:sz="4" w:space="0" w:color="auto"/>
                  </w:tcBorders>
                  <w:shd w:val="clear" w:color="000000" w:fill="FFFFFF"/>
                  <w:noWrap/>
                  <w:vAlign w:val="center"/>
                  <w:hideMark/>
                </w:tcPr>
                <w:p w14:paraId="7AE688FC"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40</w:t>
                  </w:r>
                </w:p>
              </w:tc>
              <w:tc>
                <w:tcPr>
                  <w:tcW w:w="719" w:type="dxa"/>
                  <w:tcBorders>
                    <w:top w:val="nil"/>
                    <w:left w:val="nil"/>
                    <w:bottom w:val="single" w:sz="4" w:space="0" w:color="auto"/>
                    <w:right w:val="single" w:sz="4" w:space="0" w:color="auto"/>
                  </w:tcBorders>
                  <w:shd w:val="clear" w:color="000000" w:fill="FFFFFF"/>
                  <w:noWrap/>
                  <w:vAlign w:val="center"/>
                  <w:hideMark/>
                </w:tcPr>
                <w:p w14:paraId="79222873"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43397</w:t>
                  </w:r>
                </w:p>
              </w:tc>
              <w:tc>
                <w:tcPr>
                  <w:tcW w:w="1681" w:type="dxa"/>
                  <w:tcBorders>
                    <w:top w:val="nil"/>
                    <w:left w:val="nil"/>
                    <w:bottom w:val="single" w:sz="4" w:space="0" w:color="auto"/>
                    <w:right w:val="single" w:sz="4" w:space="0" w:color="auto"/>
                  </w:tcBorders>
                  <w:shd w:val="clear" w:color="000000" w:fill="FFFFFF"/>
                  <w:noWrap/>
                  <w:vAlign w:val="center"/>
                  <w:hideMark/>
                </w:tcPr>
                <w:p w14:paraId="2E76BC30"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76</w:t>
                  </w:r>
                </w:p>
              </w:tc>
              <w:tc>
                <w:tcPr>
                  <w:tcW w:w="719" w:type="dxa"/>
                  <w:tcBorders>
                    <w:top w:val="nil"/>
                    <w:left w:val="nil"/>
                    <w:bottom w:val="single" w:sz="4" w:space="0" w:color="auto"/>
                    <w:right w:val="single" w:sz="4" w:space="0" w:color="auto"/>
                  </w:tcBorders>
                  <w:shd w:val="clear" w:color="000000" w:fill="FFFFFF"/>
                  <w:noWrap/>
                  <w:vAlign w:val="center"/>
                  <w:hideMark/>
                </w:tcPr>
                <w:p w14:paraId="1C1E5362"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43443</w:t>
                  </w:r>
                </w:p>
              </w:tc>
              <w:tc>
                <w:tcPr>
                  <w:tcW w:w="1681" w:type="dxa"/>
                  <w:tcBorders>
                    <w:top w:val="nil"/>
                    <w:left w:val="nil"/>
                    <w:bottom w:val="single" w:sz="4" w:space="0" w:color="auto"/>
                    <w:right w:val="single" w:sz="4" w:space="0" w:color="auto"/>
                  </w:tcBorders>
                  <w:shd w:val="clear" w:color="000000" w:fill="FFFFFF"/>
                  <w:noWrap/>
                  <w:vAlign w:val="center"/>
                  <w:hideMark/>
                </w:tcPr>
                <w:p w14:paraId="52719730"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30</w:t>
                  </w:r>
                </w:p>
              </w:tc>
            </w:tr>
            <w:tr w:rsidR="001F2BEE" w:rsidRPr="001F2BEE" w14:paraId="073FC11E" w14:textId="77777777" w:rsidTr="001B360C">
              <w:trPr>
                <w:trHeight w:val="300"/>
                <w:jc w:val="center"/>
              </w:trPr>
              <w:tc>
                <w:tcPr>
                  <w:tcW w:w="719" w:type="dxa"/>
                  <w:tcBorders>
                    <w:top w:val="nil"/>
                    <w:left w:val="single" w:sz="4" w:space="0" w:color="auto"/>
                    <w:bottom w:val="single" w:sz="4" w:space="0" w:color="auto"/>
                    <w:right w:val="single" w:sz="4" w:space="0" w:color="auto"/>
                  </w:tcBorders>
                  <w:shd w:val="clear" w:color="000000" w:fill="FFFFFF"/>
                  <w:noWrap/>
                  <w:vAlign w:val="center"/>
                  <w:hideMark/>
                </w:tcPr>
                <w:p w14:paraId="2EF91D72"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43290</w:t>
                  </w:r>
                </w:p>
              </w:tc>
              <w:tc>
                <w:tcPr>
                  <w:tcW w:w="1776" w:type="dxa"/>
                  <w:tcBorders>
                    <w:top w:val="nil"/>
                    <w:left w:val="nil"/>
                    <w:bottom w:val="single" w:sz="4" w:space="0" w:color="auto"/>
                    <w:right w:val="single" w:sz="4" w:space="0" w:color="auto"/>
                  </w:tcBorders>
                  <w:shd w:val="clear" w:color="000000" w:fill="FFFFFF"/>
                  <w:noWrap/>
                  <w:vAlign w:val="center"/>
                  <w:hideMark/>
                </w:tcPr>
                <w:p w14:paraId="25EB617A"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70</w:t>
                  </w:r>
                </w:p>
              </w:tc>
              <w:tc>
                <w:tcPr>
                  <w:tcW w:w="623" w:type="dxa"/>
                  <w:tcBorders>
                    <w:top w:val="nil"/>
                    <w:left w:val="nil"/>
                    <w:bottom w:val="single" w:sz="4" w:space="0" w:color="auto"/>
                    <w:right w:val="single" w:sz="4" w:space="0" w:color="auto"/>
                  </w:tcBorders>
                  <w:shd w:val="clear" w:color="000000" w:fill="FFFFFF"/>
                  <w:noWrap/>
                  <w:vAlign w:val="center"/>
                  <w:hideMark/>
                </w:tcPr>
                <w:p w14:paraId="52074E99"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43353</w:t>
                  </w:r>
                </w:p>
              </w:tc>
              <w:tc>
                <w:tcPr>
                  <w:tcW w:w="1681" w:type="dxa"/>
                  <w:tcBorders>
                    <w:top w:val="nil"/>
                    <w:left w:val="nil"/>
                    <w:bottom w:val="single" w:sz="4" w:space="0" w:color="auto"/>
                    <w:right w:val="single" w:sz="4" w:space="0" w:color="auto"/>
                  </w:tcBorders>
                  <w:shd w:val="clear" w:color="000000" w:fill="FFFFFF"/>
                  <w:noWrap/>
                  <w:vAlign w:val="center"/>
                  <w:hideMark/>
                </w:tcPr>
                <w:p w14:paraId="7D5F3625"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70</w:t>
                  </w:r>
                </w:p>
              </w:tc>
              <w:tc>
                <w:tcPr>
                  <w:tcW w:w="719" w:type="dxa"/>
                  <w:tcBorders>
                    <w:top w:val="nil"/>
                    <w:left w:val="nil"/>
                    <w:bottom w:val="single" w:sz="4" w:space="0" w:color="auto"/>
                    <w:right w:val="single" w:sz="4" w:space="0" w:color="auto"/>
                  </w:tcBorders>
                  <w:shd w:val="clear" w:color="000000" w:fill="FFFFFF"/>
                  <w:noWrap/>
                  <w:vAlign w:val="center"/>
                  <w:hideMark/>
                </w:tcPr>
                <w:p w14:paraId="48AD1F3A"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43398</w:t>
                  </w:r>
                </w:p>
              </w:tc>
              <w:tc>
                <w:tcPr>
                  <w:tcW w:w="1681" w:type="dxa"/>
                  <w:tcBorders>
                    <w:top w:val="nil"/>
                    <w:left w:val="nil"/>
                    <w:bottom w:val="single" w:sz="4" w:space="0" w:color="auto"/>
                    <w:right w:val="single" w:sz="4" w:space="0" w:color="auto"/>
                  </w:tcBorders>
                  <w:shd w:val="clear" w:color="000000" w:fill="FFFFFF"/>
                  <w:noWrap/>
                  <w:vAlign w:val="center"/>
                  <w:hideMark/>
                </w:tcPr>
                <w:p w14:paraId="3493E297"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86</w:t>
                  </w:r>
                </w:p>
              </w:tc>
              <w:tc>
                <w:tcPr>
                  <w:tcW w:w="719" w:type="dxa"/>
                  <w:tcBorders>
                    <w:top w:val="nil"/>
                    <w:left w:val="nil"/>
                    <w:bottom w:val="single" w:sz="4" w:space="0" w:color="auto"/>
                    <w:right w:val="single" w:sz="4" w:space="0" w:color="auto"/>
                  </w:tcBorders>
                  <w:shd w:val="clear" w:color="000000" w:fill="FFFFFF"/>
                  <w:noWrap/>
                  <w:vAlign w:val="center"/>
                  <w:hideMark/>
                </w:tcPr>
                <w:p w14:paraId="286891A0"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43444</w:t>
                  </w:r>
                </w:p>
              </w:tc>
              <w:tc>
                <w:tcPr>
                  <w:tcW w:w="1681" w:type="dxa"/>
                  <w:tcBorders>
                    <w:top w:val="nil"/>
                    <w:left w:val="nil"/>
                    <w:bottom w:val="single" w:sz="4" w:space="0" w:color="auto"/>
                    <w:right w:val="single" w:sz="4" w:space="0" w:color="auto"/>
                  </w:tcBorders>
                  <w:shd w:val="clear" w:color="000000" w:fill="FFFFFF"/>
                  <w:noWrap/>
                  <w:vAlign w:val="center"/>
                  <w:hideMark/>
                </w:tcPr>
                <w:p w14:paraId="4EA767A3"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30</w:t>
                  </w:r>
                </w:p>
              </w:tc>
            </w:tr>
            <w:tr w:rsidR="001F2BEE" w:rsidRPr="001F2BEE" w14:paraId="03F03104" w14:textId="77777777" w:rsidTr="001B360C">
              <w:trPr>
                <w:trHeight w:val="300"/>
                <w:jc w:val="center"/>
              </w:trPr>
              <w:tc>
                <w:tcPr>
                  <w:tcW w:w="719" w:type="dxa"/>
                  <w:tcBorders>
                    <w:top w:val="nil"/>
                    <w:left w:val="single" w:sz="4" w:space="0" w:color="auto"/>
                    <w:bottom w:val="single" w:sz="4" w:space="0" w:color="auto"/>
                    <w:right w:val="single" w:sz="4" w:space="0" w:color="auto"/>
                  </w:tcBorders>
                  <w:shd w:val="clear" w:color="000000" w:fill="FFFFFF"/>
                  <w:noWrap/>
                  <w:vAlign w:val="center"/>
                  <w:hideMark/>
                </w:tcPr>
                <w:p w14:paraId="33E05AC4"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43291</w:t>
                  </w:r>
                </w:p>
              </w:tc>
              <w:tc>
                <w:tcPr>
                  <w:tcW w:w="1776" w:type="dxa"/>
                  <w:tcBorders>
                    <w:top w:val="nil"/>
                    <w:left w:val="nil"/>
                    <w:bottom w:val="single" w:sz="4" w:space="0" w:color="auto"/>
                    <w:right w:val="single" w:sz="4" w:space="0" w:color="auto"/>
                  </w:tcBorders>
                  <w:shd w:val="clear" w:color="000000" w:fill="FFFFFF"/>
                  <w:noWrap/>
                  <w:vAlign w:val="center"/>
                  <w:hideMark/>
                </w:tcPr>
                <w:p w14:paraId="4106D3E4"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48</w:t>
                  </w:r>
                </w:p>
              </w:tc>
              <w:tc>
                <w:tcPr>
                  <w:tcW w:w="623" w:type="dxa"/>
                  <w:tcBorders>
                    <w:top w:val="nil"/>
                    <w:left w:val="nil"/>
                    <w:bottom w:val="single" w:sz="4" w:space="0" w:color="auto"/>
                    <w:right w:val="single" w:sz="4" w:space="0" w:color="auto"/>
                  </w:tcBorders>
                  <w:shd w:val="clear" w:color="000000" w:fill="FFFFFF"/>
                  <w:noWrap/>
                  <w:vAlign w:val="center"/>
                  <w:hideMark/>
                </w:tcPr>
                <w:p w14:paraId="3DFB9EA1"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43354</w:t>
                  </w:r>
                </w:p>
              </w:tc>
              <w:tc>
                <w:tcPr>
                  <w:tcW w:w="1681" w:type="dxa"/>
                  <w:tcBorders>
                    <w:top w:val="nil"/>
                    <w:left w:val="nil"/>
                    <w:bottom w:val="single" w:sz="4" w:space="0" w:color="auto"/>
                    <w:right w:val="single" w:sz="4" w:space="0" w:color="auto"/>
                  </w:tcBorders>
                  <w:shd w:val="clear" w:color="000000" w:fill="FFFFFF"/>
                  <w:noWrap/>
                  <w:vAlign w:val="center"/>
                  <w:hideMark/>
                </w:tcPr>
                <w:p w14:paraId="7901674B"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40</w:t>
                  </w:r>
                </w:p>
              </w:tc>
              <w:tc>
                <w:tcPr>
                  <w:tcW w:w="719" w:type="dxa"/>
                  <w:tcBorders>
                    <w:top w:val="nil"/>
                    <w:left w:val="nil"/>
                    <w:bottom w:val="single" w:sz="4" w:space="0" w:color="auto"/>
                    <w:right w:val="single" w:sz="4" w:space="0" w:color="auto"/>
                  </w:tcBorders>
                  <w:shd w:val="clear" w:color="000000" w:fill="FFFFFF"/>
                  <w:noWrap/>
                  <w:vAlign w:val="center"/>
                  <w:hideMark/>
                </w:tcPr>
                <w:p w14:paraId="45E49C29"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43399</w:t>
                  </w:r>
                </w:p>
              </w:tc>
              <w:tc>
                <w:tcPr>
                  <w:tcW w:w="1681" w:type="dxa"/>
                  <w:tcBorders>
                    <w:top w:val="nil"/>
                    <w:left w:val="nil"/>
                    <w:bottom w:val="single" w:sz="4" w:space="0" w:color="auto"/>
                    <w:right w:val="single" w:sz="4" w:space="0" w:color="auto"/>
                  </w:tcBorders>
                  <w:shd w:val="clear" w:color="000000" w:fill="FFFFFF"/>
                  <w:noWrap/>
                  <w:vAlign w:val="center"/>
                  <w:hideMark/>
                </w:tcPr>
                <w:p w14:paraId="6E47AABB"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80</w:t>
                  </w:r>
                </w:p>
              </w:tc>
              <w:tc>
                <w:tcPr>
                  <w:tcW w:w="719" w:type="dxa"/>
                  <w:tcBorders>
                    <w:top w:val="nil"/>
                    <w:left w:val="nil"/>
                    <w:bottom w:val="single" w:sz="4" w:space="0" w:color="auto"/>
                    <w:right w:val="single" w:sz="4" w:space="0" w:color="auto"/>
                  </w:tcBorders>
                  <w:shd w:val="clear" w:color="000000" w:fill="FFFFFF"/>
                  <w:noWrap/>
                  <w:vAlign w:val="center"/>
                  <w:hideMark/>
                </w:tcPr>
                <w:p w14:paraId="4E6DBFF8"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43445</w:t>
                  </w:r>
                </w:p>
              </w:tc>
              <w:tc>
                <w:tcPr>
                  <w:tcW w:w="1681" w:type="dxa"/>
                  <w:tcBorders>
                    <w:top w:val="nil"/>
                    <w:left w:val="nil"/>
                    <w:bottom w:val="single" w:sz="4" w:space="0" w:color="auto"/>
                    <w:right w:val="single" w:sz="4" w:space="0" w:color="auto"/>
                  </w:tcBorders>
                  <w:shd w:val="clear" w:color="000000" w:fill="FFFFFF"/>
                  <w:noWrap/>
                  <w:vAlign w:val="center"/>
                  <w:hideMark/>
                </w:tcPr>
                <w:p w14:paraId="636A66A2"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30</w:t>
                  </w:r>
                </w:p>
              </w:tc>
            </w:tr>
            <w:tr w:rsidR="001F2BEE" w:rsidRPr="001F2BEE" w14:paraId="7D16FBD6" w14:textId="77777777" w:rsidTr="001B360C">
              <w:trPr>
                <w:trHeight w:val="300"/>
                <w:jc w:val="center"/>
              </w:trPr>
              <w:tc>
                <w:tcPr>
                  <w:tcW w:w="719" w:type="dxa"/>
                  <w:tcBorders>
                    <w:top w:val="nil"/>
                    <w:left w:val="single" w:sz="4" w:space="0" w:color="auto"/>
                    <w:bottom w:val="single" w:sz="4" w:space="0" w:color="auto"/>
                    <w:right w:val="single" w:sz="4" w:space="0" w:color="auto"/>
                  </w:tcBorders>
                  <w:shd w:val="clear" w:color="000000" w:fill="FFFFFF"/>
                  <w:noWrap/>
                  <w:vAlign w:val="center"/>
                  <w:hideMark/>
                </w:tcPr>
                <w:p w14:paraId="309529F7"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43292</w:t>
                  </w:r>
                </w:p>
              </w:tc>
              <w:tc>
                <w:tcPr>
                  <w:tcW w:w="1776" w:type="dxa"/>
                  <w:tcBorders>
                    <w:top w:val="nil"/>
                    <w:left w:val="nil"/>
                    <w:bottom w:val="single" w:sz="4" w:space="0" w:color="auto"/>
                    <w:right w:val="single" w:sz="4" w:space="0" w:color="auto"/>
                  </w:tcBorders>
                  <w:shd w:val="clear" w:color="000000" w:fill="FFFFFF"/>
                  <w:noWrap/>
                  <w:vAlign w:val="center"/>
                  <w:hideMark/>
                </w:tcPr>
                <w:p w14:paraId="6577B575"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40</w:t>
                  </w:r>
                </w:p>
              </w:tc>
              <w:tc>
                <w:tcPr>
                  <w:tcW w:w="623" w:type="dxa"/>
                  <w:tcBorders>
                    <w:top w:val="nil"/>
                    <w:left w:val="nil"/>
                    <w:bottom w:val="single" w:sz="4" w:space="0" w:color="auto"/>
                    <w:right w:val="single" w:sz="4" w:space="0" w:color="auto"/>
                  </w:tcBorders>
                  <w:shd w:val="clear" w:color="000000" w:fill="FFFFFF"/>
                  <w:noWrap/>
                  <w:vAlign w:val="center"/>
                  <w:hideMark/>
                </w:tcPr>
                <w:p w14:paraId="3C792358"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43355</w:t>
                  </w:r>
                </w:p>
              </w:tc>
              <w:tc>
                <w:tcPr>
                  <w:tcW w:w="1681" w:type="dxa"/>
                  <w:tcBorders>
                    <w:top w:val="nil"/>
                    <w:left w:val="nil"/>
                    <w:bottom w:val="single" w:sz="4" w:space="0" w:color="auto"/>
                    <w:right w:val="single" w:sz="4" w:space="0" w:color="auto"/>
                  </w:tcBorders>
                  <w:shd w:val="clear" w:color="000000" w:fill="FFFFFF"/>
                  <w:noWrap/>
                  <w:vAlign w:val="center"/>
                  <w:hideMark/>
                </w:tcPr>
                <w:p w14:paraId="0E4DB8A5"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40</w:t>
                  </w:r>
                </w:p>
              </w:tc>
              <w:tc>
                <w:tcPr>
                  <w:tcW w:w="719" w:type="dxa"/>
                  <w:tcBorders>
                    <w:top w:val="nil"/>
                    <w:left w:val="nil"/>
                    <w:bottom w:val="single" w:sz="4" w:space="0" w:color="auto"/>
                    <w:right w:val="single" w:sz="4" w:space="0" w:color="auto"/>
                  </w:tcBorders>
                  <w:shd w:val="clear" w:color="000000" w:fill="FFFFFF"/>
                  <w:noWrap/>
                  <w:vAlign w:val="center"/>
                  <w:hideMark/>
                </w:tcPr>
                <w:p w14:paraId="56B144F7"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43401</w:t>
                  </w:r>
                </w:p>
              </w:tc>
              <w:tc>
                <w:tcPr>
                  <w:tcW w:w="1681" w:type="dxa"/>
                  <w:tcBorders>
                    <w:top w:val="nil"/>
                    <w:left w:val="nil"/>
                    <w:bottom w:val="single" w:sz="4" w:space="0" w:color="auto"/>
                    <w:right w:val="single" w:sz="4" w:space="0" w:color="auto"/>
                  </w:tcBorders>
                  <w:shd w:val="clear" w:color="000000" w:fill="FFFFFF"/>
                  <w:noWrap/>
                  <w:vAlign w:val="center"/>
                  <w:hideMark/>
                </w:tcPr>
                <w:p w14:paraId="69AFAC51"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42</w:t>
                  </w:r>
                </w:p>
              </w:tc>
              <w:tc>
                <w:tcPr>
                  <w:tcW w:w="719" w:type="dxa"/>
                  <w:tcBorders>
                    <w:top w:val="nil"/>
                    <w:left w:val="nil"/>
                    <w:bottom w:val="single" w:sz="4" w:space="0" w:color="auto"/>
                    <w:right w:val="single" w:sz="4" w:space="0" w:color="auto"/>
                  </w:tcBorders>
                  <w:shd w:val="clear" w:color="000000" w:fill="FFFFFF"/>
                  <w:noWrap/>
                  <w:vAlign w:val="center"/>
                  <w:hideMark/>
                </w:tcPr>
                <w:p w14:paraId="1372918B"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43446</w:t>
                  </w:r>
                </w:p>
              </w:tc>
              <w:tc>
                <w:tcPr>
                  <w:tcW w:w="1681" w:type="dxa"/>
                  <w:tcBorders>
                    <w:top w:val="nil"/>
                    <w:left w:val="nil"/>
                    <w:bottom w:val="single" w:sz="4" w:space="0" w:color="auto"/>
                    <w:right w:val="single" w:sz="4" w:space="0" w:color="auto"/>
                  </w:tcBorders>
                  <w:shd w:val="clear" w:color="000000" w:fill="FFFFFF"/>
                  <w:noWrap/>
                  <w:vAlign w:val="center"/>
                  <w:hideMark/>
                </w:tcPr>
                <w:p w14:paraId="2D464D7A"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30</w:t>
                  </w:r>
                </w:p>
              </w:tc>
            </w:tr>
            <w:tr w:rsidR="001F2BEE" w:rsidRPr="001F2BEE" w14:paraId="133DB101" w14:textId="77777777" w:rsidTr="001B360C">
              <w:trPr>
                <w:trHeight w:val="300"/>
                <w:jc w:val="center"/>
              </w:trPr>
              <w:tc>
                <w:tcPr>
                  <w:tcW w:w="719" w:type="dxa"/>
                  <w:tcBorders>
                    <w:top w:val="nil"/>
                    <w:left w:val="single" w:sz="4" w:space="0" w:color="auto"/>
                    <w:bottom w:val="single" w:sz="4" w:space="0" w:color="auto"/>
                    <w:right w:val="single" w:sz="4" w:space="0" w:color="auto"/>
                  </w:tcBorders>
                  <w:shd w:val="clear" w:color="000000" w:fill="FFFFFF"/>
                  <w:noWrap/>
                  <w:vAlign w:val="center"/>
                  <w:hideMark/>
                </w:tcPr>
                <w:p w14:paraId="75C83B9F"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43293</w:t>
                  </w:r>
                </w:p>
              </w:tc>
              <w:tc>
                <w:tcPr>
                  <w:tcW w:w="1776" w:type="dxa"/>
                  <w:tcBorders>
                    <w:top w:val="nil"/>
                    <w:left w:val="nil"/>
                    <w:bottom w:val="single" w:sz="4" w:space="0" w:color="auto"/>
                    <w:right w:val="single" w:sz="4" w:space="0" w:color="auto"/>
                  </w:tcBorders>
                  <w:shd w:val="clear" w:color="000000" w:fill="FFFFFF"/>
                  <w:noWrap/>
                  <w:vAlign w:val="center"/>
                  <w:hideMark/>
                </w:tcPr>
                <w:p w14:paraId="1DA43EC5"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50</w:t>
                  </w:r>
                </w:p>
              </w:tc>
              <w:tc>
                <w:tcPr>
                  <w:tcW w:w="623" w:type="dxa"/>
                  <w:tcBorders>
                    <w:top w:val="nil"/>
                    <w:left w:val="nil"/>
                    <w:bottom w:val="single" w:sz="4" w:space="0" w:color="auto"/>
                    <w:right w:val="single" w:sz="4" w:space="0" w:color="auto"/>
                  </w:tcBorders>
                  <w:shd w:val="clear" w:color="000000" w:fill="FFFFFF"/>
                  <w:noWrap/>
                  <w:vAlign w:val="center"/>
                  <w:hideMark/>
                </w:tcPr>
                <w:p w14:paraId="4108D6B8"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43356</w:t>
                  </w:r>
                </w:p>
              </w:tc>
              <w:tc>
                <w:tcPr>
                  <w:tcW w:w="1681" w:type="dxa"/>
                  <w:tcBorders>
                    <w:top w:val="nil"/>
                    <w:left w:val="nil"/>
                    <w:bottom w:val="single" w:sz="4" w:space="0" w:color="auto"/>
                    <w:right w:val="single" w:sz="4" w:space="0" w:color="auto"/>
                  </w:tcBorders>
                  <w:shd w:val="clear" w:color="000000" w:fill="FFFFFF"/>
                  <w:noWrap/>
                  <w:vAlign w:val="center"/>
                  <w:hideMark/>
                </w:tcPr>
                <w:p w14:paraId="0B2231CE"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60</w:t>
                  </w:r>
                </w:p>
              </w:tc>
              <w:tc>
                <w:tcPr>
                  <w:tcW w:w="719" w:type="dxa"/>
                  <w:tcBorders>
                    <w:top w:val="nil"/>
                    <w:left w:val="nil"/>
                    <w:bottom w:val="single" w:sz="4" w:space="0" w:color="auto"/>
                    <w:right w:val="single" w:sz="4" w:space="0" w:color="auto"/>
                  </w:tcBorders>
                  <w:shd w:val="clear" w:color="000000" w:fill="FFFFFF"/>
                  <w:noWrap/>
                  <w:vAlign w:val="center"/>
                  <w:hideMark/>
                </w:tcPr>
                <w:p w14:paraId="39DD60F6"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43402</w:t>
                  </w:r>
                </w:p>
              </w:tc>
              <w:tc>
                <w:tcPr>
                  <w:tcW w:w="1681" w:type="dxa"/>
                  <w:tcBorders>
                    <w:top w:val="nil"/>
                    <w:left w:val="nil"/>
                    <w:bottom w:val="single" w:sz="4" w:space="0" w:color="auto"/>
                    <w:right w:val="single" w:sz="4" w:space="0" w:color="auto"/>
                  </w:tcBorders>
                  <w:shd w:val="clear" w:color="000000" w:fill="FFFFFF"/>
                  <w:noWrap/>
                  <w:vAlign w:val="center"/>
                  <w:hideMark/>
                </w:tcPr>
                <w:p w14:paraId="7CDD8EE3"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60</w:t>
                  </w:r>
                </w:p>
              </w:tc>
              <w:tc>
                <w:tcPr>
                  <w:tcW w:w="719" w:type="dxa"/>
                  <w:tcBorders>
                    <w:top w:val="nil"/>
                    <w:left w:val="nil"/>
                    <w:bottom w:val="single" w:sz="4" w:space="0" w:color="auto"/>
                    <w:right w:val="single" w:sz="4" w:space="0" w:color="auto"/>
                  </w:tcBorders>
                  <w:shd w:val="clear" w:color="000000" w:fill="FFFFFF"/>
                  <w:noWrap/>
                  <w:vAlign w:val="center"/>
                  <w:hideMark/>
                </w:tcPr>
                <w:p w14:paraId="5ABF8C48"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43453</w:t>
                  </w:r>
                </w:p>
              </w:tc>
              <w:tc>
                <w:tcPr>
                  <w:tcW w:w="1681" w:type="dxa"/>
                  <w:tcBorders>
                    <w:top w:val="nil"/>
                    <w:left w:val="nil"/>
                    <w:bottom w:val="single" w:sz="4" w:space="0" w:color="auto"/>
                    <w:right w:val="single" w:sz="4" w:space="0" w:color="auto"/>
                  </w:tcBorders>
                  <w:shd w:val="clear" w:color="000000" w:fill="FFFFFF"/>
                  <w:noWrap/>
                  <w:vAlign w:val="center"/>
                  <w:hideMark/>
                </w:tcPr>
                <w:p w14:paraId="01757CB4"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60</w:t>
                  </w:r>
                </w:p>
              </w:tc>
            </w:tr>
            <w:tr w:rsidR="001F2BEE" w:rsidRPr="001F2BEE" w14:paraId="0E445AC7" w14:textId="77777777" w:rsidTr="001B360C">
              <w:trPr>
                <w:trHeight w:val="300"/>
                <w:jc w:val="center"/>
              </w:trPr>
              <w:tc>
                <w:tcPr>
                  <w:tcW w:w="719" w:type="dxa"/>
                  <w:tcBorders>
                    <w:top w:val="nil"/>
                    <w:left w:val="single" w:sz="4" w:space="0" w:color="auto"/>
                    <w:bottom w:val="single" w:sz="4" w:space="0" w:color="auto"/>
                    <w:right w:val="single" w:sz="4" w:space="0" w:color="auto"/>
                  </w:tcBorders>
                  <w:shd w:val="clear" w:color="000000" w:fill="FFFFFF"/>
                  <w:noWrap/>
                  <w:vAlign w:val="center"/>
                  <w:hideMark/>
                </w:tcPr>
                <w:p w14:paraId="40BC1BE7"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43300</w:t>
                  </w:r>
                </w:p>
              </w:tc>
              <w:tc>
                <w:tcPr>
                  <w:tcW w:w="1776" w:type="dxa"/>
                  <w:tcBorders>
                    <w:top w:val="nil"/>
                    <w:left w:val="nil"/>
                    <w:bottom w:val="single" w:sz="4" w:space="0" w:color="auto"/>
                    <w:right w:val="single" w:sz="4" w:space="0" w:color="auto"/>
                  </w:tcBorders>
                  <w:shd w:val="clear" w:color="000000" w:fill="FFFFFF"/>
                  <w:noWrap/>
                  <w:vAlign w:val="center"/>
                  <w:hideMark/>
                </w:tcPr>
                <w:p w14:paraId="0B87362A"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80</w:t>
                  </w:r>
                </w:p>
              </w:tc>
              <w:tc>
                <w:tcPr>
                  <w:tcW w:w="623" w:type="dxa"/>
                  <w:tcBorders>
                    <w:top w:val="nil"/>
                    <w:left w:val="nil"/>
                    <w:bottom w:val="single" w:sz="4" w:space="0" w:color="auto"/>
                    <w:right w:val="single" w:sz="4" w:space="0" w:color="auto"/>
                  </w:tcBorders>
                  <w:shd w:val="clear" w:color="000000" w:fill="FFFFFF"/>
                  <w:noWrap/>
                  <w:vAlign w:val="center"/>
                  <w:hideMark/>
                </w:tcPr>
                <w:p w14:paraId="5D359EC1"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43362</w:t>
                  </w:r>
                </w:p>
              </w:tc>
              <w:tc>
                <w:tcPr>
                  <w:tcW w:w="1681" w:type="dxa"/>
                  <w:tcBorders>
                    <w:top w:val="nil"/>
                    <w:left w:val="nil"/>
                    <w:bottom w:val="single" w:sz="4" w:space="0" w:color="auto"/>
                    <w:right w:val="single" w:sz="4" w:space="0" w:color="auto"/>
                  </w:tcBorders>
                  <w:shd w:val="clear" w:color="000000" w:fill="FFFFFF"/>
                  <w:noWrap/>
                  <w:vAlign w:val="center"/>
                  <w:hideMark/>
                </w:tcPr>
                <w:p w14:paraId="6D184679"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90</w:t>
                  </w:r>
                </w:p>
              </w:tc>
              <w:tc>
                <w:tcPr>
                  <w:tcW w:w="719" w:type="dxa"/>
                  <w:tcBorders>
                    <w:top w:val="nil"/>
                    <w:left w:val="nil"/>
                    <w:bottom w:val="single" w:sz="4" w:space="0" w:color="auto"/>
                    <w:right w:val="single" w:sz="4" w:space="0" w:color="auto"/>
                  </w:tcBorders>
                  <w:shd w:val="clear" w:color="000000" w:fill="FFFFFF"/>
                  <w:noWrap/>
                  <w:vAlign w:val="center"/>
                  <w:hideMark/>
                </w:tcPr>
                <w:p w14:paraId="57549388"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43403</w:t>
                  </w:r>
                </w:p>
              </w:tc>
              <w:tc>
                <w:tcPr>
                  <w:tcW w:w="1681" w:type="dxa"/>
                  <w:tcBorders>
                    <w:top w:val="nil"/>
                    <w:left w:val="nil"/>
                    <w:bottom w:val="single" w:sz="4" w:space="0" w:color="auto"/>
                    <w:right w:val="single" w:sz="4" w:space="0" w:color="auto"/>
                  </w:tcBorders>
                  <w:shd w:val="clear" w:color="000000" w:fill="FFFFFF"/>
                  <w:noWrap/>
                  <w:vAlign w:val="center"/>
                  <w:hideMark/>
                </w:tcPr>
                <w:p w14:paraId="62ACA0BF"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63</w:t>
                  </w:r>
                </w:p>
              </w:tc>
              <w:tc>
                <w:tcPr>
                  <w:tcW w:w="719" w:type="dxa"/>
                  <w:tcBorders>
                    <w:top w:val="nil"/>
                    <w:left w:val="nil"/>
                    <w:bottom w:val="single" w:sz="4" w:space="0" w:color="auto"/>
                    <w:right w:val="single" w:sz="4" w:space="0" w:color="auto"/>
                  </w:tcBorders>
                  <w:shd w:val="clear" w:color="000000" w:fill="FFFFFF"/>
                  <w:noWrap/>
                  <w:vAlign w:val="center"/>
                  <w:hideMark/>
                </w:tcPr>
                <w:p w14:paraId="139F9F26"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43454</w:t>
                  </w:r>
                </w:p>
              </w:tc>
              <w:tc>
                <w:tcPr>
                  <w:tcW w:w="1681" w:type="dxa"/>
                  <w:tcBorders>
                    <w:top w:val="nil"/>
                    <w:left w:val="nil"/>
                    <w:bottom w:val="single" w:sz="4" w:space="0" w:color="auto"/>
                    <w:right w:val="single" w:sz="4" w:space="0" w:color="auto"/>
                  </w:tcBorders>
                  <w:shd w:val="clear" w:color="000000" w:fill="FFFFFF"/>
                  <w:noWrap/>
                  <w:vAlign w:val="center"/>
                  <w:hideMark/>
                </w:tcPr>
                <w:p w14:paraId="6DA92D86"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60</w:t>
                  </w:r>
                </w:p>
              </w:tc>
            </w:tr>
            <w:tr w:rsidR="001F2BEE" w:rsidRPr="001F2BEE" w14:paraId="0676ADD9" w14:textId="77777777" w:rsidTr="001B360C">
              <w:trPr>
                <w:trHeight w:val="300"/>
                <w:jc w:val="center"/>
              </w:trPr>
              <w:tc>
                <w:tcPr>
                  <w:tcW w:w="719" w:type="dxa"/>
                  <w:tcBorders>
                    <w:top w:val="nil"/>
                    <w:left w:val="single" w:sz="4" w:space="0" w:color="auto"/>
                    <w:bottom w:val="single" w:sz="4" w:space="0" w:color="auto"/>
                    <w:right w:val="single" w:sz="4" w:space="0" w:color="auto"/>
                  </w:tcBorders>
                  <w:shd w:val="clear" w:color="000000" w:fill="FFFFFF"/>
                  <w:noWrap/>
                  <w:vAlign w:val="center"/>
                  <w:hideMark/>
                </w:tcPr>
                <w:p w14:paraId="6F5B49C0"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43304</w:t>
                  </w:r>
                </w:p>
              </w:tc>
              <w:tc>
                <w:tcPr>
                  <w:tcW w:w="1776" w:type="dxa"/>
                  <w:tcBorders>
                    <w:top w:val="nil"/>
                    <w:left w:val="nil"/>
                    <w:bottom w:val="single" w:sz="4" w:space="0" w:color="auto"/>
                    <w:right w:val="single" w:sz="4" w:space="0" w:color="auto"/>
                  </w:tcBorders>
                  <w:shd w:val="clear" w:color="000000" w:fill="FFFFFF"/>
                  <w:noWrap/>
                  <w:vAlign w:val="center"/>
                  <w:hideMark/>
                </w:tcPr>
                <w:p w14:paraId="1C293334"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60</w:t>
                  </w:r>
                </w:p>
              </w:tc>
              <w:tc>
                <w:tcPr>
                  <w:tcW w:w="623" w:type="dxa"/>
                  <w:tcBorders>
                    <w:top w:val="nil"/>
                    <w:left w:val="nil"/>
                    <w:bottom w:val="single" w:sz="4" w:space="0" w:color="auto"/>
                    <w:right w:val="single" w:sz="4" w:space="0" w:color="auto"/>
                  </w:tcBorders>
                  <w:shd w:val="clear" w:color="000000" w:fill="FFFFFF"/>
                  <w:noWrap/>
                  <w:vAlign w:val="center"/>
                  <w:hideMark/>
                </w:tcPr>
                <w:p w14:paraId="739E0D75"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43363</w:t>
                  </w:r>
                </w:p>
              </w:tc>
              <w:tc>
                <w:tcPr>
                  <w:tcW w:w="1681" w:type="dxa"/>
                  <w:tcBorders>
                    <w:top w:val="nil"/>
                    <w:left w:val="nil"/>
                    <w:bottom w:val="single" w:sz="4" w:space="0" w:color="auto"/>
                    <w:right w:val="single" w:sz="4" w:space="0" w:color="auto"/>
                  </w:tcBorders>
                  <w:shd w:val="clear" w:color="000000" w:fill="FFFFFF"/>
                  <w:noWrap/>
                  <w:vAlign w:val="center"/>
                  <w:hideMark/>
                </w:tcPr>
                <w:p w14:paraId="11772ADB"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30</w:t>
                  </w:r>
                </w:p>
              </w:tc>
              <w:tc>
                <w:tcPr>
                  <w:tcW w:w="719" w:type="dxa"/>
                  <w:tcBorders>
                    <w:top w:val="nil"/>
                    <w:left w:val="nil"/>
                    <w:bottom w:val="single" w:sz="4" w:space="0" w:color="auto"/>
                    <w:right w:val="single" w:sz="4" w:space="0" w:color="auto"/>
                  </w:tcBorders>
                  <w:shd w:val="clear" w:color="000000" w:fill="FFFFFF"/>
                  <w:noWrap/>
                  <w:vAlign w:val="center"/>
                  <w:hideMark/>
                </w:tcPr>
                <w:p w14:paraId="23B3D606"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43404</w:t>
                  </w:r>
                </w:p>
              </w:tc>
              <w:tc>
                <w:tcPr>
                  <w:tcW w:w="1681" w:type="dxa"/>
                  <w:tcBorders>
                    <w:top w:val="nil"/>
                    <w:left w:val="nil"/>
                    <w:bottom w:val="single" w:sz="4" w:space="0" w:color="auto"/>
                    <w:right w:val="single" w:sz="4" w:space="0" w:color="auto"/>
                  </w:tcBorders>
                  <w:shd w:val="clear" w:color="000000" w:fill="FFFFFF"/>
                  <w:noWrap/>
                  <w:vAlign w:val="center"/>
                  <w:hideMark/>
                </w:tcPr>
                <w:p w14:paraId="45265C14"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49</w:t>
                  </w:r>
                </w:p>
              </w:tc>
              <w:tc>
                <w:tcPr>
                  <w:tcW w:w="719" w:type="dxa"/>
                  <w:tcBorders>
                    <w:top w:val="nil"/>
                    <w:left w:val="nil"/>
                    <w:bottom w:val="single" w:sz="4" w:space="0" w:color="auto"/>
                    <w:right w:val="single" w:sz="4" w:space="0" w:color="auto"/>
                  </w:tcBorders>
                  <w:shd w:val="clear" w:color="000000" w:fill="FFFFFF"/>
                  <w:noWrap/>
                  <w:vAlign w:val="center"/>
                  <w:hideMark/>
                </w:tcPr>
                <w:p w14:paraId="6BA73212"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43460</w:t>
                  </w:r>
                </w:p>
              </w:tc>
              <w:tc>
                <w:tcPr>
                  <w:tcW w:w="1681" w:type="dxa"/>
                  <w:tcBorders>
                    <w:top w:val="nil"/>
                    <w:left w:val="nil"/>
                    <w:bottom w:val="single" w:sz="4" w:space="0" w:color="auto"/>
                    <w:right w:val="single" w:sz="4" w:space="0" w:color="auto"/>
                  </w:tcBorders>
                  <w:shd w:val="clear" w:color="000000" w:fill="FFFFFF"/>
                  <w:noWrap/>
                  <w:vAlign w:val="center"/>
                  <w:hideMark/>
                </w:tcPr>
                <w:p w14:paraId="0838CF55"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60</w:t>
                  </w:r>
                </w:p>
              </w:tc>
            </w:tr>
            <w:tr w:rsidR="001F2BEE" w:rsidRPr="001F2BEE" w14:paraId="2F66F2AB" w14:textId="77777777" w:rsidTr="001B360C">
              <w:trPr>
                <w:trHeight w:val="300"/>
                <w:jc w:val="center"/>
              </w:trPr>
              <w:tc>
                <w:tcPr>
                  <w:tcW w:w="719" w:type="dxa"/>
                  <w:tcBorders>
                    <w:top w:val="nil"/>
                    <w:left w:val="single" w:sz="4" w:space="0" w:color="auto"/>
                    <w:bottom w:val="single" w:sz="4" w:space="0" w:color="auto"/>
                    <w:right w:val="single" w:sz="4" w:space="0" w:color="auto"/>
                  </w:tcBorders>
                  <w:shd w:val="clear" w:color="000000" w:fill="FFFFFF"/>
                  <w:noWrap/>
                  <w:vAlign w:val="center"/>
                  <w:hideMark/>
                </w:tcPr>
                <w:p w14:paraId="11F819A1"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43305</w:t>
                  </w:r>
                </w:p>
              </w:tc>
              <w:tc>
                <w:tcPr>
                  <w:tcW w:w="1776" w:type="dxa"/>
                  <w:tcBorders>
                    <w:top w:val="nil"/>
                    <w:left w:val="nil"/>
                    <w:bottom w:val="single" w:sz="4" w:space="0" w:color="auto"/>
                    <w:right w:val="single" w:sz="4" w:space="0" w:color="auto"/>
                  </w:tcBorders>
                  <w:shd w:val="clear" w:color="000000" w:fill="FFFFFF"/>
                  <w:noWrap/>
                  <w:vAlign w:val="center"/>
                  <w:hideMark/>
                </w:tcPr>
                <w:p w14:paraId="75FBE703"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50</w:t>
                  </w:r>
                </w:p>
              </w:tc>
              <w:tc>
                <w:tcPr>
                  <w:tcW w:w="623" w:type="dxa"/>
                  <w:tcBorders>
                    <w:top w:val="nil"/>
                    <w:left w:val="nil"/>
                    <w:bottom w:val="single" w:sz="4" w:space="0" w:color="auto"/>
                    <w:right w:val="single" w:sz="4" w:space="0" w:color="auto"/>
                  </w:tcBorders>
                  <w:shd w:val="clear" w:color="000000" w:fill="FFFFFF"/>
                  <w:noWrap/>
                  <w:vAlign w:val="center"/>
                  <w:hideMark/>
                </w:tcPr>
                <w:p w14:paraId="5BDA60C3"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43369</w:t>
                  </w:r>
                </w:p>
              </w:tc>
              <w:tc>
                <w:tcPr>
                  <w:tcW w:w="1681" w:type="dxa"/>
                  <w:tcBorders>
                    <w:top w:val="nil"/>
                    <w:left w:val="nil"/>
                    <w:bottom w:val="single" w:sz="4" w:space="0" w:color="auto"/>
                    <w:right w:val="single" w:sz="4" w:space="0" w:color="auto"/>
                  </w:tcBorders>
                  <w:shd w:val="clear" w:color="000000" w:fill="FFFFFF"/>
                  <w:noWrap/>
                  <w:vAlign w:val="center"/>
                  <w:hideMark/>
                </w:tcPr>
                <w:p w14:paraId="63BF10A6"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40</w:t>
                  </w:r>
                </w:p>
              </w:tc>
              <w:tc>
                <w:tcPr>
                  <w:tcW w:w="719" w:type="dxa"/>
                  <w:tcBorders>
                    <w:top w:val="nil"/>
                    <w:left w:val="nil"/>
                    <w:bottom w:val="single" w:sz="4" w:space="0" w:color="auto"/>
                    <w:right w:val="single" w:sz="4" w:space="0" w:color="auto"/>
                  </w:tcBorders>
                  <w:shd w:val="clear" w:color="000000" w:fill="FFFFFF"/>
                  <w:noWrap/>
                  <w:vAlign w:val="center"/>
                  <w:hideMark/>
                </w:tcPr>
                <w:p w14:paraId="33EE9B27"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43408</w:t>
                  </w:r>
                </w:p>
              </w:tc>
              <w:tc>
                <w:tcPr>
                  <w:tcW w:w="1681" w:type="dxa"/>
                  <w:tcBorders>
                    <w:top w:val="nil"/>
                    <w:left w:val="nil"/>
                    <w:bottom w:val="single" w:sz="4" w:space="0" w:color="auto"/>
                    <w:right w:val="single" w:sz="4" w:space="0" w:color="auto"/>
                  </w:tcBorders>
                  <w:shd w:val="clear" w:color="000000" w:fill="FFFFFF"/>
                  <w:noWrap/>
                  <w:vAlign w:val="center"/>
                  <w:hideMark/>
                </w:tcPr>
                <w:p w14:paraId="63C301C1"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71</w:t>
                  </w:r>
                </w:p>
              </w:tc>
              <w:tc>
                <w:tcPr>
                  <w:tcW w:w="719" w:type="dxa"/>
                  <w:tcBorders>
                    <w:top w:val="nil"/>
                    <w:left w:val="nil"/>
                    <w:bottom w:val="single" w:sz="4" w:space="0" w:color="auto"/>
                    <w:right w:val="single" w:sz="4" w:space="0" w:color="auto"/>
                  </w:tcBorders>
                  <w:shd w:val="clear" w:color="000000" w:fill="FFFFFF"/>
                  <w:noWrap/>
                  <w:vAlign w:val="center"/>
                  <w:hideMark/>
                </w:tcPr>
                <w:p w14:paraId="4B273A1B"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43461</w:t>
                  </w:r>
                </w:p>
              </w:tc>
              <w:tc>
                <w:tcPr>
                  <w:tcW w:w="1681" w:type="dxa"/>
                  <w:tcBorders>
                    <w:top w:val="nil"/>
                    <w:left w:val="nil"/>
                    <w:bottom w:val="single" w:sz="4" w:space="0" w:color="auto"/>
                    <w:right w:val="single" w:sz="4" w:space="0" w:color="auto"/>
                  </w:tcBorders>
                  <w:shd w:val="clear" w:color="000000" w:fill="FFFFFF"/>
                  <w:noWrap/>
                  <w:vAlign w:val="center"/>
                  <w:hideMark/>
                </w:tcPr>
                <w:p w14:paraId="3AECF45A" w14:textId="77777777" w:rsidR="001F2BEE" w:rsidRPr="001F2BEE" w:rsidRDefault="001F2BEE"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50</w:t>
                  </w:r>
                </w:p>
              </w:tc>
            </w:tr>
          </w:tbl>
          <w:tbl>
            <w:tblPr>
              <w:tblW w:w="9600" w:type="dxa"/>
              <w:jc w:val="center"/>
              <w:tblBorders>
                <w:top w:val="single" w:sz="4" w:space="0" w:color="auto"/>
                <w:left w:val="single" w:sz="4" w:space="0" w:color="auto"/>
                <w:bottom w:val="single" w:sz="4" w:space="0" w:color="auto"/>
                <w:right w:val="single" w:sz="4" w:space="0" w:color="000000"/>
                <w:insideH w:val="single" w:sz="4" w:space="0" w:color="auto"/>
                <w:insideV w:val="single" w:sz="4" w:space="0" w:color="000000"/>
              </w:tblBorders>
              <w:shd w:val="clear" w:color="auto" w:fill="FFFF00"/>
              <w:tblCellMar>
                <w:left w:w="70" w:type="dxa"/>
                <w:right w:w="70" w:type="dxa"/>
              </w:tblCellMar>
              <w:tblLook w:val="04A0" w:firstRow="1" w:lastRow="0" w:firstColumn="1" w:lastColumn="0" w:noHBand="0" w:noVBand="1"/>
            </w:tblPr>
            <w:tblGrid>
              <w:gridCol w:w="4800"/>
              <w:gridCol w:w="4800"/>
            </w:tblGrid>
            <w:tr w:rsidR="00B14285" w:rsidRPr="001F2BEE" w14:paraId="478942FC" w14:textId="77777777" w:rsidTr="001B360C">
              <w:trPr>
                <w:divId w:val="1463381528"/>
                <w:trHeight w:val="300"/>
                <w:jc w:val="center"/>
              </w:trPr>
              <w:tc>
                <w:tcPr>
                  <w:tcW w:w="4800" w:type="dxa"/>
                  <w:shd w:val="clear" w:color="auto" w:fill="FFFF00"/>
                  <w:noWrap/>
                  <w:vAlign w:val="bottom"/>
                  <w:hideMark/>
                </w:tcPr>
                <w:p w14:paraId="1B785906" w14:textId="6190DF17" w:rsidR="00B14285" w:rsidRPr="001F2BEE" w:rsidRDefault="00B14285"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Pr>
                      <w:rFonts w:eastAsia="Times New Roman" w:cstheme="minorHAnsi"/>
                      <w:color w:val="000000"/>
                      <w:sz w:val="18"/>
                      <w:szCs w:val="18"/>
                      <w:lang w:eastAsia="es-CL"/>
                    </w:rPr>
                    <w:t xml:space="preserve">Días que sobrepasa el caudal </w:t>
                  </w:r>
                  <w:r w:rsidRPr="007F6CD2">
                    <w:rPr>
                      <w:rFonts w:eastAsia="Times New Roman" w:cstheme="minorHAnsi"/>
                      <w:color w:val="000000"/>
                      <w:sz w:val="18"/>
                      <w:szCs w:val="18"/>
                      <w:lang w:eastAsia="es-CL"/>
                    </w:rPr>
                    <w:t xml:space="preserve">Max </w:t>
                  </w:r>
                  <w:r>
                    <w:rPr>
                      <w:rFonts w:eastAsia="Times New Roman" w:cstheme="minorHAnsi"/>
                      <w:color w:val="000000"/>
                      <w:sz w:val="18"/>
                      <w:szCs w:val="18"/>
                      <w:lang w:eastAsia="es-CL"/>
                    </w:rPr>
                    <w:t>2</w:t>
                  </w:r>
                  <w:r w:rsidRPr="007F6CD2">
                    <w:rPr>
                      <w:rFonts w:eastAsia="Times New Roman" w:cstheme="minorHAnsi"/>
                      <w:color w:val="000000"/>
                      <w:sz w:val="18"/>
                      <w:szCs w:val="18"/>
                      <w:lang w:eastAsia="es-CL"/>
                    </w:rPr>
                    <w:t>0 m</w:t>
                  </w:r>
                  <w:r w:rsidRPr="007F6CD2">
                    <w:rPr>
                      <w:rFonts w:eastAsia="Times New Roman" w:cstheme="minorHAnsi"/>
                      <w:color w:val="000000"/>
                      <w:sz w:val="18"/>
                      <w:szCs w:val="18"/>
                      <w:vertAlign w:val="superscript"/>
                      <w:lang w:eastAsia="es-CL"/>
                    </w:rPr>
                    <w:t>3</w:t>
                  </w:r>
                  <w:r w:rsidRPr="007F6CD2">
                    <w:rPr>
                      <w:rFonts w:eastAsia="Times New Roman" w:cstheme="minorHAnsi"/>
                      <w:color w:val="000000"/>
                      <w:sz w:val="18"/>
                      <w:szCs w:val="18"/>
                      <w:lang w:eastAsia="es-CL"/>
                    </w:rPr>
                    <w:t xml:space="preserve"> según RCA</w:t>
                  </w:r>
                </w:p>
              </w:tc>
              <w:tc>
                <w:tcPr>
                  <w:tcW w:w="4800" w:type="dxa"/>
                  <w:shd w:val="clear" w:color="auto" w:fill="FFFF00"/>
                  <w:noWrap/>
                  <w:vAlign w:val="center"/>
                  <w:hideMark/>
                </w:tcPr>
                <w:p w14:paraId="72FBF8EB" w14:textId="28489EE5" w:rsidR="00B14285" w:rsidRPr="001F2BEE" w:rsidRDefault="00B14285"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Pr>
                      <w:rFonts w:ascii="Calibri" w:eastAsia="Times New Roman" w:hAnsi="Calibri" w:cs="Calibri"/>
                      <w:color w:val="000000"/>
                      <w:sz w:val="18"/>
                      <w:szCs w:val="18"/>
                      <w:lang w:eastAsia="es-CL"/>
                    </w:rPr>
                    <w:t>116</w:t>
                  </w:r>
                </w:p>
              </w:tc>
            </w:tr>
            <w:tr w:rsidR="00B14285" w:rsidRPr="001F2BEE" w14:paraId="40616973" w14:textId="77777777" w:rsidTr="001B360C">
              <w:trPr>
                <w:divId w:val="1463381528"/>
                <w:trHeight w:val="300"/>
                <w:jc w:val="center"/>
              </w:trPr>
              <w:tc>
                <w:tcPr>
                  <w:tcW w:w="4800" w:type="dxa"/>
                  <w:shd w:val="clear" w:color="auto" w:fill="FFFF00"/>
                  <w:noWrap/>
                  <w:vAlign w:val="bottom"/>
                  <w:hideMark/>
                </w:tcPr>
                <w:p w14:paraId="77DBA1DF" w14:textId="77777777" w:rsidR="00B14285" w:rsidRPr="001F2BEE" w:rsidRDefault="00B14285"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Caudal Máximo</w:t>
                  </w:r>
                </w:p>
              </w:tc>
              <w:tc>
                <w:tcPr>
                  <w:tcW w:w="4800" w:type="dxa"/>
                  <w:shd w:val="clear" w:color="auto" w:fill="FFFF00"/>
                  <w:noWrap/>
                  <w:vAlign w:val="bottom"/>
                  <w:hideMark/>
                </w:tcPr>
                <w:p w14:paraId="3FDDF088" w14:textId="77777777" w:rsidR="00B14285" w:rsidRPr="001F2BEE" w:rsidRDefault="00B14285"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190</w:t>
                  </w:r>
                </w:p>
              </w:tc>
            </w:tr>
            <w:tr w:rsidR="00B14285" w:rsidRPr="001F2BEE" w14:paraId="3DA3070A" w14:textId="77777777" w:rsidTr="001B360C">
              <w:trPr>
                <w:divId w:val="1463381528"/>
                <w:trHeight w:val="300"/>
                <w:jc w:val="center"/>
              </w:trPr>
              <w:tc>
                <w:tcPr>
                  <w:tcW w:w="4800" w:type="dxa"/>
                  <w:shd w:val="clear" w:color="auto" w:fill="FFFF00"/>
                  <w:noWrap/>
                  <w:vAlign w:val="bottom"/>
                  <w:hideMark/>
                </w:tcPr>
                <w:p w14:paraId="741724A9" w14:textId="77777777" w:rsidR="00B14285" w:rsidRPr="001F2BEE" w:rsidRDefault="00B14285"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Caudal Mínimo</w:t>
                  </w:r>
                </w:p>
              </w:tc>
              <w:tc>
                <w:tcPr>
                  <w:tcW w:w="4800" w:type="dxa"/>
                  <w:shd w:val="clear" w:color="auto" w:fill="FFFF00"/>
                  <w:noWrap/>
                  <w:vAlign w:val="bottom"/>
                  <w:hideMark/>
                </w:tcPr>
                <w:p w14:paraId="36E656F7" w14:textId="77777777" w:rsidR="00B14285" w:rsidRPr="001F2BEE" w:rsidRDefault="00B14285"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1F2BEE">
                    <w:rPr>
                      <w:rFonts w:ascii="Calibri" w:eastAsia="Times New Roman" w:hAnsi="Calibri" w:cs="Calibri"/>
                      <w:color w:val="000000"/>
                      <w:sz w:val="18"/>
                      <w:szCs w:val="18"/>
                      <w:lang w:eastAsia="es-CL"/>
                    </w:rPr>
                    <w:t>30</w:t>
                  </w:r>
                </w:p>
              </w:tc>
            </w:tr>
          </w:tbl>
          <w:p w14:paraId="74CA9B16" w14:textId="483EA57C" w:rsidR="004840FF" w:rsidRDefault="004840FF" w:rsidP="00D85D22">
            <w:pPr>
              <w:pStyle w:val="Prrafodelista"/>
              <w:jc w:val="center"/>
            </w:pPr>
          </w:p>
          <w:p w14:paraId="6A7A4F37" w14:textId="61009E00" w:rsidR="00FA748A" w:rsidRPr="00130D8F" w:rsidRDefault="00B07AB4" w:rsidP="000574EB">
            <w:pPr>
              <w:pStyle w:val="Prrafodelista"/>
              <w:numPr>
                <w:ilvl w:val="0"/>
                <w:numId w:val="11"/>
              </w:numPr>
            </w:pPr>
            <w:r>
              <w:t xml:space="preserve">El titular hace entrega de </w:t>
            </w:r>
            <w:r w:rsidR="00B96C59" w:rsidRPr="00130D8F">
              <w:t xml:space="preserve">informes de monitoreo, </w:t>
            </w:r>
            <w:r>
              <w:t>para el periodo</w:t>
            </w:r>
            <w:r w:rsidR="0074377F" w:rsidRPr="00130D8F">
              <w:rPr>
                <w:rFonts w:cstheme="minorHAnsi"/>
              </w:rPr>
              <w:t xml:space="preserve"> </w:t>
            </w:r>
            <w:r w:rsidR="008C43A6" w:rsidRPr="00130D8F">
              <w:rPr>
                <w:rFonts w:cstheme="minorHAnsi"/>
              </w:rPr>
              <w:t>enero y marzo de</w:t>
            </w:r>
            <w:r w:rsidR="0074377F" w:rsidRPr="00130D8F">
              <w:rPr>
                <w:rFonts w:cstheme="minorHAnsi"/>
              </w:rPr>
              <w:t xml:space="preserve"> </w:t>
            </w:r>
            <w:r w:rsidR="008C43A6" w:rsidRPr="00130D8F">
              <w:rPr>
                <w:rFonts w:cstheme="minorHAnsi"/>
              </w:rPr>
              <w:t>2018</w:t>
            </w:r>
            <w:r w:rsidR="0074377F" w:rsidRPr="00130D8F">
              <w:rPr>
                <w:rFonts w:cstheme="minorHAnsi"/>
              </w:rPr>
              <w:t xml:space="preserve"> (</w:t>
            </w:r>
            <w:r w:rsidR="008C43A6" w:rsidRPr="00130D8F">
              <w:rPr>
                <w:rFonts w:cstheme="minorHAnsi"/>
              </w:rPr>
              <w:t>2</w:t>
            </w:r>
            <w:r w:rsidR="0074377F" w:rsidRPr="00130D8F">
              <w:rPr>
                <w:rFonts w:cstheme="minorHAnsi"/>
              </w:rPr>
              <w:t xml:space="preserve"> </w:t>
            </w:r>
            <w:r w:rsidR="008C43A6" w:rsidRPr="00130D8F">
              <w:rPr>
                <w:rFonts w:cstheme="minorHAnsi"/>
              </w:rPr>
              <w:t>informe</w:t>
            </w:r>
            <w:r w:rsidR="0074377F" w:rsidRPr="00130D8F">
              <w:rPr>
                <w:rFonts w:cstheme="minorHAnsi"/>
              </w:rPr>
              <w:t>)</w:t>
            </w:r>
            <w:r w:rsidR="001619D0">
              <w:rPr>
                <w:rFonts w:cstheme="minorHAnsi"/>
              </w:rPr>
              <w:t xml:space="preserve"> y</w:t>
            </w:r>
            <w:r w:rsidR="0074377F" w:rsidRPr="00130D8F">
              <w:rPr>
                <w:rFonts w:cstheme="minorHAnsi"/>
              </w:rPr>
              <w:t xml:space="preserve"> </w:t>
            </w:r>
            <w:r w:rsidR="003F6796" w:rsidRPr="00130D8F">
              <w:rPr>
                <w:rFonts w:cstheme="minorHAnsi"/>
              </w:rPr>
              <w:t>febrero 2019</w:t>
            </w:r>
            <w:r w:rsidR="0074377F" w:rsidRPr="00130D8F">
              <w:rPr>
                <w:rFonts w:cstheme="minorHAnsi"/>
              </w:rPr>
              <w:t xml:space="preserve"> (</w:t>
            </w:r>
            <w:r w:rsidR="003F6796" w:rsidRPr="00130D8F">
              <w:rPr>
                <w:rFonts w:cstheme="minorHAnsi"/>
              </w:rPr>
              <w:t>1 Informe</w:t>
            </w:r>
            <w:r w:rsidR="0074377F" w:rsidRPr="00130D8F">
              <w:rPr>
                <w:rFonts w:cstheme="minorHAnsi"/>
              </w:rPr>
              <w:t>)</w:t>
            </w:r>
            <w:r>
              <w:rPr>
                <w:rFonts w:cstheme="minorHAnsi"/>
              </w:rPr>
              <w:t xml:space="preserve">, sin embargo, no hace entrega del </w:t>
            </w:r>
            <w:r w:rsidR="009F54A6">
              <w:rPr>
                <w:rFonts w:cstheme="minorHAnsi"/>
              </w:rPr>
              <w:t>reporte de</w:t>
            </w:r>
            <w:r>
              <w:rPr>
                <w:rFonts w:cstheme="minorHAnsi"/>
              </w:rPr>
              <w:t xml:space="preserve"> febrero de 2018</w:t>
            </w:r>
            <w:r w:rsidR="009F54A6">
              <w:rPr>
                <w:rFonts w:cstheme="minorHAnsi"/>
              </w:rPr>
              <w:t xml:space="preserve"> solicitado</w:t>
            </w:r>
            <w:r>
              <w:rPr>
                <w:rFonts w:cstheme="minorHAnsi"/>
              </w:rPr>
              <w:t xml:space="preserve">, el cual </w:t>
            </w:r>
            <w:r w:rsidR="00C44650">
              <w:rPr>
                <w:rFonts w:cstheme="minorHAnsi"/>
              </w:rPr>
              <w:t xml:space="preserve">tampoco, </w:t>
            </w:r>
            <w:r>
              <w:rPr>
                <w:rFonts w:cstheme="minorHAnsi"/>
              </w:rPr>
              <w:t>se encuentra en sistema de seguimiento de esta Superintendencia</w:t>
            </w:r>
            <w:r w:rsidR="0074377F" w:rsidRPr="00130D8F">
              <w:rPr>
                <w:rFonts w:cstheme="minorHAnsi"/>
              </w:rPr>
              <w:t>.</w:t>
            </w:r>
            <w:r w:rsidR="00130D8F">
              <w:t xml:space="preserve"> </w:t>
            </w:r>
            <w:r w:rsidR="00130D8F" w:rsidRPr="00130D8F">
              <w:rPr>
                <w:rFonts w:cstheme="minorHAnsi"/>
              </w:rPr>
              <w:t>Adicionalmente, se analizaron y revisaron informes de monitoreos de R</w:t>
            </w:r>
            <w:r w:rsidR="001619D0">
              <w:rPr>
                <w:rFonts w:cstheme="minorHAnsi"/>
              </w:rPr>
              <w:t>ILes</w:t>
            </w:r>
            <w:r w:rsidR="00130D8F" w:rsidRPr="00130D8F">
              <w:rPr>
                <w:rFonts w:cstheme="minorHAnsi"/>
              </w:rPr>
              <w:t xml:space="preserve"> informados por el titular en la plataforma de seguimiento de esta Superintendencia</w:t>
            </w:r>
            <w:r w:rsidR="00130D8F">
              <w:rPr>
                <w:rFonts w:cstheme="minorHAnsi"/>
              </w:rPr>
              <w:t xml:space="preserve">, correspondiente a los años </w:t>
            </w:r>
            <w:r w:rsidR="00130D8F" w:rsidRPr="00130D8F">
              <w:rPr>
                <w:rFonts w:cstheme="minorHAnsi"/>
              </w:rPr>
              <w:t>201</w:t>
            </w:r>
            <w:r w:rsidR="00130D8F">
              <w:rPr>
                <w:rFonts w:cstheme="minorHAnsi"/>
              </w:rPr>
              <w:t>7</w:t>
            </w:r>
            <w:r w:rsidR="009E71DF">
              <w:rPr>
                <w:rFonts w:cstheme="minorHAnsi"/>
              </w:rPr>
              <w:t xml:space="preserve"> </w:t>
            </w:r>
            <w:r w:rsidR="002E2E68">
              <w:rPr>
                <w:rFonts w:cstheme="minorHAnsi"/>
              </w:rPr>
              <w:t>(12 informes)</w:t>
            </w:r>
            <w:r w:rsidR="00130D8F">
              <w:rPr>
                <w:rFonts w:cstheme="minorHAnsi"/>
              </w:rPr>
              <w:t xml:space="preserve">, </w:t>
            </w:r>
            <w:r w:rsidR="001619D0">
              <w:rPr>
                <w:rFonts w:cstheme="minorHAnsi"/>
              </w:rPr>
              <w:t>2018</w:t>
            </w:r>
            <w:r w:rsidR="002E2E68">
              <w:rPr>
                <w:rFonts w:cstheme="minorHAnsi"/>
              </w:rPr>
              <w:t xml:space="preserve"> (11 informes)</w:t>
            </w:r>
            <w:r w:rsidR="001619D0">
              <w:rPr>
                <w:rFonts w:cstheme="minorHAnsi"/>
              </w:rPr>
              <w:t xml:space="preserve"> y</w:t>
            </w:r>
            <w:r w:rsidR="00130D8F">
              <w:rPr>
                <w:rFonts w:cstheme="minorHAnsi"/>
              </w:rPr>
              <w:t xml:space="preserve"> enero a julio de 2019</w:t>
            </w:r>
            <w:r w:rsidR="002E2E68">
              <w:rPr>
                <w:rFonts w:cstheme="minorHAnsi"/>
              </w:rPr>
              <w:t xml:space="preserve"> (7 informes)</w:t>
            </w:r>
            <w:r w:rsidR="00130D8F" w:rsidRPr="00130D8F">
              <w:rPr>
                <w:rFonts w:cstheme="minorHAnsi"/>
              </w:rPr>
              <w:t xml:space="preserve"> (anexo </w:t>
            </w:r>
            <w:r w:rsidR="009F54A6">
              <w:rPr>
                <w:rFonts w:cstheme="minorHAnsi"/>
              </w:rPr>
              <w:t>3</w:t>
            </w:r>
            <w:r w:rsidR="00130D8F" w:rsidRPr="00130D8F">
              <w:rPr>
                <w:rFonts w:cstheme="minorHAnsi"/>
              </w:rPr>
              <w:t>)</w:t>
            </w:r>
            <w:r w:rsidR="00130D8F">
              <w:rPr>
                <w:rFonts w:cstheme="minorHAnsi"/>
              </w:rPr>
              <w:t xml:space="preserve">. </w:t>
            </w:r>
            <w:r w:rsidR="00130D8F">
              <w:t xml:space="preserve"> Un resumen de la información se presenta en las tablas </w:t>
            </w:r>
            <w:r>
              <w:t xml:space="preserve">6 y 7 </w:t>
            </w:r>
            <w:r w:rsidR="00130D8F">
              <w:t>a continuación</w:t>
            </w:r>
            <w:r w:rsidR="00B96C59">
              <w:t>,</w:t>
            </w:r>
            <w:r w:rsidR="00B96C59" w:rsidRPr="00130D8F">
              <w:t xml:space="preserve"> sobre los resultados para los parámetros descritos en el Considerando </w:t>
            </w:r>
            <w:r w:rsidR="000C654D" w:rsidRPr="000C654D">
              <w:t>3.2.1. RCA N° 55/2008</w:t>
            </w:r>
            <w:r w:rsidR="00B96C59" w:rsidRPr="00130D8F">
              <w:t xml:space="preserve"> (según Guía de Riego del SAG y Norma Chilena 1.333</w:t>
            </w:r>
            <w:r w:rsidR="008E332F">
              <w:t>).</w:t>
            </w:r>
          </w:p>
          <w:p w14:paraId="702DEE03" w14:textId="7B72C7C0" w:rsidR="008B03D6" w:rsidRDefault="00A001A2" w:rsidP="00F81517">
            <w:r w:rsidRPr="00130D8F">
              <w:t xml:space="preserve"> </w:t>
            </w:r>
            <w:r w:rsidR="00004803" w:rsidRPr="00130D8F">
              <w:t xml:space="preserve"> </w:t>
            </w:r>
          </w:p>
          <w:p w14:paraId="73F81D23" w14:textId="236F2AD9" w:rsidR="001437E0" w:rsidRDefault="001437E0" w:rsidP="000F01CE">
            <w:pPr>
              <w:pStyle w:val="Prrafodelista"/>
              <w:ind w:left="738"/>
              <w:jc w:val="center"/>
            </w:pPr>
            <w:r w:rsidRPr="000142CB">
              <w:rPr>
                <w:b/>
                <w:bCs/>
              </w:rPr>
              <w:t xml:space="preserve">Tabla </w:t>
            </w:r>
            <w:r w:rsidR="00B07AB4" w:rsidRPr="000142CB">
              <w:rPr>
                <w:b/>
                <w:bCs/>
              </w:rPr>
              <w:t>6</w:t>
            </w:r>
            <w:r w:rsidRPr="000142CB">
              <w:rPr>
                <w:b/>
                <w:bCs/>
              </w:rPr>
              <w:t>:</w:t>
            </w:r>
            <w:r w:rsidRPr="00130D8F">
              <w:t xml:space="preserve"> Autocontrol para el efluente tratado.</w:t>
            </w:r>
          </w:p>
          <w:tbl>
            <w:tblPr>
              <w:tblW w:w="11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80"/>
              <w:gridCol w:w="1298"/>
              <w:gridCol w:w="1298"/>
              <w:gridCol w:w="2055"/>
              <w:gridCol w:w="1298"/>
              <w:gridCol w:w="1298"/>
              <w:gridCol w:w="2058"/>
            </w:tblGrid>
            <w:tr w:rsidR="000142CB" w:rsidRPr="00FB1EDB" w14:paraId="37E57AE3" w14:textId="77777777" w:rsidTr="006861CE">
              <w:trPr>
                <w:trHeight w:val="416"/>
                <w:jc w:val="center"/>
              </w:trPr>
              <w:tc>
                <w:tcPr>
                  <w:tcW w:w="2380" w:type="dxa"/>
                  <w:vMerge w:val="restart"/>
                  <w:vAlign w:val="center"/>
                </w:tcPr>
                <w:p w14:paraId="3AE54873" w14:textId="77777777" w:rsidR="000142CB" w:rsidRPr="00FB1EDB" w:rsidRDefault="000142CB" w:rsidP="00A0618B">
                  <w:pPr>
                    <w:framePr w:hSpace="141" w:wrap="around" w:vAnchor="text" w:hAnchor="text" w:y="1"/>
                    <w:spacing w:after="0" w:line="240" w:lineRule="auto"/>
                    <w:suppressOverlap/>
                    <w:jc w:val="left"/>
                    <w:rPr>
                      <w:rFonts w:eastAsia="Times New Roman" w:cstheme="minorHAnsi"/>
                      <w:color w:val="000000"/>
                      <w:sz w:val="18"/>
                      <w:szCs w:val="18"/>
                      <w:lang w:eastAsia="es-CL"/>
                    </w:rPr>
                  </w:pPr>
                </w:p>
              </w:tc>
              <w:tc>
                <w:tcPr>
                  <w:tcW w:w="9305" w:type="dxa"/>
                  <w:gridSpan w:val="6"/>
                  <w:vAlign w:val="center"/>
                </w:tcPr>
                <w:p w14:paraId="571E13AB" w14:textId="1BFE6FA8" w:rsidR="000142CB" w:rsidRPr="00FB1EDB" w:rsidRDefault="000142CB" w:rsidP="00A0618B">
                  <w:pPr>
                    <w:framePr w:hSpace="141" w:wrap="around" w:vAnchor="text" w:hAnchor="text" w:y="1"/>
                    <w:spacing w:after="0" w:line="240" w:lineRule="auto"/>
                    <w:suppressOverlap/>
                    <w:jc w:val="center"/>
                    <w:rPr>
                      <w:rFonts w:eastAsia="Times New Roman" w:cstheme="minorHAnsi"/>
                      <w:b/>
                      <w:bCs/>
                      <w:color w:val="000000"/>
                      <w:sz w:val="18"/>
                      <w:szCs w:val="18"/>
                      <w:lang w:eastAsia="es-CL"/>
                    </w:rPr>
                  </w:pPr>
                  <w:r w:rsidRPr="00FB1EDB">
                    <w:rPr>
                      <w:rFonts w:eastAsia="Times New Roman" w:cstheme="minorHAnsi"/>
                      <w:b/>
                      <w:bCs/>
                      <w:color w:val="000000"/>
                      <w:sz w:val="18"/>
                      <w:szCs w:val="18"/>
                      <w:lang w:eastAsia="es-CL"/>
                    </w:rPr>
                    <w:t>Parámetros</w:t>
                  </w:r>
                </w:p>
              </w:tc>
            </w:tr>
            <w:tr w:rsidR="000142CB" w:rsidRPr="00FB1EDB" w14:paraId="64B72618" w14:textId="77777777" w:rsidTr="000142CB">
              <w:trPr>
                <w:trHeight w:val="416"/>
                <w:jc w:val="center"/>
              </w:trPr>
              <w:tc>
                <w:tcPr>
                  <w:tcW w:w="2380" w:type="dxa"/>
                  <w:vMerge/>
                  <w:vAlign w:val="center"/>
                </w:tcPr>
                <w:p w14:paraId="5ECFDB5B" w14:textId="77777777" w:rsidR="000142CB" w:rsidRPr="00FB1EDB" w:rsidRDefault="000142CB" w:rsidP="00A0618B">
                  <w:pPr>
                    <w:framePr w:hSpace="141" w:wrap="around" w:vAnchor="text" w:hAnchor="text" w:y="1"/>
                    <w:spacing w:after="0" w:line="240" w:lineRule="auto"/>
                    <w:suppressOverlap/>
                    <w:jc w:val="left"/>
                    <w:rPr>
                      <w:rFonts w:eastAsia="Times New Roman" w:cstheme="minorHAnsi"/>
                      <w:color w:val="000000"/>
                      <w:sz w:val="18"/>
                      <w:szCs w:val="18"/>
                      <w:lang w:eastAsia="es-CL"/>
                    </w:rPr>
                  </w:pPr>
                </w:p>
              </w:tc>
              <w:tc>
                <w:tcPr>
                  <w:tcW w:w="1298" w:type="dxa"/>
                  <w:vAlign w:val="center"/>
                </w:tcPr>
                <w:p w14:paraId="671F15C9" w14:textId="3764DA1B" w:rsidR="000142CB" w:rsidRPr="00FB1EDB" w:rsidRDefault="000142CB" w:rsidP="00A0618B">
                  <w:pPr>
                    <w:framePr w:hSpace="141" w:wrap="around" w:vAnchor="text" w:hAnchor="text" w:y="1"/>
                    <w:spacing w:after="0" w:line="240" w:lineRule="auto"/>
                    <w:suppressOverlap/>
                    <w:jc w:val="center"/>
                    <w:rPr>
                      <w:rFonts w:eastAsia="Times New Roman" w:cstheme="minorHAnsi"/>
                      <w:b/>
                      <w:bCs/>
                      <w:color w:val="000000"/>
                      <w:sz w:val="18"/>
                      <w:szCs w:val="18"/>
                      <w:lang w:eastAsia="es-CL"/>
                    </w:rPr>
                  </w:pPr>
                  <w:r w:rsidRPr="00FB1EDB">
                    <w:rPr>
                      <w:rFonts w:eastAsia="Times New Roman" w:cstheme="minorHAnsi"/>
                      <w:b/>
                      <w:bCs/>
                      <w:color w:val="000000"/>
                      <w:sz w:val="18"/>
                      <w:szCs w:val="18"/>
                      <w:lang w:eastAsia="es-CL"/>
                    </w:rPr>
                    <w:t>pH</w:t>
                  </w:r>
                </w:p>
              </w:tc>
              <w:tc>
                <w:tcPr>
                  <w:tcW w:w="1298" w:type="dxa"/>
                  <w:vAlign w:val="center"/>
                </w:tcPr>
                <w:p w14:paraId="2E93B728" w14:textId="0A477DA7" w:rsidR="000142CB" w:rsidRPr="00FB1EDB" w:rsidRDefault="000142CB" w:rsidP="00A0618B">
                  <w:pPr>
                    <w:framePr w:hSpace="141" w:wrap="around" w:vAnchor="text" w:hAnchor="text" w:y="1"/>
                    <w:spacing w:after="0" w:line="240" w:lineRule="auto"/>
                    <w:suppressOverlap/>
                    <w:jc w:val="center"/>
                    <w:rPr>
                      <w:rFonts w:eastAsia="Times New Roman" w:cstheme="minorHAnsi"/>
                      <w:b/>
                      <w:bCs/>
                      <w:color w:val="000000"/>
                      <w:sz w:val="18"/>
                      <w:szCs w:val="18"/>
                      <w:lang w:eastAsia="es-CL"/>
                    </w:rPr>
                  </w:pPr>
                  <w:r w:rsidRPr="00FB1EDB">
                    <w:rPr>
                      <w:rFonts w:eastAsia="Times New Roman" w:cstheme="minorHAnsi"/>
                      <w:b/>
                      <w:bCs/>
                      <w:color w:val="000000"/>
                      <w:sz w:val="18"/>
                      <w:szCs w:val="18"/>
                      <w:lang w:eastAsia="es-CL"/>
                    </w:rPr>
                    <w:t>T°C</w:t>
                  </w:r>
                </w:p>
              </w:tc>
              <w:tc>
                <w:tcPr>
                  <w:tcW w:w="2055" w:type="dxa"/>
                  <w:vAlign w:val="center"/>
                </w:tcPr>
                <w:p w14:paraId="73E64C06" w14:textId="26DA722E" w:rsidR="000142CB" w:rsidRPr="00FB1EDB" w:rsidRDefault="000142CB" w:rsidP="00A0618B">
                  <w:pPr>
                    <w:framePr w:hSpace="141" w:wrap="around" w:vAnchor="text" w:hAnchor="text" w:y="1"/>
                    <w:spacing w:after="0" w:line="240" w:lineRule="auto"/>
                    <w:suppressOverlap/>
                    <w:jc w:val="center"/>
                    <w:rPr>
                      <w:rFonts w:eastAsia="Times New Roman" w:cstheme="minorHAnsi"/>
                      <w:b/>
                      <w:bCs/>
                      <w:color w:val="000000"/>
                      <w:sz w:val="18"/>
                      <w:szCs w:val="18"/>
                      <w:lang w:eastAsia="es-CL"/>
                    </w:rPr>
                  </w:pPr>
                  <w:r w:rsidRPr="00FB1EDB">
                    <w:rPr>
                      <w:rFonts w:eastAsia="Times New Roman" w:cstheme="minorHAnsi"/>
                      <w:b/>
                      <w:bCs/>
                      <w:color w:val="000000"/>
                      <w:sz w:val="18"/>
                      <w:szCs w:val="18"/>
                      <w:lang w:eastAsia="es-CL"/>
                    </w:rPr>
                    <w:t>Nitrógeno Total (mg/L)</w:t>
                  </w:r>
                </w:p>
              </w:tc>
              <w:tc>
                <w:tcPr>
                  <w:tcW w:w="1298" w:type="dxa"/>
                  <w:vAlign w:val="center"/>
                </w:tcPr>
                <w:p w14:paraId="64FF81DB" w14:textId="179D81CB" w:rsidR="000142CB" w:rsidRPr="00FB1EDB" w:rsidRDefault="000142CB" w:rsidP="00A0618B">
                  <w:pPr>
                    <w:framePr w:hSpace="141" w:wrap="around" w:vAnchor="text" w:hAnchor="text" w:y="1"/>
                    <w:spacing w:after="0" w:line="240" w:lineRule="auto"/>
                    <w:suppressOverlap/>
                    <w:jc w:val="center"/>
                    <w:rPr>
                      <w:rFonts w:eastAsia="Times New Roman" w:cstheme="minorHAnsi"/>
                      <w:b/>
                      <w:bCs/>
                      <w:color w:val="000000"/>
                      <w:sz w:val="18"/>
                      <w:szCs w:val="18"/>
                      <w:lang w:eastAsia="es-CL"/>
                    </w:rPr>
                  </w:pPr>
                  <w:r w:rsidRPr="00FB1EDB">
                    <w:rPr>
                      <w:rFonts w:eastAsia="Times New Roman" w:cstheme="minorHAnsi"/>
                      <w:b/>
                      <w:bCs/>
                      <w:color w:val="000000"/>
                      <w:sz w:val="18"/>
                      <w:szCs w:val="18"/>
                      <w:lang w:eastAsia="es-CL"/>
                    </w:rPr>
                    <w:t>F</w:t>
                  </w:r>
                  <w:r w:rsidR="00031C7C">
                    <w:rPr>
                      <w:rFonts w:eastAsia="Times New Roman" w:cstheme="minorHAnsi"/>
                      <w:b/>
                      <w:bCs/>
                      <w:color w:val="000000"/>
                      <w:sz w:val="18"/>
                      <w:szCs w:val="18"/>
                      <w:lang w:eastAsia="es-CL"/>
                    </w:rPr>
                    <w:t>ó</w:t>
                  </w:r>
                  <w:r w:rsidRPr="00FB1EDB">
                    <w:rPr>
                      <w:rFonts w:eastAsia="Times New Roman" w:cstheme="minorHAnsi"/>
                      <w:b/>
                      <w:bCs/>
                      <w:color w:val="000000"/>
                      <w:sz w:val="18"/>
                      <w:szCs w:val="18"/>
                      <w:lang w:eastAsia="es-CL"/>
                    </w:rPr>
                    <w:t>sforo Total (mg/L)</w:t>
                  </w:r>
                </w:p>
              </w:tc>
              <w:tc>
                <w:tcPr>
                  <w:tcW w:w="1298" w:type="dxa"/>
                  <w:vAlign w:val="center"/>
                </w:tcPr>
                <w:p w14:paraId="39259C2E" w14:textId="238876A4" w:rsidR="000142CB" w:rsidRPr="00FB1EDB" w:rsidRDefault="000142CB" w:rsidP="00A0618B">
                  <w:pPr>
                    <w:framePr w:hSpace="141" w:wrap="around" w:vAnchor="text" w:hAnchor="text" w:y="1"/>
                    <w:spacing w:after="0" w:line="240" w:lineRule="auto"/>
                    <w:suppressOverlap/>
                    <w:jc w:val="center"/>
                    <w:rPr>
                      <w:rFonts w:eastAsia="Times New Roman" w:cstheme="minorHAnsi"/>
                      <w:b/>
                      <w:bCs/>
                      <w:color w:val="000000"/>
                      <w:sz w:val="18"/>
                      <w:szCs w:val="18"/>
                      <w:lang w:eastAsia="es-CL"/>
                    </w:rPr>
                  </w:pPr>
                  <w:r w:rsidRPr="00FB1EDB">
                    <w:rPr>
                      <w:rFonts w:eastAsia="Times New Roman" w:cstheme="minorHAnsi"/>
                      <w:b/>
                      <w:bCs/>
                      <w:color w:val="000000"/>
                      <w:sz w:val="18"/>
                      <w:szCs w:val="18"/>
                      <w:lang w:eastAsia="es-CL"/>
                    </w:rPr>
                    <w:t>DBO</w:t>
                  </w:r>
                  <w:r w:rsidRPr="00FB1EDB">
                    <w:rPr>
                      <w:rFonts w:eastAsia="Times New Roman" w:cstheme="minorHAnsi"/>
                      <w:b/>
                      <w:bCs/>
                      <w:color w:val="000000"/>
                      <w:sz w:val="18"/>
                      <w:szCs w:val="18"/>
                      <w:vertAlign w:val="subscript"/>
                      <w:lang w:eastAsia="es-CL"/>
                    </w:rPr>
                    <w:t xml:space="preserve">5 </w:t>
                  </w:r>
                  <w:r w:rsidRPr="00FB1EDB">
                    <w:rPr>
                      <w:rFonts w:eastAsia="Times New Roman" w:cstheme="minorHAnsi"/>
                      <w:b/>
                      <w:bCs/>
                      <w:color w:val="000000"/>
                      <w:sz w:val="18"/>
                      <w:szCs w:val="18"/>
                      <w:lang w:eastAsia="es-CL"/>
                    </w:rPr>
                    <w:br/>
                    <w:t>(mg/L)</w:t>
                  </w:r>
                </w:p>
              </w:tc>
              <w:tc>
                <w:tcPr>
                  <w:tcW w:w="2058" w:type="dxa"/>
                  <w:vAlign w:val="center"/>
                </w:tcPr>
                <w:p w14:paraId="72E56095" w14:textId="33CC3BA7" w:rsidR="000142CB" w:rsidRPr="00FB1EDB" w:rsidRDefault="000142CB" w:rsidP="00A0618B">
                  <w:pPr>
                    <w:framePr w:hSpace="141" w:wrap="around" w:vAnchor="text" w:hAnchor="text" w:y="1"/>
                    <w:spacing w:after="0" w:line="240" w:lineRule="auto"/>
                    <w:suppressOverlap/>
                    <w:jc w:val="center"/>
                    <w:rPr>
                      <w:rFonts w:eastAsia="Times New Roman" w:cstheme="minorHAnsi"/>
                      <w:b/>
                      <w:bCs/>
                      <w:color w:val="000000"/>
                      <w:sz w:val="18"/>
                      <w:szCs w:val="18"/>
                      <w:lang w:eastAsia="es-CL"/>
                    </w:rPr>
                  </w:pPr>
                  <w:r w:rsidRPr="00FB1EDB">
                    <w:rPr>
                      <w:rFonts w:eastAsia="Times New Roman" w:cstheme="minorHAnsi"/>
                      <w:b/>
                      <w:bCs/>
                      <w:color w:val="000000"/>
                      <w:sz w:val="18"/>
                      <w:szCs w:val="18"/>
                      <w:lang w:eastAsia="es-CL"/>
                    </w:rPr>
                    <w:t>Sólidos Suspendidos Totales (mg/L)</w:t>
                  </w:r>
                </w:p>
              </w:tc>
            </w:tr>
            <w:tr w:rsidR="000142CB" w:rsidRPr="00FB1EDB" w14:paraId="168AAF57" w14:textId="77777777" w:rsidTr="000142CB">
              <w:trPr>
                <w:trHeight w:val="517"/>
                <w:jc w:val="center"/>
              </w:trPr>
              <w:tc>
                <w:tcPr>
                  <w:tcW w:w="2380" w:type="dxa"/>
                  <w:shd w:val="clear" w:color="auto" w:fill="auto"/>
                  <w:vAlign w:val="center"/>
                  <w:hideMark/>
                </w:tcPr>
                <w:p w14:paraId="3683735A" w14:textId="77777777" w:rsidR="00406B57" w:rsidRPr="00FB1EDB" w:rsidRDefault="00406B57" w:rsidP="00A0618B">
                  <w:pPr>
                    <w:framePr w:hSpace="141" w:wrap="around" w:vAnchor="text" w:hAnchor="text" w:y="1"/>
                    <w:spacing w:after="0" w:line="240" w:lineRule="auto"/>
                    <w:suppressOverlap/>
                    <w:rPr>
                      <w:rFonts w:eastAsia="Times New Roman" w:cstheme="minorHAnsi"/>
                      <w:b/>
                      <w:bCs/>
                      <w:color w:val="000000"/>
                      <w:sz w:val="18"/>
                      <w:szCs w:val="18"/>
                      <w:lang w:eastAsia="es-CL"/>
                    </w:rPr>
                  </w:pPr>
                  <w:r w:rsidRPr="00FB1EDB">
                    <w:rPr>
                      <w:rFonts w:eastAsia="Times New Roman" w:cstheme="minorHAnsi"/>
                      <w:b/>
                      <w:bCs/>
                      <w:color w:val="000000"/>
                      <w:sz w:val="18"/>
                      <w:szCs w:val="18"/>
                      <w:lang w:eastAsia="es-CL"/>
                    </w:rPr>
                    <w:t xml:space="preserve">Guía SAG </w:t>
                  </w:r>
                  <w:r w:rsidRPr="00FB1EDB">
                    <w:rPr>
                      <w:rFonts w:eastAsia="Times New Roman" w:cstheme="minorHAnsi"/>
                      <w:color w:val="000000"/>
                      <w:sz w:val="18"/>
                      <w:szCs w:val="18"/>
                      <w:lang w:eastAsia="es-CL"/>
                    </w:rPr>
                    <w:t>y</w:t>
                  </w:r>
                  <w:r w:rsidRPr="00FB1EDB">
                    <w:rPr>
                      <w:rFonts w:eastAsia="Times New Roman" w:cstheme="minorHAnsi"/>
                      <w:b/>
                      <w:bCs/>
                      <w:color w:val="000000"/>
                      <w:sz w:val="18"/>
                      <w:szCs w:val="18"/>
                      <w:lang w:eastAsia="es-CL"/>
                    </w:rPr>
                    <w:t xml:space="preserve"> Norma Chilena 1.333</w:t>
                  </w:r>
                </w:p>
              </w:tc>
              <w:tc>
                <w:tcPr>
                  <w:tcW w:w="1298" w:type="dxa"/>
                  <w:shd w:val="clear" w:color="auto" w:fill="auto"/>
                  <w:vAlign w:val="center"/>
                  <w:hideMark/>
                </w:tcPr>
                <w:p w14:paraId="6BED19C9"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b/>
                      <w:bCs/>
                      <w:color w:val="000000"/>
                      <w:sz w:val="18"/>
                      <w:szCs w:val="18"/>
                      <w:lang w:eastAsia="es-CL"/>
                    </w:rPr>
                  </w:pPr>
                  <w:r w:rsidRPr="00FB1EDB">
                    <w:rPr>
                      <w:rFonts w:eastAsia="Times New Roman" w:cstheme="minorHAnsi"/>
                      <w:b/>
                      <w:bCs/>
                      <w:color w:val="000000"/>
                      <w:sz w:val="18"/>
                      <w:szCs w:val="18"/>
                      <w:lang w:eastAsia="es-CL"/>
                    </w:rPr>
                    <w:t>6,5 a 8,0</w:t>
                  </w:r>
                </w:p>
              </w:tc>
              <w:tc>
                <w:tcPr>
                  <w:tcW w:w="1298" w:type="dxa"/>
                  <w:shd w:val="clear" w:color="auto" w:fill="auto"/>
                  <w:vAlign w:val="center"/>
                  <w:hideMark/>
                </w:tcPr>
                <w:p w14:paraId="020328E9"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b/>
                      <w:bCs/>
                      <w:color w:val="000000"/>
                      <w:sz w:val="18"/>
                      <w:szCs w:val="18"/>
                      <w:lang w:eastAsia="es-CL"/>
                    </w:rPr>
                  </w:pPr>
                  <w:r w:rsidRPr="00FB1EDB">
                    <w:rPr>
                      <w:rFonts w:eastAsia="Times New Roman" w:cstheme="minorHAnsi"/>
                      <w:b/>
                      <w:bCs/>
                      <w:color w:val="000000"/>
                      <w:sz w:val="18"/>
                      <w:szCs w:val="18"/>
                      <w:lang w:eastAsia="es-CL"/>
                    </w:rPr>
                    <w:t>35</w:t>
                  </w:r>
                </w:p>
              </w:tc>
              <w:tc>
                <w:tcPr>
                  <w:tcW w:w="2055" w:type="dxa"/>
                  <w:shd w:val="clear" w:color="auto" w:fill="auto"/>
                  <w:vAlign w:val="center"/>
                  <w:hideMark/>
                </w:tcPr>
                <w:p w14:paraId="4E4533E8"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b/>
                      <w:bCs/>
                      <w:color w:val="000000"/>
                      <w:sz w:val="18"/>
                      <w:szCs w:val="18"/>
                      <w:lang w:eastAsia="es-CL"/>
                    </w:rPr>
                  </w:pPr>
                  <w:r w:rsidRPr="00FB1EDB">
                    <w:rPr>
                      <w:rFonts w:eastAsia="Times New Roman" w:cstheme="minorHAnsi"/>
                      <w:b/>
                      <w:bCs/>
                      <w:color w:val="000000"/>
                      <w:sz w:val="18"/>
                      <w:szCs w:val="18"/>
                      <w:lang w:eastAsia="es-CL"/>
                    </w:rPr>
                    <w:t>30</w:t>
                  </w:r>
                </w:p>
              </w:tc>
              <w:tc>
                <w:tcPr>
                  <w:tcW w:w="1298" w:type="dxa"/>
                  <w:shd w:val="clear" w:color="auto" w:fill="auto"/>
                  <w:vAlign w:val="center"/>
                  <w:hideMark/>
                </w:tcPr>
                <w:p w14:paraId="4FE52D24"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b/>
                      <w:bCs/>
                      <w:color w:val="000000"/>
                      <w:sz w:val="18"/>
                      <w:szCs w:val="18"/>
                      <w:lang w:eastAsia="es-CL"/>
                    </w:rPr>
                  </w:pPr>
                  <w:r w:rsidRPr="00FB1EDB">
                    <w:rPr>
                      <w:rFonts w:eastAsia="Times New Roman" w:cstheme="minorHAnsi"/>
                      <w:b/>
                      <w:bCs/>
                      <w:color w:val="000000"/>
                      <w:sz w:val="18"/>
                      <w:szCs w:val="18"/>
                      <w:lang w:eastAsia="es-CL"/>
                    </w:rPr>
                    <w:t>4,3</w:t>
                  </w:r>
                </w:p>
              </w:tc>
              <w:tc>
                <w:tcPr>
                  <w:tcW w:w="1298" w:type="dxa"/>
                  <w:shd w:val="clear" w:color="auto" w:fill="auto"/>
                  <w:vAlign w:val="center"/>
                  <w:hideMark/>
                </w:tcPr>
                <w:p w14:paraId="2601911A"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b/>
                      <w:bCs/>
                      <w:color w:val="000000"/>
                      <w:sz w:val="18"/>
                      <w:szCs w:val="18"/>
                      <w:lang w:eastAsia="es-CL"/>
                    </w:rPr>
                  </w:pPr>
                  <w:r w:rsidRPr="00FB1EDB">
                    <w:rPr>
                      <w:rFonts w:eastAsia="Times New Roman" w:cstheme="minorHAnsi"/>
                      <w:b/>
                      <w:bCs/>
                      <w:color w:val="000000"/>
                      <w:sz w:val="18"/>
                      <w:szCs w:val="18"/>
                      <w:lang w:eastAsia="es-CL"/>
                    </w:rPr>
                    <w:t>600</w:t>
                  </w:r>
                </w:p>
              </w:tc>
              <w:tc>
                <w:tcPr>
                  <w:tcW w:w="2058" w:type="dxa"/>
                  <w:shd w:val="clear" w:color="auto" w:fill="auto"/>
                  <w:vAlign w:val="center"/>
                  <w:hideMark/>
                </w:tcPr>
                <w:p w14:paraId="25284FD0"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b/>
                      <w:bCs/>
                      <w:color w:val="000000"/>
                      <w:sz w:val="18"/>
                      <w:szCs w:val="18"/>
                      <w:lang w:eastAsia="es-CL"/>
                    </w:rPr>
                  </w:pPr>
                  <w:r w:rsidRPr="00FB1EDB">
                    <w:rPr>
                      <w:rFonts w:eastAsia="Times New Roman" w:cstheme="minorHAnsi"/>
                      <w:b/>
                      <w:bCs/>
                      <w:color w:val="000000"/>
                      <w:sz w:val="18"/>
                      <w:szCs w:val="18"/>
                      <w:lang w:eastAsia="es-CL"/>
                    </w:rPr>
                    <w:t>80</w:t>
                  </w:r>
                </w:p>
              </w:tc>
            </w:tr>
            <w:tr w:rsidR="000142CB" w:rsidRPr="00FB1EDB" w14:paraId="3E66DF09" w14:textId="77777777" w:rsidTr="003B71F5">
              <w:trPr>
                <w:trHeight w:val="310"/>
                <w:jc w:val="center"/>
              </w:trPr>
              <w:tc>
                <w:tcPr>
                  <w:tcW w:w="2380" w:type="dxa"/>
                  <w:shd w:val="clear" w:color="auto" w:fill="auto"/>
                  <w:vAlign w:val="center"/>
                  <w:hideMark/>
                </w:tcPr>
                <w:p w14:paraId="617548BD" w14:textId="77777777" w:rsidR="00406B57" w:rsidRPr="00FB1EDB" w:rsidRDefault="00406B57" w:rsidP="00A0618B">
                  <w:pPr>
                    <w:framePr w:hSpace="141" w:wrap="around" w:vAnchor="text" w:hAnchor="text" w:y="1"/>
                    <w:spacing w:after="0" w:line="240" w:lineRule="auto"/>
                    <w:suppressOverlap/>
                    <w:jc w:val="left"/>
                    <w:rPr>
                      <w:rFonts w:eastAsia="Times New Roman" w:cstheme="minorHAnsi"/>
                      <w:color w:val="000000"/>
                      <w:sz w:val="18"/>
                      <w:szCs w:val="18"/>
                      <w:lang w:eastAsia="es-CL"/>
                    </w:rPr>
                  </w:pPr>
                  <w:r w:rsidRPr="00FB1EDB">
                    <w:rPr>
                      <w:rFonts w:eastAsia="Times New Roman" w:cstheme="minorHAnsi"/>
                      <w:color w:val="000000"/>
                      <w:sz w:val="18"/>
                      <w:szCs w:val="18"/>
                      <w:lang w:eastAsia="es-CL"/>
                    </w:rPr>
                    <w:t>Informe enero 2017</w:t>
                  </w:r>
                </w:p>
              </w:tc>
              <w:tc>
                <w:tcPr>
                  <w:tcW w:w="1298" w:type="dxa"/>
                  <w:shd w:val="clear" w:color="auto" w:fill="auto"/>
                  <w:vAlign w:val="center"/>
                  <w:hideMark/>
                </w:tcPr>
                <w:p w14:paraId="6B7453F9"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6,6</w:t>
                  </w:r>
                </w:p>
              </w:tc>
              <w:tc>
                <w:tcPr>
                  <w:tcW w:w="1298" w:type="dxa"/>
                  <w:shd w:val="clear" w:color="auto" w:fill="auto"/>
                  <w:vAlign w:val="center"/>
                  <w:hideMark/>
                </w:tcPr>
                <w:p w14:paraId="68C66513"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28</w:t>
                  </w:r>
                </w:p>
              </w:tc>
              <w:tc>
                <w:tcPr>
                  <w:tcW w:w="2055" w:type="dxa"/>
                  <w:shd w:val="clear" w:color="auto" w:fill="auto"/>
                  <w:vAlign w:val="center"/>
                  <w:hideMark/>
                </w:tcPr>
                <w:p w14:paraId="1E208037" w14:textId="5BF8AB6D" w:rsidR="00406B57" w:rsidRPr="00FB1EDB" w:rsidRDefault="00D31B8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w:t>
                  </w:r>
                  <w:r w:rsidR="00406B57" w:rsidRPr="00FB1EDB">
                    <w:rPr>
                      <w:rFonts w:eastAsia="Times New Roman" w:cstheme="minorHAnsi"/>
                      <w:color w:val="000000"/>
                      <w:sz w:val="18"/>
                      <w:szCs w:val="18"/>
                      <w:lang w:eastAsia="es-CL"/>
                    </w:rPr>
                    <w:t> </w:t>
                  </w:r>
                </w:p>
              </w:tc>
              <w:tc>
                <w:tcPr>
                  <w:tcW w:w="1298" w:type="dxa"/>
                  <w:shd w:val="clear" w:color="000000" w:fill="FFC000"/>
                  <w:vAlign w:val="center"/>
                  <w:hideMark/>
                </w:tcPr>
                <w:p w14:paraId="5FE3908D"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7,9</w:t>
                  </w:r>
                </w:p>
              </w:tc>
              <w:tc>
                <w:tcPr>
                  <w:tcW w:w="1298" w:type="dxa"/>
                  <w:tcBorders>
                    <w:bottom w:val="single" w:sz="4" w:space="0" w:color="auto"/>
                  </w:tcBorders>
                  <w:shd w:val="clear" w:color="auto" w:fill="auto"/>
                  <w:vAlign w:val="center"/>
                  <w:hideMark/>
                </w:tcPr>
                <w:p w14:paraId="382D5182"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344</w:t>
                  </w:r>
                </w:p>
              </w:tc>
              <w:tc>
                <w:tcPr>
                  <w:tcW w:w="2058" w:type="dxa"/>
                  <w:shd w:val="clear" w:color="000000" w:fill="FFC000"/>
                  <w:vAlign w:val="center"/>
                  <w:hideMark/>
                </w:tcPr>
                <w:p w14:paraId="3D9CAB5D"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1170</w:t>
                  </w:r>
                </w:p>
              </w:tc>
            </w:tr>
            <w:tr w:rsidR="000142CB" w:rsidRPr="00FB1EDB" w14:paraId="12372AEE" w14:textId="77777777" w:rsidTr="003B71F5">
              <w:trPr>
                <w:trHeight w:val="310"/>
                <w:jc w:val="center"/>
              </w:trPr>
              <w:tc>
                <w:tcPr>
                  <w:tcW w:w="2380" w:type="dxa"/>
                  <w:shd w:val="clear" w:color="auto" w:fill="auto"/>
                  <w:vAlign w:val="center"/>
                  <w:hideMark/>
                </w:tcPr>
                <w:p w14:paraId="0B87245B" w14:textId="77777777" w:rsidR="00406B57" w:rsidRPr="00FB1EDB" w:rsidRDefault="00406B57" w:rsidP="00A0618B">
                  <w:pPr>
                    <w:framePr w:hSpace="141" w:wrap="around" w:vAnchor="text" w:hAnchor="text" w:y="1"/>
                    <w:spacing w:after="0" w:line="240" w:lineRule="auto"/>
                    <w:suppressOverlap/>
                    <w:jc w:val="left"/>
                    <w:rPr>
                      <w:rFonts w:eastAsia="Times New Roman" w:cstheme="minorHAnsi"/>
                      <w:color w:val="000000"/>
                      <w:sz w:val="18"/>
                      <w:szCs w:val="18"/>
                      <w:lang w:eastAsia="es-CL"/>
                    </w:rPr>
                  </w:pPr>
                  <w:r w:rsidRPr="00FB1EDB">
                    <w:rPr>
                      <w:rFonts w:eastAsia="Times New Roman" w:cstheme="minorHAnsi"/>
                      <w:color w:val="000000"/>
                      <w:sz w:val="18"/>
                      <w:szCs w:val="18"/>
                      <w:lang w:eastAsia="es-CL"/>
                    </w:rPr>
                    <w:t>Informe febrero 2017</w:t>
                  </w:r>
                </w:p>
              </w:tc>
              <w:tc>
                <w:tcPr>
                  <w:tcW w:w="1298" w:type="dxa"/>
                  <w:shd w:val="clear" w:color="auto" w:fill="auto"/>
                  <w:vAlign w:val="center"/>
                  <w:hideMark/>
                </w:tcPr>
                <w:p w14:paraId="5A8A607E"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6,5</w:t>
                  </w:r>
                </w:p>
              </w:tc>
              <w:tc>
                <w:tcPr>
                  <w:tcW w:w="1298" w:type="dxa"/>
                  <w:shd w:val="clear" w:color="auto" w:fill="auto"/>
                  <w:vAlign w:val="center"/>
                  <w:hideMark/>
                </w:tcPr>
                <w:p w14:paraId="09A4ACC6"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25</w:t>
                  </w:r>
                </w:p>
              </w:tc>
              <w:tc>
                <w:tcPr>
                  <w:tcW w:w="2055" w:type="dxa"/>
                  <w:shd w:val="clear" w:color="auto" w:fill="auto"/>
                  <w:vAlign w:val="center"/>
                  <w:hideMark/>
                </w:tcPr>
                <w:p w14:paraId="0D84EA18" w14:textId="6DD562AA"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 </w:t>
                  </w:r>
                  <w:r w:rsidR="00D31B8B" w:rsidRPr="00FB1EDB">
                    <w:rPr>
                      <w:rFonts w:eastAsia="Times New Roman" w:cstheme="minorHAnsi"/>
                      <w:color w:val="000000"/>
                      <w:sz w:val="18"/>
                      <w:szCs w:val="18"/>
                      <w:lang w:eastAsia="es-CL"/>
                    </w:rPr>
                    <w:t>-</w:t>
                  </w:r>
                </w:p>
              </w:tc>
              <w:tc>
                <w:tcPr>
                  <w:tcW w:w="1298" w:type="dxa"/>
                  <w:shd w:val="clear" w:color="000000" w:fill="FFC000"/>
                  <w:vAlign w:val="center"/>
                  <w:hideMark/>
                </w:tcPr>
                <w:p w14:paraId="3F155D1B"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5,7</w:t>
                  </w:r>
                </w:p>
              </w:tc>
              <w:tc>
                <w:tcPr>
                  <w:tcW w:w="1298" w:type="dxa"/>
                  <w:shd w:val="clear" w:color="auto" w:fill="92D050"/>
                  <w:vAlign w:val="center"/>
                  <w:hideMark/>
                </w:tcPr>
                <w:p w14:paraId="31A1AC1A"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16</w:t>
                  </w:r>
                </w:p>
              </w:tc>
              <w:tc>
                <w:tcPr>
                  <w:tcW w:w="2058" w:type="dxa"/>
                  <w:shd w:val="clear" w:color="000000" w:fill="FFC000"/>
                  <w:vAlign w:val="center"/>
                  <w:hideMark/>
                </w:tcPr>
                <w:p w14:paraId="22542C60"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1070</w:t>
                  </w:r>
                </w:p>
              </w:tc>
            </w:tr>
            <w:tr w:rsidR="000142CB" w:rsidRPr="00FB1EDB" w14:paraId="5879ACB6" w14:textId="77777777" w:rsidTr="000142CB">
              <w:trPr>
                <w:trHeight w:val="310"/>
                <w:jc w:val="center"/>
              </w:trPr>
              <w:tc>
                <w:tcPr>
                  <w:tcW w:w="2380" w:type="dxa"/>
                  <w:shd w:val="clear" w:color="auto" w:fill="auto"/>
                  <w:vAlign w:val="center"/>
                  <w:hideMark/>
                </w:tcPr>
                <w:p w14:paraId="6976ADF2" w14:textId="77777777" w:rsidR="00406B57" w:rsidRPr="00FB1EDB" w:rsidRDefault="00406B57" w:rsidP="00A0618B">
                  <w:pPr>
                    <w:framePr w:hSpace="141" w:wrap="around" w:vAnchor="text" w:hAnchor="text" w:y="1"/>
                    <w:spacing w:after="0" w:line="240" w:lineRule="auto"/>
                    <w:suppressOverlap/>
                    <w:jc w:val="left"/>
                    <w:rPr>
                      <w:rFonts w:eastAsia="Times New Roman" w:cstheme="minorHAnsi"/>
                      <w:color w:val="000000"/>
                      <w:sz w:val="18"/>
                      <w:szCs w:val="18"/>
                      <w:lang w:eastAsia="es-CL"/>
                    </w:rPr>
                  </w:pPr>
                  <w:r w:rsidRPr="00FB1EDB">
                    <w:rPr>
                      <w:rFonts w:eastAsia="Times New Roman" w:cstheme="minorHAnsi"/>
                      <w:color w:val="000000"/>
                      <w:sz w:val="18"/>
                      <w:szCs w:val="18"/>
                      <w:lang w:eastAsia="es-CL"/>
                    </w:rPr>
                    <w:lastRenderedPageBreak/>
                    <w:t>Informe marzo 2017</w:t>
                  </w:r>
                </w:p>
              </w:tc>
              <w:tc>
                <w:tcPr>
                  <w:tcW w:w="1298" w:type="dxa"/>
                  <w:shd w:val="clear" w:color="000000" w:fill="FFC000"/>
                  <w:vAlign w:val="center"/>
                  <w:hideMark/>
                </w:tcPr>
                <w:p w14:paraId="08FC13AE"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6,1</w:t>
                  </w:r>
                </w:p>
              </w:tc>
              <w:tc>
                <w:tcPr>
                  <w:tcW w:w="1298" w:type="dxa"/>
                  <w:shd w:val="clear" w:color="auto" w:fill="auto"/>
                  <w:vAlign w:val="center"/>
                  <w:hideMark/>
                </w:tcPr>
                <w:p w14:paraId="498BA9DD"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23</w:t>
                  </w:r>
                </w:p>
              </w:tc>
              <w:tc>
                <w:tcPr>
                  <w:tcW w:w="2055" w:type="dxa"/>
                  <w:shd w:val="clear" w:color="auto" w:fill="auto"/>
                  <w:vAlign w:val="center"/>
                  <w:hideMark/>
                </w:tcPr>
                <w:p w14:paraId="0E007135" w14:textId="2E370D71"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 </w:t>
                  </w:r>
                  <w:r w:rsidR="00D31B8B" w:rsidRPr="00FB1EDB">
                    <w:rPr>
                      <w:rFonts w:eastAsia="Times New Roman" w:cstheme="minorHAnsi"/>
                      <w:color w:val="000000"/>
                      <w:sz w:val="18"/>
                      <w:szCs w:val="18"/>
                      <w:lang w:eastAsia="es-CL"/>
                    </w:rPr>
                    <w:t>-</w:t>
                  </w:r>
                </w:p>
              </w:tc>
              <w:tc>
                <w:tcPr>
                  <w:tcW w:w="1298" w:type="dxa"/>
                  <w:shd w:val="clear" w:color="auto" w:fill="auto"/>
                  <w:vAlign w:val="center"/>
                  <w:hideMark/>
                </w:tcPr>
                <w:p w14:paraId="4203C3A3"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3,9</w:t>
                  </w:r>
                </w:p>
              </w:tc>
              <w:tc>
                <w:tcPr>
                  <w:tcW w:w="1298" w:type="dxa"/>
                  <w:shd w:val="clear" w:color="000000" w:fill="FFC000"/>
                  <w:vAlign w:val="center"/>
                  <w:hideMark/>
                </w:tcPr>
                <w:p w14:paraId="257525B3"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1858</w:t>
                  </w:r>
                </w:p>
              </w:tc>
              <w:tc>
                <w:tcPr>
                  <w:tcW w:w="2058" w:type="dxa"/>
                  <w:shd w:val="clear" w:color="000000" w:fill="FFC000"/>
                  <w:vAlign w:val="center"/>
                  <w:hideMark/>
                </w:tcPr>
                <w:p w14:paraId="1A340392"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418</w:t>
                  </w:r>
                </w:p>
              </w:tc>
            </w:tr>
            <w:tr w:rsidR="000142CB" w:rsidRPr="00FB1EDB" w14:paraId="5DF95F34" w14:textId="77777777" w:rsidTr="000142CB">
              <w:trPr>
                <w:trHeight w:val="310"/>
                <w:jc w:val="center"/>
              </w:trPr>
              <w:tc>
                <w:tcPr>
                  <w:tcW w:w="2380" w:type="dxa"/>
                  <w:shd w:val="clear" w:color="auto" w:fill="auto"/>
                  <w:vAlign w:val="center"/>
                  <w:hideMark/>
                </w:tcPr>
                <w:p w14:paraId="4EE3B68E" w14:textId="77777777" w:rsidR="00406B57" w:rsidRPr="00FB1EDB" w:rsidRDefault="00406B57" w:rsidP="00A0618B">
                  <w:pPr>
                    <w:framePr w:hSpace="141" w:wrap="around" w:vAnchor="text" w:hAnchor="text" w:y="1"/>
                    <w:spacing w:after="0" w:line="240" w:lineRule="auto"/>
                    <w:suppressOverlap/>
                    <w:jc w:val="left"/>
                    <w:rPr>
                      <w:rFonts w:eastAsia="Times New Roman" w:cstheme="minorHAnsi"/>
                      <w:color w:val="000000"/>
                      <w:sz w:val="18"/>
                      <w:szCs w:val="18"/>
                      <w:lang w:eastAsia="es-CL"/>
                    </w:rPr>
                  </w:pPr>
                  <w:r w:rsidRPr="00FB1EDB">
                    <w:rPr>
                      <w:rFonts w:eastAsia="Times New Roman" w:cstheme="minorHAnsi"/>
                      <w:color w:val="000000"/>
                      <w:sz w:val="18"/>
                      <w:szCs w:val="18"/>
                      <w:lang w:eastAsia="es-CL"/>
                    </w:rPr>
                    <w:t>Informe abril 2017</w:t>
                  </w:r>
                </w:p>
              </w:tc>
              <w:tc>
                <w:tcPr>
                  <w:tcW w:w="1298" w:type="dxa"/>
                  <w:shd w:val="clear" w:color="000000" w:fill="FFC000"/>
                  <w:vAlign w:val="center"/>
                  <w:hideMark/>
                </w:tcPr>
                <w:p w14:paraId="10DF49C5"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6,3</w:t>
                  </w:r>
                </w:p>
              </w:tc>
              <w:tc>
                <w:tcPr>
                  <w:tcW w:w="1298" w:type="dxa"/>
                  <w:shd w:val="clear" w:color="auto" w:fill="auto"/>
                  <w:vAlign w:val="center"/>
                  <w:hideMark/>
                </w:tcPr>
                <w:p w14:paraId="611DB86C"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21</w:t>
                  </w:r>
                </w:p>
              </w:tc>
              <w:tc>
                <w:tcPr>
                  <w:tcW w:w="2055" w:type="dxa"/>
                  <w:shd w:val="clear" w:color="auto" w:fill="auto"/>
                  <w:vAlign w:val="center"/>
                  <w:hideMark/>
                </w:tcPr>
                <w:p w14:paraId="4C38E75E" w14:textId="110B814B"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 </w:t>
                  </w:r>
                  <w:r w:rsidR="00D31B8B" w:rsidRPr="00FB1EDB">
                    <w:rPr>
                      <w:rFonts w:eastAsia="Times New Roman" w:cstheme="minorHAnsi"/>
                      <w:color w:val="000000"/>
                      <w:sz w:val="18"/>
                      <w:szCs w:val="18"/>
                      <w:lang w:eastAsia="es-CL"/>
                    </w:rPr>
                    <w:t>-</w:t>
                  </w:r>
                </w:p>
              </w:tc>
              <w:tc>
                <w:tcPr>
                  <w:tcW w:w="1298" w:type="dxa"/>
                  <w:shd w:val="clear" w:color="auto" w:fill="auto"/>
                  <w:vAlign w:val="center"/>
                  <w:hideMark/>
                </w:tcPr>
                <w:p w14:paraId="3E10DCB6"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3,1</w:t>
                  </w:r>
                </w:p>
              </w:tc>
              <w:tc>
                <w:tcPr>
                  <w:tcW w:w="1298" w:type="dxa"/>
                  <w:shd w:val="clear" w:color="000000" w:fill="FFC000"/>
                  <w:vAlign w:val="center"/>
                  <w:hideMark/>
                </w:tcPr>
                <w:p w14:paraId="27F00A9C"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2563</w:t>
                  </w:r>
                </w:p>
              </w:tc>
              <w:tc>
                <w:tcPr>
                  <w:tcW w:w="2058" w:type="dxa"/>
                  <w:shd w:val="clear" w:color="000000" w:fill="FFC000"/>
                  <w:vAlign w:val="center"/>
                  <w:hideMark/>
                </w:tcPr>
                <w:p w14:paraId="3ED3CA01"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678</w:t>
                  </w:r>
                </w:p>
              </w:tc>
            </w:tr>
            <w:tr w:rsidR="000142CB" w:rsidRPr="00FB1EDB" w14:paraId="144D7F38" w14:textId="77777777" w:rsidTr="000142CB">
              <w:trPr>
                <w:trHeight w:val="310"/>
                <w:jc w:val="center"/>
              </w:trPr>
              <w:tc>
                <w:tcPr>
                  <w:tcW w:w="2380" w:type="dxa"/>
                  <w:shd w:val="clear" w:color="auto" w:fill="auto"/>
                  <w:vAlign w:val="center"/>
                  <w:hideMark/>
                </w:tcPr>
                <w:p w14:paraId="42C63BBC" w14:textId="77777777" w:rsidR="00406B57" w:rsidRPr="00FB1EDB" w:rsidRDefault="00406B57" w:rsidP="00A0618B">
                  <w:pPr>
                    <w:framePr w:hSpace="141" w:wrap="around" w:vAnchor="text" w:hAnchor="text" w:y="1"/>
                    <w:spacing w:after="0" w:line="240" w:lineRule="auto"/>
                    <w:suppressOverlap/>
                    <w:jc w:val="left"/>
                    <w:rPr>
                      <w:rFonts w:eastAsia="Times New Roman" w:cstheme="minorHAnsi"/>
                      <w:color w:val="000000"/>
                      <w:sz w:val="18"/>
                      <w:szCs w:val="18"/>
                      <w:lang w:eastAsia="es-CL"/>
                    </w:rPr>
                  </w:pPr>
                  <w:r w:rsidRPr="00FB1EDB">
                    <w:rPr>
                      <w:rFonts w:eastAsia="Times New Roman" w:cstheme="minorHAnsi"/>
                      <w:color w:val="000000"/>
                      <w:sz w:val="18"/>
                      <w:szCs w:val="18"/>
                      <w:lang w:eastAsia="es-CL"/>
                    </w:rPr>
                    <w:t>Informe mayo 2017</w:t>
                  </w:r>
                </w:p>
              </w:tc>
              <w:tc>
                <w:tcPr>
                  <w:tcW w:w="1298" w:type="dxa"/>
                  <w:shd w:val="clear" w:color="000000" w:fill="FFC000"/>
                  <w:vAlign w:val="center"/>
                  <w:hideMark/>
                </w:tcPr>
                <w:p w14:paraId="49EE8013"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6,1</w:t>
                  </w:r>
                </w:p>
              </w:tc>
              <w:tc>
                <w:tcPr>
                  <w:tcW w:w="1298" w:type="dxa"/>
                  <w:shd w:val="clear" w:color="auto" w:fill="auto"/>
                  <w:vAlign w:val="center"/>
                  <w:hideMark/>
                </w:tcPr>
                <w:p w14:paraId="5DB43E81"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15</w:t>
                  </w:r>
                </w:p>
              </w:tc>
              <w:tc>
                <w:tcPr>
                  <w:tcW w:w="2055" w:type="dxa"/>
                  <w:shd w:val="clear" w:color="auto" w:fill="auto"/>
                  <w:vAlign w:val="center"/>
                  <w:hideMark/>
                </w:tcPr>
                <w:p w14:paraId="66CEC064" w14:textId="016BDA8A"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 </w:t>
                  </w:r>
                  <w:r w:rsidR="00D31B8B" w:rsidRPr="00FB1EDB">
                    <w:rPr>
                      <w:rFonts w:eastAsia="Times New Roman" w:cstheme="minorHAnsi"/>
                      <w:color w:val="000000"/>
                      <w:sz w:val="18"/>
                      <w:szCs w:val="18"/>
                      <w:lang w:eastAsia="es-CL"/>
                    </w:rPr>
                    <w:t>-</w:t>
                  </w:r>
                </w:p>
              </w:tc>
              <w:tc>
                <w:tcPr>
                  <w:tcW w:w="1298" w:type="dxa"/>
                  <w:shd w:val="clear" w:color="auto" w:fill="auto"/>
                  <w:vAlign w:val="center"/>
                  <w:hideMark/>
                </w:tcPr>
                <w:p w14:paraId="24B79AE4"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0,6</w:t>
                  </w:r>
                </w:p>
              </w:tc>
              <w:tc>
                <w:tcPr>
                  <w:tcW w:w="1298" w:type="dxa"/>
                  <w:shd w:val="clear" w:color="000000" w:fill="FFC000"/>
                  <w:vAlign w:val="center"/>
                  <w:hideMark/>
                </w:tcPr>
                <w:p w14:paraId="32BDD926"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3072</w:t>
                  </w:r>
                </w:p>
              </w:tc>
              <w:tc>
                <w:tcPr>
                  <w:tcW w:w="2058" w:type="dxa"/>
                  <w:shd w:val="clear" w:color="000000" w:fill="FFC000"/>
                  <w:vAlign w:val="center"/>
                  <w:hideMark/>
                </w:tcPr>
                <w:p w14:paraId="384042C0"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504</w:t>
                  </w:r>
                </w:p>
              </w:tc>
            </w:tr>
            <w:tr w:rsidR="000142CB" w:rsidRPr="00FB1EDB" w14:paraId="1BCC9FED" w14:textId="77777777" w:rsidTr="000142CB">
              <w:trPr>
                <w:trHeight w:val="310"/>
                <w:jc w:val="center"/>
              </w:trPr>
              <w:tc>
                <w:tcPr>
                  <w:tcW w:w="2380" w:type="dxa"/>
                  <w:shd w:val="clear" w:color="auto" w:fill="auto"/>
                  <w:vAlign w:val="center"/>
                  <w:hideMark/>
                </w:tcPr>
                <w:p w14:paraId="7C16350C" w14:textId="77777777" w:rsidR="00406B57" w:rsidRPr="00FB1EDB" w:rsidRDefault="00406B57" w:rsidP="00A0618B">
                  <w:pPr>
                    <w:framePr w:hSpace="141" w:wrap="around" w:vAnchor="text" w:hAnchor="text" w:y="1"/>
                    <w:spacing w:after="0" w:line="240" w:lineRule="auto"/>
                    <w:suppressOverlap/>
                    <w:jc w:val="left"/>
                    <w:rPr>
                      <w:rFonts w:eastAsia="Times New Roman" w:cstheme="minorHAnsi"/>
                      <w:color w:val="000000"/>
                      <w:sz w:val="18"/>
                      <w:szCs w:val="18"/>
                      <w:lang w:eastAsia="es-CL"/>
                    </w:rPr>
                  </w:pPr>
                  <w:r w:rsidRPr="00FB1EDB">
                    <w:rPr>
                      <w:rFonts w:eastAsia="Times New Roman" w:cstheme="minorHAnsi"/>
                      <w:color w:val="000000"/>
                      <w:sz w:val="18"/>
                      <w:szCs w:val="18"/>
                      <w:lang w:eastAsia="es-CL"/>
                    </w:rPr>
                    <w:t>Informe junio 2017</w:t>
                  </w:r>
                </w:p>
              </w:tc>
              <w:tc>
                <w:tcPr>
                  <w:tcW w:w="1298" w:type="dxa"/>
                  <w:shd w:val="clear" w:color="auto" w:fill="auto"/>
                  <w:vAlign w:val="center"/>
                  <w:hideMark/>
                </w:tcPr>
                <w:p w14:paraId="7AFE05EA"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6,2</w:t>
                  </w:r>
                </w:p>
              </w:tc>
              <w:tc>
                <w:tcPr>
                  <w:tcW w:w="1298" w:type="dxa"/>
                  <w:shd w:val="clear" w:color="auto" w:fill="auto"/>
                  <w:vAlign w:val="center"/>
                  <w:hideMark/>
                </w:tcPr>
                <w:p w14:paraId="7E35EC3F"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13</w:t>
                  </w:r>
                </w:p>
              </w:tc>
              <w:tc>
                <w:tcPr>
                  <w:tcW w:w="2055" w:type="dxa"/>
                  <w:shd w:val="clear" w:color="auto" w:fill="auto"/>
                  <w:vAlign w:val="center"/>
                  <w:hideMark/>
                </w:tcPr>
                <w:p w14:paraId="75B53208" w14:textId="21AB8DC4"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 </w:t>
                  </w:r>
                  <w:r w:rsidR="00D31B8B" w:rsidRPr="00FB1EDB">
                    <w:rPr>
                      <w:rFonts w:eastAsia="Times New Roman" w:cstheme="minorHAnsi"/>
                      <w:color w:val="000000"/>
                      <w:sz w:val="18"/>
                      <w:szCs w:val="18"/>
                      <w:lang w:eastAsia="es-CL"/>
                    </w:rPr>
                    <w:t>-</w:t>
                  </w:r>
                </w:p>
              </w:tc>
              <w:tc>
                <w:tcPr>
                  <w:tcW w:w="1298" w:type="dxa"/>
                  <w:shd w:val="clear" w:color="auto" w:fill="auto"/>
                  <w:vAlign w:val="center"/>
                  <w:hideMark/>
                </w:tcPr>
                <w:p w14:paraId="434D5491"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1,8</w:t>
                  </w:r>
                </w:p>
              </w:tc>
              <w:tc>
                <w:tcPr>
                  <w:tcW w:w="1298" w:type="dxa"/>
                  <w:shd w:val="clear" w:color="000000" w:fill="FFC000"/>
                  <w:vAlign w:val="center"/>
                  <w:hideMark/>
                </w:tcPr>
                <w:p w14:paraId="08B21BAA"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2909</w:t>
                  </w:r>
                </w:p>
              </w:tc>
              <w:tc>
                <w:tcPr>
                  <w:tcW w:w="2058" w:type="dxa"/>
                  <w:shd w:val="clear" w:color="000000" w:fill="FFC000"/>
                  <w:vAlign w:val="center"/>
                  <w:hideMark/>
                </w:tcPr>
                <w:p w14:paraId="33DC0C32"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415</w:t>
                  </w:r>
                </w:p>
              </w:tc>
            </w:tr>
            <w:tr w:rsidR="000142CB" w:rsidRPr="00FB1EDB" w14:paraId="53C13F3C" w14:textId="77777777" w:rsidTr="000142CB">
              <w:trPr>
                <w:trHeight w:val="310"/>
                <w:jc w:val="center"/>
              </w:trPr>
              <w:tc>
                <w:tcPr>
                  <w:tcW w:w="2380" w:type="dxa"/>
                  <w:shd w:val="clear" w:color="auto" w:fill="auto"/>
                  <w:vAlign w:val="center"/>
                  <w:hideMark/>
                </w:tcPr>
                <w:p w14:paraId="141FFEB3" w14:textId="77777777" w:rsidR="00406B57" w:rsidRPr="00FB1EDB" w:rsidRDefault="00406B57" w:rsidP="00A0618B">
                  <w:pPr>
                    <w:framePr w:hSpace="141" w:wrap="around" w:vAnchor="text" w:hAnchor="text" w:y="1"/>
                    <w:spacing w:after="0" w:line="240" w:lineRule="auto"/>
                    <w:suppressOverlap/>
                    <w:jc w:val="left"/>
                    <w:rPr>
                      <w:rFonts w:eastAsia="Times New Roman" w:cstheme="minorHAnsi"/>
                      <w:color w:val="000000"/>
                      <w:sz w:val="18"/>
                      <w:szCs w:val="18"/>
                      <w:lang w:eastAsia="es-CL"/>
                    </w:rPr>
                  </w:pPr>
                  <w:r w:rsidRPr="00FB1EDB">
                    <w:rPr>
                      <w:rFonts w:eastAsia="Times New Roman" w:cstheme="minorHAnsi"/>
                      <w:color w:val="000000"/>
                      <w:sz w:val="18"/>
                      <w:szCs w:val="18"/>
                      <w:lang w:eastAsia="es-CL"/>
                    </w:rPr>
                    <w:t>Informe julio 2017</w:t>
                  </w:r>
                </w:p>
              </w:tc>
              <w:tc>
                <w:tcPr>
                  <w:tcW w:w="1298" w:type="dxa"/>
                  <w:shd w:val="clear" w:color="auto" w:fill="auto"/>
                  <w:vAlign w:val="center"/>
                  <w:hideMark/>
                </w:tcPr>
                <w:p w14:paraId="2A7AC3F7"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6,5</w:t>
                  </w:r>
                </w:p>
              </w:tc>
              <w:tc>
                <w:tcPr>
                  <w:tcW w:w="1298" w:type="dxa"/>
                  <w:shd w:val="clear" w:color="auto" w:fill="auto"/>
                  <w:vAlign w:val="center"/>
                  <w:hideMark/>
                </w:tcPr>
                <w:p w14:paraId="42BC9147"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15</w:t>
                  </w:r>
                </w:p>
              </w:tc>
              <w:tc>
                <w:tcPr>
                  <w:tcW w:w="2055" w:type="dxa"/>
                  <w:shd w:val="clear" w:color="auto" w:fill="auto"/>
                  <w:vAlign w:val="center"/>
                  <w:hideMark/>
                </w:tcPr>
                <w:p w14:paraId="571E339F" w14:textId="4D6A636F"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 </w:t>
                  </w:r>
                  <w:r w:rsidR="00D31B8B" w:rsidRPr="00FB1EDB">
                    <w:rPr>
                      <w:rFonts w:eastAsia="Times New Roman" w:cstheme="minorHAnsi"/>
                      <w:color w:val="000000"/>
                      <w:sz w:val="18"/>
                      <w:szCs w:val="18"/>
                      <w:lang w:eastAsia="es-CL"/>
                    </w:rPr>
                    <w:t>-</w:t>
                  </w:r>
                </w:p>
              </w:tc>
              <w:tc>
                <w:tcPr>
                  <w:tcW w:w="1298" w:type="dxa"/>
                  <w:shd w:val="clear" w:color="auto" w:fill="auto"/>
                  <w:vAlign w:val="center"/>
                  <w:hideMark/>
                </w:tcPr>
                <w:p w14:paraId="3CAF4B01"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2,3</w:t>
                  </w:r>
                </w:p>
              </w:tc>
              <w:tc>
                <w:tcPr>
                  <w:tcW w:w="1298" w:type="dxa"/>
                  <w:shd w:val="clear" w:color="000000" w:fill="FFC000"/>
                  <w:vAlign w:val="center"/>
                  <w:hideMark/>
                </w:tcPr>
                <w:p w14:paraId="2BDD42F3"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2305</w:t>
                  </w:r>
                </w:p>
              </w:tc>
              <w:tc>
                <w:tcPr>
                  <w:tcW w:w="2058" w:type="dxa"/>
                  <w:shd w:val="clear" w:color="000000" w:fill="FFC000"/>
                  <w:vAlign w:val="center"/>
                  <w:hideMark/>
                </w:tcPr>
                <w:p w14:paraId="625E3918"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440</w:t>
                  </w:r>
                </w:p>
              </w:tc>
            </w:tr>
            <w:tr w:rsidR="000142CB" w:rsidRPr="00FB1EDB" w14:paraId="3847F579" w14:textId="77777777" w:rsidTr="000142CB">
              <w:trPr>
                <w:trHeight w:val="310"/>
                <w:jc w:val="center"/>
              </w:trPr>
              <w:tc>
                <w:tcPr>
                  <w:tcW w:w="2380" w:type="dxa"/>
                  <w:shd w:val="clear" w:color="auto" w:fill="auto"/>
                  <w:vAlign w:val="center"/>
                  <w:hideMark/>
                </w:tcPr>
                <w:p w14:paraId="37A3C1C1" w14:textId="77777777" w:rsidR="00406B57" w:rsidRPr="00FB1EDB" w:rsidRDefault="00406B57" w:rsidP="00A0618B">
                  <w:pPr>
                    <w:framePr w:hSpace="141" w:wrap="around" w:vAnchor="text" w:hAnchor="text" w:y="1"/>
                    <w:spacing w:after="0" w:line="240" w:lineRule="auto"/>
                    <w:suppressOverlap/>
                    <w:jc w:val="left"/>
                    <w:rPr>
                      <w:rFonts w:eastAsia="Times New Roman" w:cstheme="minorHAnsi"/>
                      <w:color w:val="000000"/>
                      <w:sz w:val="18"/>
                      <w:szCs w:val="18"/>
                      <w:lang w:eastAsia="es-CL"/>
                    </w:rPr>
                  </w:pPr>
                  <w:r w:rsidRPr="00FB1EDB">
                    <w:rPr>
                      <w:rFonts w:eastAsia="Times New Roman" w:cstheme="minorHAnsi"/>
                      <w:color w:val="000000"/>
                      <w:sz w:val="18"/>
                      <w:szCs w:val="18"/>
                      <w:lang w:eastAsia="es-CL"/>
                    </w:rPr>
                    <w:t>Informe agosto 2017</w:t>
                  </w:r>
                </w:p>
              </w:tc>
              <w:tc>
                <w:tcPr>
                  <w:tcW w:w="1298" w:type="dxa"/>
                  <w:shd w:val="clear" w:color="auto" w:fill="auto"/>
                  <w:vAlign w:val="center"/>
                  <w:hideMark/>
                </w:tcPr>
                <w:p w14:paraId="204CE49A"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6,5</w:t>
                  </w:r>
                </w:p>
              </w:tc>
              <w:tc>
                <w:tcPr>
                  <w:tcW w:w="1298" w:type="dxa"/>
                  <w:shd w:val="clear" w:color="auto" w:fill="auto"/>
                  <w:vAlign w:val="center"/>
                  <w:hideMark/>
                </w:tcPr>
                <w:p w14:paraId="40EAB978"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18</w:t>
                  </w:r>
                </w:p>
              </w:tc>
              <w:tc>
                <w:tcPr>
                  <w:tcW w:w="2055" w:type="dxa"/>
                  <w:shd w:val="clear" w:color="auto" w:fill="auto"/>
                  <w:vAlign w:val="center"/>
                  <w:hideMark/>
                </w:tcPr>
                <w:p w14:paraId="07D9FC0D" w14:textId="05756664"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 </w:t>
                  </w:r>
                  <w:r w:rsidR="00D31B8B" w:rsidRPr="00FB1EDB">
                    <w:rPr>
                      <w:rFonts w:eastAsia="Times New Roman" w:cstheme="minorHAnsi"/>
                      <w:color w:val="000000"/>
                      <w:sz w:val="18"/>
                      <w:szCs w:val="18"/>
                      <w:lang w:eastAsia="es-CL"/>
                    </w:rPr>
                    <w:t>-</w:t>
                  </w:r>
                </w:p>
              </w:tc>
              <w:tc>
                <w:tcPr>
                  <w:tcW w:w="1298" w:type="dxa"/>
                  <w:shd w:val="clear" w:color="auto" w:fill="auto"/>
                  <w:vAlign w:val="center"/>
                  <w:hideMark/>
                </w:tcPr>
                <w:p w14:paraId="50A72ED3"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2,0</w:t>
                  </w:r>
                </w:p>
              </w:tc>
              <w:tc>
                <w:tcPr>
                  <w:tcW w:w="1298" w:type="dxa"/>
                  <w:shd w:val="clear" w:color="000000" w:fill="FFC000"/>
                  <w:vAlign w:val="center"/>
                  <w:hideMark/>
                </w:tcPr>
                <w:p w14:paraId="38BC4605"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2514</w:t>
                  </w:r>
                </w:p>
              </w:tc>
              <w:tc>
                <w:tcPr>
                  <w:tcW w:w="2058" w:type="dxa"/>
                  <w:shd w:val="clear" w:color="000000" w:fill="FFC000"/>
                  <w:vAlign w:val="center"/>
                  <w:hideMark/>
                </w:tcPr>
                <w:p w14:paraId="29D700D7"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533</w:t>
                  </w:r>
                </w:p>
              </w:tc>
            </w:tr>
            <w:tr w:rsidR="000142CB" w:rsidRPr="00FB1EDB" w14:paraId="070B72A7" w14:textId="77777777" w:rsidTr="000142CB">
              <w:trPr>
                <w:trHeight w:val="310"/>
                <w:jc w:val="center"/>
              </w:trPr>
              <w:tc>
                <w:tcPr>
                  <w:tcW w:w="2380" w:type="dxa"/>
                  <w:shd w:val="clear" w:color="auto" w:fill="auto"/>
                  <w:vAlign w:val="center"/>
                  <w:hideMark/>
                </w:tcPr>
                <w:p w14:paraId="3BA0F3BB" w14:textId="77777777" w:rsidR="00406B57" w:rsidRPr="00FB1EDB" w:rsidRDefault="00406B57" w:rsidP="00A0618B">
                  <w:pPr>
                    <w:framePr w:hSpace="141" w:wrap="around" w:vAnchor="text" w:hAnchor="text" w:y="1"/>
                    <w:spacing w:after="0" w:line="240" w:lineRule="auto"/>
                    <w:suppressOverlap/>
                    <w:jc w:val="left"/>
                    <w:rPr>
                      <w:rFonts w:eastAsia="Times New Roman" w:cstheme="minorHAnsi"/>
                      <w:color w:val="000000"/>
                      <w:sz w:val="18"/>
                      <w:szCs w:val="18"/>
                      <w:lang w:eastAsia="es-CL"/>
                    </w:rPr>
                  </w:pPr>
                  <w:r w:rsidRPr="00FB1EDB">
                    <w:rPr>
                      <w:rFonts w:eastAsia="Times New Roman" w:cstheme="minorHAnsi"/>
                      <w:color w:val="000000"/>
                      <w:sz w:val="18"/>
                      <w:szCs w:val="18"/>
                      <w:lang w:eastAsia="es-CL"/>
                    </w:rPr>
                    <w:t>Informe septiembre 2017</w:t>
                  </w:r>
                </w:p>
              </w:tc>
              <w:tc>
                <w:tcPr>
                  <w:tcW w:w="1298" w:type="dxa"/>
                  <w:shd w:val="clear" w:color="auto" w:fill="auto"/>
                  <w:vAlign w:val="center"/>
                  <w:hideMark/>
                </w:tcPr>
                <w:p w14:paraId="28B31F6E"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7,2</w:t>
                  </w:r>
                </w:p>
              </w:tc>
              <w:tc>
                <w:tcPr>
                  <w:tcW w:w="1298" w:type="dxa"/>
                  <w:shd w:val="clear" w:color="auto" w:fill="auto"/>
                  <w:vAlign w:val="center"/>
                  <w:hideMark/>
                </w:tcPr>
                <w:p w14:paraId="7AC99846"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15</w:t>
                  </w:r>
                </w:p>
              </w:tc>
              <w:tc>
                <w:tcPr>
                  <w:tcW w:w="2055" w:type="dxa"/>
                  <w:shd w:val="clear" w:color="auto" w:fill="auto"/>
                  <w:vAlign w:val="center"/>
                  <w:hideMark/>
                </w:tcPr>
                <w:p w14:paraId="22E3A30D" w14:textId="03E5CA05"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 </w:t>
                  </w:r>
                  <w:r w:rsidR="00D31B8B" w:rsidRPr="00FB1EDB">
                    <w:rPr>
                      <w:rFonts w:eastAsia="Times New Roman" w:cstheme="minorHAnsi"/>
                      <w:color w:val="000000"/>
                      <w:sz w:val="18"/>
                      <w:szCs w:val="18"/>
                      <w:lang w:eastAsia="es-CL"/>
                    </w:rPr>
                    <w:t>-</w:t>
                  </w:r>
                </w:p>
              </w:tc>
              <w:tc>
                <w:tcPr>
                  <w:tcW w:w="1298" w:type="dxa"/>
                  <w:shd w:val="clear" w:color="auto" w:fill="auto"/>
                  <w:vAlign w:val="center"/>
                  <w:hideMark/>
                </w:tcPr>
                <w:p w14:paraId="11F2F9AD"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2,3</w:t>
                  </w:r>
                </w:p>
              </w:tc>
              <w:tc>
                <w:tcPr>
                  <w:tcW w:w="1298" w:type="dxa"/>
                  <w:shd w:val="clear" w:color="000000" w:fill="FFC000"/>
                  <w:vAlign w:val="center"/>
                  <w:hideMark/>
                </w:tcPr>
                <w:p w14:paraId="31610E0E"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1787</w:t>
                  </w:r>
                </w:p>
              </w:tc>
              <w:tc>
                <w:tcPr>
                  <w:tcW w:w="2058" w:type="dxa"/>
                  <w:shd w:val="clear" w:color="000000" w:fill="FFC000"/>
                  <w:vAlign w:val="center"/>
                  <w:hideMark/>
                </w:tcPr>
                <w:p w14:paraId="73650F5E"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615</w:t>
                  </w:r>
                </w:p>
              </w:tc>
            </w:tr>
            <w:tr w:rsidR="000142CB" w:rsidRPr="00FB1EDB" w14:paraId="26F715B8" w14:textId="77777777" w:rsidTr="000142CB">
              <w:trPr>
                <w:trHeight w:val="310"/>
                <w:jc w:val="center"/>
              </w:trPr>
              <w:tc>
                <w:tcPr>
                  <w:tcW w:w="2380" w:type="dxa"/>
                  <w:shd w:val="clear" w:color="auto" w:fill="auto"/>
                  <w:vAlign w:val="center"/>
                  <w:hideMark/>
                </w:tcPr>
                <w:p w14:paraId="5D3A1A8D" w14:textId="77777777" w:rsidR="00406B57" w:rsidRPr="00FB1EDB" w:rsidRDefault="00406B57" w:rsidP="00A0618B">
                  <w:pPr>
                    <w:framePr w:hSpace="141" w:wrap="around" w:vAnchor="text" w:hAnchor="text" w:y="1"/>
                    <w:spacing w:after="0" w:line="240" w:lineRule="auto"/>
                    <w:suppressOverlap/>
                    <w:jc w:val="left"/>
                    <w:rPr>
                      <w:rFonts w:eastAsia="Times New Roman" w:cstheme="minorHAnsi"/>
                      <w:color w:val="000000"/>
                      <w:sz w:val="18"/>
                      <w:szCs w:val="18"/>
                      <w:lang w:eastAsia="es-CL"/>
                    </w:rPr>
                  </w:pPr>
                  <w:r w:rsidRPr="00FB1EDB">
                    <w:rPr>
                      <w:rFonts w:eastAsia="Times New Roman" w:cstheme="minorHAnsi"/>
                      <w:color w:val="000000"/>
                      <w:sz w:val="18"/>
                      <w:szCs w:val="18"/>
                      <w:lang w:eastAsia="es-CL"/>
                    </w:rPr>
                    <w:t>Informe octubre 2017</w:t>
                  </w:r>
                </w:p>
              </w:tc>
              <w:tc>
                <w:tcPr>
                  <w:tcW w:w="1298" w:type="dxa"/>
                  <w:shd w:val="clear" w:color="auto" w:fill="auto"/>
                  <w:vAlign w:val="center"/>
                  <w:hideMark/>
                </w:tcPr>
                <w:p w14:paraId="191981AB"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8,2</w:t>
                  </w:r>
                </w:p>
              </w:tc>
              <w:tc>
                <w:tcPr>
                  <w:tcW w:w="1298" w:type="dxa"/>
                  <w:shd w:val="clear" w:color="auto" w:fill="auto"/>
                  <w:vAlign w:val="center"/>
                  <w:hideMark/>
                </w:tcPr>
                <w:p w14:paraId="02904CEC"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23</w:t>
                  </w:r>
                </w:p>
              </w:tc>
              <w:tc>
                <w:tcPr>
                  <w:tcW w:w="2055" w:type="dxa"/>
                  <w:shd w:val="clear" w:color="auto" w:fill="auto"/>
                  <w:vAlign w:val="center"/>
                  <w:hideMark/>
                </w:tcPr>
                <w:p w14:paraId="74E3BE5E" w14:textId="2183E46E"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 </w:t>
                  </w:r>
                  <w:r w:rsidR="00D31B8B" w:rsidRPr="00FB1EDB">
                    <w:rPr>
                      <w:rFonts w:eastAsia="Times New Roman" w:cstheme="minorHAnsi"/>
                      <w:color w:val="000000"/>
                      <w:sz w:val="18"/>
                      <w:szCs w:val="18"/>
                      <w:lang w:eastAsia="es-CL"/>
                    </w:rPr>
                    <w:t>-</w:t>
                  </w:r>
                </w:p>
              </w:tc>
              <w:tc>
                <w:tcPr>
                  <w:tcW w:w="1298" w:type="dxa"/>
                  <w:shd w:val="clear" w:color="auto" w:fill="auto"/>
                  <w:vAlign w:val="center"/>
                  <w:hideMark/>
                </w:tcPr>
                <w:p w14:paraId="600B04AD"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0,3</w:t>
                  </w:r>
                </w:p>
              </w:tc>
              <w:tc>
                <w:tcPr>
                  <w:tcW w:w="1298" w:type="dxa"/>
                  <w:shd w:val="clear" w:color="000000" w:fill="FFC000"/>
                  <w:vAlign w:val="center"/>
                  <w:hideMark/>
                </w:tcPr>
                <w:p w14:paraId="21BF3A3D"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1259</w:t>
                  </w:r>
                </w:p>
              </w:tc>
              <w:tc>
                <w:tcPr>
                  <w:tcW w:w="2058" w:type="dxa"/>
                  <w:shd w:val="clear" w:color="000000" w:fill="FFC000"/>
                  <w:vAlign w:val="center"/>
                  <w:hideMark/>
                </w:tcPr>
                <w:p w14:paraId="402A0463"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910</w:t>
                  </w:r>
                </w:p>
              </w:tc>
            </w:tr>
            <w:tr w:rsidR="000142CB" w:rsidRPr="00FB1EDB" w14:paraId="3E7999E5" w14:textId="77777777" w:rsidTr="000142CB">
              <w:trPr>
                <w:trHeight w:val="310"/>
                <w:jc w:val="center"/>
              </w:trPr>
              <w:tc>
                <w:tcPr>
                  <w:tcW w:w="2380" w:type="dxa"/>
                  <w:shd w:val="clear" w:color="auto" w:fill="auto"/>
                  <w:vAlign w:val="center"/>
                  <w:hideMark/>
                </w:tcPr>
                <w:p w14:paraId="7008FFD2" w14:textId="77777777" w:rsidR="00406B57" w:rsidRPr="00FB1EDB" w:rsidRDefault="00406B57" w:rsidP="00A0618B">
                  <w:pPr>
                    <w:framePr w:hSpace="141" w:wrap="around" w:vAnchor="text" w:hAnchor="text" w:y="1"/>
                    <w:spacing w:after="0" w:line="240" w:lineRule="auto"/>
                    <w:suppressOverlap/>
                    <w:jc w:val="left"/>
                    <w:rPr>
                      <w:rFonts w:eastAsia="Times New Roman" w:cstheme="minorHAnsi"/>
                      <w:color w:val="000000"/>
                      <w:sz w:val="18"/>
                      <w:szCs w:val="18"/>
                      <w:lang w:eastAsia="es-CL"/>
                    </w:rPr>
                  </w:pPr>
                  <w:r w:rsidRPr="00FB1EDB">
                    <w:rPr>
                      <w:rFonts w:eastAsia="Times New Roman" w:cstheme="minorHAnsi"/>
                      <w:color w:val="000000"/>
                      <w:sz w:val="18"/>
                      <w:szCs w:val="18"/>
                      <w:lang w:eastAsia="es-CL"/>
                    </w:rPr>
                    <w:t>Informe noviembre 2017</w:t>
                  </w:r>
                </w:p>
              </w:tc>
              <w:tc>
                <w:tcPr>
                  <w:tcW w:w="1298" w:type="dxa"/>
                  <w:shd w:val="clear" w:color="auto" w:fill="auto"/>
                  <w:vAlign w:val="center"/>
                  <w:hideMark/>
                </w:tcPr>
                <w:p w14:paraId="244AFC2C"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6,7</w:t>
                  </w:r>
                </w:p>
              </w:tc>
              <w:tc>
                <w:tcPr>
                  <w:tcW w:w="1298" w:type="dxa"/>
                  <w:shd w:val="clear" w:color="auto" w:fill="auto"/>
                  <w:vAlign w:val="center"/>
                  <w:hideMark/>
                </w:tcPr>
                <w:p w14:paraId="6BB8F893"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22</w:t>
                  </w:r>
                </w:p>
              </w:tc>
              <w:tc>
                <w:tcPr>
                  <w:tcW w:w="2055" w:type="dxa"/>
                  <w:shd w:val="clear" w:color="auto" w:fill="auto"/>
                  <w:vAlign w:val="center"/>
                  <w:hideMark/>
                </w:tcPr>
                <w:p w14:paraId="32252261" w14:textId="5BDF15CB"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 </w:t>
                  </w:r>
                  <w:r w:rsidR="00D31B8B" w:rsidRPr="00FB1EDB">
                    <w:rPr>
                      <w:rFonts w:eastAsia="Times New Roman" w:cstheme="minorHAnsi"/>
                      <w:color w:val="000000"/>
                      <w:sz w:val="18"/>
                      <w:szCs w:val="18"/>
                      <w:lang w:eastAsia="es-CL"/>
                    </w:rPr>
                    <w:t>-</w:t>
                  </w:r>
                </w:p>
              </w:tc>
              <w:tc>
                <w:tcPr>
                  <w:tcW w:w="1298" w:type="dxa"/>
                  <w:shd w:val="clear" w:color="auto" w:fill="auto"/>
                  <w:vAlign w:val="center"/>
                  <w:hideMark/>
                </w:tcPr>
                <w:p w14:paraId="55A4AA32"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0,4</w:t>
                  </w:r>
                </w:p>
              </w:tc>
              <w:tc>
                <w:tcPr>
                  <w:tcW w:w="1298" w:type="dxa"/>
                  <w:shd w:val="clear" w:color="000000" w:fill="FFC000"/>
                  <w:vAlign w:val="center"/>
                  <w:hideMark/>
                </w:tcPr>
                <w:p w14:paraId="29221A88"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992</w:t>
                  </w:r>
                </w:p>
              </w:tc>
              <w:tc>
                <w:tcPr>
                  <w:tcW w:w="2058" w:type="dxa"/>
                  <w:shd w:val="clear" w:color="000000" w:fill="FFC000"/>
                  <w:vAlign w:val="center"/>
                  <w:hideMark/>
                </w:tcPr>
                <w:p w14:paraId="1C608922"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664</w:t>
                  </w:r>
                </w:p>
              </w:tc>
            </w:tr>
            <w:tr w:rsidR="000142CB" w:rsidRPr="00FB1EDB" w14:paraId="5AF20E87" w14:textId="77777777" w:rsidTr="000142CB">
              <w:trPr>
                <w:trHeight w:val="310"/>
                <w:jc w:val="center"/>
              </w:trPr>
              <w:tc>
                <w:tcPr>
                  <w:tcW w:w="2380" w:type="dxa"/>
                  <w:shd w:val="clear" w:color="auto" w:fill="auto"/>
                  <w:vAlign w:val="center"/>
                  <w:hideMark/>
                </w:tcPr>
                <w:p w14:paraId="5A11B70A" w14:textId="77777777" w:rsidR="00406B57" w:rsidRPr="00FB1EDB" w:rsidRDefault="00406B57" w:rsidP="00A0618B">
                  <w:pPr>
                    <w:framePr w:hSpace="141" w:wrap="around" w:vAnchor="text" w:hAnchor="text" w:y="1"/>
                    <w:spacing w:after="0" w:line="240" w:lineRule="auto"/>
                    <w:suppressOverlap/>
                    <w:jc w:val="left"/>
                    <w:rPr>
                      <w:rFonts w:eastAsia="Times New Roman" w:cstheme="minorHAnsi"/>
                      <w:color w:val="000000"/>
                      <w:sz w:val="18"/>
                      <w:szCs w:val="18"/>
                      <w:lang w:eastAsia="es-CL"/>
                    </w:rPr>
                  </w:pPr>
                  <w:r w:rsidRPr="00FB1EDB">
                    <w:rPr>
                      <w:rFonts w:eastAsia="Times New Roman" w:cstheme="minorHAnsi"/>
                      <w:color w:val="000000"/>
                      <w:sz w:val="18"/>
                      <w:szCs w:val="18"/>
                      <w:lang w:eastAsia="es-CL"/>
                    </w:rPr>
                    <w:t>Informe diciembre 2017</w:t>
                  </w:r>
                </w:p>
              </w:tc>
              <w:tc>
                <w:tcPr>
                  <w:tcW w:w="1298" w:type="dxa"/>
                  <w:shd w:val="clear" w:color="000000" w:fill="FFC000"/>
                  <w:vAlign w:val="center"/>
                  <w:hideMark/>
                </w:tcPr>
                <w:p w14:paraId="74A7D418"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6,2</w:t>
                  </w:r>
                </w:p>
              </w:tc>
              <w:tc>
                <w:tcPr>
                  <w:tcW w:w="1298" w:type="dxa"/>
                  <w:shd w:val="clear" w:color="auto" w:fill="auto"/>
                  <w:vAlign w:val="center"/>
                  <w:hideMark/>
                </w:tcPr>
                <w:p w14:paraId="65809846"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25</w:t>
                  </w:r>
                </w:p>
              </w:tc>
              <w:tc>
                <w:tcPr>
                  <w:tcW w:w="2055" w:type="dxa"/>
                  <w:shd w:val="clear" w:color="auto" w:fill="auto"/>
                  <w:vAlign w:val="center"/>
                  <w:hideMark/>
                </w:tcPr>
                <w:p w14:paraId="115EA381" w14:textId="1853F1AD"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 </w:t>
                  </w:r>
                  <w:r w:rsidR="00D31B8B" w:rsidRPr="00FB1EDB">
                    <w:rPr>
                      <w:rFonts w:eastAsia="Times New Roman" w:cstheme="minorHAnsi"/>
                      <w:color w:val="000000"/>
                      <w:sz w:val="18"/>
                      <w:szCs w:val="18"/>
                      <w:lang w:eastAsia="es-CL"/>
                    </w:rPr>
                    <w:t>-</w:t>
                  </w:r>
                </w:p>
              </w:tc>
              <w:tc>
                <w:tcPr>
                  <w:tcW w:w="1298" w:type="dxa"/>
                  <w:shd w:val="clear" w:color="auto" w:fill="auto"/>
                  <w:vAlign w:val="center"/>
                  <w:hideMark/>
                </w:tcPr>
                <w:p w14:paraId="76B338D1"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2,5</w:t>
                  </w:r>
                </w:p>
              </w:tc>
              <w:tc>
                <w:tcPr>
                  <w:tcW w:w="1298" w:type="dxa"/>
                  <w:shd w:val="clear" w:color="000000" w:fill="FFFFFF"/>
                  <w:vAlign w:val="center"/>
                  <w:hideMark/>
                </w:tcPr>
                <w:p w14:paraId="5497A987"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550</w:t>
                  </w:r>
                </w:p>
              </w:tc>
              <w:tc>
                <w:tcPr>
                  <w:tcW w:w="2058" w:type="dxa"/>
                  <w:shd w:val="clear" w:color="000000" w:fill="FFC000"/>
                  <w:vAlign w:val="center"/>
                  <w:hideMark/>
                </w:tcPr>
                <w:p w14:paraId="594F86C5"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787</w:t>
                  </w:r>
                </w:p>
              </w:tc>
            </w:tr>
            <w:tr w:rsidR="000142CB" w:rsidRPr="00FB1EDB" w14:paraId="10CF412C" w14:textId="77777777" w:rsidTr="003B71F5">
              <w:trPr>
                <w:trHeight w:val="310"/>
                <w:jc w:val="center"/>
              </w:trPr>
              <w:tc>
                <w:tcPr>
                  <w:tcW w:w="2380" w:type="dxa"/>
                  <w:tcBorders>
                    <w:bottom w:val="single" w:sz="4" w:space="0" w:color="auto"/>
                  </w:tcBorders>
                  <w:shd w:val="clear" w:color="auto" w:fill="auto"/>
                  <w:vAlign w:val="center"/>
                  <w:hideMark/>
                </w:tcPr>
                <w:p w14:paraId="13243E84" w14:textId="77777777" w:rsidR="00406B57" w:rsidRPr="00FB1EDB" w:rsidRDefault="00406B57" w:rsidP="00A0618B">
                  <w:pPr>
                    <w:framePr w:hSpace="141" w:wrap="around" w:vAnchor="text" w:hAnchor="text" w:y="1"/>
                    <w:spacing w:after="0" w:line="240" w:lineRule="auto"/>
                    <w:suppressOverlap/>
                    <w:jc w:val="left"/>
                    <w:rPr>
                      <w:rFonts w:eastAsia="Times New Roman" w:cstheme="minorHAnsi"/>
                      <w:color w:val="000000"/>
                      <w:sz w:val="18"/>
                      <w:szCs w:val="18"/>
                      <w:lang w:eastAsia="es-CL"/>
                    </w:rPr>
                  </w:pPr>
                  <w:r w:rsidRPr="00FB1EDB">
                    <w:rPr>
                      <w:rFonts w:eastAsia="Times New Roman" w:cstheme="minorHAnsi"/>
                      <w:color w:val="000000"/>
                      <w:sz w:val="18"/>
                      <w:szCs w:val="18"/>
                      <w:lang w:eastAsia="es-CL"/>
                    </w:rPr>
                    <w:t>Informe enero 2018</w:t>
                  </w:r>
                </w:p>
              </w:tc>
              <w:tc>
                <w:tcPr>
                  <w:tcW w:w="1298" w:type="dxa"/>
                  <w:tcBorders>
                    <w:bottom w:val="single" w:sz="4" w:space="0" w:color="auto"/>
                  </w:tcBorders>
                  <w:shd w:val="clear" w:color="auto" w:fill="auto"/>
                  <w:vAlign w:val="center"/>
                  <w:hideMark/>
                </w:tcPr>
                <w:p w14:paraId="707F0FE3"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7,5</w:t>
                  </w:r>
                </w:p>
              </w:tc>
              <w:tc>
                <w:tcPr>
                  <w:tcW w:w="1298" w:type="dxa"/>
                  <w:tcBorders>
                    <w:bottom w:val="single" w:sz="4" w:space="0" w:color="auto"/>
                  </w:tcBorders>
                  <w:shd w:val="clear" w:color="auto" w:fill="auto"/>
                  <w:vAlign w:val="center"/>
                  <w:hideMark/>
                </w:tcPr>
                <w:p w14:paraId="559171AC"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26</w:t>
                  </w:r>
                </w:p>
              </w:tc>
              <w:tc>
                <w:tcPr>
                  <w:tcW w:w="2055" w:type="dxa"/>
                  <w:tcBorders>
                    <w:bottom w:val="single" w:sz="4" w:space="0" w:color="auto"/>
                  </w:tcBorders>
                  <w:shd w:val="clear" w:color="auto" w:fill="auto"/>
                  <w:vAlign w:val="center"/>
                  <w:hideMark/>
                </w:tcPr>
                <w:p w14:paraId="47C2B737" w14:textId="676B4706"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 </w:t>
                  </w:r>
                  <w:r w:rsidR="00D31B8B" w:rsidRPr="00FB1EDB">
                    <w:rPr>
                      <w:rFonts w:eastAsia="Times New Roman" w:cstheme="minorHAnsi"/>
                      <w:color w:val="000000"/>
                      <w:sz w:val="18"/>
                      <w:szCs w:val="18"/>
                      <w:lang w:eastAsia="es-CL"/>
                    </w:rPr>
                    <w:t>-</w:t>
                  </w:r>
                </w:p>
              </w:tc>
              <w:tc>
                <w:tcPr>
                  <w:tcW w:w="1298" w:type="dxa"/>
                  <w:tcBorders>
                    <w:bottom w:val="single" w:sz="4" w:space="0" w:color="auto"/>
                  </w:tcBorders>
                  <w:shd w:val="clear" w:color="auto" w:fill="auto"/>
                  <w:vAlign w:val="center"/>
                  <w:hideMark/>
                </w:tcPr>
                <w:p w14:paraId="13FB89C2"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0,4</w:t>
                  </w:r>
                </w:p>
              </w:tc>
              <w:tc>
                <w:tcPr>
                  <w:tcW w:w="1298" w:type="dxa"/>
                  <w:tcBorders>
                    <w:bottom w:val="single" w:sz="4" w:space="0" w:color="auto"/>
                  </w:tcBorders>
                  <w:shd w:val="clear" w:color="000000" w:fill="FFC000"/>
                  <w:vAlign w:val="center"/>
                  <w:hideMark/>
                </w:tcPr>
                <w:p w14:paraId="33E0839C"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602</w:t>
                  </w:r>
                </w:p>
              </w:tc>
              <w:tc>
                <w:tcPr>
                  <w:tcW w:w="2058" w:type="dxa"/>
                  <w:tcBorders>
                    <w:bottom w:val="single" w:sz="4" w:space="0" w:color="auto"/>
                  </w:tcBorders>
                  <w:shd w:val="clear" w:color="000000" w:fill="FFC000"/>
                  <w:vAlign w:val="center"/>
                  <w:hideMark/>
                </w:tcPr>
                <w:p w14:paraId="4725D0FC"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755</w:t>
                  </w:r>
                </w:p>
              </w:tc>
            </w:tr>
            <w:tr w:rsidR="003226C0" w:rsidRPr="00FB1EDB" w14:paraId="77285471" w14:textId="77777777" w:rsidTr="003B71F5">
              <w:trPr>
                <w:trHeight w:val="310"/>
                <w:jc w:val="center"/>
              </w:trPr>
              <w:tc>
                <w:tcPr>
                  <w:tcW w:w="2380" w:type="dxa"/>
                  <w:shd w:val="clear" w:color="auto" w:fill="FF0000"/>
                  <w:vAlign w:val="center"/>
                  <w:hideMark/>
                </w:tcPr>
                <w:p w14:paraId="7A03DE7E" w14:textId="77777777" w:rsidR="003226C0" w:rsidRPr="00FB1EDB" w:rsidRDefault="003226C0" w:rsidP="00A0618B">
                  <w:pPr>
                    <w:framePr w:hSpace="141" w:wrap="around" w:vAnchor="text" w:hAnchor="text" w:y="1"/>
                    <w:spacing w:after="0" w:line="240" w:lineRule="auto"/>
                    <w:suppressOverlap/>
                    <w:jc w:val="left"/>
                    <w:rPr>
                      <w:rFonts w:eastAsia="Times New Roman" w:cstheme="minorHAnsi"/>
                      <w:color w:val="000000"/>
                      <w:sz w:val="18"/>
                      <w:szCs w:val="18"/>
                      <w:lang w:eastAsia="es-CL"/>
                    </w:rPr>
                  </w:pPr>
                  <w:r w:rsidRPr="00FB1EDB">
                    <w:rPr>
                      <w:rFonts w:eastAsia="Times New Roman" w:cstheme="minorHAnsi"/>
                      <w:color w:val="000000"/>
                      <w:sz w:val="18"/>
                      <w:szCs w:val="18"/>
                      <w:lang w:eastAsia="es-CL"/>
                    </w:rPr>
                    <w:t>Informe febrero 2018</w:t>
                  </w:r>
                </w:p>
              </w:tc>
              <w:tc>
                <w:tcPr>
                  <w:tcW w:w="1298" w:type="dxa"/>
                  <w:shd w:val="clear" w:color="auto" w:fill="FF0000"/>
                  <w:vAlign w:val="center"/>
                  <w:hideMark/>
                </w:tcPr>
                <w:p w14:paraId="017B79BE" w14:textId="1089001F" w:rsidR="003226C0" w:rsidRPr="00FB1EDB" w:rsidRDefault="003226C0"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Pr>
                      <w:rFonts w:eastAsia="Times New Roman" w:cstheme="minorHAnsi"/>
                      <w:color w:val="000000"/>
                      <w:sz w:val="18"/>
                      <w:szCs w:val="18"/>
                      <w:lang w:eastAsia="es-CL"/>
                    </w:rPr>
                    <w:t>No reporta</w:t>
                  </w:r>
                </w:p>
              </w:tc>
              <w:tc>
                <w:tcPr>
                  <w:tcW w:w="1298" w:type="dxa"/>
                  <w:shd w:val="clear" w:color="auto" w:fill="FF0000"/>
                  <w:vAlign w:val="center"/>
                  <w:hideMark/>
                </w:tcPr>
                <w:p w14:paraId="78FA2C23" w14:textId="72D661A7" w:rsidR="003226C0" w:rsidRPr="00FB1EDB" w:rsidRDefault="003226C0"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262938">
                    <w:rPr>
                      <w:rFonts w:eastAsia="Times New Roman" w:cstheme="minorHAnsi"/>
                      <w:color w:val="000000"/>
                      <w:sz w:val="18"/>
                      <w:szCs w:val="18"/>
                      <w:lang w:eastAsia="es-CL"/>
                    </w:rPr>
                    <w:t>No reporta</w:t>
                  </w:r>
                </w:p>
              </w:tc>
              <w:tc>
                <w:tcPr>
                  <w:tcW w:w="2055" w:type="dxa"/>
                  <w:shd w:val="clear" w:color="auto" w:fill="FF0000"/>
                  <w:vAlign w:val="center"/>
                  <w:hideMark/>
                </w:tcPr>
                <w:p w14:paraId="307C2ACF" w14:textId="256D2CF2" w:rsidR="003226C0" w:rsidRPr="00FB1EDB" w:rsidRDefault="003226C0"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262938">
                    <w:rPr>
                      <w:rFonts w:eastAsia="Times New Roman" w:cstheme="minorHAnsi"/>
                      <w:color w:val="000000"/>
                      <w:sz w:val="18"/>
                      <w:szCs w:val="18"/>
                      <w:lang w:eastAsia="es-CL"/>
                    </w:rPr>
                    <w:t>No reporta</w:t>
                  </w:r>
                </w:p>
              </w:tc>
              <w:tc>
                <w:tcPr>
                  <w:tcW w:w="1298" w:type="dxa"/>
                  <w:shd w:val="clear" w:color="auto" w:fill="FF0000"/>
                  <w:vAlign w:val="center"/>
                  <w:hideMark/>
                </w:tcPr>
                <w:p w14:paraId="26832264" w14:textId="6861FB54" w:rsidR="003226C0" w:rsidRPr="00FB1EDB" w:rsidRDefault="003226C0"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262938">
                    <w:rPr>
                      <w:rFonts w:eastAsia="Times New Roman" w:cstheme="minorHAnsi"/>
                      <w:color w:val="000000"/>
                      <w:sz w:val="18"/>
                      <w:szCs w:val="18"/>
                      <w:lang w:eastAsia="es-CL"/>
                    </w:rPr>
                    <w:t>No reporta</w:t>
                  </w:r>
                </w:p>
              </w:tc>
              <w:tc>
                <w:tcPr>
                  <w:tcW w:w="1298" w:type="dxa"/>
                  <w:shd w:val="clear" w:color="auto" w:fill="FF0000"/>
                  <w:vAlign w:val="center"/>
                  <w:hideMark/>
                </w:tcPr>
                <w:p w14:paraId="0FCB0BFB" w14:textId="11F3C74B" w:rsidR="003226C0" w:rsidRPr="00FB1EDB" w:rsidRDefault="003226C0"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262938">
                    <w:rPr>
                      <w:rFonts w:eastAsia="Times New Roman" w:cstheme="minorHAnsi"/>
                      <w:color w:val="000000"/>
                      <w:sz w:val="18"/>
                      <w:szCs w:val="18"/>
                      <w:lang w:eastAsia="es-CL"/>
                    </w:rPr>
                    <w:t>No reporta</w:t>
                  </w:r>
                </w:p>
              </w:tc>
              <w:tc>
                <w:tcPr>
                  <w:tcW w:w="2058" w:type="dxa"/>
                  <w:shd w:val="clear" w:color="auto" w:fill="FF0000"/>
                  <w:vAlign w:val="center"/>
                  <w:hideMark/>
                </w:tcPr>
                <w:p w14:paraId="7B9751C1" w14:textId="503152CD" w:rsidR="003226C0" w:rsidRPr="00FB1EDB" w:rsidRDefault="003226C0"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262938">
                    <w:rPr>
                      <w:rFonts w:eastAsia="Times New Roman" w:cstheme="minorHAnsi"/>
                      <w:color w:val="000000"/>
                      <w:sz w:val="18"/>
                      <w:szCs w:val="18"/>
                      <w:lang w:eastAsia="es-CL"/>
                    </w:rPr>
                    <w:t>No reporta</w:t>
                  </w:r>
                </w:p>
              </w:tc>
            </w:tr>
            <w:tr w:rsidR="000142CB" w:rsidRPr="00FB1EDB" w14:paraId="278E0982" w14:textId="77777777" w:rsidTr="000142CB">
              <w:trPr>
                <w:trHeight w:val="310"/>
                <w:jc w:val="center"/>
              </w:trPr>
              <w:tc>
                <w:tcPr>
                  <w:tcW w:w="2380" w:type="dxa"/>
                  <w:shd w:val="clear" w:color="auto" w:fill="auto"/>
                  <w:vAlign w:val="center"/>
                  <w:hideMark/>
                </w:tcPr>
                <w:p w14:paraId="613C72A7" w14:textId="77777777" w:rsidR="00406B57" w:rsidRPr="00FB1EDB" w:rsidRDefault="00406B57" w:rsidP="00A0618B">
                  <w:pPr>
                    <w:framePr w:hSpace="141" w:wrap="around" w:vAnchor="text" w:hAnchor="text" w:y="1"/>
                    <w:spacing w:after="0" w:line="240" w:lineRule="auto"/>
                    <w:suppressOverlap/>
                    <w:jc w:val="left"/>
                    <w:rPr>
                      <w:rFonts w:eastAsia="Times New Roman" w:cstheme="minorHAnsi"/>
                      <w:color w:val="000000"/>
                      <w:sz w:val="18"/>
                      <w:szCs w:val="18"/>
                      <w:lang w:eastAsia="es-CL"/>
                    </w:rPr>
                  </w:pPr>
                  <w:r w:rsidRPr="00FB1EDB">
                    <w:rPr>
                      <w:rFonts w:eastAsia="Times New Roman" w:cstheme="minorHAnsi"/>
                      <w:color w:val="000000"/>
                      <w:sz w:val="18"/>
                      <w:szCs w:val="18"/>
                      <w:lang w:eastAsia="es-CL"/>
                    </w:rPr>
                    <w:t>Informe marzo 2018</w:t>
                  </w:r>
                </w:p>
              </w:tc>
              <w:tc>
                <w:tcPr>
                  <w:tcW w:w="1298" w:type="dxa"/>
                  <w:shd w:val="clear" w:color="auto" w:fill="auto"/>
                  <w:vAlign w:val="center"/>
                  <w:hideMark/>
                </w:tcPr>
                <w:p w14:paraId="67075765"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6,9</w:t>
                  </w:r>
                </w:p>
              </w:tc>
              <w:tc>
                <w:tcPr>
                  <w:tcW w:w="1298" w:type="dxa"/>
                  <w:shd w:val="clear" w:color="auto" w:fill="auto"/>
                  <w:vAlign w:val="center"/>
                  <w:hideMark/>
                </w:tcPr>
                <w:p w14:paraId="1FB098A8"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21</w:t>
                  </w:r>
                </w:p>
              </w:tc>
              <w:tc>
                <w:tcPr>
                  <w:tcW w:w="2055" w:type="dxa"/>
                  <w:shd w:val="clear" w:color="auto" w:fill="auto"/>
                  <w:vAlign w:val="center"/>
                  <w:hideMark/>
                </w:tcPr>
                <w:p w14:paraId="54DD2C23" w14:textId="59B64A8A"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 </w:t>
                  </w:r>
                  <w:r w:rsidR="00D31B8B" w:rsidRPr="00FB1EDB">
                    <w:rPr>
                      <w:rFonts w:eastAsia="Times New Roman" w:cstheme="minorHAnsi"/>
                      <w:color w:val="000000"/>
                      <w:sz w:val="18"/>
                      <w:szCs w:val="18"/>
                      <w:lang w:eastAsia="es-CL"/>
                    </w:rPr>
                    <w:t>-</w:t>
                  </w:r>
                </w:p>
              </w:tc>
              <w:tc>
                <w:tcPr>
                  <w:tcW w:w="1298" w:type="dxa"/>
                  <w:shd w:val="clear" w:color="auto" w:fill="auto"/>
                  <w:vAlign w:val="center"/>
                  <w:hideMark/>
                </w:tcPr>
                <w:p w14:paraId="43F32304"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2,4</w:t>
                  </w:r>
                </w:p>
              </w:tc>
              <w:tc>
                <w:tcPr>
                  <w:tcW w:w="1298" w:type="dxa"/>
                  <w:shd w:val="clear" w:color="000000" w:fill="FFC000"/>
                  <w:vAlign w:val="center"/>
                  <w:hideMark/>
                </w:tcPr>
                <w:p w14:paraId="6193244C"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1303</w:t>
                  </w:r>
                </w:p>
              </w:tc>
              <w:tc>
                <w:tcPr>
                  <w:tcW w:w="2058" w:type="dxa"/>
                  <w:shd w:val="clear" w:color="000000" w:fill="FFC000"/>
                  <w:vAlign w:val="center"/>
                  <w:hideMark/>
                </w:tcPr>
                <w:p w14:paraId="64E45B43"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1650</w:t>
                  </w:r>
                </w:p>
              </w:tc>
            </w:tr>
            <w:tr w:rsidR="000142CB" w:rsidRPr="00FB1EDB" w14:paraId="0FED5450" w14:textId="77777777" w:rsidTr="000142CB">
              <w:trPr>
                <w:trHeight w:val="310"/>
                <w:jc w:val="center"/>
              </w:trPr>
              <w:tc>
                <w:tcPr>
                  <w:tcW w:w="2380" w:type="dxa"/>
                  <w:shd w:val="clear" w:color="auto" w:fill="auto"/>
                  <w:vAlign w:val="center"/>
                  <w:hideMark/>
                </w:tcPr>
                <w:p w14:paraId="0F0F96D9" w14:textId="77777777" w:rsidR="00406B57" w:rsidRPr="00FB1EDB" w:rsidRDefault="00406B57" w:rsidP="00A0618B">
                  <w:pPr>
                    <w:framePr w:hSpace="141" w:wrap="around" w:vAnchor="text" w:hAnchor="text" w:y="1"/>
                    <w:spacing w:after="0" w:line="240" w:lineRule="auto"/>
                    <w:suppressOverlap/>
                    <w:jc w:val="left"/>
                    <w:rPr>
                      <w:rFonts w:eastAsia="Times New Roman" w:cstheme="minorHAnsi"/>
                      <w:color w:val="000000"/>
                      <w:sz w:val="18"/>
                      <w:szCs w:val="18"/>
                      <w:lang w:eastAsia="es-CL"/>
                    </w:rPr>
                  </w:pPr>
                  <w:r w:rsidRPr="00FB1EDB">
                    <w:rPr>
                      <w:rFonts w:eastAsia="Times New Roman" w:cstheme="minorHAnsi"/>
                      <w:color w:val="000000"/>
                      <w:sz w:val="18"/>
                      <w:szCs w:val="18"/>
                      <w:lang w:eastAsia="es-CL"/>
                    </w:rPr>
                    <w:t>Informe abril 2018</w:t>
                  </w:r>
                </w:p>
              </w:tc>
              <w:tc>
                <w:tcPr>
                  <w:tcW w:w="1298" w:type="dxa"/>
                  <w:shd w:val="clear" w:color="000000" w:fill="FFC000"/>
                  <w:vAlign w:val="center"/>
                  <w:hideMark/>
                </w:tcPr>
                <w:p w14:paraId="641AB568"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5,9</w:t>
                  </w:r>
                </w:p>
              </w:tc>
              <w:tc>
                <w:tcPr>
                  <w:tcW w:w="1298" w:type="dxa"/>
                  <w:shd w:val="clear" w:color="auto" w:fill="auto"/>
                  <w:vAlign w:val="center"/>
                  <w:hideMark/>
                </w:tcPr>
                <w:p w14:paraId="6FAE47EC"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21</w:t>
                  </w:r>
                </w:p>
              </w:tc>
              <w:tc>
                <w:tcPr>
                  <w:tcW w:w="2055" w:type="dxa"/>
                  <w:shd w:val="clear" w:color="auto" w:fill="auto"/>
                  <w:vAlign w:val="center"/>
                  <w:hideMark/>
                </w:tcPr>
                <w:p w14:paraId="0C0A0D37" w14:textId="41566BC5"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 </w:t>
                  </w:r>
                  <w:r w:rsidR="00D31B8B" w:rsidRPr="00FB1EDB">
                    <w:rPr>
                      <w:rFonts w:eastAsia="Times New Roman" w:cstheme="minorHAnsi"/>
                      <w:color w:val="000000"/>
                      <w:sz w:val="18"/>
                      <w:szCs w:val="18"/>
                      <w:lang w:eastAsia="es-CL"/>
                    </w:rPr>
                    <w:t>-</w:t>
                  </w:r>
                </w:p>
              </w:tc>
              <w:tc>
                <w:tcPr>
                  <w:tcW w:w="1298" w:type="dxa"/>
                  <w:shd w:val="clear" w:color="auto" w:fill="auto"/>
                  <w:vAlign w:val="center"/>
                  <w:hideMark/>
                </w:tcPr>
                <w:p w14:paraId="78A9C0C8"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1,0</w:t>
                  </w:r>
                </w:p>
              </w:tc>
              <w:tc>
                <w:tcPr>
                  <w:tcW w:w="1298" w:type="dxa"/>
                  <w:shd w:val="clear" w:color="000000" w:fill="FFC000"/>
                  <w:vAlign w:val="center"/>
                  <w:hideMark/>
                </w:tcPr>
                <w:p w14:paraId="2355B5A4"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3860</w:t>
                  </w:r>
                </w:p>
              </w:tc>
              <w:tc>
                <w:tcPr>
                  <w:tcW w:w="2058" w:type="dxa"/>
                  <w:shd w:val="clear" w:color="000000" w:fill="FFC000"/>
                  <w:vAlign w:val="center"/>
                  <w:hideMark/>
                </w:tcPr>
                <w:p w14:paraId="2A260728"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715</w:t>
                  </w:r>
                </w:p>
              </w:tc>
            </w:tr>
            <w:tr w:rsidR="000142CB" w:rsidRPr="00FB1EDB" w14:paraId="1EC92C0F" w14:textId="77777777" w:rsidTr="000142CB">
              <w:trPr>
                <w:trHeight w:val="310"/>
                <w:jc w:val="center"/>
              </w:trPr>
              <w:tc>
                <w:tcPr>
                  <w:tcW w:w="2380" w:type="dxa"/>
                  <w:shd w:val="clear" w:color="auto" w:fill="auto"/>
                  <w:vAlign w:val="center"/>
                  <w:hideMark/>
                </w:tcPr>
                <w:p w14:paraId="1EC83F2E" w14:textId="77777777" w:rsidR="00406B57" w:rsidRPr="00FB1EDB" w:rsidRDefault="00406B57" w:rsidP="00A0618B">
                  <w:pPr>
                    <w:framePr w:hSpace="141" w:wrap="around" w:vAnchor="text" w:hAnchor="text" w:y="1"/>
                    <w:spacing w:after="0" w:line="240" w:lineRule="auto"/>
                    <w:suppressOverlap/>
                    <w:jc w:val="left"/>
                    <w:rPr>
                      <w:rFonts w:eastAsia="Times New Roman" w:cstheme="minorHAnsi"/>
                      <w:color w:val="000000"/>
                      <w:sz w:val="18"/>
                      <w:szCs w:val="18"/>
                      <w:lang w:eastAsia="es-CL"/>
                    </w:rPr>
                  </w:pPr>
                  <w:r w:rsidRPr="00FB1EDB">
                    <w:rPr>
                      <w:rFonts w:eastAsia="Times New Roman" w:cstheme="minorHAnsi"/>
                      <w:color w:val="000000"/>
                      <w:sz w:val="18"/>
                      <w:szCs w:val="18"/>
                      <w:lang w:eastAsia="es-CL"/>
                    </w:rPr>
                    <w:t>Informe mayo 2018</w:t>
                  </w:r>
                </w:p>
              </w:tc>
              <w:tc>
                <w:tcPr>
                  <w:tcW w:w="1298" w:type="dxa"/>
                  <w:shd w:val="clear" w:color="auto" w:fill="auto"/>
                  <w:vAlign w:val="center"/>
                  <w:hideMark/>
                </w:tcPr>
                <w:p w14:paraId="032C9172"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6,3</w:t>
                  </w:r>
                </w:p>
              </w:tc>
              <w:tc>
                <w:tcPr>
                  <w:tcW w:w="1298" w:type="dxa"/>
                  <w:shd w:val="clear" w:color="auto" w:fill="auto"/>
                  <w:vAlign w:val="center"/>
                  <w:hideMark/>
                </w:tcPr>
                <w:p w14:paraId="5FD46BB3"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14</w:t>
                  </w:r>
                </w:p>
              </w:tc>
              <w:tc>
                <w:tcPr>
                  <w:tcW w:w="2055" w:type="dxa"/>
                  <w:shd w:val="clear" w:color="auto" w:fill="auto"/>
                  <w:vAlign w:val="center"/>
                  <w:hideMark/>
                </w:tcPr>
                <w:p w14:paraId="73348F16" w14:textId="2B71440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 </w:t>
                  </w:r>
                  <w:r w:rsidR="00D31B8B" w:rsidRPr="00FB1EDB">
                    <w:rPr>
                      <w:rFonts w:eastAsia="Times New Roman" w:cstheme="minorHAnsi"/>
                      <w:color w:val="000000"/>
                      <w:sz w:val="18"/>
                      <w:szCs w:val="18"/>
                      <w:lang w:eastAsia="es-CL"/>
                    </w:rPr>
                    <w:t>-</w:t>
                  </w:r>
                </w:p>
              </w:tc>
              <w:tc>
                <w:tcPr>
                  <w:tcW w:w="1298" w:type="dxa"/>
                  <w:shd w:val="clear" w:color="000000" w:fill="FFC000"/>
                  <w:vAlign w:val="center"/>
                  <w:hideMark/>
                </w:tcPr>
                <w:p w14:paraId="426246C3"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7,2</w:t>
                  </w:r>
                </w:p>
              </w:tc>
              <w:tc>
                <w:tcPr>
                  <w:tcW w:w="1298" w:type="dxa"/>
                  <w:shd w:val="clear" w:color="000000" w:fill="FFC000"/>
                  <w:vAlign w:val="center"/>
                  <w:hideMark/>
                </w:tcPr>
                <w:p w14:paraId="4F4185C6"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7805</w:t>
                  </w:r>
                </w:p>
              </w:tc>
              <w:tc>
                <w:tcPr>
                  <w:tcW w:w="2058" w:type="dxa"/>
                  <w:shd w:val="clear" w:color="000000" w:fill="FFC000"/>
                  <w:vAlign w:val="center"/>
                  <w:hideMark/>
                </w:tcPr>
                <w:p w14:paraId="1FB5DC17"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1790</w:t>
                  </w:r>
                </w:p>
              </w:tc>
            </w:tr>
            <w:tr w:rsidR="000142CB" w:rsidRPr="00FB1EDB" w14:paraId="3E99E09F" w14:textId="77777777" w:rsidTr="000142CB">
              <w:trPr>
                <w:trHeight w:val="310"/>
                <w:jc w:val="center"/>
              </w:trPr>
              <w:tc>
                <w:tcPr>
                  <w:tcW w:w="2380" w:type="dxa"/>
                  <w:shd w:val="clear" w:color="auto" w:fill="auto"/>
                  <w:vAlign w:val="center"/>
                  <w:hideMark/>
                </w:tcPr>
                <w:p w14:paraId="26ABFCCA" w14:textId="77777777" w:rsidR="00406B57" w:rsidRPr="00FB1EDB" w:rsidRDefault="00406B57" w:rsidP="00A0618B">
                  <w:pPr>
                    <w:framePr w:hSpace="141" w:wrap="around" w:vAnchor="text" w:hAnchor="text" w:y="1"/>
                    <w:spacing w:after="0" w:line="240" w:lineRule="auto"/>
                    <w:suppressOverlap/>
                    <w:jc w:val="left"/>
                    <w:rPr>
                      <w:rFonts w:eastAsia="Times New Roman" w:cstheme="minorHAnsi"/>
                      <w:color w:val="000000"/>
                      <w:sz w:val="18"/>
                      <w:szCs w:val="18"/>
                      <w:lang w:eastAsia="es-CL"/>
                    </w:rPr>
                  </w:pPr>
                  <w:r w:rsidRPr="00FB1EDB">
                    <w:rPr>
                      <w:rFonts w:eastAsia="Times New Roman" w:cstheme="minorHAnsi"/>
                      <w:color w:val="000000"/>
                      <w:sz w:val="18"/>
                      <w:szCs w:val="18"/>
                      <w:lang w:eastAsia="es-CL"/>
                    </w:rPr>
                    <w:t>Informe junio 2018</w:t>
                  </w:r>
                </w:p>
              </w:tc>
              <w:tc>
                <w:tcPr>
                  <w:tcW w:w="1298" w:type="dxa"/>
                  <w:shd w:val="clear" w:color="000000" w:fill="FFC000"/>
                  <w:vAlign w:val="center"/>
                  <w:hideMark/>
                </w:tcPr>
                <w:p w14:paraId="2F0D93D8"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4,5</w:t>
                  </w:r>
                </w:p>
              </w:tc>
              <w:tc>
                <w:tcPr>
                  <w:tcW w:w="1298" w:type="dxa"/>
                  <w:shd w:val="clear" w:color="auto" w:fill="auto"/>
                  <w:vAlign w:val="center"/>
                  <w:hideMark/>
                </w:tcPr>
                <w:p w14:paraId="36EDA3BB"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10</w:t>
                  </w:r>
                </w:p>
              </w:tc>
              <w:tc>
                <w:tcPr>
                  <w:tcW w:w="2055" w:type="dxa"/>
                  <w:shd w:val="clear" w:color="auto" w:fill="auto"/>
                  <w:vAlign w:val="center"/>
                  <w:hideMark/>
                </w:tcPr>
                <w:p w14:paraId="55AF03BD"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28</w:t>
                  </w:r>
                </w:p>
              </w:tc>
              <w:tc>
                <w:tcPr>
                  <w:tcW w:w="1298" w:type="dxa"/>
                  <w:shd w:val="clear" w:color="auto" w:fill="auto"/>
                  <w:vAlign w:val="center"/>
                  <w:hideMark/>
                </w:tcPr>
                <w:p w14:paraId="362F5C74"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3,6</w:t>
                  </w:r>
                </w:p>
              </w:tc>
              <w:tc>
                <w:tcPr>
                  <w:tcW w:w="1298" w:type="dxa"/>
                  <w:shd w:val="clear" w:color="000000" w:fill="FFC000"/>
                  <w:vAlign w:val="center"/>
                  <w:hideMark/>
                </w:tcPr>
                <w:p w14:paraId="51FA8C1B"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2740</w:t>
                  </w:r>
                </w:p>
              </w:tc>
              <w:tc>
                <w:tcPr>
                  <w:tcW w:w="2058" w:type="dxa"/>
                  <w:shd w:val="clear" w:color="000000" w:fill="FFC000"/>
                  <w:vAlign w:val="center"/>
                  <w:hideMark/>
                </w:tcPr>
                <w:p w14:paraId="13DDC9F8"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470</w:t>
                  </w:r>
                </w:p>
              </w:tc>
            </w:tr>
            <w:tr w:rsidR="000142CB" w:rsidRPr="00FB1EDB" w14:paraId="1D501B81" w14:textId="77777777" w:rsidTr="000142CB">
              <w:trPr>
                <w:trHeight w:val="310"/>
                <w:jc w:val="center"/>
              </w:trPr>
              <w:tc>
                <w:tcPr>
                  <w:tcW w:w="2380" w:type="dxa"/>
                  <w:shd w:val="clear" w:color="auto" w:fill="auto"/>
                  <w:vAlign w:val="center"/>
                  <w:hideMark/>
                </w:tcPr>
                <w:p w14:paraId="304B1013" w14:textId="77777777" w:rsidR="00406B57" w:rsidRPr="00FB1EDB" w:rsidRDefault="00406B57" w:rsidP="00A0618B">
                  <w:pPr>
                    <w:framePr w:hSpace="141" w:wrap="around" w:vAnchor="text" w:hAnchor="text" w:y="1"/>
                    <w:spacing w:after="0" w:line="240" w:lineRule="auto"/>
                    <w:suppressOverlap/>
                    <w:jc w:val="left"/>
                    <w:rPr>
                      <w:rFonts w:eastAsia="Times New Roman" w:cstheme="minorHAnsi"/>
                      <w:color w:val="000000"/>
                      <w:sz w:val="18"/>
                      <w:szCs w:val="18"/>
                      <w:lang w:eastAsia="es-CL"/>
                    </w:rPr>
                  </w:pPr>
                  <w:r w:rsidRPr="00FB1EDB">
                    <w:rPr>
                      <w:rFonts w:eastAsia="Times New Roman" w:cstheme="minorHAnsi"/>
                      <w:color w:val="000000"/>
                      <w:sz w:val="18"/>
                      <w:szCs w:val="18"/>
                      <w:lang w:eastAsia="es-CL"/>
                    </w:rPr>
                    <w:t>Informe julio 2018</w:t>
                  </w:r>
                </w:p>
              </w:tc>
              <w:tc>
                <w:tcPr>
                  <w:tcW w:w="1298" w:type="dxa"/>
                  <w:shd w:val="clear" w:color="000000" w:fill="FFC000"/>
                  <w:vAlign w:val="center"/>
                  <w:hideMark/>
                </w:tcPr>
                <w:p w14:paraId="4AB47A59"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4,6</w:t>
                  </w:r>
                </w:p>
              </w:tc>
              <w:tc>
                <w:tcPr>
                  <w:tcW w:w="1298" w:type="dxa"/>
                  <w:shd w:val="clear" w:color="auto" w:fill="auto"/>
                  <w:vAlign w:val="center"/>
                  <w:hideMark/>
                </w:tcPr>
                <w:p w14:paraId="08C6932F"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10</w:t>
                  </w:r>
                </w:p>
              </w:tc>
              <w:tc>
                <w:tcPr>
                  <w:tcW w:w="2055" w:type="dxa"/>
                  <w:shd w:val="clear" w:color="000000" w:fill="FFC000"/>
                  <w:vAlign w:val="center"/>
                  <w:hideMark/>
                </w:tcPr>
                <w:p w14:paraId="4509264D"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56</w:t>
                  </w:r>
                </w:p>
              </w:tc>
              <w:tc>
                <w:tcPr>
                  <w:tcW w:w="1298" w:type="dxa"/>
                  <w:shd w:val="clear" w:color="000000" w:fill="FFC000"/>
                  <w:vAlign w:val="center"/>
                  <w:hideMark/>
                </w:tcPr>
                <w:p w14:paraId="0B0F229B"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10,1</w:t>
                  </w:r>
                </w:p>
              </w:tc>
              <w:tc>
                <w:tcPr>
                  <w:tcW w:w="1298" w:type="dxa"/>
                  <w:shd w:val="clear" w:color="000000" w:fill="FFC000"/>
                  <w:vAlign w:val="center"/>
                  <w:hideMark/>
                </w:tcPr>
                <w:p w14:paraId="5EAF447C"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1432</w:t>
                  </w:r>
                </w:p>
              </w:tc>
              <w:tc>
                <w:tcPr>
                  <w:tcW w:w="2058" w:type="dxa"/>
                  <w:shd w:val="clear" w:color="000000" w:fill="FFC000"/>
                  <w:vAlign w:val="center"/>
                  <w:hideMark/>
                </w:tcPr>
                <w:p w14:paraId="04E34163"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284</w:t>
                  </w:r>
                </w:p>
              </w:tc>
            </w:tr>
            <w:tr w:rsidR="000142CB" w:rsidRPr="00FB1EDB" w14:paraId="25303B29" w14:textId="77777777" w:rsidTr="000142CB">
              <w:trPr>
                <w:trHeight w:val="310"/>
                <w:jc w:val="center"/>
              </w:trPr>
              <w:tc>
                <w:tcPr>
                  <w:tcW w:w="2380" w:type="dxa"/>
                  <w:shd w:val="clear" w:color="auto" w:fill="auto"/>
                  <w:vAlign w:val="center"/>
                  <w:hideMark/>
                </w:tcPr>
                <w:p w14:paraId="253BE19B" w14:textId="77777777" w:rsidR="00406B57" w:rsidRPr="00FB1EDB" w:rsidRDefault="00406B57" w:rsidP="00A0618B">
                  <w:pPr>
                    <w:framePr w:hSpace="141" w:wrap="around" w:vAnchor="text" w:hAnchor="text" w:y="1"/>
                    <w:spacing w:after="0" w:line="240" w:lineRule="auto"/>
                    <w:suppressOverlap/>
                    <w:jc w:val="left"/>
                    <w:rPr>
                      <w:rFonts w:eastAsia="Times New Roman" w:cstheme="minorHAnsi"/>
                      <w:color w:val="000000"/>
                      <w:sz w:val="18"/>
                      <w:szCs w:val="18"/>
                      <w:lang w:eastAsia="es-CL"/>
                    </w:rPr>
                  </w:pPr>
                  <w:r w:rsidRPr="00FB1EDB">
                    <w:rPr>
                      <w:rFonts w:eastAsia="Times New Roman" w:cstheme="minorHAnsi"/>
                      <w:color w:val="000000"/>
                      <w:sz w:val="18"/>
                      <w:szCs w:val="18"/>
                      <w:lang w:eastAsia="es-CL"/>
                    </w:rPr>
                    <w:t>Informe agosto 2018</w:t>
                  </w:r>
                </w:p>
              </w:tc>
              <w:tc>
                <w:tcPr>
                  <w:tcW w:w="1298" w:type="dxa"/>
                  <w:shd w:val="clear" w:color="000000" w:fill="FFC000"/>
                  <w:vAlign w:val="center"/>
                  <w:hideMark/>
                </w:tcPr>
                <w:p w14:paraId="054AC490"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4,7</w:t>
                  </w:r>
                </w:p>
              </w:tc>
              <w:tc>
                <w:tcPr>
                  <w:tcW w:w="1298" w:type="dxa"/>
                  <w:shd w:val="clear" w:color="auto" w:fill="auto"/>
                  <w:vAlign w:val="center"/>
                  <w:hideMark/>
                </w:tcPr>
                <w:p w14:paraId="20638635"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14</w:t>
                  </w:r>
                </w:p>
              </w:tc>
              <w:tc>
                <w:tcPr>
                  <w:tcW w:w="2055" w:type="dxa"/>
                  <w:shd w:val="clear" w:color="000000" w:fill="FFC000"/>
                  <w:vAlign w:val="center"/>
                  <w:hideMark/>
                </w:tcPr>
                <w:p w14:paraId="25205415"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39</w:t>
                  </w:r>
                </w:p>
              </w:tc>
              <w:tc>
                <w:tcPr>
                  <w:tcW w:w="1298" w:type="dxa"/>
                  <w:shd w:val="clear" w:color="000000" w:fill="FFC000"/>
                  <w:vAlign w:val="center"/>
                  <w:hideMark/>
                </w:tcPr>
                <w:p w14:paraId="64465F47"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6,6</w:t>
                  </w:r>
                </w:p>
              </w:tc>
              <w:tc>
                <w:tcPr>
                  <w:tcW w:w="1298" w:type="dxa"/>
                  <w:shd w:val="clear" w:color="000000" w:fill="FFC000"/>
                  <w:vAlign w:val="center"/>
                  <w:hideMark/>
                </w:tcPr>
                <w:p w14:paraId="7AC202BA"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1492</w:t>
                  </w:r>
                </w:p>
              </w:tc>
              <w:tc>
                <w:tcPr>
                  <w:tcW w:w="2058" w:type="dxa"/>
                  <w:shd w:val="clear" w:color="000000" w:fill="FFC000"/>
                  <w:vAlign w:val="center"/>
                  <w:hideMark/>
                </w:tcPr>
                <w:p w14:paraId="7FEF94E6"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340</w:t>
                  </w:r>
                </w:p>
              </w:tc>
            </w:tr>
            <w:tr w:rsidR="000142CB" w:rsidRPr="00FB1EDB" w14:paraId="506687F9" w14:textId="77777777" w:rsidTr="000142CB">
              <w:trPr>
                <w:trHeight w:val="310"/>
                <w:jc w:val="center"/>
              </w:trPr>
              <w:tc>
                <w:tcPr>
                  <w:tcW w:w="2380" w:type="dxa"/>
                  <w:shd w:val="clear" w:color="auto" w:fill="auto"/>
                  <w:vAlign w:val="center"/>
                  <w:hideMark/>
                </w:tcPr>
                <w:p w14:paraId="465A5442" w14:textId="77777777" w:rsidR="00406B57" w:rsidRPr="00FB1EDB" w:rsidRDefault="00406B57" w:rsidP="00A0618B">
                  <w:pPr>
                    <w:framePr w:hSpace="141" w:wrap="around" w:vAnchor="text" w:hAnchor="text" w:y="1"/>
                    <w:spacing w:after="0" w:line="240" w:lineRule="auto"/>
                    <w:suppressOverlap/>
                    <w:jc w:val="left"/>
                    <w:rPr>
                      <w:rFonts w:eastAsia="Times New Roman" w:cstheme="minorHAnsi"/>
                      <w:color w:val="000000"/>
                      <w:sz w:val="18"/>
                      <w:szCs w:val="18"/>
                      <w:lang w:eastAsia="es-CL"/>
                    </w:rPr>
                  </w:pPr>
                  <w:r w:rsidRPr="00FB1EDB">
                    <w:rPr>
                      <w:rFonts w:eastAsia="Times New Roman" w:cstheme="minorHAnsi"/>
                      <w:color w:val="000000"/>
                      <w:sz w:val="18"/>
                      <w:szCs w:val="18"/>
                      <w:lang w:eastAsia="es-CL"/>
                    </w:rPr>
                    <w:t>Informe septiembre 2018</w:t>
                  </w:r>
                </w:p>
              </w:tc>
              <w:tc>
                <w:tcPr>
                  <w:tcW w:w="1298" w:type="dxa"/>
                  <w:shd w:val="clear" w:color="000000" w:fill="FFC000"/>
                  <w:vAlign w:val="center"/>
                  <w:hideMark/>
                </w:tcPr>
                <w:p w14:paraId="125F42F1"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4,7</w:t>
                  </w:r>
                </w:p>
              </w:tc>
              <w:tc>
                <w:tcPr>
                  <w:tcW w:w="1298" w:type="dxa"/>
                  <w:shd w:val="clear" w:color="auto" w:fill="auto"/>
                  <w:vAlign w:val="center"/>
                  <w:hideMark/>
                </w:tcPr>
                <w:p w14:paraId="6B97DEA8"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15</w:t>
                  </w:r>
                </w:p>
              </w:tc>
              <w:tc>
                <w:tcPr>
                  <w:tcW w:w="2055" w:type="dxa"/>
                  <w:shd w:val="clear" w:color="000000" w:fill="FFC000"/>
                  <w:vAlign w:val="center"/>
                  <w:hideMark/>
                </w:tcPr>
                <w:p w14:paraId="3C45BB55"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32</w:t>
                  </w:r>
                </w:p>
              </w:tc>
              <w:tc>
                <w:tcPr>
                  <w:tcW w:w="1298" w:type="dxa"/>
                  <w:shd w:val="clear" w:color="000000" w:fill="FFC000"/>
                  <w:vAlign w:val="center"/>
                  <w:hideMark/>
                </w:tcPr>
                <w:p w14:paraId="5A307FB9"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12,3</w:t>
                  </w:r>
                </w:p>
              </w:tc>
              <w:tc>
                <w:tcPr>
                  <w:tcW w:w="1298" w:type="dxa"/>
                  <w:shd w:val="clear" w:color="000000" w:fill="FFC000"/>
                  <w:vAlign w:val="center"/>
                  <w:hideMark/>
                </w:tcPr>
                <w:p w14:paraId="11A0BFDD"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1995</w:t>
                  </w:r>
                </w:p>
              </w:tc>
              <w:tc>
                <w:tcPr>
                  <w:tcW w:w="2058" w:type="dxa"/>
                  <w:shd w:val="clear" w:color="000000" w:fill="FFC000"/>
                  <w:vAlign w:val="center"/>
                  <w:hideMark/>
                </w:tcPr>
                <w:p w14:paraId="5EED4B17"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368</w:t>
                  </w:r>
                </w:p>
              </w:tc>
            </w:tr>
            <w:tr w:rsidR="000142CB" w:rsidRPr="00FB1EDB" w14:paraId="6562BCEE" w14:textId="77777777" w:rsidTr="000142CB">
              <w:trPr>
                <w:trHeight w:val="310"/>
                <w:jc w:val="center"/>
              </w:trPr>
              <w:tc>
                <w:tcPr>
                  <w:tcW w:w="2380" w:type="dxa"/>
                  <w:shd w:val="clear" w:color="auto" w:fill="auto"/>
                  <w:vAlign w:val="center"/>
                  <w:hideMark/>
                </w:tcPr>
                <w:p w14:paraId="087B3467" w14:textId="77777777" w:rsidR="00406B57" w:rsidRPr="00FB1EDB" w:rsidRDefault="00406B57" w:rsidP="00A0618B">
                  <w:pPr>
                    <w:framePr w:hSpace="141" w:wrap="around" w:vAnchor="text" w:hAnchor="text" w:y="1"/>
                    <w:spacing w:after="0" w:line="240" w:lineRule="auto"/>
                    <w:suppressOverlap/>
                    <w:jc w:val="left"/>
                    <w:rPr>
                      <w:rFonts w:eastAsia="Times New Roman" w:cstheme="minorHAnsi"/>
                      <w:color w:val="000000"/>
                      <w:sz w:val="18"/>
                      <w:szCs w:val="18"/>
                      <w:lang w:eastAsia="es-CL"/>
                    </w:rPr>
                  </w:pPr>
                  <w:r w:rsidRPr="00FB1EDB">
                    <w:rPr>
                      <w:rFonts w:eastAsia="Times New Roman" w:cstheme="minorHAnsi"/>
                      <w:color w:val="000000"/>
                      <w:sz w:val="18"/>
                      <w:szCs w:val="18"/>
                      <w:lang w:eastAsia="es-CL"/>
                    </w:rPr>
                    <w:t>Informe octubre 2018</w:t>
                  </w:r>
                </w:p>
              </w:tc>
              <w:tc>
                <w:tcPr>
                  <w:tcW w:w="1298" w:type="dxa"/>
                  <w:shd w:val="clear" w:color="000000" w:fill="FFC000"/>
                  <w:vAlign w:val="center"/>
                  <w:hideMark/>
                </w:tcPr>
                <w:p w14:paraId="7995F7D4"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4,7</w:t>
                  </w:r>
                </w:p>
              </w:tc>
              <w:tc>
                <w:tcPr>
                  <w:tcW w:w="1298" w:type="dxa"/>
                  <w:shd w:val="clear" w:color="auto" w:fill="auto"/>
                  <w:vAlign w:val="center"/>
                  <w:hideMark/>
                </w:tcPr>
                <w:p w14:paraId="09518ADD"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16</w:t>
                  </w:r>
                </w:p>
              </w:tc>
              <w:tc>
                <w:tcPr>
                  <w:tcW w:w="2055" w:type="dxa"/>
                  <w:shd w:val="clear" w:color="auto" w:fill="auto"/>
                  <w:vAlign w:val="center"/>
                  <w:hideMark/>
                </w:tcPr>
                <w:p w14:paraId="1848E3BB"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25</w:t>
                  </w:r>
                </w:p>
              </w:tc>
              <w:tc>
                <w:tcPr>
                  <w:tcW w:w="1298" w:type="dxa"/>
                  <w:shd w:val="clear" w:color="000000" w:fill="FFC000"/>
                  <w:vAlign w:val="center"/>
                  <w:hideMark/>
                </w:tcPr>
                <w:p w14:paraId="3F552D30"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4,5</w:t>
                  </w:r>
                </w:p>
              </w:tc>
              <w:tc>
                <w:tcPr>
                  <w:tcW w:w="1298" w:type="dxa"/>
                  <w:shd w:val="clear" w:color="000000" w:fill="FFC000"/>
                  <w:vAlign w:val="center"/>
                  <w:hideMark/>
                </w:tcPr>
                <w:p w14:paraId="41B36361"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1442</w:t>
                  </w:r>
                </w:p>
              </w:tc>
              <w:tc>
                <w:tcPr>
                  <w:tcW w:w="2058" w:type="dxa"/>
                  <w:shd w:val="clear" w:color="000000" w:fill="FFC000"/>
                  <w:vAlign w:val="center"/>
                  <w:hideMark/>
                </w:tcPr>
                <w:p w14:paraId="19F84B05"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429</w:t>
                  </w:r>
                </w:p>
              </w:tc>
            </w:tr>
            <w:tr w:rsidR="000142CB" w:rsidRPr="00FB1EDB" w14:paraId="196853A0" w14:textId="77777777" w:rsidTr="000142CB">
              <w:trPr>
                <w:trHeight w:val="310"/>
                <w:jc w:val="center"/>
              </w:trPr>
              <w:tc>
                <w:tcPr>
                  <w:tcW w:w="2380" w:type="dxa"/>
                  <w:shd w:val="clear" w:color="auto" w:fill="auto"/>
                  <w:vAlign w:val="center"/>
                  <w:hideMark/>
                </w:tcPr>
                <w:p w14:paraId="17F6E68E" w14:textId="77777777" w:rsidR="00406B57" w:rsidRPr="00FB1EDB" w:rsidRDefault="00406B57" w:rsidP="00A0618B">
                  <w:pPr>
                    <w:framePr w:hSpace="141" w:wrap="around" w:vAnchor="text" w:hAnchor="text" w:y="1"/>
                    <w:spacing w:after="0" w:line="240" w:lineRule="auto"/>
                    <w:suppressOverlap/>
                    <w:jc w:val="left"/>
                    <w:rPr>
                      <w:rFonts w:eastAsia="Times New Roman" w:cstheme="minorHAnsi"/>
                      <w:color w:val="000000"/>
                      <w:sz w:val="18"/>
                      <w:szCs w:val="18"/>
                      <w:lang w:eastAsia="es-CL"/>
                    </w:rPr>
                  </w:pPr>
                  <w:r w:rsidRPr="00FB1EDB">
                    <w:rPr>
                      <w:rFonts w:eastAsia="Times New Roman" w:cstheme="minorHAnsi"/>
                      <w:color w:val="000000"/>
                      <w:sz w:val="18"/>
                      <w:szCs w:val="18"/>
                      <w:lang w:eastAsia="es-CL"/>
                    </w:rPr>
                    <w:t>Informe noviembre 2018</w:t>
                  </w:r>
                </w:p>
              </w:tc>
              <w:tc>
                <w:tcPr>
                  <w:tcW w:w="1298" w:type="dxa"/>
                  <w:shd w:val="clear" w:color="000000" w:fill="FFC000"/>
                  <w:vAlign w:val="center"/>
                  <w:hideMark/>
                </w:tcPr>
                <w:p w14:paraId="75F7A53B"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5,2</w:t>
                  </w:r>
                </w:p>
              </w:tc>
              <w:tc>
                <w:tcPr>
                  <w:tcW w:w="1298" w:type="dxa"/>
                  <w:shd w:val="clear" w:color="auto" w:fill="auto"/>
                  <w:vAlign w:val="center"/>
                  <w:hideMark/>
                </w:tcPr>
                <w:p w14:paraId="388ACBDC"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26</w:t>
                  </w:r>
                </w:p>
              </w:tc>
              <w:tc>
                <w:tcPr>
                  <w:tcW w:w="2055" w:type="dxa"/>
                  <w:shd w:val="clear" w:color="000000" w:fill="FFC000"/>
                  <w:vAlign w:val="center"/>
                  <w:hideMark/>
                </w:tcPr>
                <w:p w14:paraId="3FBB817A"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31</w:t>
                  </w:r>
                </w:p>
              </w:tc>
              <w:tc>
                <w:tcPr>
                  <w:tcW w:w="1298" w:type="dxa"/>
                  <w:shd w:val="clear" w:color="000000" w:fill="FFC000"/>
                  <w:vAlign w:val="center"/>
                  <w:hideMark/>
                </w:tcPr>
                <w:p w14:paraId="1762F4E6"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13,7</w:t>
                  </w:r>
                </w:p>
              </w:tc>
              <w:tc>
                <w:tcPr>
                  <w:tcW w:w="1298" w:type="dxa"/>
                  <w:shd w:val="clear" w:color="000000" w:fill="FFC000"/>
                  <w:vAlign w:val="center"/>
                  <w:hideMark/>
                </w:tcPr>
                <w:p w14:paraId="4A59CB49"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2713</w:t>
                  </w:r>
                </w:p>
              </w:tc>
              <w:tc>
                <w:tcPr>
                  <w:tcW w:w="2058" w:type="dxa"/>
                  <w:shd w:val="clear" w:color="000000" w:fill="FFC000"/>
                  <w:vAlign w:val="center"/>
                  <w:hideMark/>
                </w:tcPr>
                <w:p w14:paraId="71D87E0B"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280</w:t>
                  </w:r>
                </w:p>
              </w:tc>
            </w:tr>
            <w:tr w:rsidR="000142CB" w:rsidRPr="00FB1EDB" w14:paraId="62C617CF" w14:textId="77777777" w:rsidTr="000142CB">
              <w:trPr>
                <w:trHeight w:val="310"/>
                <w:jc w:val="center"/>
              </w:trPr>
              <w:tc>
                <w:tcPr>
                  <w:tcW w:w="2380" w:type="dxa"/>
                  <w:shd w:val="clear" w:color="auto" w:fill="auto"/>
                  <w:vAlign w:val="center"/>
                  <w:hideMark/>
                </w:tcPr>
                <w:p w14:paraId="525CDCB1" w14:textId="77777777" w:rsidR="00406B57" w:rsidRPr="00FB1EDB" w:rsidRDefault="00406B57" w:rsidP="00A0618B">
                  <w:pPr>
                    <w:framePr w:hSpace="141" w:wrap="around" w:vAnchor="text" w:hAnchor="text" w:y="1"/>
                    <w:spacing w:after="0" w:line="240" w:lineRule="auto"/>
                    <w:suppressOverlap/>
                    <w:jc w:val="left"/>
                    <w:rPr>
                      <w:rFonts w:eastAsia="Times New Roman" w:cstheme="minorHAnsi"/>
                      <w:color w:val="000000"/>
                      <w:sz w:val="18"/>
                      <w:szCs w:val="18"/>
                      <w:lang w:eastAsia="es-CL"/>
                    </w:rPr>
                  </w:pPr>
                  <w:r w:rsidRPr="00FB1EDB">
                    <w:rPr>
                      <w:rFonts w:eastAsia="Times New Roman" w:cstheme="minorHAnsi"/>
                      <w:color w:val="000000"/>
                      <w:sz w:val="18"/>
                      <w:szCs w:val="18"/>
                      <w:lang w:eastAsia="es-CL"/>
                    </w:rPr>
                    <w:t>Informe diciembre 2018</w:t>
                  </w:r>
                </w:p>
              </w:tc>
              <w:tc>
                <w:tcPr>
                  <w:tcW w:w="1298" w:type="dxa"/>
                  <w:shd w:val="clear" w:color="000000" w:fill="FFC000"/>
                  <w:vAlign w:val="center"/>
                  <w:hideMark/>
                </w:tcPr>
                <w:p w14:paraId="4F8B5BA6"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6,1</w:t>
                  </w:r>
                </w:p>
              </w:tc>
              <w:tc>
                <w:tcPr>
                  <w:tcW w:w="1298" w:type="dxa"/>
                  <w:shd w:val="clear" w:color="auto" w:fill="auto"/>
                  <w:vAlign w:val="center"/>
                  <w:hideMark/>
                </w:tcPr>
                <w:p w14:paraId="3047D7FB"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30</w:t>
                  </w:r>
                </w:p>
              </w:tc>
              <w:tc>
                <w:tcPr>
                  <w:tcW w:w="2055" w:type="dxa"/>
                  <w:shd w:val="clear" w:color="auto" w:fill="auto"/>
                  <w:vAlign w:val="center"/>
                  <w:hideMark/>
                </w:tcPr>
                <w:p w14:paraId="4F358882"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15</w:t>
                  </w:r>
                </w:p>
              </w:tc>
              <w:tc>
                <w:tcPr>
                  <w:tcW w:w="1298" w:type="dxa"/>
                  <w:shd w:val="clear" w:color="000000" w:fill="FFC000"/>
                  <w:vAlign w:val="center"/>
                  <w:hideMark/>
                </w:tcPr>
                <w:p w14:paraId="53C2B246"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20,6</w:t>
                  </w:r>
                </w:p>
              </w:tc>
              <w:tc>
                <w:tcPr>
                  <w:tcW w:w="1298" w:type="dxa"/>
                  <w:shd w:val="clear" w:color="000000" w:fill="FFC000"/>
                  <w:vAlign w:val="center"/>
                  <w:hideMark/>
                </w:tcPr>
                <w:p w14:paraId="6F3E1978"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1280</w:t>
                  </w:r>
                </w:p>
              </w:tc>
              <w:tc>
                <w:tcPr>
                  <w:tcW w:w="2058" w:type="dxa"/>
                  <w:shd w:val="clear" w:color="000000" w:fill="FFC000"/>
                  <w:vAlign w:val="center"/>
                  <w:hideMark/>
                </w:tcPr>
                <w:p w14:paraId="3C63FBF7"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600</w:t>
                  </w:r>
                </w:p>
              </w:tc>
            </w:tr>
            <w:tr w:rsidR="000142CB" w:rsidRPr="00FB1EDB" w14:paraId="07A630A9" w14:textId="77777777" w:rsidTr="000142CB">
              <w:trPr>
                <w:trHeight w:val="310"/>
                <w:jc w:val="center"/>
              </w:trPr>
              <w:tc>
                <w:tcPr>
                  <w:tcW w:w="2380" w:type="dxa"/>
                  <w:shd w:val="clear" w:color="auto" w:fill="auto"/>
                  <w:vAlign w:val="center"/>
                  <w:hideMark/>
                </w:tcPr>
                <w:p w14:paraId="648C3B4F" w14:textId="77777777" w:rsidR="00406B57" w:rsidRPr="00FB1EDB" w:rsidRDefault="00406B57" w:rsidP="00A0618B">
                  <w:pPr>
                    <w:framePr w:hSpace="141" w:wrap="around" w:vAnchor="text" w:hAnchor="text" w:y="1"/>
                    <w:spacing w:after="0" w:line="240" w:lineRule="auto"/>
                    <w:suppressOverlap/>
                    <w:jc w:val="left"/>
                    <w:rPr>
                      <w:rFonts w:eastAsia="Times New Roman" w:cstheme="minorHAnsi"/>
                      <w:color w:val="000000"/>
                      <w:sz w:val="18"/>
                      <w:szCs w:val="18"/>
                      <w:lang w:eastAsia="es-CL"/>
                    </w:rPr>
                  </w:pPr>
                  <w:r w:rsidRPr="00FB1EDB">
                    <w:rPr>
                      <w:rFonts w:eastAsia="Times New Roman" w:cstheme="minorHAnsi"/>
                      <w:color w:val="000000"/>
                      <w:sz w:val="18"/>
                      <w:szCs w:val="18"/>
                      <w:lang w:eastAsia="es-CL"/>
                    </w:rPr>
                    <w:t>Informe enero 2019</w:t>
                  </w:r>
                </w:p>
              </w:tc>
              <w:tc>
                <w:tcPr>
                  <w:tcW w:w="1298" w:type="dxa"/>
                  <w:shd w:val="clear" w:color="auto" w:fill="auto"/>
                  <w:vAlign w:val="center"/>
                  <w:hideMark/>
                </w:tcPr>
                <w:p w14:paraId="72CC411A"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7,6</w:t>
                  </w:r>
                </w:p>
              </w:tc>
              <w:tc>
                <w:tcPr>
                  <w:tcW w:w="1298" w:type="dxa"/>
                  <w:shd w:val="clear" w:color="auto" w:fill="auto"/>
                  <w:vAlign w:val="center"/>
                  <w:hideMark/>
                </w:tcPr>
                <w:p w14:paraId="20EA88DE"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24</w:t>
                  </w:r>
                </w:p>
              </w:tc>
              <w:tc>
                <w:tcPr>
                  <w:tcW w:w="2055" w:type="dxa"/>
                  <w:shd w:val="clear" w:color="000000" w:fill="FFC000"/>
                  <w:vAlign w:val="center"/>
                  <w:hideMark/>
                </w:tcPr>
                <w:p w14:paraId="60918164"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54</w:t>
                  </w:r>
                </w:p>
              </w:tc>
              <w:tc>
                <w:tcPr>
                  <w:tcW w:w="1298" w:type="dxa"/>
                  <w:shd w:val="clear" w:color="000000" w:fill="FFC000"/>
                  <w:vAlign w:val="center"/>
                  <w:hideMark/>
                </w:tcPr>
                <w:p w14:paraId="491DC3E0"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10,7</w:t>
                  </w:r>
                </w:p>
              </w:tc>
              <w:tc>
                <w:tcPr>
                  <w:tcW w:w="1298" w:type="dxa"/>
                  <w:shd w:val="clear" w:color="auto" w:fill="auto"/>
                  <w:vAlign w:val="center"/>
                  <w:hideMark/>
                </w:tcPr>
                <w:p w14:paraId="15F04D75"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373</w:t>
                  </w:r>
                </w:p>
              </w:tc>
              <w:tc>
                <w:tcPr>
                  <w:tcW w:w="2058" w:type="dxa"/>
                  <w:shd w:val="clear" w:color="000000" w:fill="FFC000"/>
                  <w:vAlign w:val="center"/>
                  <w:hideMark/>
                </w:tcPr>
                <w:p w14:paraId="3ED83641"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447</w:t>
                  </w:r>
                </w:p>
              </w:tc>
            </w:tr>
            <w:tr w:rsidR="000142CB" w:rsidRPr="00FB1EDB" w14:paraId="4337CBC0" w14:textId="77777777" w:rsidTr="000142CB">
              <w:trPr>
                <w:trHeight w:val="310"/>
                <w:jc w:val="center"/>
              </w:trPr>
              <w:tc>
                <w:tcPr>
                  <w:tcW w:w="2380" w:type="dxa"/>
                  <w:shd w:val="clear" w:color="auto" w:fill="auto"/>
                  <w:vAlign w:val="center"/>
                  <w:hideMark/>
                </w:tcPr>
                <w:p w14:paraId="0DA57D18" w14:textId="77777777" w:rsidR="00406B57" w:rsidRPr="00FB1EDB" w:rsidRDefault="00406B57" w:rsidP="00A0618B">
                  <w:pPr>
                    <w:framePr w:hSpace="141" w:wrap="around" w:vAnchor="text" w:hAnchor="text" w:y="1"/>
                    <w:spacing w:after="0" w:line="240" w:lineRule="auto"/>
                    <w:suppressOverlap/>
                    <w:jc w:val="left"/>
                    <w:rPr>
                      <w:rFonts w:eastAsia="Times New Roman" w:cstheme="minorHAnsi"/>
                      <w:color w:val="000000"/>
                      <w:sz w:val="18"/>
                      <w:szCs w:val="18"/>
                      <w:lang w:eastAsia="es-CL"/>
                    </w:rPr>
                  </w:pPr>
                  <w:r w:rsidRPr="00FB1EDB">
                    <w:rPr>
                      <w:rFonts w:eastAsia="Times New Roman" w:cstheme="minorHAnsi"/>
                      <w:color w:val="000000"/>
                      <w:sz w:val="18"/>
                      <w:szCs w:val="18"/>
                      <w:lang w:eastAsia="es-CL"/>
                    </w:rPr>
                    <w:t>Informe febrero 2019</w:t>
                  </w:r>
                </w:p>
              </w:tc>
              <w:tc>
                <w:tcPr>
                  <w:tcW w:w="1298" w:type="dxa"/>
                  <w:shd w:val="clear" w:color="000000" w:fill="FFC000"/>
                  <w:vAlign w:val="center"/>
                  <w:hideMark/>
                </w:tcPr>
                <w:p w14:paraId="20BCAFF4"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6,4</w:t>
                  </w:r>
                </w:p>
              </w:tc>
              <w:tc>
                <w:tcPr>
                  <w:tcW w:w="1298" w:type="dxa"/>
                  <w:shd w:val="clear" w:color="auto" w:fill="auto"/>
                  <w:vAlign w:val="center"/>
                  <w:hideMark/>
                </w:tcPr>
                <w:p w14:paraId="01B6D9E5"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25</w:t>
                  </w:r>
                </w:p>
              </w:tc>
              <w:tc>
                <w:tcPr>
                  <w:tcW w:w="2055" w:type="dxa"/>
                  <w:shd w:val="clear" w:color="auto" w:fill="auto"/>
                  <w:vAlign w:val="center"/>
                  <w:hideMark/>
                </w:tcPr>
                <w:p w14:paraId="5ED1C6C9" w14:textId="5198B203" w:rsidR="00406B57" w:rsidRPr="00FB1EDB" w:rsidRDefault="00D31B8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w:t>
                  </w:r>
                  <w:r w:rsidR="00406B57" w:rsidRPr="00FB1EDB">
                    <w:rPr>
                      <w:rFonts w:eastAsia="Times New Roman" w:cstheme="minorHAnsi"/>
                      <w:color w:val="000000"/>
                      <w:sz w:val="18"/>
                      <w:szCs w:val="18"/>
                      <w:lang w:eastAsia="es-CL"/>
                    </w:rPr>
                    <w:t> </w:t>
                  </w:r>
                </w:p>
              </w:tc>
              <w:tc>
                <w:tcPr>
                  <w:tcW w:w="1298" w:type="dxa"/>
                  <w:shd w:val="clear" w:color="000000" w:fill="FFC000"/>
                  <w:vAlign w:val="center"/>
                  <w:hideMark/>
                </w:tcPr>
                <w:p w14:paraId="30C3E763"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9,7</w:t>
                  </w:r>
                </w:p>
              </w:tc>
              <w:tc>
                <w:tcPr>
                  <w:tcW w:w="1298" w:type="dxa"/>
                  <w:shd w:val="clear" w:color="auto" w:fill="auto"/>
                  <w:vAlign w:val="center"/>
                  <w:hideMark/>
                </w:tcPr>
                <w:p w14:paraId="66908DB0"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259</w:t>
                  </w:r>
                </w:p>
              </w:tc>
              <w:tc>
                <w:tcPr>
                  <w:tcW w:w="2058" w:type="dxa"/>
                  <w:shd w:val="clear" w:color="auto" w:fill="auto"/>
                  <w:vAlign w:val="center"/>
                  <w:hideMark/>
                </w:tcPr>
                <w:p w14:paraId="52989924"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&lt;10</w:t>
                  </w:r>
                </w:p>
              </w:tc>
            </w:tr>
            <w:tr w:rsidR="000142CB" w:rsidRPr="00FB1EDB" w14:paraId="111A7B42" w14:textId="77777777" w:rsidTr="000142CB">
              <w:trPr>
                <w:trHeight w:val="310"/>
                <w:jc w:val="center"/>
              </w:trPr>
              <w:tc>
                <w:tcPr>
                  <w:tcW w:w="2380" w:type="dxa"/>
                  <w:shd w:val="clear" w:color="auto" w:fill="auto"/>
                  <w:vAlign w:val="center"/>
                  <w:hideMark/>
                </w:tcPr>
                <w:p w14:paraId="4E905E24" w14:textId="77777777" w:rsidR="00406B57" w:rsidRPr="00FB1EDB" w:rsidRDefault="00406B57" w:rsidP="00A0618B">
                  <w:pPr>
                    <w:framePr w:hSpace="141" w:wrap="around" w:vAnchor="text" w:hAnchor="text" w:y="1"/>
                    <w:spacing w:after="0" w:line="240" w:lineRule="auto"/>
                    <w:suppressOverlap/>
                    <w:jc w:val="left"/>
                    <w:rPr>
                      <w:rFonts w:eastAsia="Times New Roman" w:cstheme="minorHAnsi"/>
                      <w:color w:val="000000"/>
                      <w:sz w:val="18"/>
                      <w:szCs w:val="18"/>
                      <w:lang w:eastAsia="es-CL"/>
                    </w:rPr>
                  </w:pPr>
                  <w:r w:rsidRPr="00FB1EDB">
                    <w:rPr>
                      <w:rFonts w:eastAsia="Times New Roman" w:cstheme="minorHAnsi"/>
                      <w:color w:val="000000"/>
                      <w:sz w:val="18"/>
                      <w:szCs w:val="18"/>
                      <w:lang w:eastAsia="es-CL"/>
                    </w:rPr>
                    <w:t>Informe marzo 2019</w:t>
                  </w:r>
                </w:p>
              </w:tc>
              <w:tc>
                <w:tcPr>
                  <w:tcW w:w="1298" w:type="dxa"/>
                  <w:shd w:val="clear" w:color="auto" w:fill="auto"/>
                  <w:vAlign w:val="center"/>
                  <w:hideMark/>
                </w:tcPr>
                <w:p w14:paraId="1378594E"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6,7</w:t>
                  </w:r>
                </w:p>
              </w:tc>
              <w:tc>
                <w:tcPr>
                  <w:tcW w:w="1298" w:type="dxa"/>
                  <w:shd w:val="clear" w:color="auto" w:fill="auto"/>
                  <w:vAlign w:val="center"/>
                  <w:hideMark/>
                </w:tcPr>
                <w:p w14:paraId="0B06D118"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20</w:t>
                  </w:r>
                </w:p>
              </w:tc>
              <w:tc>
                <w:tcPr>
                  <w:tcW w:w="2055" w:type="dxa"/>
                  <w:shd w:val="clear" w:color="000000" w:fill="FFC000"/>
                  <w:vAlign w:val="center"/>
                  <w:hideMark/>
                </w:tcPr>
                <w:p w14:paraId="1F902B56"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37</w:t>
                  </w:r>
                </w:p>
              </w:tc>
              <w:tc>
                <w:tcPr>
                  <w:tcW w:w="1298" w:type="dxa"/>
                  <w:shd w:val="clear" w:color="000000" w:fill="FFC000"/>
                  <w:vAlign w:val="center"/>
                  <w:hideMark/>
                </w:tcPr>
                <w:p w14:paraId="78DB3CC2"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4,9</w:t>
                  </w:r>
                </w:p>
              </w:tc>
              <w:tc>
                <w:tcPr>
                  <w:tcW w:w="1298" w:type="dxa"/>
                  <w:shd w:val="clear" w:color="000000" w:fill="FFC000"/>
                  <w:vAlign w:val="center"/>
                  <w:hideMark/>
                </w:tcPr>
                <w:p w14:paraId="0DB6D95D"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1229</w:t>
                  </w:r>
                </w:p>
              </w:tc>
              <w:tc>
                <w:tcPr>
                  <w:tcW w:w="2058" w:type="dxa"/>
                  <w:shd w:val="clear" w:color="000000" w:fill="FFC000"/>
                  <w:vAlign w:val="center"/>
                  <w:hideMark/>
                </w:tcPr>
                <w:p w14:paraId="3ABD7411"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760</w:t>
                  </w:r>
                </w:p>
              </w:tc>
            </w:tr>
            <w:tr w:rsidR="000142CB" w:rsidRPr="00FB1EDB" w14:paraId="4C161AC4" w14:textId="77777777" w:rsidTr="000142CB">
              <w:trPr>
                <w:trHeight w:val="310"/>
                <w:jc w:val="center"/>
              </w:trPr>
              <w:tc>
                <w:tcPr>
                  <w:tcW w:w="2380" w:type="dxa"/>
                  <w:shd w:val="clear" w:color="auto" w:fill="auto"/>
                  <w:vAlign w:val="center"/>
                  <w:hideMark/>
                </w:tcPr>
                <w:p w14:paraId="3FF7469A" w14:textId="77777777" w:rsidR="00406B57" w:rsidRPr="00FB1EDB" w:rsidRDefault="00406B57" w:rsidP="00A0618B">
                  <w:pPr>
                    <w:framePr w:hSpace="141" w:wrap="around" w:vAnchor="text" w:hAnchor="text" w:y="1"/>
                    <w:spacing w:after="0" w:line="240" w:lineRule="auto"/>
                    <w:suppressOverlap/>
                    <w:jc w:val="left"/>
                    <w:rPr>
                      <w:rFonts w:eastAsia="Times New Roman" w:cstheme="minorHAnsi"/>
                      <w:color w:val="000000"/>
                      <w:sz w:val="18"/>
                      <w:szCs w:val="18"/>
                      <w:lang w:eastAsia="es-CL"/>
                    </w:rPr>
                  </w:pPr>
                  <w:r w:rsidRPr="00FB1EDB">
                    <w:rPr>
                      <w:rFonts w:eastAsia="Times New Roman" w:cstheme="minorHAnsi"/>
                      <w:color w:val="000000"/>
                      <w:sz w:val="18"/>
                      <w:szCs w:val="18"/>
                      <w:lang w:eastAsia="es-CL"/>
                    </w:rPr>
                    <w:t>Informe abril 2019</w:t>
                  </w:r>
                </w:p>
              </w:tc>
              <w:tc>
                <w:tcPr>
                  <w:tcW w:w="1298" w:type="dxa"/>
                  <w:shd w:val="clear" w:color="auto" w:fill="auto"/>
                  <w:vAlign w:val="center"/>
                  <w:hideMark/>
                </w:tcPr>
                <w:p w14:paraId="0C5C618F" w14:textId="47AF953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 </w:t>
                  </w:r>
                  <w:r w:rsidR="00D31B8B" w:rsidRPr="00FB1EDB">
                    <w:rPr>
                      <w:rFonts w:eastAsia="Times New Roman" w:cstheme="minorHAnsi"/>
                      <w:color w:val="000000"/>
                      <w:sz w:val="18"/>
                      <w:szCs w:val="18"/>
                      <w:lang w:eastAsia="es-CL"/>
                    </w:rPr>
                    <w:t>-</w:t>
                  </w:r>
                </w:p>
              </w:tc>
              <w:tc>
                <w:tcPr>
                  <w:tcW w:w="1298" w:type="dxa"/>
                  <w:shd w:val="clear" w:color="auto" w:fill="auto"/>
                  <w:vAlign w:val="center"/>
                  <w:hideMark/>
                </w:tcPr>
                <w:p w14:paraId="4F1755BC" w14:textId="27A6C744"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 </w:t>
                  </w:r>
                  <w:r w:rsidR="00D31B8B" w:rsidRPr="00FB1EDB">
                    <w:rPr>
                      <w:rFonts w:eastAsia="Times New Roman" w:cstheme="minorHAnsi"/>
                      <w:color w:val="000000"/>
                      <w:sz w:val="18"/>
                      <w:szCs w:val="18"/>
                      <w:lang w:eastAsia="es-CL"/>
                    </w:rPr>
                    <w:t>-</w:t>
                  </w:r>
                </w:p>
              </w:tc>
              <w:tc>
                <w:tcPr>
                  <w:tcW w:w="2055" w:type="dxa"/>
                  <w:shd w:val="clear" w:color="auto" w:fill="auto"/>
                  <w:vAlign w:val="center"/>
                  <w:hideMark/>
                </w:tcPr>
                <w:p w14:paraId="4D40DC45" w14:textId="165B8F64" w:rsidR="00406B57" w:rsidRPr="00FB1EDB" w:rsidRDefault="00D31B8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w:t>
                  </w:r>
                  <w:r w:rsidR="00406B57" w:rsidRPr="00FB1EDB">
                    <w:rPr>
                      <w:rFonts w:eastAsia="Times New Roman" w:cstheme="minorHAnsi"/>
                      <w:color w:val="000000"/>
                      <w:sz w:val="18"/>
                      <w:szCs w:val="18"/>
                      <w:lang w:eastAsia="es-CL"/>
                    </w:rPr>
                    <w:t> </w:t>
                  </w:r>
                </w:p>
              </w:tc>
              <w:tc>
                <w:tcPr>
                  <w:tcW w:w="1298" w:type="dxa"/>
                  <w:shd w:val="clear" w:color="auto" w:fill="auto"/>
                  <w:vAlign w:val="center"/>
                  <w:hideMark/>
                </w:tcPr>
                <w:p w14:paraId="4C4F2E23" w14:textId="69F21041"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 </w:t>
                  </w:r>
                  <w:r w:rsidR="00D31B8B" w:rsidRPr="00FB1EDB">
                    <w:rPr>
                      <w:rFonts w:eastAsia="Times New Roman" w:cstheme="minorHAnsi"/>
                      <w:color w:val="000000"/>
                      <w:sz w:val="18"/>
                      <w:szCs w:val="18"/>
                      <w:lang w:eastAsia="es-CL"/>
                    </w:rPr>
                    <w:t>-</w:t>
                  </w:r>
                </w:p>
              </w:tc>
              <w:tc>
                <w:tcPr>
                  <w:tcW w:w="1298" w:type="dxa"/>
                  <w:shd w:val="clear" w:color="auto" w:fill="auto"/>
                  <w:vAlign w:val="center"/>
                  <w:hideMark/>
                </w:tcPr>
                <w:p w14:paraId="14A9E436" w14:textId="06666E6D"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 </w:t>
                  </w:r>
                  <w:r w:rsidR="00D31B8B" w:rsidRPr="00FB1EDB">
                    <w:rPr>
                      <w:rFonts w:eastAsia="Times New Roman" w:cstheme="minorHAnsi"/>
                      <w:color w:val="000000"/>
                      <w:sz w:val="18"/>
                      <w:szCs w:val="18"/>
                      <w:lang w:eastAsia="es-CL"/>
                    </w:rPr>
                    <w:t>-</w:t>
                  </w:r>
                </w:p>
              </w:tc>
              <w:tc>
                <w:tcPr>
                  <w:tcW w:w="2058" w:type="dxa"/>
                  <w:shd w:val="clear" w:color="auto" w:fill="auto"/>
                  <w:vAlign w:val="center"/>
                  <w:hideMark/>
                </w:tcPr>
                <w:p w14:paraId="54A4A9E2" w14:textId="22A6F2CA" w:rsidR="00406B57" w:rsidRPr="00FB1EDB" w:rsidRDefault="00D31B8B"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w:t>
                  </w:r>
                  <w:r w:rsidR="00406B57" w:rsidRPr="00FB1EDB">
                    <w:rPr>
                      <w:rFonts w:eastAsia="Times New Roman" w:cstheme="minorHAnsi"/>
                      <w:color w:val="000000"/>
                      <w:sz w:val="18"/>
                      <w:szCs w:val="18"/>
                      <w:lang w:eastAsia="es-CL"/>
                    </w:rPr>
                    <w:t> </w:t>
                  </w:r>
                </w:p>
              </w:tc>
            </w:tr>
            <w:tr w:rsidR="000142CB" w:rsidRPr="00FB1EDB" w14:paraId="6CA147DA" w14:textId="77777777" w:rsidTr="000142CB">
              <w:trPr>
                <w:trHeight w:val="310"/>
                <w:jc w:val="center"/>
              </w:trPr>
              <w:tc>
                <w:tcPr>
                  <w:tcW w:w="2380" w:type="dxa"/>
                  <w:shd w:val="clear" w:color="auto" w:fill="auto"/>
                  <w:vAlign w:val="center"/>
                  <w:hideMark/>
                </w:tcPr>
                <w:p w14:paraId="070DBEFA" w14:textId="77777777" w:rsidR="00406B57" w:rsidRPr="00FB1EDB" w:rsidRDefault="00406B57" w:rsidP="00A0618B">
                  <w:pPr>
                    <w:framePr w:hSpace="141" w:wrap="around" w:vAnchor="text" w:hAnchor="text" w:y="1"/>
                    <w:spacing w:after="0" w:line="240" w:lineRule="auto"/>
                    <w:suppressOverlap/>
                    <w:jc w:val="left"/>
                    <w:rPr>
                      <w:rFonts w:eastAsia="Times New Roman" w:cstheme="minorHAnsi"/>
                      <w:color w:val="000000"/>
                      <w:sz w:val="18"/>
                      <w:szCs w:val="18"/>
                      <w:lang w:eastAsia="es-CL"/>
                    </w:rPr>
                  </w:pPr>
                  <w:r w:rsidRPr="00FB1EDB">
                    <w:rPr>
                      <w:rFonts w:eastAsia="Times New Roman" w:cstheme="minorHAnsi"/>
                      <w:color w:val="000000"/>
                      <w:sz w:val="18"/>
                      <w:szCs w:val="18"/>
                      <w:lang w:eastAsia="es-CL"/>
                    </w:rPr>
                    <w:t>Informe mayo 2019</w:t>
                  </w:r>
                </w:p>
              </w:tc>
              <w:tc>
                <w:tcPr>
                  <w:tcW w:w="1298" w:type="dxa"/>
                  <w:shd w:val="clear" w:color="auto" w:fill="auto"/>
                  <w:vAlign w:val="center"/>
                  <w:hideMark/>
                </w:tcPr>
                <w:p w14:paraId="35643445" w14:textId="35FC35C0"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 </w:t>
                  </w:r>
                  <w:r w:rsidR="00D31B8B" w:rsidRPr="00FB1EDB">
                    <w:rPr>
                      <w:rFonts w:eastAsia="Times New Roman" w:cstheme="minorHAnsi"/>
                      <w:color w:val="000000"/>
                      <w:sz w:val="18"/>
                      <w:szCs w:val="18"/>
                      <w:lang w:eastAsia="es-CL"/>
                    </w:rPr>
                    <w:t>-</w:t>
                  </w:r>
                </w:p>
              </w:tc>
              <w:tc>
                <w:tcPr>
                  <w:tcW w:w="1298" w:type="dxa"/>
                  <w:shd w:val="clear" w:color="auto" w:fill="auto"/>
                  <w:vAlign w:val="center"/>
                  <w:hideMark/>
                </w:tcPr>
                <w:p w14:paraId="6035FE6D" w14:textId="44373E3D"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 </w:t>
                  </w:r>
                  <w:r w:rsidR="00D31B8B" w:rsidRPr="00FB1EDB">
                    <w:rPr>
                      <w:rFonts w:eastAsia="Times New Roman" w:cstheme="minorHAnsi"/>
                      <w:color w:val="000000"/>
                      <w:sz w:val="18"/>
                      <w:szCs w:val="18"/>
                      <w:lang w:eastAsia="es-CL"/>
                    </w:rPr>
                    <w:t>-</w:t>
                  </w:r>
                </w:p>
              </w:tc>
              <w:tc>
                <w:tcPr>
                  <w:tcW w:w="2055" w:type="dxa"/>
                  <w:shd w:val="clear" w:color="auto" w:fill="auto"/>
                  <w:vAlign w:val="center"/>
                  <w:hideMark/>
                </w:tcPr>
                <w:p w14:paraId="126E80C1"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1</w:t>
                  </w:r>
                </w:p>
              </w:tc>
              <w:tc>
                <w:tcPr>
                  <w:tcW w:w="1298" w:type="dxa"/>
                  <w:shd w:val="clear" w:color="000000" w:fill="FFC000"/>
                  <w:vAlign w:val="center"/>
                  <w:hideMark/>
                </w:tcPr>
                <w:p w14:paraId="344E27D5"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16,7</w:t>
                  </w:r>
                </w:p>
              </w:tc>
              <w:tc>
                <w:tcPr>
                  <w:tcW w:w="1298" w:type="dxa"/>
                  <w:shd w:val="clear" w:color="000000" w:fill="FFC000"/>
                  <w:vAlign w:val="center"/>
                  <w:hideMark/>
                </w:tcPr>
                <w:p w14:paraId="355AE74D"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1858</w:t>
                  </w:r>
                </w:p>
              </w:tc>
              <w:tc>
                <w:tcPr>
                  <w:tcW w:w="2058" w:type="dxa"/>
                  <w:shd w:val="clear" w:color="000000" w:fill="FFC000"/>
                  <w:vAlign w:val="center"/>
                  <w:hideMark/>
                </w:tcPr>
                <w:p w14:paraId="7B685567"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830</w:t>
                  </w:r>
                </w:p>
              </w:tc>
            </w:tr>
            <w:tr w:rsidR="000142CB" w:rsidRPr="00FB1EDB" w14:paraId="73B3643F" w14:textId="77777777" w:rsidTr="000142CB">
              <w:trPr>
                <w:trHeight w:val="310"/>
                <w:jc w:val="center"/>
              </w:trPr>
              <w:tc>
                <w:tcPr>
                  <w:tcW w:w="2380" w:type="dxa"/>
                  <w:shd w:val="clear" w:color="auto" w:fill="auto"/>
                  <w:vAlign w:val="center"/>
                  <w:hideMark/>
                </w:tcPr>
                <w:p w14:paraId="024E64B8" w14:textId="77777777" w:rsidR="00406B57" w:rsidRPr="00FB1EDB" w:rsidRDefault="00406B57" w:rsidP="00A0618B">
                  <w:pPr>
                    <w:framePr w:hSpace="141" w:wrap="around" w:vAnchor="text" w:hAnchor="text" w:y="1"/>
                    <w:spacing w:after="0" w:line="240" w:lineRule="auto"/>
                    <w:suppressOverlap/>
                    <w:jc w:val="left"/>
                    <w:rPr>
                      <w:rFonts w:eastAsia="Times New Roman" w:cstheme="minorHAnsi"/>
                      <w:color w:val="000000"/>
                      <w:sz w:val="18"/>
                      <w:szCs w:val="18"/>
                      <w:lang w:eastAsia="es-CL"/>
                    </w:rPr>
                  </w:pPr>
                  <w:r w:rsidRPr="00FB1EDB">
                    <w:rPr>
                      <w:rFonts w:eastAsia="Times New Roman" w:cstheme="minorHAnsi"/>
                      <w:color w:val="000000"/>
                      <w:sz w:val="18"/>
                      <w:szCs w:val="18"/>
                      <w:lang w:eastAsia="es-CL"/>
                    </w:rPr>
                    <w:t>Informe junio 2019</w:t>
                  </w:r>
                </w:p>
              </w:tc>
              <w:tc>
                <w:tcPr>
                  <w:tcW w:w="1298" w:type="dxa"/>
                  <w:shd w:val="clear" w:color="auto" w:fill="auto"/>
                  <w:vAlign w:val="center"/>
                  <w:hideMark/>
                </w:tcPr>
                <w:p w14:paraId="147A9753"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8,0</w:t>
                  </w:r>
                </w:p>
              </w:tc>
              <w:tc>
                <w:tcPr>
                  <w:tcW w:w="1298" w:type="dxa"/>
                  <w:shd w:val="clear" w:color="auto" w:fill="auto"/>
                  <w:vAlign w:val="center"/>
                  <w:hideMark/>
                </w:tcPr>
                <w:p w14:paraId="3E0C12A3"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14</w:t>
                  </w:r>
                </w:p>
              </w:tc>
              <w:tc>
                <w:tcPr>
                  <w:tcW w:w="2055" w:type="dxa"/>
                  <w:shd w:val="clear" w:color="auto" w:fill="auto"/>
                  <w:vAlign w:val="center"/>
                  <w:hideMark/>
                </w:tcPr>
                <w:p w14:paraId="7033CCA1"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28</w:t>
                  </w:r>
                </w:p>
              </w:tc>
              <w:tc>
                <w:tcPr>
                  <w:tcW w:w="1298" w:type="dxa"/>
                  <w:shd w:val="clear" w:color="000000" w:fill="FFC000"/>
                  <w:vAlign w:val="center"/>
                  <w:hideMark/>
                </w:tcPr>
                <w:p w14:paraId="0E3E3F64"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8,7</w:t>
                  </w:r>
                </w:p>
              </w:tc>
              <w:tc>
                <w:tcPr>
                  <w:tcW w:w="1298" w:type="dxa"/>
                  <w:shd w:val="clear" w:color="000000" w:fill="FFC000"/>
                  <w:vAlign w:val="center"/>
                  <w:hideMark/>
                </w:tcPr>
                <w:p w14:paraId="05129F65"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1284</w:t>
                  </w:r>
                </w:p>
              </w:tc>
              <w:tc>
                <w:tcPr>
                  <w:tcW w:w="2058" w:type="dxa"/>
                  <w:shd w:val="clear" w:color="000000" w:fill="FFC000"/>
                  <w:vAlign w:val="center"/>
                  <w:hideMark/>
                </w:tcPr>
                <w:p w14:paraId="3679A4C8"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820</w:t>
                  </w:r>
                </w:p>
              </w:tc>
            </w:tr>
            <w:tr w:rsidR="000142CB" w:rsidRPr="00FB1EDB" w14:paraId="389D745C" w14:textId="77777777" w:rsidTr="000142CB">
              <w:trPr>
                <w:trHeight w:val="310"/>
                <w:jc w:val="center"/>
              </w:trPr>
              <w:tc>
                <w:tcPr>
                  <w:tcW w:w="2380" w:type="dxa"/>
                  <w:shd w:val="clear" w:color="auto" w:fill="auto"/>
                  <w:vAlign w:val="center"/>
                  <w:hideMark/>
                </w:tcPr>
                <w:p w14:paraId="4419ABB0" w14:textId="77777777" w:rsidR="00406B57" w:rsidRPr="00FB1EDB" w:rsidRDefault="00406B57" w:rsidP="00A0618B">
                  <w:pPr>
                    <w:framePr w:hSpace="141" w:wrap="around" w:vAnchor="text" w:hAnchor="text" w:y="1"/>
                    <w:spacing w:after="0" w:line="240" w:lineRule="auto"/>
                    <w:suppressOverlap/>
                    <w:jc w:val="left"/>
                    <w:rPr>
                      <w:rFonts w:eastAsia="Times New Roman" w:cstheme="minorHAnsi"/>
                      <w:color w:val="000000"/>
                      <w:sz w:val="18"/>
                      <w:szCs w:val="18"/>
                      <w:lang w:eastAsia="es-CL"/>
                    </w:rPr>
                  </w:pPr>
                  <w:r w:rsidRPr="00FB1EDB">
                    <w:rPr>
                      <w:rFonts w:eastAsia="Times New Roman" w:cstheme="minorHAnsi"/>
                      <w:color w:val="000000"/>
                      <w:sz w:val="18"/>
                      <w:szCs w:val="18"/>
                      <w:lang w:eastAsia="es-CL"/>
                    </w:rPr>
                    <w:t>Informe julio 2019</w:t>
                  </w:r>
                </w:p>
              </w:tc>
              <w:tc>
                <w:tcPr>
                  <w:tcW w:w="1298" w:type="dxa"/>
                  <w:shd w:val="clear" w:color="auto" w:fill="auto"/>
                  <w:vAlign w:val="center"/>
                  <w:hideMark/>
                </w:tcPr>
                <w:p w14:paraId="27DC60DF"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8,0</w:t>
                  </w:r>
                </w:p>
              </w:tc>
              <w:tc>
                <w:tcPr>
                  <w:tcW w:w="1298" w:type="dxa"/>
                  <w:shd w:val="clear" w:color="auto" w:fill="auto"/>
                  <w:vAlign w:val="center"/>
                  <w:hideMark/>
                </w:tcPr>
                <w:p w14:paraId="4C7D0DFF"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13</w:t>
                  </w:r>
                </w:p>
              </w:tc>
              <w:tc>
                <w:tcPr>
                  <w:tcW w:w="2055" w:type="dxa"/>
                  <w:shd w:val="clear" w:color="000000" w:fill="FFC000"/>
                  <w:vAlign w:val="center"/>
                  <w:hideMark/>
                </w:tcPr>
                <w:p w14:paraId="748ED84F"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36</w:t>
                  </w:r>
                </w:p>
              </w:tc>
              <w:tc>
                <w:tcPr>
                  <w:tcW w:w="1298" w:type="dxa"/>
                  <w:shd w:val="clear" w:color="000000" w:fill="FFC000"/>
                  <w:vAlign w:val="center"/>
                  <w:hideMark/>
                </w:tcPr>
                <w:p w14:paraId="270D4563"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27,5</w:t>
                  </w:r>
                </w:p>
              </w:tc>
              <w:tc>
                <w:tcPr>
                  <w:tcW w:w="1298" w:type="dxa"/>
                  <w:shd w:val="clear" w:color="000000" w:fill="FFC000"/>
                  <w:vAlign w:val="center"/>
                  <w:hideMark/>
                </w:tcPr>
                <w:p w14:paraId="432BB604"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688</w:t>
                  </w:r>
                </w:p>
              </w:tc>
              <w:tc>
                <w:tcPr>
                  <w:tcW w:w="2058" w:type="dxa"/>
                  <w:shd w:val="clear" w:color="000000" w:fill="FFC000"/>
                  <w:vAlign w:val="center"/>
                  <w:hideMark/>
                </w:tcPr>
                <w:p w14:paraId="7EF28321" w14:textId="77777777" w:rsidR="00406B57" w:rsidRPr="00FB1EDB" w:rsidRDefault="00406B57" w:rsidP="00A0618B">
                  <w:pPr>
                    <w:framePr w:hSpace="141" w:wrap="around" w:vAnchor="text" w:hAnchor="text" w:y="1"/>
                    <w:spacing w:after="0" w:line="240" w:lineRule="auto"/>
                    <w:suppressOverlap/>
                    <w:jc w:val="center"/>
                    <w:rPr>
                      <w:rFonts w:eastAsia="Times New Roman" w:cstheme="minorHAnsi"/>
                      <w:color w:val="000000"/>
                      <w:sz w:val="18"/>
                      <w:szCs w:val="18"/>
                      <w:lang w:eastAsia="es-CL"/>
                    </w:rPr>
                  </w:pPr>
                  <w:r w:rsidRPr="00FB1EDB">
                    <w:rPr>
                      <w:rFonts w:eastAsia="Times New Roman" w:cstheme="minorHAnsi"/>
                      <w:color w:val="000000"/>
                      <w:sz w:val="18"/>
                      <w:szCs w:val="18"/>
                      <w:lang w:eastAsia="es-CL"/>
                    </w:rPr>
                    <w:t>1070</w:t>
                  </w:r>
                </w:p>
              </w:tc>
            </w:tr>
          </w:tbl>
          <w:p w14:paraId="158F1944" w14:textId="77777777" w:rsidR="00F81517" w:rsidRPr="003D52FC" w:rsidRDefault="00F81517" w:rsidP="00F81517">
            <w:pPr>
              <w:rPr>
                <w:sz w:val="18"/>
                <w:szCs w:val="18"/>
              </w:rPr>
            </w:pPr>
            <w:r w:rsidRPr="00F81517">
              <w:rPr>
                <w:vertAlign w:val="superscript"/>
              </w:rPr>
              <w:t>(1)</w:t>
            </w:r>
            <w:r w:rsidRPr="00F81517">
              <w:t xml:space="preserve"> </w:t>
            </w:r>
            <w:r w:rsidRPr="003D52FC">
              <w:rPr>
                <w:sz w:val="18"/>
                <w:szCs w:val="18"/>
              </w:rPr>
              <w:t>En el caso de riego tecnificado, se recomienda establecer un rango de pH entre 6,5 a 8,0, para evitar obturación de goteros, según Guía de Riego del SAG.</w:t>
            </w:r>
          </w:p>
          <w:p w14:paraId="2DC8FD27" w14:textId="0F42520D" w:rsidR="00F81517" w:rsidRDefault="00F81517" w:rsidP="00F81517">
            <w:pPr>
              <w:rPr>
                <w:sz w:val="18"/>
                <w:szCs w:val="18"/>
              </w:rPr>
            </w:pPr>
            <w:r w:rsidRPr="003D52FC">
              <w:rPr>
                <w:sz w:val="18"/>
                <w:szCs w:val="18"/>
                <w:vertAlign w:val="superscript"/>
              </w:rPr>
              <w:t>(2)</w:t>
            </w:r>
            <w:r w:rsidRPr="003D52FC">
              <w:rPr>
                <w:sz w:val="18"/>
                <w:szCs w:val="18"/>
              </w:rPr>
              <w:t xml:space="preserve"> El valor de 4,3 mg/</w:t>
            </w:r>
            <w:r w:rsidR="00031C7C">
              <w:rPr>
                <w:sz w:val="18"/>
                <w:szCs w:val="18"/>
              </w:rPr>
              <w:t>L</w:t>
            </w:r>
            <w:r w:rsidRPr="003D52FC">
              <w:rPr>
                <w:sz w:val="18"/>
                <w:szCs w:val="18"/>
              </w:rPr>
              <w:t xml:space="preserve"> se establece para las macrozonas norte y centro, según Guía de Riego del SAG</w:t>
            </w:r>
            <w:r w:rsidR="00316FE4" w:rsidRPr="003D52FC">
              <w:rPr>
                <w:sz w:val="18"/>
                <w:szCs w:val="18"/>
              </w:rPr>
              <w:t>.</w:t>
            </w:r>
          </w:p>
          <w:p w14:paraId="446C23E9" w14:textId="0CB09D63" w:rsidR="005B5068" w:rsidRPr="00FC081C" w:rsidRDefault="00DB25C2" w:rsidP="000574EB">
            <w:pPr>
              <w:pStyle w:val="Prrafodelista"/>
              <w:numPr>
                <w:ilvl w:val="0"/>
                <w:numId w:val="11"/>
              </w:numPr>
            </w:pPr>
            <w:r w:rsidRPr="00130D8F">
              <w:lastRenderedPageBreak/>
              <w:t xml:space="preserve">En color resaltado se encuentran los parámetros que sobrepasan lo indicado en la Guía de riego </w:t>
            </w:r>
            <w:r w:rsidR="00BA6484" w:rsidRPr="00130D8F">
              <w:t xml:space="preserve">SAG </w:t>
            </w:r>
            <w:r w:rsidR="00BA6484" w:rsidRPr="00130D8F">
              <w:rPr>
                <w:rFonts w:eastAsia="Times New Roman"/>
                <w:color w:val="000000"/>
                <w:lang w:eastAsia="es-CL"/>
              </w:rPr>
              <w:t>y Norma Chilena 1.333</w:t>
            </w:r>
            <w:r w:rsidR="00182E99" w:rsidRPr="00130D8F">
              <w:t>,</w:t>
            </w:r>
            <w:r w:rsidR="00E926F3" w:rsidRPr="00130D8F">
              <w:t xml:space="preserve"> superando los niveles de tolerancia respecto de contaminantes</w:t>
            </w:r>
            <w:r w:rsidR="005D00E5" w:rsidRPr="00130D8F">
              <w:t xml:space="preserve"> </w:t>
            </w:r>
            <w:r w:rsidR="00316FE4">
              <w:t>de</w:t>
            </w:r>
            <w:r w:rsidR="00C13A5F">
              <w:t>;</w:t>
            </w:r>
            <w:r w:rsidR="00316FE4">
              <w:t xml:space="preserve"> pH</w:t>
            </w:r>
            <w:r w:rsidR="006B11C6">
              <w:t xml:space="preserve"> </w:t>
            </w:r>
            <w:r w:rsidR="00C13A5F">
              <w:t>(</w:t>
            </w:r>
            <w:r w:rsidR="006B11C6">
              <w:t>periodo: marzo, abril, mayo y diciembre del 2017, abril, junio, julio, agosto, septiembre, octubre, noviembre y diciembre del 2018 y febrero de 2019)</w:t>
            </w:r>
            <w:r w:rsidR="00C13A5F">
              <w:t>, nitrógeno total</w:t>
            </w:r>
            <w:r w:rsidR="006B11C6">
              <w:t xml:space="preserve"> (periodo: julio, agosto, septiembre y noviembre de 2018, enero, marzo y julio de 2019)</w:t>
            </w:r>
            <w:r w:rsidR="00C13A5F">
              <w:t>, f</w:t>
            </w:r>
            <w:r w:rsidR="00031C7C">
              <w:t>ó</w:t>
            </w:r>
            <w:r w:rsidR="00C13A5F">
              <w:t>sforo total</w:t>
            </w:r>
            <w:r w:rsidR="006B11C6">
              <w:t xml:space="preserve"> ( periodo: enero, febrero del 2017; mayo, julio, agosto, septiembre, octubre, noviembre y diciembre de 2018; enero, febrero, marzo, mayo, junio, julio de 2019) </w:t>
            </w:r>
            <w:r w:rsidR="00C13A5F">
              <w:t>, DBO</w:t>
            </w:r>
            <w:r w:rsidR="00C13A5F" w:rsidRPr="006B11C6">
              <w:rPr>
                <w:vertAlign w:val="subscript"/>
              </w:rPr>
              <w:t>5</w:t>
            </w:r>
            <w:r w:rsidR="00C13A5F">
              <w:t xml:space="preserve"> </w:t>
            </w:r>
            <w:r w:rsidR="006B11C6">
              <w:t>(</w:t>
            </w:r>
            <w:r w:rsidR="008D3AA6">
              <w:t>periodo: mayo a noviembre 2017; enero a diciembre 2018; marzo, mayo, junio, julio de 2019)</w:t>
            </w:r>
            <w:r w:rsidR="006B11C6">
              <w:t xml:space="preserve"> </w:t>
            </w:r>
            <w:r w:rsidR="00C13A5F">
              <w:t>y S</w:t>
            </w:r>
            <w:r w:rsidR="00031C7C">
              <w:t>ó</w:t>
            </w:r>
            <w:r w:rsidR="00C13A5F">
              <w:t xml:space="preserve">lidos </w:t>
            </w:r>
            <w:r w:rsidR="006B11C6">
              <w:t>Suspendidos</w:t>
            </w:r>
            <w:r w:rsidR="00C13A5F">
              <w:t xml:space="preserve"> Totales</w:t>
            </w:r>
            <w:r w:rsidR="008D3AA6">
              <w:t xml:space="preserve"> (periodo: enero de 2017 a julio de 2019, exceptuando febrero de 2019).</w:t>
            </w:r>
            <w:r w:rsidR="00C13A5F">
              <w:t xml:space="preserve"> </w:t>
            </w:r>
          </w:p>
          <w:p w14:paraId="5A3A65BE" w14:textId="4C56FBCA" w:rsidR="00BB13E2" w:rsidRDefault="003226C0" w:rsidP="000574EB">
            <w:pPr>
              <w:pStyle w:val="Prrafodelista"/>
              <w:numPr>
                <w:ilvl w:val="0"/>
                <w:numId w:val="11"/>
              </w:numPr>
            </w:pPr>
            <w:r>
              <w:t>E</w:t>
            </w:r>
            <w:r w:rsidR="001221C0" w:rsidRPr="00130D8F">
              <w:t xml:space="preserve">l Titular no informó el autocontrol del mes </w:t>
            </w:r>
            <w:r>
              <w:t xml:space="preserve">de </w:t>
            </w:r>
            <w:r w:rsidR="004A4027">
              <w:t>abril de 2019</w:t>
            </w:r>
            <w:r w:rsidR="001221C0" w:rsidRPr="00130D8F">
              <w:t xml:space="preserve">, </w:t>
            </w:r>
            <w:r w:rsidR="00BA6484" w:rsidRPr="00130D8F">
              <w:t>tampoco</w:t>
            </w:r>
            <w:r w:rsidR="00045735">
              <w:t xml:space="preserve"> reportó</w:t>
            </w:r>
            <w:r w:rsidR="00394BAA" w:rsidRPr="00130D8F">
              <w:t xml:space="preserve">, </w:t>
            </w:r>
            <w:r w:rsidR="001221C0" w:rsidRPr="00130D8F">
              <w:t xml:space="preserve">los parámetros de </w:t>
            </w:r>
            <w:r w:rsidR="00AA13E0" w:rsidRPr="00130D8F">
              <w:t xml:space="preserve">Nitrógeno </w:t>
            </w:r>
            <w:r w:rsidR="00BA6484" w:rsidRPr="00130D8F">
              <w:t>T</w:t>
            </w:r>
            <w:r w:rsidR="00AA13E0" w:rsidRPr="00130D8F">
              <w:t>otal</w:t>
            </w:r>
            <w:r w:rsidR="00944404" w:rsidRPr="00130D8F">
              <w:t>,</w:t>
            </w:r>
            <w:r w:rsidR="00AA13E0" w:rsidRPr="00130D8F">
              <w:t xml:space="preserve"> </w:t>
            </w:r>
            <w:r w:rsidR="00BA6484" w:rsidRPr="00130D8F">
              <w:t>(</w:t>
            </w:r>
            <w:r w:rsidR="00B511DA" w:rsidRPr="00130D8F">
              <w:t>enero</w:t>
            </w:r>
            <w:r w:rsidR="00BA3580">
              <w:t xml:space="preserve"> 2017</w:t>
            </w:r>
            <w:r w:rsidR="00B511DA" w:rsidRPr="00130D8F">
              <w:t xml:space="preserve"> a </w:t>
            </w:r>
            <w:r w:rsidR="00BA3580">
              <w:t>mayo</w:t>
            </w:r>
            <w:r w:rsidR="00B511DA" w:rsidRPr="00130D8F">
              <w:t xml:space="preserve"> </w:t>
            </w:r>
            <w:r w:rsidR="00BA6484" w:rsidRPr="00130D8F">
              <w:t>201</w:t>
            </w:r>
            <w:r w:rsidR="00BA3580">
              <w:t>8</w:t>
            </w:r>
            <w:r w:rsidR="00BA6484" w:rsidRPr="00130D8F">
              <w:t>)</w:t>
            </w:r>
            <w:r w:rsidR="00BA3580">
              <w:t>, Temperatura y pH (mayo 2019)</w:t>
            </w:r>
            <w:r w:rsidR="00F577E2" w:rsidRPr="00130D8F">
              <w:t>,</w:t>
            </w:r>
            <w:r w:rsidR="00AA13E0" w:rsidRPr="00130D8F">
              <w:t xml:space="preserve"> no realizando los muestreos </w:t>
            </w:r>
            <w:r w:rsidR="00164262" w:rsidRPr="00130D8F">
              <w:t xml:space="preserve">de estos parámetros </w:t>
            </w:r>
            <w:r w:rsidR="00AA13E0" w:rsidRPr="00130D8F">
              <w:t xml:space="preserve">en forma mensual como lo indica </w:t>
            </w:r>
            <w:r w:rsidR="00BA3580" w:rsidRPr="00130D8F">
              <w:t xml:space="preserve">el </w:t>
            </w:r>
            <w:r w:rsidR="00BA3580">
              <w:t>Considerando</w:t>
            </w:r>
            <w:r w:rsidR="00BA3580" w:rsidRPr="00BA3580">
              <w:t xml:space="preserve"> 3.2.1. RCA N° 55/2008</w:t>
            </w:r>
            <w:r w:rsidR="00BA3580">
              <w:t>.</w:t>
            </w:r>
            <w:r w:rsidR="00BA222D">
              <w:t xml:space="preserve"> </w:t>
            </w:r>
            <w:r w:rsidR="005B5068" w:rsidRPr="003B71F5">
              <w:rPr>
                <w:b/>
                <w:bCs/>
                <w:i/>
                <w:iCs/>
              </w:rPr>
              <w:t>Es</w:t>
            </w:r>
            <w:r w:rsidR="00BA222D" w:rsidRPr="00B14285">
              <w:rPr>
                <w:b/>
                <w:bCs/>
                <w:i/>
                <w:iCs/>
              </w:rPr>
              <w:t xml:space="preserve"> importante </w:t>
            </w:r>
            <w:r w:rsidRPr="003B71F5">
              <w:rPr>
                <w:b/>
                <w:bCs/>
                <w:i/>
                <w:iCs/>
              </w:rPr>
              <w:t xml:space="preserve">destacar que el titular no reportó el autocontrol </w:t>
            </w:r>
            <w:r w:rsidRPr="00B14285">
              <w:rPr>
                <w:b/>
                <w:bCs/>
                <w:i/>
                <w:iCs/>
              </w:rPr>
              <w:t xml:space="preserve">de febrero de 2018, mes donde ocurrió el incidente de vertimiento de </w:t>
            </w:r>
            <w:r w:rsidR="00BB13E2" w:rsidRPr="00B14285">
              <w:rPr>
                <w:b/>
                <w:bCs/>
                <w:i/>
                <w:iCs/>
              </w:rPr>
              <w:t>RILes al</w:t>
            </w:r>
            <w:r w:rsidR="005B5068" w:rsidRPr="00B14285">
              <w:rPr>
                <w:b/>
                <w:bCs/>
                <w:i/>
                <w:iCs/>
              </w:rPr>
              <w:t xml:space="preserve"> estero “la Maquina” donde hubo muerte de peces.</w:t>
            </w:r>
          </w:p>
          <w:p w14:paraId="79A7F99F" w14:textId="77777777" w:rsidR="008107B1" w:rsidRDefault="00BB13E2" w:rsidP="000574EB">
            <w:pPr>
              <w:pStyle w:val="Prrafodelista"/>
              <w:numPr>
                <w:ilvl w:val="0"/>
                <w:numId w:val="11"/>
              </w:numPr>
            </w:pPr>
            <w:r>
              <w:t>Re</w:t>
            </w:r>
            <w:r w:rsidRPr="00BB13E2">
              <w:t>saltado en verde se presenta un valor de DBO</w:t>
            </w:r>
            <w:r w:rsidRPr="003B71F5">
              <w:rPr>
                <w:vertAlign w:val="subscript"/>
              </w:rPr>
              <w:t>5</w:t>
            </w:r>
            <w:r w:rsidRPr="00BB13E2">
              <w:t xml:space="preserve"> entregado por el titular que no tiene relación </w:t>
            </w:r>
            <w:r w:rsidR="00B14285">
              <w:t>al</w:t>
            </w:r>
            <w:r w:rsidRPr="00BB13E2">
              <w:t xml:space="preserve"> valor del SST, lo que hace sospechar un error en el informe</w:t>
            </w:r>
            <w:r>
              <w:t xml:space="preserve"> entregado</w:t>
            </w:r>
            <w:r w:rsidRPr="00BB13E2">
              <w:t>.</w:t>
            </w:r>
          </w:p>
          <w:p w14:paraId="721073C0" w14:textId="0A3553D9" w:rsidR="008107B1" w:rsidRPr="008107B1" w:rsidRDefault="008107B1" w:rsidP="000574EB">
            <w:pPr>
              <w:pStyle w:val="Prrafodelista"/>
              <w:numPr>
                <w:ilvl w:val="0"/>
                <w:numId w:val="11"/>
              </w:numPr>
              <w:rPr>
                <w:i/>
                <w:iCs/>
              </w:rPr>
            </w:pPr>
            <w:r>
              <w:t xml:space="preserve">Es importante señalar que, </w:t>
            </w:r>
            <w:r w:rsidRPr="008107B1">
              <w:t>la PTRILes constatada</w:t>
            </w:r>
            <w:r>
              <w:t xml:space="preserve"> en la inspección ambiental</w:t>
            </w:r>
            <w:r w:rsidRPr="008107B1">
              <w:t xml:space="preserve"> no cuenta con la capacidad de diseño suficiente para almacenar el </w:t>
            </w:r>
            <w:r w:rsidR="0089200C">
              <w:t>incremento de</w:t>
            </w:r>
            <w:r w:rsidRPr="008107B1">
              <w:t xml:space="preserve"> volumen de RILes generados, producto del aumento en la producción de vino, tampoco es capaz de cumplir con los parámetros críticos (DBO</w:t>
            </w:r>
            <w:r w:rsidRPr="008107B1">
              <w:rPr>
                <w:vertAlign w:val="subscript"/>
              </w:rPr>
              <w:t>5</w:t>
            </w:r>
            <w:r w:rsidRPr="008107B1">
              <w:t xml:space="preserve"> y SST), para poder aplicar los RILes al suelo mediante riego. Debido a lo anterior, el titular construyó una laguna de 700 m</w:t>
            </w:r>
            <w:r w:rsidRPr="008107B1">
              <w:rPr>
                <w:vertAlign w:val="superscript"/>
              </w:rPr>
              <w:t>3</w:t>
            </w:r>
            <w:r w:rsidRPr="008107B1">
              <w:t xml:space="preserve"> aprox, que recibe los RILes que no cumplen los parámetros críticos desde la laguna de aireación, donde son diluidos con agua de pozo para ser enviados al sistema de riego de la viña, no cumpliendo con lo establecido en el considerando 3.2.1 de la RCA, donde se señala que, </w:t>
            </w:r>
            <w:r w:rsidRPr="008107B1">
              <w:rPr>
                <w:i/>
                <w:iCs/>
              </w:rPr>
              <w:t xml:space="preserve">“ el RIL tratado será incorporado directamente al sistema de riego, sin ningún tipo de dilución”. </w:t>
            </w:r>
          </w:p>
          <w:p w14:paraId="19546AC6" w14:textId="03959FAA" w:rsidR="008107B1" w:rsidRPr="008107B1" w:rsidRDefault="008107B1" w:rsidP="008107B1"/>
          <w:p w14:paraId="468788AC" w14:textId="77777777" w:rsidR="00312938" w:rsidRPr="00130D8F" w:rsidRDefault="00312938" w:rsidP="003B71F5">
            <w:pPr>
              <w:pStyle w:val="Prrafodelista"/>
              <w:ind w:left="1163"/>
              <w:rPr>
                <w:sz w:val="10"/>
                <w:szCs w:val="10"/>
              </w:rPr>
            </w:pPr>
          </w:p>
          <w:p w14:paraId="49C4C0E5" w14:textId="5B25BF4B" w:rsidR="006B611C" w:rsidRPr="00130D8F" w:rsidRDefault="0035520D" w:rsidP="00F261BD">
            <w:pPr>
              <w:pStyle w:val="Prrafodelista"/>
              <w:ind w:left="738"/>
            </w:pPr>
            <w:r>
              <w:t xml:space="preserve">                                                                       </w:t>
            </w:r>
            <w:r w:rsidR="006B611C" w:rsidRPr="000F6C97">
              <w:rPr>
                <w:b/>
                <w:bCs/>
              </w:rPr>
              <w:t xml:space="preserve">Tabla </w:t>
            </w:r>
            <w:r w:rsidR="00B95DB3" w:rsidRPr="000F6C97">
              <w:rPr>
                <w:b/>
                <w:bCs/>
              </w:rPr>
              <w:t>7</w:t>
            </w:r>
            <w:r w:rsidR="006B611C" w:rsidRPr="000F6C97">
              <w:rPr>
                <w:b/>
                <w:bCs/>
              </w:rPr>
              <w:t>:</w:t>
            </w:r>
            <w:r w:rsidR="006B611C" w:rsidRPr="00130D8F">
              <w:t xml:space="preserve"> Autocontrol </w:t>
            </w:r>
            <w:r w:rsidR="00B95DB3">
              <w:t>caudal de descarga de RIL tratado en PTRILes</w:t>
            </w:r>
            <w:r w:rsidR="006B611C" w:rsidRPr="00130D8F">
              <w:t>.</w:t>
            </w:r>
          </w:p>
          <w:tbl>
            <w:tblPr>
              <w:tblW w:w="4476" w:type="dxa"/>
              <w:jc w:val="center"/>
              <w:tblCellMar>
                <w:left w:w="70" w:type="dxa"/>
                <w:right w:w="70" w:type="dxa"/>
              </w:tblCellMar>
              <w:tblLook w:val="04A0" w:firstRow="1" w:lastRow="0" w:firstColumn="1" w:lastColumn="0" w:noHBand="0" w:noVBand="1"/>
            </w:tblPr>
            <w:tblGrid>
              <w:gridCol w:w="2909"/>
              <w:gridCol w:w="1567"/>
            </w:tblGrid>
            <w:tr w:rsidR="00C55FBF" w:rsidRPr="00EC5A97" w14:paraId="290DAE4B" w14:textId="77777777" w:rsidTr="0089200C">
              <w:trPr>
                <w:trHeight w:val="556"/>
                <w:jc w:val="center"/>
              </w:trPr>
              <w:tc>
                <w:tcPr>
                  <w:tcW w:w="29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7A990" w14:textId="77777777" w:rsidR="00C55FBF" w:rsidRPr="00EC5A97" w:rsidRDefault="00C55FBF" w:rsidP="00A0618B">
                  <w:pPr>
                    <w:framePr w:hSpace="141" w:wrap="around" w:vAnchor="text" w:hAnchor="text" w:y="1"/>
                    <w:spacing w:after="0" w:line="240" w:lineRule="auto"/>
                    <w:suppressOverlap/>
                    <w:jc w:val="left"/>
                    <w:rPr>
                      <w:rFonts w:ascii="Calibri" w:eastAsia="Times New Roman" w:hAnsi="Calibri" w:cs="Calibri"/>
                      <w:b/>
                      <w:bCs/>
                      <w:color w:val="000000"/>
                      <w:sz w:val="18"/>
                      <w:szCs w:val="18"/>
                      <w:lang w:eastAsia="es-CL"/>
                    </w:rPr>
                  </w:pPr>
                  <w:r w:rsidRPr="00EC5A97">
                    <w:rPr>
                      <w:rFonts w:ascii="Calibri" w:eastAsia="Times New Roman" w:hAnsi="Calibri" w:cs="Calibri"/>
                      <w:b/>
                      <w:bCs/>
                      <w:color w:val="000000"/>
                      <w:sz w:val="18"/>
                      <w:szCs w:val="18"/>
                      <w:lang w:eastAsia="es-CL"/>
                    </w:rPr>
                    <w:t> </w:t>
                  </w:r>
                </w:p>
              </w:tc>
              <w:tc>
                <w:tcPr>
                  <w:tcW w:w="1567" w:type="dxa"/>
                  <w:tcBorders>
                    <w:top w:val="single" w:sz="4" w:space="0" w:color="auto"/>
                    <w:left w:val="nil"/>
                    <w:bottom w:val="single" w:sz="4" w:space="0" w:color="auto"/>
                    <w:right w:val="single" w:sz="4" w:space="0" w:color="auto"/>
                  </w:tcBorders>
                  <w:shd w:val="clear" w:color="auto" w:fill="auto"/>
                  <w:noWrap/>
                  <w:vAlign w:val="center"/>
                  <w:hideMark/>
                </w:tcPr>
                <w:p w14:paraId="30A0EF6B" w14:textId="21CFA723" w:rsidR="00C55FBF" w:rsidRPr="00EC5A97" w:rsidRDefault="00C55FBF" w:rsidP="00A0618B">
                  <w:pPr>
                    <w:framePr w:hSpace="141" w:wrap="around" w:vAnchor="text" w:hAnchor="text" w:y="1"/>
                    <w:spacing w:after="0" w:line="240" w:lineRule="auto"/>
                    <w:ind w:left="-630" w:firstLine="851"/>
                    <w:suppressOverlap/>
                    <w:jc w:val="center"/>
                    <w:rPr>
                      <w:rFonts w:ascii="Calibri" w:eastAsia="Times New Roman" w:hAnsi="Calibri" w:cs="Calibri"/>
                      <w:b/>
                      <w:bCs/>
                      <w:color w:val="000000"/>
                      <w:sz w:val="18"/>
                      <w:szCs w:val="18"/>
                      <w:lang w:eastAsia="es-CL"/>
                    </w:rPr>
                  </w:pPr>
                  <w:r w:rsidRPr="00EC5A97">
                    <w:rPr>
                      <w:rFonts w:ascii="Calibri" w:eastAsia="Times New Roman" w:hAnsi="Calibri" w:cs="Calibri"/>
                      <w:b/>
                      <w:bCs/>
                      <w:color w:val="000000"/>
                      <w:sz w:val="18"/>
                      <w:szCs w:val="18"/>
                      <w:lang w:eastAsia="es-CL"/>
                    </w:rPr>
                    <w:t>Caudal (m</w:t>
                  </w:r>
                  <w:r w:rsidRPr="00EC5A97">
                    <w:rPr>
                      <w:rFonts w:ascii="Calibri" w:eastAsia="Times New Roman" w:hAnsi="Calibri" w:cs="Calibri"/>
                      <w:b/>
                      <w:bCs/>
                      <w:color w:val="000000"/>
                      <w:sz w:val="18"/>
                      <w:szCs w:val="18"/>
                      <w:vertAlign w:val="superscript"/>
                      <w:lang w:eastAsia="es-CL"/>
                    </w:rPr>
                    <w:t>3</w:t>
                  </w:r>
                  <w:r w:rsidRPr="00EC5A97">
                    <w:rPr>
                      <w:rFonts w:ascii="Calibri" w:eastAsia="Times New Roman" w:hAnsi="Calibri" w:cs="Calibri"/>
                      <w:b/>
                      <w:bCs/>
                      <w:color w:val="000000"/>
                      <w:sz w:val="18"/>
                      <w:szCs w:val="18"/>
                      <w:lang w:eastAsia="es-CL"/>
                    </w:rPr>
                    <w:t>/día)</w:t>
                  </w:r>
                </w:p>
              </w:tc>
            </w:tr>
            <w:tr w:rsidR="00C55FBF" w:rsidRPr="00EC5A97" w14:paraId="3A2E98C1" w14:textId="77777777" w:rsidTr="0089200C">
              <w:trPr>
                <w:trHeight w:val="282"/>
                <w:jc w:val="center"/>
              </w:trPr>
              <w:tc>
                <w:tcPr>
                  <w:tcW w:w="2909" w:type="dxa"/>
                  <w:tcBorders>
                    <w:top w:val="nil"/>
                    <w:left w:val="single" w:sz="4" w:space="0" w:color="auto"/>
                    <w:bottom w:val="single" w:sz="4" w:space="0" w:color="auto"/>
                    <w:right w:val="single" w:sz="4" w:space="0" w:color="auto"/>
                  </w:tcBorders>
                  <w:shd w:val="clear" w:color="auto" w:fill="auto"/>
                  <w:vAlign w:val="center"/>
                  <w:hideMark/>
                </w:tcPr>
                <w:p w14:paraId="0CE44599" w14:textId="6E5E2C83" w:rsidR="00C55FBF" w:rsidRPr="00EC5A97" w:rsidRDefault="00C55FBF" w:rsidP="00A0618B">
                  <w:pPr>
                    <w:framePr w:hSpace="141" w:wrap="around" w:vAnchor="text" w:hAnchor="text" w:y="1"/>
                    <w:spacing w:after="0" w:line="240" w:lineRule="auto"/>
                    <w:suppressOverlap/>
                    <w:jc w:val="left"/>
                    <w:rPr>
                      <w:rFonts w:ascii="Calibri" w:eastAsia="Times New Roman" w:hAnsi="Calibri" w:cs="Calibri"/>
                      <w:b/>
                      <w:bCs/>
                      <w:color w:val="000000"/>
                      <w:sz w:val="18"/>
                      <w:szCs w:val="18"/>
                      <w:lang w:eastAsia="es-CL"/>
                    </w:rPr>
                  </w:pPr>
                  <w:r w:rsidRPr="00EC5A97">
                    <w:rPr>
                      <w:rFonts w:ascii="Calibri" w:eastAsia="Times New Roman" w:hAnsi="Calibri" w:cs="Calibri"/>
                      <w:b/>
                      <w:bCs/>
                      <w:color w:val="000000"/>
                      <w:sz w:val="18"/>
                      <w:szCs w:val="18"/>
                      <w:lang w:eastAsia="es-CL"/>
                    </w:rPr>
                    <w:t xml:space="preserve">Considerando 3.4.2 RCA N° 55/2008 </w:t>
                  </w:r>
                </w:p>
              </w:tc>
              <w:tc>
                <w:tcPr>
                  <w:tcW w:w="1567" w:type="dxa"/>
                  <w:tcBorders>
                    <w:top w:val="nil"/>
                    <w:left w:val="nil"/>
                    <w:bottom w:val="single" w:sz="4" w:space="0" w:color="auto"/>
                    <w:right w:val="single" w:sz="4" w:space="0" w:color="auto"/>
                  </w:tcBorders>
                  <w:shd w:val="clear" w:color="auto" w:fill="auto"/>
                  <w:noWrap/>
                  <w:vAlign w:val="center"/>
                  <w:hideMark/>
                </w:tcPr>
                <w:p w14:paraId="5FE6F414" w14:textId="77777777" w:rsidR="00C55FBF" w:rsidRPr="00EC5A97" w:rsidRDefault="00C55FBF" w:rsidP="00A0618B">
                  <w:pPr>
                    <w:framePr w:hSpace="141" w:wrap="around" w:vAnchor="text" w:hAnchor="text" w:y="1"/>
                    <w:spacing w:after="0" w:line="240" w:lineRule="auto"/>
                    <w:suppressOverlap/>
                    <w:jc w:val="center"/>
                    <w:rPr>
                      <w:rFonts w:ascii="Calibri" w:eastAsia="Times New Roman" w:hAnsi="Calibri" w:cs="Calibri"/>
                      <w:b/>
                      <w:bCs/>
                      <w:color w:val="000000"/>
                      <w:sz w:val="18"/>
                      <w:szCs w:val="18"/>
                      <w:lang w:eastAsia="es-CL"/>
                    </w:rPr>
                  </w:pPr>
                  <w:r w:rsidRPr="00EC5A97">
                    <w:rPr>
                      <w:rFonts w:ascii="Calibri" w:eastAsia="Times New Roman" w:hAnsi="Calibri" w:cs="Calibri"/>
                      <w:b/>
                      <w:bCs/>
                      <w:color w:val="000000"/>
                      <w:sz w:val="18"/>
                      <w:szCs w:val="18"/>
                      <w:lang w:eastAsia="es-CL"/>
                    </w:rPr>
                    <w:t>100-120</w:t>
                  </w:r>
                </w:p>
              </w:tc>
            </w:tr>
            <w:tr w:rsidR="00C55FBF" w:rsidRPr="00EC5A97" w14:paraId="1B54BDE7" w14:textId="77777777" w:rsidTr="0089200C">
              <w:trPr>
                <w:trHeight w:val="278"/>
                <w:jc w:val="center"/>
              </w:trPr>
              <w:tc>
                <w:tcPr>
                  <w:tcW w:w="2909" w:type="dxa"/>
                  <w:tcBorders>
                    <w:top w:val="nil"/>
                    <w:left w:val="single" w:sz="4" w:space="0" w:color="auto"/>
                    <w:bottom w:val="single" w:sz="4" w:space="0" w:color="auto"/>
                    <w:right w:val="single" w:sz="4" w:space="0" w:color="auto"/>
                  </w:tcBorders>
                  <w:shd w:val="clear" w:color="auto" w:fill="auto"/>
                  <w:vAlign w:val="center"/>
                  <w:hideMark/>
                </w:tcPr>
                <w:p w14:paraId="28A6F6C3" w14:textId="77777777" w:rsidR="00C55FBF" w:rsidRPr="00EC5A97" w:rsidRDefault="00C55FBF" w:rsidP="00A0618B">
                  <w:pPr>
                    <w:framePr w:hSpace="141" w:wrap="around" w:vAnchor="text" w:hAnchor="text" w:y="1"/>
                    <w:spacing w:after="0" w:line="240" w:lineRule="auto"/>
                    <w:suppressOverlap/>
                    <w:jc w:val="left"/>
                    <w:rPr>
                      <w:rFonts w:ascii="Calibri" w:eastAsia="Times New Roman" w:hAnsi="Calibri" w:cs="Calibri"/>
                      <w:color w:val="000000"/>
                      <w:sz w:val="18"/>
                      <w:szCs w:val="18"/>
                      <w:lang w:eastAsia="es-CL"/>
                    </w:rPr>
                  </w:pPr>
                  <w:r w:rsidRPr="00EC5A97">
                    <w:rPr>
                      <w:rFonts w:ascii="Calibri" w:eastAsia="Times New Roman" w:hAnsi="Calibri" w:cs="Calibri"/>
                      <w:color w:val="000000"/>
                      <w:sz w:val="18"/>
                      <w:szCs w:val="18"/>
                      <w:lang w:eastAsia="es-CL"/>
                    </w:rPr>
                    <w:t>Informe enero 2017</w:t>
                  </w:r>
                </w:p>
              </w:tc>
              <w:tc>
                <w:tcPr>
                  <w:tcW w:w="1567" w:type="dxa"/>
                  <w:tcBorders>
                    <w:top w:val="single" w:sz="4" w:space="0" w:color="auto"/>
                    <w:left w:val="nil"/>
                    <w:bottom w:val="single" w:sz="4" w:space="0" w:color="auto"/>
                    <w:right w:val="single" w:sz="4" w:space="0" w:color="auto"/>
                  </w:tcBorders>
                  <w:shd w:val="clear" w:color="auto" w:fill="FFC000"/>
                  <w:noWrap/>
                  <w:vAlign w:val="bottom"/>
                  <w:hideMark/>
                </w:tcPr>
                <w:p w14:paraId="6D135FF2" w14:textId="77777777" w:rsidR="00C55FBF" w:rsidRPr="00EC5A97" w:rsidRDefault="00C55FBF"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EC5A97">
                    <w:rPr>
                      <w:rFonts w:ascii="Calibri" w:eastAsia="Times New Roman" w:hAnsi="Calibri" w:cs="Calibri"/>
                      <w:color w:val="000000"/>
                      <w:sz w:val="18"/>
                      <w:szCs w:val="18"/>
                      <w:lang w:eastAsia="es-CL"/>
                    </w:rPr>
                    <w:t>144</w:t>
                  </w:r>
                </w:p>
              </w:tc>
            </w:tr>
            <w:tr w:rsidR="00C55FBF" w:rsidRPr="00EC5A97" w14:paraId="202075CE" w14:textId="77777777" w:rsidTr="0089200C">
              <w:trPr>
                <w:trHeight w:val="278"/>
                <w:jc w:val="center"/>
              </w:trPr>
              <w:tc>
                <w:tcPr>
                  <w:tcW w:w="2909" w:type="dxa"/>
                  <w:tcBorders>
                    <w:top w:val="nil"/>
                    <w:left w:val="single" w:sz="4" w:space="0" w:color="auto"/>
                    <w:bottom w:val="single" w:sz="4" w:space="0" w:color="auto"/>
                    <w:right w:val="single" w:sz="4" w:space="0" w:color="auto"/>
                  </w:tcBorders>
                  <w:shd w:val="clear" w:color="auto" w:fill="auto"/>
                  <w:vAlign w:val="center"/>
                  <w:hideMark/>
                </w:tcPr>
                <w:p w14:paraId="1D060B7B" w14:textId="77777777" w:rsidR="00C55FBF" w:rsidRPr="00EC5A97" w:rsidRDefault="00C55FBF" w:rsidP="00A0618B">
                  <w:pPr>
                    <w:framePr w:hSpace="141" w:wrap="around" w:vAnchor="text" w:hAnchor="text" w:y="1"/>
                    <w:spacing w:after="0" w:line="240" w:lineRule="auto"/>
                    <w:suppressOverlap/>
                    <w:jc w:val="left"/>
                    <w:rPr>
                      <w:rFonts w:ascii="Calibri" w:eastAsia="Times New Roman" w:hAnsi="Calibri" w:cs="Calibri"/>
                      <w:color w:val="000000"/>
                      <w:sz w:val="18"/>
                      <w:szCs w:val="18"/>
                      <w:lang w:eastAsia="es-CL"/>
                    </w:rPr>
                  </w:pPr>
                  <w:r w:rsidRPr="00EC5A97">
                    <w:rPr>
                      <w:rFonts w:ascii="Calibri" w:eastAsia="Times New Roman" w:hAnsi="Calibri" w:cs="Calibri"/>
                      <w:color w:val="000000"/>
                      <w:sz w:val="18"/>
                      <w:szCs w:val="18"/>
                      <w:lang w:eastAsia="es-CL"/>
                    </w:rPr>
                    <w:t>Informe febrero 2017</w:t>
                  </w:r>
                </w:p>
              </w:tc>
              <w:tc>
                <w:tcPr>
                  <w:tcW w:w="1567" w:type="dxa"/>
                  <w:tcBorders>
                    <w:top w:val="single" w:sz="4" w:space="0" w:color="auto"/>
                    <w:left w:val="nil"/>
                    <w:bottom w:val="single" w:sz="4" w:space="0" w:color="auto"/>
                    <w:right w:val="single" w:sz="4" w:space="0" w:color="auto"/>
                  </w:tcBorders>
                  <w:shd w:val="clear" w:color="auto" w:fill="FFC000"/>
                  <w:noWrap/>
                  <w:vAlign w:val="bottom"/>
                  <w:hideMark/>
                </w:tcPr>
                <w:p w14:paraId="0A740640" w14:textId="77777777" w:rsidR="00C55FBF" w:rsidRPr="00EC5A97" w:rsidRDefault="00C55FBF"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EC5A97">
                    <w:rPr>
                      <w:rFonts w:ascii="Calibri" w:eastAsia="Times New Roman" w:hAnsi="Calibri" w:cs="Calibri"/>
                      <w:color w:val="000000"/>
                      <w:sz w:val="18"/>
                      <w:szCs w:val="18"/>
                      <w:lang w:eastAsia="es-CL"/>
                    </w:rPr>
                    <w:t>128</w:t>
                  </w:r>
                </w:p>
              </w:tc>
            </w:tr>
            <w:tr w:rsidR="00C55FBF" w:rsidRPr="00EC5A97" w14:paraId="4D28E53C" w14:textId="77777777" w:rsidTr="0089200C">
              <w:trPr>
                <w:trHeight w:val="278"/>
                <w:jc w:val="center"/>
              </w:trPr>
              <w:tc>
                <w:tcPr>
                  <w:tcW w:w="2909" w:type="dxa"/>
                  <w:tcBorders>
                    <w:top w:val="nil"/>
                    <w:left w:val="single" w:sz="4" w:space="0" w:color="auto"/>
                    <w:bottom w:val="single" w:sz="4" w:space="0" w:color="auto"/>
                    <w:right w:val="single" w:sz="4" w:space="0" w:color="auto"/>
                  </w:tcBorders>
                  <w:shd w:val="clear" w:color="auto" w:fill="auto"/>
                  <w:vAlign w:val="center"/>
                  <w:hideMark/>
                </w:tcPr>
                <w:p w14:paraId="18542E4A" w14:textId="77777777" w:rsidR="00C55FBF" w:rsidRPr="00EC5A97" w:rsidRDefault="00C55FBF" w:rsidP="00A0618B">
                  <w:pPr>
                    <w:framePr w:hSpace="141" w:wrap="around" w:vAnchor="text" w:hAnchor="text" w:y="1"/>
                    <w:spacing w:after="0" w:line="240" w:lineRule="auto"/>
                    <w:suppressOverlap/>
                    <w:jc w:val="left"/>
                    <w:rPr>
                      <w:rFonts w:ascii="Calibri" w:eastAsia="Times New Roman" w:hAnsi="Calibri" w:cs="Calibri"/>
                      <w:color w:val="000000"/>
                      <w:sz w:val="18"/>
                      <w:szCs w:val="18"/>
                      <w:lang w:eastAsia="es-CL"/>
                    </w:rPr>
                  </w:pPr>
                  <w:r w:rsidRPr="00EC5A97">
                    <w:rPr>
                      <w:rFonts w:ascii="Calibri" w:eastAsia="Times New Roman" w:hAnsi="Calibri" w:cs="Calibri"/>
                      <w:color w:val="000000"/>
                      <w:sz w:val="18"/>
                      <w:szCs w:val="18"/>
                      <w:lang w:eastAsia="es-CL"/>
                    </w:rPr>
                    <w:t>Informe marzo 2017</w:t>
                  </w:r>
                </w:p>
              </w:tc>
              <w:tc>
                <w:tcPr>
                  <w:tcW w:w="1567" w:type="dxa"/>
                  <w:tcBorders>
                    <w:top w:val="single" w:sz="4" w:space="0" w:color="auto"/>
                    <w:left w:val="nil"/>
                    <w:bottom w:val="single" w:sz="4" w:space="0" w:color="auto"/>
                    <w:right w:val="single" w:sz="4" w:space="0" w:color="auto"/>
                  </w:tcBorders>
                  <w:shd w:val="clear" w:color="auto" w:fill="FFC000"/>
                  <w:noWrap/>
                  <w:vAlign w:val="bottom"/>
                  <w:hideMark/>
                </w:tcPr>
                <w:p w14:paraId="0DCEAF54" w14:textId="77777777" w:rsidR="00C55FBF" w:rsidRPr="00EC5A97" w:rsidRDefault="00C55FBF"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EC5A97">
                    <w:rPr>
                      <w:rFonts w:ascii="Calibri" w:eastAsia="Times New Roman" w:hAnsi="Calibri" w:cs="Calibri"/>
                      <w:color w:val="000000"/>
                      <w:sz w:val="18"/>
                      <w:szCs w:val="18"/>
                      <w:lang w:eastAsia="es-CL"/>
                    </w:rPr>
                    <w:t>151</w:t>
                  </w:r>
                </w:p>
              </w:tc>
            </w:tr>
            <w:tr w:rsidR="00C55FBF" w:rsidRPr="00EC5A97" w14:paraId="577776A7" w14:textId="77777777" w:rsidTr="0089200C">
              <w:trPr>
                <w:trHeight w:val="278"/>
                <w:jc w:val="center"/>
              </w:trPr>
              <w:tc>
                <w:tcPr>
                  <w:tcW w:w="2909" w:type="dxa"/>
                  <w:tcBorders>
                    <w:top w:val="nil"/>
                    <w:left w:val="single" w:sz="4" w:space="0" w:color="auto"/>
                    <w:bottom w:val="single" w:sz="4" w:space="0" w:color="auto"/>
                    <w:right w:val="single" w:sz="4" w:space="0" w:color="auto"/>
                  </w:tcBorders>
                  <w:shd w:val="clear" w:color="auto" w:fill="auto"/>
                  <w:vAlign w:val="center"/>
                  <w:hideMark/>
                </w:tcPr>
                <w:p w14:paraId="34EEFFB8" w14:textId="77777777" w:rsidR="00C55FBF" w:rsidRPr="00EC5A97" w:rsidRDefault="00C55FBF" w:rsidP="00A0618B">
                  <w:pPr>
                    <w:framePr w:hSpace="141" w:wrap="around" w:vAnchor="text" w:hAnchor="text" w:y="1"/>
                    <w:spacing w:after="0" w:line="240" w:lineRule="auto"/>
                    <w:suppressOverlap/>
                    <w:jc w:val="left"/>
                    <w:rPr>
                      <w:rFonts w:ascii="Calibri" w:eastAsia="Times New Roman" w:hAnsi="Calibri" w:cs="Calibri"/>
                      <w:color w:val="000000"/>
                      <w:sz w:val="18"/>
                      <w:szCs w:val="18"/>
                      <w:lang w:eastAsia="es-CL"/>
                    </w:rPr>
                  </w:pPr>
                  <w:r w:rsidRPr="00EC5A97">
                    <w:rPr>
                      <w:rFonts w:ascii="Calibri" w:eastAsia="Times New Roman" w:hAnsi="Calibri" w:cs="Calibri"/>
                      <w:color w:val="000000"/>
                      <w:sz w:val="18"/>
                      <w:szCs w:val="18"/>
                      <w:lang w:eastAsia="es-CL"/>
                    </w:rPr>
                    <w:t>Informe abril 2017</w:t>
                  </w:r>
                </w:p>
              </w:tc>
              <w:tc>
                <w:tcPr>
                  <w:tcW w:w="1567" w:type="dxa"/>
                  <w:tcBorders>
                    <w:top w:val="single" w:sz="4" w:space="0" w:color="auto"/>
                    <w:left w:val="nil"/>
                    <w:bottom w:val="single" w:sz="4" w:space="0" w:color="auto"/>
                    <w:right w:val="single" w:sz="4" w:space="0" w:color="auto"/>
                  </w:tcBorders>
                  <w:shd w:val="clear" w:color="auto" w:fill="FFC000"/>
                  <w:noWrap/>
                  <w:vAlign w:val="bottom"/>
                  <w:hideMark/>
                </w:tcPr>
                <w:p w14:paraId="3CC472DE" w14:textId="77777777" w:rsidR="00C55FBF" w:rsidRPr="00EC5A97" w:rsidRDefault="00C55FBF"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EC5A97">
                    <w:rPr>
                      <w:rFonts w:ascii="Calibri" w:eastAsia="Times New Roman" w:hAnsi="Calibri" w:cs="Calibri"/>
                      <w:color w:val="000000"/>
                      <w:sz w:val="18"/>
                      <w:szCs w:val="18"/>
                      <w:lang w:eastAsia="es-CL"/>
                    </w:rPr>
                    <w:t>143</w:t>
                  </w:r>
                </w:p>
              </w:tc>
            </w:tr>
            <w:tr w:rsidR="00C55FBF" w:rsidRPr="00EC5A97" w14:paraId="7D6CCDED" w14:textId="77777777" w:rsidTr="0089200C">
              <w:trPr>
                <w:trHeight w:val="278"/>
                <w:jc w:val="center"/>
              </w:trPr>
              <w:tc>
                <w:tcPr>
                  <w:tcW w:w="2909" w:type="dxa"/>
                  <w:tcBorders>
                    <w:top w:val="nil"/>
                    <w:left w:val="single" w:sz="4" w:space="0" w:color="auto"/>
                    <w:bottom w:val="single" w:sz="4" w:space="0" w:color="auto"/>
                    <w:right w:val="single" w:sz="4" w:space="0" w:color="auto"/>
                  </w:tcBorders>
                  <w:shd w:val="clear" w:color="auto" w:fill="auto"/>
                  <w:vAlign w:val="center"/>
                  <w:hideMark/>
                </w:tcPr>
                <w:p w14:paraId="1D0FD3DD" w14:textId="77777777" w:rsidR="00C55FBF" w:rsidRPr="00EC5A97" w:rsidRDefault="00C55FBF" w:rsidP="00A0618B">
                  <w:pPr>
                    <w:framePr w:hSpace="141" w:wrap="around" w:vAnchor="text" w:hAnchor="text" w:y="1"/>
                    <w:spacing w:after="0" w:line="240" w:lineRule="auto"/>
                    <w:suppressOverlap/>
                    <w:jc w:val="left"/>
                    <w:rPr>
                      <w:rFonts w:ascii="Calibri" w:eastAsia="Times New Roman" w:hAnsi="Calibri" w:cs="Calibri"/>
                      <w:color w:val="000000"/>
                      <w:sz w:val="18"/>
                      <w:szCs w:val="18"/>
                      <w:lang w:eastAsia="es-CL"/>
                    </w:rPr>
                  </w:pPr>
                  <w:r w:rsidRPr="00EC5A97">
                    <w:rPr>
                      <w:rFonts w:ascii="Calibri" w:eastAsia="Times New Roman" w:hAnsi="Calibri" w:cs="Calibri"/>
                      <w:color w:val="000000"/>
                      <w:sz w:val="18"/>
                      <w:szCs w:val="18"/>
                      <w:lang w:eastAsia="es-CL"/>
                    </w:rPr>
                    <w:t>Informe mayo 2017</w:t>
                  </w:r>
                </w:p>
              </w:tc>
              <w:tc>
                <w:tcPr>
                  <w:tcW w:w="1567" w:type="dxa"/>
                  <w:tcBorders>
                    <w:top w:val="single" w:sz="4" w:space="0" w:color="auto"/>
                    <w:left w:val="nil"/>
                    <w:bottom w:val="single" w:sz="4" w:space="0" w:color="auto"/>
                    <w:right w:val="single" w:sz="4" w:space="0" w:color="auto"/>
                  </w:tcBorders>
                  <w:shd w:val="clear" w:color="auto" w:fill="FFC000"/>
                  <w:noWrap/>
                  <w:vAlign w:val="bottom"/>
                  <w:hideMark/>
                </w:tcPr>
                <w:p w14:paraId="3838FDC9" w14:textId="77777777" w:rsidR="00C55FBF" w:rsidRPr="00EC5A97" w:rsidRDefault="00C55FBF"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EC5A97">
                    <w:rPr>
                      <w:rFonts w:ascii="Calibri" w:eastAsia="Times New Roman" w:hAnsi="Calibri" w:cs="Calibri"/>
                      <w:color w:val="000000"/>
                      <w:sz w:val="18"/>
                      <w:szCs w:val="18"/>
                      <w:lang w:eastAsia="es-CL"/>
                    </w:rPr>
                    <w:t>133</w:t>
                  </w:r>
                </w:p>
              </w:tc>
            </w:tr>
            <w:tr w:rsidR="00C55FBF" w:rsidRPr="00EC5A97" w14:paraId="1E430772" w14:textId="77777777" w:rsidTr="0089200C">
              <w:trPr>
                <w:trHeight w:val="278"/>
                <w:jc w:val="center"/>
              </w:trPr>
              <w:tc>
                <w:tcPr>
                  <w:tcW w:w="2909" w:type="dxa"/>
                  <w:tcBorders>
                    <w:top w:val="nil"/>
                    <w:left w:val="single" w:sz="4" w:space="0" w:color="auto"/>
                    <w:bottom w:val="single" w:sz="4" w:space="0" w:color="auto"/>
                    <w:right w:val="single" w:sz="4" w:space="0" w:color="auto"/>
                  </w:tcBorders>
                  <w:shd w:val="clear" w:color="auto" w:fill="auto"/>
                  <w:vAlign w:val="center"/>
                  <w:hideMark/>
                </w:tcPr>
                <w:p w14:paraId="5224FFFF" w14:textId="77777777" w:rsidR="00C55FBF" w:rsidRPr="00EC5A97" w:rsidRDefault="00C55FBF" w:rsidP="00A0618B">
                  <w:pPr>
                    <w:framePr w:hSpace="141" w:wrap="around" w:vAnchor="text" w:hAnchor="text" w:y="1"/>
                    <w:spacing w:after="0" w:line="240" w:lineRule="auto"/>
                    <w:suppressOverlap/>
                    <w:jc w:val="left"/>
                    <w:rPr>
                      <w:rFonts w:ascii="Calibri" w:eastAsia="Times New Roman" w:hAnsi="Calibri" w:cs="Calibri"/>
                      <w:color w:val="000000"/>
                      <w:sz w:val="18"/>
                      <w:szCs w:val="18"/>
                      <w:lang w:eastAsia="es-CL"/>
                    </w:rPr>
                  </w:pPr>
                  <w:r w:rsidRPr="00EC5A97">
                    <w:rPr>
                      <w:rFonts w:ascii="Calibri" w:eastAsia="Times New Roman" w:hAnsi="Calibri" w:cs="Calibri"/>
                      <w:color w:val="000000"/>
                      <w:sz w:val="18"/>
                      <w:szCs w:val="18"/>
                      <w:lang w:eastAsia="es-CL"/>
                    </w:rPr>
                    <w:t>Informe junio 2017</w:t>
                  </w:r>
                </w:p>
              </w:tc>
              <w:tc>
                <w:tcPr>
                  <w:tcW w:w="1567" w:type="dxa"/>
                  <w:tcBorders>
                    <w:top w:val="single" w:sz="4" w:space="0" w:color="auto"/>
                    <w:left w:val="nil"/>
                    <w:bottom w:val="single" w:sz="4" w:space="0" w:color="auto"/>
                    <w:right w:val="single" w:sz="4" w:space="0" w:color="auto"/>
                  </w:tcBorders>
                  <w:shd w:val="clear" w:color="auto" w:fill="FFC000"/>
                  <w:noWrap/>
                  <w:vAlign w:val="bottom"/>
                  <w:hideMark/>
                </w:tcPr>
                <w:p w14:paraId="233E0B44" w14:textId="77777777" w:rsidR="00C55FBF" w:rsidRPr="00EC5A97" w:rsidRDefault="00C55FBF"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EC5A97">
                    <w:rPr>
                      <w:rFonts w:ascii="Calibri" w:eastAsia="Times New Roman" w:hAnsi="Calibri" w:cs="Calibri"/>
                      <w:color w:val="000000"/>
                      <w:sz w:val="18"/>
                      <w:szCs w:val="18"/>
                      <w:lang w:eastAsia="es-CL"/>
                    </w:rPr>
                    <w:t>168</w:t>
                  </w:r>
                </w:p>
              </w:tc>
            </w:tr>
            <w:tr w:rsidR="00C55FBF" w:rsidRPr="00EC5A97" w14:paraId="132E77D9" w14:textId="77777777" w:rsidTr="0089200C">
              <w:trPr>
                <w:trHeight w:val="278"/>
                <w:jc w:val="center"/>
              </w:trPr>
              <w:tc>
                <w:tcPr>
                  <w:tcW w:w="2909" w:type="dxa"/>
                  <w:tcBorders>
                    <w:top w:val="nil"/>
                    <w:left w:val="single" w:sz="4" w:space="0" w:color="auto"/>
                    <w:bottom w:val="single" w:sz="4" w:space="0" w:color="auto"/>
                    <w:right w:val="single" w:sz="4" w:space="0" w:color="auto"/>
                  </w:tcBorders>
                  <w:shd w:val="clear" w:color="auto" w:fill="auto"/>
                  <w:vAlign w:val="center"/>
                  <w:hideMark/>
                </w:tcPr>
                <w:p w14:paraId="0C816ECB" w14:textId="77777777" w:rsidR="00C55FBF" w:rsidRPr="00EC5A97" w:rsidRDefault="00C55FBF" w:rsidP="00A0618B">
                  <w:pPr>
                    <w:framePr w:hSpace="141" w:wrap="around" w:vAnchor="text" w:hAnchor="text" w:y="1"/>
                    <w:spacing w:after="0" w:line="240" w:lineRule="auto"/>
                    <w:suppressOverlap/>
                    <w:jc w:val="left"/>
                    <w:rPr>
                      <w:rFonts w:ascii="Calibri" w:eastAsia="Times New Roman" w:hAnsi="Calibri" w:cs="Calibri"/>
                      <w:color w:val="000000"/>
                      <w:sz w:val="18"/>
                      <w:szCs w:val="18"/>
                      <w:lang w:eastAsia="es-CL"/>
                    </w:rPr>
                  </w:pPr>
                  <w:r w:rsidRPr="00EC5A97">
                    <w:rPr>
                      <w:rFonts w:ascii="Calibri" w:eastAsia="Times New Roman" w:hAnsi="Calibri" w:cs="Calibri"/>
                      <w:color w:val="000000"/>
                      <w:sz w:val="18"/>
                      <w:szCs w:val="18"/>
                      <w:lang w:eastAsia="es-CL"/>
                    </w:rPr>
                    <w:t>Informe julio 2017</w:t>
                  </w:r>
                </w:p>
              </w:tc>
              <w:tc>
                <w:tcPr>
                  <w:tcW w:w="1567" w:type="dxa"/>
                  <w:tcBorders>
                    <w:top w:val="single" w:sz="4" w:space="0" w:color="auto"/>
                    <w:left w:val="nil"/>
                    <w:bottom w:val="single" w:sz="4" w:space="0" w:color="auto"/>
                    <w:right w:val="single" w:sz="4" w:space="0" w:color="auto"/>
                  </w:tcBorders>
                  <w:shd w:val="clear" w:color="auto" w:fill="FFC000"/>
                  <w:noWrap/>
                  <w:vAlign w:val="bottom"/>
                  <w:hideMark/>
                </w:tcPr>
                <w:p w14:paraId="52293DA3" w14:textId="77777777" w:rsidR="00C55FBF" w:rsidRPr="00EC5A97" w:rsidRDefault="00C55FBF"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EC5A97">
                    <w:rPr>
                      <w:rFonts w:ascii="Calibri" w:eastAsia="Times New Roman" w:hAnsi="Calibri" w:cs="Calibri"/>
                      <w:color w:val="000000"/>
                      <w:sz w:val="18"/>
                      <w:szCs w:val="18"/>
                      <w:lang w:eastAsia="es-CL"/>
                    </w:rPr>
                    <w:t>168</w:t>
                  </w:r>
                </w:p>
              </w:tc>
            </w:tr>
            <w:tr w:rsidR="00C55FBF" w:rsidRPr="00EC5A97" w14:paraId="026DCA61" w14:textId="77777777" w:rsidTr="0089200C">
              <w:trPr>
                <w:trHeight w:val="278"/>
                <w:jc w:val="center"/>
              </w:trPr>
              <w:tc>
                <w:tcPr>
                  <w:tcW w:w="2909" w:type="dxa"/>
                  <w:tcBorders>
                    <w:top w:val="nil"/>
                    <w:left w:val="single" w:sz="4" w:space="0" w:color="auto"/>
                    <w:bottom w:val="single" w:sz="4" w:space="0" w:color="auto"/>
                    <w:right w:val="single" w:sz="4" w:space="0" w:color="auto"/>
                  </w:tcBorders>
                  <w:shd w:val="clear" w:color="auto" w:fill="auto"/>
                  <w:vAlign w:val="center"/>
                  <w:hideMark/>
                </w:tcPr>
                <w:p w14:paraId="78B88D4E" w14:textId="77777777" w:rsidR="00C55FBF" w:rsidRPr="00EC5A97" w:rsidRDefault="00C55FBF" w:rsidP="00A0618B">
                  <w:pPr>
                    <w:framePr w:hSpace="141" w:wrap="around" w:vAnchor="text" w:hAnchor="text" w:y="1"/>
                    <w:spacing w:after="0" w:line="240" w:lineRule="auto"/>
                    <w:suppressOverlap/>
                    <w:jc w:val="left"/>
                    <w:rPr>
                      <w:rFonts w:ascii="Calibri" w:eastAsia="Times New Roman" w:hAnsi="Calibri" w:cs="Calibri"/>
                      <w:color w:val="000000"/>
                      <w:sz w:val="18"/>
                      <w:szCs w:val="18"/>
                      <w:lang w:eastAsia="es-CL"/>
                    </w:rPr>
                  </w:pPr>
                  <w:r w:rsidRPr="00EC5A97">
                    <w:rPr>
                      <w:rFonts w:ascii="Calibri" w:eastAsia="Times New Roman" w:hAnsi="Calibri" w:cs="Calibri"/>
                      <w:color w:val="000000"/>
                      <w:sz w:val="18"/>
                      <w:szCs w:val="18"/>
                      <w:lang w:eastAsia="es-CL"/>
                    </w:rPr>
                    <w:t>Informe agosto 2017</w:t>
                  </w:r>
                </w:p>
              </w:tc>
              <w:tc>
                <w:tcPr>
                  <w:tcW w:w="1567" w:type="dxa"/>
                  <w:tcBorders>
                    <w:top w:val="nil"/>
                    <w:left w:val="nil"/>
                    <w:bottom w:val="single" w:sz="4" w:space="0" w:color="auto"/>
                    <w:right w:val="single" w:sz="4" w:space="0" w:color="auto"/>
                  </w:tcBorders>
                  <w:shd w:val="clear" w:color="auto" w:fill="auto"/>
                  <w:noWrap/>
                  <w:vAlign w:val="bottom"/>
                  <w:hideMark/>
                </w:tcPr>
                <w:p w14:paraId="582AF109" w14:textId="710622EF" w:rsidR="00C55FBF" w:rsidRPr="00EC5A97" w:rsidRDefault="00C55FBF"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EC5A97">
                    <w:rPr>
                      <w:rFonts w:ascii="Calibri" w:eastAsia="Times New Roman" w:hAnsi="Calibri" w:cs="Calibri"/>
                      <w:color w:val="000000"/>
                      <w:sz w:val="18"/>
                      <w:szCs w:val="18"/>
                      <w:lang w:eastAsia="es-CL"/>
                    </w:rPr>
                    <w:t>-</w:t>
                  </w:r>
                </w:p>
              </w:tc>
            </w:tr>
            <w:tr w:rsidR="00C55FBF" w:rsidRPr="00EC5A97" w14:paraId="053F2369" w14:textId="77777777" w:rsidTr="0089200C">
              <w:trPr>
                <w:trHeight w:val="278"/>
                <w:jc w:val="center"/>
              </w:trPr>
              <w:tc>
                <w:tcPr>
                  <w:tcW w:w="2909" w:type="dxa"/>
                  <w:tcBorders>
                    <w:top w:val="nil"/>
                    <w:left w:val="single" w:sz="4" w:space="0" w:color="auto"/>
                    <w:bottom w:val="single" w:sz="4" w:space="0" w:color="auto"/>
                    <w:right w:val="single" w:sz="4" w:space="0" w:color="auto"/>
                  </w:tcBorders>
                  <w:shd w:val="clear" w:color="auto" w:fill="auto"/>
                  <w:vAlign w:val="center"/>
                  <w:hideMark/>
                </w:tcPr>
                <w:p w14:paraId="48F99220" w14:textId="77777777" w:rsidR="00C55FBF" w:rsidRPr="00EC5A97" w:rsidRDefault="00C55FBF" w:rsidP="00A0618B">
                  <w:pPr>
                    <w:framePr w:hSpace="141" w:wrap="around" w:vAnchor="text" w:hAnchor="text" w:y="1"/>
                    <w:spacing w:after="0" w:line="240" w:lineRule="auto"/>
                    <w:suppressOverlap/>
                    <w:jc w:val="left"/>
                    <w:rPr>
                      <w:rFonts w:ascii="Calibri" w:eastAsia="Times New Roman" w:hAnsi="Calibri" w:cs="Calibri"/>
                      <w:color w:val="000000"/>
                      <w:sz w:val="18"/>
                      <w:szCs w:val="18"/>
                      <w:lang w:eastAsia="es-CL"/>
                    </w:rPr>
                  </w:pPr>
                  <w:r w:rsidRPr="00EC5A97">
                    <w:rPr>
                      <w:rFonts w:ascii="Calibri" w:eastAsia="Times New Roman" w:hAnsi="Calibri" w:cs="Calibri"/>
                      <w:color w:val="000000"/>
                      <w:sz w:val="18"/>
                      <w:szCs w:val="18"/>
                      <w:lang w:eastAsia="es-CL"/>
                    </w:rPr>
                    <w:t>Informe septiembre 2017</w:t>
                  </w:r>
                </w:p>
              </w:tc>
              <w:tc>
                <w:tcPr>
                  <w:tcW w:w="1567" w:type="dxa"/>
                  <w:tcBorders>
                    <w:top w:val="single" w:sz="4" w:space="0" w:color="auto"/>
                    <w:left w:val="nil"/>
                    <w:bottom w:val="single" w:sz="4" w:space="0" w:color="auto"/>
                    <w:right w:val="single" w:sz="4" w:space="0" w:color="auto"/>
                  </w:tcBorders>
                  <w:shd w:val="clear" w:color="auto" w:fill="FFC000"/>
                  <w:noWrap/>
                  <w:vAlign w:val="bottom"/>
                  <w:hideMark/>
                </w:tcPr>
                <w:p w14:paraId="0B52DEEF" w14:textId="77777777" w:rsidR="00C55FBF" w:rsidRPr="00EC5A97" w:rsidRDefault="00C55FBF"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EC5A97">
                    <w:rPr>
                      <w:rFonts w:ascii="Calibri" w:eastAsia="Times New Roman" w:hAnsi="Calibri" w:cs="Calibri"/>
                      <w:color w:val="000000"/>
                      <w:sz w:val="18"/>
                      <w:szCs w:val="18"/>
                      <w:lang w:eastAsia="es-CL"/>
                    </w:rPr>
                    <w:t>174</w:t>
                  </w:r>
                </w:p>
              </w:tc>
            </w:tr>
            <w:tr w:rsidR="00C55FBF" w:rsidRPr="00EC5A97" w14:paraId="193D6C9E" w14:textId="77777777" w:rsidTr="0089200C">
              <w:trPr>
                <w:trHeight w:val="278"/>
                <w:jc w:val="center"/>
              </w:trPr>
              <w:tc>
                <w:tcPr>
                  <w:tcW w:w="2909" w:type="dxa"/>
                  <w:tcBorders>
                    <w:top w:val="nil"/>
                    <w:left w:val="single" w:sz="4" w:space="0" w:color="auto"/>
                    <w:bottom w:val="single" w:sz="4" w:space="0" w:color="auto"/>
                    <w:right w:val="single" w:sz="4" w:space="0" w:color="auto"/>
                  </w:tcBorders>
                  <w:shd w:val="clear" w:color="auto" w:fill="auto"/>
                  <w:vAlign w:val="center"/>
                  <w:hideMark/>
                </w:tcPr>
                <w:p w14:paraId="623E298A" w14:textId="77777777" w:rsidR="00C55FBF" w:rsidRPr="00EC5A97" w:rsidRDefault="00C55FBF" w:rsidP="00A0618B">
                  <w:pPr>
                    <w:framePr w:hSpace="141" w:wrap="around" w:vAnchor="text" w:hAnchor="text" w:y="1"/>
                    <w:spacing w:after="0" w:line="240" w:lineRule="auto"/>
                    <w:suppressOverlap/>
                    <w:jc w:val="left"/>
                    <w:rPr>
                      <w:rFonts w:ascii="Calibri" w:eastAsia="Times New Roman" w:hAnsi="Calibri" w:cs="Calibri"/>
                      <w:color w:val="000000"/>
                      <w:sz w:val="18"/>
                      <w:szCs w:val="18"/>
                      <w:lang w:eastAsia="es-CL"/>
                    </w:rPr>
                  </w:pPr>
                  <w:r w:rsidRPr="00EC5A97">
                    <w:rPr>
                      <w:rFonts w:ascii="Calibri" w:eastAsia="Times New Roman" w:hAnsi="Calibri" w:cs="Calibri"/>
                      <w:color w:val="000000"/>
                      <w:sz w:val="18"/>
                      <w:szCs w:val="18"/>
                      <w:lang w:eastAsia="es-CL"/>
                    </w:rPr>
                    <w:t>Informe octubre 2017</w:t>
                  </w:r>
                </w:p>
              </w:tc>
              <w:tc>
                <w:tcPr>
                  <w:tcW w:w="1567" w:type="dxa"/>
                  <w:tcBorders>
                    <w:top w:val="single" w:sz="4" w:space="0" w:color="auto"/>
                    <w:left w:val="nil"/>
                    <w:bottom w:val="single" w:sz="4" w:space="0" w:color="auto"/>
                    <w:right w:val="single" w:sz="4" w:space="0" w:color="auto"/>
                  </w:tcBorders>
                  <w:shd w:val="clear" w:color="auto" w:fill="FFC000"/>
                  <w:noWrap/>
                  <w:vAlign w:val="bottom"/>
                  <w:hideMark/>
                </w:tcPr>
                <w:p w14:paraId="137F6474" w14:textId="77777777" w:rsidR="00C55FBF" w:rsidRPr="00EC5A97" w:rsidRDefault="00C55FBF"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EC5A97">
                    <w:rPr>
                      <w:rFonts w:ascii="Calibri" w:eastAsia="Times New Roman" w:hAnsi="Calibri" w:cs="Calibri"/>
                      <w:color w:val="000000"/>
                      <w:sz w:val="18"/>
                      <w:szCs w:val="18"/>
                      <w:lang w:eastAsia="es-CL"/>
                    </w:rPr>
                    <w:t>173</w:t>
                  </w:r>
                </w:p>
              </w:tc>
            </w:tr>
            <w:tr w:rsidR="00C55FBF" w:rsidRPr="00EC5A97" w14:paraId="4CD7C173" w14:textId="77777777" w:rsidTr="0089200C">
              <w:trPr>
                <w:trHeight w:val="278"/>
                <w:jc w:val="center"/>
              </w:trPr>
              <w:tc>
                <w:tcPr>
                  <w:tcW w:w="2909" w:type="dxa"/>
                  <w:tcBorders>
                    <w:top w:val="nil"/>
                    <w:left w:val="single" w:sz="4" w:space="0" w:color="auto"/>
                    <w:bottom w:val="single" w:sz="4" w:space="0" w:color="auto"/>
                    <w:right w:val="single" w:sz="4" w:space="0" w:color="auto"/>
                  </w:tcBorders>
                  <w:shd w:val="clear" w:color="auto" w:fill="auto"/>
                  <w:vAlign w:val="center"/>
                  <w:hideMark/>
                </w:tcPr>
                <w:p w14:paraId="647C9EE5" w14:textId="77777777" w:rsidR="00C55FBF" w:rsidRPr="00EC5A97" w:rsidRDefault="00C55FBF" w:rsidP="00A0618B">
                  <w:pPr>
                    <w:framePr w:hSpace="141" w:wrap="around" w:vAnchor="text" w:hAnchor="text" w:y="1"/>
                    <w:spacing w:after="0" w:line="240" w:lineRule="auto"/>
                    <w:suppressOverlap/>
                    <w:jc w:val="left"/>
                    <w:rPr>
                      <w:rFonts w:ascii="Calibri" w:eastAsia="Times New Roman" w:hAnsi="Calibri" w:cs="Calibri"/>
                      <w:color w:val="000000"/>
                      <w:sz w:val="18"/>
                      <w:szCs w:val="18"/>
                      <w:lang w:eastAsia="es-CL"/>
                    </w:rPr>
                  </w:pPr>
                  <w:r w:rsidRPr="00EC5A97">
                    <w:rPr>
                      <w:rFonts w:ascii="Calibri" w:eastAsia="Times New Roman" w:hAnsi="Calibri" w:cs="Calibri"/>
                      <w:color w:val="000000"/>
                      <w:sz w:val="18"/>
                      <w:szCs w:val="18"/>
                      <w:lang w:eastAsia="es-CL"/>
                    </w:rPr>
                    <w:t>Informe noviembre 2017</w:t>
                  </w:r>
                </w:p>
              </w:tc>
              <w:tc>
                <w:tcPr>
                  <w:tcW w:w="1567" w:type="dxa"/>
                  <w:tcBorders>
                    <w:top w:val="single" w:sz="4" w:space="0" w:color="auto"/>
                    <w:left w:val="nil"/>
                    <w:bottom w:val="single" w:sz="4" w:space="0" w:color="auto"/>
                    <w:right w:val="single" w:sz="4" w:space="0" w:color="auto"/>
                  </w:tcBorders>
                  <w:shd w:val="clear" w:color="auto" w:fill="FFC000"/>
                  <w:noWrap/>
                  <w:vAlign w:val="bottom"/>
                  <w:hideMark/>
                </w:tcPr>
                <w:p w14:paraId="480A43CC" w14:textId="77777777" w:rsidR="00C55FBF" w:rsidRPr="00EC5A97" w:rsidRDefault="00C55FBF"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EC5A97">
                    <w:rPr>
                      <w:rFonts w:ascii="Calibri" w:eastAsia="Times New Roman" w:hAnsi="Calibri" w:cs="Calibri"/>
                      <w:color w:val="000000"/>
                      <w:sz w:val="18"/>
                      <w:szCs w:val="18"/>
                      <w:lang w:eastAsia="es-CL"/>
                    </w:rPr>
                    <w:t>167</w:t>
                  </w:r>
                </w:p>
              </w:tc>
            </w:tr>
            <w:tr w:rsidR="00C55FBF" w:rsidRPr="00EC5A97" w14:paraId="473968B4" w14:textId="77777777" w:rsidTr="0089200C">
              <w:trPr>
                <w:trHeight w:val="278"/>
                <w:jc w:val="center"/>
              </w:trPr>
              <w:tc>
                <w:tcPr>
                  <w:tcW w:w="2909" w:type="dxa"/>
                  <w:tcBorders>
                    <w:top w:val="nil"/>
                    <w:left w:val="single" w:sz="4" w:space="0" w:color="auto"/>
                    <w:bottom w:val="single" w:sz="4" w:space="0" w:color="auto"/>
                    <w:right w:val="single" w:sz="4" w:space="0" w:color="auto"/>
                  </w:tcBorders>
                  <w:shd w:val="clear" w:color="auto" w:fill="auto"/>
                  <w:vAlign w:val="center"/>
                  <w:hideMark/>
                </w:tcPr>
                <w:p w14:paraId="0C25388A" w14:textId="77777777" w:rsidR="00C55FBF" w:rsidRPr="00EC5A97" w:rsidRDefault="00C55FBF" w:rsidP="00A0618B">
                  <w:pPr>
                    <w:framePr w:hSpace="141" w:wrap="around" w:vAnchor="text" w:hAnchor="text" w:y="1"/>
                    <w:spacing w:after="0" w:line="240" w:lineRule="auto"/>
                    <w:suppressOverlap/>
                    <w:jc w:val="left"/>
                    <w:rPr>
                      <w:rFonts w:ascii="Calibri" w:eastAsia="Times New Roman" w:hAnsi="Calibri" w:cs="Calibri"/>
                      <w:color w:val="000000"/>
                      <w:sz w:val="18"/>
                      <w:szCs w:val="18"/>
                      <w:lang w:eastAsia="es-CL"/>
                    </w:rPr>
                  </w:pPr>
                  <w:r w:rsidRPr="00EC5A97">
                    <w:rPr>
                      <w:rFonts w:ascii="Calibri" w:eastAsia="Times New Roman" w:hAnsi="Calibri" w:cs="Calibri"/>
                      <w:color w:val="000000"/>
                      <w:sz w:val="18"/>
                      <w:szCs w:val="18"/>
                      <w:lang w:eastAsia="es-CL"/>
                    </w:rPr>
                    <w:t>Informe diciembre 2017</w:t>
                  </w:r>
                </w:p>
              </w:tc>
              <w:tc>
                <w:tcPr>
                  <w:tcW w:w="1567" w:type="dxa"/>
                  <w:tcBorders>
                    <w:top w:val="single" w:sz="4" w:space="0" w:color="auto"/>
                    <w:left w:val="nil"/>
                    <w:bottom w:val="single" w:sz="4" w:space="0" w:color="auto"/>
                    <w:right w:val="single" w:sz="4" w:space="0" w:color="auto"/>
                  </w:tcBorders>
                  <w:shd w:val="clear" w:color="auto" w:fill="FFC000"/>
                  <w:noWrap/>
                  <w:vAlign w:val="bottom"/>
                  <w:hideMark/>
                </w:tcPr>
                <w:p w14:paraId="37049E4B" w14:textId="77777777" w:rsidR="00C55FBF" w:rsidRPr="00EC5A97" w:rsidRDefault="00C55FBF"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EC5A97">
                    <w:rPr>
                      <w:rFonts w:ascii="Calibri" w:eastAsia="Times New Roman" w:hAnsi="Calibri" w:cs="Calibri"/>
                      <w:color w:val="000000"/>
                      <w:sz w:val="18"/>
                      <w:szCs w:val="18"/>
                      <w:lang w:eastAsia="es-CL"/>
                    </w:rPr>
                    <w:t>181</w:t>
                  </w:r>
                </w:p>
              </w:tc>
            </w:tr>
            <w:tr w:rsidR="00C55FBF" w:rsidRPr="00EC5A97" w14:paraId="1A727EC2" w14:textId="77777777" w:rsidTr="0089200C">
              <w:trPr>
                <w:trHeight w:val="278"/>
                <w:jc w:val="center"/>
              </w:trPr>
              <w:tc>
                <w:tcPr>
                  <w:tcW w:w="2909" w:type="dxa"/>
                  <w:tcBorders>
                    <w:top w:val="nil"/>
                    <w:left w:val="single" w:sz="4" w:space="0" w:color="auto"/>
                    <w:bottom w:val="single" w:sz="4" w:space="0" w:color="auto"/>
                    <w:right w:val="single" w:sz="4" w:space="0" w:color="auto"/>
                  </w:tcBorders>
                  <w:shd w:val="clear" w:color="auto" w:fill="auto"/>
                  <w:vAlign w:val="center"/>
                  <w:hideMark/>
                </w:tcPr>
                <w:p w14:paraId="0072A9D8" w14:textId="77777777" w:rsidR="00C55FBF" w:rsidRPr="00EC5A97" w:rsidRDefault="00C55FBF" w:rsidP="00A0618B">
                  <w:pPr>
                    <w:framePr w:hSpace="141" w:wrap="around" w:vAnchor="text" w:hAnchor="text" w:y="1"/>
                    <w:spacing w:after="0" w:line="240" w:lineRule="auto"/>
                    <w:suppressOverlap/>
                    <w:jc w:val="left"/>
                    <w:rPr>
                      <w:rFonts w:ascii="Calibri" w:eastAsia="Times New Roman" w:hAnsi="Calibri" w:cs="Calibri"/>
                      <w:color w:val="000000"/>
                      <w:sz w:val="18"/>
                      <w:szCs w:val="18"/>
                      <w:lang w:eastAsia="es-CL"/>
                    </w:rPr>
                  </w:pPr>
                  <w:r w:rsidRPr="00EC5A97">
                    <w:rPr>
                      <w:rFonts w:ascii="Calibri" w:eastAsia="Times New Roman" w:hAnsi="Calibri" w:cs="Calibri"/>
                      <w:color w:val="000000"/>
                      <w:sz w:val="18"/>
                      <w:szCs w:val="18"/>
                      <w:lang w:eastAsia="es-CL"/>
                    </w:rPr>
                    <w:t>Informe enero 2018</w:t>
                  </w:r>
                </w:p>
              </w:tc>
              <w:tc>
                <w:tcPr>
                  <w:tcW w:w="1567" w:type="dxa"/>
                  <w:tcBorders>
                    <w:top w:val="single" w:sz="4" w:space="0" w:color="auto"/>
                    <w:left w:val="nil"/>
                    <w:bottom w:val="single" w:sz="4" w:space="0" w:color="auto"/>
                    <w:right w:val="single" w:sz="4" w:space="0" w:color="auto"/>
                  </w:tcBorders>
                  <w:shd w:val="clear" w:color="auto" w:fill="FFC000"/>
                  <w:noWrap/>
                  <w:vAlign w:val="bottom"/>
                  <w:hideMark/>
                </w:tcPr>
                <w:p w14:paraId="4412A5E1" w14:textId="77777777" w:rsidR="00C55FBF" w:rsidRPr="00EC5A97" w:rsidRDefault="00C55FBF"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EC5A97">
                    <w:rPr>
                      <w:rFonts w:ascii="Calibri" w:eastAsia="Times New Roman" w:hAnsi="Calibri" w:cs="Calibri"/>
                      <w:color w:val="000000"/>
                      <w:sz w:val="18"/>
                      <w:szCs w:val="18"/>
                      <w:lang w:eastAsia="es-CL"/>
                    </w:rPr>
                    <w:t>170</w:t>
                  </w:r>
                </w:p>
              </w:tc>
            </w:tr>
            <w:tr w:rsidR="00C55FBF" w:rsidRPr="00EC5A97" w14:paraId="74CF8DC7" w14:textId="77777777" w:rsidTr="0089200C">
              <w:trPr>
                <w:trHeight w:val="278"/>
                <w:jc w:val="center"/>
              </w:trPr>
              <w:tc>
                <w:tcPr>
                  <w:tcW w:w="2909" w:type="dxa"/>
                  <w:tcBorders>
                    <w:top w:val="nil"/>
                    <w:left w:val="single" w:sz="4" w:space="0" w:color="auto"/>
                    <w:bottom w:val="single" w:sz="4" w:space="0" w:color="auto"/>
                    <w:right w:val="single" w:sz="4" w:space="0" w:color="auto"/>
                  </w:tcBorders>
                  <w:shd w:val="clear" w:color="auto" w:fill="auto"/>
                  <w:vAlign w:val="center"/>
                  <w:hideMark/>
                </w:tcPr>
                <w:p w14:paraId="3575A009" w14:textId="77777777" w:rsidR="00C55FBF" w:rsidRPr="00EC5A97" w:rsidRDefault="00C55FBF" w:rsidP="00A0618B">
                  <w:pPr>
                    <w:framePr w:hSpace="141" w:wrap="around" w:vAnchor="text" w:hAnchor="text" w:y="1"/>
                    <w:spacing w:after="0" w:line="240" w:lineRule="auto"/>
                    <w:suppressOverlap/>
                    <w:jc w:val="left"/>
                    <w:rPr>
                      <w:rFonts w:ascii="Calibri" w:eastAsia="Times New Roman" w:hAnsi="Calibri" w:cs="Calibri"/>
                      <w:color w:val="000000"/>
                      <w:sz w:val="18"/>
                      <w:szCs w:val="18"/>
                      <w:lang w:eastAsia="es-CL"/>
                    </w:rPr>
                  </w:pPr>
                  <w:r w:rsidRPr="00EC5A97">
                    <w:rPr>
                      <w:rFonts w:ascii="Calibri" w:eastAsia="Times New Roman" w:hAnsi="Calibri" w:cs="Calibri"/>
                      <w:color w:val="000000"/>
                      <w:sz w:val="18"/>
                      <w:szCs w:val="18"/>
                      <w:lang w:eastAsia="es-CL"/>
                    </w:rPr>
                    <w:lastRenderedPageBreak/>
                    <w:t>Informe febrero 2018</w:t>
                  </w:r>
                </w:p>
              </w:tc>
              <w:tc>
                <w:tcPr>
                  <w:tcW w:w="1567" w:type="dxa"/>
                  <w:tcBorders>
                    <w:top w:val="nil"/>
                    <w:left w:val="nil"/>
                    <w:bottom w:val="single" w:sz="4" w:space="0" w:color="auto"/>
                    <w:right w:val="single" w:sz="4" w:space="0" w:color="auto"/>
                  </w:tcBorders>
                  <w:shd w:val="clear" w:color="auto" w:fill="auto"/>
                  <w:noWrap/>
                  <w:vAlign w:val="bottom"/>
                  <w:hideMark/>
                </w:tcPr>
                <w:p w14:paraId="38356E27" w14:textId="6F3AD1BB" w:rsidR="00C55FBF" w:rsidRPr="00EC5A97" w:rsidRDefault="00C55FBF"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EC5A97">
                    <w:rPr>
                      <w:rFonts w:ascii="Calibri" w:eastAsia="Times New Roman" w:hAnsi="Calibri" w:cs="Calibri"/>
                      <w:color w:val="000000"/>
                      <w:sz w:val="18"/>
                      <w:szCs w:val="18"/>
                      <w:lang w:eastAsia="es-CL"/>
                    </w:rPr>
                    <w:t>-</w:t>
                  </w:r>
                </w:p>
              </w:tc>
            </w:tr>
            <w:tr w:rsidR="00C55FBF" w:rsidRPr="00EC5A97" w14:paraId="2BCED355" w14:textId="77777777" w:rsidTr="0089200C">
              <w:trPr>
                <w:trHeight w:val="278"/>
                <w:jc w:val="center"/>
              </w:trPr>
              <w:tc>
                <w:tcPr>
                  <w:tcW w:w="2909" w:type="dxa"/>
                  <w:tcBorders>
                    <w:top w:val="nil"/>
                    <w:left w:val="single" w:sz="4" w:space="0" w:color="auto"/>
                    <w:bottom w:val="single" w:sz="4" w:space="0" w:color="auto"/>
                    <w:right w:val="single" w:sz="4" w:space="0" w:color="auto"/>
                  </w:tcBorders>
                  <w:shd w:val="clear" w:color="auto" w:fill="auto"/>
                  <w:vAlign w:val="center"/>
                  <w:hideMark/>
                </w:tcPr>
                <w:p w14:paraId="597F13A9" w14:textId="77777777" w:rsidR="00C55FBF" w:rsidRPr="00EC5A97" w:rsidRDefault="00C55FBF" w:rsidP="00A0618B">
                  <w:pPr>
                    <w:framePr w:hSpace="141" w:wrap="around" w:vAnchor="text" w:hAnchor="text" w:y="1"/>
                    <w:spacing w:after="0" w:line="240" w:lineRule="auto"/>
                    <w:suppressOverlap/>
                    <w:jc w:val="left"/>
                    <w:rPr>
                      <w:rFonts w:ascii="Calibri" w:eastAsia="Times New Roman" w:hAnsi="Calibri" w:cs="Calibri"/>
                      <w:color w:val="000000"/>
                      <w:sz w:val="18"/>
                      <w:szCs w:val="18"/>
                      <w:lang w:eastAsia="es-CL"/>
                    </w:rPr>
                  </w:pPr>
                  <w:r w:rsidRPr="00EC5A97">
                    <w:rPr>
                      <w:rFonts w:ascii="Calibri" w:eastAsia="Times New Roman" w:hAnsi="Calibri" w:cs="Calibri"/>
                      <w:color w:val="000000"/>
                      <w:sz w:val="18"/>
                      <w:szCs w:val="18"/>
                      <w:lang w:eastAsia="es-CL"/>
                    </w:rPr>
                    <w:t>Informe marzo 2018</w:t>
                  </w:r>
                </w:p>
              </w:tc>
              <w:tc>
                <w:tcPr>
                  <w:tcW w:w="1567" w:type="dxa"/>
                  <w:tcBorders>
                    <w:top w:val="single" w:sz="4" w:space="0" w:color="auto"/>
                    <w:left w:val="nil"/>
                    <w:bottom w:val="single" w:sz="4" w:space="0" w:color="auto"/>
                    <w:right w:val="single" w:sz="4" w:space="0" w:color="auto"/>
                  </w:tcBorders>
                  <w:shd w:val="clear" w:color="auto" w:fill="FFC000"/>
                  <w:noWrap/>
                  <w:vAlign w:val="bottom"/>
                  <w:hideMark/>
                </w:tcPr>
                <w:p w14:paraId="68CD6CAB" w14:textId="77777777" w:rsidR="00C55FBF" w:rsidRPr="00EC5A97" w:rsidRDefault="00C55FBF"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EC5A97">
                    <w:rPr>
                      <w:rFonts w:ascii="Calibri" w:eastAsia="Times New Roman" w:hAnsi="Calibri" w:cs="Calibri"/>
                      <w:color w:val="000000"/>
                      <w:sz w:val="18"/>
                      <w:szCs w:val="18"/>
                      <w:lang w:eastAsia="es-CL"/>
                    </w:rPr>
                    <w:t>175</w:t>
                  </w:r>
                </w:p>
              </w:tc>
            </w:tr>
            <w:tr w:rsidR="00C55FBF" w:rsidRPr="00EC5A97" w14:paraId="7F569F2D" w14:textId="77777777" w:rsidTr="0089200C">
              <w:trPr>
                <w:trHeight w:val="278"/>
                <w:jc w:val="center"/>
              </w:trPr>
              <w:tc>
                <w:tcPr>
                  <w:tcW w:w="2909" w:type="dxa"/>
                  <w:tcBorders>
                    <w:top w:val="nil"/>
                    <w:left w:val="single" w:sz="4" w:space="0" w:color="auto"/>
                    <w:bottom w:val="single" w:sz="4" w:space="0" w:color="auto"/>
                    <w:right w:val="single" w:sz="4" w:space="0" w:color="auto"/>
                  </w:tcBorders>
                  <w:shd w:val="clear" w:color="auto" w:fill="auto"/>
                  <w:vAlign w:val="center"/>
                  <w:hideMark/>
                </w:tcPr>
                <w:p w14:paraId="388E3D58" w14:textId="77777777" w:rsidR="00C55FBF" w:rsidRPr="00EC5A97" w:rsidRDefault="00C55FBF" w:rsidP="00A0618B">
                  <w:pPr>
                    <w:framePr w:hSpace="141" w:wrap="around" w:vAnchor="text" w:hAnchor="text" w:y="1"/>
                    <w:spacing w:after="0" w:line="240" w:lineRule="auto"/>
                    <w:suppressOverlap/>
                    <w:jc w:val="left"/>
                    <w:rPr>
                      <w:rFonts w:ascii="Calibri" w:eastAsia="Times New Roman" w:hAnsi="Calibri" w:cs="Calibri"/>
                      <w:color w:val="000000"/>
                      <w:sz w:val="18"/>
                      <w:szCs w:val="18"/>
                      <w:lang w:eastAsia="es-CL"/>
                    </w:rPr>
                  </w:pPr>
                  <w:r w:rsidRPr="00EC5A97">
                    <w:rPr>
                      <w:rFonts w:ascii="Calibri" w:eastAsia="Times New Roman" w:hAnsi="Calibri" w:cs="Calibri"/>
                      <w:color w:val="000000"/>
                      <w:sz w:val="18"/>
                      <w:szCs w:val="18"/>
                      <w:lang w:eastAsia="es-CL"/>
                    </w:rPr>
                    <w:t>Informe abril 2018</w:t>
                  </w:r>
                </w:p>
              </w:tc>
              <w:tc>
                <w:tcPr>
                  <w:tcW w:w="1567" w:type="dxa"/>
                  <w:tcBorders>
                    <w:top w:val="single" w:sz="4" w:space="0" w:color="auto"/>
                    <w:left w:val="nil"/>
                    <w:bottom w:val="single" w:sz="4" w:space="0" w:color="auto"/>
                    <w:right w:val="single" w:sz="4" w:space="0" w:color="auto"/>
                  </w:tcBorders>
                  <w:shd w:val="clear" w:color="auto" w:fill="FFC000"/>
                  <w:noWrap/>
                  <w:vAlign w:val="bottom"/>
                  <w:hideMark/>
                </w:tcPr>
                <w:p w14:paraId="3DFBC8E4" w14:textId="77777777" w:rsidR="00C55FBF" w:rsidRPr="00EC5A97" w:rsidRDefault="00C55FBF"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EC5A97">
                    <w:rPr>
                      <w:rFonts w:ascii="Calibri" w:eastAsia="Times New Roman" w:hAnsi="Calibri" w:cs="Calibri"/>
                      <w:color w:val="000000"/>
                      <w:sz w:val="18"/>
                      <w:szCs w:val="18"/>
                      <w:lang w:eastAsia="es-CL"/>
                    </w:rPr>
                    <w:t>169</w:t>
                  </w:r>
                </w:p>
              </w:tc>
            </w:tr>
            <w:tr w:rsidR="00C55FBF" w:rsidRPr="00EC5A97" w14:paraId="1BE578D1" w14:textId="77777777" w:rsidTr="0089200C">
              <w:trPr>
                <w:trHeight w:val="278"/>
                <w:jc w:val="center"/>
              </w:trPr>
              <w:tc>
                <w:tcPr>
                  <w:tcW w:w="2909" w:type="dxa"/>
                  <w:tcBorders>
                    <w:top w:val="nil"/>
                    <w:left w:val="single" w:sz="4" w:space="0" w:color="auto"/>
                    <w:bottom w:val="single" w:sz="4" w:space="0" w:color="auto"/>
                    <w:right w:val="single" w:sz="4" w:space="0" w:color="auto"/>
                  </w:tcBorders>
                  <w:shd w:val="clear" w:color="auto" w:fill="auto"/>
                  <w:vAlign w:val="center"/>
                  <w:hideMark/>
                </w:tcPr>
                <w:p w14:paraId="39258513" w14:textId="77777777" w:rsidR="00C55FBF" w:rsidRPr="00EC5A97" w:rsidRDefault="00C55FBF" w:rsidP="00A0618B">
                  <w:pPr>
                    <w:framePr w:hSpace="141" w:wrap="around" w:vAnchor="text" w:hAnchor="text" w:y="1"/>
                    <w:spacing w:after="0" w:line="240" w:lineRule="auto"/>
                    <w:suppressOverlap/>
                    <w:jc w:val="left"/>
                    <w:rPr>
                      <w:rFonts w:ascii="Calibri" w:eastAsia="Times New Roman" w:hAnsi="Calibri" w:cs="Calibri"/>
                      <w:color w:val="000000"/>
                      <w:sz w:val="18"/>
                      <w:szCs w:val="18"/>
                      <w:lang w:eastAsia="es-CL"/>
                    </w:rPr>
                  </w:pPr>
                  <w:r w:rsidRPr="00EC5A97">
                    <w:rPr>
                      <w:rFonts w:ascii="Calibri" w:eastAsia="Times New Roman" w:hAnsi="Calibri" w:cs="Calibri"/>
                      <w:color w:val="000000"/>
                      <w:sz w:val="18"/>
                      <w:szCs w:val="18"/>
                      <w:lang w:eastAsia="es-CL"/>
                    </w:rPr>
                    <w:t>Informe mayo 2018</w:t>
                  </w:r>
                </w:p>
              </w:tc>
              <w:tc>
                <w:tcPr>
                  <w:tcW w:w="1567" w:type="dxa"/>
                  <w:tcBorders>
                    <w:top w:val="nil"/>
                    <w:left w:val="nil"/>
                    <w:bottom w:val="single" w:sz="4" w:space="0" w:color="auto"/>
                    <w:right w:val="single" w:sz="4" w:space="0" w:color="auto"/>
                  </w:tcBorders>
                  <w:shd w:val="clear" w:color="auto" w:fill="auto"/>
                  <w:noWrap/>
                  <w:vAlign w:val="bottom"/>
                  <w:hideMark/>
                </w:tcPr>
                <w:p w14:paraId="0D128E30" w14:textId="77777777" w:rsidR="00C55FBF" w:rsidRPr="00EC5A97" w:rsidRDefault="00C55FBF"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EC5A97">
                    <w:rPr>
                      <w:rFonts w:ascii="Calibri" w:eastAsia="Times New Roman" w:hAnsi="Calibri" w:cs="Calibri"/>
                      <w:color w:val="000000"/>
                      <w:sz w:val="18"/>
                      <w:szCs w:val="18"/>
                      <w:lang w:eastAsia="es-CL"/>
                    </w:rPr>
                    <w:t>60</w:t>
                  </w:r>
                </w:p>
              </w:tc>
            </w:tr>
            <w:tr w:rsidR="00C55FBF" w:rsidRPr="00EC5A97" w14:paraId="43CA3F68" w14:textId="77777777" w:rsidTr="0089200C">
              <w:trPr>
                <w:trHeight w:val="278"/>
                <w:jc w:val="center"/>
              </w:trPr>
              <w:tc>
                <w:tcPr>
                  <w:tcW w:w="2909" w:type="dxa"/>
                  <w:tcBorders>
                    <w:top w:val="nil"/>
                    <w:left w:val="single" w:sz="4" w:space="0" w:color="auto"/>
                    <w:bottom w:val="single" w:sz="4" w:space="0" w:color="auto"/>
                    <w:right w:val="single" w:sz="4" w:space="0" w:color="auto"/>
                  </w:tcBorders>
                  <w:shd w:val="clear" w:color="auto" w:fill="auto"/>
                  <w:vAlign w:val="center"/>
                  <w:hideMark/>
                </w:tcPr>
                <w:p w14:paraId="4D58B84D" w14:textId="77777777" w:rsidR="00C55FBF" w:rsidRPr="00EC5A97" w:rsidRDefault="00C55FBF" w:rsidP="00A0618B">
                  <w:pPr>
                    <w:framePr w:hSpace="141" w:wrap="around" w:vAnchor="text" w:hAnchor="text" w:y="1"/>
                    <w:spacing w:after="0" w:line="240" w:lineRule="auto"/>
                    <w:suppressOverlap/>
                    <w:jc w:val="left"/>
                    <w:rPr>
                      <w:rFonts w:ascii="Calibri" w:eastAsia="Times New Roman" w:hAnsi="Calibri" w:cs="Calibri"/>
                      <w:color w:val="000000"/>
                      <w:sz w:val="18"/>
                      <w:szCs w:val="18"/>
                      <w:lang w:eastAsia="es-CL"/>
                    </w:rPr>
                  </w:pPr>
                  <w:r w:rsidRPr="00EC5A97">
                    <w:rPr>
                      <w:rFonts w:ascii="Calibri" w:eastAsia="Times New Roman" w:hAnsi="Calibri" w:cs="Calibri"/>
                      <w:color w:val="000000"/>
                      <w:sz w:val="18"/>
                      <w:szCs w:val="18"/>
                      <w:lang w:eastAsia="es-CL"/>
                    </w:rPr>
                    <w:t>Informe junio 2018</w:t>
                  </w:r>
                </w:p>
              </w:tc>
              <w:tc>
                <w:tcPr>
                  <w:tcW w:w="1567" w:type="dxa"/>
                  <w:tcBorders>
                    <w:top w:val="nil"/>
                    <w:left w:val="nil"/>
                    <w:bottom w:val="single" w:sz="4" w:space="0" w:color="auto"/>
                    <w:right w:val="single" w:sz="4" w:space="0" w:color="auto"/>
                  </w:tcBorders>
                  <w:shd w:val="clear" w:color="auto" w:fill="auto"/>
                  <w:noWrap/>
                  <w:vAlign w:val="bottom"/>
                  <w:hideMark/>
                </w:tcPr>
                <w:p w14:paraId="1434AC7F" w14:textId="137713BA" w:rsidR="00C55FBF" w:rsidRPr="00EC5A97" w:rsidRDefault="00C55FBF"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EC5A97">
                    <w:rPr>
                      <w:rFonts w:ascii="Calibri" w:eastAsia="Times New Roman" w:hAnsi="Calibri" w:cs="Calibri"/>
                      <w:color w:val="000000"/>
                      <w:sz w:val="18"/>
                      <w:szCs w:val="18"/>
                      <w:lang w:eastAsia="es-CL"/>
                    </w:rPr>
                    <w:t>-</w:t>
                  </w:r>
                </w:p>
              </w:tc>
            </w:tr>
            <w:tr w:rsidR="00C55FBF" w:rsidRPr="00EC5A97" w14:paraId="00435F41" w14:textId="77777777" w:rsidTr="0089200C">
              <w:trPr>
                <w:trHeight w:val="278"/>
                <w:jc w:val="center"/>
              </w:trPr>
              <w:tc>
                <w:tcPr>
                  <w:tcW w:w="2909" w:type="dxa"/>
                  <w:tcBorders>
                    <w:top w:val="nil"/>
                    <w:left w:val="single" w:sz="4" w:space="0" w:color="auto"/>
                    <w:bottom w:val="single" w:sz="4" w:space="0" w:color="auto"/>
                    <w:right w:val="single" w:sz="4" w:space="0" w:color="auto"/>
                  </w:tcBorders>
                  <w:shd w:val="clear" w:color="auto" w:fill="auto"/>
                  <w:vAlign w:val="center"/>
                  <w:hideMark/>
                </w:tcPr>
                <w:p w14:paraId="40EF4642" w14:textId="77777777" w:rsidR="00C55FBF" w:rsidRPr="00EC5A97" w:rsidRDefault="00C55FBF" w:rsidP="00A0618B">
                  <w:pPr>
                    <w:framePr w:hSpace="141" w:wrap="around" w:vAnchor="text" w:hAnchor="text" w:y="1"/>
                    <w:spacing w:after="0" w:line="240" w:lineRule="auto"/>
                    <w:suppressOverlap/>
                    <w:jc w:val="left"/>
                    <w:rPr>
                      <w:rFonts w:ascii="Calibri" w:eastAsia="Times New Roman" w:hAnsi="Calibri" w:cs="Calibri"/>
                      <w:color w:val="000000"/>
                      <w:sz w:val="18"/>
                      <w:szCs w:val="18"/>
                      <w:lang w:eastAsia="es-CL"/>
                    </w:rPr>
                  </w:pPr>
                  <w:r w:rsidRPr="00EC5A97">
                    <w:rPr>
                      <w:rFonts w:ascii="Calibri" w:eastAsia="Times New Roman" w:hAnsi="Calibri" w:cs="Calibri"/>
                      <w:color w:val="000000"/>
                      <w:sz w:val="18"/>
                      <w:szCs w:val="18"/>
                      <w:lang w:eastAsia="es-CL"/>
                    </w:rPr>
                    <w:t>Informe julio 2018</w:t>
                  </w:r>
                </w:p>
              </w:tc>
              <w:tc>
                <w:tcPr>
                  <w:tcW w:w="1567" w:type="dxa"/>
                  <w:tcBorders>
                    <w:top w:val="nil"/>
                    <w:left w:val="nil"/>
                    <w:bottom w:val="single" w:sz="4" w:space="0" w:color="auto"/>
                    <w:right w:val="single" w:sz="4" w:space="0" w:color="auto"/>
                  </w:tcBorders>
                  <w:shd w:val="clear" w:color="auto" w:fill="auto"/>
                  <w:noWrap/>
                  <w:vAlign w:val="bottom"/>
                  <w:hideMark/>
                </w:tcPr>
                <w:p w14:paraId="2DFA8EC1" w14:textId="5A3C856F" w:rsidR="00C55FBF" w:rsidRPr="00EC5A97" w:rsidRDefault="00C55FBF"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EC5A97">
                    <w:rPr>
                      <w:rFonts w:ascii="Calibri" w:eastAsia="Times New Roman" w:hAnsi="Calibri" w:cs="Calibri"/>
                      <w:color w:val="000000"/>
                      <w:sz w:val="18"/>
                      <w:szCs w:val="18"/>
                      <w:lang w:eastAsia="es-CL"/>
                    </w:rPr>
                    <w:t>-</w:t>
                  </w:r>
                </w:p>
              </w:tc>
            </w:tr>
            <w:tr w:rsidR="00C55FBF" w:rsidRPr="00EC5A97" w14:paraId="6F9E784E" w14:textId="77777777" w:rsidTr="0089200C">
              <w:trPr>
                <w:trHeight w:val="278"/>
                <w:jc w:val="center"/>
              </w:trPr>
              <w:tc>
                <w:tcPr>
                  <w:tcW w:w="2909" w:type="dxa"/>
                  <w:tcBorders>
                    <w:top w:val="nil"/>
                    <w:left w:val="single" w:sz="4" w:space="0" w:color="auto"/>
                    <w:bottom w:val="single" w:sz="4" w:space="0" w:color="auto"/>
                    <w:right w:val="single" w:sz="4" w:space="0" w:color="auto"/>
                  </w:tcBorders>
                  <w:shd w:val="clear" w:color="auto" w:fill="auto"/>
                  <w:vAlign w:val="center"/>
                  <w:hideMark/>
                </w:tcPr>
                <w:p w14:paraId="33A9EBA0" w14:textId="77777777" w:rsidR="00C55FBF" w:rsidRPr="00EC5A97" w:rsidRDefault="00C55FBF" w:rsidP="00A0618B">
                  <w:pPr>
                    <w:framePr w:hSpace="141" w:wrap="around" w:vAnchor="text" w:hAnchor="text" w:y="1"/>
                    <w:spacing w:after="0" w:line="240" w:lineRule="auto"/>
                    <w:suppressOverlap/>
                    <w:jc w:val="left"/>
                    <w:rPr>
                      <w:rFonts w:ascii="Calibri" w:eastAsia="Times New Roman" w:hAnsi="Calibri" w:cs="Calibri"/>
                      <w:color w:val="000000"/>
                      <w:sz w:val="18"/>
                      <w:szCs w:val="18"/>
                      <w:lang w:eastAsia="es-CL"/>
                    </w:rPr>
                  </w:pPr>
                  <w:r w:rsidRPr="00EC5A97">
                    <w:rPr>
                      <w:rFonts w:ascii="Calibri" w:eastAsia="Times New Roman" w:hAnsi="Calibri" w:cs="Calibri"/>
                      <w:color w:val="000000"/>
                      <w:sz w:val="18"/>
                      <w:szCs w:val="18"/>
                      <w:lang w:eastAsia="es-CL"/>
                    </w:rPr>
                    <w:t>Informe agosto 2018</w:t>
                  </w:r>
                </w:p>
              </w:tc>
              <w:tc>
                <w:tcPr>
                  <w:tcW w:w="1567" w:type="dxa"/>
                  <w:tcBorders>
                    <w:top w:val="nil"/>
                    <w:left w:val="nil"/>
                    <w:bottom w:val="single" w:sz="4" w:space="0" w:color="auto"/>
                    <w:right w:val="single" w:sz="4" w:space="0" w:color="auto"/>
                  </w:tcBorders>
                  <w:shd w:val="clear" w:color="auto" w:fill="auto"/>
                  <w:noWrap/>
                  <w:vAlign w:val="bottom"/>
                  <w:hideMark/>
                </w:tcPr>
                <w:p w14:paraId="428E7EAD" w14:textId="5ED7DC5F" w:rsidR="00C55FBF" w:rsidRPr="00EC5A97" w:rsidRDefault="00C55FBF"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EC5A97">
                    <w:rPr>
                      <w:rFonts w:ascii="Calibri" w:eastAsia="Times New Roman" w:hAnsi="Calibri" w:cs="Calibri"/>
                      <w:color w:val="000000"/>
                      <w:sz w:val="18"/>
                      <w:szCs w:val="18"/>
                      <w:lang w:eastAsia="es-CL"/>
                    </w:rPr>
                    <w:t>-</w:t>
                  </w:r>
                </w:p>
              </w:tc>
            </w:tr>
            <w:tr w:rsidR="00C55FBF" w:rsidRPr="00EC5A97" w14:paraId="4B07F9CD" w14:textId="77777777" w:rsidTr="0089200C">
              <w:trPr>
                <w:trHeight w:val="278"/>
                <w:jc w:val="center"/>
              </w:trPr>
              <w:tc>
                <w:tcPr>
                  <w:tcW w:w="2909" w:type="dxa"/>
                  <w:tcBorders>
                    <w:top w:val="nil"/>
                    <w:left w:val="single" w:sz="4" w:space="0" w:color="auto"/>
                    <w:bottom w:val="single" w:sz="4" w:space="0" w:color="auto"/>
                    <w:right w:val="single" w:sz="4" w:space="0" w:color="auto"/>
                  </w:tcBorders>
                  <w:shd w:val="clear" w:color="auto" w:fill="auto"/>
                  <w:vAlign w:val="center"/>
                  <w:hideMark/>
                </w:tcPr>
                <w:p w14:paraId="2D7A30CA" w14:textId="77777777" w:rsidR="00C55FBF" w:rsidRPr="00EC5A97" w:rsidRDefault="00C55FBF" w:rsidP="00A0618B">
                  <w:pPr>
                    <w:framePr w:hSpace="141" w:wrap="around" w:vAnchor="text" w:hAnchor="text" w:y="1"/>
                    <w:spacing w:after="0" w:line="240" w:lineRule="auto"/>
                    <w:suppressOverlap/>
                    <w:jc w:val="left"/>
                    <w:rPr>
                      <w:rFonts w:ascii="Calibri" w:eastAsia="Times New Roman" w:hAnsi="Calibri" w:cs="Calibri"/>
                      <w:color w:val="000000"/>
                      <w:sz w:val="18"/>
                      <w:szCs w:val="18"/>
                      <w:lang w:eastAsia="es-CL"/>
                    </w:rPr>
                  </w:pPr>
                  <w:r w:rsidRPr="00EC5A97">
                    <w:rPr>
                      <w:rFonts w:ascii="Calibri" w:eastAsia="Times New Roman" w:hAnsi="Calibri" w:cs="Calibri"/>
                      <w:color w:val="000000"/>
                      <w:sz w:val="18"/>
                      <w:szCs w:val="18"/>
                      <w:lang w:eastAsia="es-CL"/>
                    </w:rPr>
                    <w:t>Informe septiembre 2018</w:t>
                  </w:r>
                </w:p>
              </w:tc>
              <w:tc>
                <w:tcPr>
                  <w:tcW w:w="1567" w:type="dxa"/>
                  <w:tcBorders>
                    <w:top w:val="nil"/>
                    <w:left w:val="nil"/>
                    <w:bottom w:val="single" w:sz="4" w:space="0" w:color="auto"/>
                    <w:right w:val="single" w:sz="4" w:space="0" w:color="auto"/>
                  </w:tcBorders>
                  <w:shd w:val="clear" w:color="auto" w:fill="auto"/>
                  <w:noWrap/>
                  <w:vAlign w:val="bottom"/>
                  <w:hideMark/>
                </w:tcPr>
                <w:p w14:paraId="163003A1" w14:textId="1A2E1BAE" w:rsidR="00C55FBF" w:rsidRPr="00EC5A97" w:rsidRDefault="00C55FBF"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EC5A97">
                    <w:rPr>
                      <w:rFonts w:ascii="Calibri" w:eastAsia="Times New Roman" w:hAnsi="Calibri" w:cs="Calibri"/>
                      <w:color w:val="000000"/>
                      <w:sz w:val="18"/>
                      <w:szCs w:val="18"/>
                      <w:lang w:eastAsia="es-CL"/>
                    </w:rPr>
                    <w:t>-</w:t>
                  </w:r>
                </w:p>
              </w:tc>
            </w:tr>
            <w:tr w:rsidR="00C55FBF" w:rsidRPr="00EC5A97" w14:paraId="341B166A" w14:textId="77777777" w:rsidTr="0089200C">
              <w:trPr>
                <w:trHeight w:val="278"/>
                <w:jc w:val="center"/>
              </w:trPr>
              <w:tc>
                <w:tcPr>
                  <w:tcW w:w="2909" w:type="dxa"/>
                  <w:tcBorders>
                    <w:top w:val="nil"/>
                    <w:left w:val="single" w:sz="4" w:space="0" w:color="auto"/>
                    <w:bottom w:val="single" w:sz="4" w:space="0" w:color="auto"/>
                    <w:right w:val="single" w:sz="4" w:space="0" w:color="auto"/>
                  </w:tcBorders>
                  <w:shd w:val="clear" w:color="auto" w:fill="auto"/>
                  <w:vAlign w:val="center"/>
                  <w:hideMark/>
                </w:tcPr>
                <w:p w14:paraId="0C06FDCD" w14:textId="77777777" w:rsidR="00C55FBF" w:rsidRPr="00EC5A97" w:rsidRDefault="00C55FBF" w:rsidP="00A0618B">
                  <w:pPr>
                    <w:framePr w:hSpace="141" w:wrap="around" w:vAnchor="text" w:hAnchor="text" w:y="1"/>
                    <w:spacing w:after="0" w:line="240" w:lineRule="auto"/>
                    <w:suppressOverlap/>
                    <w:jc w:val="left"/>
                    <w:rPr>
                      <w:rFonts w:ascii="Calibri" w:eastAsia="Times New Roman" w:hAnsi="Calibri" w:cs="Calibri"/>
                      <w:color w:val="000000"/>
                      <w:sz w:val="18"/>
                      <w:szCs w:val="18"/>
                      <w:lang w:eastAsia="es-CL"/>
                    </w:rPr>
                  </w:pPr>
                  <w:r w:rsidRPr="00EC5A97">
                    <w:rPr>
                      <w:rFonts w:ascii="Calibri" w:eastAsia="Times New Roman" w:hAnsi="Calibri" w:cs="Calibri"/>
                      <w:color w:val="000000"/>
                      <w:sz w:val="18"/>
                      <w:szCs w:val="18"/>
                      <w:lang w:eastAsia="es-CL"/>
                    </w:rPr>
                    <w:t>Informe octubre 2018</w:t>
                  </w:r>
                </w:p>
              </w:tc>
              <w:tc>
                <w:tcPr>
                  <w:tcW w:w="1567" w:type="dxa"/>
                  <w:tcBorders>
                    <w:top w:val="nil"/>
                    <w:left w:val="nil"/>
                    <w:bottom w:val="single" w:sz="4" w:space="0" w:color="auto"/>
                    <w:right w:val="single" w:sz="4" w:space="0" w:color="auto"/>
                  </w:tcBorders>
                  <w:shd w:val="clear" w:color="auto" w:fill="auto"/>
                  <w:noWrap/>
                  <w:vAlign w:val="bottom"/>
                  <w:hideMark/>
                </w:tcPr>
                <w:p w14:paraId="4780D292" w14:textId="75E89CA7" w:rsidR="00C55FBF" w:rsidRPr="00EC5A97" w:rsidRDefault="00C55FBF"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EC5A97">
                    <w:rPr>
                      <w:rFonts w:ascii="Calibri" w:eastAsia="Times New Roman" w:hAnsi="Calibri" w:cs="Calibri"/>
                      <w:color w:val="000000"/>
                      <w:sz w:val="18"/>
                      <w:szCs w:val="18"/>
                      <w:lang w:eastAsia="es-CL"/>
                    </w:rPr>
                    <w:t>-</w:t>
                  </w:r>
                </w:p>
              </w:tc>
            </w:tr>
            <w:tr w:rsidR="00C55FBF" w:rsidRPr="00EC5A97" w14:paraId="3182DBFC" w14:textId="77777777" w:rsidTr="0089200C">
              <w:trPr>
                <w:trHeight w:val="278"/>
                <w:jc w:val="center"/>
              </w:trPr>
              <w:tc>
                <w:tcPr>
                  <w:tcW w:w="2909" w:type="dxa"/>
                  <w:tcBorders>
                    <w:top w:val="nil"/>
                    <w:left w:val="single" w:sz="4" w:space="0" w:color="auto"/>
                    <w:bottom w:val="single" w:sz="4" w:space="0" w:color="auto"/>
                    <w:right w:val="single" w:sz="4" w:space="0" w:color="auto"/>
                  </w:tcBorders>
                  <w:shd w:val="clear" w:color="auto" w:fill="auto"/>
                  <w:vAlign w:val="center"/>
                  <w:hideMark/>
                </w:tcPr>
                <w:p w14:paraId="0E37B627" w14:textId="77777777" w:rsidR="00C55FBF" w:rsidRPr="00EC5A97" w:rsidRDefault="00C55FBF" w:rsidP="00A0618B">
                  <w:pPr>
                    <w:framePr w:hSpace="141" w:wrap="around" w:vAnchor="text" w:hAnchor="text" w:y="1"/>
                    <w:spacing w:after="0" w:line="240" w:lineRule="auto"/>
                    <w:suppressOverlap/>
                    <w:jc w:val="left"/>
                    <w:rPr>
                      <w:rFonts w:ascii="Calibri" w:eastAsia="Times New Roman" w:hAnsi="Calibri" w:cs="Calibri"/>
                      <w:color w:val="000000"/>
                      <w:sz w:val="18"/>
                      <w:szCs w:val="18"/>
                      <w:lang w:eastAsia="es-CL"/>
                    </w:rPr>
                  </w:pPr>
                  <w:r w:rsidRPr="00EC5A97">
                    <w:rPr>
                      <w:rFonts w:ascii="Calibri" w:eastAsia="Times New Roman" w:hAnsi="Calibri" w:cs="Calibri"/>
                      <w:color w:val="000000"/>
                      <w:sz w:val="18"/>
                      <w:szCs w:val="18"/>
                      <w:lang w:eastAsia="es-CL"/>
                    </w:rPr>
                    <w:t>Informe noviembre 2018</w:t>
                  </w:r>
                </w:p>
              </w:tc>
              <w:tc>
                <w:tcPr>
                  <w:tcW w:w="1567" w:type="dxa"/>
                  <w:tcBorders>
                    <w:top w:val="nil"/>
                    <w:left w:val="nil"/>
                    <w:bottom w:val="single" w:sz="4" w:space="0" w:color="auto"/>
                    <w:right w:val="single" w:sz="4" w:space="0" w:color="auto"/>
                  </w:tcBorders>
                  <w:shd w:val="clear" w:color="auto" w:fill="auto"/>
                  <w:noWrap/>
                  <w:vAlign w:val="bottom"/>
                  <w:hideMark/>
                </w:tcPr>
                <w:p w14:paraId="4A2967E0" w14:textId="77CEA694" w:rsidR="00C55FBF" w:rsidRPr="00EC5A97" w:rsidRDefault="00C55FBF"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EC5A97">
                    <w:rPr>
                      <w:rFonts w:ascii="Calibri" w:eastAsia="Times New Roman" w:hAnsi="Calibri" w:cs="Calibri"/>
                      <w:color w:val="000000"/>
                      <w:sz w:val="18"/>
                      <w:szCs w:val="18"/>
                      <w:lang w:eastAsia="es-CL"/>
                    </w:rPr>
                    <w:t>-</w:t>
                  </w:r>
                </w:p>
              </w:tc>
            </w:tr>
            <w:tr w:rsidR="00C55FBF" w:rsidRPr="00EC5A97" w14:paraId="39161A03" w14:textId="77777777" w:rsidTr="0089200C">
              <w:trPr>
                <w:trHeight w:val="278"/>
                <w:jc w:val="center"/>
              </w:trPr>
              <w:tc>
                <w:tcPr>
                  <w:tcW w:w="2909" w:type="dxa"/>
                  <w:tcBorders>
                    <w:top w:val="nil"/>
                    <w:left w:val="single" w:sz="4" w:space="0" w:color="auto"/>
                    <w:bottom w:val="single" w:sz="4" w:space="0" w:color="auto"/>
                    <w:right w:val="single" w:sz="4" w:space="0" w:color="auto"/>
                  </w:tcBorders>
                  <w:shd w:val="clear" w:color="auto" w:fill="auto"/>
                  <w:vAlign w:val="center"/>
                  <w:hideMark/>
                </w:tcPr>
                <w:p w14:paraId="043E23B3" w14:textId="77777777" w:rsidR="00C55FBF" w:rsidRPr="00EC5A97" w:rsidRDefault="00C55FBF" w:rsidP="00A0618B">
                  <w:pPr>
                    <w:framePr w:hSpace="141" w:wrap="around" w:vAnchor="text" w:hAnchor="text" w:y="1"/>
                    <w:spacing w:after="0" w:line="240" w:lineRule="auto"/>
                    <w:suppressOverlap/>
                    <w:jc w:val="left"/>
                    <w:rPr>
                      <w:rFonts w:ascii="Calibri" w:eastAsia="Times New Roman" w:hAnsi="Calibri" w:cs="Calibri"/>
                      <w:color w:val="000000"/>
                      <w:sz w:val="18"/>
                      <w:szCs w:val="18"/>
                      <w:lang w:eastAsia="es-CL"/>
                    </w:rPr>
                  </w:pPr>
                  <w:r w:rsidRPr="00EC5A97">
                    <w:rPr>
                      <w:rFonts w:ascii="Calibri" w:eastAsia="Times New Roman" w:hAnsi="Calibri" w:cs="Calibri"/>
                      <w:color w:val="000000"/>
                      <w:sz w:val="18"/>
                      <w:szCs w:val="18"/>
                      <w:lang w:eastAsia="es-CL"/>
                    </w:rPr>
                    <w:t>Informe diciembre 2018</w:t>
                  </w:r>
                </w:p>
              </w:tc>
              <w:tc>
                <w:tcPr>
                  <w:tcW w:w="1567" w:type="dxa"/>
                  <w:tcBorders>
                    <w:top w:val="nil"/>
                    <w:left w:val="nil"/>
                    <w:bottom w:val="single" w:sz="4" w:space="0" w:color="auto"/>
                    <w:right w:val="single" w:sz="4" w:space="0" w:color="auto"/>
                  </w:tcBorders>
                  <w:shd w:val="clear" w:color="auto" w:fill="auto"/>
                  <w:noWrap/>
                  <w:vAlign w:val="bottom"/>
                  <w:hideMark/>
                </w:tcPr>
                <w:p w14:paraId="265F824A" w14:textId="4DD97BF8" w:rsidR="00C55FBF" w:rsidRPr="00EC5A97" w:rsidRDefault="00C55FBF"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EC5A97">
                    <w:rPr>
                      <w:rFonts w:ascii="Calibri" w:eastAsia="Times New Roman" w:hAnsi="Calibri" w:cs="Calibri"/>
                      <w:color w:val="000000"/>
                      <w:sz w:val="18"/>
                      <w:szCs w:val="18"/>
                      <w:lang w:eastAsia="es-CL"/>
                    </w:rPr>
                    <w:t>-</w:t>
                  </w:r>
                </w:p>
              </w:tc>
            </w:tr>
            <w:tr w:rsidR="00C55FBF" w:rsidRPr="00EC5A97" w14:paraId="6C220385" w14:textId="77777777" w:rsidTr="0089200C">
              <w:trPr>
                <w:trHeight w:val="278"/>
                <w:jc w:val="center"/>
              </w:trPr>
              <w:tc>
                <w:tcPr>
                  <w:tcW w:w="2909" w:type="dxa"/>
                  <w:tcBorders>
                    <w:top w:val="nil"/>
                    <w:left w:val="single" w:sz="4" w:space="0" w:color="auto"/>
                    <w:bottom w:val="single" w:sz="4" w:space="0" w:color="auto"/>
                    <w:right w:val="single" w:sz="4" w:space="0" w:color="auto"/>
                  </w:tcBorders>
                  <w:shd w:val="clear" w:color="auto" w:fill="auto"/>
                  <w:vAlign w:val="center"/>
                  <w:hideMark/>
                </w:tcPr>
                <w:p w14:paraId="1FF0C9B9" w14:textId="77777777" w:rsidR="00C55FBF" w:rsidRPr="00EC5A97" w:rsidRDefault="00C55FBF" w:rsidP="00A0618B">
                  <w:pPr>
                    <w:framePr w:hSpace="141" w:wrap="around" w:vAnchor="text" w:hAnchor="text" w:y="1"/>
                    <w:spacing w:after="0" w:line="240" w:lineRule="auto"/>
                    <w:suppressOverlap/>
                    <w:jc w:val="left"/>
                    <w:rPr>
                      <w:rFonts w:ascii="Calibri" w:eastAsia="Times New Roman" w:hAnsi="Calibri" w:cs="Calibri"/>
                      <w:color w:val="000000"/>
                      <w:sz w:val="18"/>
                      <w:szCs w:val="18"/>
                      <w:lang w:eastAsia="es-CL"/>
                    </w:rPr>
                  </w:pPr>
                  <w:r w:rsidRPr="00EC5A97">
                    <w:rPr>
                      <w:rFonts w:ascii="Calibri" w:eastAsia="Times New Roman" w:hAnsi="Calibri" w:cs="Calibri"/>
                      <w:color w:val="000000"/>
                      <w:sz w:val="18"/>
                      <w:szCs w:val="18"/>
                      <w:lang w:eastAsia="es-CL"/>
                    </w:rPr>
                    <w:t>Informe enero 2019</w:t>
                  </w:r>
                </w:p>
              </w:tc>
              <w:tc>
                <w:tcPr>
                  <w:tcW w:w="1567" w:type="dxa"/>
                  <w:tcBorders>
                    <w:top w:val="nil"/>
                    <w:left w:val="nil"/>
                    <w:bottom w:val="single" w:sz="4" w:space="0" w:color="auto"/>
                    <w:right w:val="single" w:sz="4" w:space="0" w:color="auto"/>
                  </w:tcBorders>
                  <w:shd w:val="clear" w:color="auto" w:fill="auto"/>
                  <w:noWrap/>
                  <w:vAlign w:val="bottom"/>
                  <w:hideMark/>
                </w:tcPr>
                <w:p w14:paraId="47FDBBFF" w14:textId="2B75AAD8" w:rsidR="00C55FBF" w:rsidRPr="00EC5A97" w:rsidRDefault="00C55FBF"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EC5A97">
                    <w:rPr>
                      <w:rFonts w:ascii="Calibri" w:eastAsia="Times New Roman" w:hAnsi="Calibri" w:cs="Calibri"/>
                      <w:color w:val="000000"/>
                      <w:sz w:val="18"/>
                      <w:szCs w:val="18"/>
                      <w:lang w:eastAsia="es-CL"/>
                    </w:rPr>
                    <w:t>-</w:t>
                  </w:r>
                </w:p>
              </w:tc>
            </w:tr>
            <w:tr w:rsidR="00C55FBF" w:rsidRPr="00EC5A97" w14:paraId="18104519" w14:textId="77777777" w:rsidTr="0089200C">
              <w:trPr>
                <w:trHeight w:val="278"/>
                <w:jc w:val="center"/>
              </w:trPr>
              <w:tc>
                <w:tcPr>
                  <w:tcW w:w="2909" w:type="dxa"/>
                  <w:tcBorders>
                    <w:top w:val="nil"/>
                    <w:left w:val="single" w:sz="4" w:space="0" w:color="auto"/>
                    <w:bottom w:val="single" w:sz="4" w:space="0" w:color="auto"/>
                    <w:right w:val="single" w:sz="4" w:space="0" w:color="auto"/>
                  </w:tcBorders>
                  <w:shd w:val="clear" w:color="auto" w:fill="auto"/>
                  <w:vAlign w:val="center"/>
                  <w:hideMark/>
                </w:tcPr>
                <w:p w14:paraId="6FEDF602" w14:textId="77777777" w:rsidR="00C55FBF" w:rsidRPr="00EC5A97" w:rsidRDefault="00C55FBF" w:rsidP="00A0618B">
                  <w:pPr>
                    <w:framePr w:hSpace="141" w:wrap="around" w:vAnchor="text" w:hAnchor="text" w:y="1"/>
                    <w:spacing w:after="0" w:line="240" w:lineRule="auto"/>
                    <w:suppressOverlap/>
                    <w:jc w:val="left"/>
                    <w:rPr>
                      <w:rFonts w:ascii="Calibri" w:eastAsia="Times New Roman" w:hAnsi="Calibri" w:cs="Calibri"/>
                      <w:color w:val="000000"/>
                      <w:sz w:val="18"/>
                      <w:szCs w:val="18"/>
                      <w:lang w:eastAsia="es-CL"/>
                    </w:rPr>
                  </w:pPr>
                  <w:r w:rsidRPr="00EC5A97">
                    <w:rPr>
                      <w:rFonts w:ascii="Calibri" w:eastAsia="Times New Roman" w:hAnsi="Calibri" w:cs="Calibri"/>
                      <w:color w:val="000000"/>
                      <w:sz w:val="18"/>
                      <w:szCs w:val="18"/>
                      <w:lang w:eastAsia="es-CL"/>
                    </w:rPr>
                    <w:t>Informe febrero 2019</w:t>
                  </w:r>
                </w:p>
              </w:tc>
              <w:tc>
                <w:tcPr>
                  <w:tcW w:w="1567" w:type="dxa"/>
                  <w:tcBorders>
                    <w:top w:val="nil"/>
                    <w:left w:val="nil"/>
                    <w:bottom w:val="single" w:sz="4" w:space="0" w:color="auto"/>
                    <w:right w:val="single" w:sz="4" w:space="0" w:color="auto"/>
                  </w:tcBorders>
                  <w:shd w:val="clear" w:color="auto" w:fill="auto"/>
                  <w:noWrap/>
                  <w:vAlign w:val="bottom"/>
                  <w:hideMark/>
                </w:tcPr>
                <w:p w14:paraId="7E157401" w14:textId="77777777" w:rsidR="00C55FBF" w:rsidRPr="00EC5A97" w:rsidRDefault="00C55FBF"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EC5A97">
                    <w:rPr>
                      <w:rFonts w:ascii="Calibri" w:eastAsia="Times New Roman" w:hAnsi="Calibri" w:cs="Calibri"/>
                      <w:color w:val="000000"/>
                      <w:sz w:val="18"/>
                      <w:szCs w:val="18"/>
                      <w:lang w:eastAsia="es-CL"/>
                    </w:rPr>
                    <w:t>48</w:t>
                  </w:r>
                </w:p>
              </w:tc>
            </w:tr>
            <w:tr w:rsidR="00C55FBF" w:rsidRPr="00EC5A97" w14:paraId="28FCBC8C" w14:textId="77777777" w:rsidTr="0089200C">
              <w:trPr>
                <w:trHeight w:val="278"/>
                <w:jc w:val="center"/>
              </w:trPr>
              <w:tc>
                <w:tcPr>
                  <w:tcW w:w="2909" w:type="dxa"/>
                  <w:tcBorders>
                    <w:top w:val="nil"/>
                    <w:left w:val="single" w:sz="4" w:space="0" w:color="auto"/>
                    <w:bottom w:val="single" w:sz="4" w:space="0" w:color="auto"/>
                    <w:right w:val="single" w:sz="4" w:space="0" w:color="auto"/>
                  </w:tcBorders>
                  <w:shd w:val="clear" w:color="auto" w:fill="auto"/>
                  <w:vAlign w:val="center"/>
                  <w:hideMark/>
                </w:tcPr>
                <w:p w14:paraId="433797F0" w14:textId="77777777" w:rsidR="00C55FBF" w:rsidRPr="00EC5A97" w:rsidRDefault="00C55FBF" w:rsidP="00A0618B">
                  <w:pPr>
                    <w:framePr w:hSpace="141" w:wrap="around" w:vAnchor="text" w:hAnchor="text" w:y="1"/>
                    <w:spacing w:after="0" w:line="240" w:lineRule="auto"/>
                    <w:suppressOverlap/>
                    <w:jc w:val="left"/>
                    <w:rPr>
                      <w:rFonts w:ascii="Calibri" w:eastAsia="Times New Roman" w:hAnsi="Calibri" w:cs="Calibri"/>
                      <w:color w:val="000000"/>
                      <w:sz w:val="18"/>
                      <w:szCs w:val="18"/>
                      <w:lang w:eastAsia="es-CL"/>
                    </w:rPr>
                  </w:pPr>
                  <w:r w:rsidRPr="00EC5A97">
                    <w:rPr>
                      <w:rFonts w:ascii="Calibri" w:eastAsia="Times New Roman" w:hAnsi="Calibri" w:cs="Calibri"/>
                      <w:color w:val="000000"/>
                      <w:sz w:val="18"/>
                      <w:szCs w:val="18"/>
                      <w:lang w:eastAsia="es-CL"/>
                    </w:rPr>
                    <w:t>Informe marzo 2019</w:t>
                  </w:r>
                </w:p>
              </w:tc>
              <w:tc>
                <w:tcPr>
                  <w:tcW w:w="1567" w:type="dxa"/>
                  <w:tcBorders>
                    <w:top w:val="nil"/>
                    <w:left w:val="nil"/>
                    <w:bottom w:val="single" w:sz="4" w:space="0" w:color="auto"/>
                    <w:right w:val="single" w:sz="4" w:space="0" w:color="auto"/>
                  </w:tcBorders>
                  <w:shd w:val="clear" w:color="auto" w:fill="auto"/>
                  <w:noWrap/>
                  <w:vAlign w:val="bottom"/>
                  <w:hideMark/>
                </w:tcPr>
                <w:p w14:paraId="360CED6A" w14:textId="5C27DA76" w:rsidR="00C55FBF" w:rsidRPr="00EC5A97" w:rsidRDefault="00C55FBF"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EC5A97">
                    <w:rPr>
                      <w:rFonts w:ascii="Calibri" w:eastAsia="Times New Roman" w:hAnsi="Calibri" w:cs="Calibri"/>
                      <w:color w:val="000000"/>
                      <w:sz w:val="18"/>
                      <w:szCs w:val="18"/>
                      <w:lang w:eastAsia="es-CL"/>
                    </w:rPr>
                    <w:t>-</w:t>
                  </w:r>
                </w:p>
              </w:tc>
            </w:tr>
            <w:tr w:rsidR="00C55FBF" w:rsidRPr="00EC5A97" w14:paraId="6E3EEB37" w14:textId="77777777" w:rsidTr="0089200C">
              <w:trPr>
                <w:trHeight w:val="278"/>
                <w:jc w:val="center"/>
              </w:trPr>
              <w:tc>
                <w:tcPr>
                  <w:tcW w:w="2909" w:type="dxa"/>
                  <w:tcBorders>
                    <w:top w:val="nil"/>
                    <w:left w:val="single" w:sz="4" w:space="0" w:color="auto"/>
                    <w:bottom w:val="single" w:sz="4" w:space="0" w:color="auto"/>
                    <w:right w:val="single" w:sz="4" w:space="0" w:color="auto"/>
                  </w:tcBorders>
                  <w:shd w:val="clear" w:color="auto" w:fill="auto"/>
                  <w:vAlign w:val="center"/>
                  <w:hideMark/>
                </w:tcPr>
                <w:p w14:paraId="02DA13D1" w14:textId="77777777" w:rsidR="00C55FBF" w:rsidRPr="00EC5A97" w:rsidRDefault="00C55FBF" w:rsidP="00A0618B">
                  <w:pPr>
                    <w:framePr w:hSpace="141" w:wrap="around" w:vAnchor="text" w:hAnchor="text" w:y="1"/>
                    <w:spacing w:after="0" w:line="240" w:lineRule="auto"/>
                    <w:suppressOverlap/>
                    <w:jc w:val="left"/>
                    <w:rPr>
                      <w:rFonts w:ascii="Calibri" w:eastAsia="Times New Roman" w:hAnsi="Calibri" w:cs="Calibri"/>
                      <w:color w:val="000000"/>
                      <w:sz w:val="18"/>
                      <w:szCs w:val="18"/>
                      <w:lang w:eastAsia="es-CL"/>
                    </w:rPr>
                  </w:pPr>
                  <w:r w:rsidRPr="00EC5A97">
                    <w:rPr>
                      <w:rFonts w:ascii="Calibri" w:eastAsia="Times New Roman" w:hAnsi="Calibri" w:cs="Calibri"/>
                      <w:color w:val="000000"/>
                      <w:sz w:val="18"/>
                      <w:szCs w:val="18"/>
                      <w:lang w:eastAsia="es-CL"/>
                    </w:rPr>
                    <w:t>Informe abril 2019</w:t>
                  </w:r>
                </w:p>
              </w:tc>
              <w:tc>
                <w:tcPr>
                  <w:tcW w:w="1567" w:type="dxa"/>
                  <w:tcBorders>
                    <w:top w:val="nil"/>
                    <w:left w:val="nil"/>
                    <w:bottom w:val="single" w:sz="4" w:space="0" w:color="auto"/>
                    <w:right w:val="single" w:sz="4" w:space="0" w:color="auto"/>
                  </w:tcBorders>
                  <w:shd w:val="clear" w:color="auto" w:fill="auto"/>
                  <w:noWrap/>
                  <w:vAlign w:val="bottom"/>
                  <w:hideMark/>
                </w:tcPr>
                <w:p w14:paraId="6A7A3B39" w14:textId="7FF4D155" w:rsidR="00C55FBF" w:rsidRPr="00EC5A97" w:rsidRDefault="00C55FBF"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EC5A97">
                    <w:rPr>
                      <w:rFonts w:ascii="Calibri" w:eastAsia="Times New Roman" w:hAnsi="Calibri" w:cs="Calibri"/>
                      <w:color w:val="000000"/>
                      <w:sz w:val="18"/>
                      <w:szCs w:val="18"/>
                      <w:lang w:eastAsia="es-CL"/>
                    </w:rPr>
                    <w:t>-</w:t>
                  </w:r>
                </w:p>
              </w:tc>
            </w:tr>
            <w:tr w:rsidR="00C55FBF" w:rsidRPr="00EC5A97" w14:paraId="05C0B40C" w14:textId="77777777" w:rsidTr="0089200C">
              <w:trPr>
                <w:trHeight w:val="278"/>
                <w:jc w:val="center"/>
              </w:trPr>
              <w:tc>
                <w:tcPr>
                  <w:tcW w:w="2909" w:type="dxa"/>
                  <w:tcBorders>
                    <w:top w:val="nil"/>
                    <w:left w:val="single" w:sz="4" w:space="0" w:color="auto"/>
                    <w:bottom w:val="single" w:sz="4" w:space="0" w:color="auto"/>
                    <w:right w:val="single" w:sz="4" w:space="0" w:color="auto"/>
                  </w:tcBorders>
                  <w:shd w:val="clear" w:color="auto" w:fill="auto"/>
                  <w:vAlign w:val="center"/>
                  <w:hideMark/>
                </w:tcPr>
                <w:p w14:paraId="7ED29CA8" w14:textId="77777777" w:rsidR="00C55FBF" w:rsidRPr="00EC5A97" w:rsidRDefault="00C55FBF" w:rsidP="00A0618B">
                  <w:pPr>
                    <w:framePr w:hSpace="141" w:wrap="around" w:vAnchor="text" w:hAnchor="text" w:y="1"/>
                    <w:spacing w:after="0" w:line="240" w:lineRule="auto"/>
                    <w:suppressOverlap/>
                    <w:jc w:val="left"/>
                    <w:rPr>
                      <w:rFonts w:ascii="Calibri" w:eastAsia="Times New Roman" w:hAnsi="Calibri" w:cs="Calibri"/>
                      <w:color w:val="000000"/>
                      <w:sz w:val="18"/>
                      <w:szCs w:val="18"/>
                      <w:lang w:eastAsia="es-CL"/>
                    </w:rPr>
                  </w:pPr>
                  <w:r w:rsidRPr="00EC5A97">
                    <w:rPr>
                      <w:rFonts w:ascii="Calibri" w:eastAsia="Times New Roman" w:hAnsi="Calibri" w:cs="Calibri"/>
                      <w:color w:val="000000"/>
                      <w:sz w:val="18"/>
                      <w:szCs w:val="18"/>
                      <w:lang w:eastAsia="es-CL"/>
                    </w:rPr>
                    <w:t>Informe mayo 2019</w:t>
                  </w:r>
                </w:p>
              </w:tc>
              <w:tc>
                <w:tcPr>
                  <w:tcW w:w="1567" w:type="dxa"/>
                  <w:tcBorders>
                    <w:top w:val="nil"/>
                    <w:left w:val="nil"/>
                    <w:bottom w:val="single" w:sz="4" w:space="0" w:color="auto"/>
                    <w:right w:val="single" w:sz="4" w:space="0" w:color="auto"/>
                  </w:tcBorders>
                  <w:shd w:val="clear" w:color="auto" w:fill="auto"/>
                  <w:noWrap/>
                  <w:vAlign w:val="bottom"/>
                  <w:hideMark/>
                </w:tcPr>
                <w:p w14:paraId="1461C49F" w14:textId="6E0F9C5E" w:rsidR="00C55FBF" w:rsidRPr="00EC5A97" w:rsidRDefault="00C55FBF"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EC5A97">
                    <w:rPr>
                      <w:rFonts w:ascii="Calibri" w:eastAsia="Times New Roman" w:hAnsi="Calibri" w:cs="Calibri"/>
                      <w:color w:val="000000"/>
                      <w:sz w:val="18"/>
                      <w:szCs w:val="18"/>
                      <w:lang w:eastAsia="es-CL"/>
                    </w:rPr>
                    <w:t>-</w:t>
                  </w:r>
                </w:p>
              </w:tc>
            </w:tr>
            <w:tr w:rsidR="00C55FBF" w:rsidRPr="00EC5A97" w14:paraId="1FD1F314" w14:textId="77777777" w:rsidTr="0089200C">
              <w:trPr>
                <w:trHeight w:val="278"/>
                <w:jc w:val="center"/>
              </w:trPr>
              <w:tc>
                <w:tcPr>
                  <w:tcW w:w="2909" w:type="dxa"/>
                  <w:tcBorders>
                    <w:top w:val="nil"/>
                    <w:left w:val="single" w:sz="4" w:space="0" w:color="auto"/>
                    <w:bottom w:val="single" w:sz="4" w:space="0" w:color="auto"/>
                    <w:right w:val="single" w:sz="4" w:space="0" w:color="auto"/>
                  </w:tcBorders>
                  <w:shd w:val="clear" w:color="auto" w:fill="auto"/>
                  <w:vAlign w:val="center"/>
                  <w:hideMark/>
                </w:tcPr>
                <w:p w14:paraId="4CC7F13F" w14:textId="77777777" w:rsidR="00C55FBF" w:rsidRPr="00EC5A97" w:rsidRDefault="00C55FBF" w:rsidP="00A0618B">
                  <w:pPr>
                    <w:framePr w:hSpace="141" w:wrap="around" w:vAnchor="text" w:hAnchor="text" w:y="1"/>
                    <w:spacing w:after="0" w:line="240" w:lineRule="auto"/>
                    <w:suppressOverlap/>
                    <w:jc w:val="left"/>
                    <w:rPr>
                      <w:rFonts w:ascii="Calibri" w:eastAsia="Times New Roman" w:hAnsi="Calibri" w:cs="Calibri"/>
                      <w:color w:val="000000"/>
                      <w:sz w:val="18"/>
                      <w:szCs w:val="18"/>
                      <w:lang w:eastAsia="es-CL"/>
                    </w:rPr>
                  </w:pPr>
                  <w:r w:rsidRPr="00EC5A97">
                    <w:rPr>
                      <w:rFonts w:ascii="Calibri" w:eastAsia="Times New Roman" w:hAnsi="Calibri" w:cs="Calibri"/>
                      <w:color w:val="000000"/>
                      <w:sz w:val="18"/>
                      <w:szCs w:val="18"/>
                      <w:lang w:eastAsia="es-CL"/>
                    </w:rPr>
                    <w:t>Informe junio 2019</w:t>
                  </w:r>
                </w:p>
              </w:tc>
              <w:tc>
                <w:tcPr>
                  <w:tcW w:w="1567" w:type="dxa"/>
                  <w:tcBorders>
                    <w:top w:val="nil"/>
                    <w:left w:val="nil"/>
                    <w:bottom w:val="single" w:sz="4" w:space="0" w:color="auto"/>
                    <w:right w:val="single" w:sz="4" w:space="0" w:color="auto"/>
                  </w:tcBorders>
                  <w:shd w:val="clear" w:color="auto" w:fill="auto"/>
                  <w:noWrap/>
                  <w:vAlign w:val="bottom"/>
                  <w:hideMark/>
                </w:tcPr>
                <w:p w14:paraId="77E17853" w14:textId="67EEB0F7" w:rsidR="00C55FBF" w:rsidRPr="00EC5A97" w:rsidRDefault="00C55FBF"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r w:rsidRPr="00EC5A97">
                    <w:rPr>
                      <w:rFonts w:ascii="Calibri" w:eastAsia="Times New Roman" w:hAnsi="Calibri" w:cs="Calibri"/>
                      <w:color w:val="000000"/>
                      <w:sz w:val="18"/>
                      <w:szCs w:val="18"/>
                      <w:lang w:eastAsia="es-CL"/>
                    </w:rPr>
                    <w:t>-</w:t>
                  </w:r>
                </w:p>
              </w:tc>
            </w:tr>
            <w:tr w:rsidR="00C55FBF" w:rsidRPr="00EC5A97" w14:paraId="05E72167" w14:textId="77777777" w:rsidTr="0089200C">
              <w:trPr>
                <w:trHeight w:val="278"/>
                <w:jc w:val="center"/>
              </w:trPr>
              <w:tc>
                <w:tcPr>
                  <w:tcW w:w="2909" w:type="dxa"/>
                  <w:tcBorders>
                    <w:top w:val="nil"/>
                    <w:left w:val="single" w:sz="4" w:space="0" w:color="auto"/>
                    <w:bottom w:val="single" w:sz="4" w:space="0" w:color="auto"/>
                    <w:right w:val="single" w:sz="4" w:space="0" w:color="auto"/>
                  </w:tcBorders>
                  <w:shd w:val="clear" w:color="auto" w:fill="auto"/>
                  <w:vAlign w:val="center"/>
                  <w:hideMark/>
                </w:tcPr>
                <w:p w14:paraId="54670188" w14:textId="77777777" w:rsidR="00C55FBF" w:rsidRPr="00EC5A97" w:rsidRDefault="00C55FBF" w:rsidP="00A0618B">
                  <w:pPr>
                    <w:framePr w:hSpace="141" w:wrap="around" w:vAnchor="text" w:hAnchor="text" w:y="1"/>
                    <w:spacing w:after="0" w:line="240" w:lineRule="auto"/>
                    <w:suppressOverlap/>
                    <w:jc w:val="left"/>
                    <w:rPr>
                      <w:rFonts w:ascii="Calibri" w:eastAsia="Times New Roman" w:hAnsi="Calibri" w:cs="Calibri"/>
                      <w:color w:val="000000"/>
                      <w:sz w:val="18"/>
                      <w:szCs w:val="18"/>
                      <w:lang w:eastAsia="es-CL"/>
                    </w:rPr>
                  </w:pPr>
                  <w:r w:rsidRPr="00EC5A97">
                    <w:rPr>
                      <w:rFonts w:ascii="Calibri" w:eastAsia="Times New Roman" w:hAnsi="Calibri" w:cs="Calibri"/>
                      <w:color w:val="000000"/>
                      <w:sz w:val="18"/>
                      <w:szCs w:val="18"/>
                      <w:lang w:eastAsia="es-CL"/>
                    </w:rPr>
                    <w:t>Informe julio 2019</w:t>
                  </w:r>
                </w:p>
              </w:tc>
              <w:tc>
                <w:tcPr>
                  <w:tcW w:w="1567" w:type="dxa"/>
                  <w:tcBorders>
                    <w:top w:val="nil"/>
                    <w:left w:val="nil"/>
                    <w:bottom w:val="single" w:sz="4" w:space="0" w:color="auto"/>
                    <w:right w:val="single" w:sz="4" w:space="0" w:color="auto"/>
                  </w:tcBorders>
                  <w:shd w:val="clear" w:color="auto" w:fill="auto"/>
                  <w:noWrap/>
                  <w:vAlign w:val="bottom"/>
                  <w:hideMark/>
                </w:tcPr>
                <w:p w14:paraId="786CEDAE" w14:textId="168E6D5C" w:rsidR="00C55FBF" w:rsidRPr="00EC5A97" w:rsidRDefault="00C55FBF" w:rsidP="00A0618B">
                  <w:pPr>
                    <w:framePr w:hSpace="141" w:wrap="around" w:vAnchor="text" w:hAnchor="text" w:y="1"/>
                    <w:spacing w:after="0" w:line="240" w:lineRule="auto"/>
                    <w:suppressOverlap/>
                    <w:jc w:val="center"/>
                    <w:rPr>
                      <w:rFonts w:ascii="Calibri" w:eastAsia="Times New Roman" w:hAnsi="Calibri" w:cs="Calibri"/>
                      <w:color w:val="000000"/>
                      <w:sz w:val="18"/>
                      <w:szCs w:val="18"/>
                      <w:lang w:eastAsia="es-CL"/>
                    </w:rPr>
                  </w:pPr>
                </w:p>
              </w:tc>
            </w:tr>
            <w:tr w:rsidR="00C55FBF" w:rsidRPr="00EC5A97" w14:paraId="58D28BFE" w14:textId="77777777" w:rsidTr="0089200C">
              <w:trPr>
                <w:trHeight w:val="278"/>
                <w:jc w:val="center"/>
              </w:trPr>
              <w:tc>
                <w:tcPr>
                  <w:tcW w:w="29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EF92332" w14:textId="3A1CA938" w:rsidR="00C55FBF" w:rsidRPr="006952F3" w:rsidRDefault="006952F3" w:rsidP="00A0618B">
                  <w:pPr>
                    <w:framePr w:hSpace="141" w:wrap="around" w:vAnchor="text" w:hAnchor="text" w:y="1"/>
                    <w:spacing w:after="0" w:line="240" w:lineRule="auto"/>
                    <w:suppressOverlap/>
                    <w:jc w:val="left"/>
                    <w:rPr>
                      <w:rFonts w:ascii="Calibri" w:eastAsia="Times New Roman" w:hAnsi="Calibri" w:cs="Calibri"/>
                      <w:b/>
                      <w:bCs/>
                      <w:color w:val="000000"/>
                      <w:sz w:val="18"/>
                      <w:szCs w:val="18"/>
                      <w:lang w:eastAsia="es-CL"/>
                    </w:rPr>
                  </w:pPr>
                  <w:r w:rsidRPr="006952F3">
                    <w:rPr>
                      <w:rFonts w:ascii="Calibri" w:eastAsia="Times New Roman" w:hAnsi="Calibri" w:cs="Calibri"/>
                      <w:b/>
                      <w:bCs/>
                      <w:color w:val="000000"/>
                      <w:sz w:val="18"/>
                      <w:szCs w:val="18"/>
                      <w:lang w:eastAsia="es-CL"/>
                    </w:rPr>
                    <w:t>Promedio Caudal (m</w:t>
                  </w:r>
                  <w:r w:rsidRPr="006952F3">
                    <w:rPr>
                      <w:rFonts w:ascii="Calibri" w:eastAsia="Times New Roman" w:hAnsi="Calibri" w:cs="Calibri"/>
                      <w:b/>
                      <w:bCs/>
                      <w:color w:val="000000"/>
                      <w:sz w:val="18"/>
                      <w:szCs w:val="18"/>
                      <w:vertAlign w:val="superscript"/>
                      <w:lang w:eastAsia="es-CL"/>
                    </w:rPr>
                    <w:t>3</w:t>
                  </w:r>
                  <w:r w:rsidRPr="006952F3">
                    <w:rPr>
                      <w:rFonts w:ascii="Calibri" w:eastAsia="Times New Roman" w:hAnsi="Calibri" w:cs="Calibri"/>
                      <w:b/>
                      <w:bCs/>
                      <w:color w:val="000000"/>
                      <w:sz w:val="18"/>
                      <w:szCs w:val="18"/>
                      <w:lang w:eastAsia="es-CL"/>
                    </w:rPr>
                    <w:t>/día)</w:t>
                  </w:r>
                </w:p>
              </w:tc>
              <w:tc>
                <w:tcPr>
                  <w:tcW w:w="1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CEFDBDD" w14:textId="77777777" w:rsidR="00C55FBF" w:rsidRPr="006952F3" w:rsidRDefault="00C55FBF" w:rsidP="00A0618B">
                  <w:pPr>
                    <w:framePr w:hSpace="141" w:wrap="around" w:vAnchor="text" w:hAnchor="text" w:y="1"/>
                    <w:spacing w:after="0" w:line="240" w:lineRule="auto"/>
                    <w:suppressOverlap/>
                    <w:jc w:val="center"/>
                    <w:rPr>
                      <w:rFonts w:ascii="Calibri" w:eastAsia="Times New Roman" w:hAnsi="Calibri" w:cs="Calibri"/>
                      <w:b/>
                      <w:bCs/>
                      <w:color w:val="000000"/>
                      <w:sz w:val="18"/>
                      <w:szCs w:val="18"/>
                      <w:lang w:eastAsia="es-CL"/>
                    </w:rPr>
                  </w:pPr>
                  <w:r w:rsidRPr="006952F3">
                    <w:rPr>
                      <w:rFonts w:ascii="Calibri" w:eastAsia="Times New Roman" w:hAnsi="Calibri" w:cs="Calibri"/>
                      <w:b/>
                      <w:bCs/>
                      <w:color w:val="000000"/>
                      <w:sz w:val="18"/>
                      <w:szCs w:val="18"/>
                      <w:lang w:eastAsia="es-CL"/>
                    </w:rPr>
                    <w:t>147</w:t>
                  </w:r>
                </w:p>
              </w:tc>
            </w:tr>
            <w:tr w:rsidR="00C55FBF" w:rsidRPr="00EC5A97" w14:paraId="7B692EE1" w14:textId="77777777" w:rsidTr="0089200C">
              <w:trPr>
                <w:trHeight w:val="278"/>
                <w:jc w:val="center"/>
              </w:trPr>
              <w:tc>
                <w:tcPr>
                  <w:tcW w:w="29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517FE5" w14:textId="4C6885A0" w:rsidR="00C55FBF" w:rsidRPr="006952F3" w:rsidRDefault="006952F3" w:rsidP="00A0618B">
                  <w:pPr>
                    <w:framePr w:hSpace="141" w:wrap="around" w:vAnchor="text" w:hAnchor="text" w:y="1"/>
                    <w:spacing w:after="0" w:line="240" w:lineRule="auto"/>
                    <w:suppressOverlap/>
                    <w:jc w:val="left"/>
                    <w:rPr>
                      <w:rFonts w:ascii="Calibri" w:eastAsia="Times New Roman" w:hAnsi="Calibri" w:cs="Calibri"/>
                      <w:b/>
                      <w:bCs/>
                      <w:color w:val="000000"/>
                      <w:sz w:val="18"/>
                      <w:szCs w:val="18"/>
                      <w:lang w:eastAsia="es-CL"/>
                    </w:rPr>
                  </w:pPr>
                  <w:r w:rsidRPr="006952F3">
                    <w:rPr>
                      <w:rFonts w:ascii="Calibri" w:eastAsia="Times New Roman" w:hAnsi="Calibri" w:cs="Calibri"/>
                      <w:b/>
                      <w:bCs/>
                      <w:color w:val="000000"/>
                      <w:sz w:val="18"/>
                      <w:szCs w:val="18"/>
                      <w:lang w:eastAsia="es-CL"/>
                    </w:rPr>
                    <w:t xml:space="preserve">Caudal </w:t>
                  </w:r>
                  <w:r w:rsidR="00C55FBF" w:rsidRPr="006952F3">
                    <w:rPr>
                      <w:rFonts w:ascii="Calibri" w:eastAsia="Times New Roman" w:hAnsi="Calibri" w:cs="Calibri"/>
                      <w:b/>
                      <w:bCs/>
                      <w:color w:val="000000"/>
                      <w:sz w:val="18"/>
                      <w:szCs w:val="18"/>
                      <w:lang w:eastAsia="es-CL"/>
                    </w:rPr>
                    <w:t>Máximo</w:t>
                  </w:r>
                  <w:r w:rsidRPr="006952F3">
                    <w:rPr>
                      <w:rFonts w:ascii="Calibri" w:eastAsia="Times New Roman" w:hAnsi="Calibri" w:cs="Calibri"/>
                      <w:b/>
                      <w:bCs/>
                      <w:color w:val="000000"/>
                      <w:sz w:val="18"/>
                      <w:szCs w:val="18"/>
                      <w:lang w:eastAsia="es-CL"/>
                    </w:rPr>
                    <w:t>(m</w:t>
                  </w:r>
                  <w:r w:rsidRPr="006952F3">
                    <w:rPr>
                      <w:rFonts w:ascii="Calibri" w:eastAsia="Times New Roman" w:hAnsi="Calibri" w:cs="Calibri"/>
                      <w:b/>
                      <w:bCs/>
                      <w:color w:val="000000"/>
                      <w:sz w:val="18"/>
                      <w:szCs w:val="18"/>
                      <w:vertAlign w:val="superscript"/>
                      <w:lang w:eastAsia="es-CL"/>
                    </w:rPr>
                    <w:t>3</w:t>
                  </w:r>
                  <w:r w:rsidRPr="006952F3">
                    <w:rPr>
                      <w:rFonts w:ascii="Calibri" w:eastAsia="Times New Roman" w:hAnsi="Calibri" w:cs="Calibri"/>
                      <w:b/>
                      <w:bCs/>
                      <w:color w:val="000000"/>
                      <w:sz w:val="18"/>
                      <w:szCs w:val="18"/>
                      <w:lang w:eastAsia="es-CL"/>
                    </w:rPr>
                    <w:t>/día)</w:t>
                  </w:r>
                </w:p>
              </w:tc>
              <w:tc>
                <w:tcPr>
                  <w:tcW w:w="1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9B3C68" w14:textId="77777777" w:rsidR="00C55FBF" w:rsidRPr="006952F3" w:rsidRDefault="00C55FBF" w:rsidP="00A0618B">
                  <w:pPr>
                    <w:framePr w:hSpace="141" w:wrap="around" w:vAnchor="text" w:hAnchor="text" w:y="1"/>
                    <w:spacing w:after="0" w:line="240" w:lineRule="auto"/>
                    <w:suppressOverlap/>
                    <w:jc w:val="center"/>
                    <w:rPr>
                      <w:rFonts w:ascii="Calibri" w:eastAsia="Times New Roman" w:hAnsi="Calibri" w:cs="Calibri"/>
                      <w:b/>
                      <w:bCs/>
                      <w:color w:val="000000"/>
                      <w:sz w:val="18"/>
                      <w:szCs w:val="18"/>
                      <w:lang w:eastAsia="es-CL"/>
                    </w:rPr>
                  </w:pPr>
                  <w:r w:rsidRPr="006952F3">
                    <w:rPr>
                      <w:rFonts w:ascii="Calibri" w:eastAsia="Times New Roman" w:hAnsi="Calibri" w:cs="Calibri"/>
                      <w:b/>
                      <w:bCs/>
                      <w:color w:val="000000"/>
                      <w:sz w:val="18"/>
                      <w:szCs w:val="18"/>
                      <w:lang w:eastAsia="es-CL"/>
                    </w:rPr>
                    <w:t>181</w:t>
                  </w:r>
                </w:p>
              </w:tc>
            </w:tr>
            <w:tr w:rsidR="00C55FBF" w:rsidRPr="00EC5A97" w14:paraId="7CCBEFC6" w14:textId="77777777" w:rsidTr="0089200C">
              <w:trPr>
                <w:trHeight w:val="278"/>
                <w:jc w:val="center"/>
              </w:trPr>
              <w:tc>
                <w:tcPr>
                  <w:tcW w:w="29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386A6C" w14:textId="089AF8F0" w:rsidR="00C55FBF" w:rsidRPr="006952F3" w:rsidRDefault="006952F3" w:rsidP="00A0618B">
                  <w:pPr>
                    <w:framePr w:hSpace="141" w:wrap="around" w:vAnchor="text" w:hAnchor="text" w:y="1"/>
                    <w:spacing w:after="0" w:line="240" w:lineRule="auto"/>
                    <w:suppressOverlap/>
                    <w:jc w:val="left"/>
                    <w:rPr>
                      <w:rFonts w:ascii="Calibri" w:eastAsia="Times New Roman" w:hAnsi="Calibri" w:cs="Calibri"/>
                      <w:b/>
                      <w:bCs/>
                      <w:color w:val="000000"/>
                      <w:sz w:val="18"/>
                      <w:szCs w:val="18"/>
                      <w:lang w:eastAsia="es-CL"/>
                    </w:rPr>
                  </w:pPr>
                  <w:r w:rsidRPr="006952F3">
                    <w:rPr>
                      <w:rFonts w:ascii="Calibri" w:eastAsia="Times New Roman" w:hAnsi="Calibri" w:cs="Calibri"/>
                      <w:b/>
                      <w:bCs/>
                      <w:color w:val="000000"/>
                      <w:sz w:val="18"/>
                      <w:szCs w:val="18"/>
                      <w:lang w:eastAsia="es-CL"/>
                    </w:rPr>
                    <w:t xml:space="preserve">Caudal </w:t>
                  </w:r>
                  <w:r w:rsidR="00C55FBF" w:rsidRPr="006952F3">
                    <w:rPr>
                      <w:rFonts w:ascii="Calibri" w:eastAsia="Times New Roman" w:hAnsi="Calibri" w:cs="Calibri"/>
                      <w:b/>
                      <w:bCs/>
                      <w:color w:val="000000"/>
                      <w:sz w:val="18"/>
                      <w:szCs w:val="18"/>
                      <w:lang w:eastAsia="es-CL"/>
                    </w:rPr>
                    <w:t>Mínimo</w:t>
                  </w:r>
                  <w:r w:rsidRPr="006952F3">
                    <w:rPr>
                      <w:rFonts w:ascii="Calibri" w:eastAsia="Times New Roman" w:hAnsi="Calibri" w:cs="Calibri"/>
                      <w:b/>
                      <w:bCs/>
                      <w:color w:val="000000"/>
                      <w:sz w:val="18"/>
                      <w:szCs w:val="18"/>
                      <w:lang w:eastAsia="es-CL"/>
                    </w:rPr>
                    <w:t xml:space="preserve"> (m</w:t>
                  </w:r>
                  <w:r w:rsidRPr="006952F3">
                    <w:rPr>
                      <w:rFonts w:ascii="Calibri" w:eastAsia="Times New Roman" w:hAnsi="Calibri" w:cs="Calibri"/>
                      <w:b/>
                      <w:bCs/>
                      <w:color w:val="000000"/>
                      <w:sz w:val="18"/>
                      <w:szCs w:val="18"/>
                      <w:vertAlign w:val="superscript"/>
                      <w:lang w:eastAsia="es-CL"/>
                    </w:rPr>
                    <w:t>3</w:t>
                  </w:r>
                  <w:r w:rsidRPr="006952F3">
                    <w:rPr>
                      <w:rFonts w:ascii="Calibri" w:eastAsia="Times New Roman" w:hAnsi="Calibri" w:cs="Calibri"/>
                      <w:b/>
                      <w:bCs/>
                      <w:color w:val="000000"/>
                      <w:sz w:val="18"/>
                      <w:szCs w:val="18"/>
                      <w:lang w:eastAsia="es-CL"/>
                    </w:rPr>
                    <w:t>/día)</w:t>
                  </w:r>
                </w:p>
              </w:tc>
              <w:tc>
                <w:tcPr>
                  <w:tcW w:w="1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D2F5B3C" w14:textId="77777777" w:rsidR="00C55FBF" w:rsidRPr="006952F3" w:rsidRDefault="00C55FBF" w:rsidP="00A0618B">
                  <w:pPr>
                    <w:framePr w:hSpace="141" w:wrap="around" w:vAnchor="text" w:hAnchor="text" w:y="1"/>
                    <w:spacing w:after="0" w:line="240" w:lineRule="auto"/>
                    <w:suppressOverlap/>
                    <w:jc w:val="center"/>
                    <w:rPr>
                      <w:rFonts w:ascii="Calibri" w:eastAsia="Times New Roman" w:hAnsi="Calibri" w:cs="Calibri"/>
                      <w:b/>
                      <w:bCs/>
                      <w:color w:val="000000"/>
                      <w:sz w:val="18"/>
                      <w:szCs w:val="18"/>
                      <w:lang w:eastAsia="es-CL"/>
                    </w:rPr>
                  </w:pPr>
                  <w:r w:rsidRPr="006952F3">
                    <w:rPr>
                      <w:rFonts w:ascii="Calibri" w:eastAsia="Times New Roman" w:hAnsi="Calibri" w:cs="Calibri"/>
                      <w:b/>
                      <w:bCs/>
                      <w:color w:val="000000"/>
                      <w:sz w:val="18"/>
                      <w:szCs w:val="18"/>
                      <w:lang w:eastAsia="es-CL"/>
                    </w:rPr>
                    <w:t>48</w:t>
                  </w:r>
                </w:p>
              </w:tc>
            </w:tr>
          </w:tbl>
          <w:p w14:paraId="5BBBAC10" w14:textId="37A9482C" w:rsidR="006B611C" w:rsidRPr="00130D8F" w:rsidRDefault="006B611C" w:rsidP="00E2225E">
            <w:pPr>
              <w:pStyle w:val="Prrafodelista"/>
              <w:rPr>
                <w:i/>
              </w:rPr>
            </w:pPr>
          </w:p>
          <w:p w14:paraId="5D0A79C0" w14:textId="4FC5D7C3" w:rsidR="00971D23" w:rsidRDefault="00F5341E" w:rsidP="000574EB">
            <w:pPr>
              <w:pStyle w:val="Prrafodelista"/>
              <w:numPr>
                <w:ilvl w:val="0"/>
                <w:numId w:val="11"/>
              </w:numPr>
              <w:autoSpaceDE w:val="0"/>
              <w:autoSpaceDN w:val="0"/>
              <w:adjustRightInd w:val="0"/>
            </w:pPr>
            <w:r>
              <w:t xml:space="preserve">Con color resaltado se encuentran </w:t>
            </w:r>
            <w:r w:rsidR="00384603">
              <w:t xml:space="preserve">los </w:t>
            </w:r>
            <w:r w:rsidR="00971D23">
              <w:t>caudales</w:t>
            </w:r>
            <w:r w:rsidR="00384603">
              <w:t xml:space="preserve"> de descarga </w:t>
            </w:r>
            <w:r w:rsidR="00A163B0" w:rsidRPr="00130D8F">
              <w:t>reportados</w:t>
            </w:r>
            <w:r w:rsidR="00A163B0">
              <w:t xml:space="preserve"> </w:t>
            </w:r>
            <w:r>
              <w:t xml:space="preserve">que </w:t>
            </w:r>
            <w:r w:rsidR="00A163B0" w:rsidRPr="006861CE">
              <w:rPr>
                <w:bCs/>
                <w:iCs/>
              </w:rPr>
              <w:t>exceden</w:t>
            </w:r>
            <w:r w:rsidR="00A163B0">
              <w:rPr>
                <w:b/>
                <w:i/>
              </w:rPr>
              <w:t xml:space="preserve"> </w:t>
            </w:r>
            <w:r w:rsidR="00A163B0" w:rsidRPr="00A163B0">
              <w:rPr>
                <w:bCs/>
                <w:iCs/>
              </w:rPr>
              <w:t>el volumen de descarga</w:t>
            </w:r>
            <w:r w:rsidR="00BF5216">
              <w:rPr>
                <w:bCs/>
                <w:iCs/>
              </w:rPr>
              <w:t>,</w:t>
            </w:r>
            <w:r w:rsidR="000F6C97">
              <w:rPr>
                <w:bCs/>
                <w:iCs/>
              </w:rPr>
              <w:t xml:space="preserve"> </w:t>
            </w:r>
            <w:r w:rsidR="00BF5216">
              <w:rPr>
                <w:bCs/>
                <w:iCs/>
              </w:rPr>
              <w:t xml:space="preserve">para el </w:t>
            </w:r>
            <w:r>
              <w:rPr>
                <w:bCs/>
                <w:iCs/>
              </w:rPr>
              <w:t>año</w:t>
            </w:r>
            <w:r w:rsidR="00BF5216">
              <w:rPr>
                <w:bCs/>
                <w:iCs/>
              </w:rPr>
              <w:t xml:space="preserve"> 2017 </w:t>
            </w:r>
            <w:r>
              <w:rPr>
                <w:bCs/>
                <w:iCs/>
              </w:rPr>
              <w:t>y 2018</w:t>
            </w:r>
            <w:r w:rsidR="00BF5216">
              <w:rPr>
                <w:bCs/>
                <w:iCs/>
              </w:rPr>
              <w:t xml:space="preserve">, </w:t>
            </w:r>
            <w:r w:rsidR="00A163B0" w:rsidRPr="00A163B0">
              <w:rPr>
                <w:bCs/>
                <w:iCs/>
              </w:rPr>
              <w:t>establecido</w:t>
            </w:r>
            <w:r w:rsidR="00312938" w:rsidRPr="00130D8F">
              <w:t xml:space="preserve"> en </w:t>
            </w:r>
            <w:r w:rsidR="00971D23" w:rsidRPr="00130D8F">
              <w:t xml:space="preserve">el </w:t>
            </w:r>
            <w:r w:rsidR="00971D23">
              <w:t>Considerando</w:t>
            </w:r>
            <w:r w:rsidR="00971D23" w:rsidRPr="00BA3580">
              <w:t xml:space="preserve"> 3.2.1.  RCA N° 55/2008</w:t>
            </w:r>
            <w:r w:rsidR="00971D23">
              <w:t>.</w:t>
            </w:r>
          </w:p>
          <w:p w14:paraId="4F10492B" w14:textId="2C24B4FE" w:rsidR="009E7621" w:rsidRPr="009E7621" w:rsidRDefault="00971D23" w:rsidP="000574EB">
            <w:pPr>
              <w:pStyle w:val="Prrafodelista"/>
              <w:numPr>
                <w:ilvl w:val="0"/>
                <w:numId w:val="11"/>
              </w:numPr>
            </w:pPr>
            <w:r>
              <w:t>E</w:t>
            </w:r>
            <w:r w:rsidRPr="00130D8F">
              <w:t xml:space="preserve">l Titular no informó el autocontrol </w:t>
            </w:r>
            <w:r>
              <w:t>del caudal de descarga en el mes de agosto del 2017</w:t>
            </w:r>
            <w:r w:rsidR="00C55FBF">
              <w:t>,</w:t>
            </w:r>
            <w:r w:rsidR="00F844F3">
              <w:t xml:space="preserve"> febrero</w:t>
            </w:r>
            <w:r w:rsidR="00CE4BB3">
              <w:t>,</w:t>
            </w:r>
            <w:r w:rsidR="00F844F3">
              <w:t xml:space="preserve"> junio</w:t>
            </w:r>
            <w:r w:rsidR="00C55FBF">
              <w:t>, julio, agosto, septiembre, octubre, noviembre y</w:t>
            </w:r>
            <w:r w:rsidR="00F844F3">
              <w:t xml:space="preserve"> diciembre de 2018</w:t>
            </w:r>
            <w:r w:rsidR="00F5341E">
              <w:t xml:space="preserve"> y enero, </w:t>
            </w:r>
            <w:r w:rsidR="00F844F3">
              <w:t>marzo a julio de 2019</w:t>
            </w:r>
            <w:r w:rsidR="00CE4BB3">
              <w:t>,</w:t>
            </w:r>
            <w:r w:rsidR="00F844F3" w:rsidRPr="00130D8F">
              <w:t xml:space="preserve"> no realizando los muestreos de </w:t>
            </w:r>
            <w:r w:rsidR="00F844F3">
              <w:t>caudal de descarga</w:t>
            </w:r>
            <w:r w:rsidR="00F844F3" w:rsidRPr="00130D8F">
              <w:t xml:space="preserve"> en forma mensual como lo indica el </w:t>
            </w:r>
            <w:r w:rsidR="00F844F3">
              <w:t>Considerando</w:t>
            </w:r>
            <w:r w:rsidR="00F844F3" w:rsidRPr="00BA3580">
              <w:t xml:space="preserve"> 3.2.1.  RCA N° 55/2008</w:t>
            </w:r>
            <w:r w:rsidR="00F844F3">
              <w:t>.</w:t>
            </w:r>
          </w:p>
        </w:tc>
      </w:tr>
    </w:tbl>
    <w:p w14:paraId="1DE60408" w14:textId="12AC066E" w:rsidR="002F0CE2" w:rsidRDefault="002F0CE2" w:rsidP="002F0CE2">
      <w:pPr>
        <w:pStyle w:val="Ttulo2"/>
        <w:keepNext w:val="0"/>
        <w:keepLines w:val="0"/>
        <w:spacing w:before="0" w:line="240" w:lineRule="auto"/>
        <w:ind w:left="426"/>
        <w:contextualSpacing/>
        <w:rPr>
          <w:rFonts w:ascii="Calibri" w:eastAsia="Calibri" w:hAnsi="Calibri" w:cs="Calibri"/>
          <w:bCs w:val="0"/>
          <w:sz w:val="22"/>
          <w:szCs w:val="22"/>
        </w:rPr>
      </w:pPr>
      <w:bookmarkStart w:id="162" w:name="_Toc352840403"/>
      <w:bookmarkStart w:id="163" w:name="_Toc352841463"/>
      <w:bookmarkStart w:id="164" w:name="_Toc447875250"/>
      <w:bookmarkStart w:id="165" w:name="_Toc449085428"/>
    </w:p>
    <w:p w14:paraId="6C7F68AC" w14:textId="6EDF8FF5" w:rsidR="00D34A17" w:rsidRDefault="00D34A17" w:rsidP="00D34A17"/>
    <w:p w14:paraId="11A2A56A" w14:textId="47D7EDB0" w:rsidR="00D34A17" w:rsidRDefault="00D34A17" w:rsidP="00D34A17"/>
    <w:p w14:paraId="41C64FEE" w14:textId="6FF532E0" w:rsidR="00D34A17" w:rsidRDefault="00D34A17" w:rsidP="00D34A17"/>
    <w:p w14:paraId="2CADBE47" w14:textId="206969DC" w:rsidR="00D34A17" w:rsidRDefault="00D34A17" w:rsidP="00D34A17"/>
    <w:p w14:paraId="070EDC04" w14:textId="601B36AE" w:rsidR="00D34A17" w:rsidRDefault="00D34A17" w:rsidP="00D34A17"/>
    <w:tbl>
      <w:tblPr>
        <w:tblW w:w="10830" w:type="dxa"/>
        <w:jc w:val="center"/>
        <w:tblCellMar>
          <w:left w:w="70" w:type="dxa"/>
          <w:right w:w="70" w:type="dxa"/>
        </w:tblCellMar>
        <w:tblLook w:val="04A0" w:firstRow="1" w:lastRow="0" w:firstColumn="1" w:lastColumn="0" w:noHBand="0" w:noVBand="1"/>
      </w:tblPr>
      <w:tblGrid>
        <w:gridCol w:w="2110"/>
        <w:gridCol w:w="13"/>
        <w:gridCol w:w="1681"/>
        <w:gridCol w:w="19"/>
        <w:gridCol w:w="1527"/>
        <w:gridCol w:w="2015"/>
        <w:gridCol w:w="141"/>
        <w:gridCol w:w="1702"/>
        <w:gridCol w:w="117"/>
        <w:gridCol w:w="1505"/>
      </w:tblGrid>
      <w:tr w:rsidR="008B03D6" w14:paraId="0D2D8E3A" w14:textId="77777777" w:rsidTr="00427CC3">
        <w:trPr>
          <w:trHeight w:val="198"/>
          <w:jc w:val="center"/>
        </w:trPr>
        <w:tc>
          <w:tcPr>
            <w:tcW w:w="5000" w:type="pct"/>
            <w:gridSpan w:val="10"/>
            <w:tcBorders>
              <w:top w:val="single" w:sz="4" w:space="0" w:color="auto"/>
              <w:left w:val="single" w:sz="4" w:space="0" w:color="auto"/>
              <w:bottom w:val="single" w:sz="4" w:space="0" w:color="auto"/>
              <w:right w:val="single" w:sz="4" w:space="0" w:color="000000"/>
            </w:tcBorders>
            <w:noWrap/>
            <w:vAlign w:val="center"/>
            <w:hideMark/>
          </w:tcPr>
          <w:p w14:paraId="65266640" w14:textId="77777777" w:rsidR="008B03D6" w:rsidRPr="00272A40" w:rsidRDefault="008B03D6" w:rsidP="00427CC3">
            <w:pPr>
              <w:jc w:val="center"/>
              <w:rPr>
                <w:rFonts w:cstheme="minorHAnsi"/>
                <w:b/>
                <w:sz w:val="20"/>
                <w:szCs w:val="20"/>
              </w:rPr>
            </w:pPr>
            <w:bookmarkStart w:id="166" w:name="_Toc461791564"/>
            <w:bookmarkStart w:id="167" w:name="_Toc499569947"/>
            <w:r>
              <w:lastRenderedPageBreak/>
              <w:br w:type="page"/>
            </w:r>
            <w:r>
              <w:br w:type="page"/>
            </w:r>
            <w:r>
              <w:rPr>
                <w:rFonts w:cstheme="minorHAnsi"/>
                <w:b/>
                <w:sz w:val="14"/>
                <w:szCs w:val="24"/>
              </w:rPr>
              <w:br w:type="page"/>
            </w:r>
            <w:r w:rsidRPr="00272A40">
              <w:rPr>
                <w:rFonts w:cstheme="minorHAnsi"/>
                <w:b/>
                <w:sz w:val="20"/>
                <w:szCs w:val="20"/>
              </w:rPr>
              <w:t>Registros</w:t>
            </w:r>
          </w:p>
        </w:tc>
      </w:tr>
      <w:tr w:rsidR="008B03D6" w14:paraId="01E54204" w14:textId="77777777" w:rsidTr="00427CC3">
        <w:trPr>
          <w:trHeight w:val="1871"/>
          <w:jc w:val="center"/>
        </w:trPr>
        <w:tc>
          <w:tcPr>
            <w:tcW w:w="2470" w:type="pct"/>
            <w:gridSpan w:val="5"/>
            <w:tcBorders>
              <w:top w:val="nil"/>
              <w:left w:val="single" w:sz="4" w:space="0" w:color="auto"/>
              <w:bottom w:val="nil"/>
              <w:right w:val="single" w:sz="4" w:space="0" w:color="auto"/>
            </w:tcBorders>
            <w:noWrap/>
            <w:vAlign w:val="center"/>
            <w:hideMark/>
          </w:tcPr>
          <w:p w14:paraId="27B60CE8" w14:textId="77777777" w:rsidR="008B03D6" w:rsidRPr="009848E2" w:rsidRDefault="008B03D6" w:rsidP="00427CC3">
            <w:pPr>
              <w:jc w:val="center"/>
              <w:rPr>
                <w:noProof/>
                <w:sz w:val="4"/>
                <w:szCs w:val="4"/>
              </w:rPr>
            </w:pPr>
            <w:r w:rsidRPr="00BE1245">
              <w:rPr>
                <w:rFonts w:ascii="Times New Roman"/>
                <w:noProof/>
                <w:sz w:val="18"/>
              </w:rPr>
              <w:drawing>
                <wp:inline distT="0" distB="0" distL="0" distR="0" wp14:anchorId="77AA8AC1" wp14:editId="649A15CE">
                  <wp:extent cx="2412562" cy="1566490"/>
                  <wp:effectExtent l="0" t="0" r="698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417210" cy="1569508"/>
                          </a:xfrm>
                          <a:prstGeom prst="rect">
                            <a:avLst/>
                          </a:prstGeom>
                          <a:noFill/>
                          <a:ln>
                            <a:noFill/>
                          </a:ln>
                        </pic:spPr>
                      </pic:pic>
                    </a:graphicData>
                  </a:graphic>
                </wp:inline>
              </w:drawing>
            </w:r>
          </w:p>
        </w:tc>
        <w:tc>
          <w:tcPr>
            <w:tcW w:w="2530" w:type="pct"/>
            <w:gridSpan w:val="5"/>
            <w:tcBorders>
              <w:top w:val="nil"/>
              <w:left w:val="single" w:sz="4" w:space="0" w:color="auto"/>
              <w:bottom w:val="nil"/>
              <w:right w:val="single" w:sz="4" w:space="0" w:color="auto"/>
            </w:tcBorders>
            <w:noWrap/>
            <w:vAlign w:val="center"/>
            <w:hideMark/>
          </w:tcPr>
          <w:p w14:paraId="0E19DEDA" w14:textId="77777777" w:rsidR="008B03D6" w:rsidRPr="00FB6C65" w:rsidRDefault="008B03D6" w:rsidP="00427CC3">
            <w:pPr>
              <w:jc w:val="center"/>
              <w:rPr>
                <w:noProof/>
                <w:sz w:val="12"/>
                <w:szCs w:val="12"/>
              </w:rPr>
            </w:pPr>
          </w:p>
          <w:p w14:paraId="1186F803" w14:textId="77777777" w:rsidR="008B03D6" w:rsidRPr="00FB6C65" w:rsidRDefault="008B03D6" w:rsidP="00427CC3">
            <w:pPr>
              <w:jc w:val="center"/>
              <w:rPr>
                <w:noProof/>
                <w:sz w:val="10"/>
                <w:szCs w:val="10"/>
              </w:rPr>
            </w:pPr>
            <w:r>
              <w:rPr>
                <w:noProof/>
              </w:rPr>
              <w:drawing>
                <wp:inline distT="0" distB="0" distL="0" distR="0" wp14:anchorId="06437E3E" wp14:editId="664ED468">
                  <wp:extent cx="2140941" cy="1605464"/>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151993" cy="1613752"/>
                          </a:xfrm>
                          <a:prstGeom prst="rect">
                            <a:avLst/>
                          </a:prstGeom>
                          <a:noFill/>
                          <a:ln>
                            <a:noFill/>
                          </a:ln>
                        </pic:spPr>
                      </pic:pic>
                    </a:graphicData>
                  </a:graphic>
                </wp:inline>
              </w:drawing>
            </w:r>
          </w:p>
        </w:tc>
      </w:tr>
      <w:tr w:rsidR="008B03D6" w14:paraId="10E85F60" w14:textId="77777777" w:rsidTr="00427CC3">
        <w:trPr>
          <w:trHeight w:val="129"/>
          <w:jc w:val="center"/>
        </w:trPr>
        <w:tc>
          <w:tcPr>
            <w:tcW w:w="1756" w:type="pct"/>
            <w:gridSpan w:val="3"/>
            <w:tcBorders>
              <w:top w:val="single" w:sz="4" w:space="0" w:color="auto"/>
              <w:left w:val="single" w:sz="4" w:space="0" w:color="auto"/>
              <w:bottom w:val="single" w:sz="4" w:space="0" w:color="auto"/>
              <w:right w:val="nil"/>
            </w:tcBorders>
            <w:noWrap/>
            <w:vAlign w:val="center"/>
            <w:hideMark/>
          </w:tcPr>
          <w:p w14:paraId="53224C66" w14:textId="77777777" w:rsidR="008B03D6" w:rsidRDefault="008B03D6" w:rsidP="00427CC3">
            <w:pPr>
              <w:spacing w:after="0"/>
              <w:outlineLvl w:val="1"/>
              <w:rPr>
                <w:rFonts w:eastAsia="Times New Roman" w:cstheme="minorHAnsi"/>
                <w:b/>
                <w:color w:val="000000"/>
                <w:sz w:val="18"/>
                <w:szCs w:val="20"/>
                <w:lang w:val="es-ES" w:eastAsia="es-CL"/>
              </w:rPr>
            </w:pPr>
            <w:bookmarkStart w:id="168" w:name="_Toc523843858"/>
            <w:bookmarkStart w:id="169" w:name="_Toc523844142"/>
            <w:bookmarkStart w:id="170" w:name="_Toc523844297"/>
            <w:bookmarkStart w:id="171" w:name="_Toc530584640"/>
            <w:bookmarkStart w:id="172" w:name="_Toc24010914"/>
            <w:bookmarkStart w:id="173" w:name="_Toc24010967"/>
            <w:r>
              <w:rPr>
                <w:rFonts w:cstheme="minorHAnsi"/>
                <w:b/>
                <w:sz w:val="18"/>
                <w:szCs w:val="20"/>
                <w:lang w:val="es-ES"/>
              </w:rPr>
              <w:t>Fotografía 1.</w:t>
            </w:r>
            <w:bookmarkEnd w:id="168"/>
            <w:bookmarkEnd w:id="169"/>
            <w:bookmarkEnd w:id="170"/>
            <w:bookmarkEnd w:id="171"/>
            <w:bookmarkEnd w:id="172"/>
            <w:bookmarkEnd w:id="173"/>
          </w:p>
        </w:tc>
        <w:tc>
          <w:tcPr>
            <w:tcW w:w="714" w:type="pct"/>
            <w:gridSpan w:val="2"/>
            <w:tcBorders>
              <w:top w:val="single" w:sz="4" w:space="0" w:color="auto"/>
              <w:left w:val="single" w:sz="4" w:space="0" w:color="auto"/>
              <w:bottom w:val="single" w:sz="4" w:space="0" w:color="auto"/>
              <w:right w:val="single" w:sz="4" w:space="0" w:color="000000"/>
            </w:tcBorders>
            <w:noWrap/>
            <w:vAlign w:val="center"/>
            <w:hideMark/>
          </w:tcPr>
          <w:p w14:paraId="65D9C0B1" w14:textId="77777777" w:rsidR="008B03D6" w:rsidRDefault="008B03D6" w:rsidP="00427CC3">
            <w:pPr>
              <w:spacing w:after="0"/>
              <w:rPr>
                <w:rFonts w:eastAsia="Times New Roman"/>
                <w:b/>
                <w:color w:val="000000"/>
                <w:sz w:val="18"/>
                <w:szCs w:val="18"/>
                <w:lang w:val="es-ES" w:eastAsia="es-CL"/>
              </w:rPr>
            </w:pPr>
            <w:r>
              <w:rPr>
                <w:rFonts w:eastAsia="Times New Roman"/>
                <w:b/>
                <w:color w:val="000000"/>
                <w:sz w:val="18"/>
                <w:szCs w:val="18"/>
                <w:lang w:val="es-ES" w:eastAsia="es-CL"/>
              </w:rPr>
              <w:t xml:space="preserve">Fecha: </w:t>
            </w:r>
            <w:r>
              <w:rPr>
                <w:rFonts w:eastAsia="Times New Roman"/>
                <w:color w:val="000000"/>
                <w:sz w:val="18"/>
                <w:szCs w:val="18"/>
                <w:lang w:val="es-ES" w:eastAsia="es-CL"/>
              </w:rPr>
              <w:t>27-03-2019</w:t>
            </w:r>
          </w:p>
        </w:tc>
        <w:tc>
          <w:tcPr>
            <w:tcW w:w="1835" w:type="pct"/>
            <w:gridSpan w:val="4"/>
            <w:tcBorders>
              <w:top w:val="single" w:sz="4" w:space="0" w:color="auto"/>
              <w:left w:val="nil"/>
              <w:bottom w:val="single" w:sz="4" w:space="0" w:color="auto"/>
              <w:right w:val="nil"/>
            </w:tcBorders>
            <w:noWrap/>
            <w:vAlign w:val="center"/>
            <w:hideMark/>
          </w:tcPr>
          <w:p w14:paraId="6DC23CC3" w14:textId="77777777" w:rsidR="008B03D6" w:rsidRDefault="008B03D6" w:rsidP="00427CC3">
            <w:pPr>
              <w:spacing w:after="0"/>
              <w:outlineLvl w:val="1"/>
              <w:rPr>
                <w:rFonts w:cstheme="minorHAnsi"/>
                <w:b/>
                <w:sz w:val="18"/>
                <w:szCs w:val="20"/>
                <w:lang w:val="es-ES"/>
              </w:rPr>
            </w:pPr>
            <w:bookmarkStart w:id="174" w:name="_Toc523843859"/>
            <w:bookmarkStart w:id="175" w:name="_Toc523844143"/>
            <w:bookmarkStart w:id="176" w:name="_Toc523844298"/>
            <w:bookmarkStart w:id="177" w:name="_Toc530584641"/>
            <w:bookmarkStart w:id="178" w:name="_Toc24010915"/>
            <w:bookmarkStart w:id="179" w:name="_Toc24010968"/>
            <w:r>
              <w:rPr>
                <w:rFonts w:cstheme="minorHAnsi"/>
                <w:b/>
                <w:sz w:val="18"/>
                <w:szCs w:val="20"/>
                <w:lang w:val="es-ES"/>
              </w:rPr>
              <w:t>Fotografía 2.</w:t>
            </w:r>
            <w:bookmarkEnd w:id="174"/>
            <w:bookmarkEnd w:id="175"/>
            <w:bookmarkEnd w:id="176"/>
            <w:bookmarkEnd w:id="177"/>
            <w:bookmarkEnd w:id="178"/>
            <w:bookmarkEnd w:id="179"/>
          </w:p>
        </w:tc>
        <w:tc>
          <w:tcPr>
            <w:tcW w:w="695" w:type="pct"/>
            <w:tcBorders>
              <w:top w:val="single" w:sz="4" w:space="0" w:color="auto"/>
              <w:left w:val="single" w:sz="4" w:space="0" w:color="auto"/>
              <w:bottom w:val="single" w:sz="4" w:space="0" w:color="auto"/>
              <w:right w:val="single" w:sz="4" w:space="0" w:color="000000"/>
            </w:tcBorders>
            <w:noWrap/>
            <w:vAlign w:val="center"/>
            <w:hideMark/>
          </w:tcPr>
          <w:p w14:paraId="4FA1E559" w14:textId="77777777" w:rsidR="008B03D6" w:rsidRDefault="008B03D6" w:rsidP="00427CC3">
            <w:pPr>
              <w:spacing w:after="0"/>
              <w:rPr>
                <w:rFonts w:eastAsia="Times New Roman"/>
                <w:b/>
                <w:color w:val="000000"/>
                <w:sz w:val="18"/>
                <w:szCs w:val="18"/>
                <w:lang w:val="es-ES" w:eastAsia="es-CL"/>
              </w:rPr>
            </w:pPr>
            <w:r>
              <w:rPr>
                <w:rFonts w:eastAsia="Times New Roman"/>
                <w:b/>
                <w:color w:val="000000"/>
                <w:sz w:val="18"/>
                <w:szCs w:val="18"/>
                <w:lang w:val="es-ES" w:eastAsia="es-CL"/>
              </w:rPr>
              <w:t>Fecha:</w:t>
            </w:r>
            <w:r>
              <w:rPr>
                <w:rFonts w:eastAsia="Times New Roman"/>
                <w:color w:val="000000"/>
                <w:sz w:val="18"/>
                <w:szCs w:val="18"/>
                <w:lang w:val="es-ES" w:eastAsia="es-CL"/>
              </w:rPr>
              <w:t xml:space="preserve"> 17-04-2018</w:t>
            </w:r>
          </w:p>
        </w:tc>
      </w:tr>
      <w:tr w:rsidR="008B03D6" w14:paraId="68A3C578" w14:textId="77777777" w:rsidTr="00427CC3">
        <w:trPr>
          <w:trHeight w:val="129"/>
          <w:jc w:val="center"/>
        </w:trPr>
        <w:tc>
          <w:tcPr>
            <w:tcW w:w="974" w:type="pct"/>
            <w:tcBorders>
              <w:top w:val="single" w:sz="4" w:space="0" w:color="auto"/>
              <w:left w:val="single" w:sz="4" w:space="0" w:color="auto"/>
              <w:bottom w:val="single" w:sz="4" w:space="0" w:color="auto"/>
              <w:right w:val="nil"/>
            </w:tcBorders>
            <w:noWrap/>
          </w:tcPr>
          <w:p w14:paraId="3D9FA9C3" w14:textId="77777777" w:rsidR="008B03D6" w:rsidRDefault="008B03D6" w:rsidP="00427CC3">
            <w:pPr>
              <w:pStyle w:val="TableParagraph"/>
              <w:spacing w:line="213" w:lineRule="exact"/>
              <w:ind w:left="69"/>
              <w:rPr>
                <w:b/>
                <w:sz w:val="18"/>
              </w:rPr>
            </w:pPr>
            <w:r>
              <w:rPr>
                <w:b/>
                <w:sz w:val="18"/>
              </w:rPr>
              <w:t xml:space="preserve">Coordenadas </w:t>
            </w:r>
          </w:p>
          <w:p w14:paraId="3140670C" w14:textId="77777777" w:rsidR="008B03D6" w:rsidRDefault="008B03D6" w:rsidP="00427CC3">
            <w:pPr>
              <w:pStyle w:val="TableParagraph"/>
              <w:spacing w:line="213" w:lineRule="exact"/>
              <w:ind w:left="69"/>
              <w:rPr>
                <w:rFonts w:cstheme="minorHAnsi"/>
                <w:b/>
                <w:sz w:val="18"/>
                <w:szCs w:val="20"/>
              </w:rPr>
            </w:pPr>
            <w:r>
              <w:rPr>
                <w:b/>
                <w:sz w:val="18"/>
              </w:rPr>
              <w:t>DATUM WGS84 HUSO 19</w:t>
            </w:r>
          </w:p>
        </w:tc>
        <w:tc>
          <w:tcPr>
            <w:tcW w:w="782" w:type="pct"/>
            <w:gridSpan w:val="2"/>
            <w:tcBorders>
              <w:top w:val="single" w:sz="4" w:space="0" w:color="auto"/>
              <w:left w:val="single" w:sz="4" w:space="0" w:color="auto"/>
              <w:bottom w:val="single" w:sz="4" w:space="0" w:color="auto"/>
              <w:right w:val="nil"/>
            </w:tcBorders>
          </w:tcPr>
          <w:p w14:paraId="0EBDFC99" w14:textId="77777777" w:rsidR="008B03D6" w:rsidRDefault="008B03D6" w:rsidP="00427CC3">
            <w:pPr>
              <w:pStyle w:val="TableParagraph"/>
              <w:spacing w:line="213" w:lineRule="exact"/>
              <w:rPr>
                <w:b/>
                <w:sz w:val="18"/>
              </w:rPr>
            </w:pPr>
            <w:r>
              <w:rPr>
                <w:b/>
                <w:sz w:val="18"/>
              </w:rPr>
              <w:t>Coordenada Norte:</w:t>
            </w:r>
          </w:p>
          <w:p w14:paraId="299026C4" w14:textId="77777777" w:rsidR="008B03D6" w:rsidRDefault="008B03D6" w:rsidP="00427CC3">
            <w:pPr>
              <w:spacing w:after="0"/>
              <w:outlineLvl w:val="1"/>
              <w:rPr>
                <w:rFonts w:cstheme="minorHAnsi"/>
                <w:b/>
                <w:sz w:val="18"/>
                <w:szCs w:val="20"/>
                <w:lang w:val="es-ES"/>
              </w:rPr>
            </w:pPr>
            <w:bookmarkStart w:id="180" w:name="_Toc24010916"/>
            <w:bookmarkStart w:id="181" w:name="_Toc24010969"/>
            <w:r>
              <w:rPr>
                <w:sz w:val="18"/>
              </w:rPr>
              <w:t>6172775</w:t>
            </w:r>
            <w:bookmarkEnd w:id="180"/>
            <w:bookmarkEnd w:id="181"/>
          </w:p>
        </w:tc>
        <w:tc>
          <w:tcPr>
            <w:tcW w:w="714" w:type="pct"/>
            <w:gridSpan w:val="2"/>
            <w:tcBorders>
              <w:top w:val="single" w:sz="4" w:space="0" w:color="auto"/>
              <w:left w:val="single" w:sz="4" w:space="0" w:color="auto"/>
              <w:bottom w:val="single" w:sz="4" w:space="0" w:color="auto"/>
              <w:right w:val="single" w:sz="4" w:space="0" w:color="auto"/>
            </w:tcBorders>
            <w:noWrap/>
          </w:tcPr>
          <w:p w14:paraId="1A2BF4FD" w14:textId="77777777" w:rsidR="008B03D6" w:rsidRDefault="008B03D6" w:rsidP="00427CC3">
            <w:pPr>
              <w:pStyle w:val="TableParagraph"/>
              <w:spacing w:line="213" w:lineRule="exact"/>
              <w:rPr>
                <w:b/>
                <w:sz w:val="18"/>
              </w:rPr>
            </w:pPr>
            <w:r>
              <w:rPr>
                <w:b/>
                <w:sz w:val="18"/>
              </w:rPr>
              <w:t>Coordenada Este:</w:t>
            </w:r>
          </w:p>
          <w:p w14:paraId="236241D6" w14:textId="77777777" w:rsidR="008B03D6" w:rsidRDefault="008B03D6" w:rsidP="00427CC3">
            <w:pPr>
              <w:spacing w:after="0"/>
              <w:rPr>
                <w:rFonts w:eastAsia="Times New Roman"/>
                <w:b/>
                <w:color w:val="000000"/>
                <w:sz w:val="18"/>
                <w:szCs w:val="18"/>
                <w:lang w:val="es-ES" w:eastAsia="es-CL"/>
              </w:rPr>
            </w:pPr>
            <w:r>
              <w:rPr>
                <w:sz w:val="18"/>
              </w:rPr>
              <w:t>279549</w:t>
            </w:r>
          </w:p>
        </w:tc>
        <w:tc>
          <w:tcPr>
            <w:tcW w:w="930" w:type="pct"/>
            <w:tcBorders>
              <w:top w:val="single" w:sz="4" w:space="0" w:color="auto"/>
              <w:left w:val="single" w:sz="4" w:space="0" w:color="auto"/>
              <w:bottom w:val="single" w:sz="4" w:space="0" w:color="auto"/>
              <w:right w:val="single" w:sz="4" w:space="0" w:color="auto"/>
            </w:tcBorders>
            <w:noWrap/>
          </w:tcPr>
          <w:p w14:paraId="0B8483DD" w14:textId="77777777" w:rsidR="008B03D6" w:rsidRDefault="008B03D6" w:rsidP="00427CC3">
            <w:pPr>
              <w:pStyle w:val="TableParagraph"/>
              <w:spacing w:line="213" w:lineRule="exact"/>
              <w:ind w:left="69"/>
              <w:rPr>
                <w:b/>
                <w:sz w:val="18"/>
              </w:rPr>
            </w:pPr>
            <w:r>
              <w:rPr>
                <w:b/>
                <w:sz w:val="18"/>
              </w:rPr>
              <w:t xml:space="preserve">Coordenadas </w:t>
            </w:r>
          </w:p>
          <w:p w14:paraId="75C375F2" w14:textId="77777777" w:rsidR="008B03D6" w:rsidRDefault="008B03D6" w:rsidP="00427CC3">
            <w:pPr>
              <w:spacing w:after="0"/>
              <w:outlineLvl w:val="1"/>
              <w:rPr>
                <w:rFonts w:cstheme="minorHAnsi"/>
                <w:b/>
                <w:sz w:val="18"/>
                <w:szCs w:val="20"/>
                <w:lang w:val="es-ES"/>
              </w:rPr>
            </w:pPr>
            <w:bookmarkStart w:id="182" w:name="_Toc24010917"/>
            <w:bookmarkStart w:id="183" w:name="_Toc24010970"/>
            <w:r>
              <w:rPr>
                <w:b/>
                <w:sz w:val="18"/>
              </w:rPr>
              <w:t>DATUM WGS84 HUSO 19</w:t>
            </w:r>
            <w:bookmarkEnd w:id="182"/>
            <w:bookmarkEnd w:id="183"/>
          </w:p>
        </w:tc>
        <w:tc>
          <w:tcPr>
            <w:tcW w:w="905" w:type="pct"/>
            <w:gridSpan w:val="3"/>
            <w:tcBorders>
              <w:top w:val="single" w:sz="4" w:space="0" w:color="auto"/>
              <w:left w:val="single" w:sz="4" w:space="0" w:color="auto"/>
              <w:bottom w:val="single" w:sz="4" w:space="0" w:color="auto"/>
              <w:right w:val="single" w:sz="4" w:space="0" w:color="auto"/>
            </w:tcBorders>
          </w:tcPr>
          <w:p w14:paraId="6690BBC0" w14:textId="77777777" w:rsidR="008B03D6" w:rsidRDefault="008B03D6" w:rsidP="00427CC3">
            <w:pPr>
              <w:pStyle w:val="TableParagraph"/>
              <w:spacing w:line="213" w:lineRule="exact"/>
              <w:rPr>
                <w:b/>
                <w:sz w:val="18"/>
              </w:rPr>
            </w:pPr>
            <w:r>
              <w:rPr>
                <w:b/>
                <w:sz w:val="18"/>
              </w:rPr>
              <w:t>Coordenada Norte:</w:t>
            </w:r>
          </w:p>
          <w:p w14:paraId="597F91E2" w14:textId="77777777" w:rsidR="008B03D6" w:rsidRDefault="008B03D6" w:rsidP="00427CC3">
            <w:pPr>
              <w:spacing w:after="0"/>
              <w:outlineLvl w:val="1"/>
              <w:rPr>
                <w:rFonts w:cstheme="minorHAnsi"/>
                <w:b/>
                <w:sz w:val="18"/>
                <w:szCs w:val="20"/>
                <w:lang w:val="es-ES"/>
              </w:rPr>
            </w:pPr>
            <w:bookmarkStart w:id="184" w:name="_Toc24010918"/>
            <w:bookmarkStart w:id="185" w:name="_Toc24010971"/>
            <w:r>
              <w:rPr>
                <w:sz w:val="18"/>
              </w:rPr>
              <w:t>6172775</w:t>
            </w:r>
            <w:bookmarkEnd w:id="184"/>
            <w:bookmarkEnd w:id="185"/>
          </w:p>
        </w:tc>
        <w:tc>
          <w:tcPr>
            <w:tcW w:w="695" w:type="pct"/>
            <w:tcBorders>
              <w:top w:val="single" w:sz="4" w:space="0" w:color="auto"/>
              <w:left w:val="single" w:sz="4" w:space="0" w:color="auto"/>
              <w:bottom w:val="single" w:sz="4" w:space="0" w:color="auto"/>
              <w:right w:val="single" w:sz="4" w:space="0" w:color="auto"/>
            </w:tcBorders>
            <w:noWrap/>
          </w:tcPr>
          <w:p w14:paraId="0E0C82D7" w14:textId="77777777" w:rsidR="008B03D6" w:rsidRDefault="008B03D6" w:rsidP="00427CC3">
            <w:pPr>
              <w:pStyle w:val="TableParagraph"/>
              <w:spacing w:line="213" w:lineRule="exact"/>
              <w:rPr>
                <w:b/>
                <w:sz w:val="18"/>
              </w:rPr>
            </w:pPr>
            <w:r>
              <w:rPr>
                <w:b/>
                <w:sz w:val="18"/>
              </w:rPr>
              <w:t>Coordenada Este:</w:t>
            </w:r>
          </w:p>
          <w:p w14:paraId="11042FA0" w14:textId="77777777" w:rsidR="008B03D6" w:rsidRDefault="008B03D6" w:rsidP="00427CC3">
            <w:pPr>
              <w:spacing w:after="0"/>
              <w:rPr>
                <w:rFonts w:eastAsia="Times New Roman"/>
                <w:b/>
                <w:color w:val="000000"/>
                <w:sz w:val="18"/>
                <w:szCs w:val="18"/>
                <w:lang w:val="es-ES" w:eastAsia="es-CL"/>
              </w:rPr>
            </w:pPr>
            <w:r>
              <w:rPr>
                <w:sz w:val="18"/>
              </w:rPr>
              <w:t>279549</w:t>
            </w:r>
          </w:p>
        </w:tc>
      </w:tr>
      <w:tr w:rsidR="008B03D6" w14:paraId="1D26ABF1" w14:textId="77777777" w:rsidTr="00427CC3">
        <w:trPr>
          <w:trHeight w:val="309"/>
          <w:jc w:val="center"/>
        </w:trPr>
        <w:tc>
          <w:tcPr>
            <w:tcW w:w="2470" w:type="pct"/>
            <w:gridSpan w:val="5"/>
            <w:tcBorders>
              <w:top w:val="single" w:sz="4" w:space="0" w:color="auto"/>
              <w:left w:val="single" w:sz="4" w:space="0" w:color="auto"/>
              <w:bottom w:val="single" w:sz="4" w:space="0" w:color="000000"/>
              <w:right w:val="single" w:sz="4" w:space="0" w:color="000000"/>
            </w:tcBorders>
          </w:tcPr>
          <w:p w14:paraId="6DDB7D35" w14:textId="77777777" w:rsidR="008B03D6" w:rsidRDefault="008B03D6" w:rsidP="00427CC3">
            <w:pPr>
              <w:spacing w:after="0"/>
              <w:rPr>
                <w:rFonts w:eastAsia="Times New Roman"/>
                <w:b/>
                <w:color w:val="000000"/>
                <w:sz w:val="18"/>
                <w:szCs w:val="18"/>
                <w:lang w:val="es-ES" w:eastAsia="es-CL"/>
              </w:rPr>
            </w:pPr>
            <w:r>
              <w:rPr>
                <w:rFonts w:eastAsia="Times New Roman"/>
                <w:b/>
                <w:color w:val="000000"/>
                <w:sz w:val="18"/>
                <w:szCs w:val="18"/>
                <w:lang w:val="es-ES" w:eastAsia="es-CL"/>
              </w:rPr>
              <w:t>Descripción Medio de Prueba:</w:t>
            </w:r>
            <w:r>
              <w:rPr>
                <w:rFonts w:eastAsia="Times New Roman"/>
                <w:color w:val="000000"/>
                <w:sz w:val="18"/>
                <w:szCs w:val="18"/>
                <w:lang w:val="es-ES" w:eastAsia="es-CL"/>
              </w:rPr>
              <w:t xml:space="preserve"> Fotografía muestra decantador.</w:t>
            </w:r>
          </w:p>
        </w:tc>
        <w:tc>
          <w:tcPr>
            <w:tcW w:w="2530" w:type="pct"/>
            <w:gridSpan w:val="5"/>
            <w:tcBorders>
              <w:top w:val="single" w:sz="4" w:space="0" w:color="auto"/>
              <w:left w:val="single" w:sz="4" w:space="0" w:color="auto"/>
              <w:bottom w:val="single" w:sz="4" w:space="0" w:color="000000"/>
              <w:right w:val="single" w:sz="4" w:space="0" w:color="000000"/>
            </w:tcBorders>
          </w:tcPr>
          <w:p w14:paraId="185F5AAF" w14:textId="77777777" w:rsidR="008B03D6" w:rsidRDefault="008B03D6" w:rsidP="00427CC3">
            <w:pPr>
              <w:spacing w:after="0"/>
              <w:rPr>
                <w:rFonts w:eastAsia="Times New Roman"/>
                <w:b/>
                <w:color w:val="000000"/>
                <w:sz w:val="18"/>
                <w:szCs w:val="18"/>
                <w:lang w:val="es-ES" w:eastAsia="es-CL"/>
              </w:rPr>
            </w:pPr>
            <w:r>
              <w:rPr>
                <w:rFonts w:eastAsia="Times New Roman"/>
                <w:b/>
                <w:color w:val="000000"/>
                <w:sz w:val="18"/>
                <w:szCs w:val="18"/>
                <w:lang w:val="es-ES" w:eastAsia="es-CL"/>
              </w:rPr>
              <w:t>Descripción Medio de Prueba:</w:t>
            </w:r>
            <w:r>
              <w:rPr>
                <w:rFonts w:eastAsia="Times New Roman"/>
                <w:color w:val="000000"/>
                <w:sz w:val="18"/>
                <w:szCs w:val="18"/>
                <w:lang w:val="es-ES" w:eastAsia="es-CL"/>
              </w:rPr>
              <w:t xml:space="preserve"> Fotografía muestra separador de sólidos.</w:t>
            </w:r>
          </w:p>
        </w:tc>
      </w:tr>
      <w:tr w:rsidR="008B03D6" w14:paraId="18D18B4A" w14:textId="77777777" w:rsidTr="00427CC3">
        <w:trPr>
          <w:trHeight w:val="2875"/>
          <w:jc w:val="center"/>
        </w:trPr>
        <w:tc>
          <w:tcPr>
            <w:tcW w:w="2470" w:type="pct"/>
            <w:gridSpan w:val="5"/>
            <w:tcBorders>
              <w:top w:val="single" w:sz="4" w:space="0" w:color="auto"/>
              <w:left w:val="single" w:sz="4" w:space="0" w:color="auto"/>
              <w:bottom w:val="single" w:sz="4" w:space="0" w:color="000000"/>
              <w:right w:val="single" w:sz="4" w:space="0" w:color="000000"/>
            </w:tcBorders>
          </w:tcPr>
          <w:p w14:paraId="6F9EF126" w14:textId="77777777" w:rsidR="008B03D6" w:rsidRDefault="008B03D6" w:rsidP="00427CC3">
            <w:pPr>
              <w:spacing w:after="0"/>
              <w:jc w:val="center"/>
              <w:rPr>
                <w:rFonts w:eastAsia="Times New Roman"/>
                <w:b/>
                <w:color w:val="000000"/>
                <w:sz w:val="18"/>
                <w:szCs w:val="18"/>
                <w:lang w:val="es-ES" w:eastAsia="es-CL"/>
              </w:rPr>
            </w:pPr>
          </w:p>
          <w:p w14:paraId="3F962C46" w14:textId="77777777" w:rsidR="008B03D6" w:rsidRPr="00EC5A97" w:rsidRDefault="008B03D6" w:rsidP="00427CC3">
            <w:pPr>
              <w:spacing w:after="0"/>
              <w:jc w:val="center"/>
              <w:rPr>
                <w:noProof/>
              </w:rPr>
            </w:pPr>
            <w:r>
              <w:rPr>
                <w:noProof/>
              </w:rPr>
              <w:drawing>
                <wp:inline distT="0" distB="0" distL="0" distR="0" wp14:anchorId="79378959" wp14:editId="629D06ED">
                  <wp:extent cx="2428165" cy="1820849"/>
                  <wp:effectExtent l="0" t="0" r="0" b="82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442378" cy="1831507"/>
                          </a:xfrm>
                          <a:prstGeom prst="rect">
                            <a:avLst/>
                          </a:prstGeom>
                          <a:noFill/>
                          <a:ln>
                            <a:noFill/>
                          </a:ln>
                        </pic:spPr>
                      </pic:pic>
                    </a:graphicData>
                  </a:graphic>
                </wp:inline>
              </w:drawing>
            </w:r>
          </w:p>
          <w:p w14:paraId="7F2D61CD" w14:textId="77777777" w:rsidR="008B03D6" w:rsidRDefault="008B03D6" w:rsidP="00427CC3">
            <w:pPr>
              <w:spacing w:after="0"/>
              <w:jc w:val="center"/>
              <w:rPr>
                <w:rFonts w:eastAsia="Times New Roman"/>
                <w:b/>
                <w:color w:val="000000"/>
                <w:sz w:val="18"/>
                <w:szCs w:val="18"/>
                <w:lang w:val="es-ES" w:eastAsia="es-CL"/>
              </w:rPr>
            </w:pPr>
          </w:p>
        </w:tc>
        <w:tc>
          <w:tcPr>
            <w:tcW w:w="2530" w:type="pct"/>
            <w:gridSpan w:val="5"/>
            <w:tcBorders>
              <w:top w:val="single" w:sz="4" w:space="0" w:color="auto"/>
              <w:left w:val="single" w:sz="4" w:space="0" w:color="auto"/>
              <w:bottom w:val="single" w:sz="4" w:space="0" w:color="000000"/>
              <w:right w:val="single" w:sz="4" w:space="0" w:color="000000"/>
            </w:tcBorders>
          </w:tcPr>
          <w:p w14:paraId="0B0DF6A7" w14:textId="77777777" w:rsidR="008B03D6" w:rsidRDefault="008B03D6" w:rsidP="00427CC3">
            <w:pPr>
              <w:spacing w:after="0"/>
              <w:jc w:val="center"/>
              <w:rPr>
                <w:rFonts w:eastAsia="Times New Roman"/>
                <w:b/>
                <w:color w:val="000000"/>
                <w:sz w:val="18"/>
                <w:szCs w:val="18"/>
                <w:lang w:val="es-ES" w:eastAsia="es-CL"/>
              </w:rPr>
            </w:pPr>
          </w:p>
          <w:p w14:paraId="31BC1DD7" w14:textId="77777777" w:rsidR="008B03D6" w:rsidRDefault="008B03D6" w:rsidP="00427CC3">
            <w:pPr>
              <w:spacing w:after="0"/>
              <w:jc w:val="center"/>
              <w:rPr>
                <w:rFonts w:eastAsia="Times New Roman"/>
                <w:b/>
                <w:color w:val="000000"/>
                <w:sz w:val="18"/>
                <w:szCs w:val="18"/>
                <w:lang w:val="es-ES" w:eastAsia="es-CL"/>
              </w:rPr>
            </w:pPr>
            <w:r>
              <w:rPr>
                <w:noProof/>
              </w:rPr>
              <w:drawing>
                <wp:inline distT="0" distB="0" distL="0" distR="0" wp14:anchorId="3D1FAC02" wp14:editId="03169083">
                  <wp:extent cx="2440822" cy="1830204"/>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448023" cy="1835603"/>
                          </a:xfrm>
                          <a:prstGeom prst="rect">
                            <a:avLst/>
                          </a:prstGeom>
                          <a:noFill/>
                          <a:ln>
                            <a:noFill/>
                          </a:ln>
                        </pic:spPr>
                      </pic:pic>
                    </a:graphicData>
                  </a:graphic>
                </wp:inline>
              </w:drawing>
            </w:r>
          </w:p>
        </w:tc>
      </w:tr>
      <w:tr w:rsidR="008B03D6" w14:paraId="6C317FBF" w14:textId="77777777" w:rsidTr="00427CC3">
        <w:trPr>
          <w:trHeight w:val="146"/>
          <w:jc w:val="center"/>
        </w:trPr>
        <w:tc>
          <w:tcPr>
            <w:tcW w:w="1765" w:type="pct"/>
            <w:gridSpan w:val="4"/>
            <w:tcBorders>
              <w:top w:val="single" w:sz="4" w:space="0" w:color="auto"/>
              <w:left w:val="single" w:sz="4" w:space="0" w:color="auto"/>
              <w:bottom w:val="single" w:sz="4" w:space="0" w:color="000000"/>
              <w:right w:val="single" w:sz="4" w:space="0" w:color="000000"/>
            </w:tcBorders>
          </w:tcPr>
          <w:p w14:paraId="39D9429E" w14:textId="77777777" w:rsidR="008B03D6" w:rsidRDefault="008B03D6" w:rsidP="00427CC3">
            <w:pPr>
              <w:spacing w:after="0"/>
              <w:rPr>
                <w:rFonts w:eastAsia="Times New Roman"/>
                <w:b/>
                <w:color w:val="000000"/>
                <w:sz w:val="18"/>
                <w:szCs w:val="18"/>
                <w:lang w:val="es-ES" w:eastAsia="es-CL"/>
              </w:rPr>
            </w:pPr>
            <w:r>
              <w:rPr>
                <w:rFonts w:cstheme="minorHAnsi"/>
                <w:b/>
                <w:sz w:val="18"/>
                <w:szCs w:val="20"/>
                <w:lang w:val="es-ES"/>
              </w:rPr>
              <w:t>Fotografía 3.</w:t>
            </w:r>
          </w:p>
        </w:tc>
        <w:tc>
          <w:tcPr>
            <w:tcW w:w="705" w:type="pct"/>
            <w:tcBorders>
              <w:top w:val="single" w:sz="4" w:space="0" w:color="auto"/>
              <w:left w:val="single" w:sz="4" w:space="0" w:color="auto"/>
              <w:bottom w:val="single" w:sz="4" w:space="0" w:color="000000"/>
              <w:right w:val="single" w:sz="4" w:space="0" w:color="000000"/>
            </w:tcBorders>
            <w:vAlign w:val="center"/>
          </w:tcPr>
          <w:p w14:paraId="5EDD6BBB" w14:textId="77777777" w:rsidR="008B03D6" w:rsidRDefault="008B03D6" w:rsidP="00427CC3">
            <w:pPr>
              <w:spacing w:after="0"/>
              <w:rPr>
                <w:rFonts w:eastAsia="Times New Roman"/>
                <w:b/>
                <w:color w:val="000000"/>
                <w:sz w:val="18"/>
                <w:szCs w:val="18"/>
                <w:lang w:val="es-ES" w:eastAsia="es-CL"/>
              </w:rPr>
            </w:pPr>
            <w:r>
              <w:rPr>
                <w:rFonts w:eastAsia="Times New Roman"/>
                <w:b/>
                <w:color w:val="000000"/>
                <w:sz w:val="18"/>
                <w:szCs w:val="18"/>
                <w:lang w:val="es-ES" w:eastAsia="es-CL"/>
              </w:rPr>
              <w:t xml:space="preserve">Fecha: </w:t>
            </w:r>
            <w:r>
              <w:rPr>
                <w:rFonts w:eastAsia="Times New Roman"/>
                <w:color w:val="000000"/>
                <w:sz w:val="18"/>
                <w:szCs w:val="18"/>
                <w:lang w:val="es-ES" w:eastAsia="es-CL"/>
              </w:rPr>
              <w:t>27-03-2019</w:t>
            </w:r>
          </w:p>
        </w:tc>
        <w:tc>
          <w:tcPr>
            <w:tcW w:w="1781" w:type="pct"/>
            <w:gridSpan w:val="3"/>
            <w:tcBorders>
              <w:top w:val="single" w:sz="4" w:space="0" w:color="auto"/>
              <w:left w:val="single" w:sz="4" w:space="0" w:color="auto"/>
              <w:bottom w:val="single" w:sz="4" w:space="0" w:color="000000"/>
              <w:right w:val="single" w:sz="4" w:space="0" w:color="000000"/>
            </w:tcBorders>
          </w:tcPr>
          <w:p w14:paraId="6F7AD7F2" w14:textId="77777777" w:rsidR="008B03D6" w:rsidRDefault="008B03D6" w:rsidP="00427CC3">
            <w:pPr>
              <w:spacing w:after="0"/>
              <w:rPr>
                <w:rFonts w:eastAsia="Times New Roman"/>
                <w:b/>
                <w:color w:val="000000"/>
                <w:sz w:val="18"/>
                <w:szCs w:val="18"/>
                <w:lang w:val="es-ES" w:eastAsia="es-CL"/>
              </w:rPr>
            </w:pPr>
            <w:r>
              <w:rPr>
                <w:rFonts w:cstheme="minorHAnsi"/>
                <w:b/>
                <w:sz w:val="18"/>
                <w:szCs w:val="20"/>
                <w:lang w:val="es-ES"/>
              </w:rPr>
              <w:t>Fotografía 4.</w:t>
            </w:r>
          </w:p>
        </w:tc>
        <w:tc>
          <w:tcPr>
            <w:tcW w:w="749" w:type="pct"/>
            <w:gridSpan w:val="2"/>
            <w:tcBorders>
              <w:top w:val="single" w:sz="4" w:space="0" w:color="auto"/>
              <w:left w:val="single" w:sz="4" w:space="0" w:color="auto"/>
              <w:bottom w:val="single" w:sz="4" w:space="0" w:color="000000"/>
              <w:right w:val="single" w:sz="4" w:space="0" w:color="000000"/>
            </w:tcBorders>
            <w:vAlign w:val="center"/>
          </w:tcPr>
          <w:p w14:paraId="56BB5826" w14:textId="77777777" w:rsidR="008B03D6" w:rsidRDefault="008B03D6" w:rsidP="00427CC3">
            <w:pPr>
              <w:spacing w:after="0"/>
              <w:rPr>
                <w:rFonts w:eastAsia="Times New Roman"/>
                <w:b/>
                <w:color w:val="000000"/>
                <w:sz w:val="18"/>
                <w:szCs w:val="18"/>
                <w:lang w:val="es-ES" w:eastAsia="es-CL"/>
              </w:rPr>
            </w:pPr>
            <w:r>
              <w:rPr>
                <w:rFonts w:eastAsia="Times New Roman"/>
                <w:b/>
                <w:color w:val="000000"/>
                <w:sz w:val="18"/>
                <w:szCs w:val="18"/>
                <w:lang w:val="es-ES" w:eastAsia="es-CL"/>
              </w:rPr>
              <w:t xml:space="preserve">Fecha: </w:t>
            </w:r>
            <w:r>
              <w:rPr>
                <w:rFonts w:eastAsia="Times New Roman"/>
                <w:color w:val="000000"/>
                <w:sz w:val="18"/>
                <w:szCs w:val="18"/>
                <w:lang w:val="es-ES" w:eastAsia="es-CL"/>
              </w:rPr>
              <w:t>27-03-2019</w:t>
            </w:r>
          </w:p>
        </w:tc>
      </w:tr>
      <w:tr w:rsidR="008B03D6" w14:paraId="0EBF9691" w14:textId="77777777" w:rsidTr="00427CC3">
        <w:trPr>
          <w:trHeight w:val="146"/>
          <w:jc w:val="center"/>
        </w:trPr>
        <w:tc>
          <w:tcPr>
            <w:tcW w:w="980" w:type="pct"/>
            <w:gridSpan w:val="2"/>
            <w:tcBorders>
              <w:top w:val="single" w:sz="4" w:space="0" w:color="auto"/>
              <w:left w:val="single" w:sz="4" w:space="0" w:color="auto"/>
              <w:bottom w:val="single" w:sz="4" w:space="0" w:color="000000"/>
              <w:right w:val="single" w:sz="4" w:space="0" w:color="000000"/>
            </w:tcBorders>
          </w:tcPr>
          <w:p w14:paraId="41FEA957" w14:textId="77777777" w:rsidR="008B03D6" w:rsidRDefault="008B03D6" w:rsidP="00427CC3">
            <w:pPr>
              <w:pStyle w:val="TableParagraph"/>
              <w:spacing w:line="213" w:lineRule="exact"/>
              <w:ind w:left="69"/>
              <w:rPr>
                <w:b/>
                <w:sz w:val="18"/>
              </w:rPr>
            </w:pPr>
            <w:r>
              <w:rPr>
                <w:b/>
                <w:sz w:val="18"/>
              </w:rPr>
              <w:t xml:space="preserve">Coordenadas </w:t>
            </w:r>
          </w:p>
          <w:p w14:paraId="61B33842" w14:textId="77777777" w:rsidR="008B03D6" w:rsidRDefault="008B03D6" w:rsidP="00427CC3">
            <w:pPr>
              <w:spacing w:after="0"/>
              <w:rPr>
                <w:rFonts w:cstheme="minorHAnsi"/>
                <w:b/>
                <w:sz w:val="18"/>
                <w:szCs w:val="20"/>
                <w:lang w:val="es-ES"/>
              </w:rPr>
            </w:pPr>
            <w:r>
              <w:rPr>
                <w:b/>
                <w:sz w:val="18"/>
              </w:rPr>
              <w:t>DATUM WGS84 HUSO 19</w:t>
            </w:r>
          </w:p>
        </w:tc>
        <w:tc>
          <w:tcPr>
            <w:tcW w:w="785" w:type="pct"/>
            <w:gridSpan w:val="2"/>
            <w:tcBorders>
              <w:top w:val="single" w:sz="4" w:space="0" w:color="auto"/>
              <w:left w:val="single" w:sz="4" w:space="0" w:color="auto"/>
              <w:bottom w:val="single" w:sz="4" w:space="0" w:color="000000"/>
              <w:right w:val="single" w:sz="4" w:space="0" w:color="000000"/>
            </w:tcBorders>
          </w:tcPr>
          <w:p w14:paraId="33822B05" w14:textId="77777777" w:rsidR="008B03D6" w:rsidRDefault="008B03D6" w:rsidP="00427CC3">
            <w:pPr>
              <w:pStyle w:val="TableParagraph"/>
              <w:spacing w:line="213" w:lineRule="exact"/>
              <w:rPr>
                <w:b/>
                <w:sz w:val="18"/>
              </w:rPr>
            </w:pPr>
            <w:r>
              <w:rPr>
                <w:b/>
                <w:sz w:val="18"/>
              </w:rPr>
              <w:t>Coordenada Norte:</w:t>
            </w:r>
          </w:p>
          <w:p w14:paraId="23B94000" w14:textId="77777777" w:rsidR="008B03D6" w:rsidRDefault="008B03D6" w:rsidP="00427CC3">
            <w:pPr>
              <w:spacing w:after="0"/>
              <w:rPr>
                <w:rFonts w:cstheme="minorHAnsi"/>
                <w:b/>
                <w:sz w:val="18"/>
                <w:szCs w:val="20"/>
                <w:lang w:val="es-ES"/>
              </w:rPr>
            </w:pPr>
            <w:r>
              <w:rPr>
                <w:sz w:val="18"/>
              </w:rPr>
              <w:t>6172775</w:t>
            </w:r>
          </w:p>
        </w:tc>
        <w:tc>
          <w:tcPr>
            <w:tcW w:w="705" w:type="pct"/>
            <w:tcBorders>
              <w:top w:val="single" w:sz="4" w:space="0" w:color="auto"/>
              <w:left w:val="single" w:sz="4" w:space="0" w:color="auto"/>
              <w:bottom w:val="single" w:sz="4" w:space="0" w:color="000000"/>
              <w:right w:val="single" w:sz="4" w:space="0" w:color="000000"/>
            </w:tcBorders>
          </w:tcPr>
          <w:p w14:paraId="14D90A08" w14:textId="77777777" w:rsidR="008B03D6" w:rsidRDefault="008B03D6" w:rsidP="00427CC3">
            <w:pPr>
              <w:pStyle w:val="TableParagraph"/>
              <w:spacing w:line="213" w:lineRule="exact"/>
              <w:rPr>
                <w:b/>
                <w:sz w:val="18"/>
              </w:rPr>
            </w:pPr>
            <w:r>
              <w:rPr>
                <w:b/>
                <w:sz w:val="18"/>
              </w:rPr>
              <w:t>Coordenada Este:</w:t>
            </w:r>
          </w:p>
          <w:p w14:paraId="65629A10" w14:textId="77777777" w:rsidR="008B03D6" w:rsidRDefault="008B03D6" w:rsidP="00427CC3">
            <w:pPr>
              <w:spacing w:after="0"/>
              <w:rPr>
                <w:rFonts w:eastAsia="Times New Roman"/>
                <w:b/>
                <w:color w:val="000000"/>
                <w:sz w:val="18"/>
                <w:szCs w:val="18"/>
                <w:lang w:val="es-ES" w:eastAsia="es-CL"/>
              </w:rPr>
            </w:pPr>
            <w:r>
              <w:rPr>
                <w:sz w:val="18"/>
              </w:rPr>
              <w:t>279549</w:t>
            </w:r>
          </w:p>
        </w:tc>
        <w:tc>
          <w:tcPr>
            <w:tcW w:w="995" w:type="pct"/>
            <w:gridSpan w:val="2"/>
            <w:tcBorders>
              <w:top w:val="single" w:sz="4" w:space="0" w:color="auto"/>
              <w:left w:val="single" w:sz="4" w:space="0" w:color="auto"/>
              <w:bottom w:val="single" w:sz="4" w:space="0" w:color="000000"/>
              <w:right w:val="single" w:sz="4" w:space="0" w:color="000000"/>
            </w:tcBorders>
          </w:tcPr>
          <w:p w14:paraId="12BD4AC1" w14:textId="77777777" w:rsidR="008B03D6" w:rsidRDefault="008B03D6" w:rsidP="00427CC3">
            <w:pPr>
              <w:pStyle w:val="TableParagraph"/>
              <w:spacing w:line="214" w:lineRule="exact"/>
              <w:rPr>
                <w:rFonts w:cstheme="minorHAnsi"/>
                <w:b/>
                <w:sz w:val="18"/>
                <w:szCs w:val="20"/>
              </w:rPr>
            </w:pPr>
            <w:r>
              <w:rPr>
                <w:b/>
                <w:sz w:val="18"/>
              </w:rPr>
              <w:t>Coordenadas DATUM WGS84 HUSO 19</w:t>
            </w:r>
          </w:p>
        </w:tc>
        <w:tc>
          <w:tcPr>
            <w:tcW w:w="786" w:type="pct"/>
            <w:tcBorders>
              <w:top w:val="single" w:sz="4" w:space="0" w:color="auto"/>
              <w:left w:val="single" w:sz="4" w:space="0" w:color="auto"/>
              <w:bottom w:val="single" w:sz="4" w:space="0" w:color="000000"/>
              <w:right w:val="single" w:sz="4" w:space="0" w:color="000000"/>
            </w:tcBorders>
          </w:tcPr>
          <w:p w14:paraId="02E99A05" w14:textId="77777777" w:rsidR="008B03D6" w:rsidRDefault="008B03D6" w:rsidP="00427CC3">
            <w:pPr>
              <w:pStyle w:val="TableParagraph"/>
              <w:spacing w:line="214" w:lineRule="exact"/>
              <w:ind w:left="71"/>
              <w:rPr>
                <w:b/>
                <w:sz w:val="18"/>
              </w:rPr>
            </w:pPr>
            <w:r>
              <w:rPr>
                <w:b/>
                <w:sz w:val="18"/>
              </w:rPr>
              <w:t>Coordenada Norte:</w:t>
            </w:r>
          </w:p>
          <w:p w14:paraId="56C6655E" w14:textId="77777777" w:rsidR="008B03D6" w:rsidRDefault="008B03D6" w:rsidP="00427CC3">
            <w:pPr>
              <w:spacing w:after="0"/>
              <w:rPr>
                <w:rFonts w:cstheme="minorHAnsi"/>
                <w:b/>
                <w:sz w:val="18"/>
                <w:szCs w:val="20"/>
                <w:lang w:val="es-ES"/>
              </w:rPr>
            </w:pPr>
            <w:r>
              <w:rPr>
                <w:sz w:val="18"/>
              </w:rPr>
              <w:t>6173418</w:t>
            </w:r>
          </w:p>
        </w:tc>
        <w:tc>
          <w:tcPr>
            <w:tcW w:w="749" w:type="pct"/>
            <w:gridSpan w:val="2"/>
            <w:tcBorders>
              <w:top w:val="single" w:sz="4" w:space="0" w:color="auto"/>
              <w:left w:val="single" w:sz="4" w:space="0" w:color="auto"/>
              <w:bottom w:val="single" w:sz="4" w:space="0" w:color="000000"/>
              <w:right w:val="single" w:sz="4" w:space="0" w:color="000000"/>
            </w:tcBorders>
          </w:tcPr>
          <w:p w14:paraId="142B9FCB" w14:textId="77777777" w:rsidR="008B03D6" w:rsidRDefault="008B03D6" w:rsidP="00427CC3">
            <w:pPr>
              <w:pStyle w:val="TableParagraph"/>
              <w:spacing w:line="214" w:lineRule="exact"/>
              <w:ind w:left="71"/>
              <w:rPr>
                <w:b/>
                <w:sz w:val="18"/>
              </w:rPr>
            </w:pPr>
            <w:r>
              <w:rPr>
                <w:b/>
                <w:sz w:val="18"/>
              </w:rPr>
              <w:t>Coordenada Este:</w:t>
            </w:r>
          </w:p>
          <w:p w14:paraId="689DF4A7" w14:textId="77777777" w:rsidR="008B03D6" w:rsidRDefault="008B03D6" w:rsidP="00427CC3">
            <w:pPr>
              <w:spacing w:after="0"/>
              <w:rPr>
                <w:rFonts w:eastAsia="Times New Roman"/>
                <w:b/>
                <w:color w:val="000000"/>
                <w:sz w:val="18"/>
                <w:szCs w:val="18"/>
                <w:lang w:val="es-ES" w:eastAsia="es-CL"/>
              </w:rPr>
            </w:pPr>
            <w:r>
              <w:rPr>
                <w:sz w:val="18"/>
              </w:rPr>
              <w:t>279991</w:t>
            </w:r>
          </w:p>
        </w:tc>
      </w:tr>
      <w:tr w:rsidR="008B03D6" w14:paraId="296DE302" w14:textId="77777777" w:rsidTr="00427CC3">
        <w:trPr>
          <w:trHeight w:val="146"/>
          <w:jc w:val="center"/>
        </w:trPr>
        <w:tc>
          <w:tcPr>
            <w:tcW w:w="2470" w:type="pct"/>
            <w:gridSpan w:val="5"/>
            <w:tcBorders>
              <w:top w:val="single" w:sz="4" w:space="0" w:color="auto"/>
              <w:left w:val="single" w:sz="4" w:space="0" w:color="auto"/>
              <w:bottom w:val="single" w:sz="4" w:space="0" w:color="000000"/>
              <w:right w:val="single" w:sz="4" w:space="0" w:color="000000"/>
            </w:tcBorders>
          </w:tcPr>
          <w:p w14:paraId="670001BB" w14:textId="77777777" w:rsidR="008B03D6" w:rsidRDefault="008B03D6" w:rsidP="00427CC3">
            <w:pPr>
              <w:spacing w:after="0"/>
              <w:rPr>
                <w:rFonts w:eastAsia="Times New Roman"/>
                <w:b/>
                <w:color w:val="000000"/>
                <w:sz w:val="18"/>
                <w:szCs w:val="18"/>
                <w:lang w:val="es-ES" w:eastAsia="es-CL"/>
              </w:rPr>
            </w:pPr>
            <w:r>
              <w:rPr>
                <w:rFonts w:eastAsia="Times New Roman"/>
                <w:b/>
                <w:color w:val="000000"/>
                <w:sz w:val="18"/>
                <w:szCs w:val="18"/>
                <w:lang w:val="es-ES" w:eastAsia="es-CL"/>
              </w:rPr>
              <w:t>Descripción Medio de Prueba:</w:t>
            </w:r>
            <w:r>
              <w:rPr>
                <w:rFonts w:eastAsia="Times New Roman"/>
                <w:color w:val="000000"/>
                <w:sz w:val="18"/>
                <w:szCs w:val="18"/>
                <w:lang w:val="es-ES" w:eastAsia="es-CL"/>
              </w:rPr>
              <w:t xml:space="preserve"> Fotografía muestra flujómetro mide el volumen de RIL generado en la bodega de vinos.</w:t>
            </w:r>
          </w:p>
        </w:tc>
        <w:tc>
          <w:tcPr>
            <w:tcW w:w="2530" w:type="pct"/>
            <w:gridSpan w:val="5"/>
            <w:tcBorders>
              <w:top w:val="single" w:sz="4" w:space="0" w:color="auto"/>
              <w:left w:val="single" w:sz="4" w:space="0" w:color="auto"/>
              <w:bottom w:val="single" w:sz="4" w:space="0" w:color="000000"/>
              <w:right w:val="single" w:sz="4" w:space="0" w:color="000000"/>
            </w:tcBorders>
          </w:tcPr>
          <w:p w14:paraId="064F4099" w14:textId="77777777" w:rsidR="008B03D6" w:rsidRPr="002A658D" w:rsidRDefault="008B03D6" w:rsidP="00427CC3">
            <w:pPr>
              <w:spacing w:after="0"/>
              <w:rPr>
                <w:rFonts w:eastAsia="Times New Roman"/>
                <w:color w:val="000000"/>
                <w:sz w:val="18"/>
                <w:szCs w:val="18"/>
                <w:lang w:val="es-ES" w:eastAsia="es-CL"/>
              </w:rPr>
            </w:pPr>
            <w:r>
              <w:rPr>
                <w:rFonts w:eastAsia="Times New Roman"/>
                <w:b/>
                <w:color w:val="000000"/>
                <w:sz w:val="18"/>
                <w:szCs w:val="18"/>
                <w:lang w:val="es-ES" w:eastAsia="es-CL"/>
              </w:rPr>
              <w:t>Descripción Medio de Prueba:</w:t>
            </w:r>
            <w:r>
              <w:rPr>
                <w:rFonts w:eastAsia="Times New Roman"/>
                <w:color w:val="000000"/>
                <w:sz w:val="18"/>
                <w:szCs w:val="18"/>
                <w:lang w:val="es-ES" w:eastAsia="es-CL"/>
              </w:rPr>
              <w:t xml:space="preserve"> Fotografía muestra piscina de aireación (6000 m</w:t>
            </w:r>
            <w:r w:rsidRPr="000E517B">
              <w:rPr>
                <w:rFonts w:eastAsia="Times New Roman"/>
                <w:color w:val="000000"/>
                <w:sz w:val="18"/>
                <w:szCs w:val="18"/>
                <w:vertAlign w:val="superscript"/>
                <w:lang w:val="es-ES" w:eastAsia="es-CL"/>
              </w:rPr>
              <w:t>3</w:t>
            </w:r>
            <w:r>
              <w:rPr>
                <w:rFonts w:eastAsia="Times New Roman"/>
                <w:color w:val="000000"/>
                <w:sz w:val="18"/>
                <w:szCs w:val="18"/>
                <w:lang w:val="es-ES" w:eastAsia="es-CL"/>
              </w:rPr>
              <w:t>) en su máxima capacidad.</w:t>
            </w:r>
          </w:p>
        </w:tc>
      </w:tr>
      <w:bookmarkEnd w:id="166"/>
      <w:bookmarkEnd w:id="167"/>
    </w:tbl>
    <w:p w14:paraId="1587A10C" w14:textId="0F3A0588" w:rsidR="008B03D6" w:rsidRDefault="008B03D6" w:rsidP="008B03D6"/>
    <w:tbl>
      <w:tblPr>
        <w:tblW w:w="11292" w:type="dxa"/>
        <w:jc w:val="center"/>
        <w:tblLayout w:type="fixed"/>
        <w:tblCellMar>
          <w:left w:w="70" w:type="dxa"/>
          <w:right w:w="70" w:type="dxa"/>
        </w:tblCellMar>
        <w:tblLook w:val="04A0" w:firstRow="1" w:lastRow="0" w:firstColumn="1" w:lastColumn="0" w:noHBand="0" w:noVBand="1"/>
      </w:tblPr>
      <w:tblGrid>
        <w:gridCol w:w="2214"/>
        <w:gridCol w:w="1773"/>
        <w:gridCol w:w="1628"/>
        <w:gridCol w:w="2066"/>
        <w:gridCol w:w="147"/>
        <w:gridCol w:w="1626"/>
        <w:gridCol w:w="1838"/>
      </w:tblGrid>
      <w:tr w:rsidR="006A35F8" w14:paraId="4C5B903D" w14:textId="77777777" w:rsidTr="00047AB6">
        <w:trPr>
          <w:trHeight w:val="198"/>
          <w:jc w:val="center"/>
        </w:trPr>
        <w:tc>
          <w:tcPr>
            <w:tcW w:w="5000" w:type="pct"/>
            <w:gridSpan w:val="7"/>
            <w:tcBorders>
              <w:top w:val="single" w:sz="4" w:space="0" w:color="auto"/>
              <w:left w:val="single" w:sz="4" w:space="0" w:color="auto"/>
              <w:bottom w:val="single" w:sz="4" w:space="0" w:color="auto"/>
              <w:right w:val="single" w:sz="4" w:space="0" w:color="000000"/>
            </w:tcBorders>
            <w:noWrap/>
            <w:vAlign w:val="center"/>
            <w:hideMark/>
          </w:tcPr>
          <w:p w14:paraId="22FFDA04" w14:textId="77777777" w:rsidR="006A35F8" w:rsidRPr="00272A40" w:rsidRDefault="006A35F8" w:rsidP="00AC7630">
            <w:pPr>
              <w:jc w:val="center"/>
              <w:rPr>
                <w:rFonts w:cstheme="minorHAnsi"/>
                <w:b/>
                <w:sz w:val="20"/>
                <w:szCs w:val="20"/>
              </w:rPr>
            </w:pPr>
            <w:r>
              <w:lastRenderedPageBreak/>
              <w:br w:type="page"/>
            </w:r>
            <w:r>
              <w:rPr>
                <w:rFonts w:cstheme="minorHAnsi"/>
                <w:b/>
                <w:sz w:val="14"/>
                <w:szCs w:val="24"/>
              </w:rPr>
              <w:br w:type="page"/>
            </w:r>
            <w:r w:rsidRPr="00272A40">
              <w:rPr>
                <w:rFonts w:cstheme="minorHAnsi"/>
                <w:b/>
                <w:sz w:val="20"/>
                <w:szCs w:val="20"/>
              </w:rPr>
              <w:t>Registros</w:t>
            </w:r>
          </w:p>
        </w:tc>
      </w:tr>
      <w:tr w:rsidR="007D11FF" w14:paraId="5860534F" w14:textId="77777777" w:rsidTr="00047AB6">
        <w:trPr>
          <w:trHeight w:val="1871"/>
          <w:jc w:val="center"/>
        </w:trPr>
        <w:tc>
          <w:tcPr>
            <w:tcW w:w="2486" w:type="pct"/>
            <w:gridSpan w:val="3"/>
            <w:tcBorders>
              <w:top w:val="nil"/>
              <w:left w:val="single" w:sz="4" w:space="0" w:color="auto"/>
              <w:bottom w:val="nil"/>
              <w:right w:val="single" w:sz="4" w:space="0" w:color="auto"/>
            </w:tcBorders>
            <w:noWrap/>
            <w:vAlign w:val="center"/>
            <w:hideMark/>
          </w:tcPr>
          <w:p w14:paraId="6FB94FC2" w14:textId="408DAC76" w:rsidR="006A35F8" w:rsidRPr="009848E2" w:rsidRDefault="007D11FF" w:rsidP="00AC7630">
            <w:pPr>
              <w:jc w:val="center"/>
              <w:rPr>
                <w:noProof/>
                <w:sz w:val="4"/>
                <w:szCs w:val="4"/>
              </w:rPr>
            </w:pPr>
            <w:r>
              <w:rPr>
                <w:noProof/>
              </w:rPr>
              <w:drawing>
                <wp:inline distT="0" distB="0" distL="0" distR="0" wp14:anchorId="43CC5114" wp14:editId="0E7D0C1D">
                  <wp:extent cx="2458383" cy="1843084"/>
                  <wp:effectExtent l="0" t="0" r="0" b="508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468722" cy="1850835"/>
                          </a:xfrm>
                          <a:prstGeom prst="rect">
                            <a:avLst/>
                          </a:prstGeom>
                          <a:noFill/>
                          <a:ln>
                            <a:noFill/>
                          </a:ln>
                        </pic:spPr>
                      </pic:pic>
                    </a:graphicData>
                  </a:graphic>
                </wp:inline>
              </w:drawing>
            </w:r>
          </w:p>
        </w:tc>
        <w:tc>
          <w:tcPr>
            <w:tcW w:w="2514" w:type="pct"/>
            <w:gridSpan w:val="4"/>
            <w:tcBorders>
              <w:top w:val="nil"/>
              <w:left w:val="single" w:sz="4" w:space="0" w:color="auto"/>
              <w:bottom w:val="nil"/>
              <w:right w:val="single" w:sz="4" w:space="0" w:color="auto"/>
            </w:tcBorders>
            <w:noWrap/>
            <w:vAlign w:val="center"/>
            <w:hideMark/>
          </w:tcPr>
          <w:p w14:paraId="2E60F33E" w14:textId="446D3469" w:rsidR="006A35F8" w:rsidRPr="00FB6C65" w:rsidRDefault="0081173D" w:rsidP="00AC7630">
            <w:pPr>
              <w:jc w:val="center"/>
              <w:rPr>
                <w:noProof/>
                <w:sz w:val="10"/>
                <w:szCs w:val="10"/>
              </w:rPr>
            </w:pPr>
            <w:r>
              <w:rPr>
                <w:noProof/>
              </w:rPr>
              <w:drawing>
                <wp:inline distT="0" distB="0" distL="0" distR="0" wp14:anchorId="3A30AED6" wp14:editId="6E467D23">
                  <wp:extent cx="2108908" cy="1581682"/>
                  <wp:effectExtent l="0" t="2857" r="2857" b="2858"/>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117419" cy="1588065"/>
                          </a:xfrm>
                          <a:prstGeom prst="rect">
                            <a:avLst/>
                          </a:prstGeom>
                          <a:noFill/>
                          <a:ln>
                            <a:noFill/>
                          </a:ln>
                        </pic:spPr>
                      </pic:pic>
                    </a:graphicData>
                  </a:graphic>
                </wp:inline>
              </w:drawing>
            </w:r>
          </w:p>
        </w:tc>
      </w:tr>
      <w:tr w:rsidR="00047AB6" w14:paraId="4EE6396E" w14:textId="77777777" w:rsidTr="00047AB6">
        <w:trPr>
          <w:trHeight w:val="129"/>
          <w:jc w:val="center"/>
        </w:trPr>
        <w:tc>
          <w:tcPr>
            <w:tcW w:w="1765" w:type="pct"/>
            <w:gridSpan w:val="2"/>
            <w:tcBorders>
              <w:top w:val="single" w:sz="4" w:space="0" w:color="auto"/>
              <w:left w:val="single" w:sz="4" w:space="0" w:color="auto"/>
              <w:bottom w:val="single" w:sz="4" w:space="0" w:color="auto"/>
              <w:right w:val="nil"/>
            </w:tcBorders>
            <w:noWrap/>
            <w:hideMark/>
          </w:tcPr>
          <w:p w14:paraId="0268E9FA" w14:textId="6B3B08D1" w:rsidR="00047AB6" w:rsidRDefault="00047AB6" w:rsidP="00047AB6">
            <w:pPr>
              <w:spacing w:after="0"/>
              <w:outlineLvl w:val="1"/>
              <w:rPr>
                <w:rFonts w:eastAsia="Times New Roman" w:cstheme="minorHAnsi"/>
                <w:b/>
                <w:color w:val="000000"/>
                <w:sz w:val="18"/>
                <w:szCs w:val="20"/>
                <w:lang w:val="es-ES" w:eastAsia="es-CL"/>
              </w:rPr>
            </w:pPr>
            <w:bookmarkStart w:id="186" w:name="_Toc24010919"/>
            <w:bookmarkStart w:id="187" w:name="_Toc24010972"/>
            <w:r>
              <w:rPr>
                <w:rFonts w:cstheme="minorHAnsi"/>
                <w:b/>
                <w:sz w:val="18"/>
                <w:szCs w:val="20"/>
                <w:lang w:val="es-ES"/>
              </w:rPr>
              <w:t>Fotografía 5.</w:t>
            </w:r>
            <w:bookmarkEnd w:id="186"/>
            <w:bookmarkEnd w:id="187"/>
          </w:p>
        </w:tc>
        <w:tc>
          <w:tcPr>
            <w:tcW w:w="721" w:type="pct"/>
            <w:tcBorders>
              <w:top w:val="single" w:sz="4" w:space="0" w:color="auto"/>
              <w:left w:val="single" w:sz="4" w:space="0" w:color="auto"/>
              <w:bottom w:val="single" w:sz="4" w:space="0" w:color="auto"/>
              <w:right w:val="single" w:sz="4" w:space="0" w:color="000000"/>
            </w:tcBorders>
            <w:noWrap/>
            <w:vAlign w:val="center"/>
            <w:hideMark/>
          </w:tcPr>
          <w:p w14:paraId="0DE4BAFE" w14:textId="4C724815" w:rsidR="00047AB6" w:rsidRDefault="00047AB6" w:rsidP="00047AB6">
            <w:pPr>
              <w:spacing w:after="0"/>
              <w:rPr>
                <w:rFonts w:eastAsia="Times New Roman"/>
                <w:b/>
                <w:color w:val="000000"/>
                <w:sz w:val="18"/>
                <w:szCs w:val="18"/>
                <w:lang w:val="es-ES" w:eastAsia="es-CL"/>
              </w:rPr>
            </w:pPr>
            <w:r>
              <w:rPr>
                <w:rFonts w:eastAsia="Times New Roman"/>
                <w:b/>
                <w:color w:val="000000"/>
                <w:sz w:val="18"/>
                <w:szCs w:val="18"/>
                <w:lang w:val="es-ES" w:eastAsia="es-CL"/>
              </w:rPr>
              <w:t xml:space="preserve">Fecha: </w:t>
            </w:r>
            <w:r>
              <w:rPr>
                <w:rFonts w:eastAsia="Times New Roman"/>
                <w:color w:val="000000"/>
                <w:sz w:val="18"/>
                <w:szCs w:val="18"/>
                <w:lang w:val="es-ES" w:eastAsia="es-CL"/>
              </w:rPr>
              <w:t>27-03-2019</w:t>
            </w:r>
          </w:p>
        </w:tc>
        <w:tc>
          <w:tcPr>
            <w:tcW w:w="1700" w:type="pct"/>
            <w:gridSpan w:val="3"/>
            <w:tcBorders>
              <w:top w:val="single" w:sz="4" w:space="0" w:color="auto"/>
              <w:left w:val="nil"/>
              <w:bottom w:val="single" w:sz="4" w:space="0" w:color="auto"/>
              <w:right w:val="nil"/>
            </w:tcBorders>
            <w:noWrap/>
            <w:vAlign w:val="center"/>
          </w:tcPr>
          <w:p w14:paraId="1AE66B55" w14:textId="02255ADC" w:rsidR="00047AB6" w:rsidRDefault="00047AB6" w:rsidP="00047AB6">
            <w:pPr>
              <w:spacing w:after="0"/>
              <w:outlineLvl w:val="1"/>
              <w:rPr>
                <w:rFonts w:cstheme="minorHAnsi"/>
                <w:b/>
                <w:sz w:val="18"/>
                <w:szCs w:val="20"/>
                <w:lang w:val="es-ES"/>
              </w:rPr>
            </w:pPr>
            <w:bookmarkStart w:id="188" w:name="_Toc24010920"/>
            <w:bookmarkStart w:id="189" w:name="_Toc24010973"/>
            <w:r>
              <w:rPr>
                <w:rFonts w:cstheme="minorHAnsi"/>
                <w:b/>
                <w:sz w:val="18"/>
                <w:szCs w:val="20"/>
                <w:lang w:val="es-ES"/>
              </w:rPr>
              <w:t>Fotografía 6.</w:t>
            </w:r>
            <w:bookmarkEnd w:id="188"/>
            <w:bookmarkEnd w:id="189"/>
          </w:p>
        </w:tc>
        <w:tc>
          <w:tcPr>
            <w:tcW w:w="814" w:type="pct"/>
            <w:tcBorders>
              <w:top w:val="single" w:sz="4" w:space="0" w:color="auto"/>
              <w:left w:val="single" w:sz="4" w:space="0" w:color="auto"/>
              <w:bottom w:val="single" w:sz="4" w:space="0" w:color="auto"/>
              <w:right w:val="single" w:sz="4" w:space="0" w:color="000000"/>
            </w:tcBorders>
            <w:noWrap/>
            <w:vAlign w:val="center"/>
          </w:tcPr>
          <w:p w14:paraId="14B06A2F" w14:textId="6E1B5082" w:rsidR="00047AB6" w:rsidRDefault="00047AB6" w:rsidP="00047AB6">
            <w:pPr>
              <w:spacing w:after="0"/>
              <w:rPr>
                <w:rFonts w:eastAsia="Times New Roman"/>
                <w:b/>
                <w:color w:val="000000"/>
                <w:sz w:val="18"/>
                <w:szCs w:val="18"/>
                <w:lang w:val="es-ES" w:eastAsia="es-CL"/>
              </w:rPr>
            </w:pPr>
            <w:r>
              <w:rPr>
                <w:rFonts w:eastAsia="Times New Roman"/>
                <w:b/>
                <w:color w:val="000000"/>
                <w:sz w:val="18"/>
                <w:szCs w:val="18"/>
                <w:lang w:val="es-ES" w:eastAsia="es-CL"/>
              </w:rPr>
              <w:t>Fecha:</w:t>
            </w:r>
            <w:r>
              <w:rPr>
                <w:rFonts w:eastAsia="Times New Roman"/>
                <w:color w:val="000000"/>
                <w:sz w:val="18"/>
                <w:szCs w:val="18"/>
                <w:lang w:val="es-ES" w:eastAsia="es-CL"/>
              </w:rPr>
              <w:t xml:space="preserve"> 17-04-2018</w:t>
            </w:r>
          </w:p>
        </w:tc>
      </w:tr>
      <w:tr w:rsidR="00047AB6" w14:paraId="6C7726C2" w14:textId="77777777" w:rsidTr="00E36B39">
        <w:trPr>
          <w:trHeight w:val="395"/>
          <w:jc w:val="center"/>
        </w:trPr>
        <w:tc>
          <w:tcPr>
            <w:tcW w:w="980" w:type="pct"/>
            <w:tcBorders>
              <w:top w:val="single" w:sz="4" w:space="0" w:color="auto"/>
              <w:left w:val="single" w:sz="4" w:space="0" w:color="auto"/>
              <w:bottom w:val="single" w:sz="4" w:space="0" w:color="auto"/>
              <w:right w:val="nil"/>
            </w:tcBorders>
            <w:noWrap/>
          </w:tcPr>
          <w:p w14:paraId="23910B95" w14:textId="77777777" w:rsidR="00047AB6" w:rsidRDefault="00047AB6" w:rsidP="00047AB6">
            <w:pPr>
              <w:pStyle w:val="TableParagraph"/>
              <w:spacing w:line="213" w:lineRule="exact"/>
              <w:rPr>
                <w:b/>
                <w:sz w:val="18"/>
              </w:rPr>
            </w:pPr>
            <w:r>
              <w:rPr>
                <w:b/>
                <w:sz w:val="18"/>
              </w:rPr>
              <w:t xml:space="preserve">Coordenadas </w:t>
            </w:r>
          </w:p>
          <w:p w14:paraId="445708F8" w14:textId="434AB1BA" w:rsidR="00047AB6" w:rsidRDefault="00047AB6" w:rsidP="00047AB6">
            <w:pPr>
              <w:pStyle w:val="TableParagraph"/>
              <w:spacing w:line="213" w:lineRule="exact"/>
              <w:rPr>
                <w:rFonts w:cstheme="minorHAnsi"/>
                <w:b/>
                <w:sz w:val="18"/>
                <w:szCs w:val="20"/>
              </w:rPr>
            </w:pPr>
            <w:r>
              <w:rPr>
                <w:b/>
                <w:sz w:val="18"/>
              </w:rPr>
              <w:t>DATUM WGS84 HUSO 19</w:t>
            </w:r>
          </w:p>
        </w:tc>
        <w:tc>
          <w:tcPr>
            <w:tcW w:w="785" w:type="pct"/>
            <w:tcBorders>
              <w:top w:val="single" w:sz="4" w:space="0" w:color="auto"/>
              <w:left w:val="single" w:sz="4" w:space="0" w:color="auto"/>
              <w:bottom w:val="single" w:sz="4" w:space="0" w:color="auto"/>
              <w:right w:val="nil"/>
            </w:tcBorders>
          </w:tcPr>
          <w:p w14:paraId="217E4109" w14:textId="77777777" w:rsidR="00047AB6" w:rsidRDefault="00047AB6" w:rsidP="00047AB6">
            <w:pPr>
              <w:pStyle w:val="TableParagraph"/>
              <w:spacing w:line="214" w:lineRule="exact"/>
              <w:rPr>
                <w:b/>
                <w:sz w:val="18"/>
              </w:rPr>
            </w:pPr>
            <w:r>
              <w:rPr>
                <w:b/>
                <w:sz w:val="18"/>
              </w:rPr>
              <w:t>Coordenada Norte:</w:t>
            </w:r>
          </w:p>
          <w:p w14:paraId="48BD907F" w14:textId="0391B8CF" w:rsidR="00047AB6" w:rsidRDefault="00047AB6" w:rsidP="00047AB6">
            <w:pPr>
              <w:spacing w:after="0"/>
              <w:outlineLvl w:val="1"/>
              <w:rPr>
                <w:rFonts w:cstheme="minorHAnsi"/>
                <w:b/>
                <w:sz w:val="18"/>
                <w:szCs w:val="20"/>
                <w:lang w:val="es-ES"/>
              </w:rPr>
            </w:pPr>
            <w:bookmarkStart w:id="190" w:name="_Toc24010921"/>
            <w:bookmarkStart w:id="191" w:name="_Toc24010974"/>
            <w:r>
              <w:rPr>
                <w:sz w:val="18"/>
              </w:rPr>
              <w:t>6173418</w:t>
            </w:r>
            <w:bookmarkEnd w:id="190"/>
            <w:bookmarkEnd w:id="191"/>
          </w:p>
        </w:tc>
        <w:tc>
          <w:tcPr>
            <w:tcW w:w="721" w:type="pct"/>
            <w:tcBorders>
              <w:top w:val="single" w:sz="4" w:space="0" w:color="auto"/>
              <w:left w:val="single" w:sz="4" w:space="0" w:color="auto"/>
              <w:bottom w:val="single" w:sz="4" w:space="0" w:color="auto"/>
              <w:right w:val="single" w:sz="4" w:space="0" w:color="auto"/>
            </w:tcBorders>
            <w:noWrap/>
          </w:tcPr>
          <w:p w14:paraId="086B9C11" w14:textId="77777777" w:rsidR="00047AB6" w:rsidRDefault="00047AB6" w:rsidP="00047AB6">
            <w:pPr>
              <w:pStyle w:val="TableParagraph"/>
              <w:spacing w:line="214" w:lineRule="exact"/>
              <w:rPr>
                <w:b/>
                <w:sz w:val="18"/>
              </w:rPr>
            </w:pPr>
            <w:r>
              <w:rPr>
                <w:b/>
                <w:sz w:val="18"/>
              </w:rPr>
              <w:t>Coordenada Este:</w:t>
            </w:r>
          </w:p>
          <w:p w14:paraId="33E837C0" w14:textId="234EFADD" w:rsidR="00047AB6" w:rsidRDefault="00047AB6" w:rsidP="00047AB6">
            <w:pPr>
              <w:spacing w:after="0"/>
              <w:rPr>
                <w:rFonts w:eastAsia="Times New Roman"/>
                <w:b/>
                <w:color w:val="000000"/>
                <w:sz w:val="18"/>
                <w:szCs w:val="18"/>
                <w:lang w:val="es-ES" w:eastAsia="es-CL"/>
              </w:rPr>
            </w:pPr>
            <w:r>
              <w:rPr>
                <w:sz w:val="18"/>
              </w:rPr>
              <w:t>279991</w:t>
            </w:r>
          </w:p>
        </w:tc>
        <w:tc>
          <w:tcPr>
            <w:tcW w:w="980" w:type="pct"/>
            <w:gridSpan w:val="2"/>
            <w:tcBorders>
              <w:top w:val="single" w:sz="4" w:space="0" w:color="auto"/>
              <w:left w:val="single" w:sz="4" w:space="0" w:color="auto"/>
              <w:bottom w:val="single" w:sz="4" w:space="0" w:color="auto"/>
              <w:right w:val="single" w:sz="4" w:space="0" w:color="auto"/>
            </w:tcBorders>
            <w:noWrap/>
          </w:tcPr>
          <w:p w14:paraId="69CF6FEB" w14:textId="77777777" w:rsidR="00047AB6" w:rsidRDefault="00047AB6" w:rsidP="00047AB6">
            <w:pPr>
              <w:pStyle w:val="TableParagraph"/>
              <w:spacing w:line="213" w:lineRule="exact"/>
              <w:rPr>
                <w:b/>
                <w:sz w:val="18"/>
              </w:rPr>
            </w:pPr>
            <w:r>
              <w:rPr>
                <w:b/>
                <w:sz w:val="18"/>
              </w:rPr>
              <w:t xml:space="preserve">Coordenadas </w:t>
            </w:r>
          </w:p>
          <w:p w14:paraId="5DA8941E" w14:textId="56057837" w:rsidR="00047AB6" w:rsidRDefault="00047AB6" w:rsidP="00047AB6">
            <w:pPr>
              <w:spacing w:after="0"/>
              <w:outlineLvl w:val="1"/>
              <w:rPr>
                <w:rFonts w:cstheme="minorHAnsi"/>
                <w:b/>
                <w:sz w:val="18"/>
                <w:szCs w:val="20"/>
                <w:lang w:val="es-ES"/>
              </w:rPr>
            </w:pPr>
            <w:bookmarkStart w:id="192" w:name="_Toc24010922"/>
            <w:bookmarkStart w:id="193" w:name="_Toc24010975"/>
            <w:r>
              <w:rPr>
                <w:b/>
                <w:sz w:val="18"/>
              </w:rPr>
              <w:t>DATUM WGS84 HUSO 19</w:t>
            </w:r>
            <w:bookmarkEnd w:id="192"/>
            <w:bookmarkEnd w:id="193"/>
          </w:p>
        </w:tc>
        <w:tc>
          <w:tcPr>
            <w:tcW w:w="720" w:type="pct"/>
            <w:tcBorders>
              <w:top w:val="single" w:sz="4" w:space="0" w:color="auto"/>
              <w:left w:val="single" w:sz="4" w:space="0" w:color="auto"/>
              <w:bottom w:val="single" w:sz="4" w:space="0" w:color="auto"/>
              <w:right w:val="single" w:sz="4" w:space="0" w:color="auto"/>
            </w:tcBorders>
          </w:tcPr>
          <w:p w14:paraId="2AE1BAC3" w14:textId="77777777" w:rsidR="00047AB6" w:rsidRDefault="00047AB6" w:rsidP="00047AB6">
            <w:pPr>
              <w:pStyle w:val="TableParagraph"/>
              <w:spacing w:line="213" w:lineRule="exact"/>
              <w:rPr>
                <w:b/>
                <w:sz w:val="18"/>
              </w:rPr>
            </w:pPr>
            <w:r>
              <w:rPr>
                <w:b/>
                <w:sz w:val="18"/>
              </w:rPr>
              <w:t>Coordenada Norte:</w:t>
            </w:r>
          </w:p>
          <w:p w14:paraId="7128ADAC" w14:textId="30C68A15" w:rsidR="00047AB6" w:rsidRDefault="00047AB6" w:rsidP="00047AB6">
            <w:pPr>
              <w:spacing w:after="0"/>
              <w:outlineLvl w:val="1"/>
              <w:rPr>
                <w:rFonts w:cstheme="minorHAnsi"/>
                <w:b/>
                <w:sz w:val="18"/>
                <w:szCs w:val="20"/>
                <w:lang w:val="es-ES"/>
              </w:rPr>
            </w:pPr>
            <w:bookmarkStart w:id="194" w:name="_Toc24010923"/>
            <w:bookmarkStart w:id="195" w:name="_Toc24010976"/>
            <w:r>
              <w:rPr>
                <w:sz w:val="18"/>
              </w:rPr>
              <w:t>6172775</w:t>
            </w:r>
            <w:bookmarkEnd w:id="194"/>
            <w:bookmarkEnd w:id="195"/>
          </w:p>
        </w:tc>
        <w:tc>
          <w:tcPr>
            <w:tcW w:w="814" w:type="pct"/>
            <w:tcBorders>
              <w:top w:val="single" w:sz="4" w:space="0" w:color="auto"/>
              <w:left w:val="single" w:sz="4" w:space="0" w:color="auto"/>
              <w:bottom w:val="single" w:sz="4" w:space="0" w:color="auto"/>
              <w:right w:val="single" w:sz="4" w:space="0" w:color="auto"/>
            </w:tcBorders>
            <w:noWrap/>
          </w:tcPr>
          <w:p w14:paraId="4BAC06CB" w14:textId="77777777" w:rsidR="00047AB6" w:rsidRDefault="00047AB6" w:rsidP="00047AB6">
            <w:pPr>
              <w:pStyle w:val="TableParagraph"/>
              <w:spacing w:line="213" w:lineRule="exact"/>
              <w:rPr>
                <w:b/>
                <w:sz w:val="18"/>
              </w:rPr>
            </w:pPr>
            <w:r>
              <w:rPr>
                <w:b/>
                <w:sz w:val="18"/>
              </w:rPr>
              <w:t>Coordenada Este:</w:t>
            </w:r>
          </w:p>
          <w:p w14:paraId="28AF69B6" w14:textId="218D784F" w:rsidR="00047AB6" w:rsidRDefault="00047AB6" w:rsidP="00047AB6">
            <w:pPr>
              <w:spacing w:after="0"/>
              <w:rPr>
                <w:rFonts w:eastAsia="Times New Roman"/>
                <w:b/>
                <w:color w:val="000000"/>
                <w:sz w:val="18"/>
                <w:szCs w:val="18"/>
                <w:lang w:val="es-ES" w:eastAsia="es-CL"/>
              </w:rPr>
            </w:pPr>
            <w:r>
              <w:rPr>
                <w:sz w:val="18"/>
              </w:rPr>
              <w:t>279549</w:t>
            </w:r>
          </w:p>
        </w:tc>
      </w:tr>
      <w:tr w:rsidR="00047AB6" w14:paraId="43309A8B" w14:textId="77777777" w:rsidTr="00047AB6">
        <w:trPr>
          <w:trHeight w:val="309"/>
          <w:jc w:val="center"/>
        </w:trPr>
        <w:tc>
          <w:tcPr>
            <w:tcW w:w="2486" w:type="pct"/>
            <w:gridSpan w:val="3"/>
            <w:tcBorders>
              <w:top w:val="single" w:sz="4" w:space="0" w:color="auto"/>
              <w:left w:val="single" w:sz="4" w:space="0" w:color="auto"/>
              <w:bottom w:val="single" w:sz="4" w:space="0" w:color="000000"/>
              <w:right w:val="single" w:sz="4" w:space="0" w:color="000000"/>
            </w:tcBorders>
          </w:tcPr>
          <w:p w14:paraId="3216D0CC" w14:textId="73E8AFDE" w:rsidR="00047AB6" w:rsidRDefault="00047AB6" w:rsidP="00047AB6">
            <w:pPr>
              <w:spacing w:after="0"/>
              <w:rPr>
                <w:rFonts w:eastAsia="Times New Roman"/>
                <w:b/>
                <w:color w:val="000000"/>
                <w:sz w:val="18"/>
                <w:szCs w:val="18"/>
                <w:lang w:val="es-ES" w:eastAsia="es-CL"/>
              </w:rPr>
            </w:pPr>
            <w:r>
              <w:rPr>
                <w:rFonts w:eastAsia="Times New Roman"/>
                <w:b/>
                <w:color w:val="000000"/>
                <w:sz w:val="18"/>
                <w:szCs w:val="18"/>
                <w:lang w:val="es-ES" w:eastAsia="es-CL"/>
              </w:rPr>
              <w:t>Descripción Medio de Prueba:</w:t>
            </w:r>
            <w:r>
              <w:rPr>
                <w:rFonts w:eastAsia="Times New Roman"/>
                <w:color w:val="000000"/>
                <w:sz w:val="18"/>
                <w:szCs w:val="18"/>
                <w:lang w:val="es-ES" w:eastAsia="es-CL"/>
              </w:rPr>
              <w:t xml:space="preserve"> Fotografía muestra piscina de aireación con </w:t>
            </w:r>
            <w:r w:rsidRPr="007D11FF">
              <w:rPr>
                <w:rFonts w:eastAsia="Times New Roman"/>
                <w:color w:val="000000"/>
                <w:sz w:val="18"/>
                <w:szCs w:val="18"/>
                <w:lang w:val="es-ES" w:eastAsia="es-CL"/>
              </w:rPr>
              <w:t>presencia de hojas de eucaliptus y lodos en superficie</w:t>
            </w:r>
            <w:r>
              <w:rPr>
                <w:rFonts w:eastAsia="Times New Roman"/>
                <w:color w:val="000000"/>
                <w:sz w:val="18"/>
                <w:szCs w:val="18"/>
                <w:lang w:val="es-ES" w:eastAsia="es-CL"/>
              </w:rPr>
              <w:t>.</w:t>
            </w:r>
          </w:p>
        </w:tc>
        <w:tc>
          <w:tcPr>
            <w:tcW w:w="2514" w:type="pct"/>
            <w:gridSpan w:val="4"/>
            <w:tcBorders>
              <w:top w:val="single" w:sz="4" w:space="0" w:color="auto"/>
              <w:left w:val="single" w:sz="4" w:space="0" w:color="auto"/>
              <w:bottom w:val="single" w:sz="4" w:space="0" w:color="000000"/>
              <w:right w:val="single" w:sz="4" w:space="0" w:color="000000"/>
            </w:tcBorders>
          </w:tcPr>
          <w:p w14:paraId="3054E060" w14:textId="7A7918EF" w:rsidR="00047AB6" w:rsidRDefault="00047AB6" w:rsidP="00047AB6">
            <w:pPr>
              <w:spacing w:after="0"/>
              <w:rPr>
                <w:rFonts w:eastAsia="Times New Roman"/>
                <w:b/>
                <w:color w:val="000000"/>
                <w:sz w:val="18"/>
                <w:szCs w:val="18"/>
                <w:lang w:val="es-ES" w:eastAsia="es-CL"/>
              </w:rPr>
            </w:pPr>
            <w:r>
              <w:rPr>
                <w:rFonts w:eastAsia="Times New Roman"/>
                <w:b/>
                <w:color w:val="000000"/>
                <w:sz w:val="18"/>
                <w:szCs w:val="18"/>
                <w:lang w:val="es-ES" w:eastAsia="es-CL"/>
              </w:rPr>
              <w:t>Descripción Medio de Prueba:</w:t>
            </w:r>
            <w:r>
              <w:rPr>
                <w:rFonts w:eastAsia="Times New Roman"/>
                <w:color w:val="000000"/>
                <w:sz w:val="18"/>
                <w:szCs w:val="18"/>
                <w:lang w:val="es-ES" w:eastAsia="es-CL"/>
              </w:rPr>
              <w:t xml:space="preserve"> Fotografía muestra laguna de emergencia y dilución, de 700 m</w:t>
            </w:r>
            <w:r w:rsidRPr="0081173D">
              <w:rPr>
                <w:rFonts w:eastAsia="Times New Roman"/>
                <w:color w:val="000000"/>
                <w:sz w:val="18"/>
                <w:szCs w:val="18"/>
                <w:vertAlign w:val="superscript"/>
                <w:lang w:val="es-ES" w:eastAsia="es-CL"/>
              </w:rPr>
              <w:t>3</w:t>
            </w:r>
            <w:r>
              <w:rPr>
                <w:rFonts w:eastAsia="Times New Roman"/>
                <w:color w:val="000000"/>
                <w:sz w:val="18"/>
                <w:szCs w:val="18"/>
                <w:lang w:val="es-ES" w:eastAsia="es-CL"/>
              </w:rPr>
              <w:t xml:space="preserve"> aprox</w:t>
            </w:r>
            <w:r w:rsidR="00031C7C">
              <w:rPr>
                <w:rFonts w:eastAsia="Times New Roman"/>
                <w:color w:val="000000"/>
                <w:sz w:val="18"/>
                <w:szCs w:val="18"/>
                <w:lang w:val="es-ES" w:eastAsia="es-CL"/>
              </w:rPr>
              <w:t>.</w:t>
            </w:r>
            <w:r>
              <w:rPr>
                <w:rFonts w:eastAsia="Times New Roman"/>
                <w:color w:val="000000"/>
                <w:sz w:val="18"/>
                <w:szCs w:val="18"/>
                <w:lang w:val="es-ES" w:eastAsia="es-CL"/>
              </w:rPr>
              <w:t xml:space="preserve"> de capacidad.</w:t>
            </w:r>
          </w:p>
        </w:tc>
      </w:tr>
      <w:tr w:rsidR="00047AB6" w14:paraId="76E98B65" w14:textId="77777777" w:rsidTr="00047AB6">
        <w:trPr>
          <w:trHeight w:val="2875"/>
          <w:jc w:val="center"/>
        </w:trPr>
        <w:tc>
          <w:tcPr>
            <w:tcW w:w="2486" w:type="pct"/>
            <w:gridSpan w:val="3"/>
            <w:tcBorders>
              <w:top w:val="single" w:sz="4" w:space="0" w:color="auto"/>
              <w:left w:val="single" w:sz="4" w:space="0" w:color="auto"/>
              <w:bottom w:val="single" w:sz="4" w:space="0" w:color="000000"/>
              <w:right w:val="single" w:sz="4" w:space="0" w:color="000000"/>
            </w:tcBorders>
          </w:tcPr>
          <w:p w14:paraId="55F24E8D" w14:textId="6BD8AF97" w:rsidR="00047AB6" w:rsidRDefault="00047AB6" w:rsidP="00047AB6">
            <w:pPr>
              <w:spacing w:after="0"/>
              <w:jc w:val="center"/>
              <w:rPr>
                <w:noProof/>
              </w:rPr>
            </w:pPr>
            <w:r>
              <w:rPr>
                <w:noProof/>
                <w:lang w:eastAsia="es-CL"/>
              </w:rPr>
              <mc:AlternateContent>
                <mc:Choice Requires="wpg">
                  <w:drawing>
                    <wp:anchor distT="0" distB="0" distL="114300" distR="114300" simplePos="0" relativeHeight="251684864" behindDoc="1" locked="0" layoutInCell="1" allowOverlap="1" wp14:anchorId="299C6352" wp14:editId="213BA84B">
                      <wp:simplePos x="0" y="0"/>
                      <wp:positionH relativeFrom="page">
                        <wp:posOffset>493064</wp:posOffset>
                      </wp:positionH>
                      <wp:positionV relativeFrom="page">
                        <wp:posOffset>48895</wp:posOffset>
                      </wp:positionV>
                      <wp:extent cx="2653665" cy="1685290"/>
                      <wp:effectExtent l="0" t="0" r="0" b="0"/>
                      <wp:wrapNone/>
                      <wp:docPr id="4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3665" cy="1685290"/>
                                <a:chOff x="8953" y="6048"/>
                                <a:chExt cx="4442" cy="2780"/>
                              </a:xfrm>
                            </wpg:grpSpPr>
                            <pic:pic xmlns:pic="http://schemas.openxmlformats.org/drawingml/2006/picture">
                              <pic:nvPicPr>
                                <pic:cNvPr id="46"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953" y="6048"/>
                                  <a:ext cx="2226" cy="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1169" y="6048"/>
                                  <a:ext cx="2226" cy="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DFFC02" id="Group 2" o:spid="_x0000_s1026" style="position:absolute;margin-left:38.8pt;margin-top:3.85pt;width:208.95pt;height:132.7pt;z-index:-251631616;mso-position-horizontal-relative:page;mso-position-vertical-relative:page" coordorigin="8953,6048" coordsize="4442,27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">
                      <v:shape id="Picture 4" o:spid="_x0000_s1027" type="#_x0000_t75" style="position:absolute;left:8953;top:6048;width:2226;height:2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">
                        <v:imagedata r:id="rId31" o:title=""/>
                      </v:shape>
                      <v:shape id="Picture 3" o:spid="_x0000_s1028" type="#_x0000_t75" style="position:absolute;left:11169;top:6048;width:2226;height:2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">
                        <v:imagedata r:id="rId32" o:title=""/>
                      </v:shape>
                      <w10:wrap anchorx="page" anchory="page"/>
                    </v:group>
                  </w:pict>
                </mc:Fallback>
              </mc:AlternateContent>
            </w:r>
          </w:p>
          <w:p w14:paraId="7FBF2D4A" w14:textId="3B274040" w:rsidR="00047AB6" w:rsidRDefault="00047AB6" w:rsidP="00047AB6">
            <w:pPr>
              <w:spacing w:after="0"/>
              <w:jc w:val="center"/>
              <w:rPr>
                <w:rFonts w:eastAsia="Times New Roman"/>
                <w:b/>
                <w:color w:val="000000"/>
                <w:sz w:val="18"/>
                <w:szCs w:val="18"/>
                <w:lang w:val="es-ES" w:eastAsia="es-CL"/>
              </w:rPr>
            </w:pPr>
          </w:p>
        </w:tc>
        <w:tc>
          <w:tcPr>
            <w:tcW w:w="2514" w:type="pct"/>
            <w:gridSpan w:val="4"/>
            <w:tcBorders>
              <w:top w:val="single" w:sz="4" w:space="0" w:color="auto"/>
              <w:left w:val="single" w:sz="4" w:space="0" w:color="auto"/>
              <w:bottom w:val="single" w:sz="4" w:space="0" w:color="000000"/>
              <w:right w:val="single" w:sz="4" w:space="0" w:color="000000"/>
            </w:tcBorders>
          </w:tcPr>
          <w:p w14:paraId="0C42BA16" w14:textId="432C11A5" w:rsidR="00047AB6" w:rsidRDefault="005B5068" w:rsidP="00047AB6">
            <w:pPr>
              <w:spacing w:after="0"/>
              <w:jc w:val="center"/>
              <w:rPr>
                <w:rFonts w:eastAsia="Times New Roman"/>
                <w:b/>
                <w:color w:val="000000"/>
                <w:sz w:val="18"/>
                <w:szCs w:val="18"/>
                <w:lang w:val="es-ES" w:eastAsia="es-CL"/>
              </w:rPr>
            </w:pPr>
            <w:r>
              <w:rPr>
                <w:rFonts w:eastAsia="Times New Roman"/>
                <w:b/>
                <w:noProof/>
                <w:color w:val="000000"/>
                <w:sz w:val="18"/>
                <w:szCs w:val="18"/>
                <w:lang w:val="es-ES" w:eastAsia="es-CL"/>
              </w:rPr>
              <w:drawing>
                <wp:inline distT="0" distB="0" distL="0" distR="0" wp14:anchorId="606D0173" wp14:editId="36E53A16">
                  <wp:extent cx="1359589" cy="1812897"/>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93986" cy="1858762"/>
                          </a:xfrm>
                          <a:prstGeom prst="rect">
                            <a:avLst/>
                          </a:prstGeom>
                          <a:noFill/>
                        </pic:spPr>
                      </pic:pic>
                    </a:graphicData>
                  </a:graphic>
                </wp:inline>
              </w:drawing>
            </w:r>
          </w:p>
        </w:tc>
      </w:tr>
      <w:tr w:rsidR="00047AB6" w14:paraId="5B334FC5" w14:textId="77777777" w:rsidTr="00047AB6">
        <w:trPr>
          <w:trHeight w:val="146"/>
          <w:jc w:val="center"/>
        </w:trPr>
        <w:tc>
          <w:tcPr>
            <w:tcW w:w="1765" w:type="pct"/>
            <w:gridSpan w:val="2"/>
            <w:tcBorders>
              <w:top w:val="single" w:sz="4" w:space="0" w:color="auto"/>
              <w:left w:val="single" w:sz="4" w:space="0" w:color="auto"/>
              <w:bottom w:val="single" w:sz="4" w:space="0" w:color="000000"/>
              <w:right w:val="single" w:sz="4" w:space="0" w:color="000000"/>
            </w:tcBorders>
            <w:vAlign w:val="center"/>
          </w:tcPr>
          <w:p w14:paraId="7895A4BD" w14:textId="1E20B0DF" w:rsidR="00047AB6" w:rsidRDefault="00047AB6" w:rsidP="00047AB6">
            <w:pPr>
              <w:spacing w:after="0"/>
              <w:rPr>
                <w:rFonts w:eastAsia="Times New Roman"/>
                <w:b/>
                <w:color w:val="000000"/>
                <w:sz w:val="18"/>
                <w:szCs w:val="18"/>
                <w:lang w:val="es-ES" w:eastAsia="es-CL"/>
              </w:rPr>
            </w:pPr>
            <w:r>
              <w:rPr>
                <w:rFonts w:cstheme="minorHAnsi"/>
                <w:b/>
                <w:sz w:val="18"/>
                <w:szCs w:val="20"/>
                <w:lang w:val="es-ES"/>
              </w:rPr>
              <w:t>Fotografía 7.</w:t>
            </w:r>
          </w:p>
        </w:tc>
        <w:tc>
          <w:tcPr>
            <w:tcW w:w="721" w:type="pct"/>
            <w:tcBorders>
              <w:top w:val="single" w:sz="4" w:space="0" w:color="auto"/>
              <w:left w:val="single" w:sz="4" w:space="0" w:color="auto"/>
              <w:bottom w:val="single" w:sz="4" w:space="0" w:color="000000"/>
              <w:right w:val="single" w:sz="4" w:space="0" w:color="000000"/>
            </w:tcBorders>
            <w:vAlign w:val="center"/>
          </w:tcPr>
          <w:p w14:paraId="1FDDDB07" w14:textId="57A8578C" w:rsidR="00047AB6" w:rsidRDefault="00047AB6" w:rsidP="00047AB6">
            <w:pPr>
              <w:spacing w:after="0"/>
              <w:rPr>
                <w:rFonts w:eastAsia="Times New Roman"/>
                <w:b/>
                <w:color w:val="000000"/>
                <w:sz w:val="18"/>
                <w:szCs w:val="18"/>
                <w:lang w:val="es-ES" w:eastAsia="es-CL"/>
              </w:rPr>
            </w:pPr>
            <w:r>
              <w:rPr>
                <w:rFonts w:eastAsia="Times New Roman"/>
                <w:b/>
                <w:color w:val="000000"/>
                <w:sz w:val="18"/>
                <w:szCs w:val="18"/>
                <w:lang w:val="es-ES" w:eastAsia="es-CL"/>
              </w:rPr>
              <w:t>Fecha:</w:t>
            </w:r>
            <w:r>
              <w:rPr>
                <w:rFonts w:eastAsia="Times New Roman"/>
                <w:color w:val="000000"/>
                <w:sz w:val="18"/>
                <w:szCs w:val="18"/>
                <w:lang w:val="es-ES" w:eastAsia="es-CL"/>
              </w:rPr>
              <w:t xml:space="preserve"> 17-04-2018</w:t>
            </w:r>
          </w:p>
        </w:tc>
        <w:tc>
          <w:tcPr>
            <w:tcW w:w="1700" w:type="pct"/>
            <w:gridSpan w:val="3"/>
            <w:tcBorders>
              <w:top w:val="single" w:sz="4" w:space="0" w:color="auto"/>
              <w:left w:val="single" w:sz="4" w:space="0" w:color="auto"/>
              <w:bottom w:val="single" w:sz="4" w:space="0" w:color="000000"/>
              <w:right w:val="single" w:sz="4" w:space="0" w:color="000000"/>
            </w:tcBorders>
          </w:tcPr>
          <w:p w14:paraId="1D285278" w14:textId="70F694A7" w:rsidR="00047AB6" w:rsidRDefault="00047AB6" w:rsidP="00047AB6">
            <w:pPr>
              <w:spacing w:after="0"/>
              <w:rPr>
                <w:rFonts w:eastAsia="Times New Roman"/>
                <w:b/>
                <w:color w:val="000000"/>
                <w:sz w:val="18"/>
                <w:szCs w:val="18"/>
                <w:lang w:val="es-ES" w:eastAsia="es-CL"/>
              </w:rPr>
            </w:pPr>
            <w:r>
              <w:rPr>
                <w:rFonts w:cstheme="minorHAnsi"/>
                <w:b/>
                <w:sz w:val="18"/>
                <w:szCs w:val="20"/>
                <w:lang w:val="es-ES"/>
              </w:rPr>
              <w:t>Fotografía 8.</w:t>
            </w:r>
          </w:p>
        </w:tc>
        <w:tc>
          <w:tcPr>
            <w:tcW w:w="814" w:type="pct"/>
            <w:tcBorders>
              <w:top w:val="single" w:sz="4" w:space="0" w:color="auto"/>
              <w:left w:val="single" w:sz="4" w:space="0" w:color="auto"/>
              <w:bottom w:val="single" w:sz="4" w:space="0" w:color="000000"/>
              <w:right w:val="single" w:sz="4" w:space="0" w:color="000000"/>
            </w:tcBorders>
            <w:vAlign w:val="center"/>
          </w:tcPr>
          <w:p w14:paraId="2EF07E8A" w14:textId="0F04623B" w:rsidR="00047AB6" w:rsidRDefault="00047AB6" w:rsidP="00047AB6">
            <w:pPr>
              <w:spacing w:after="0"/>
              <w:rPr>
                <w:rFonts w:eastAsia="Times New Roman"/>
                <w:b/>
                <w:color w:val="000000"/>
                <w:sz w:val="18"/>
                <w:szCs w:val="18"/>
                <w:lang w:val="es-ES" w:eastAsia="es-CL"/>
              </w:rPr>
            </w:pPr>
            <w:r>
              <w:rPr>
                <w:rFonts w:eastAsia="Times New Roman"/>
                <w:b/>
                <w:color w:val="000000"/>
                <w:sz w:val="18"/>
                <w:szCs w:val="18"/>
                <w:lang w:val="es-ES" w:eastAsia="es-CL"/>
              </w:rPr>
              <w:t xml:space="preserve">Fecha: </w:t>
            </w:r>
            <w:r>
              <w:rPr>
                <w:rFonts w:eastAsia="Times New Roman"/>
                <w:color w:val="000000"/>
                <w:sz w:val="18"/>
                <w:szCs w:val="18"/>
                <w:lang w:val="es-ES" w:eastAsia="es-CL"/>
              </w:rPr>
              <w:t>27-03-2019</w:t>
            </w:r>
          </w:p>
        </w:tc>
      </w:tr>
      <w:tr w:rsidR="00047AB6" w14:paraId="33B99791" w14:textId="77777777" w:rsidTr="00E36B39">
        <w:trPr>
          <w:trHeight w:val="146"/>
          <w:jc w:val="center"/>
        </w:trPr>
        <w:tc>
          <w:tcPr>
            <w:tcW w:w="980" w:type="pct"/>
            <w:tcBorders>
              <w:top w:val="single" w:sz="4" w:space="0" w:color="auto"/>
              <w:left w:val="single" w:sz="4" w:space="0" w:color="auto"/>
              <w:bottom w:val="single" w:sz="4" w:space="0" w:color="000000"/>
              <w:right w:val="single" w:sz="4" w:space="0" w:color="000000"/>
            </w:tcBorders>
          </w:tcPr>
          <w:p w14:paraId="1D5669C2" w14:textId="77777777" w:rsidR="00047AB6" w:rsidRDefault="00047AB6" w:rsidP="00047AB6">
            <w:pPr>
              <w:pStyle w:val="TableParagraph"/>
              <w:spacing w:line="213" w:lineRule="exact"/>
              <w:rPr>
                <w:b/>
                <w:sz w:val="18"/>
              </w:rPr>
            </w:pPr>
            <w:r>
              <w:rPr>
                <w:b/>
                <w:sz w:val="18"/>
              </w:rPr>
              <w:t xml:space="preserve">Coordenadas </w:t>
            </w:r>
          </w:p>
          <w:p w14:paraId="320E87C1" w14:textId="172400D6" w:rsidR="00047AB6" w:rsidRDefault="00047AB6" w:rsidP="00047AB6">
            <w:pPr>
              <w:pStyle w:val="TableParagraph"/>
              <w:spacing w:line="213" w:lineRule="exact"/>
              <w:rPr>
                <w:rFonts w:cstheme="minorHAnsi"/>
                <w:b/>
                <w:sz w:val="18"/>
                <w:szCs w:val="20"/>
              </w:rPr>
            </w:pPr>
            <w:r>
              <w:rPr>
                <w:b/>
                <w:sz w:val="18"/>
              </w:rPr>
              <w:t>DATUM WGS84 HUSO 19</w:t>
            </w:r>
          </w:p>
        </w:tc>
        <w:tc>
          <w:tcPr>
            <w:tcW w:w="785" w:type="pct"/>
            <w:tcBorders>
              <w:top w:val="single" w:sz="4" w:space="0" w:color="auto"/>
              <w:left w:val="single" w:sz="4" w:space="0" w:color="auto"/>
              <w:bottom w:val="single" w:sz="4" w:space="0" w:color="000000"/>
              <w:right w:val="single" w:sz="4" w:space="0" w:color="000000"/>
            </w:tcBorders>
          </w:tcPr>
          <w:p w14:paraId="5B40BE8C" w14:textId="77777777" w:rsidR="00047AB6" w:rsidRDefault="00047AB6" w:rsidP="00047AB6">
            <w:pPr>
              <w:pStyle w:val="TableParagraph"/>
              <w:spacing w:line="213" w:lineRule="exact"/>
              <w:rPr>
                <w:b/>
                <w:sz w:val="18"/>
              </w:rPr>
            </w:pPr>
            <w:r>
              <w:rPr>
                <w:b/>
                <w:sz w:val="18"/>
              </w:rPr>
              <w:t>Coordenada Norte:</w:t>
            </w:r>
          </w:p>
          <w:p w14:paraId="6C4A56D6" w14:textId="5DDAF286" w:rsidR="00047AB6" w:rsidRDefault="00047AB6" w:rsidP="00047AB6">
            <w:pPr>
              <w:spacing w:after="0"/>
              <w:rPr>
                <w:rFonts w:cstheme="minorHAnsi"/>
                <w:b/>
                <w:sz w:val="18"/>
                <w:szCs w:val="20"/>
                <w:lang w:val="es-ES"/>
              </w:rPr>
            </w:pPr>
            <w:r>
              <w:rPr>
                <w:sz w:val="18"/>
              </w:rPr>
              <w:t>6172775</w:t>
            </w:r>
          </w:p>
        </w:tc>
        <w:tc>
          <w:tcPr>
            <w:tcW w:w="721" w:type="pct"/>
            <w:tcBorders>
              <w:top w:val="single" w:sz="4" w:space="0" w:color="auto"/>
              <w:left w:val="single" w:sz="4" w:space="0" w:color="auto"/>
              <w:bottom w:val="single" w:sz="4" w:space="0" w:color="000000"/>
              <w:right w:val="single" w:sz="4" w:space="0" w:color="000000"/>
            </w:tcBorders>
          </w:tcPr>
          <w:p w14:paraId="3396ED93" w14:textId="77777777" w:rsidR="00047AB6" w:rsidRDefault="00047AB6" w:rsidP="00047AB6">
            <w:pPr>
              <w:pStyle w:val="TableParagraph"/>
              <w:spacing w:line="213" w:lineRule="exact"/>
              <w:rPr>
                <w:b/>
                <w:sz w:val="18"/>
              </w:rPr>
            </w:pPr>
            <w:r>
              <w:rPr>
                <w:b/>
                <w:sz w:val="18"/>
              </w:rPr>
              <w:t>Coordenada Este:</w:t>
            </w:r>
          </w:p>
          <w:p w14:paraId="3B81D937" w14:textId="4024F3A6" w:rsidR="00047AB6" w:rsidRDefault="00047AB6" w:rsidP="00047AB6">
            <w:pPr>
              <w:spacing w:after="0"/>
              <w:rPr>
                <w:rFonts w:eastAsia="Times New Roman"/>
                <w:b/>
                <w:color w:val="000000"/>
                <w:sz w:val="18"/>
                <w:szCs w:val="18"/>
                <w:lang w:val="es-ES" w:eastAsia="es-CL"/>
              </w:rPr>
            </w:pPr>
            <w:r>
              <w:rPr>
                <w:sz w:val="18"/>
              </w:rPr>
              <w:t>279549</w:t>
            </w:r>
          </w:p>
        </w:tc>
        <w:tc>
          <w:tcPr>
            <w:tcW w:w="915" w:type="pct"/>
            <w:tcBorders>
              <w:top w:val="single" w:sz="4" w:space="0" w:color="auto"/>
              <w:left w:val="single" w:sz="4" w:space="0" w:color="auto"/>
              <w:bottom w:val="single" w:sz="4" w:space="0" w:color="000000"/>
              <w:right w:val="single" w:sz="4" w:space="0" w:color="000000"/>
            </w:tcBorders>
          </w:tcPr>
          <w:p w14:paraId="7F76E9D2" w14:textId="0CF57D30" w:rsidR="00047AB6" w:rsidRDefault="00047AB6" w:rsidP="00047AB6">
            <w:pPr>
              <w:pStyle w:val="TableParagraph"/>
              <w:spacing w:line="214" w:lineRule="exact"/>
              <w:rPr>
                <w:rFonts w:cstheme="minorHAnsi"/>
                <w:b/>
                <w:sz w:val="18"/>
                <w:szCs w:val="20"/>
              </w:rPr>
            </w:pPr>
            <w:r>
              <w:rPr>
                <w:b/>
                <w:sz w:val="18"/>
              </w:rPr>
              <w:t>Coordenadas DATUM WGS84 HUSO  19</w:t>
            </w:r>
          </w:p>
        </w:tc>
        <w:tc>
          <w:tcPr>
            <w:tcW w:w="785" w:type="pct"/>
            <w:gridSpan w:val="2"/>
            <w:tcBorders>
              <w:top w:val="single" w:sz="4" w:space="0" w:color="auto"/>
              <w:left w:val="single" w:sz="4" w:space="0" w:color="auto"/>
              <w:bottom w:val="single" w:sz="4" w:space="0" w:color="000000"/>
              <w:right w:val="single" w:sz="4" w:space="0" w:color="000000"/>
            </w:tcBorders>
          </w:tcPr>
          <w:p w14:paraId="40D04FB6" w14:textId="77777777" w:rsidR="00047AB6" w:rsidRDefault="00047AB6" w:rsidP="00047AB6">
            <w:pPr>
              <w:pStyle w:val="TableParagraph"/>
              <w:spacing w:line="213" w:lineRule="exact"/>
              <w:rPr>
                <w:b/>
                <w:sz w:val="18"/>
              </w:rPr>
            </w:pPr>
            <w:r>
              <w:rPr>
                <w:b/>
                <w:sz w:val="18"/>
              </w:rPr>
              <w:t>Coordenada Norte:</w:t>
            </w:r>
          </w:p>
          <w:p w14:paraId="46B8FC48" w14:textId="0CADB7A5" w:rsidR="00047AB6" w:rsidRDefault="00047AB6" w:rsidP="00047AB6">
            <w:pPr>
              <w:spacing w:after="0"/>
              <w:rPr>
                <w:rFonts w:cstheme="minorHAnsi"/>
                <w:b/>
                <w:sz w:val="18"/>
                <w:szCs w:val="20"/>
                <w:lang w:val="es-ES"/>
              </w:rPr>
            </w:pPr>
            <w:r>
              <w:rPr>
                <w:sz w:val="18"/>
              </w:rPr>
              <w:t>6</w:t>
            </w:r>
            <w:r w:rsidR="005B5068" w:rsidRPr="005B5068">
              <w:rPr>
                <w:sz w:val="18"/>
              </w:rPr>
              <w:t>6173456</w:t>
            </w:r>
          </w:p>
        </w:tc>
        <w:tc>
          <w:tcPr>
            <w:tcW w:w="814" w:type="pct"/>
            <w:tcBorders>
              <w:top w:val="single" w:sz="4" w:space="0" w:color="auto"/>
              <w:left w:val="single" w:sz="4" w:space="0" w:color="auto"/>
              <w:bottom w:val="single" w:sz="4" w:space="0" w:color="000000"/>
              <w:right w:val="single" w:sz="4" w:space="0" w:color="000000"/>
            </w:tcBorders>
          </w:tcPr>
          <w:p w14:paraId="0D1768FB" w14:textId="77777777" w:rsidR="00047AB6" w:rsidRDefault="00047AB6" w:rsidP="00047AB6">
            <w:pPr>
              <w:pStyle w:val="TableParagraph"/>
              <w:spacing w:line="213" w:lineRule="exact"/>
              <w:rPr>
                <w:b/>
                <w:sz w:val="18"/>
              </w:rPr>
            </w:pPr>
            <w:r>
              <w:rPr>
                <w:b/>
                <w:sz w:val="18"/>
              </w:rPr>
              <w:t>Coordenada Este:</w:t>
            </w:r>
          </w:p>
          <w:p w14:paraId="105F512B" w14:textId="413E1B3F" w:rsidR="00047AB6" w:rsidRDefault="005B5068" w:rsidP="00047AB6">
            <w:pPr>
              <w:spacing w:after="0"/>
              <w:rPr>
                <w:rFonts w:eastAsia="Times New Roman"/>
                <w:b/>
                <w:color w:val="000000"/>
                <w:sz w:val="18"/>
                <w:szCs w:val="18"/>
                <w:lang w:val="es-ES" w:eastAsia="es-CL"/>
              </w:rPr>
            </w:pPr>
            <w:r w:rsidRPr="005B5068">
              <w:rPr>
                <w:sz w:val="18"/>
              </w:rPr>
              <w:t>280008</w:t>
            </w:r>
          </w:p>
        </w:tc>
      </w:tr>
      <w:tr w:rsidR="00047AB6" w14:paraId="5A4E7D0A" w14:textId="77777777" w:rsidTr="00047AB6">
        <w:trPr>
          <w:trHeight w:val="146"/>
          <w:jc w:val="center"/>
        </w:trPr>
        <w:tc>
          <w:tcPr>
            <w:tcW w:w="2486" w:type="pct"/>
            <w:gridSpan w:val="3"/>
            <w:tcBorders>
              <w:top w:val="single" w:sz="4" w:space="0" w:color="auto"/>
              <w:left w:val="single" w:sz="4" w:space="0" w:color="auto"/>
              <w:bottom w:val="single" w:sz="4" w:space="0" w:color="000000"/>
              <w:right w:val="single" w:sz="4" w:space="0" w:color="000000"/>
            </w:tcBorders>
          </w:tcPr>
          <w:p w14:paraId="71F8714F" w14:textId="3D7ABB09" w:rsidR="00047AB6" w:rsidRDefault="00047AB6" w:rsidP="00047AB6">
            <w:pPr>
              <w:spacing w:after="0"/>
              <w:rPr>
                <w:rFonts w:eastAsia="Times New Roman"/>
                <w:b/>
                <w:color w:val="000000"/>
                <w:sz w:val="18"/>
                <w:szCs w:val="18"/>
                <w:lang w:val="es-ES" w:eastAsia="es-CL"/>
              </w:rPr>
            </w:pPr>
            <w:r>
              <w:rPr>
                <w:rFonts w:eastAsia="Times New Roman"/>
                <w:b/>
                <w:color w:val="000000"/>
                <w:sz w:val="18"/>
                <w:szCs w:val="18"/>
                <w:lang w:val="es-ES" w:eastAsia="es-CL"/>
              </w:rPr>
              <w:t>Descripción Medio de Prueba:</w:t>
            </w:r>
            <w:r>
              <w:rPr>
                <w:rFonts w:eastAsia="Times New Roman"/>
                <w:color w:val="000000"/>
                <w:sz w:val="18"/>
                <w:szCs w:val="18"/>
                <w:lang w:val="es-ES" w:eastAsia="es-CL"/>
              </w:rPr>
              <w:t xml:space="preserve"> </w:t>
            </w:r>
            <w:r>
              <w:rPr>
                <w:sz w:val="18"/>
              </w:rPr>
              <w:t>2 vistas de la piscina de emergencia y dilución.</w:t>
            </w:r>
          </w:p>
        </w:tc>
        <w:tc>
          <w:tcPr>
            <w:tcW w:w="2514" w:type="pct"/>
            <w:gridSpan w:val="4"/>
            <w:tcBorders>
              <w:top w:val="single" w:sz="4" w:space="0" w:color="auto"/>
              <w:left w:val="single" w:sz="4" w:space="0" w:color="auto"/>
              <w:bottom w:val="single" w:sz="4" w:space="0" w:color="000000"/>
              <w:right w:val="single" w:sz="4" w:space="0" w:color="000000"/>
            </w:tcBorders>
          </w:tcPr>
          <w:p w14:paraId="631FE985" w14:textId="78BE1935" w:rsidR="00047AB6" w:rsidRPr="002A658D" w:rsidRDefault="00047AB6" w:rsidP="00047AB6">
            <w:pPr>
              <w:spacing w:after="0"/>
              <w:rPr>
                <w:rFonts w:eastAsia="Times New Roman"/>
                <w:color w:val="000000"/>
                <w:sz w:val="18"/>
                <w:szCs w:val="18"/>
                <w:lang w:val="es-ES" w:eastAsia="es-CL"/>
              </w:rPr>
            </w:pPr>
            <w:r>
              <w:rPr>
                <w:rFonts w:eastAsia="Times New Roman"/>
                <w:b/>
                <w:color w:val="000000"/>
                <w:sz w:val="18"/>
                <w:szCs w:val="18"/>
                <w:lang w:val="es-ES" w:eastAsia="es-CL"/>
              </w:rPr>
              <w:t>Descripción Medio de Prueba:</w:t>
            </w:r>
            <w:r>
              <w:rPr>
                <w:rFonts w:eastAsia="Times New Roman"/>
                <w:color w:val="000000"/>
                <w:sz w:val="18"/>
                <w:szCs w:val="18"/>
                <w:lang w:val="es-ES" w:eastAsia="es-CL"/>
              </w:rPr>
              <w:t xml:space="preserve"> Fotografía muestra </w:t>
            </w:r>
            <w:r w:rsidR="005B5068">
              <w:rPr>
                <w:rFonts w:eastAsia="Times New Roman"/>
                <w:color w:val="000000"/>
                <w:sz w:val="18"/>
                <w:szCs w:val="18"/>
                <w:lang w:val="es-ES" w:eastAsia="es-CL"/>
              </w:rPr>
              <w:t>estero la Maquina, donde ocurrió el incidente vertimiento de RILes febrero de2018.</w:t>
            </w:r>
          </w:p>
        </w:tc>
      </w:tr>
    </w:tbl>
    <w:p w14:paraId="01AA672E" w14:textId="52287510" w:rsidR="00FE5381" w:rsidRDefault="00FE5381" w:rsidP="00FE5381">
      <w:pPr>
        <w:pStyle w:val="Prrafodelista"/>
        <w:spacing w:after="0"/>
        <w:ind w:left="850"/>
        <w:rPr>
          <w:rFonts w:eastAsia="Times New Roman" w:cs="Calibri"/>
          <w:b/>
          <w:lang w:eastAsia="es-CL"/>
        </w:rPr>
      </w:pPr>
      <w:bookmarkStart w:id="196" w:name="_Toc530584645"/>
      <w:bookmarkStart w:id="197" w:name="_Hlk530584862"/>
    </w:p>
    <w:p w14:paraId="751FD853" w14:textId="77777777" w:rsidR="00F261BD" w:rsidRDefault="00F261BD" w:rsidP="00FE5381">
      <w:pPr>
        <w:pStyle w:val="Prrafodelista"/>
        <w:spacing w:after="0"/>
        <w:ind w:left="850"/>
        <w:rPr>
          <w:rFonts w:eastAsia="Times New Roman" w:cs="Calibri"/>
          <w:b/>
          <w:lang w:eastAsia="es-CL"/>
        </w:rPr>
      </w:pPr>
    </w:p>
    <w:p w14:paraId="15553B58" w14:textId="64A3F993" w:rsidR="00E934FA" w:rsidRPr="00E41708" w:rsidRDefault="00E934FA" w:rsidP="002E51F6">
      <w:pPr>
        <w:pStyle w:val="Prrafodelista"/>
        <w:numPr>
          <w:ilvl w:val="1"/>
          <w:numId w:val="6"/>
        </w:numPr>
        <w:spacing w:after="0"/>
        <w:ind w:left="850" w:hanging="425"/>
        <w:rPr>
          <w:rFonts w:eastAsia="Times New Roman" w:cs="Calibri"/>
          <w:b/>
          <w:lang w:eastAsia="es-CL"/>
        </w:rPr>
      </w:pPr>
      <w:bookmarkStart w:id="198" w:name="_Hlk24011472"/>
      <w:r w:rsidRPr="00E41708">
        <w:rPr>
          <w:rFonts w:eastAsia="Times New Roman" w:cs="Calibri"/>
          <w:b/>
          <w:lang w:eastAsia="es-CL"/>
        </w:rPr>
        <w:lastRenderedPageBreak/>
        <w:t>Plan de aplicación de riego</w:t>
      </w:r>
      <w:bookmarkEnd w:id="196"/>
      <w:r>
        <w:rPr>
          <w:rFonts w:eastAsia="Times New Roman" w:cs="Calibri"/>
          <w:b/>
          <w:lang w:eastAsia="es-CL"/>
        </w:rPr>
        <w:t>.</w:t>
      </w:r>
    </w:p>
    <w:tbl>
      <w:tblPr>
        <w:tblStyle w:val="Tablaconcuadrcula"/>
        <w:tblW w:w="5000" w:type="pct"/>
        <w:tblLook w:val="04A0" w:firstRow="1" w:lastRow="0" w:firstColumn="1" w:lastColumn="0" w:noHBand="0" w:noVBand="1"/>
      </w:tblPr>
      <w:tblGrid>
        <w:gridCol w:w="3768"/>
        <w:gridCol w:w="9794"/>
      </w:tblGrid>
      <w:tr w:rsidR="00E934FA" w:rsidRPr="009A3F97" w14:paraId="08F60187" w14:textId="77777777" w:rsidTr="005A78FF">
        <w:trPr>
          <w:trHeight w:val="142"/>
        </w:trPr>
        <w:tc>
          <w:tcPr>
            <w:tcW w:w="1389" w:type="pct"/>
          </w:tcPr>
          <w:p w14:paraId="01D24EED" w14:textId="192EDB8D" w:rsidR="00E934FA" w:rsidRPr="009A3F97" w:rsidRDefault="00E934FA" w:rsidP="005A78FF">
            <w:bookmarkStart w:id="199" w:name="_Hlk480797408"/>
            <w:bookmarkEnd w:id="197"/>
            <w:bookmarkEnd w:id="198"/>
            <w:r w:rsidRPr="009A3F97">
              <w:rPr>
                <w:rFonts w:eastAsia="Times New Roman"/>
                <w:b/>
                <w:bCs/>
                <w:color w:val="000000"/>
                <w:lang w:eastAsia="es-CL"/>
              </w:rPr>
              <w:t>Número de hecho constatado</w:t>
            </w:r>
            <w:r w:rsidRPr="009A3F97">
              <w:rPr>
                <w:rFonts w:eastAsia="Times New Roman"/>
                <w:color w:val="000000"/>
                <w:lang w:eastAsia="es-CL"/>
              </w:rPr>
              <w:t xml:space="preserve">: </w:t>
            </w:r>
            <w:r w:rsidR="007E61C1">
              <w:rPr>
                <w:rFonts w:eastAsia="Times New Roman"/>
                <w:b/>
                <w:color w:val="000000"/>
                <w:lang w:eastAsia="es-CL"/>
              </w:rPr>
              <w:t>2</w:t>
            </w:r>
            <w:r w:rsidRPr="00A22FD7">
              <w:rPr>
                <w:b/>
              </w:rPr>
              <w:t>.</w:t>
            </w:r>
          </w:p>
        </w:tc>
        <w:tc>
          <w:tcPr>
            <w:tcW w:w="3611" w:type="pct"/>
          </w:tcPr>
          <w:p w14:paraId="7C2A9729" w14:textId="5B69AEFC" w:rsidR="00E934FA" w:rsidRPr="009A3F97" w:rsidRDefault="00E934FA" w:rsidP="005A78FF">
            <w:r w:rsidRPr="009A3F97">
              <w:rPr>
                <w:rFonts w:eastAsia="Times New Roman"/>
                <w:b/>
                <w:bCs/>
                <w:color w:val="000000"/>
                <w:lang w:eastAsia="es-CL"/>
              </w:rPr>
              <w:t>Estación N°</w:t>
            </w:r>
            <w:r w:rsidRPr="009A3F97">
              <w:rPr>
                <w:rFonts w:eastAsia="Times New Roman"/>
                <w:color w:val="000000"/>
                <w:lang w:eastAsia="es-CL"/>
              </w:rPr>
              <w:t>:</w:t>
            </w:r>
            <w:r>
              <w:rPr>
                <w:rFonts w:eastAsia="Times New Roman"/>
                <w:color w:val="000000"/>
                <w:lang w:eastAsia="es-CL"/>
              </w:rPr>
              <w:t xml:space="preserve"> </w:t>
            </w:r>
            <w:r w:rsidR="006434E5">
              <w:rPr>
                <w:rFonts w:eastAsia="Times New Roman"/>
                <w:color w:val="000000"/>
                <w:lang w:eastAsia="es-CL"/>
              </w:rPr>
              <w:t>3,</w:t>
            </w:r>
            <w:r w:rsidR="00922BEE">
              <w:rPr>
                <w:rFonts w:eastAsia="Times New Roman"/>
                <w:color w:val="000000"/>
                <w:lang w:eastAsia="es-CL"/>
              </w:rPr>
              <w:t xml:space="preserve"> </w:t>
            </w:r>
            <w:r w:rsidR="006434E5">
              <w:rPr>
                <w:rFonts w:eastAsia="Times New Roman"/>
                <w:color w:val="000000"/>
                <w:lang w:eastAsia="es-CL"/>
              </w:rPr>
              <w:t xml:space="preserve">4 y </w:t>
            </w:r>
            <w:r w:rsidR="00CB67C5">
              <w:rPr>
                <w:rFonts w:eastAsia="Times New Roman"/>
                <w:color w:val="000000"/>
                <w:lang w:eastAsia="es-CL"/>
              </w:rPr>
              <w:t>5</w:t>
            </w:r>
          </w:p>
        </w:tc>
      </w:tr>
      <w:bookmarkEnd w:id="199"/>
      <w:tr w:rsidR="00E934FA" w:rsidRPr="009A3F97" w14:paraId="5F0B1E43" w14:textId="77777777" w:rsidTr="005A78FF">
        <w:trPr>
          <w:trHeight w:val="142"/>
        </w:trPr>
        <w:tc>
          <w:tcPr>
            <w:tcW w:w="5000" w:type="pct"/>
            <w:gridSpan w:val="2"/>
          </w:tcPr>
          <w:p w14:paraId="60A5455F" w14:textId="77777777" w:rsidR="00E934FA" w:rsidRPr="002445C4" w:rsidRDefault="00E934FA" w:rsidP="005A78FF">
            <w:pPr>
              <w:rPr>
                <w:rFonts w:eastAsia="Times New Roman"/>
                <w:bCs/>
                <w:lang w:eastAsia="es-CL"/>
              </w:rPr>
            </w:pPr>
            <w:r w:rsidRPr="002445C4">
              <w:rPr>
                <w:rFonts w:eastAsia="Times New Roman"/>
                <w:b/>
                <w:bCs/>
                <w:lang w:eastAsia="es-CL"/>
              </w:rPr>
              <w:t>Documentación Revisada:</w:t>
            </w:r>
            <w:r w:rsidRPr="002445C4">
              <w:rPr>
                <w:rFonts w:eastAsia="Times New Roman"/>
                <w:bCs/>
                <w:lang w:eastAsia="es-CL"/>
              </w:rPr>
              <w:t xml:space="preserve"> </w:t>
            </w:r>
          </w:p>
          <w:p w14:paraId="3F634998" w14:textId="01F95BDB" w:rsidR="00E934FA" w:rsidRPr="009A3F97" w:rsidRDefault="00E934FA" w:rsidP="005A78FF">
            <w:pPr>
              <w:rPr>
                <w:rFonts w:eastAsia="Times New Roman"/>
                <w:b/>
                <w:bCs/>
                <w:color w:val="000000"/>
                <w:lang w:eastAsia="es-CL"/>
              </w:rPr>
            </w:pPr>
            <w:r>
              <w:t xml:space="preserve">ID: </w:t>
            </w:r>
            <w:r w:rsidR="007C4CDD">
              <w:t>01, 03, 07 y 08</w:t>
            </w:r>
          </w:p>
        </w:tc>
      </w:tr>
      <w:tr w:rsidR="00E934FA" w:rsidRPr="009A3F97" w14:paraId="3C32DFA6" w14:textId="77777777" w:rsidTr="005A78FF">
        <w:trPr>
          <w:trHeight w:val="319"/>
        </w:trPr>
        <w:tc>
          <w:tcPr>
            <w:tcW w:w="5000" w:type="pct"/>
            <w:gridSpan w:val="2"/>
            <w:tcBorders>
              <w:bottom w:val="single" w:sz="4" w:space="0" w:color="auto"/>
            </w:tcBorders>
          </w:tcPr>
          <w:p w14:paraId="03A2F9CF" w14:textId="79285EBF" w:rsidR="007C4CDD" w:rsidRDefault="007C4CDD" w:rsidP="007C4CDD">
            <w:pPr>
              <w:autoSpaceDE w:val="0"/>
              <w:autoSpaceDN w:val="0"/>
              <w:adjustRightInd w:val="0"/>
              <w:rPr>
                <w:b/>
                <w:bCs/>
              </w:rPr>
            </w:pPr>
            <w:r w:rsidRPr="00486027">
              <w:rPr>
                <w:b/>
                <w:bCs/>
              </w:rPr>
              <w:t>Considerando 3.2.1.</w:t>
            </w:r>
            <w:r w:rsidRPr="00912FDB">
              <w:rPr>
                <w:b/>
                <w:bCs/>
              </w:rPr>
              <w:t xml:space="preserve"> </w:t>
            </w:r>
            <w:r w:rsidRPr="005D620F">
              <w:rPr>
                <w:b/>
                <w:bCs/>
              </w:rPr>
              <w:t xml:space="preserve"> </w:t>
            </w:r>
            <w:r w:rsidRPr="00FF151A">
              <w:rPr>
                <w:b/>
                <w:bCs/>
              </w:rPr>
              <w:t xml:space="preserve">RCA N° </w:t>
            </w:r>
            <w:r>
              <w:rPr>
                <w:b/>
                <w:bCs/>
              </w:rPr>
              <w:t>55</w:t>
            </w:r>
            <w:r w:rsidRPr="00FF151A">
              <w:rPr>
                <w:b/>
                <w:bCs/>
              </w:rPr>
              <w:t>/</w:t>
            </w:r>
            <w:r>
              <w:rPr>
                <w:b/>
                <w:bCs/>
              </w:rPr>
              <w:t>2008</w:t>
            </w:r>
          </w:p>
          <w:p w14:paraId="57EE13EF" w14:textId="77777777" w:rsidR="00390586" w:rsidRPr="00390586" w:rsidRDefault="00390586" w:rsidP="00390586">
            <w:pPr>
              <w:rPr>
                <w:b/>
                <w:bCs/>
                <w:i/>
                <w:iCs/>
              </w:rPr>
            </w:pPr>
            <w:r w:rsidRPr="00390586">
              <w:rPr>
                <w:b/>
                <w:bCs/>
                <w:i/>
                <w:iCs/>
              </w:rPr>
              <w:t>b) Destino de los efluentes de la planta de tratamiento</w:t>
            </w:r>
          </w:p>
          <w:p w14:paraId="637F9482" w14:textId="77777777" w:rsidR="00390586" w:rsidRPr="007C4CDD" w:rsidRDefault="00390586" w:rsidP="00390586">
            <w:pPr>
              <w:rPr>
                <w:i/>
                <w:iCs/>
              </w:rPr>
            </w:pPr>
            <w:r w:rsidRPr="007C4CDD">
              <w:rPr>
                <w:i/>
                <w:iCs/>
              </w:rPr>
              <w:t>La corriente de salida de la planta de tratamiento de riles (PTR) será dispuesta para el riego de Viñedos distribuido en 62,4 Ha. El punto de descarga se presentó en el plano general de la planta de tratamiento de Riles. La distancia que existe entre la planta de RILES y el centro de control de riego, donde se utilizará el RIL tratado, será de 500 metros y el sistema que se usará para trasladar el agua consiste en PVC hidráulico, […].</w:t>
            </w:r>
          </w:p>
          <w:p w14:paraId="287D511C" w14:textId="4A26503A" w:rsidR="00C75441" w:rsidRDefault="00C75441" w:rsidP="007C4CDD">
            <w:pPr>
              <w:rPr>
                <w:b/>
                <w:i/>
                <w:iCs/>
              </w:rPr>
            </w:pPr>
            <w:r w:rsidRPr="00C75441">
              <w:rPr>
                <w:b/>
                <w:i/>
                <w:iCs/>
              </w:rPr>
              <w:t>e) Descripción de la Planta de tratamiento de Riles.</w:t>
            </w:r>
          </w:p>
          <w:p w14:paraId="120A64C0" w14:textId="77777777" w:rsidR="00C75441" w:rsidRPr="00C75441" w:rsidRDefault="00C75441" w:rsidP="00C75441">
            <w:pPr>
              <w:rPr>
                <w:b/>
                <w:i/>
                <w:iCs/>
              </w:rPr>
            </w:pPr>
            <w:r w:rsidRPr="00C75441">
              <w:rPr>
                <w:b/>
                <w:i/>
                <w:iCs/>
              </w:rPr>
              <w:t>Almacenamiento aireado</w:t>
            </w:r>
          </w:p>
          <w:p w14:paraId="33C7C762" w14:textId="77777777" w:rsidR="00C75441" w:rsidRPr="00C75441" w:rsidRDefault="00C75441" w:rsidP="00C75441">
            <w:pPr>
              <w:rPr>
                <w:i/>
                <w:iCs/>
              </w:rPr>
            </w:pPr>
            <w:r w:rsidRPr="00C75441">
              <w:rPr>
                <w:i/>
                <w:iCs/>
              </w:rPr>
              <w:t>Posteriormente, las aguas ingresarán a un almacenamiento aireado en una piscina impermeabilizada con el fin de acumularse para su tratamiento. La PTR no requiere de ningún producto químico para su proceso de depuración. Las posibles variaciones de pH que pudiera presentar el efluente, serán amortiguadas en el volumen general del Ril, no siendo necesario el ajuste de pH. El lavado de cubas con soda, se produce en algunos momentos del año, y el volumen de la soda después del lavado, es de un 1metro cúbico (60 o 70 metros cúbicos en el año). La variación de PH de este volumen en la de 6.000 metros cúbicos no es detectable.</w:t>
            </w:r>
          </w:p>
          <w:p w14:paraId="1238C5D5" w14:textId="77777777" w:rsidR="00C75441" w:rsidRPr="00C75441" w:rsidRDefault="00C75441" w:rsidP="00C75441">
            <w:pPr>
              <w:rPr>
                <w:b/>
                <w:i/>
                <w:iCs/>
              </w:rPr>
            </w:pPr>
            <w:r w:rsidRPr="00C75441">
              <w:rPr>
                <w:b/>
                <w:i/>
                <w:iCs/>
              </w:rPr>
              <w:t>Posteriormente pasados aproximadamente 120 días, y analizado el DQO de los RILES, estos se liberarán hacia el sistema de riego, el RIL tratado será incorporado directamente al sistema de riego, sin ningún tipo de dilución.</w:t>
            </w:r>
          </w:p>
          <w:p w14:paraId="270A3DF1" w14:textId="77777777" w:rsidR="00C75441" w:rsidRPr="00C75441" w:rsidRDefault="00C75441" w:rsidP="00C75441">
            <w:pPr>
              <w:rPr>
                <w:i/>
                <w:iCs/>
              </w:rPr>
            </w:pPr>
            <w:r w:rsidRPr="00C75441">
              <w:rPr>
                <w:i/>
                <w:iCs/>
              </w:rPr>
              <w:t>Esta piscina aireada será la encargada principal del sistema de tratamiento, ya que una vez alcanzados el periodo de tratamiento (4 a 5 meses aproximadamente), los residuos serán enviados directamente al sistema de riego.</w:t>
            </w:r>
          </w:p>
          <w:p w14:paraId="35B21216" w14:textId="6A9D75B6" w:rsidR="007C4CDD" w:rsidRPr="007C4CDD" w:rsidRDefault="007C4CDD" w:rsidP="007C4CDD">
            <w:pPr>
              <w:rPr>
                <w:b/>
                <w:i/>
                <w:iCs/>
              </w:rPr>
            </w:pPr>
            <w:r w:rsidRPr="007C4CDD">
              <w:rPr>
                <w:b/>
                <w:i/>
                <w:iCs/>
              </w:rPr>
              <w:t>Goteros</w:t>
            </w:r>
          </w:p>
          <w:p w14:paraId="1CC7BD33" w14:textId="34EE57A5" w:rsidR="007C4CDD" w:rsidRPr="007C4CDD" w:rsidRDefault="007C4CDD" w:rsidP="007C4CDD">
            <w:pPr>
              <w:autoSpaceDE w:val="0"/>
              <w:autoSpaceDN w:val="0"/>
              <w:adjustRightInd w:val="0"/>
              <w:rPr>
                <w:b/>
                <w:bCs/>
                <w:i/>
                <w:iCs/>
              </w:rPr>
            </w:pPr>
            <w:r w:rsidRPr="007C4CDD">
              <w:rPr>
                <w:i/>
                <w:iCs/>
              </w:rPr>
              <w:t>El riego a los viñedos, será mediante el sistema de riego por goteo, ya existente en la Viña, el que abarca una superficie de 62,4 há. Este sistema asegura una distribución homogénea del Ril ya tratado, los goteros ubicados a una misma distancia uno del otro, arrojan el mismo caudal. La mantención de los goteros, claves en la distribución del caudal, se hace mediante la limpieza de las líneas de riego, con ácido fosfórico y luego con cloro, siempre durante la época invernal. Posteriormente, se lavan filtros de arena y malla para evitar posible saturación del sistema. Las limpiezas se realizan solamente al finalizar la temporada de cosecha.</w:t>
            </w:r>
          </w:p>
          <w:p w14:paraId="3F1498FC" w14:textId="77777777" w:rsidR="007C4CDD" w:rsidRPr="007C4CDD" w:rsidRDefault="007C4CDD" w:rsidP="007C4CDD">
            <w:pPr>
              <w:rPr>
                <w:b/>
                <w:i/>
                <w:iCs/>
              </w:rPr>
            </w:pPr>
            <w:r w:rsidRPr="007C4CDD">
              <w:rPr>
                <w:b/>
                <w:i/>
                <w:iCs/>
              </w:rPr>
              <w:t>Plan de Monitoreo de la calidad del suelo</w:t>
            </w:r>
          </w:p>
          <w:p w14:paraId="143DDA42" w14:textId="77777777" w:rsidR="007C4CDD" w:rsidRPr="007C4CDD" w:rsidRDefault="007C4CDD" w:rsidP="007C4CDD">
            <w:pPr>
              <w:rPr>
                <w:i/>
                <w:iCs/>
              </w:rPr>
            </w:pPr>
            <w:r w:rsidRPr="007C4CDD">
              <w:rPr>
                <w:i/>
                <w:iCs/>
              </w:rPr>
              <w:t>Se realizarán dos muestreos de suelo al año uno a inicios de la temporada de riego y el otro al final de ésta. En este muestreo se determinarán los siguientes parámetros:</w:t>
            </w:r>
          </w:p>
          <w:p w14:paraId="23EAE03C" w14:textId="77777777" w:rsidR="007C4CDD" w:rsidRPr="007C4CDD" w:rsidRDefault="007C4CDD" w:rsidP="007C4CDD">
            <w:pPr>
              <w:rPr>
                <w:i/>
                <w:iCs/>
              </w:rPr>
            </w:pPr>
            <w:r w:rsidRPr="007C4CDD">
              <w:rPr>
                <w:i/>
                <w:iCs/>
              </w:rPr>
              <w:t>pH</w:t>
            </w:r>
          </w:p>
          <w:p w14:paraId="04A91180" w14:textId="77777777" w:rsidR="007C4CDD" w:rsidRPr="007C4CDD" w:rsidRDefault="007C4CDD" w:rsidP="007C4CDD">
            <w:pPr>
              <w:rPr>
                <w:i/>
                <w:iCs/>
              </w:rPr>
            </w:pPr>
            <w:r w:rsidRPr="007C4CDD">
              <w:rPr>
                <w:i/>
                <w:iCs/>
              </w:rPr>
              <w:t>CIC</w:t>
            </w:r>
          </w:p>
          <w:p w14:paraId="65111BB6" w14:textId="77777777" w:rsidR="007C4CDD" w:rsidRPr="007C4CDD" w:rsidRDefault="007C4CDD" w:rsidP="007C4CDD">
            <w:pPr>
              <w:rPr>
                <w:i/>
                <w:iCs/>
              </w:rPr>
            </w:pPr>
            <w:r w:rsidRPr="007C4CDD">
              <w:rPr>
                <w:i/>
                <w:iCs/>
              </w:rPr>
              <w:t>CE</w:t>
            </w:r>
          </w:p>
          <w:p w14:paraId="5C610881" w14:textId="77777777" w:rsidR="007C4CDD" w:rsidRPr="007C4CDD" w:rsidRDefault="007C4CDD" w:rsidP="007C4CDD">
            <w:pPr>
              <w:rPr>
                <w:i/>
                <w:iCs/>
              </w:rPr>
            </w:pPr>
            <w:r w:rsidRPr="007C4CDD">
              <w:rPr>
                <w:i/>
                <w:iCs/>
              </w:rPr>
              <w:t>% saturación de bases y nutrientes.</w:t>
            </w:r>
          </w:p>
          <w:p w14:paraId="11903294" w14:textId="77777777" w:rsidR="007C4CDD" w:rsidRPr="007C4CDD" w:rsidRDefault="007C4CDD" w:rsidP="007C4CDD">
            <w:pPr>
              <w:rPr>
                <w:i/>
                <w:iCs/>
              </w:rPr>
            </w:pPr>
            <w:r w:rsidRPr="007C4CDD">
              <w:rPr>
                <w:i/>
                <w:iCs/>
              </w:rPr>
              <w:t>Se registrarán los resultados en un libro que se mantendrá en la oficina de la bodega de vinos de Agrícola San José de Peralillo S.A. y se informará de los resultados al SAG y a la CONAMA anualmente, a través de una carta certificada.</w:t>
            </w:r>
          </w:p>
          <w:p w14:paraId="34C6EB92" w14:textId="5C4E760B" w:rsidR="00E934FA" w:rsidRDefault="006034B9" w:rsidP="005A78FF">
            <w:pPr>
              <w:rPr>
                <w:b/>
                <w:bCs/>
              </w:rPr>
            </w:pPr>
            <w:r w:rsidRPr="00486027">
              <w:rPr>
                <w:b/>
                <w:bCs/>
              </w:rPr>
              <w:t>Considerando</w:t>
            </w:r>
            <w:r>
              <w:rPr>
                <w:b/>
                <w:bCs/>
              </w:rPr>
              <w:t xml:space="preserve"> </w:t>
            </w:r>
            <w:r w:rsidRPr="006034B9">
              <w:rPr>
                <w:b/>
                <w:bCs/>
              </w:rPr>
              <w:t xml:space="preserve">3.4.2. </w:t>
            </w:r>
            <w:r w:rsidRPr="00FF151A">
              <w:rPr>
                <w:b/>
                <w:bCs/>
              </w:rPr>
              <w:t xml:space="preserve">RCA N° </w:t>
            </w:r>
            <w:r>
              <w:rPr>
                <w:b/>
                <w:bCs/>
              </w:rPr>
              <w:t>55</w:t>
            </w:r>
            <w:r w:rsidRPr="00FF151A">
              <w:rPr>
                <w:b/>
                <w:bCs/>
              </w:rPr>
              <w:t>/</w:t>
            </w:r>
            <w:r>
              <w:rPr>
                <w:b/>
                <w:bCs/>
              </w:rPr>
              <w:t>2008.</w:t>
            </w:r>
          </w:p>
          <w:p w14:paraId="067C927F" w14:textId="77777777" w:rsidR="006034B9" w:rsidRPr="006034B9" w:rsidRDefault="006034B9" w:rsidP="006034B9">
            <w:pPr>
              <w:autoSpaceDE w:val="0"/>
              <w:autoSpaceDN w:val="0"/>
              <w:adjustRightInd w:val="0"/>
              <w:rPr>
                <w:i/>
                <w:iCs/>
              </w:rPr>
            </w:pPr>
            <w:r w:rsidRPr="006034B9">
              <w:rPr>
                <w:i/>
                <w:iCs/>
              </w:rPr>
              <w:t>Proyecto de aplicación de RILES al suelo</w:t>
            </w:r>
          </w:p>
          <w:p w14:paraId="740CC709" w14:textId="77777777" w:rsidR="006034B9" w:rsidRPr="006034B9" w:rsidRDefault="006034B9" w:rsidP="006034B9">
            <w:pPr>
              <w:autoSpaceDE w:val="0"/>
              <w:autoSpaceDN w:val="0"/>
              <w:adjustRightInd w:val="0"/>
              <w:rPr>
                <w:i/>
                <w:iCs/>
              </w:rPr>
            </w:pPr>
            <w:r w:rsidRPr="006034B9">
              <w:rPr>
                <w:i/>
                <w:iCs/>
              </w:rPr>
              <w:t>1.Antecedentes agronómicos</w:t>
            </w:r>
          </w:p>
          <w:p w14:paraId="293C8740" w14:textId="77777777" w:rsidR="006034B9" w:rsidRPr="006034B9" w:rsidRDefault="006034B9" w:rsidP="006034B9">
            <w:pPr>
              <w:autoSpaceDE w:val="0"/>
              <w:autoSpaceDN w:val="0"/>
              <w:adjustRightInd w:val="0"/>
              <w:rPr>
                <w:i/>
                <w:iCs/>
              </w:rPr>
            </w:pPr>
            <w:r w:rsidRPr="006034B9">
              <w:rPr>
                <w:i/>
                <w:iCs/>
              </w:rPr>
              <w:t>a) Época de aplicación: Se define como el período en que es posible aplicar el RIL al suelo, es decir, a los meses que corresponden a la temporada de riego; estos son desde septiembre a mayo. En este período de riego se da la condición de existir un balance hídrico negativo.</w:t>
            </w:r>
          </w:p>
          <w:p w14:paraId="121D7A25" w14:textId="77777777" w:rsidR="006034B9" w:rsidRPr="006034B9" w:rsidRDefault="006034B9" w:rsidP="006034B9">
            <w:pPr>
              <w:autoSpaceDE w:val="0"/>
              <w:autoSpaceDN w:val="0"/>
              <w:adjustRightInd w:val="0"/>
              <w:rPr>
                <w:i/>
                <w:iCs/>
              </w:rPr>
            </w:pPr>
            <w:r w:rsidRPr="006034B9">
              <w:rPr>
                <w:i/>
                <w:iCs/>
              </w:rPr>
              <w:t xml:space="preserve">b) Criterio Técnico de aplicación del RIL al suelo: Se cumplirán dos condiciones para que el RIL sea considerado como apto para su aplicación al suelo: </w:t>
            </w:r>
            <w:r w:rsidRPr="006034B9">
              <w:rPr>
                <w:b/>
                <w:i/>
                <w:iCs/>
              </w:rPr>
              <w:t xml:space="preserve">primero no superará los valores de concentración fijados para los parámetros críticos en RILES de la industria vitivinícola; y segundo, se deberá dar una condición de balance </w:t>
            </w:r>
            <w:r w:rsidRPr="006034B9">
              <w:rPr>
                <w:b/>
                <w:i/>
                <w:iCs/>
              </w:rPr>
              <w:lastRenderedPageBreak/>
              <w:t>hídrico negativo</w:t>
            </w:r>
            <w:r w:rsidRPr="006034B9">
              <w:rPr>
                <w:i/>
                <w:iCs/>
              </w:rPr>
              <w:t>, es decir, que la evaporación del cultivo supere los aportes hídricos vía agua de lluvia. La cantidad de RIL tratado aplicado vía riego, no superará a las necesidades hídricas del cultivo, expresadas como evapotranspiración, para las distintas épocas y estados fenológicos.</w:t>
            </w:r>
          </w:p>
          <w:p w14:paraId="0FE39365" w14:textId="77777777" w:rsidR="006034B9" w:rsidRPr="006034B9" w:rsidRDefault="006034B9" w:rsidP="006034B9">
            <w:pPr>
              <w:autoSpaceDE w:val="0"/>
              <w:autoSpaceDN w:val="0"/>
              <w:adjustRightInd w:val="0"/>
              <w:rPr>
                <w:i/>
                <w:iCs/>
              </w:rPr>
            </w:pPr>
            <w:r w:rsidRPr="006034B9">
              <w:rPr>
                <w:i/>
                <w:iCs/>
              </w:rPr>
              <w:t>c) Frecuencia de aplicación de RIL al suelo: Se podrá aplicar el RIL cada vez que se cumplan las condiciones señaladas en el punto anterior.</w:t>
            </w:r>
          </w:p>
          <w:p w14:paraId="289A34C7" w14:textId="77777777" w:rsidR="006034B9" w:rsidRPr="006034B9" w:rsidRDefault="006034B9" w:rsidP="006034B9">
            <w:pPr>
              <w:autoSpaceDE w:val="0"/>
              <w:autoSpaceDN w:val="0"/>
              <w:adjustRightInd w:val="0"/>
              <w:rPr>
                <w:i/>
                <w:iCs/>
              </w:rPr>
            </w:pPr>
            <w:r w:rsidRPr="006034B9">
              <w:rPr>
                <w:i/>
                <w:iCs/>
              </w:rPr>
              <w:t xml:space="preserve">d) </w:t>
            </w:r>
            <w:r w:rsidRPr="006034B9">
              <w:rPr>
                <w:b/>
                <w:bCs/>
                <w:i/>
                <w:iCs/>
              </w:rPr>
              <w:t>Sistema de aplicación: Los RILES serán aplicados vía riego por goteo</w:t>
            </w:r>
            <w:r w:rsidRPr="006034B9">
              <w:rPr>
                <w:i/>
                <w:iCs/>
              </w:rPr>
              <w:t>, en un sistema ya existente en la viña, denominado Equipo Nº 2 de San José; los antecedentes de dicho sistema se pueden ver en el Anexo 6 de la DIA.</w:t>
            </w:r>
          </w:p>
          <w:p w14:paraId="3EE77AC7" w14:textId="77777777" w:rsidR="006034B9" w:rsidRPr="006034B9" w:rsidRDefault="006034B9" w:rsidP="006034B9">
            <w:pPr>
              <w:autoSpaceDE w:val="0"/>
              <w:autoSpaceDN w:val="0"/>
              <w:adjustRightInd w:val="0"/>
              <w:rPr>
                <w:i/>
                <w:iCs/>
              </w:rPr>
            </w:pPr>
            <w:r w:rsidRPr="006034B9">
              <w:rPr>
                <w:i/>
                <w:iCs/>
              </w:rPr>
              <w:t>Cabe destacar, que este es un sistema ya existente, de una superficie de 62,4 hás donde serán aplicados los RILES.</w:t>
            </w:r>
          </w:p>
          <w:p w14:paraId="515DFEE1" w14:textId="77777777" w:rsidR="006034B9" w:rsidRPr="006034B9" w:rsidRDefault="006034B9" w:rsidP="006034B9">
            <w:pPr>
              <w:autoSpaceDE w:val="0"/>
              <w:autoSpaceDN w:val="0"/>
              <w:adjustRightInd w:val="0"/>
              <w:rPr>
                <w:i/>
                <w:iCs/>
              </w:rPr>
            </w:pPr>
            <w:r w:rsidRPr="006034B9">
              <w:rPr>
                <w:i/>
                <w:iCs/>
              </w:rPr>
              <w:t>Esta superficie es mayor a la superficie mínima, requerida para disponer los 6.000 m</w:t>
            </w:r>
            <w:r w:rsidRPr="005D0D94">
              <w:rPr>
                <w:i/>
                <w:iCs/>
                <w:vertAlign w:val="superscript"/>
              </w:rPr>
              <w:t>3</w:t>
            </w:r>
            <w:r w:rsidRPr="006034B9">
              <w:rPr>
                <w:i/>
                <w:iCs/>
              </w:rPr>
              <w:t xml:space="preserve"> de RIL anual generado por la bodega (de hecho, esta superficie es de 1,23 há), por lo que las consideraciones de velocidad de infiltración y acumulación de materia orgánica no se consideraron.</w:t>
            </w:r>
          </w:p>
          <w:p w14:paraId="1E07EEBC" w14:textId="17B66E2C" w:rsidR="006034B9" w:rsidRDefault="006034B9" w:rsidP="006034B9">
            <w:pPr>
              <w:autoSpaceDE w:val="0"/>
              <w:autoSpaceDN w:val="0"/>
              <w:adjustRightInd w:val="0"/>
              <w:rPr>
                <w:i/>
                <w:iCs/>
              </w:rPr>
            </w:pPr>
            <w:r w:rsidRPr="006034B9">
              <w:rPr>
                <w:i/>
                <w:iCs/>
              </w:rPr>
              <w:t>e) Conducción de los RILES: Serán conducidos hasta la caseta de bombeo, entubados para evitar su infiltración a cursos de agua superficiales.</w:t>
            </w:r>
          </w:p>
          <w:p w14:paraId="4CAD4C06" w14:textId="7CF6E0E1" w:rsidR="005A78FF" w:rsidRDefault="005A78FF" w:rsidP="005A78FF">
            <w:pPr>
              <w:autoSpaceDE w:val="0"/>
              <w:autoSpaceDN w:val="0"/>
              <w:adjustRightInd w:val="0"/>
              <w:rPr>
                <w:i/>
                <w:iCs/>
              </w:rPr>
            </w:pPr>
            <w:r w:rsidRPr="005A78FF">
              <w:rPr>
                <w:i/>
                <w:iCs/>
              </w:rPr>
              <w:t>i) Demanda Hídrica del Cultivo: Con los datos de Evapotranspiración de Cultivo se presentó el cálculo de la demanda</w:t>
            </w:r>
            <w:r>
              <w:rPr>
                <w:i/>
                <w:iCs/>
              </w:rPr>
              <w:t xml:space="preserve"> </w:t>
            </w:r>
            <w:r w:rsidRPr="005A78FF">
              <w:rPr>
                <w:i/>
                <w:iCs/>
              </w:rPr>
              <w:t>y tasa de riego unitaria para esta situación particular</w:t>
            </w:r>
            <w:r>
              <w:rPr>
                <w:i/>
                <w:iCs/>
              </w:rPr>
              <w:t>.</w:t>
            </w:r>
          </w:p>
          <w:p w14:paraId="6910BDF5" w14:textId="737228A7" w:rsidR="005A78FF" w:rsidRPr="006034B9" w:rsidRDefault="005A78FF" w:rsidP="005A78FF">
            <w:pPr>
              <w:autoSpaceDE w:val="0"/>
              <w:autoSpaceDN w:val="0"/>
              <w:adjustRightInd w:val="0"/>
              <w:jc w:val="center"/>
              <w:rPr>
                <w:i/>
                <w:iCs/>
              </w:rPr>
            </w:pPr>
            <w:r w:rsidRPr="005A78FF">
              <w:rPr>
                <w:i/>
                <w:iCs/>
              </w:rPr>
              <w:t>C</w:t>
            </w:r>
            <w:r w:rsidRPr="005A78FF">
              <w:rPr>
                <w:rFonts w:hint="cs"/>
                <w:i/>
                <w:iCs/>
              </w:rPr>
              <w:t>á</w:t>
            </w:r>
            <w:r w:rsidRPr="005A78FF">
              <w:rPr>
                <w:i/>
                <w:iCs/>
              </w:rPr>
              <w:t>lculo de Demanda H</w:t>
            </w:r>
            <w:r w:rsidRPr="005A78FF">
              <w:rPr>
                <w:rFonts w:hint="cs"/>
                <w:i/>
                <w:iCs/>
              </w:rPr>
              <w:t>í</w:t>
            </w:r>
            <w:r w:rsidRPr="005A78FF">
              <w:rPr>
                <w:i/>
                <w:iCs/>
              </w:rPr>
              <w:t>drica y Tasa de Riego Unitaria para Vid Vin</w:t>
            </w:r>
            <w:r w:rsidRPr="005A78FF">
              <w:rPr>
                <w:rFonts w:hint="cs"/>
                <w:i/>
                <w:iCs/>
              </w:rPr>
              <w:t>í</w:t>
            </w:r>
            <w:r w:rsidRPr="005A78FF">
              <w:rPr>
                <w:i/>
                <w:iCs/>
              </w:rPr>
              <w:t>fera</w:t>
            </w:r>
            <w:r>
              <w:rPr>
                <w:i/>
                <w:iCs/>
              </w:rPr>
              <w:t xml:space="preserve"> </w:t>
            </w:r>
            <w:r w:rsidRPr="005A78FF">
              <w:rPr>
                <w:i/>
                <w:iCs/>
              </w:rPr>
              <w:t>variedad tinta, Fundo San Jos</w:t>
            </w:r>
            <w:r w:rsidRPr="005A78FF">
              <w:rPr>
                <w:rFonts w:hint="cs"/>
                <w:i/>
                <w:iCs/>
              </w:rPr>
              <w:t>é</w:t>
            </w:r>
            <w:r w:rsidRPr="005A78FF">
              <w:rPr>
                <w:i/>
                <w:iCs/>
              </w:rPr>
              <w:t>, Vi</w:t>
            </w:r>
            <w:r w:rsidRPr="005A78FF">
              <w:rPr>
                <w:rFonts w:hint="cs"/>
                <w:i/>
                <w:iCs/>
              </w:rPr>
              <w:t>ñ</w:t>
            </w:r>
            <w:r w:rsidRPr="005A78FF">
              <w:rPr>
                <w:i/>
                <w:iCs/>
              </w:rPr>
              <w:t>a MontGras</w:t>
            </w:r>
          </w:p>
          <w:p w14:paraId="6C234E0C" w14:textId="66F9A2CA" w:rsidR="00E934FA" w:rsidRDefault="0087421A" w:rsidP="005A78FF">
            <w:pPr>
              <w:autoSpaceDE w:val="0"/>
              <w:autoSpaceDN w:val="0"/>
              <w:adjustRightInd w:val="0"/>
              <w:jc w:val="center"/>
            </w:pPr>
            <w:r>
              <w:rPr>
                <w:rFonts w:asciiTheme="minorHAnsi" w:eastAsiaTheme="minorEastAsia" w:hAnsiTheme="minorHAnsi" w:cstheme="minorBidi"/>
                <w:sz w:val="22"/>
                <w:szCs w:val="22"/>
                <w:lang w:val="es-CL" w:eastAsia="en-US"/>
              </w:rPr>
              <w:object w:dxaOrig="8580" w:dyaOrig="5040" w14:anchorId="7DAACEAA">
                <v:shape id="_x0000_i1027" type="#_x0000_t75" style="width:326.8pt;height:190.95pt" o:ole="">
                  <v:imagedata r:id="rId34" o:title=""/>
                </v:shape>
                <o:OLEObject Type="Embed" ProgID="PBrush" ShapeID="_x0000_i1027" DrawAspect="Content" ObjectID="_1635167915" r:id="rId35"/>
              </w:object>
            </w:r>
          </w:p>
          <w:p w14:paraId="471C797B" w14:textId="77777777" w:rsidR="005A78FF" w:rsidRDefault="005A78FF" w:rsidP="005A78FF">
            <w:pPr>
              <w:autoSpaceDE w:val="0"/>
              <w:autoSpaceDN w:val="0"/>
              <w:adjustRightInd w:val="0"/>
              <w:jc w:val="center"/>
              <w:rPr>
                <w:color w:val="000000"/>
              </w:rPr>
            </w:pPr>
          </w:p>
          <w:p w14:paraId="3EA822D6" w14:textId="534D3BB1" w:rsidR="005A78FF" w:rsidRDefault="00A9312F" w:rsidP="00A9312F">
            <w:pPr>
              <w:autoSpaceDE w:val="0"/>
              <w:autoSpaceDN w:val="0"/>
              <w:adjustRightInd w:val="0"/>
              <w:rPr>
                <w:rFonts w:cs="Calibri"/>
                <w:i/>
                <w:color w:val="000000"/>
                <w:lang w:eastAsia="es-CL"/>
              </w:rPr>
            </w:pPr>
            <w:r w:rsidRPr="00A9312F">
              <w:rPr>
                <w:rFonts w:cs="Calibri"/>
                <w:i/>
                <w:color w:val="000000"/>
                <w:lang w:eastAsia="es-CL"/>
              </w:rPr>
              <w:t>2. Balance hídrico: En el sector destinado a riego con riles, no se observan niveles freáticos que puedan aportar agua a las plantas, por lo que el único aporte de agua es vía riego. Dada la escasa pendiente de este sector, se consideró que el escurrimiento superficial no es significativo en el cálculo del balance hídrico, por lo que la demanda hídrica está dada por la evapotranspiración del cultivo y las pérdidas por drenaje; considerando esto, en la tabla anterior, se entregó la cantidad de agua que es necesario aplicar vía riego en un mes para suplir las necesidades de agua de una hectárea de viñedos en este sector de riego.</w:t>
            </w:r>
          </w:p>
          <w:p w14:paraId="54F7C7DF" w14:textId="11E7031E" w:rsidR="00A9312F" w:rsidRDefault="00A9312F" w:rsidP="00A9312F">
            <w:pPr>
              <w:autoSpaceDE w:val="0"/>
              <w:autoSpaceDN w:val="0"/>
              <w:adjustRightInd w:val="0"/>
              <w:rPr>
                <w:rFonts w:cs="Calibri"/>
                <w:i/>
                <w:color w:val="000000"/>
                <w:lang w:eastAsia="es-CL"/>
              </w:rPr>
            </w:pPr>
            <w:r w:rsidRPr="00A9312F">
              <w:rPr>
                <w:rFonts w:cs="Calibri"/>
                <w:i/>
                <w:color w:val="000000"/>
                <w:lang w:eastAsia="es-CL"/>
              </w:rPr>
              <w:t>La superficie destinada a riego es de 62,2 hectáreas, ya que es un equipo existente, y está emplazado en el Fundo San</w:t>
            </w:r>
            <w:r>
              <w:rPr>
                <w:rFonts w:cs="Calibri"/>
                <w:i/>
                <w:color w:val="000000"/>
                <w:lang w:eastAsia="es-CL"/>
              </w:rPr>
              <w:t xml:space="preserve"> </w:t>
            </w:r>
            <w:r w:rsidRPr="00A9312F">
              <w:rPr>
                <w:rFonts w:cs="Calibri"/>
                <w:i/>
                <w:color w:val="000000"/>
                <w:lang w:eastAsia="es-CL"/>
              </w:rPr>
              <w:t>José. A continuación, se presenta el balance hídrico:</w:t>
            </w:r>
          </w:p>
          <w:p w14:paraId="666F404E" w14:textId="5502E932" w:rsidR="0087421A" w:rsidRDefault="0087421A" w:rsidP="00A9312F">
            <w:pPr>
              <w:autoSpaceDE w:val="0"/>
              <w:autoSpaceDN w:val="0"/>
              <w:adjustRightInd w:val="0"/>
              <w:rPr>
                <w:rFonts w:cs="Calibri"/>
                <w:i/>
                <w:color w:val="000000"/>
                <w:lang w:eastAsia="es-CL"/>
              </w:rPr>
            </w:pPr>
          </w:p>
          <w:p w14:paraId="6BB8FC7A" w14:textId="77777777" w:rsidR="0087421A" w:rsidRPr="00A9312F" w:rsidRDefault="0087421A" w:rsidP="00A9312F">
            <w:pPr>
              <w:autoSpaceDE w:val="0"/>
              <w:autoSpaceDN w:val="0"/>
              <w:adjustRightInd w:val="0"/>
              <w:rPr>
                <w:rFonts w:cs="Calibri"/>
                <w:i/>
                <w:color w:val="000000"/>
                <w:lang w:eastAsia="es-CL"/>
              </w:rPr>
            </w:pPr>
          </w:p>
          <w:p w14:paraId="4B0FEC20" w14:textId="0AABC477" w:rsidR="00A9312F" w:rsidRDefault="00A9312F" w:rsidP="00A9312F">
            <w:pPr>
              <w:autoSpaceDE w:val="0"/>
              <w:autoSpaceDN w:val="0"/>
              <w:adjustRightInd w:val="0"/>
              <w:jc w:val="center"/>
              <w:rPr>
                <w:rFonts w:cs="Calibri"/>
                <w:iCs/>
                <w:color w:val="000000"/>
                <w:lang w:eastAsia="es-CL"/>
              </w:rPr>
            </w:pPr>
            <w:r w:rsidRPr="00A9312F">
              <w:rPr>
                <w:rFonts w:cs="Calibri"/>
                <w:i/>
                <w:color w:val="000000"/>
                <w:lang w:eastAsia="es-CL"/>
              </w:rPr>
              <w:t>Cálculos de Requerimiento de Embalsamiento</w:t>
            </w:r>
            <w:r w:rsidRPr="00A9312F">
              <w:rPr>
                <w:rFonts w:cs="Calibri"/>
                <w:iCs/>
                <w:color w:val="000000"/>
                <w:lang w:eastAsia="es-CL"/>
              </w:rPr>
              <w:t>.</w:t>
            </w:r>
          </w:p>
          <w:p w14:paraId="6DE1F4C5" w14:textId="77777777" w:rsidR="00A9312F" w:rsidRDefault="00A9312F" w:rsidP="00A9312F">
            <w:pPr>
              <w:autoSpaceDE w:val="0"/>
              <w:autoSpaceDN w:val="0"/>
              <w:adjustRightInd w:val="0"/>
              <w:jc w:val="center"/>
              <w:rPr>
                <w:rFonts w:cs="Calibri"/>
                <w:iCs/>
                <w:color w:val="000000"/>
                <w:lang w:eastAsia="es-CL"/>
              </w:rPr>
            </w:pPr>
            <w:r w:rsidRPr="00A9312F">
              <w:rPr>
                <w:rFonts w:cs="Calibri"/>
                <w:iCs/>
                <w:noProof/>
                <w:color w:val="000000"/>
                <w:lang w:eastAsia="es-CL"/>
              </w:rPr>
              <w:lastRenderedPageBreak/>
              <w:drawing>
                <wp:inline distT="0" distB="0" distL="0" distR="0" wp14:anchorId="59B12A9F" wp14:editId="7F58F4D6">
                  <wp:extent cx="3933645" cy="195257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55375" cy="1963364"/>
                          </a:xfrm>
                          <a:prstGeom prst="rect">
                            <a:avLst/>
                          </a:prstGeom>
                          <a:noFill/>
                          <a:ln>
                            <a:noFill/>
                          </a:ln>
                        </pic:spPr>
                      </pic:pic>
                    </a:graphicData>
                  </a:graphic>
                </wp:inline>
              </w:drawing>
            </w:r>
          </w:p>
          <w:p w14:paraId="597BB5C2" w14:textId="525B8FF2" w:rsidR="00D54F5D" w:rsidRPr="00D54F5D" w:rsidRDefault="00D54F5D" w:rsidP="00D54F5D">
            <w:pPr>
              <w:autoSpaceDE w:val="0"/>
              <w:autoSpaceDN w:val="0"/>
              <w:adjustRightInd w:val="0"/>
              <w:rPr>
                <w:rFonts w:cs="Calibri"/>
                <w:i/>
                <w:color w:val="000000"/>
                <w:lang w:eastAsia="es-CL"/>
              </w:rPr>
            </w:pPr>
            <w:r w:rsidRPr="00D54F5D">
              <w:rPr>
                <w:rFonts w:cs="Calibri"/>
                <w:i/>
                <w:color w:val="000000"/>
                <w:lang w:eastAsia="es-CL"/>
              </w:rPr>
              <w:t>3. Distribución en el suelo: Dado que el RIL se aplicará vía riego por goteo, esto asegurará una distribución homogénea en el sector destinado a su aplicación, ya que estos sistemas tienen goteros de igual caudal, ubicados a igual distancia uno de otro.</w:t>
            </w:r>
          </w:p>
          <w:p w14:paraId="69F05E74" w14:textId="3AE44726" w:rsidR="00A9312F" w:rsidRPr="00D54F5D" w:rsidRDefault="00D54F5D" w:rsidP="00D54F5D">
            <w:pPr>
              <w:autoSpaceDE w:val="0"/>
              <w:autoSpaceDN w:val="0"/>
              <w:adjustRightInd w:val="0"/>
              <w:rPr>
                <w:rFonts w:cs="Calibri"/>
                <w:i/>
                <w:color w:val="000000"/>
                <w:lang w:eastAsia="es-CL"/>
              </w:rPr>
            </w:pPr>
            <w:r w:rsidRPr="00D54F5D">
              <w:rPr>
                <w:rFonts w:cs="Calibri"/>
                <w:i/>
                <w:color w:val="000000"/>
                <w:lang w:eastAsia="es-CL"/>
              </w:rPr>
              <w:t>4. Diagrama de Riego: Se entregó un plano con los distintos sistemas de riego del predio (Anexo 5 de la DIA), señalando la ubicación del estanque de acumulación de los RILES, la sectorización del área donde se distribuirá el RIL y el trazado de la tubería que los llevará hacia la caseta de bombeo del equipo de rieguen en anexo.</w:t>
            </w:r>
          </w:p>
          <w:p w14:paraId="4E48069F" w14:textId="107815FE" w:rsidR="00A9312F" w:rsidRPr="005A78FF" w:rsidRDefault="00A9312F" w:rsidP="00A9312F">
            <w:pPr>
              <w:autoSpaceDE w:val="0"/>
              <w:autoSpaceDN w:val="0"/>
              <w:adjustRightInd w:val="0"/>
              <w:jc w:val="center"/>
              <w:rPr>
                <w:rFonts w:cs="Calibri"/>
                <w:iCs/>
                <w:color w:val="000000"/>
                <w:lang w:eastAsia="es-CL"/>
              </w:rPr>
            </w:pPr>
          </w:p>
        </w:tc>
      </w:tr>
      <w:tr w:rsidR="00E934FA" w:rsidRPr="009A3F97" w14:paraId="51C16F52" w14:textId="77777777" w:rsidTr="005A78FF">
        <w:trPr>
          <w:trHeight w:val="627"/>
        </w:trPr>
        <w:tc>
          <w:tcPr>
            <w:tcW w:w="5000" w:type="pct"/>
            <w:gridSpan w:val="2"/>
          </w:tcPr>
          <w:p w14:paraId="06BAADA3" w14:textId="77777777" w:rsidR="00E934FA" w:rsidRPr="00FA35A6" w:rsidRDefault="00E934FA" w:rsidP="005A78FF">
            <w:r w:rsidRPr="00FA35A6">
              <w:rPr>
                <w:b/>
              </w:rPr>
              <w:lastRenderedPageBreak/>
              <w:t>Hechos:</w:t>
            </w:r>
            <w:r w:rsidRPr="00FA35A6">
              <w:t xml:space="preserve"> </w:t>
            </w:r>
          </w:p>
          <w:p w14:paraId="595B0A0B" w14:textId="0E442DDE" w:rsidR="00D56612" w:rsidRPr="00805635" w:rsidRDefault="00D56612" w:rsidP="003224BC">
            <w:pPr>
              <w:pStyle w:val="Prrafodelista"/>
              <w:numPr>
                <w:ilvl w:val="0"/>
                <w:numId w:val="26"/>
              </w:numPr>
              <w:ind w:left="880" w:hanging="567"/>
            </w:pPr>
            <w:r w:rsidRPr="00FA35A6">
              <w:t xml:space="preserve">Se constataron </w:t>
            </w:r>
            <w:r w:rsidR="00805635">
              <w:t>tuberías</w:t>
            </w:r>
            <w:r w:rsidRPr="00FA35A6">
              <w:t xml:space="preserve"> de </w:t>
            </w:r>
            <w:r w:rsidRPr="00805635">
              <w:t>PVC y juego de válvulas que conducen el RIL proveniente de la laguna de aireación, hacia la laguna de emergencia,</w:t>
            </w:r>
            <w:r w:rsidR="00045735" w:rsidRPr="00805635">
              <w:t xml:space="preserve"> otra </w:t>
            </w:r>
            <w:r w:rsidRPr="00805635">
              <w:t>a la caseta de riego</w:t>
            </w:r>
            <w:r w:rsidR="00832DAE" w:rsidRPr="00805635">
              <w:t xml:space="preserve"> </w:t>
            </w:r>
            <w:r w:rsidRPr="00805635">
              <w:t xml:space="preserve">y </w:t>
            </w:r>
            <w:r w:rsidR="00045735" w:rsidRPr="00805635">
              <w:t>por último una tubería que va</w:t>
            </w:r>
            <w:r w:rsidRPr="00805635">
              <w:t xml:space="preserve"> hacia un predio donde se realiza riego a trav</w:t>
            </w:r>
            <w:r w:rsidR="00045735" w:rsidRPr="00805635">
              <w:t>é</w:t>
            </w:r>
            <w:r w:rsidRPr="00805635">
              <w:t>s de mangas</w:t>
            </w:r>
            <w:r w:rsidR="00832DAE" w:rsidRPr="00805635">
              <w:t xml:space="preserve"> </w:t>
            </w:r>
            <w:r w:rsidRPr="00805635">
              <w:t>y no por riego tecnificado</w:t>
            </w:r>
            <w:r w:rsidR="00A67294">
              <w:t xml:space="preserve"> (ver fotografía 9)</w:t>
            </w:r>
            <w:r w:rsidRPr="00805635">
              <w:t>, todo esto es indicado por el Sr. Diego Inostroza.</w:t>
            </w:r>
          </w:p>
          <w:p w14:paraId="149D21D7" w14:textId="69ED6371" w:rsidR="00D56612" w:rsidRPr="00FA35A6" w:rsidRDefault="00D56612" w:rsidP="003224BC">
            <w:pPr>
              <w:pStyle w:val="Prrafodelista"/>
              <w:numPr>
                <w:ilvl w:val="0"/>
                <w:numId w:val="26"/>
              </w:numPr>
              <w:ind w:left="880" w:hanging="567"/>
            </w:pPr>
            <w:r w:rsidRPr="00805635">
              <w:t>Se constató una caseta de riego, donde se mezcla los RILes provenientes de la Plata de tratamiento y agua de pozo, para posteriormente ser utilizadas</w:t>
            </w:r>
            <w:r w:rsidR="004A433B" w:rsidRPr="00805635">
              <w:t xml:space="preserve"> mediante</w:t>
            </w:r>
            <w:r w:rsidRPr="00805635">
              <w:t xml:space="preserve"> riego tecnificado en los </w:t>
            </w:r>
            <w:r w:rsidRPr="00FA35A6">
              <w:t>predios del campo de la viña.</w:t>
            </w:r>
          </w:p>
          <w:p w14:paraId="6B27E069" w14:textId="7F84FE36" w:rsidR="00D56612" w:rsidRDefault="00D56612" w:rsidP="003224BC">
            <w:pPr>
              <w:pStyle w:val="Prrafodelista"/>
              <w:numPr>
                <w:ilvl w:val="0"/>
                <w:numId w:val="26"/>
              </w:numPr>
              <w:ind w:left="880" w:hanging="567"/>
            </w:pPr>
            <w:r w:rsidRPr="00FA35A6">
              <w:t>El Sr. Manuel Molina encargado del funcionamiento del riego, indicó que, en el mes de febrero de 2019, se utiliz</w:t>
            </w:r>
            <w:r w:rsidR="00A927D6">
              <w:t>aron</w:t>
            </w:r>
            <w:r w:rsidRPr="00FA35A6">
              <w:t xml:space="preserve"> los RILes proveniente de la piscina de dilución, </w:t>
            </w:r>
            <w:r w:rsidR="00A927D6">
              <w:t xml:space="preserve">para el </w:t>
            </w:r>
            <w:r w:rsidRPr="00FA35A6">
              <w:t>riego en ese periodo.</w:t>
            </w:r>
          </w:p>
          <w:p w14:paraId="482F30E3" w14:textId="77777777" w:rsidR="00E934FA" w:rsidRPr="00FA35A6" w:rsidRDefault="00E934FA" w:rsidP="005A78FF">
            <w:pPr>
              <w:rPr>
                <w:b/>
                <w:sz w:val="10"/>
                <w:szCs w:val="10"/>
              </w:rPr>
            </w:pPr>
          </w:p>
          <w:p w14:paraId="5573495C" w14:textId="77777777" w:rsidR="00E934FA" w:rsidRPr="00FA35A6" w:rsidRDefault="00E934FA" w:rsidP="005A78FF">
            <w:pPr>
              <w:rPr>
                <w:b/>
              </w:rPr>
            </w:pPr>
            <w:r w:rsidRPr="00FA35A6">
              <w:rPr>
                <w:b/>
              </w:rPr>
              <w:t xml:space="preserve">Resultados examen de Información: </w:t>
            </w:r>
          </w:p>
          <w:p w14:paraId="42D2208B" w14:textId="10A21711" w:rsidR="00E934FA" w:rsidRPr="00FA35A6" w:rsidRDefault="00E934FA" w:rsidP="005A78FF">
            <w:r w:rsidRPr="00FA35A6">
              <w:t xml:space="preserve">Durante el desarrollo de la actividad de inspección ambiental se solicitó al Titular la siguiente información: </w:t>
            </w:r>
          </w:p>
          <w:p w14:paraId="12375156" w14:textId="568E17F1" w:rsidR="00E934FA" w:rsidRPr="00FA35A6" w:rsidRDefault="00E934FA" w:rsidP="003224BC">
            <w:pPr>
              <w:pStyle w:val="Prrafodelista"/>
              <w:numPr>
                <w:ilvl w:val="0"/>
                <w:numId w:val="28"/>
              </w:numPr>
            </w:pPr>
            <w:r w:rsidRPr="00FA35A6">
              <w:rPr>
                <w:bCs/>
              </w:rPr>
              <w:t xml:space="preserve">Registro </w:t>
            </w:r>
            <w:r w:rsidR="004A433B" w:rsidRPr="00FA35A6">
              <w:rPr>
                <w:bCs/>
              </w:rPr>
              <w:t>de caudal enviado a Riego</w:t>
            </w:r>
            <w:r w:rsidRPr="00FA35A6">
              <w:rPr>
                <w:bCs/>
              </w:rPr>
              <w:t xml:space="preserve"> (m</w:t>
            </w:r>
            <w:r w:rsidRPr="00FA35A6">
              <w:rPr>
                <w:bCs/>
                <w:vertAlign w:val="superscript"/>
              </w:rPr>
              <w:t>3</w:t>
            </w:r>
            <w:r w:rsidRPr="00FA35A6">
              <w:rPr>
                <w:bCs/>
              </w:rPr>
              <w:t>/día) para año 2017 y enero a abril de 2018.</w:t>
            </w:r>
          </w:p>
          <w:p w14:paraId="6F3805BD" w14:textId="7AC234D9" w:rsidR="00E934FA" w:rsidRPr="00FA35A6" w:rsidRDefault="004A433B" w:rsidP="003224BC">
            <w:pPr>
              <w:pStyle w:val="Prrafodelista"/>
              <w:numPr>
                <w:ilvl w:val="0"/>
                <w:numId w:val="28"/>
              </w:numPr>
            </w:pPr>
            <w:r w:rsidRPr="00FA35A6">
              <w:t>Monitoreo de suelo año</w:t>
            </w:r>
            <w:r w:rsidR="00E934FA" w:rsidRPr="00FA35A6">
              <w:t xml:space="preserve"> 2018.</w:t>
            </w:r>
          </w:p>
          <w:p w14:paraId="18B9BB15" w14:textId="77777777" w:rsidR="004A433B" w:rsidRPr="00FA35A6" w:rsidRDefault="00E934FA" w:rsidP="003224BC">
            <w:pPr>
              <w:pStyle w:val="Prrafodelista"/>
              <w:numPr>
                <w:ilvl w:val="0"/>
                <w:numId w:val="28"/>
              </w:numPr>
            </w:pPr>
            <w:r w:rsidRPr="00FA35A6">
              <w:t>Plan de aplicación de RILes al suelo, vigente.</w:t>
            </w:r>
          </w:p>
          <w:p w14:paraId="03437B78" w14:textId="25D4CA19" w:rsidR="00E934FA" w:rsidRPr="00FA35A6" w:rsidRDefault="004A433B" w:rsidP="003224BC">
            <w:pPr>
              <w:pStyle w:val="Prrafodelista"/>
              <w:numPr>
                <w:ilvl w:val="0"/>
                <w:numId w:val="28"/>
              </w:numPr>
            </w:pPr>
            <w:r w:rsidRPr="00FA35A6">
              <w:t xml:space="preserve">Layout de los cuarteles utilizados para riego con RIL, diferenciando riego tecnificado y por tendido, en formato shape y georreferenciado </w:t>
            </w:r>
          </w:p>
          <w:p w14:paraId="571C8ECA" w14:textId="77777777" w:rsidR="004A433B" w:rsidRPr="00FA35A6" w:rsidRDefault="004A433B" w:rsidP="005A78FF"/>
          <w:p w14:paraId="6F0EE843" w14:textId="77777777" w:rsidR="000E5EA8" w:rsidRPr="00FA35A6" w:rsidRDefault="000E5EA8" w:rsidP="004A433B">
            <w:r w:rsidRPr="00FA35A6">
              <w:t xml:space="preserve">Al respecto, mediante carta ingresada con fecha 24-04-2018 a la SMA, el Sr. Matías Lema, Sub Gerente Aseguramiento de Calidad, de la Viña Montgras, hizo entrega de los siguientes antecedentes (Anexo 2). </w:t>
            </w:r>
          </w:p>
          <w:p w14:paraId="0EBD1630" w14:textId="7101CE8A" w:rsidR="000E5EA8" w:rsidRPr="00FA35A6" w:rsidRDefault="000E5EA8" w:rsidP="003224BC">
            <w:pPr>
              <w:pStyle w:val="Prrafodelista"/>
              <w:numPr>
                <w:ilvl w:val="0"/>
                <w:numId w:val="29"/>
              </w:numPr>
            </w:pPr>
            <w:r w:rsidRPr="00FA35A6">
              <w:t>R</w:t>
            </w:r>
            <w:r w:rsidR="00E934FA" w:rsidRPr="00FA35A6">
              <w:t xml:space="preserve">egistro de </w:t>
            </w:r>
            <w:r w:rsidR="00BB115D">
              <w:t>volumen</w:t>
            </w:r>
            <w:r w:rsidR="00E934FA" w:rsidRPr="00FA35A6">
              <w:t xml:space="preserve"> de </w:t>
            </w:r>
            <w:r w:rsidRPr="00FA35A6">
              <w:t>Riego, año 2017 y 2018.</w:t>
            </w:r>
          </w:p>
          <w:p w14:paraId="1F2C790E" w14:textId="7F5D9735" w:rsidR="00E934FA" w:rsidRPr="00FA35A6" w:rsidRDefault="00E934FA" w:rsidP="003224BC">
            <w:pPr>
              <w:pStyle w:val="Prrafodelista"/>
              <w:numPr>
                <w:ilvl w:val="0"/>
                <w:numId w:val="29"/>
              </w:numPr>
            </w:pPr>
            <w:r w:rsidRPr="00FA35A6">
              <w:t xml:space="preserve">Certificados de análisis de laboratorio de suelo, correspondientes a </w:t>
            </w:r>
            <w:r w:rsidR="000E5EA8" w:rsidRPr="00FA35A6">
              <w:t>septiembre</w:t>
            </w:r>
            <w:r w:rsidRPr="00FA35A6">
              <w:t xml:space="preserve"> de 2017</w:t>
            </w:r>
            <w:r w:rsidR="000E5EA8" w:rsidRPr="00FA35A6">
              <w:t xml:space="preserve">, agosto y septiembre </w:t>
            </w:r>
            <w:r w:rsidRPr="00FA35A6">
              <w:t xml:space="preserve">de 2018. </w:t>
            </w:r>
          </w:p>
          <w:p w14:paraId="082CBFC4" w14:textId="79C3D71D" w:rsidR="00E934FA" w:rsidRPr="00FA35A6" w:rsidRDefault="00CC5913" w:rsidP="003224BC">
            <w:pPr>
              <w:pStyle w:val="Prrafodelista"/>
              <w:numPr>
                <w:ilvl w:val="0"/>
                <w:numId w:val="29"/>
              </w:numPr>
            </w:pPr>
            <w:r w:rsidRPr="00FA35A6">
              <w:t>Instructiv</w:t>
            </w:r>
            <w:r w:rsidR="00106DEF" w:rsidRPr="00FA35A6">
              <w:t xml:space="preserve">o </w:t>
            </w:r>
            <w:r w:rsidR="008435A1">
              <w:t xml:space="preserve">de </w:t>
            </w:r>
            <w:r w:rsidRPr="00FA35A6">
              <w:t>disposición de RILes a riego</w:t>
            </w:r>
            <w:r w:rsidR="00E934FA" w:rsidRPr="00FA35A6">
              <w:t xml:space="preserve">, fecha </w:t>
            </w:r>
            <w:r w:rsidRPr="00FA35A6">
              <w:t>junio</w:t>
            </w:r>
            <w:r w:rsidR="00E934FA" w:rsidRPr="00FA35A6">
              <w:t xml:space="preserve"> 201</w:t>
            </w:r>
            <w:r w:rsidRPr="00FA35A6">
              <w:t>8</w:t>
            </w:r>
            <w:r w:rsidR="00E934FA" w:rsidRPr="00FA35A6">
              <w:t>.</w:t>
            </w:r>
          </w:p>
          <w:p w14:paraId="6AB968B3" w14:textId="567C5635" w:rsidR="00106DEF" w:rsidRPr="00FA35A6" w:rsidRDefault="00106DEF" w:rsidP="003224BC">
            <w:pPr>
              <w:pStyle w:val="Prrafodelista"/>
              <w:numPr>
                <w:ilvl w:val="0"/>
                <w:numId w:val="29"/>
              </w:numPr>
            </w:pPr>
            <w:r w:rsidRPr="00FA35A6">
              <w:t>Layout de los cuarteles utilizados para riego con RIL, diferenciando riego tecnificado y por tendido, en formato shape, KMZ.</w:t>
            </w:r>
          </w:p>
          <w:p w14:paraId="2FB5E990" w14:textId="7B040EA2" w:rsidR="00E934FA" w:rsidRPr="00FA35A6" w:rsidRDefault="00E934FA" w:rsidP="005A78FF">
            <w:pPr>
              <w:rPr>
                <w:i/>
              </w:rPr>
            </w:pPr>
            <w:r w:rsidRPr="00FA35A6">
              <w:lastRenderedPageBreak/>
              <w:t>Al respecto, se puede apreciar lo siguiente:</w:t>
            </w:r>
          </w:p>
          <w:p w14:paraId="233AA1A4" w14:textId="026EC5EF" w:rsidR="00E934FA" w:rsidRPr="00D75EA1" w:rsidRDefault="006254FA" w:rsidP="003224BC">
            <w:pPr>
              <w:pStyle w:val="Prrafodelista"/>
              <w:numPr>
                <w:ilvl w:val="0"/>
                <w:numId w:val="31"/>
              </w:numPr>
            </w:pPr>
            <w:r w:rsidRPr="00D75EA1">
              <w:t xml:space="preserve">Del registro de autocontrol de </w:t>
            </w:r>
            <w:r w:rsidR="00BB115D" w:rsidRPr="00D75EA1">
              <w:t>Volumen</w:t>
            </w:r>
            <w:r w:rsidRPr="00D75EA1">
              <w:t xml:space="preserve"> (m</w:t>
            </w:r>
            <w:r w:rsidRPr="00D75EA1">
              <w:rPr>
                <w:vertAlign w:val="superscript"/>
              </w:rPr>
              <w:t>3</w:t>
            </w:r>
            <w:r w:rsidRPr="00D75EA1">
              <w:t xml:space="preserve">) mensual de RIL para aplicación al suelo, se puede apreciar que, el titular </w:t>
            </w:r>
            <w:r w:rsidR="00B041F2" w:rsidRPr="00D75EA1">
              <w:t>realizó riego</w:t>
            </w:r>
            <w:r w:rsidR="00BB115D" w:rsidRPr="00D75EA1">
              <w:t xml:space="preserve"> en los meses que se indican en las tablas 8 y 9</w:t>
            </w:r>
            <w:r w:rsidR="00B041F2" w:rsidRPr="00D75EA1">
              <w:t>, registrando los respectivos volúmenes utilizados</w:t>
            </w:r>
            <w:r w:rsidRPr="00D75EA1">
              <w:t xml:space="preserve">, </w:t>
            </w:r>
            <w:r w:rsidR="00BB115D" w:rsidRPr="00D75EA1">
              <w:t>para el periodo</w:t>
            </w:r>
            <w:r w:rsidRPr="00D75EA1">
              <w:t xml:space="preserve"> año 2017 y 2018</w:t>
            </w:r>
            <w:r w:rsidR="00BB115D" w:rsidRPr="00D75EA1">
              <w:t>.</w:t>
            </w:r>
          </w:p>
          <w:p w14:paraId="289A79B2" w14:textId="77777777" w:rsidR="006254FA" w:rsidRPr="00FA35A6" w:rsidRDefault="006254FA" w:rsidP="005A78FF">
            <w:pPr>
              <w:pStyle w:val="Prrafodelista"/>
              <w:ind w:left="738"/>
            </w:pPr>
          </w:p>
          <w:p w14:paraId="1B57CB79" w14:textId="01074C73" w:rsidR="00E934FA" w:rsidRPr="00FA35A6" w:rsidRDefault="00E934FA" w:rsidP="005A78FF">
            <w:pPr>
              <w:pStyle w:val="Prrafodelista"/>
              <w:ind w:left="738"/>
              <w:jc w:val="center"/>
            </w:pPr>
            <w:r w:rsidRPr="00FA35A6">
              <w:t xml:space="preserve">Tabla </w:t>
            </w:r>
            <w:r w:rsidR="00453E7C" w:rsidRPr="00FA35A6">
              <w:t>8</w:t>
            </w:r>
            <w:r w:rsidRPr="00FA35A6">
              <w:t xml:space="preserve">: </w:t>
            </w:r>
            <w:r w:rsidR="00BB115D">
              <w:t>Volumen</w:t>
            </w:r>
            <w:r w:rsidRPr="00FA35A6">
              <w:t xml:space="preserve"> (m</w:t>
            </w:r>
            <w:r w:rsidRPr="00FA35A6">
              <w:rPr>
                <w:vertAlign w:val="superscript"/>
              </w:rPr>
              <w:t>3</w:t>
            </w:r>
            <w:r w:rsidRPr="00FA35A6">
              <w:t>/</w:t>
            </w:r>
            <w:r w:rsidR="00453E7C" w:rsidRPr="00FA35A6">
              <w:t>mes</w:t>
            </w:r>
            <w:r w:rsidRPr="00FA35A6">
              <w:t>) de RIL aplicado al suelo</w:t>
            </w:r>
            <w:r w:rsidR="00453E7C" w:rsidRPr="00FA35A6">
              <w:t>, año 2017</w:t>
            </w:r>
            <w:r w:rsidRPr="00FA35A6">
              <w:t>.</w:t>
            </w:r>
          </w:p>
          <w:tbl>
            <w:tblPr>
              <w:tblW w:w="7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69"/>
              <w:gridCol w:w="1088"/>
              <w:gridCol w:w="1759"/>
              <w:gridCol w:w="1405"/>
            </w:tblGrid>
            <w:tr w:rsidR="003B1120" w:rsidRPr="003B1120" w14:paraId="478795C9" w14:textId="77777777" w:rsidTr="001E403B">
              <w:trPr>
                <w:trHeight w:val="369"/>
                <w:jc w:val="center"/>
              </w:trPr>
              <w:tc>
                <w:tcPr>
                  <w:tcW w:w="2969" w:type="dxa"/>
                  <w:vAlign w:val="center"/>
                </w:tcPr>
                <w:p w14:paraId="34510778" w14:textId="17A58B32" w:rsidR="003B1120" w:rsidRPr="003B1120" w:rsidRDefault="003B1120" w:rsidP="003B1120">
                  <w:pPr>
                    <w:spacing w:after="0" w:line="240" w:lineRule="auto"/>
                    <w:jc w:val="center"/>
                    <w:rPr>
                      <w:rFonts w:eastAsia="Times New Roman" w:cstheme="minorHAnsi"/>
                      <w:b/>
                      <w:bCs/>
                      <w:color w:val="000000"/>
                      <w:sz w:val="18"/>
                      <w:szCs w:val="18"/>
                      <w:lang w:eastAsia="es-CL"/>
                    </w:rPr>
                  </w:pPr>
                  <w:r w:rsidRPr="003B1120">
                    <w:rPr>
                      <w:rFonts w:eastAsia="Times New Roman" w:cstheme="minorHAnsi"/>
                      <w:b/>
                      <w:bCs/>
                      <w:color w:val="000000"/>
                      <w:sz w:val="18"/>
                      <w:szCs w:val="18"/>
                      <w:lang w:eastAsia="es-CL"/>
                    </w:rPr>
                    <w:t>Fecha</w:t>
                  </w:r>
                </w:p>
              </w:tc>
              <w:tc>
                <w:tcPr>
                  <w:tcW w:w="1088" w:type="dxa"/>
                  <w:vAlign w:val="center"/>
                </w:tcPr>
                <w:p w14:paraId="2398665B" w14:textId="7D8866D4" w:rsidR="003B1120" w:rsidRPr="003B1120" w:rsidRDefault="003B1120" w:rsidP="003B1120">
                  <w:pPr>
                    <w:spacing w:after="0" w:line="240" w:lineRule="auto"/>
                    <w:jc w:val="center"/>
                    <w:rPr>
                      <w:rFonts w:eastAsia="Times New Roman" w:cstheme="minorHAnsi"/>
                      <w:b/>
                      <w:bCs/>
                      <w:color w:val="000000"/>
                      <w:sz w:val="18"/>
                      <w:szCs w:val="18"/>
                      <w:lang w:eastAsia="es-CL"/>
                    </w:rPr>
                  </w:pPr>
                  <w:r w:rsidRPr="003B1120">
                    <w:rPr>
                      <w:rFonts w:eastAsia="Times New Roman" w:cstheme="minorHAnsi"/>
                      <w:b/>
                      <w:bCs/>
                      <w:color w:val="000000"/>
                      <w:sz w:val="18"/>
                      <w:szCs w:val="18"/>
                      <w:lang w:eastAsia="es-CL"/>
                    </w:rPr>
                    <w:t>DBO</w:t>
                  </w:r>
                  <w:r w:rsidRPr="003B1120">
                    <w:rPr>
                      <w:rFonts w:eastAsia="Times New Roman" w:cstheme="minorHAnsi"/>
                      <w:b/>
                      <w:bCs/>
                      <w:color w:val="000000"/>
                      <w:sz w:val="18"/>
                      <w:szCs w:val="18"/>
                      <w:vertAlign w:val="subscript"/>
                      <w:lang w:eastAsia="es-CL"/>
                    </w:rPr>
                    <w:t>5</w:t>
                  </w:r>
                  <w:r w:rsidRPr="003B1120">
                    <w:rPr>
                      <w:rFonts w:eastAsia="Times New Roman" w:cstheme="minorHAnsi"/>
                      <w:b/>
                      <w:bCs/>
                      <w:color w:val="000000"/>
                      <w:sz w:val="18"/>
                      <w:szCs w:val="18"/>
                      <w:lang w:eastAsia="es-CL"/>
                    </w:rPr>
                    <w:t xml:space="preserve"> (mg/L)</w:t>
                  </w:r>
                </w:p>
              </w:tc>
              <w:tc>
                <w:tcPr>
                  <w:tcW w:w="1759" w:type="dxa"/>
                  <w:vAlign w:val="center"/>
                </w:tcPr>
                <w:p w14:paraId="289B69C8" w14:textId="5343846A" w:rsidR="003B1120" w:rsidRPr="003B1120" w:rsidRDefault="003B1120" w:rsidP="002F7B92">
                  <w:pPr>
                    <w:spacing w:after="0" w:line="240" w:lineRule="auto"/>
                    <w:jc w:val="center"/>
                    <w:rPr>
                      <w:rFonts w:eastAsia="Times New Roman" w:cstheme="minorHAnsi"/>
                      <w:b/>
                      <w:bCs/>
                      <w:color w:val="000000"/>
                      <w:sz w:val="18"/>
                      <w:szCs w:val="18"/>
                      <w:lang w:eastAsia="es-CL"/>
                    </w:rPr>
                  </w:pPr>
                  <w:r w:rsidRPr="003B1120">
                    <w:rPr>
                      <w:rFonts w:eastAsia="Times New Roman" w:cstheme="minorHAnsi"/>
                      <w:b/>
                      <w:bCs/>
                      <w:color w:val="000000"/>
                      <w:sz w:val="18"/>
                      <w:szCs w:val="18"/>
                      <w:lang w:eastAsia="es-CL"/>
                    </w:rPr>
                    <w:t>Sólidos Suspendidos Totales (mg/L)</w:t>
                  </w:r>
                </w:p>
              </w:tc>
              <w:tc>
                <w:tcPr>
                  <w:tcW w:w="1405" w:type="dxa"/>
                  <w:vAlign w:val="center"/>
                </w:tcPr>
                <w:p w14:paraId="49A01074" w14:textId="0C1BE0F7" w:rsidR="003B1120" w:rsidRPr="003B1120" w:rsidRDefault="00B041F2" w:rsidP="003B1120">
                  <w:pPr>
                    <w:spacing w:after="0" w:line="240" w:lineRule="auto"/>
                    <w:jc w:val="center"/>
                    <w:rPr>
                      <w:rFonts w:eastAsia="Times New Roman" w:cstheme="minorHAnsi"/>
                      <w:b/>
                      <w:bCs/>
                      <w:color w:val="000000"/>
                      <w:sz w:val="18"/>
                      <w:szCs w:val="18"/>
                      <w:lang w:eastAsia="es-CL"/>
                    </w:rPr>
                  </w:pPr>
                  <w:r>
                    <w:rPr>
                      <w:rFonts w:eastAsia="Times New Roman" w:cstheme="minorHAnsi"/>
                      <w:b/>
                      <w:bCs/>
                      <w:color w:val="000000"/>
                      <w:sz w:val="18"/>
                      <w:szCs w:val="18"/>
                      <w:lang w:eastAsia="es-CL"/>
                    </w:rPr>
                    <w:t xml:space="preserve">Volumen RIL </w:t>
                  </w:r>
                  <w:r w:rsidR="00BB115D">
                    <w:rPr>
                      <w:rFonts w:eastAsia="Times New Roman" w:cstheme="minorHAnsi"/>
                      <w:b/>
                      <w:bCs/>
                      <w:color w:val="000000"/>
                      <w:sz w:val="18"/>
                      <w:szCs w:val="18"/>
                      <w:lang w:eastAsia="es-CL"/>
                    </w:rPr>
                    <w:t>aplicado al suelo</w:t>
                  </w:r>
                </w:p>
                <w:p w14:paraId="6D35E463" w14:textId="1CA41FEA" w:rsidR="003B1120" w:rsidRPr="003B1120" w:rsidRDefault="003B1120" w:rsidP="003B1120">
                  <w:pPr>
                    <w:spacing w:after="0" w:line="240" w:lineRule="auto"/>
                    <w:jc w:val="center"/>
                    <w:rPr>
                      <w:rFonts w:eastAsia="Times New Roman" w:cstheme="minorHAnsi"/>
                      <w:b/>
                      <w:bCs/>
                      <w:color w:val="000000"/>
                      <w:sz w:val="18"/>
                      <w:szCs w:val="18"/>
                      <w:lang w:eastAsia="es-CL"/>
                    </w:rPr>
                  </w:pPr>
                  <w:r w:rsidRPr="003B1120">
                    <w:rPr>
                      <w:rFonts w:eastAsia="Times New Roman" w:cstheme="minorHAnsi"/>
                      <w:b/>
                      <w:bCs/>
                      <w:color w:val="000000"/>
                      <w:sz w:val="18"/>
                      <w:szCs w:val="18"/>
                      <w:lang w:eastAsia="es-CL"/>
                    </w:rPr>
                    <w:t>m</w:t>
                  </w:r>
                  <w:r w:rsidRPr="003B1120">
                    <w:rPr>
                      <w:rFonts w:eastAsia="Times New Roman" w:cstheme="minorHAnsi"/>
                      <w:b/>
                      <w:bCs/>
                      <w:color w:val="000000"/>
                      <w:sz w:val="18"/>
                      <w:szCs w:val="18"/>
                      <w:vertAlign w:val="superscript"/>
                      <w:lang w:eastAsia="es-CL"/>
                    </w:rPr>
                    <w:t>3</w:t>
                  </w:r>
                  <w:r w:rsidRPr="003B1120">
                    <w:rPr>
                      <w:rFonts w:eastAsia="Times New Roman" w:cstheme="minorHAnsi"/>
                      <w:b/>
                      <w:bCs/>
                      <w:color w:val="000000"/>
                      <w:sz w:val="18"/>
                      <w:szCs w:val="18"/>
                      <w:lang w:eastAsia="es-CL"/>
                    </w:rPr>
                    <w:t>/mes</w:t>
                  </w:r>
                </w:p>
              </w:tc>
            </w:tr>
            <w:tr w:rsidR="003B1120" w:rsidRPr="003B1120" w14:paraId="38CAF20B" w14:textId="77777777" w:rsidTr="003B71F5">
              <w:trPr>
                <w:trHeight w:val="347"/>
                <w:jc w:val="center"/>
              </w:trPr>
              <w:tc>
                <w:tcPr>
                  <w:tcW w:w="2969" w:type="dxa"/>
                  <w:vAlign w:val="center"/>
                </w:tcPr>
                <w:p w14:paraId="317B4D9A" w14:textId="24710A09" w:rsidR="003B1120" w:rsidRPr="003B1120" w:rsidRDefault="003B1120" w:rsidP="003B1120">
                  <w:pPr>
                    <w:spacing w:after="0" w:line="240" w:lineRule="auto"/>
                    <w:jc w:val="left"/>
                    <w:rPr>
                      <w:rFonts w:eastAsia="Times New Roman" w:cstheme="minorHAnsi"/>
                      <w:b/>
                      <w:bCs/>
                      <w:color w:val="000000"/>
                      <w:sz w:val="18"/>
                      <w:szCs w:val="18"/>
                      <w:lang w:eastAsia="es-CL"/>
                    </w:rPr>
                  </w:pPr>
                  <w:r w:rsidRPr="003B1120">
                    <w:rPr>
                      <w:rFonts w:eastAsia="Times New Roman" w:cstheme="minorHAnsi"/>
                      <w:b/>
                      <w:bCs/>
                      <w:color w:val="000000"/>
                      <w:sz w:val="18"/>
                      <w:szCs w:val="18"/>
                      <w:lang w:eastAsia="es-CL"/>
                    </w:rPr>
                    <w:t xml:space="preserve">Guía SAG </w:t>
                  </w:r>
                  <w:r w:rsidRPr="003B1120">
                    <w:rPr>
                      <w:rFonts w:eastAsia="Times New Roman" w:cstheme="minorHAnsi"/>
                      <w:color w:val="000000"/>
                      <w:sz w:val="18"/>
                      <w:szCs w:val="18"/>
                      <w:lang w:eastAsia="es-CL"/>
                    </w:rPr>
                    <w:t>y</w:t>
                  </w:r>
                  <w:r w:rsidRPr="003B1120">
                    <w:rPr>
                      <w:rFonts w:eastAsia="Times New Roman" w:cstheme="minorHAnsi"/>
                      <w:b/>
                      <w:bCs/>
                      <w:color w:val="000000"/>
                      <w:sz w:val="18"/>
                      <w:szCs w:val="18"/>
                      <w:lang w:eastAsia="es-CL"/>
                    </w:rPr>
                    <w:t xml:space="preserve"> Norma Chilena 1.333</w:t>
                  </w:r>
                </w:p>
              </w:tc>
              <w:tc>
                <w:tcPr>
                  <w:tcW w:w="1088" w:type="dxa"/>
                  <w:tcBorders>
                    <w:bottom w:val="single" w:sz="4" w:space="0" w:color="auto"/>
                  </w:tcBorders>
                  <w:vAlign w:val="center"/>
                </w:tcPr>
                <w:p w14:paraId="625CD9AC" w14:textId="18916A38" w:rsidR="003B1120" w:rsidRPr="003B1120" w:rsidRDefault="003B1120" w:rsidP="003B1120">
                  <w:pPr>
                    <w:spacing w:after="0" w:line="240" w:lineRule="auto"/>
                    <w:jc w:val="center"/>
                    <w:rPr>
                      <w:rFonts w:eastAsia="Times New Roman" w:cstheme="minorHAnsi"/>
                      <w:b/>
                      <w:bCs/>
                      <w:color w:val="000000"/>
                      <w:sz w:val="18"/>
                      <w:szCs w:val="18"/>
                      <w:lang w:eastAsia="es-CL"/>
                    </w:rPr>
                  </w:pPr>
                  <w:r w:rsidRPr="003B1120">
                    <w:rPr>
                      <w:rFonts w:eastAsia="Times New Roman" w:cstheme="minorHAnsi"/>
                      <w:b/>
                      <w:bCs/>
                      <w:color w:val="000000"/>
                      <w:sz w:val="18"/>
                      <w:szCs w:val="18"/>
                      <w:lang w:eastAsia="es-CL"/>
                    </w:rPr>
                    <w:t>600</w:t>
                  </w:r>
                </w:p>
              </w:tc>
              <w:tc>
                <w:tcPr>
                  <w:tcW w:w="1759" w:type="dxa"/>
                  <w:vAlign w:val="center"/>
                </w:tcPr>
                <w:p w14:paraId="1F177553" w14:textId="1DA495A0" w:rsidR="003B1120" w:rsidRPr="003B1120" w:rsidRDefault="003B1120" w:rsidP="003B1120">
                  <w:pPr>
                    <w:spacing w:after="0" w:line="240" w:lineRule="auto"/>
                    <w:jc w:val="center"/>
                    <w:rPr>
                      <w:rFonts w:eastAsia="Times New Roman" w:cstheme="minorHAnsi"/>
                      <w:b/>
                      <w:bCs/>
                      <w:color w:val="000000"/>
                      <w:sz w:val="18"/>
                      <w:szCs w:val="18"/>
                      <w:lang w:eastAsia="es-CL"/>
                    </w:rPr>
                  </w:pPr>
                  <w:r w:rsidRPr="003B1120">
                    <w:rPr>
                      <w:rFonts w:eastAsia="Times New Roman" w:cstheme="minorHAnsi"/>
                      <w:b/>
                      <w:bCs/>
                      <w:color w:val="000000"/>
                      <w:sz w:val="18"/>
                      <w:szCs w:val="18"/>
                      <w:lang w:eastAsia="es-CL"/>
                    </w:rPr>
                    <w:t>80</w:t>
                  </w:r>
                </w:p>
              </w:tc>
              <w:tc>
                <w:tcPr>
                  <w:tcW w:w="1405" w:type="dxa"/>
                  <w:vAlign w:val="center"/>
                </w:tcPr>
                <w:p w14:paraId="61FCC2D3" w14:textId="68FC70B4" w:rsidR="003B1120" w:rsidRPr="003B1120" w:rsidRDefault="003B1120" w:rsidP="003B1120">
                  <w:pPr>
                    <w:spacing w:after="0" w:line="240" w:lineRule="auto"/>
                    <w:jc w:val="center"/>
                    <w:rPr>
                      <w:rFonts w:eastAsia="Times New Roman" w:cstheme="minorHAnsi"/>
                      <w:b/>
                      <w:bCs/>
                      <w:color w:val="000000"/>
                      <w:sz w:val="18"/>
                      <w:szCs w:val="18"/>
                      <w:lang w:eastAsia="es-CL"/>
                    </w:rPr>
                  </w:pPr>
                  <w:r w:rsidRPr="003B1120">
                    <w:rPr>
                      <w:rFonts w:eastAsia="Times New Roman" w:cstheme="minorHAnsi"/>
                      <w:b/>
                      <w:bCs/>
                      <w:color w:val="000000"/>
                      <w:sz w:val="18"/>
                      <w:szCs w:val="18"/>
                      <w:lang w:eastAsia="es-CL"/>
                    </w:rPr>
                    <w:t>-</w:t>
                  </w:r>
                </w:p>
              </w:tc>
            </w:tr>
            <w:tr w:rsidR="003B1120" w:rsidRPr="003B1120" w14:paraId="6748B11F" w14:textId="77777777" w:rsidTr="003B71F5">
              <w:trPr>
                <w:trHeight w:val="263"/>
                <w:jc w:val="center"/>
              </w:trPr>
              <w:tc>
                <w:tcPr>
                  <w:tcW w:w="2969" w:type="dxa"/>
                  <w:shd w:val="clear" w:color="auto" w:fill="auto"/>
                  <w:noWrap/>
                  <w:vAlign w:val="center"/>
                  <w:hideMark/>
                </w:tcPr>
                <w:p w14:paraId="78A66B4B" w14:textId="77777777" w:rsidR="003B1120" w:rsidRPr="003B1120" w:rsidRDefault="003B1120" w:rsidP="003B1120">
                  <w:pPr>
                    <w:spacing w:after="0" w:line="240" w:lineRule="auto"/>
                    <w:jc w:val="center"/>
                    <w:rPr>
                      <w:rFonts w:eastAsia="Times New Roman" w:cstheme="minorHAnsi"/>
                      <w:color w:val="000000"/>
                      <w:sz w:val="18"/>
                      <w:szCs w:val="18"/>
                      <w:lang w:eastAsia="es-CL"/>
                    </w:rPr>
                  </w:pPr>
                  <w:r w:rsidRPr="003B1120">
                    <w:rPr>
                      <w:rFonts w:eastAsia="Times New Roman" w:cstheme="minorHAnsi"/>
                      <w:color w:val="000000"/>
                      <w:sz w:val="18"/>
                      <w:szCs w:val="18"/>
                      <w:lang w:eastAsia="es-CL"/>
                    </w:rPr>
                    <w:t>feb-17</w:t>
                  </w:r>
                </w:p>
              </w:tc>
              <w:tc>
                <w:tcPr>
                  <w:tcW w:w="1088" w:type="dxa"/>
                  <w:shd w:val="clear" w:color="auto" w:fill="00B050"/>
                  <w:vAlign w:val="center"/>
                  <w:hideMark/>
                </w:tcPr>
                <w:p w14:paraId="236F128F" w14:textId="568EDCC1" w:rsidR="003B1120" w:rsidRPr="003B1120" w:rsidRDefault="003B1120" w:rsidP="003B1120">
                  <w:pPr>
                    <w:spacing w:after="0" w:line="240" w:lineRule="auto"/>
                    <w:jc w:val="center"/>
                    <w:rPr>
                      <w:rFonts w:eastAsia="Times New Roman" w:cstheme="minorHAnsi"/>
                      <w:color w:val="000000"/>
                      <w:sz w:val="18"/>
                      <w:szCs w:val="18"/>
                      <w:lang w:eastAsia="es-CL"/>
                    </w:rPr>
                  </w:pPr>
                  <w:r w:rsidRPr="003B1120">
                    <w:rPr>
                      <w:rFonts w:eastAsia="Times New Roman" w:cstheme="minorHAnsi"/>
                      <w:color w:val="000000"/>
                      <w:sz w:val="18"/>
                      <w:szCs w:val="18"/>
                      <w:lang w:eastAsia="es-CL"/>
                    </w:rPr>
                    <w:t>16</w:t>
                  </w:r>
                  <w:r w:rsidR="00857164" w:rsidRPr="00857164">
                    <w:rPr>
                      <w:rFonts w:eastAsia="Times New Roman" w:cstheme="minorHAnsi"/>
                      <w:color w:val="000000"/>
                      <w:sz w:val="18"/>
                      <w:szCs w:val="18"/>
                      <w:vertAlign w:val="superscript"/>
                      <w:lang w:eastAsia="es-CL"/>
                    </w:rPr>
                    <w:t>1</w:t>
                  </w:r>
                </w:p>
              </w:tc>
              <w:tc>
                <w:tcPr>
                  <w:tcW w:w="1759" w:type="dxa"/>
                  <w:shd w:val="clear" w:color="000000" w:fill="FFC000"/>
                  <w:vAlign w:val="center"/>
                  <w:hideMark/>
                </w:tcPr>
                <w:p w14:paraId="7727CA98" w14:textId="77777777" w:rsidR="003B1120" w:rsidRPr="003B1120" w:rsidRDefault="003B1120" w:rsidP="003B1120">
                  <w:pPr>
                    <w:spacing w:after="0" w:line="240" w:lineRule="auto"/>
                    <w:jc w:val="center"/>
                    <w:rPr>
                      <w:rFonts w:eastAsia="Times New Roman" w:cstheme="minorHAnsi"/>
                      <w:color w:val="000000"/>
                      <w:sz w:val="18"/>
                      <w:szCs w:val="18"/>
                      <w:lang w:eastAsia="es-CL"/>
                    </w:rPr>
                  </w:pPr>
                  <w:r w:rsidRPr="003B1120">
                    <w:rPr>
                      <w:rFonts w:eastAsia="Times New Roman" w:cstheme="minorHAnsi"/>
                      <w:color w:val="000000"/>
                      <w:sz w:val="18"/>
                      <w:szCs w:val="18"/>
                      <w:lang w:eastAsia="es-CL"/>
                    </w:rPr>
                    <w:t>1070</w:t>
                  </w:r>
                </w:p>
              </w:tc>
              <w:tc>
                <w:tcPr>
                  <w:tcW w:w="1405" w:type="dxa"/>
                  <w:shd w:val="clear" w:color="auto" w:fill="auto"/>
                  <w:noWrap/>
                  <w:vAlign w:val="center"/>
                  <w:hideMark/>
                </w:tcPr>
                <w:p w14:paraId="4C941078" w14:textId="03DDA0B4" w:rsidR="003B1120" w:rsidRPr="003B1120" w:rsidRDefault="003B1120" w:rsidP="003B1120">
                  <w:pPr>
                    <w:spacing w:after="0" w:line="240" w:lineRule="auto"/>
                    <w:jc w:val="center"/>
                    <w:rPr>
                      <w:rFonts w:eastAsia="Times New Roman" w:cstheme="minorHAnsi"/>
                      <w:color w:val="000000"/>
                      <w:sz w:val="18"/>
                      <w:szCs w:val="18"/>
                      <w:lang w:eastAsia="es-CL"/>
                    </w:rPr>
                  </w:pPr>
                  <w:r w:rsidRPr="003B1120">
                    <w:rPr>
                      <w:rFonts w:eastAsia="Times New Roman" w:cstheme="minorHAnsi"/>
                      <w:color w:val="000000"/>
                      <w:sz w:val="18"/>
                      <w:szCs w:val="18"/>
                      <w:lang w:eastAsia="es-CL"/>
                    </w:rPr>
                    <w:t>5.200</w:t>
                  </w:r>
                </w:p>
              </w:tc>
            </w:tr>
            <w:tr w:rsidR="003B1120" w:rsidRPr="003B1120" w14:paraId="13DD662D" w14:textId="77777777" w:rsidTr="001E403B">
              <w:trPr>
                <w:trHeight w:val="263"/>
                <w:jc w:val="center"/>
              </w:trPr>
              <w:tc>
                <w:tcPr>
                  <w:tcW w:w="2969" w:type="dxa"/>
                  <w:shd w:val="clear" w:color="auto" w:fill="auto"/>
                  <w:noWrap/>
                  <w:vAlign w:val="center"/>
                  <w:hideMark/>
                </w:tcPr>
                <w:p w14:paraId="6ABFD0D2" w14:textId="77777777" w:rsidR="003B1120" w:rsidRPr="003B1120" w:rsidRDefault="003B1120" w:rsidP="003B1120">
                  <w:pPr>
                    <w:spacing w:after="0" w:line="240" w:lineRule="auto"/>
                    <w:jc w:val="center"/>
                    <w:rPr>
                      <w:rFonts w:eastAsia="Times New Roman" w:cstheme="minorHAnsi"/>
                      <w:color w:val="000000"/>
                      <w:sz w:val="18"/>
                      <w:szCs w:val="18"/>
                      <w:lang w:eastAsia="es-CL"/>
                    </w:rPr>
                  </w:pPr>
                  <w:r w:rsidRPr="003B1120">
                    <w:rPr>
                      <w:rFonts w:eastAsia="Times New Roman" w:cstheme="minorHAnsi"/>
                      <w:color w:val="000000"/>
                      <w:sz w:val="18"/>
                      <w:szCs w:val="18"/>
                      <w:lang w:eastAsia="es-CL"/>
                    </w:rPr>
                    <w:t>abr-17</w:t>
                  </w:r>
                </w:p>
              </w:tc>
              <w:tc>
                <w:tcPr>
                  <w:tcW w:w="1088" w:type="dxa"/>
                  <w:shd w:val="clear" w:color="000000" w:fill="FFC000"/>
                  <w:vAlign w:val="center"/>
                  <w:hideMark/>
                </w:tcPr>
                <w:p w14:paraId="5BBAEAF8" w14:textId="77777777" w:rsidR="003B1120" w:rsidRPr="003B1120" w:rsidRDefault="003B1120" w:rsidP="003B1120">
                  <w:pPr>
                    <w:spacing w:after="0" w:line="240" w:lineRule="auto"/>
                    <w:jc w:val="center"/>
                    <w:rPr>
                      <w:rFonts w:eastAsia="Times New Roman" w:cstheme="minorHAnsi"/>
                      <w:color w:val="000000"/>
                      <w:sz w:val="18"/>
                      <w:szCs w:val="18"/>
                      <w:lang w:eastAsia="es-CL"/>
                    </w:rPr>
                  </w:pPr>
                  <w:r w:rsidRPr="003B1120">
                    <w:rPr>
                      <w:rFonts w:eastAsia="Times New Roman" w:cstheme="minorHAnsi"/>
                      <w:color w:val="000000"/>
                      <w:sz w:val="18"/>
                      <w:szCs w:val="18"/>
                      <w:lang w:eastAsia="es-CL"/>
                    </w:rPr>
                    <w:t>2563</w:t>
                  </w:r>
                </w:p>
              </w:tc>
              <w:tc>
                <w:tcPr>
                  <w:tcW w:w="1759" w:type="dxa"/>
                  <w:shd w:val="clear" w:color="000000" w:fill="FFC000"/>
                  <w:vAlign w:val="center"/>
                  <w:hideMark/>
                </w:tcPr>
                <w:p w14:paraId="2CD50E67" w14:textId="77777777" w:rsidR="003B1120" w:rsidRPr="003B1120" w:rsidRDefault="003B1120" w:rsidP="003B1120">
                  <w:pPr>
                    <w:spacing w:after="0" w:line="240" w:lineRule="auto"/>
                    <w:jc w:val="center"/>
                    <w:rPr>
                      <w:rFonts w:eastAsia="Times New Roman" w:cstheme="minorHAnsi"/>
                      <w:color w:val="000000"/>
                      <w:sz w:val="18"/>
                      <w:szCs w:val="18"/>
                      <w:lang w:eastAsia="es-CL"/>
                    </w:rPr>
                  </w:pPr>
                  <w:r w:rsidRPr="003B1120">
                    <w:rPr>
                      <w:rFonts w:eastAsia="Times New Roman" w:cstheme="minorHAnsi"/>
                      <w:color w:val="000000"/>
                      <w:sz w:val="18"/>
                      <w:szCs w:val="18"/>
                      <w:lang w:eastAsia="es-CL"/>
                    </w:rPr>
                    <w:t>678</w:t>
                  </w:r>
                </w:p>
              </w:tc>
              <w:tc>
                <w:tcPr>
                  <w:tcW w:w="1405" w:type="dxa"/>
                  <w:shd w:val="clear" w:color="auto" w:fill="auto"/>
                  <w:noWrap/>
                  <w:vAlign w:val="center"/>
                  <w:hideMark/>
                </w:tcPr>
                <w:p w14:paraId="049644E3" w14:textId="20DE1BCF" w:rsidR="003B1120" w:rsidRPr="003B1120" w:rsidRDefault="003B1120" w:rsidP="003B1120">
                  <w:pPr>
                    <w:spacing w:after="0" w:line="240" w:lineRule="auto"/>
                    <w:jc w:val="center"/>
                    <w:rPr>
                      <w:rFonts w:eastAsia="Times New Roman" w:cstheme="minorHAnsi"/>
                      <w:color w:val="000000"/>
                      <w:sz w:val="18"/>
                      <w:szCs w:val="18"/>
                      <w:lang w:eastAsia="es-CL"/>
                    </w:rPr>
                  </w:pPr>
                  <w:r w:rsidRPr="003B1120">
                    <w:rPr>
                      <w:rFonts w:eastAsia="Times New Roman" w:cstheme="minorHAnsi"/>
                      <w:color w:val="000000"/>
                      <w:sz w:val="18"/>
                      <w:szCs w:val="18"/>
                      <w:lang w:eastAsia="es-CL"/>
                    </w:rPr>
                    <w:t>1.350</w:t>
                  </w:r>
                </w:p>
              </w:tc>
            </w:tr>
            <w:tr w:rsidR="003B1120" w:rsidRPr="003B1120" w14:paraId="24AC9F45" w14:textId="77777777" w:rsidTr="001E403B">
              <w:trPr>
                <w:trHeight w:val="263"/>
                <w:jc w:val="center"/>
              </w:trPr>
              <w:tc>
                <w:tcPr>
                  <w:tcW w:w="5816" w:type="dxa"/>
                  <w:gridSpan w:val="3"/>
                  <w:shd w:val="clear" w:color="auto" w:fill="auto"/>
                  <w:noWrap/>
                  <w:vAlign w:val="center"/>
                  <w:hideMark/>
                </w:tcPr>
                <w:p w14:paraId="7B837FB1" w14:textId="2ABA1993" w:rsidR="003B1120" w:rsidRPr="003B1120" w:rsidRDefault="003B1120" w:rsidP="003B1120">
                  <w:pPr>
                    <w:spacing w:after="0" w:line="240" w:lineRule="auto"/>
                    <w:jc w:val="center"/>
                    <w:rPr>
                      <w:rFonts w:eastAsia="Times New Roman" w:cstheme="minorHAnsi"/>
                      <w:color w:val="000000"/>
                      <w:sz w:val="18"/>
                      <w:szCs w:val="18"/>
                      <w:lang w:eastAsia="es-CL"/>
                    </w:rPr>
                  </w:pPr>
                  <w:r w:rsidRPr="003B1120">
                    <w:rPr>
                      <w:rFonts w:eastAsia="Times New Roman" w:cstheme="minorHAnsi"/>
                      <w:color w:val="000000"/>
                      <w:sz w:val="18"/>
                      <w:szCs w:val="18"/>
                      <w:lang w:eastAsia="es-CL"/>
                    </w:rPr>
                    <w:t>Total (m</w:t>
                  </w:r>
                  <w:r w:rsidRPr="003B1120">
                    <w:rPr>
                      <w:rFonts w:eastAsia="Times New Roman" w:cstheme="minorHAnsi"/>
                      <w:color w:val="000000"/>
                      <w:sz w:val="18"/>
                      <w:szCs w:val="18"/>
                      <w:vertAlign w:val="superscript"/>
                      <w:lang w:eastAsia="es-CL"/>
                    </w:rPr>
                    <w:t>3</w:t>
                  </w:r>
                  <w:r w:rsidRPr="003B1120">
                    <w:rPr>
                      <w:rFonts w:eastAsia="Times New Roman" w:cstheme="minorHAnsi"/>
                      <w:color w:val="000000"/>
                      <w:sz w:val="18"/>
                      <w:szCs w:val="18"/>
                      <w:lang w:eastAsia="es-CL"/>
                    </w:rPr>
                    <w:t>/ año)</w:t>
                  </w:r>
                </w:p>
              </w:tc>
              <w:tc>
                <w:tcPr>
                  <w:tcW w:w="1405" w:type="dxa"/>
                  <w:shd w:val="clear" w:color="auto" w:fill="auto"/>
                  <w:noWrap/>
                  <w:vAlign w:val="center"/>
                  <w:hideMark/>
                </w:tcPr>
                <w:p w14:paraId="7EC69E1C" w14:textId="1FE149EF" w:rsidR="003B1120" w:rsidRPr="003B1120" w:rsidRDefault="003B1120" w:rsidP="003B1120">
                  <w:pPr>
                    <w:spacing w:after="0" w:line="240" w:lineRule="auto"/>
                    <w:jc w:val="center"/>
                    <w:rPr>
                      <w:rFonts w:eastAsia="Times New Roman" w:cstheme="minorHAnsi"/>
                      <w:color w:val="000000"/>
                      <w:sz w:val="18"/>
                      <w:szCs w:val="18"/>
                      <w:lang w:eastAsia="es-CL"/>
                    </w:rPr>
                  </w:pPr>
                  <w:r w:rsidRPr="003B1120">
                    <w:rPr>
                      <w:rFonts w:eastAsia="Times New Roman" w:cstheme="minorHAnsi"/>
                      <w:color w:val="000000"/>
                      <w:sz w:val="18"/>
                      <w:szCs w:val="18"/>
                      <w:lang w:eastAsia="es-CL"/>
                    </w:rPr>
                    <w:t>6.550</w:t>
                  </w:r>
                </w:p>
              </w:tc>
            </w:tr>
          </w:tbl>
          <w:p w14:paraId="0AB1898B" w14:textId="3E505FDF" w:rsidR="006254FA" w:rsidRPr="00835A00" w:rsidRDefault="00835A00" w:rsidP="00835A00">
            <w:pPr>
              <w:pStyle w:val="Prrafodelista"/>
              <w:ind w:left="738"/>
              <w:rPr>
                <w:sz w:val="16"/>
                <w:szCs w:val="16"/>
              </w:rPr>
            </w:pPr>
            <w:r>
              <w:rPr>
                <w:sz w:val="16"/>
                <w:szCs w:val="16"/>
              </w:rPr>
              <w:t xml:space="preserve">                </w:t>
            </w:r>
            <w:r w:rsidRPr="00835A00">
              <w:rPr>
                <w:sz w:val="16"/>
                <w:szCs w:val="16"/>
              </w:rPr>
              <w:t xml:space="preserve">                                         (1) Resaltado en verde se presenta un valor de DBO</w:t>
            </w:r>
            <w:r w:rsidRPr="003B71F5">
              <w:rPr>
                <w:sz w:val="16"/>
                <w:szCs w:val="16"/>
                <w:vertAlign w:val="subscript"/>
              </w:rPr>
              <w:t>5</w:t>
            </w:r>
            <w:r w:rsidRPr="00835A00">
              <w:rPr>
                <w:sz w:val="16"/>
                <w:szCs w:val="16"/>
              </w:rPr>
              <w:t xml:space="preserve"> entregado por el titular que no tiene relación con el valor del SST, lo que hace sospechar un error en el informe.</w:t>
            </w:r>
          </w:p>
          <w:p w14:paraId="7935A844" w14:textId="2D9CE85A" w:rsidR="006254FA" w:rsidRPr="00FA35A6" w:rsidRDefault="006254FA" w:rsidP="006254FA">
            <w:pPr>
              <w:pStyle w:val="Prrafodelista"/>
              <w:ind w:left="738"/>
              <w:jc w:val="center"/>
            </w:pPr>
            <w:r w:rsidRPr="00FA35A6">
              <w:t xml:space="preserve">Tabla 9: </w:t>
            </w:r>
            <w:r w:rsidR="00BB115D">
              <w:t>Volumen</w:t>
            </w:r>
            <w:r w:rsidRPr="00FA35A6">
              <w:t xml:space="preserve"> (m</w:t>
            </w:r>
            <w:r w:rsidRPr="00FA35A6">
              <w:rPr>
                <w:vertAlign w:val="superscript"/>
              </w:rPr>
              <w:t>3</w:t>
            </w:r>
            <w:r w:rsidRPr="00FA35A6">
              <w:t>/mes) de RIL aplicado al suelo, año 2018.</w:t>
            </w:r>
          </w:p>
          <w:tbl>
            <w:tblPr>
              <w:tblW w:w="7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5"/>
              <w:gridCol w:w="1305"/>
              <w:gridCol w:w="1977"/>
              <w:gridCol w:w="1418"/>
            </w:tblGrid>
            <w:tr w:rsidR="006254FA" w:rsidRPr="003B1120" w14:paraId="29B54FBF" w14:textId="77777777" w:rsidTr="00DE6C15">
              <w:trPr>
                <w:trHeight w:val="411"/>
                <w:jc w:val="center"/>
              </w:trPr>
              <w:tc>
                <w:tcPr>
                  <w:tcW w:w="2685" w:type="dxa"/>
                  <w:vAlign w:val="center"/>
                </w:tcPr>
                <w:p w14:paraId="1A852341" w14:textId="77777777" w:rsidR="006254FA" w:rsidRPr="003B1120" w:rsidRDefault="006254FA" w:rsidP="006254FA">
                  <w:pPr>
                    <w:spacing w:after="0" w:line="240" w:lineRule="auto"/>
                    <w:jc w:val="left"/>
                    <w:rPr>
                      <w:rFonts w:ascii="Calibri" w:eastAsia="Times New Roman" w:hAnsi="Calibri" w:cs="Calibri"/>
                      <w:b/>
                      <w:bCs/>
                      <w:color w:val="000000"/>
                      <w:sz w:val="18"/>
                      <w:szCs w:val="18"/>
                      <w:lang w:eastAsia="es-CL"/>
                    </w:rPr>
                  </w:pPr>
                  <w:r>
                    <w:rPr>
                      <w:rFonts w:ascii="Calibri" w:eastAsia="Times New Roman" w:hAnsi="Calibri" w:cs="Calibri"/>
                      <w:b/>
                      <w:bCs/>
                      <w:color w:val="000000"/>
                      <w:sz w:val="18"/>
                      <w:szCs w:val="18"/>
                      <w:lang w:eastAsia="es-CL"/>
                    </w:rPr>
                    <w:t>F</w:t>
                  </w:r>
                  <w:r w:rsidRPr="003B1120">
                    <w:rPr>
                      <w:rFonts w:ascii="Calibri" w:eastAsia="Times New Roman" w:hAnsi="Calibri" w:cs="Calibri"/>
                      <w:b/>
                      <w:bCs/>
                      <w:color w:val="000000"/>
                      <w:sz w:val="18"/>
                      <w:szCs w:val="18"/>
                      <w:lang w:eastAsia="es-CL"/>
                    </w:rPr>
                    <w:t>echa</w:t>
                  </w:r>
                </w:p>
              </w:tc>
              <w:tc>
                <w:tcPr>
                  <w:tcW w:w="1305" w:type="dxa"/>
                  <w:vAlign w:val="center"/>
                </w:tcPr>
                <w:p w14:paraId="00A6337B" w14:textId="77777777" w:rsidR="006254FA" w:rsidRPr="003B1120" w:rsidRDefault="006254FA" w:rsidP="006254FA">
                  <w:pPr>
                    <w:spacing w:after="0" w:line="240" w:lineRule="auto"/>
                    <w:jc w:val="center"/>
                    <w:rPr>
                      <w:rFonts w:ascii="Calibri" w:eastAsia="Times New Roman" w:hAnsi="Calibri" w:cs="Calibri"/>
                      <w:b/>
                      <w:bCs/>
                      <w:color w:val="000000"/>
                      <w:sz w:val="18"/>
                      <w:szCs w:val="18"/>
                      <w:lang w:eastAsia="es-CL"/>
                    </w:rPr>
                  </w:pPr>
                  <w:r w:rsidRPr="003B1120">
                    <w:rPr>
                      <w:rFonts w:ascii="Calibri" w:eastAsia="Times New Roman" w:hAnsi="Calibri" w:cs="Calibri"/>
                      <w:b/>
                      <w:bCs/>
                      <w:color w:val="000000"/>
                      <w:sz w:val="18"/>
                      <w:szCs w:val="18"/>
                      <w:lang w:eastAsia="es-CL"/>
                    </w:rPr>
                    <w:t>DBO</w:t>
                  </w:r>
                  <w:r w:rsidRPr="003B1120">
                    <w:rPr>
                      <w:rFonts w:ascii="Calibri" w:eastAsia="Times New Roman" w:hAnsi="Calibri" w:cs="Calibri"/>
                      <w:b/>
                      <w:bCs/>
                      <w:color w:val="000000"/>
                      <w:sz w:val="18"/>
                      <w:szCs w:val="18"/>
                      <w:vertAlign w:val="subscript"/>
                      <w:lang w:eastAsia="es-CL"/>
                    </w:rPr>
                    <w:t>5</w:t>
                  </w:r>
                  <w:r w:rsidRPr="003B1120">
                    <w:rPr>
                      <w:rFonts w:ascii="Calibri" w:eastAsia="Times New Roman" w:hAnsi="Calibri" w:cs="Calibri"/>
                      <w:b/>
                      <w:bCs/>
                      <w:color w:val="000000"/>
                      <w:sz w:val="18"/>
                      <w:szCs w:val="18"/>
                      <w:lang w:eastAsia="es-CL"/>
                    </w:rPr>
                    <w:t xml:space="preserve"> (mg/L)</w:t>
                  </w:r>
                </w:p>
              </w:tc>
              <w:tc>
                <w:tcPr>
                  <w:tcW w:w="1977" w:type="dxa"/>
                  <w:vAlign w:val="center"/>
                </w:tcPr>
                <w:p w14:paraId="0311B860" w14:textId="77777777" w:rsidR="006254FA" w:rsidRPr="003B1120" w:rsidRDefault="006254FA" w:rsidP="006254FA">
                  <w:pPr>
                    <w:spacing w:after="0" w:line="240" w:lineRule="auto"/>
                    <w:jc w:val="center"/>
                    <w:rPr>
                      <w:rFonts w:ascii="Calibri" w:eastAsia="Times New Roman" w:hAnsi="Calibri" w:cs="Calibri"/>
                      <w:b/>
                      <w:bCs/>
                      <w:color w:val="000000"/>
                      <w:sz w:val="18"/>
                      <w:szCs w:val="18"/>
                      <w:lang w:eastAsia="es-CL"/>
                    </w:rPr>
                  </w:pPr>
                  <w:r w:rsidRPr="003B1120">
                    <w:rPr>
                      <w:rFonts w:ascii="Calibri" w:eastAsia="Times New Roman" w:hAnsi="Calibri" w:cs="Calibri"/>
                      <w:b/>
                      <w:bCs/>
                      <w:color w:val="000000"/>
                      <w:sz w:val="18"/>
                      <w:szCs w:val="18"/>
                      <w:lang w:eastAsia="es-CL"/>
                    </w:rPr>
                    <w:t>Sólidos Suspendidos Totales (mg/L)</w:t>
                  </w:r>
                </w:p>
              </w:tc>
              <w:tc>
                <w:tcPr>
                  <w:tcW w:w="1418" w:type="dxa"/>
                  <w:vAlign w:val="center"/>
                </w:tcPr>
                <w:p w14:paraId="2CDE5142" w14:textId="77777777" w:rsidR="006254FA" w:rsidRDefault="00B041F2" w:rsidP="00B041F2">
                  <w:pPr>
                    <w:spacing w:after="0" w:line="240" w:lineRule="auto"/>
                    <w:jc w:val="center"/>
                    <w:rPr>
                      <w:rFonts w:eastAsia="Times New Roman" w:cstheme="minorHAnsi"/>
                      <w:b/>
                      <w:bCs/>
                      <w:color w:val="000000"/>
                      <w:sz w:val="18"/>
                      <w:szCs w:val="18"/>
                      <w:lang w:eastAsia="es-CL"/>
                    </w:rPr>
                  </w:pPr>
                  <w:r>
                    <w:rPr>
                      <w:rFonts w:eastAsia="Times New Roman" w:cstheme="minorHAnsi"/>
                      <w:b/>
                      <w:bCs/>
                      <w:color w:val="000000"/>
                      <w:sz w:val="18"/>
                      <w:szCs w:val="18"/>
                      <w:lang w:eastAsia="es-CL"/>
                    </w:rPr>
                    <w:t xml:space="preserve">Volumen RIL </w:t>
                  </w:r>
                  <w:r w:rsidR="00BB115D">
                    <w:rPr>
                      <w:rFonts w:eastAsia="Times New Roman" w:cstheme="minorHAnsi"/>
                      <w:b/>
                      <w:bCs/>
                      <w:color w:val="000000"/>
                      <w:sz w:val="18"/>
                      <w:szCs w:val="18"/>
                      <w:lang w:eastAsia="es-CL"/>
                    </w:rPr>
                    <w:t>aplicado al suelo</w:t>
                  </w:r>
                </w:p>
                <w:p w14:paraId="3D02A65F" w14:textId="67E00965" w:rsidR="00BB115D" w:rsidRPr="00B041F2" w:rsidRDefault="00BB115D" w:rsidP="00B041F2">
                  <w:pPr>
                    <w:spacing w:after="0" w:line="240" w:lineRule="auto"/>
                    <w:jc w:val="center"/>
                    <w:rPr>
                      <w:rFonts w:eastAsia="Times New Roman" w:cstheme="minorHAnsi"/>
                      <w:b/>
                      <w:bCs/>
                      <w:color w:val="000000"/>
                      <w:sz w:val="18"/>
                      <w:szCs w:val="18"/>
                      <w:lang w:eastAsia="es-CL"/>
                    </w:rPr>
                  </w:pPr>
                  <w:r w:rsidRPr="003B1120">
                    <w:rPr>
                      <w:rFonts w:eastAsia="Times New Roman" w:cstheme="minorHAnsi"/>
                      <w:b/>
                      <w:bCs/>
                      <w:color w:val="000000"/>
                      <w:sz w:val="18"/>
                      <w:szCs w:val="18"/>
                      <w:lang w:eastAsia="es-CL"/>
                    </w:rPr>
                    <w:t>m</w:t>
                  </w:r>
                  <w:r w:rsidRPr="003B1120">
                    <w:rPr>
                      <w:rFonts w:eastAsia="Times New Roman" w:cstheme="minorHAnsi"/>
                      <w:b/>
                      <w:bCs/>
                      <w:color w:val="000000"/>
                      <w:sz w:val="18"/>
                      <w:szCs w:val="18"/>
                      <w:vertAlign w:val="superscript"/>
                      <w:lang w:eastAsia="es-CL"/>
                    </w:rPr>
                    <w:t>3</w:t>
                  </w:r>
                  <w:r w:rsidRPr="003B1120">
                    <w:rPr>
                      <w:rFonts w:eastAsia="Times New Roman" w:cstheme="minorHAnsi"/>
                      <w:b/>
                      <w:bCs/>
                      <w:color w:val="000000"/>
                      <w:sz w:val="18"/>
                      <w:szCs w:val="18"/>
                      <w:lang w:eastAsia="es-CL"/>
                    </w:rPr>
                    <w:t>/mes</w:t>
                  </w:r>
                </w:p>
              </w:tc>
            </w:tr>
            <w:tr w:rsidR="006254FA" w:rsidRPr="003B1120" w14:paraId="794E150D" w14:textId="77777777" w:rsidTr="00DE6C15">
              <w:trPr>
                <w:trHeight w:val="281"/>
                <w:jc w:val="center"/>
              </w:trPr>
              <w:tc>
                <w:tcPr>
                  <w:tcW w:w="2685" w:type="dxa"/>
                  <w:vAlign w:val="center"/>
                </w:tcPr>
                <w:p w14:paraId="2BC125EF" w14:textId="77777777" w:rsidR="006254FA" w:rsidRPr="003B1120" w:rsidRDefault="006254FA" w:rsidP="006254FA">
                  <w:pPr>
                    <w:spacing w:after="0" w:line="240" w:lineRule="auto"/>
                    <w:jc w:val="left"/>
                    <w:rPr>
                      <w:rFonts w:eastAsia="Times New Roman" w:cstheme="minorHAnsi"/>
                      <w:b/>
                      <w:bCs/>
                      <w:color w:val="000000"/>
                      <w:sz w:val="18"/>
                      <w:szCs w:val="18"/>
                      <w:lang w:eastAsia="es-CL"/>
                    </w:rPr>
                  </w:pPr>
                  <w:r w:rsidRPr="003B1120">
                    <w:rPr>
                      <w:rFonts w:eastAsia="Times New Roman" w:cstheme="minorHAnsi"/>
                      <w:b/>
                      <w:bCs/>
                      <w:color w:val="000000"/>
                      <w:sz w:val="18"/>
                      <w:szCs w:val="18"/>
                      <w:lang w:eastAsia="es-CL"/>
                    </w:rPr>
                    <w:t xml:space="preserve">Guía SAG </w:t>
                  </w:r>
                  <w:r w:rsidRPr="003B1120">
                    <w:rPr>
                      <w:rFonts w:eastAsia="Times New Roman" w:cstheme="minorHAnsi"/>
                      <w:color w:val="000000"/>
                      <w:sz w:val="18"/>
                      <w:szCs w:val="18"/>
                      <w:lang w:eastAsia="es-CL"/>
                    </w:rPr>
                    <w:t>y</w:t>
                  </w:r>
                  <w:r w:rsidRPr="003B1120">
                    <w:rPr>
                      <w:rFonts w:eastAsia="Times New Roman" w:cstheme="minorHAnsi"/>
                      <w:b/>
                      <w:bCs/>
                      <w:color w:val="000000"/>
                      <w:sz w:val="18"/>
                      <w:szCs w:val="18"/>
                      <w:lang w:eastAsia="es-CL"/>
                    </w:rPr>
                    <w:t xml:space="preserve"> Norma Chilena 1.333</w:t>
                  </w:r>
                </w:p>
              </w:tc>
              <w:tc>
                <w:tcPr>
                  <w:tcW w:w="1305" w:type="dxa"/>
                  <w:vAlign w:val="center"/>
                </w:tcPr>
                <w:p w14:paraId="2BD9099B" w14:textId="77777777" w:rsidR="006254FA" w:rsidRPr="003B1120" w:rsidRDefault="006254FA" w:rsidP="006254FA">
                  <w:pPr>
                    <w:spacing w:after="0" w:line="240" w:lineRule="auto"/>
                    <w:jc w:val="center"/>
                    <w:rPr>
                      <w:rFonts w:eastAsia="Times New Roman" w:cstheme="minorHAnsi"/>
                      <w:b/>
                      <w:bCs/>
                      <w:color w:val="000000"/>
                      <w:sz w:val="18"/>
                      <w:szCs w:val="18"/>
                      <w:lang w:eastAsia="es-CL"/>
                    </w:rPr>
                  </w:pPr>
                  <w:r w:rsidRPr="003B1120">
                    <w:rPr>
                      <w:rFonts w:eastAsia="Times New Roman" w:cstheme="minorHAnsi"/>
                      <w:b/>
                      <w:bCs/>
                      <w:color w:val="000000"/>
                      <w:sz w:val="18"/>
                      <w:szCs w:val="18"/>
                      <w:lang w:eastAsia="es-CL"/>
                    </w:rPr>
                    <w:t>600</w:t>
                  </w:r>
                </w:p>
              </w:tc>
              <w:tc>
                <w:tcPr>
                  <w:tcW w:w="1977" w:type="dxa"/>
                  <w:vAlign w:val="center"/>
                </w:tcPr>
                <w:p w14:paraId="40525999" w14:textId="77777777" w:rsidR="006254FA" w:rsidRPr="003B1120" w:rsidRDefault="006254FA" w:rsidP="006254FA">
                  <w:pPr>
                    <w:spacing w:after="0" w:line="240" w:lineRule="auto"/>
                    <w:jc w:val="center"/>
                    <w:rPr>
                      <w:rFonts w:eastAsia="Times New Roman" w:cstheme="minorHAnsi"/>
                      <w:b/>
                      <w:bCs/>
                      <w:color w:val="000000"/>
                      <w:sz w:val="18"/>
                      <w:szCs w:val="18"/>
                      <w:lang w:eastAsia="es-CL"/>
                    </w:rPr>
                  </w:pPr>
                  <w:r w:rsidRPr="003B1120">
                    <w:rPr>
                      <w:rFonts w:eastAsia="Times New Roman" w:cstheme="minorHAnsi"/>
                      <w:b/>
                      <w:bCs/>
                      <w:color w:val="000000"/>
                      <w:sz w:val="18"/>
                      <w:szCs w:val="18"/>
                      <w:lang w:eastAsia="es-CL"/>
                    </w:rPr>
                    <w:t>80</w:t>
                  </w:r>
                </w:p>
              </w:tc>
              <w:tc>
                <w:tcPr>
                  <w:tcW w:w="1418" w:type="dxa"/>
                  <w:vAlign w:val="center"/>
                </w:tcPr>
                <w:p w14:paraId="324417B4" w14:textId="77777777" w:rsidR="006254FA" w:rsidRPr="003B1120" w:rsidRDefault="006254FA" w:rsidP="006254FA">
                  <w:pPr>
                    <w:spacing w:after="0" w:line="240" w:lineRule="auto"/>
                    <w:jc w:val="center"/>
                    <w:rPr>
                      <w:rFonts w:ascii="Calibri" w:eastAsia="Times New Roman" w:hAnsi="Calibri" w:cs="Calibri"/>
                      <w:b/>
                      <w:bCs/>
                      <w:color w:val="000000"/>
                      <w:sz w:val="18"/>
                      <w:szCs w:val="18"/>
                      <w:lang w:eastAsia="es-CL"/>
                    </w:rPr>
                  </w:pPr>
                  <w:r w:rsidRPr="003B1120">
                    <w:rPr>
                      <w:rFonts w:ascii="Calibri" w:eastAsia="Times New Roman" w:hAnsi="Calibri" w:cs="Calibri"/>
                      <w:b/>
                      <w:bCs/>
                      <w:color w:val="000000"/>
                      <w:sz w:val="18"/>
                      <w:szCs w:val="18"/>
                      <w:lang w:eastAsia="es-CL"/>
                    </w:rPr>
                    <w:t>-</w:t>
                  </w:r>
                </w:p>
              </w:tc>
            </w:tr>
            <w:tr w:rsidR="006254FA" w:rsidRPr="003B1120" w14:paraId="7C2AE577" w14:textId="77777777" w:rsidTr="00DE6C15">
              <w:trPr>
                <w:trHeight w:val="281"/>
                <w:jc w:val="center"/>
              </w:trPr>
              <w:tc>
                <w:tcPr>
                  <w:tcW w:w="2685" w:type="dxa"/>
                  <w:shd w:val="clear" w:color="auto" w:fill="auto"/>
                  <w:noWrap/>
                  <w:vAlign w:val="bottom"/>
                  <w:hideMark/>
                </w:tcPr>
                <w:p w14:paraId="438A8A8F" w14:textId="77777777" w:rsidR="006254FA" w:rsidRPr="003B1120" w:rsidRDefault="006254FA" w:rsidP="006254FA">
                  <w:pPr>
                    <w:spacing w:after="0" w:line="240" w:lineRule="auto"/>
                    <w:jc w:val="left"/>
                    <w:rPr>
                      <w:rFonts w:ascii="Calibri" w:eastAsia="Times New Roman" w:hAnsi="Calibri" w:cs="Calibri"/>
                      <w:color w:val="000000"/>
                      <w:sz w:val="18"/>
                      <w:szCs w:val="18"/>
                      <w:lang w:eastAsia="es-CL"/>
                    </w:rPr>
                  </w:pPr>
                  <w:r>
                    <w:rPr>
                      <w:rFonts w:ascii="Calibri" w:eastAsia="Times New Roman" w:hAnsi="Calibri" w:cs="Calibri"/>
                      <w:color w:val="000000"/>
                      <w:sz w:val="18"/>
                      <w:szCs w:val="18"/>
                      <w:lang w:eastAsia="es-CL"/>
                    </w:rPr>
                    <w:t>*</w:t>
                  </w:r>
                  <w:r w:rsidRPr="003B1120">
                    <w:rPr>
                      <w:rFonts w:ascii="Calibri" w:eastAsia="Times New Roman" w:hAnsi="Calibri" w:cs="Calibri"/>
                      <w:color w:val="000000"/>
                      <w:sz w:val="18"/>
                      <w:szCs w:val="18"/>
                      <w:lang w:eastAsia="es-CL"/>
                    </w:rPr>
                    <w:t>feb-18</w:t>
                  </w:r>
                  <w:r>
                    <w:rPr>
                      <w:rFonts w:ascii="Calibri" w:eastAsia="Times New Roman" w:hAnsi="Calibri" w:cs="Calibri"/>
                      <w:color w:val="000000"/>
                      <w:sz w:val="18"/>
                      <w:szCs w:val="18"/>
                      <w:lang w:eastAsia="es-CL"/>
                    </w:rPr>
                    <w:t xml:space="preserve"> </w:t>
                  </w:r>
                </w:p>
              </w:tc>
              <w:tc>
                <w:tcPr>
                  <w:tcW w:w="1305" w:type="dxa"/>
                  <w:shd w:val="clear" w:color="auto" w:fill="auto"/>
                  <w:noWrap/>
                  <w:vAlign w:val="bottom"/>
                  <w:hideMark/>
                </w:tcPr>
                <w:p w14:paraId="34F26D16" w14:textId="77777777" w:rsidR="006254FA" w:rsidRPr="003B1120" w:rsidRDefault="006254FA" w:rsidP="006254FA">
                  <w:pPr>
                    <w:spacing w:after="0" w:line="240" w:lineRule="auto"/>
                    <w:jc w:val="center"/>
                    <w:rPr>
                      <w:rFonts w:ascii="Calibri" w:eastAsia="Times New Roman" w:hAnsi="Calibri" w:cs="Calibri"/>
                      <w:color w:val="000000"/>
                      <w:sz w:val="18"/>
                      <w:szCs w:val="18"/>
                      <w:lang w:eastAsia="es-CL"/>
                    </w:rPr>
                  </w:pPr>
                  <w:r w:rsidRPr="003B1120">
                    <w:rPr>
                      <w:rFonts w:ascii="Calibri" w:eastAsia="Times New Roman" w:hAnsi="Calibri" w:cs="Calibri"/>
                      <w:color w:val="000000"/>
                      <w:sz w:val="18"/>
                      <w:szCs w:val="18"/>
                      <w:lang w:eastAsia="es-CL"/>
                    </w:rPr>
                    <w:t>No reportada</w:t>
                  </w:r>
                </w:p>
              </w:tc>
              <w:tc>
                <w:tcPr>
                  <w:tcW w:w="1977" w:type="dxa"/>
                  <w:shd w:val="clear" w:color="auto" w:fill="auto"/>
                  <w:noWrap/>
                  <w:vAlign w:val="bottom"/>
                  <w:hideMark/>
                </w:tcPr>
                <w:p w14:paraId="534FB65D" w14:textId="77777777" w:rsidR="006254FA" w:rsidRPr="003B1120" w:rsidRDefault="006254FA" w:rsidP="006254FA">
                  <w:pPr>
                    <w:spacing w:after="0" w:line="240" w:lineRule="auto"/>
                    <w:jc w:val="center"/>
                    <w:rPr>
                      <w:rFonts w:ascii="Times New Roman" w:eastAsia="Times New Roman" w:hAnsi="Times New Roman" w:cs="Times New Roman"/>
                      <w:sz w:val="18"/>
                      <w:szCs w:val="18"/>
                      <w:lang w:eastAsia="es-CL"/>
                    </w:rPr>
                  </w:pPr>
                  <w:r w:rsidRPr="003B1120">
                    <w:rPr>
                      <w:rFonts w:ascii="Calibri" w:eastAsia="Times New Roman" w:hAnsi="Calibri" w:cs="Calibri"/>
                      <w:color w:val="000000"/>
                      <w:sz w:val="18"/>
                      <w:szCs w:val="18"/>
                      <w:lang w:eastAsia="es-CL"/>
                    </w:rPr>
                    <w:t>No reportada</w:t>
                  </w:r>
                </w:p>
              </w:tc>
              <w:tc>
                <w:tcPr>
                  <w:tcW w:w="1418" w:type="dxa"/>
                  <w:shd w:val="clear" w:color="auto" w:fill="auto"/>
                  <w:noWrap/>
                  <w:vAlign w:val="bottom"/>
                  <w:hideMark/>
                </w:tcPr>
                <w:p w14:paraId="3413F1AA" w14:textId="77777777" w:rsidR="006254FA" w:rsidRPr="003B1120" w:rsidRDefault="006254FA" w:rsidP="006254FA">
                  <w:pPr>
                    <w:spacing w:after="0" w:line="240" w:lineRule="auto"/>
                    <w:jc w:val="center"/>
                    <w:rPr>
                      <w:rFonts w:ascii="Calibri" w:eastAsia="Times New Roman" w:hAnsi="Calibri" w:cs="Calibri"/>
                      <w:color w:val="000000"/>
                      <w:sz w:val="18"/>
                      <w:szCs w:val="18"/>
                      <w:lang w:eastAsia="es-CL"/>
                    </w:rPr>
                  </w:pPr>
                  <w:r w:rsidRPr="003B1120">
                    <w:rPr>
                      <w:rFonts w:ascii="Calibri" w:eastAsia="Times New Roman" w:hAnsi="Calibri" w:cs="Calibri"/>
                      <w:color w:val="000000"/>
                      <w:sz w:val="18"/>
                      <w:szCs w:val="18"/>
                      <w:lang w:eastAsia="es-CL"/>
                    </w:rPr>
                    <w:t>4.920</w:t>
                  </w:r>
                </w:p>
              </w:tc>
            </w:tr>
            <w:tr w:rsidR="006254FA" w:rsidRPr="003B1120" w14:paraId="343F8BC6" w14:textId="77777777" w:rsidTr="00DE6C15">
              <w:trPr>
                <w:trHeight w:val="281"/>
                <w:jc w:val="center"/>
              </w:trPr>
              <w:tc>
                <w:tcPr>
                  <w:tcW w:w="2685" w:type="dxa"/>
                  <w:shd w:val="clear" w:color="auto" w:fill="auto"/>
                  <w:noWrap/>
                  <w:vAlign w:val="bottom"/>
                  <w:hideMark/>
                </w:tcPr>
                <w:p w14:paraId="14B1F6DA" w14:textId="77777777" w:rsidR="006254FA" w:rsidRPr="003B1120" w:rsidRDefault="006254FA" w:rsidP="006254FA">
                  <w:pPr>
                    <w:spacing w:after="0" w:line="240" w:lineRule="auto"/>
                    <w:jc w:val="left"/>
                    <w:rPr>
                      <w:rFonts w:ascii="Calibri" w:eastAsia="Times New Roman" w:hAnsi="Calibri" w:cs="Calibri"/>
                      <w:color w:val="000000"/>
                      <w:sz w:val="18"/>
                      <w:szCs w:val="18"/>
                      <w:lang w:eastAsia="es-CL"/>
                    </w:rPr>
                  </w:pPr>
                  <w:r w:rsidRPr="003B1120">
                    <w:rPr>
                      <w:rFonts w:ascii="Calibri" w:eastAsia="Times New Roman" w:hAnsi="Calibri" w:cs="Calibri"/>
                      <w:color w:val="000000"/>
                      <w:sz w:val="18"/>
                      <w:szCs w:val="18"/>
                      <w:lang w:eastAsia="es-CL"/>
                    </w:rPr>
                    <w:t>may-18</w:t>
                  </w:r>
                </w:p>
              </w:tc>
              <w:tc>
                <w:tcPr>
                  <w:tcW w:w="1305" w:type="dxa"/>
                  <w:shd w:val="clear" w:color="000000" w:fill="FFC000"/>
                  <w:vAlign w:val="center"/>
                  <w:hideMark/>
                </w:tcPr>
                <w:p w14:paraId="0A57BCF9" w14:textId="77777777" w:rsidR="006254FA" w:rsidRPr="003B1120" w:rsidRDefault="006254FA" w:rsidP="006254FA">
                  <w:pPr>
                    <w:spacing w:after="0" w:line="240" w:lineRule="auto"/>
                    <w:jc w:val="center"/>
                    <w:rPr>
                      <w:rFonts w:ascii="Calibri" w:eastAsia="Times New Roman" w:hAnsi="Calibri" w:cs="Calibri"/>
                      <w:color w:val="000000"/>
                      <w:sz w:val="18"/>
                      <w:szCs w:val="18"/>
                      <w:lang w:eastAsia="es-CL"/>
                    </w:rPr>
                  </w:pPr>
                  <w:r w:rsidRPr="003B1120">
                    <w:rPr>
                      <w:rFonts w:ascii="Calibri" w:eastAsia="Times New Roman" w:hAnsi="Calibri" w:cs="Calibri"/>
                      <w:color w:val="000000"/>
                      <w:sz w:val="18"/>
                      <w:szCs w:val="18"/>
                      <w:lang w:eastAsia="es-CL"/>
                    </w:rPr>
                    <w:t>7805</w:t>
                  </w:r>
                </w:p>
              </w:tc>
              <w:tc>
                <w:tcPr>
                  <w:tcW w:w="1977" w:type="dxa"/>
                  <w:shd w:val="clear" w:color="000000" w:fill="FFC000"/>
                  <w:vAlign w:val="center"/>
                  <w:hideMark/>
                </w:tcPr>
                <w:p w14:paraId="62F963A3" w14:textId="77777777" w:rsidR="006254FA" w:rsidRPr="003B1120" w:rsidRDefault="006254FA" w:rsidP="006254FA">
                  <w:pPr>
                    <w:spacing w:after="0" w:line="240" w:lineRule="auto"/>
                    <w:jc w:val="center"/>
                    <w:rPr>
                      <w:rFonts w:ascii="Calibri" w:eastAsia="Times New Roman" w:hAnsi="Calibri" w:cs="Calibri"/>
                      <w:color w:val="000000"/>
                      <w:sz w:val="18"/>
                      <w:szCs w:val="18"/>
                      <w:lang w:eastAsia="es-CL"/>
                    </w:rPr>
                  </w:pPr>
                  <w:r w:rsidRPr="003B1120">
                    <w:rPr>
                      <w:rFonts w:ascii="Calibri" w:eastAsia="Times New Roman" w:hAnsi="Calibri" w:cs="Calibri"/>
                      <w:color w:val="000000"/>
                      <w:sz w:val="18"/>
                      <w:szCs w:val="18"/>
                      <w:lang w:eastAsia="es-CL"/>
                    </w:rPr>
                    <w:t>1790</w:t>
                  </w:r>
                </w:p>
              </w:tc>
              <w:tc>
                <w:tcPr>
                  <w:tcW w:w="1418" w:type="dxa"/>
                  <w:shd w:val="clear" w:color="auto" w:fill="auto"/>
                  <w:noWrap/>
                  <w:vAlign w:val="bottom"/>
                  <w:hideMark/>
                </w:tcPr>
                <w:p w14:paraId="1470537D" w14:textId="77777777" w:rsidR="006254FA" w:rsidRPr="003B1120" w:rsidRDefault="006254FA" w:rsidP="006254FA">
                  <w:pPr>
                    <w:spacing w:after="0" w:line="240" w:lineRule="auto"/>
                    <w:jc w:val="center"/>
                    <w:rPr>
                      <w:rFonts w:ascii="Calibri" w:eastAsia="Times New Roman" w:hAnsi="Calibri" w:cs="Calibri"/>
                      <w:color w:val="000000"/>
                      <w:sz w:val="18"/>
                      <w:szCs w:val="18"/>
                      <w:lang w:eastAsia="es-CL"/>
                    </w:rPr>
                  </w:pPr>
                  <w:r w:rsidRPr="003B1120">
                    <w:rPr>
                      <w:rFonts w:ascii="Calibri" w:eastAsia="Times New Roman" w:hAnsi="Calibri" w:cs="Calibri"/>
                      <w:color w:val="000000"/>
                      <w:sz w:val="18"/>
                      <w:szCs w:val="18"/>
                      <w:lang w:eastAsia="es-CL"/>
                    </w:rPr>
                    <w:t>730</w:t>
                  </w:r>
                </w:p>
              </w:tc>
            </w:tr>
            <w:tr w:rsidR="006254FA" w:rsidRPr="003B1120" w14:paraId="43A923CA" w14:textId="77777777" w:rsidTr="00DE6C15">
              <w:trPr>
                <w:trHeight w:val="281"/>
                <w:jc w:val="center"/>
              </w:trPr>
              <w:tc>
                <w:tcPr>
                  <w:tcW w:w="2685" w:type="dxa"/>
                  <w:shd w:val="clear" w:color="auto" w:fill="auto"/>
                  <w:noWrap/>
                  <w:vAlign w:val="bottom"/>
                  <w:hideMark/>
                </w:tcPr>
                <w:p w14:paraId="04E1E899" w14:textId="77777777" w:rsidR="006254FA" w:rsidRPr="003B1120" w:rsidRDefault="006254FA" w:rsidP="006254FA">
                  <w:pPr>
                    <w:spacing w:after="0" w:line="240" w:lineRule="auto"/>
                    <w:jc w:val="left"/>
                    <w:rPr>
                      <w:rFonts w:ascii="Calibri" w:eastAsia="Times New Roman" w:hAnsi="Calibri" w:cs="Calibri"/>
                      <w:color w:val="000000"/>
                      <w:sz w:val="18"/>
                      <w:szCs w:val="18"/>
                      <w:lang w:eastAsia="es-CL"/>
                    </w:rPr>
                  </w:pPr>
                  <w:r w:rsidRPr="003B1120">
                    <w:rPr>
                      <w:rFonts w:ascii="Calibri" w:eastAsia="Times New Roman" w:hAnsi="Calibri" w:cs="Calibri"/>
                      <w:color w:val="000000"/>
                      <w:sz w:val="18"/>
                      <w:szCs w:val="18"/>
                      <w:lang w:eastAsia="es-CL"/>
                    </w:rPr>
                    <w:t>jun-18</w:t>
                  </w:r>
                </w:p>
              </w:tc>
              <w:tc>
                <w:tcPr>
                  <w:tcW w:w="1305" w:type="dxa"/>
                  <w:shd w:val="clear" w:color="000000" w:fill="FFC000"/>
                  <w:vAlign w:val="center"/>
                  <w:hideMark/>
                </w:tcPr>
                <w:p w14:paraId="69A4FBDD" w14:textId="77777777" w:rsidR="006254FA" w:rsidRPr="003B1120" w:rsidRDefault="006254FA" w:rsidP="006254FA">
                  <w:pPr>
                    <w:spacing w:after="0" w:line="240" w:lineRule="auto"/>
                    <w:jc w:val="center"/>
                    <w:rPr>
                      <w:rFonts w:ascii="Calibri" w:eastAsia="Times New Roman" w:hAnsi="Calibri" w:cs="Calibri"/>
                      <w:color w:val="000000"/>
                      <w:sz w:val="18"/>
                      <w:szCs w:val="18"/>
                      <w:lang w:eastAsia="es-CL"/>
                    </w:rPr>
                  </w:pPr>
                  <w:r w:rsidRPr="003B1120">
                    <w:rPr>
                      <w:rFonts w:ascii="Calibri" w:eastAsia="Times New Roman" w:hAnsi="Calibri" w:cs="Calibri"/>
                      <w:color w:val="000000"/>
                      <w:sz w:val="18"/>
                      <w:szCs w:val="18"/>
                      <w:lang w:eastAsia="es-CL"/>
                    </w:rPr>
                    <w:t>2740</w:t>
                  </w:r>
                </w:p>
              </w:tc>
              <w:tc>
                <w:tcPr>
                  <w:tcW w:w="1977" w:type="dxa"/>
                  <w:shd w:val="clear" w:color="000000" w:fill="FFC000"/>
                  <w:vAlign w:val="center"/>
                  <w:hideMark/>
                </w:tcPr>
                <w:p w14:paraId="795F35A8" w14:textId="77777777" w:rsidR="006254FA" w:rsidRPr="003B1120" w:rsidRDefault="006254FA" w:rsidP="006254FA">
                  <w:pPr>
                    <w:spacing w:after="0" w:line="240" w:lineRule="auto"/>
                    <w:jc w:val="center"/>
                    <w:rPr>
                      <w:rFonts w:ascii="Calibri" w:eastAsia="Times New Roman" w:hAnsi="Calibri" w:cs="Calibri"/>
                      <w:color w:val="000000"/>
                      <w:sz w:val="18"/>
                      <w:szCs w:val="18"/>
                      <w:lang w:eastAsia="es-CL"/>
                    </w:rPr>
                  </w:pPr>
                  <w:r w:rsidRPr="003B1120">
                    <w:rPr>
                      <w:rFonts w:ascii="Calibri" w:eastAsia="Times New Roman" w:hAnsi="Calibri" w:cs="Calibri"/>
                      <w:color w:val="000000"/>
                      <w:sz w:val="18"/>
                      <w:szCs w:val="18"/>
                      <w:lang w:eastAsia="es-CL"/>
                    </w:rPr>
                    <w:t>470</w:t>
                  </w:r>
                </w:p>
              </w:tc>
              <w:tc>
                <w:tcPr>
                  <w:tcW w:w="1418" w:type="dxa"/>
                  <w:shd w:val="clear" w:color="auto" w:fill="auto"/>
                  <w:noWrap/>
                  <w:vAlign w:val="bottom"/>
                  <w:hideMark/>
                </w:tcPr>
                <w:p w14:paraId="549A6F35" w14:textId="77777777" w:rsidR="006254FA" w:rsidRPr="003B1120" w:rsidRDefault="006254FA" w:rsidP="006254FA">
                  <w:pPr>
                    <w:spacing w:after="0" w:line="240" w:lineRule="auto"/>
                    <w:jc w:val="center"/>
                    <w:rPr>
                      <w:rFonts w:ascii="Calibri" w:eastAsia="Times New Roman" w:hAnsi="Calibri" w:cs="Calibri"/>
                      <w:color w:val="000000"/>
                      <w:sz w:val="18"/>
                      <w:szCs w:val="18"/>
                      <w:lang w:eastAsia="es-CL"/>
                    </w:rPr>
                  </w:pPr>
                  <w:r w:rsidRPr="003B1120">
                    <w:rPr>
                      <w:rFonts w:ascii="Calibri" w:eastAsia="Times New Roman" w:hAnsi="Calibri" w:cs="Calibri"/>
                      <w:color w:val="000000"/>
                      <w:sz w:val="18"/>
                      <w:szCs w:val="18"/>
                      <w:lang w:eastAsia="es-CL"/>
                    </w:rPr>
                    <w:t>1.708</w:t>
                  </w:r>
                </w:p>
              </w:tc>
            </w:tr>
            <w:tr w:rsidR="006254FA" w:rsidRPr="003B1120" w14:paraId="3DB24E1D" w14:textId="77777777" w:rsidTr="00DE6C15">
              <w:trPr>
                <w:trHeight w:val="281"/>
                <w:jc w:val="center"/>
              </w:trPr>
              <w:tc>
                <w:tcPr>
                  <w:tcW w:w="2685" w:type="dxa"/>
                  <w:shd w:val="clear" w:color="auto" w:fill="auto"/>
                  <w:noWrap/>
                  <w:vAlign w:val="bottom"/>
                  <w:hideMark/>
                </w:tcPr>
                <w:p w14:paraId="4ACEC690" w14:textId="77777777" w:rsidR="006254FA" w:rsidRPr="003B1120" w:rsidRDefault="006254FA" w:rsidP="006254FA">
                  <w:pPr>
                    <w:spacing w:after="0" w:line="240" w:lineRule="auto"/>
                    <w:jc w:val="left"/>
                    <w:rPr>
                      <w:rFonts w:ascii="Calibri" w:eastAsia="Times New Roman" w:hAnsi="Calibri" w:cs="Calibri"/>
                      <w:color w:val="000000"/>
                      <w:sz w:val="18"/>
                      <w:szCs w:val="18"/>
                      <w:lang w:eastAsia="es-CL"/>
                    </w:rPr>
                  </w:pPr>
                  <w:r w:rsidRPr="003B1120">
                    <w:rPr>
                      <w:rFonts w:ascii="Calibri" w:eastAsia="Times New Roman" w:hAnsi="Calibri" w:cs="Calibri"/>
                      <w:color w:val="000000"/>
                      <w:sz w:val="18"/>
                      <w:szCs w:val="18"/>
                      <w:lang w:eastAsia="es-CL"/>
                    </w:rPr>
                    <w:t>ago-18</w:t>
                  </w:r>
                </w:p>
              </w:tc>
              <w:tc>
                <w:tcPr>
                  <w:tcW w:w="1305" w:type="dxa"/>
                  <w:shd w:val="clear" w:color="000000" w:fill="FFC000"/>
                  <w:vAlign w:val="center"/>
                  <w:hideMark/>
                </w:tcPr>
                <w:p w14:paraId="79A45568" w14:textId="77777777" w:rsidR="006254FA" w:rsidRPr="003B1120" w:rsidRDefault="006254FA" w:rsidP="006254FA">
                  <w:pPr>
                    <w:spacing w:after="0" w:line="240" w:lineRule="auto"/>
                    <w:jc w:val="center"/>
                    <w:rPr>
                      <w:rFonts w:ascii="Calibri" w:eastAsia="Times New Roman" w:hAnsi="Calibri" w:cs="Calibri"/>
                      <w:color w:val="000000"/>
                      <w:sz w:val="18"/>
                      <w:szCs w:val="18"/>
                      <w:lang w:eastAsia="es-CL"/>
                    </w:rPr>
                  </w:pPr>
                  <w:r w:rsidRPr="003B1120">
                    <w:rPr>
                      <w:rFonts w:ascii="Calibri" w:eastAsia="Times New Roman" w:hAnsi="Calibri" w:cs="Calibri"/>
                      <w:color w:val="000000"/>
                      <w:sz w:val="18"/>
                      <w:szCs w:val="18"/>
                      <w:lang w:eastAsia="es-CL"/>
                    </w:rPr>
                    <w:t>1492</w:t>
                  </w:r>
                </w:p>
              </w:tc>
              <w:tc>
                <w:tcPr>
                  <w:tcW w:w="1977" w:type="dxa"/>
                  <w:shd w:val="clear" w:color="000000" w:fill="FFC000"/>
                  <w:vAlign w:val="center"/>
                  <w:hideMark/>
                </w:tcPr>
                <w:p w14:paraId="306D617B" w14:textId="77777777" w:rsidR="006254FA" w:rsidRPr="003B1120" w:rsidRDefault="006254FA" w:rsidP="006254FA">
                  <w:pPr>
                    <w:spacing w:after="0" w:line="240" w:lineRule="auto"/>
                    <w:jc w:val="center"/>
                    <w:rPr>
                      <w:rFonts w:ascii="Calibri" w:eastAsia="Times New Roman" w:hAnsi="Calibri" w:cs="Calibri"/>
                      <w:color w:val="000000"/>
                      <w:sz w:val="18"/>
                      <w:szCs w:val="18"/>
                      <w:lang w:eastAsia="es-CL"/>
                    </w:rPr>
                  </w:pPr>
                  <w:r w:rsidRPr="003B1120">
                    <w:rPr>
                      <w:rFonts w:ascii="Calibri" w:eastAsia="Times New Roman" w:hAnsi="Calibri" w:cs="Calibri"/>
                      <w:color w:val="000000"/>
                      <w:sz w:val="18"/>
                      <w:szCs w:val="18"/>
                      <w:lang w:eastAsia="es-CL"/>
                    </w:rPr>
                    <w:t>340</w:t>
                  </w:r>
                </w:p>
              </w:tc>
              <w:tc>
                <w:tcPr>
                  <w:tcW w:w="1418" w:type="dxa"/>
                  <w:shd w:val="clear" w:color="auto" w:fill="auto"/>
                  <w:noWrap/>
                  <w:vAlign w:val="bottom"/>
                  <w:hideMark/>
                </w:tcPr>
                <w:p w14:paraId="6F417855" w14:textId="77777777" w:rsidR="006254FA" w:rsidRPr="003B1120" w:rsidRDefault="006254FA" w:rsidP="006254FA">
                  <w:pPr>
                    <w:spacing w:after="0" w:line="240" w:lineRule="auto"/>
                    <w:jc w:val="center"/>
                    <w:rPr>
                      <w:rFonts w:ascii="Calibri" w:eastAsia="Times New Roman" w:hAnsi="Calibri" w:cs="Calibri"/>
                      <w:color w:val="000000"/>
                      <w:sz w:val="18"/>
                      <w:szCs w:val="18"/>
                      <w:lang w:eastAsia="es-CL"/>
                    </w:rPr>
                  </w:pPr>
                  <w:r w:rsidRPr="003B1120">
                    <w:rPr>
                      <w:rFonts w:ascii="Calibri" w:eastAsia="Times New Roman" w:hAnsi="Calibri" w:cs="Calibri"/>
                      <w:color w:val="000000"/>
                      <w:sz w:val="18"/>
                      <w:szCs w:val="18"/>
                      <w:lang w:eastAsia="es-CL"/>
                    </w:rPr>
                    <w:t>610</w:t>
                  </w:r>
                </w:p>
              </w:tc>
            </w:tr>
            <w:tr w:rsidR="006254FA" w:rsidRPr="003B1120" w14:paraId="37DE59AB" w14:textId="77777777" w:rsidTr="00DE6C15">
              <w:trPr>
                <w:trHeight w:val="281"/>
                <w:jc w:val="center"/>
              </w:trPr>
              <w:tc>
                <w:tcPr>
                  <w:tcW w:w="2685" w:type="dxa"/>
                  <w:shd w:val="clear" w:color="auto" w:fill="auto"/>
                  <w:noWrap/>
                  <w:vAlign w:val="bottom"/>
                  <w:hideMark/>
                </w:tcPr>
                <w:p w14:paraId="7C6B8479" w14:textId="77777777" w:rsidR="006254FA" w:rsidRPr="003B1120" w:rsidRDefault="006254FA" w:rsidP="006254FA">
                  <w:pPr>
                    <w:spacing w:after="0" w:line="240" w:lineRule="auto"/>
                    <w:jc w:val="left"/>
                    <w:rPr>
                      <w:rFonts w:ascii="Calibri" w:eastAsia="Times New Roman" w:hAnsi="Calibri" w:cs="Calibri"/>
                      <w:color w:val="000000"/>
                      <w:sz w:val="18"/>
                      <w:szCs w:val="18"/>
                      <w:lang w:eastAsia="es-CL"/>
                    </w:rPr>
                  </w:pPr>
                  <w:r w:rsidRPr="003B1120">
                    <w:rPr>
                      <w:rFonts w:ascii="Calibri" w:eastAsia="Times New Roman" w:hAnsi="Calibri" w:cs="Calibri"/>
                      <w:color w:val="000000"/>
                      <w:sz w:val="18"/>
                      <w:szCs w:val="18"/>
                      <w:lang w:eastAsia="es-CL"/>
                    </w:rPr>
                    <w:t>sept-18</w:t>
                  </w:r>
                </w:p>
              </w:tc>
              <w:tc>
                <w:tcPr>
                  <w:tcW w:w="1305" w:type="dxa"/>
                  <w:shd w:val="clear" w:color="000000" w:fill="FFC000"/>
                  <w:vAlign w:val="center"/>
                  <w:hideMark/>
                </w:tcPr>
                <w:p w14:paraId="43C62346" w14:textId="77777777" w:rsidR="006254FA" w:rsidRPr="003B1120" w:rsidRDefault="006254FA" w:rsidP="006254FA">
                  <w:pPr>
                    <w:spacing w:after="0" w:line="240" w:lineRule="auto"/>
                    <w:jc w:val="center"/>
                    <w:rPr>
                      <w:rFonts w:ascii="Calibri" w:eastAsia="Times New Roman" w:hAnsi="Calibri" w:cs="Calibri"/>
                      <w:color w:val="000000"/>
                      <w:sz w:val="18"/>
                      <w:szCs w:val="18"/>
                      <w:lang w:eastAsia="es-CL"/>
                    </w:rPr>
                  </w:pPr>
                  <w:r w:rsidRPr="003B1120">
                    <w:rPr>
                      <w:rFonts w:ascii="Calibri" w:eastAsia="Times New Roman" w:hAnsi="Calibri" w:cs="Calibri"/>
                      <w:color w:val="000000"/>
                      <w:sz w:val="18"/>
                      <w:szCs w:val="18"/>
                      <w:lang w:eastAsia="es-CL"/>
                    </w:rPr>
                    <w:t>1995</w:t>
                  </w:r>
                </w:p>
              </w:tc>
              <w:tc>
                <w:tcPr>
                  <w:tcW w:w="1977" w:type="dxa"/>
                  <w:shd w:val="clear" w:color="000000" w:fill="FFC000"/>
                  <w:vAlign w:val="center"/>
                  <w:hideMark/>
                </w:tcPr>
                <w:p w14:paraId="2343FE16" w14:textId="77777777" w:rsidR="006254FA" w:rsidRPr="003B1120" w:rsidRDefault="006254FA" w:rsidP="006254FA">
                  <w:pPr>
                    <w:spacing w:after="0" w:line="240" w:lineRule="auto"/>
                    <w:jc w:val="center"/>
                    <w:rPr>
                      <w:rFonts w:ascii="Calibri" w:eastAsia="Times New Roman" w:hAnsi="Calibri" w:cs="Calibri"/>
                      <w:color w:val="000000"/>
                      <w:sz w:val="18"/>
                      <w:szCs w:val="18"/>
                      <w:lang w:eastAsia="es-CL"/>
                    </w:rPr>
                  </w:pPr>
                  <w:r w:rsidRPr="003B1120">
                    <w:rPr>
                      <w:rFonts w:ascii="Calibri" w:eastAsia="Times New Roman" w:hAnsi="Calibri" w:cs="Calibri"/>
                      <w:color w:val="000000"/>
                      <w:sz w:val="18"/>
                      <w:szCs w:val="18"/>
                      <w:lang w:eastAsia="es-CL"/>
                    </w:rPr>
                    <w:t>368</w:t>
                  </w:r>
                </w:p>
              </w:tc>
              <w:tc>
                <w:tcPr>
                  <w:tcW w:w="1418" w:type="dxa"/>
                  <w:shd w:val="clear" w:color="auto" w:fill="auto"/>
                  <w:noWrap/>
                  <w:vAlign w:val="bottom"/>
                  <w:hideMark/>
                </w:tcPr>
                <w:p w14:paraId="02775AAD" w14:textId="77777777" w:rsidR="006254FA" w:rsidRPr="003B1120" w:rsidRDefault="006254FA" w:rsidP="006254FA">
                  <w:pPr>
                    <w:spacing w:after="0" w:line="240" w:lineRule="auto"/>
                    <w:jc w:val="center"/>
                    <w:rPr>
                      <w:rFonts w:ascii="Calibri" w:eastAsia="Times New Roman" w:hAnsi="Calibri" w:cs="Calibri"/>
                      <w:color w:val="000000"/>
                      <w:sz w:val="18"/>
                      <w:szCs w:val="18"/>
                      <w:lang w:eastAsia="es-CL"/>
                    </w:rPr>
                  </w:pPr>
                  <w:r w:rsidRPr="003B1120">
                    <w:rPr>
                      <w:rFonts w:ascii="Calibri" w:eastAsia="Times New Roman" w:hAnsi="Calibri" w:cs="Calibri"/>
                      <w:color w:val="000000"/>
                      <w:sz w:val="18"/>
                      <w:szCs w:val="18"/>
                      <w:lang w:eastAsia="es-CL"/>
                    </w:rPr>
                    <w:t>1.500</w:t>
                  </w:r>
                </w:p>
              </w:tc>
            </w:tr>
            <w:tr w:rsidR="006254FA" w:rsidRPr="003B1120" w14:paraId="0DB6EAEE" w14:textId="77777777" w:rsidTr="00DE6C15">
              <w:trPr>
                <w:trHeight w:val="281"/>
                <w:jc w:val="center"/>
              </w:trPr>
              <w:tc>
                <w:tcPr>
                  <w:tcW w:w="2685" w:type="dxa"/>
                  <w:shd w:val="clear" w:color="auto" w:fill="auto"/>
                  <w:noWrap/>
                  <w:vAlign w:val="bottom"/>
                  <w:hideMark/>
                </w:tcPr>
                <w:p w14:paraId="6822BF27" w14:textId="77777777" w:rsidR="006254FA" w:rsidRPr="003B1120" w:rsidRDefault="006254FA" w:rsidP="006254FA">
                  <w:pPr>
                    <w:spacing w:after="0" w:line="240" w:lineRule="auto"/>
                    <w:jc w:val="left"/>
                    <w:rPr>
                      <w:rFonts w:ascii="Calibri" w:eastAsia="Times New Roman" w:hAnsi="Calibri" w:cs="Calibri"/>
                      <w:color w:val="000000"/>
                      <w:sz w:val="18"/>
                      <w:szCs w:val="18"/>
                      <w:lang w:eastAsia="es-CL"/>
                    </w:rPr>
                  </w:pPr>
                  <w:r w:rsidRPr="003B1120">
                    <w:rPr>
                      <w:rFonts w:ascii="Calibri" w:eastAsia="Times New Roman" w:hAnsi="Calibri" w:cs="Calibri"/>
                      <w:color w:val="000000"/>
                      <w:sz w:val="18"/>
                      <w:szCs w:val="18"/>
                      <w:lang w:eastAsia="es-CL"/>
                    </w:rPr>
                    <w:t>dic-18</w:t>
                  </w:r>
                </w:p>
              </w:tc>
              <w:tc>
                <w:tcPr>
                  <w:tcW w:w="1305" w:type="dxa"/>
                  <w:shd w:val="clear" w:color="000000" w:fill="FFC000"/>
                  <w:vAlign w:val="center"/>
                  <w:hideMark/>
                </w:tcPr>
                <w:p w14:paraId="180C1755" w14:textId="77777777" w:rsidR="006254FA" w:rsidRPr="003B1120" w:rsidRDefault="006254FA" w:rsidP="006254FA">
                  <w:pPr>
                    <w:spacing w:after="0" w:line="240" w:lineRule="auto"/>
                    <w:jc w:val="center"/>
                    <w:rPr>
                      <w:rFonts w:ascii="Calibri" w:eastAsia="Times New Roman" w:hAnsi="Calibri" w:cs="Calibri"/>
                      <w:color w:val="000000"/>
                      <w:sz w:val="18"/>
                      <w:szCs w:val="18"/>
                      <w:lang w:eastAsia="es-CL"/>
                    </w:rPr>
                  </w:pPr>
                  <w:r w:rsidRPr="003B1120">
                    <w:rPr>
                      <w:rFonts w:ascii="Calibri" w:eastAsia="Times New Roman" w:hAnsi="Calibri" w:cs="Calibri"/>
                      <w:color w:val="000000"/>
                      <w:sz w:val="18"/>
                      <w:szCs w:val="18"/>
                      <w:lang w:eastAsia="es-CL"/>
                    </w:rPr>
                    <w:t>1280</w:t>
                  </w:r>
                </w:p>
              </w:tc>
              <w:tc>
                <w:tcPr>
                  <w:tcW w:w="1977" w:type="dxa"/>
                  <w:shd w:val="clear" w:color="000000" w:fill="FFC000"/>
                  <w:vAlign w:val="center"/>
                  <w:hideMark/>
                </w:tcPr>
                <w:p w14:paraId="22E7DB64" w14:textId="77777777" w:rsidR="006254FA" w:rsidRPr="003B1120" w:rsidRDefault="006254FA" w:rsidP="006254FA">
                  <w:pPr>
                    <w:spacing w:after="0" w:line="240" w:lineRule="auto"/>
                    <w:jc w:val="center"/>
                    <w:rPr>
                      <w:rFonts w:ascii="Calibri" w:eastAsia="Times New Roman" w:hAnsi="Calibri" w:cs="Calibri"/>
                      <w:color w:val="000000"/>
                      <w:sz w:val="18"/>
                      <w:szCs w:val="18"/>
                      <w:lang w:eastAsia="es-CL"/>
                    </w:rPr>
                  </w:pPr>
                  <w:r w:rsidRPr="003B1120">
                    <w:rPr>
                      <w:rFonts w:ascii="Calibri" w:eastAsia="Times New Roman" w:hAnsi="Calibri" w:cs="Calibri"/>
                      <w:color w:val="000000"/>
                      <w:sz w:val="18"/>
                      <w:szCs w:val="18"/>
                      <w:lang w:eastAsia="es-CL"/>
                    </w:rPr>
                    <w:t>600</w:t>
                  </w:r>
                </w:p>
              </w:tc>
              <w:tc>
                <w:tcPr>
                  <w:tcW w:w="1418" w:type="dxa"/>
                  <w:shd w:val="clear" w:color="auto" w:fill="auto"/>
                  <w:noWrap/>
                  <w:vAlign w:val="bottom"/>
                  <w:hideMark/>
                </w:tcPr>
                <w:p w14:paraId="33D8580E" w14:textId="77777777" w:rsidR="006254FA" w:rsidRPr="003B1120" w:rsidRDefault="006254FA" w:rsidP="006254FA">
                  <w:pPr>
                    <w:spacing w:after="0" w:line="240" w:lineRule="auto"/>
                    <w:jc w:val="center"/>
                    <w:rPr>
                      <w:rFonts w:ascii="Calibri" w:eastAsia="Times New Roman" w:hAnsi="Calibri" w:cs="Calibri"/>
                      <w:color w:val="000000"/>
                      <w:sz w:val="18"/>
                      <w:szCs w:val="18"/>
                      <w:lang w:eastAsia="es-CL"/>
                    </w:rPr>
                  </w:pPr>
                  <w:r w:rsidRPr="003B1120">
                    <w:rPr>
                      <w:rFonts w:ascii="Calibri" w:eastAsia="Times New Roman" w:hAnsi="Calibri" w:cs="Calibri"/>
                      <w:color w:val="000000"/>
                      <w:sz w:val="18"/>
                      <w:szCs w:val="18"/>
                      <w:lang w:eastAsia="es-CL"/>
                    </w:rPr>
                    <w:t>950</w:t>
                  </w:r>
                </w:p>
              </w:tc>
            </w:tr>
            <w:tr w:rsidR="006254FA" w:rsidRPr="003B1120" w14:paraId="3F9FFA3B" w14:textId="77777777" w:rsidTr="00DE6C15">
              <w:trPr>
                <w:trHeight w:val="267"/>
                <w:jc w:val="center"/>
              </w:trPr>
              <w:tc>
                <w:tcPr>
                  <w:tcW w:w="5967" w:type="dxa"/>
                  <w:gridSpan w:val="3"/>
                  <w:shd w:val="clear" w:color="auto" w:fill="auto"/>
                  <w:noWrap/>
                  <w:vAlign w:val="bottom"/>
                  <w:hideMark/>
                </w:tcPr>
                <w:p w14:paraId="3D5F57C5" w14:textId="77777777" w:rsidR="006254FA" w:rsidRPr="003B1120" w:rsidRDefault="006254FA" w:rsidP="006254FA">
                  <w:pPr>
                    <w:spacing w:after="0" w:line="240" w:lineRule="auto"/>
                    <w:jc w:val="center"/>
                    <w:rPr>
                      <w:rFonts w:ascii="Times New Roman" w:eastAsia="Times New Roman" w:hAnsi="Times New Roman" w:cs="Times New Roman"/>
                      <w:sz w:val="18"/>
                      <w:szCs w:val="18"/>
                      <w:lang w:eastAsia="es-CL"/>
                    </w:rPr>
                  </w:pPr>
                  <w:r>
                    <w:rPr>
                      <w:rFonts w:ascii="Calibri" w:eastAsia="Times New Roman" w:hAnsi="Calibri" w:cs="Calibri"/>
                      <w:color w:val="000000"/>
                      <w:sz w:val="18"/>
                      <w:szCs w:val="18"/>
                      <w:lang w:eastAsia="es-CL"/>
                    </w:rPr>
                    <w:t>T</w:t>
                  </w:r>
                  <w:r w:rsidRPr="003B1120">
                    <w:rPr>
                      <w:rFonts w:ascii="Calibri" w:eastAsia="Times New Roman" w:hAnsi="Calibri" w:cs="Calibri"/>
                      <w:color w:val="000000"/>
                      <w:sz w:val="18"/>
                      <w:szCs w:val="18"/>
                      <w:lang w:eastAsia="es-CL"/>
                    </w:rPr>
                    <w:t>otal</w:t>
                  </w:r>
                  <w:r>
                    <w:rPr>
                      <w:rFonts w:ascii="Calibri" w:eastAsia="Times New Roman" w:hAnsi="Calibri" w:cs="Calibri"/>
                      <w:color w:val="000000"/>
                      <w:sz w:val="18"/>
                      <w:szCs w:val="18"/>
                      <w:lang w:eastAsia="es-CL"/>
                    </w:rPr>
                    <w:t xml:space="preserve"> </w:t>
                  </w:r>
                  <w:r w:rsidRPr="003B1120">
                    <w:rPr>
                      <w:rFonts w:eastAsia="Times New Roman" w:cstheme="minorHAnsi"/>
                      <w:color w:val="000000"/>
                      <w:sz w:val="18"/>
                      <w:szCs w:val="18"/>
                      <w:lang w:eastAsia="es-CL"/>
                    </w:rPr>
                    <w:t>(m</w:t>
                  </w:r>
                  <w:r w:rsidRPr="003B1120">
                    <w:rPr>
                      <w:rFonts w:eastAsia="Times New Roman" w:cstheme="minorHAnsi"/>
                      <w:color w:val="000000"/>
                      <w:sz w:val="18"/>
                      <w:szCs w:val="18"/>
                      <w:vertAlign w:val="superscript"/>
                      <w:lang w:eastAsia="es-CL"/>
                    </w:rPr>
                    <w:t>3</w:t>
                  </w:r>
                  <w:r w:rsidRPr="003B1120">
                    <w:rPr>
                      <w:rFonts w:eastAsia="Times New Roman" w:cstheme="minorHAnsi"/>
                      <w:color w:val="000000"/>
                      <w:sz w:val="18"/>
                      <w:szCs w:val="18"/>
                      <w:lang w:eastAsia="es-CL"/>
                    </w:rPr>
                    <w:t>/ año)</w:t>
                  </w:r>
                </w:p>
              </w:tc>
              <w:tc>
                <w:tcPr>
                  <w:tcW w:w="1418" w:type="dxa"/>
                  <w:shd w:val="clear" w:color="auto" w:fill="auto"/>
                  <w:noWrap/>
                  <w:vAlign w:val="bottom"/>
                  <w:hideMark/>
                </w:tcPr>
                <w:p w14:paraId="0DB6F9F6" w14:textId="77777777" w:rsidR="006254FA" w:rsidRPr="003B1120" w:rsidRDefault="006254FA" w:rsidP="006254FA">
                  <w:pPr>
                    <w:spacing w:after="0" w:line="240" w:lineRule="auto"/>
                    <w:jc w:val="center"/>
                    <w:rPr>
                      <w:rFonts w:ascii="Calibri" w:eastAsia="Times New Roman" w:hAnsi="Calibri" w:cs="Calibri"/>
                      <w:color w:val="000000"/>
                      <w:sz w:val="18"/>
                      <w:szCs w:val="18"/>
                      <w:lang w:eastAsia="es-CL"/>
                    </w:rPr>
                  </w:pPr>
                  <w:r w:rsidRPr="003B1120">
                    <w:rPr>
                      <w:rFonts w:ascii="Calibri" w:eastAsia="Times New Roman" w:hAnsi="Calibri" w:cs="Calibri"/>
                      <w:color w:val="000000"/>
                      <w:sz w:val="18"/>
                      <w:szCs w:val="18"/>
                      <w:lang w:eastAsia="es-CL"/>
                    </w:rPr>
                    <w:t>10.418</w:t>
                  </w:r>
                </w:p>
              </w:tc>
            </w:tr>
          </w:tbl>
          <w:p w14:paraId="5F518CAE" w14:textId="77777777" w:rsidR="00857164" w:rsidRDefault="006254FA" w:rsidP="006254FA">
            <w:pPr>
              <w:pStyle w:val="Prrafodelista"/>
              <w:rPr>
                <w:bCs/>
                <w:sz w:val="16"/>
                <w:szCs w:val="16"/>
              </w:rPr>
            </w:pPr>
            <w:r>
              <w:rPr>
                <w:bCs/>
              </w:rPr>
              <w:t xml:space="preserve">                                                    </w:t>
            </w:r>
            <w:r w:rsidRPr="005F6C76">
              <w:rPr>
                <w:bCs/>
                <w:sz w:val="16"/>
                <w:szCs w:val="16"/>
              </w:rPr>
              <w:t>*Mes de febrero 2018, ocurrió incidente de vertimiento de RILes al estero “La Máquina</w:t>
            </w:r>
            <w:r>
              <w:rPr>
                <w:bCs/>
                <w:sz w:val="16"/>
                <w:szCs w:val="16"/>
              </w:rPr>
              <w:t>”</w:t>
            </w:r>
          </w:p>
          <w:p w14:paraId="774F752F" w14:textId="210BDE08" w:rsidR="006254FA" w:rsidRPr="005F6C76" w:rsidRDefault="006254FA" w:rsidP="006254FA">
            <w:pPr>
              <w:pStyle w:val="Prrafodelista"/>
              <w:rPr>
                <w:bCs/>
                <w:sz w:val="16"/>
                <w:szCs w:val="16"/>
              </w:rPr>
            </w:pPr>
            <w:r w:rsidRPr="005F6C76">
              <w:rPr>
                <w:bCs/>
                <w:sz w:val="16"/>
                <w:szCs w:val="16"/>
              </w:rPr>
              <w:t xml:space="preserve"> </w:t>
            </w:r>
          </w:p>
          <w:p w14:paraId="2C1679D3" w14:textId="77777777" w:rsidR="00062BAA" w:rsidRDefault="00BE6C0F" w:rsidP="008C0446">
            <w:pPr>
              <w:pStyle w:val="Prrafodelista"/>
              <w:numPr>
                <w:ilvl w:val="0"/>
                <w:numId w:val="30"/>
              </w:numPr>
              <w:ind w:left="1163" w:hanging="425"/>
            </w:pPr>
            <w:r>
              <w:t xml:space="preserve">De las tablas se puede apreciar que, </w:t>
            </w:r>
            <w:r w:rsidR="00857164">
              <w:t xml:space="preserve">en todos los meses que se utilizó RIL para aplicación al suelo mediante riego, </w:t>
            </w:r>
            <w:r w:rsidR="00753D23" w:rsidRPr="005D0D94">
              <w:t xml:space="preserve">se </w:t>
            </w:r>
            <w:r w:rsidR="00753D23" w:rsidRPr="005D0D94">
              <w:rPr>
                <w:b/>
              </w:rPr>
              <w:t>super</w:t>
            </w:r>
            <w:r w:rsidR="00857164">
              <w:rPr>
                <w:b/>
              </w:rPr>
              <w:t>ó</w:t>
            </w:r>
            <w:r w:rsidR="00753D23" w:rsidRPr="005D0D94">
              <w:rPr>
                <w:b/>
              </w:rPr>
              <w:t xml:space="preserve"> </w:t>
            </w:r>
            <w:r w:rsidR="00857164" w:rsidRPr="006034B9">
              <w:rPr>
                <w:b/>
                <w:i/>
                <w:iCs/>
              </w:rPr>
              <w:t>los valores de concentración fijados para los parámetros c</w:t>
            </w:r>
            <w:r w:rsidR="00857164" w:rsidRPr="0002651A">
              <w:rPr>
                <w:b/>
              </w:rPr>
              <w:t>ríticos (DBO</w:t>
            </w:r>
            <w:r w:rsidR="00857164" w:rsidRPr="0002651A">
              <w:rPr>
                <w:b/>
                <w:vertAlign w:val="subscript"/>
              </w:rPr>
              <w:t>5</w:t>
            </w:r>
            <w:r w:rsidR="00857164" w:rsidRPr="0002651A">
              <w:rPr>
                <w:b/>
              </w:rPr>
              <w:t xml:space="preserve"> y SST) en RILES de la industria vitivinícola</w:t>
            </w:r>
            <w:r w:rsidR="00857164" w:rsidRPr="0002651A">
              <w:t xml:space="preserve"> </w:t>
            </w:r>
            <w:r w:rsidR="00B83B9D" w:rsidRPr="0002651A">
              <w:t>establecid</w:t>
            </w:r>
            <w:r w:rsidR="002057C6">
              <w:t>os</w:t>
            </w:r>
            <w:r w:rsidR="00B83B9D" w:rsidRPr="0002651A">
              <w:t xml:space="preserve"> en la </w:t>
            </w:r>
            <w:r w:rsidR="00B83B9D" w:rsidRPr="003B71F5">
              <w:t>Guía SAG y Norma Chilena</w:t>
            </w:r>
            <w:r w:rsidR="00B83B9D" w:rsidRPr="003B71F5">
              <w:rPr>
                <w:rFonts w:eastAsiaTheme="minorEastAsia" w:cstheme="minorBidi"/>
                <w:sz w:val="22"/>
                <w:szCs w:val="22"/>
                <w:lang w:eastAsia="en-US"/>
              </w:rPr>
              <w:t xml:space="preserve"> </w:t>
            </w:r>
            <w:r w:rsidR="00B83B9D" w:rsidRPr="003B71F5">
              <w:t>1.333</w:t>
            </w:r>
            <w:r w:rsidR="00835A00" w:rsidRPr="0002651A">
              <w:t xml:space="preserve">. Por lo tanto, </w:t>
            </w:r>
            <w:r w:rsidR="00753D23" w:rsidRPr="0002651A">
              <w:t xml:space="preserve">no </w:t>
            </w:r>
            <w:r w:rsidR="00835A00" w:rsidRPr="0002651A">
              <w:t>se cumple</w:t>
            </w:r>
            <w:r w:rsidR="005D0D94" w:rsidRPr="0002651A">
              <w:t xml:space="preserve"> con el</w:t>
            </w:r>
            <w:r w:rsidR="006F1D80" w:rsidRPr="0002651A">
              <w:t xml:space="preserve"> </w:t>
            </w:r>
            <w:r w:rsidR="00753D23" w:rsidRPr="0002651A">
              <w:t>Criterio Técnico de aplicación del RIL al suelo</w:t>
            </w:r>
            <w:r w:rsidR="005D0D94" w:rsidRPr="0002651A">
              <w:t>,</w:t>
            </w:r>
            <w:r w:rsidR="00753D23" w:rsidRPr="003B71F5">
              <w:t xml:space="preserve"> </w:t>
            </w:r>
            <w:r w:rsidR="00753D23" w:rsidRPr="0002651A">
              <w:t>de acuerdo a lo establecido en</w:t>
            </w:r>
            <w:r w:rsidR="0002651A" w:rsidRPr="0002651A">
              <w:t xml:space="preserve"> el </w:t>
            </w:r>
            <w:r w:rsidR="0002651A" w:rsidRPr="0002651A">
              <w:rPr>
                <w:b/>
                <w:bCs/>
              </w:rPr>
              <w:t>Considerando 3.4.2. letra b) de RCA.</w:t>
            </w:r>
            <w:r w:rsidR="00835A00" w:rsidRPr="0002651A">
              <w:t xml:space="preserve"> </w:t>
            </w:r>
          </w:p>
          <w:p w14:paraId="7EF5AFF7" w14:textId="4466431F" w:rsidR="00753D23" w:rsidRPr="008C0446" w:rsidRDefault="002057C6" w:rsidP="008C0446">
            <w:pPr>
              <w:pStyle w:val="Prrafodelista"/>
              <w:numPr>
                <w:ilvl w:val="0"/>
                <w:numId w:val="30"/>
              </w:numPr>
              <w:ind w:left="1163" w:hanging="425"/>
            </w:pPr>
            <w:r>
              <w:t>Adicionalmente</w:t>
            </w:r>
            <w:r w:rsidR="00835A00" w:rsidRPr="0002651A">
              <w:t xml:space="preserve">, </w:t>
            </w:r>
            <w:r w:rsidR="00062BAA">
              <w:t xml:space="preserve">se pude observar que </w:t>
            </w:r>
            <w:r w:rsidR="00835A00" w:rsidRPr="0002651A">
              <w:t xml:space="preserve">el titular realizó </w:t>
            </w:r>
            <w:r w:rsidR="0002651A" w:rsidRPr="0002651A">
              <w:t xml:space="preserve">la </w:t>
            </w:r>
            <w:r w:rsidR="00835A00" w:rsidRPr="0002651A">
              <w:t xml:space="preserve">aplicación de </w:t>
            </w:r>
            <w:r w:rsidR="0002651A" w:rsidRPr="0002651A">
              <w:t>4.920 m</w:t>
            </w:r>
            <w:r w:rsidR="0002651A" w:rsidRPr="002057C6">
              <w:rPr>
                <w:vertAlign w:val="superscript"/>
              </w:rPr>
              <w:t>3</w:t>
            </w:r>
            <w:r w:rsidR="0002651A" w:rsidRPr="0002651A">
              <w:t xml:space="preserve"> de </w:t>
            </w:r>
            <w:r w:rsidR="00835A00" w:rsidRPr="0002651A">
              <w:t xml:space="preserve">RIL al suelo en el mes de febrero de 2018, </w:t>
            </w:r>
            <w:r w:rsidR="0002651A" w:rsidRPr="0002651A">
              <w:t xml:space="preserve">sin verificar previamente la concentración de </w:t>
            </w:r>
            <w:r w:rsidR="00835A00" w:rsidRPr="0002651A">
              <w:t>los parámetros críticos</w:t>
            </w:r>
            <w:r w:rsidR="0002651A" w:rsidRPr="0002651A">
              <w:t xml:space="preserve"> </w:t>
            </w:r>
            <w:r w:rsidR="0002651A" w:rsidRPr="0002651A">
              <w:rPr>
                <w:b/>
              </w:rPr>
              <w:t>(DBO</w:t>
            </w:r>
            <w:r w:rsidR="0002651A" w:rsidRPr="0002651A">
              <w:rPr>
                <w:b/>
                <w:vertAlign w:val="subscript"/>
              </w:rPr>
              <w:t>5</w:t>
            </w:r>
            <w:r w:rsidR="0002651A" w:rsidRPr="0002651A">
              <w:rPr>
                <w:b/>
              </w:rPr>
              <w:t xml:space="preserve"> y SST).</w:t>
            </w:r>
          </w:p>
          <w:p w14:paraId="2229E2FE" w14:textId="77777777" w:rsidR="008C0446" w:rsidRDefault="008C0446" w:rsidP="008C0446">
            <w:pPr>
              <w:pStyle w:val="Prrafodelista"/>
              <w:ind w:left="1163"/>
            </w:pPr>
          </w:p>
          <w:p w14:paraId="1D77A4D0" w14:textId="77777777" w:rsidR="00D75EA1" w:rsidRDefault="003D2E5D" w:rsidP="003224BC">
            <w:pPr>
              <w:pStyle w:val="Prrafodelista"/>
              <w:numPr>
                <w:ilvl w:val="0"/>
                <w:numId w:val="31"/>
              </w:numPr>
              <w:rPr>
                <w:i/>
                <w:iCs/>
              </w:rPr>
            </w:pPr>
            <w:r w:rsidRPr="00D75EA1">
              <w:t>El Servicio Agrícola Ganadero (SAG), mediante el Ord N° 1083/2019, e Informe técnico (Anexo 4), indicó lo siguiente</w:t>
            </w:r>
            <w:r w:rsidR="00DB2D37" w:rsidRPr="00D75EA1">
              <w:t xml:space="preserve">; </w:t>
            </w:r>
            <w:r w:rsidR="00DB2D37" w:rsidRPr="00D75EA1">
              <w:rPr>
                <w:i/>
                <w:iCs/>
              </w:rPr>
              <w:t>“Respecto a la revisión de planillas con registro de riego planta de tratamiento de riles, y plan de aplicación de RILes, antecedentes entregados por el titular posterior a la fiscalización y de acuerdo a lo indicado en la RCA N°55/2008, en lo particular a la tasa de riego calculada en el cuadro de demanda hídrica del cultivo, contenida en el literal i) del capítulo 3.4 de la RCA N°55/2008, es posible determinar que</w:t>
            </w:r>
            <w:r w:rsidR="00D369B5" w:rsidRPr="00D75EA1">
              <w:rPr>
                <w:i/>
                <w:iCs/>
              </w:rPr>
              <w:t>,</w:t>
            </w:r>
            <w:r w:rsidR="00DB2D37" w:rsidRPr="00D75EA1">
              <w:rPr>
                <w:i/>
                <w:iCs/>
              </w:rPr>
              <w:t xml:space="preserve"> dado las 62.2 hectáreas que disponen para riego con este efluente y la tasa hídrica para vid vinífera variedad tinta, se necesitan aproximadamente 30</w:t>
            </w:r>
            <w:r w:rsidR="00D369B5" w:rsidRPr="00D75EA1">
              <w:rPr>
                <w:i/>
                <w:iCs/>
              </w:rPr>
              <w:t>4.330</w:t>
            </w:r>
            <w:r w:rsidR="00DB2D37" w:rsidRPr="00D75EA1">
              <w:rPr>
                <w:i/>
                <w:iCs/>
              </w:rPr>
              <w:t xml:space="preserve"> m</w:t>
            </w:r>
            <w:r w:rsidR="00DB2D37" w:rsidRPr="00D75EA1">
              <w:rPr>
                <w:i/>
                <w:iCs/>
                <w:vertAlign w:val="superscript"/>
              </w:rPr>
              <w:t>3</w:t>
            </w:r>
            <w:r w:rsidR="00DB2D37" w:rsidRPr="00D75EA1">
              <w:rPr>
                <w:i/>
                <w:iCs/>
              </w:rPr>
              <w:t xml:space="preserve"> (4892.76 m</w:t>
            </w:r>
            <w:r w:rsidR="00DB2D37" w:rsidRPr="00D75EA1">
              <w:rPr>
                <w:i/>
                <w:iCs/>
                <w:vertAlign w:val="superscript"/>
              </w:rPr>
              <w:t>3</w:t>
            </w:r>
            <w:r w:rsidR="00DB2D37" w:rsidRPr="00D75EA1">
              <w:rPr>
                <w:i/>
                <w:iCs/>
              </w:rPr>
              <w:t xml:space="preserve">/ha* </w:t>
            </w:r>
            <w:r w:rsidR="00D369B5" w:rsidRPr="00D75EA1">
              <w:rPr>
                <w:i/>
                <w:iCs/>
              </w:rPr>
              <w:t>6</w:t>
            </w:r>
            <w:r w:rsidR="00DB2D37" w:rsidRPr="00D75EA1">
              <w:rPr>
                <w:i/>
                <w:iCs/>
              </w:rPr>
              <w:t>2</w:t>
            </w:r>
            <w:r w:rsidR="00D369B5" w:rsidRPr="00D75EA1">
              <w:rPr>
                <w:i/>
                <w:iCs/>
              </w:rPr>
              <w:t>,2</w:t>
            </w:r>
            <w:r w:rsidR="00DB2D37" w:rsidRPr="00D75EA1">
              <w:rPr>
                <w:i/>
                <w:iCs/>
              </w:rPr>
              <w:t xml:space="preserve"> ha ) para la totalidad de superficie afecta a riego en un año, lo cual </w:t>
            </w:r>
            <w:r w:rsidR="00DB2D37" w:rsidRPr="00D75EA1">
              <w:rPr>
                <w:i/>
                <w:iCs/>
              </w:rPr>
              <w:lastRenderedPageBreak/>
              <w:t>es superior a los 10.418 m</w:t>
            </w:r>
            <w:r w:rsidR="00DB2D37" w:rsidRPr="00D75EA1">
              <w:rPr>
                <w:i/>
                <w:iCs/>
                <w:vertAlign w:val="superscript"/>
              </w:rPr>
              <w:t>3</w:t>
            </w:r>
            <w:r w:rsidR="00DB2D37" w:rsidRPr="00D75EA1">
              <w:rPr>
                <w:i/>
                <w:iCs/>
              </w:rPr>
              <w:t xml:space="preserve"> de riles tratados que fueron aplicados durante el 2018 y los 6.550 m</w:t>
            </w:r>
            <w:r w:rsidR="00DB2D37" w:rsidRPr="00D75EA1">
              <w:rPr>
                <w:i/>
                <w:iCs/>
                <w:vertAlign w:val="superscript"/>
              </w:rPr>
              <w:t>3</w:t>
            </w:r>
            <w:r w:rsidR="00DB2D37" w:rsidRPr="00D75EA1">
              <w:rPr>
                <w:i/>
                <w:iCs/>
              </w:rPr>
              <w:t xml:space="preserve"> utilizados para riego en el 2017, según lo declarado por el titular en los registros enviados”. </w:t>
            </w:r>
          </w:p>
          <w:p w14:paraId="001BDFFA" w14:textId="77777777" w:rsidR="00D75EA1" w:rsidRDefault="008D31AA" w:rsidP="00D75EA1">
            <w:pPr>
              <w:pStyle w:val="Prrafodelista"/>
              <w:rPr>
                <w:i/>
                <w:iCs/>
              </w:rPr>
            </w:pPr>
            <w:r w:rsidRPr="00D75EA1">
              <w:rPr>
                <w:i/>
                <w:iCs/>
              </w:rPr>
              <w:t>“</w:t>
            </w:r>
            <w:r w:rsidR="00857E7D" w:rsidRPr="00D75EA1">
              <w:rPr>
                <w:i/>
                <w:iCs/>
              </w:rPr>
              <w:t>Adicionalmente, la generación de RILes crudos para el año 2017 corresponden a 16.506 m</w:t>
            </w:r>
            <w:r w:rsidR="00857E7D" w:rsidRPr="00D75EA1">
              <w:rPr>
                <w:i/>
                <w:iCs/>
                <w:vertAlign w:val="superscript"/>
              </w:rPr>
              <w:t>3</w:t>
            </w:r>
            <w:r w:rsidR="00857E7D" w:rsidRPr="00D75EA1">
              <w:rPr>
                <w:i/>
                <w:iCs/>
              </w:rPr>
              <w:t xml:space="preserve">, </w:t>
            </w:r>
            <w:r w:rsidR="00732BE1" w:rsidRPr="00D75EA1">
              <w:rPr>
                <w:i/>
                <w:iCs/>
              </w:rPr>
              <w:t xml:space="preserve">y la </w:t>
            </w:r>
            <w:r w:rsidR="00857E7D" w:rsidRPr="00D75EA1">
              <w:rPr>
                <w:i/>
                <w:iCs/>
              </w:rPr>
              <w:t xml:space="preserve">cantidad </w:t>
            </w:r>
            <w:r w:rsidR="00732BE1" w:rsidRPr="00D75EA1">
              <w:rPr>
                <w:i/>
                <w:iCs/>
              </w:rPr>
              <w:t xml:space="preserve">aplicada en riego para el mismo año fue de </w:t>
            </w:r>
            <w:r w:rsidR="00857E7D" w:rsidRPr="00D75EA1">
              <w:rPr>
                <w:i/>
                <w:iCs/>
              </w:rPr>
              <w:t>6.550 m</w:t>
            </w:r>
            <w:r w:rsidR="00857E7D" w:rsidRPr="00D75EA1">
              <w:rPr>
                <w:i/>
                <w:iCs/>
                <w:vertAlign w:val="superscript"/>
              </w:rPr>
              <w:t>3</w:t>
            </w:r>
            <w:r w:rsidR="00857E7D" w:rsidRPr="00D75EA1">
              <w:rPr>
                <w:i/>
                <w:iCs/>
              </w:rPr>
              <w:t>,</w:t>
            </w:r>
            <w:r w:rsidR="006206AF" w:rsidRPr="00D75EA1">
              <w:rPr>
                <w:i/>
                <w:iCs/>
              </w:rPr>
              <w:t xml:space="preserve"> por lo tanto, la diferencia de volumen del RIL (9.856 m</w:t>
            </w:r>
            <w:r w:rsidR="006206AF" w:rsidRPr="00D75EA1">
              <w:rPr>
                <w:i/>
                <w:iCs/>
                <w:vertAlign w:val="superscript"/>
              </w:rPr>
              <w:t>3</w:t>
            </w:r>
            <w:r w:rsidR="006206AF" w:rsidRPr="00D75EA1">
              <w:rPr>
                <w:i/>
                <w:iCs/>
              </w:rPr>
              <w:t>)</w:t>
            </w:r>
            <w:r w:rsidR="00857E7D" w:rsidRPr="00D75EA1">
              <w:rPr>
                <w:i/>
                <w:iCs/>
              </w:rPr>
              <w:t xml:space="preserve"> </w:t>
            </w:r>
            <w:r w:rsidR="00732BE1" w:rsidRPr="00D75EA1">
              <w:rPr>
                <w:i/>
                <w:iCs/>
              </w:rPr>
              <w:t xml:space="preserve">supera la capacidad de diseño de </w:t>
            </w:r>
            <w:r w:rsidR="006206AF" w:rsidRPr="00D75EA1">
              <w:rPr>
                <w:i/>
                <w:iCs/>
              </w:rPr>
              <w:t>la</w:t>
            </w:r>
            <w:r w:rsidR="00857E7D" w:rsidRPr="00D75EA1">
              <w:rPr>
                <w:i/>
                <w:iCs/>
              </w:rPr>
              <w:t xml:space="preserve"> piscina de aireación (6000 m</w:t>
            </w:r>
            <w:r w:rsidR="00857E7D" w:rsidRPr="00D75EA1">
              <w:rPr>
                <w:i/>
                <w:iCs/>
                <w:vertAlign w:val="superscript"/>
              </w:rPr>
              <w:t>3</w:t>
            </w:r>
            <w:r w:rsidR="00857E7D" w:rsidRPr="00D75EA1">
              <w:rPr>
                <w:i/>
                <w:iCs/>
              </w:rPr>
              <w:t xml:space="preserve"> de volumen)</w:t>
            </w:r>
            <w:r w:rsidRPr="00D75EA1">
              <w:rPr>
                <w:i/>
                <w:iCs/>
              </w:rPr>
              <w:t>”</w:t>
            </w:r>
          </w:p>
          <w:p w14:paraId="43408BED" w14:textId="6DFC38CC" w:rsidR="000261A2" w:rsidRPr="00D75EA1" w:rsidRDefault="00E934FA" w:rsidP="003224BC">
            <w:pPr>
              <w:pStyle w:val="Prrafodelista"/>
              <w:numPr>
                <w:ilvl w:val="0"/>
                <w:numId w:val="31"/>
              </w:numPr>
              <w:rPr>
                <w:i/>
                <w:iCs/>
              </w:rPr>
            </w:pPr>
            <w:r w:rsidRPr="00D75EA1">
              <w:t xml:space="preserve">El titular entregó </w:t>
            </w:r>
            <w:r w:rsidR="00F00E81" w:rsidRPr="00D75EA1">
              <w:t>tres</w:t>
            </w:r>
            <w:r w:rsidRPr="00D75EA1">
              <w:t xml:space="preserve"> monitoreos realizados al suelo, correspondientes a; </w:t>
            </w:r>
            <w:r w:rsidR="000261A2" w:rsidRPr="00D75EA1">
              <w:t>septiembre</w:t>
            </w:r>
            <w:r w:rsidRPr="00D75EA1">
              <w:t xml:space="preserve"> de 2017</w:t>
            </w:r>
            <w:r w:rsidR="00B030E0" w:rsidRPr="00D75EA1">
              <w:t>,</w:t>
            </w:r>
            <w:r w:rsidRPr="00D75EA1">
              <w:t xml:space="preserve"> </w:t>
            </w:r>
            <w:r w:rsidR="000261A2" w:rsidRPr="00D75EA1">
              <w:t>agosto y se</w:t>
            </w:r>
            <w:r w:rsidR="00B15269" w:rsidRPr="00D75EA1">
              <w:t>p</w:t>
            </w:r>
            <w:r w:rsidR="000261A2" w:rsidRPr="00D75EA1">
              <w:t xml:space="preserve">tiembre </w:t>
            </w:r>
            <w:r w:rsidRPr="00D75EA1">
              <w:t xml:space="preserve">de 2018. </w:t>
            </w:r>
            <w:r w:rsidR="000261A2" w:rsidRPr="00D75EA1">
              <w:t>De los cuales se puede apreciar lo siguiente:</w:t>
            </w:r>
          </w:p>
          <w:p w14:paraId="77083345" w14:textId="489D963F" w:rsidR="00700E68" w:rsidRDefault="00C95A18" w:rsidP="003224BC">
            <w:pPr>
              <w:pStyle w:val="Prrafodelista"/>
              <w:numPr>
                <w:ilvl w:val="0"/>
                <w:numId w:val="27"/>
              </w:numPr>
              <w:ind w:left="1447" w:hanging="567"/>
            </w:pPr>
            <w:r>
              <w:t>En</w:t>
            </w:r>
            <w:r w:rsidR="000261A2" w:rsidRPr="00AE3906">
              <w:t xml:space="preserve"> el año 2017 el titular realizó </w:t>
            </w:r>
            <w:r w:rsidR="00AE3906">
              <w:t xml:space="preserve">solo </w:t>
            </w:r>
            <w:r w:rsidR="000261A2" w:rsidRPr="00AE3906">
              <w:t xml:space="preserve">un monitoreo al suelo </w:t>
            </w:r>
            <w:r w:rsidR="00AE3906" w:rsidRPr="00AE3906">
              <w:t>realizado en el mes de</w:t>
            </w:r>
            <w:r w:rsidR="000261A2" w:rsidRPr="00AE3906">
              <w:t xml:space="preserve"> septiembre,</w:t>
            </w:r>
            <w:r w:rsidR="00AE3906" w:rsidRPr="00AE3906">
              <w:t xml:space="preserve"> </w:t>
            </w:r>
            <w:r w:rsidR="00AE3906">
              <w:t>posterior a</w:t>
            </w:r>
            <w:r w:rsidR="00AE3906" w:rsidRPr="00AE3906">
              <w:t xml:space="preserve"> la temporada de riego, n</w:t>
            </w:r>
            <w:r w:rsidR="00700E68">
              <w:t xml:space="preserve">o </w:t>
            </w:r>
            <w:r w:rsidR="00AE3906" w:rsidRPr="00AE3906">
              <w:t>realizando el m</w:t>
            </w:r>
            <w:r w:rsidR="00AE3906">
              <w:t>onitoreo al</w:t>
            </w:r>
            <w:r w:rsidR="00AE3906" w:rsidRPr="00AE3906">
              <w:t xml:space="preserve"> inicio de la temporada de riego</w:t>
            </w:r>
            <w:r w:rsidR="00700E68">
              <w:t>,</w:t>
            </w:r>
            <w:r w:rsidR="00AE3906">
              <w:t xml:space="preserve"> </w:t>
            </w:r>
            <w:r w:rsidR="00700E68">
              <w:t>por lo tanto, no cumple con la temporalidad exigida en autocontrol.</w:t>
            </w:r>
          </w:p>
          <w:p w14:paraId="37EC433A" w14:textId="0E9EE9B3" w:rsidR="00AE3906" w:rsidRDefault="00C95A18" w:rsidP="003224BC">
            <w:pPr>
              <w:pStyle w:val="Prrafodelista"/>
              <w:numPr>
                <w:ilvl w:val="0"/>
                <w:numId w:val="27"/>
              </w:numPr>
              <w:ind w:left="1447" w:hanging="567"/>
            </w:pPr>
            <w:r>
              <w:t>Respecto al</w:t>
            </w:r>
            <w:r w:rsidR="00101D9F">
              <w:t xml:space="preserve"> año 2018</w:t>
            </w:r>
            <w:r>
              <w:t xml:space="preserve">, el titular </w:t>
            </w:r>
            <w:r w:rsidR="00101D9F">
              <w:t>realizó dos monitoreos</w:t>
            </w:r>
            <w:r>
              <w:t>, uno en el</w:t>
            </w:r>
            <w:r w:rsidR="00101D9F">
              <w:t xml:space="preserve"> mes</w:t>
            </w:r>
            <w:r>
              <w:t xml:space="preserve"> </w:t>
            </w:r>
            <w:r w:rsidR="00101D9F">
              <w:t>de agosto y</w:t>
            </w:r>
            <w:r>
              <w:t xml:space="preserve"> el segundo en</w:t>
            </w:r>
            <w:r w:rsidR="00101D9F">
              <w:t xml:space="preserve"> septiembre, ambos</w:t>
            </w:r>
            <w:r>
              <w:t xml:space="preserve"> fueron</w:t>
            </w:r>
            <w:r w:rsidR="00101D9F">
              <w:t xml:space="preserve"> realizados durante la temporada de riego (febrero a diciembre), </w:t>
            </w:r>
            <w:r w:rsidR="00984FC9">
              <w:t xml:space="preserve">no reportando </w:t>
            </w:r>
            <w:r w:rsidR="00101D9F">
              <w:t xml:space="preserve">los análisis </w:t>
            </w:r>
            <w:r w:rsidR="00984FC9">
              <w:t xml:space="preserve">de suelo </w:t>
            </w:r>
            <w:r w:rsidR="00101D9F">
              <w:t xml:space="preserve">al inicio, ni al </w:t>
            </w:r>
            <w:r w:rsidR="00190258">
              <w:t>término</w:t>
            </w:r>
            <w:r w:rsidR="00101D9F">
              <w:t xml:space="preserve"> de la temporada</w:t>
            </w:r>
            <w:r w:rsidR="00C03B96">
              <w:t>, por lo tanto, no cumple con la temporalidad exigida en</w:t>
            </w:r>
            <w:r>
              <w:t xml:space="preserve"> el</w:t>
            </w:r>
            <w:r w:rsidR="00C03B96">
              <w:t xml:space="preserve"> autocontrol.</w:t>
            </w:r>
          </w:p>
          <w:p w14:paraId="19CB90CE" w14:textId="4337922A" w:rsidR="00AC1E68" w:rsidRPr="00AC1E68" w:rsidRDefault="00984FC9" w:rsidP="003224BC">
            <w:pPr>
              <w:pStyle w:val="Prrafodelista"/>
              <w:numPr>
                <w:ilvl w:val="0"/>
                <w:numId w:val="27"/>
              </w:numPr>
              <w:ind w:left="1447" w:hanging="567"/>
            </w:pPr>
            <w:r w:rsidRPr="00BD39C6">
              <w:t xml:space="preserve">El Servicio Agrícola Ganadero (SAG), mediante el </w:t>
            </w:r>
            <w:r w:rsidRPr="001324A3">
              <w:t xml:space="preserve">Ord N° </w:t>
            </w:r>
            <w:r w:rsidRPr="003D2E5D">
              <w:t>1083/2019</w:t>
            </w:r>
            <w:r w:rsidRPr="001324A3">
              <w:t>,</w:t>
            </w:r>
            <w:r w:rsidRPr="00BD39C6">
              <w:t xml:space="preserve"> e Informe técnico (Anexo </w:t>
            </w:r>
            <w:r>
              <w:t>4</w:t>
            </w:r>
            <w:r w:rsidRPr="00BD39C6">
              <w:t>), indicó lo siguiente</w:t>
            </w:r>
            <w:r>
              <w:t xml:space="preserve">; </w:t>
            </w:r>
            <w:r w:rsidRPr="00984FC9">
              <w:rPr>
                <w:i/>
                <w:iCs/>
              </w:rPr>
              <w:t>“Respecto al análisis de resultados de laboratorio de muestras de suelo, se puede indicar que los análisis no son comparables entre sí, ya que el titular no entregó los monitoreos antes y después de la temporada de riego en cada año (2017 y 2018), además, los monitoreos realizados en los años 2017 y 2018 fueron realizados en lugares distintos, por lo tanto, tampoco son comparables. Sin embargo, cabe señalar que si bien la RCA N°55/2008 indica que el titular informar</w:t>
            </w:r>
            <w:r w:rsidR="00B15269">
              <w:rPr>
                <w:i/>
                <w:iCs/>
              </w:rPr>
              <w:t>á</w:t>
            </w:r>
            <w:r w:rsidRPr="00984FC9">
              <w:rPr>
                <w:i/>
                <w:iCs/>
              </w:rPr>
              <w:t xml:space="preserve"> anualmente al SAG, este Servicio no ostenta recepción de resultados de laboratorio y/o resumen de estos asociados a esta RCA.”</w:t>
            </w:r>
          </w:p>
          <w:p w14:paraId="1048B5C6" w14:textId="510A5B50" w:rsidR="003676E1" w:rsidRPr="00005BE8" w:rsidRDefault="00005BE8" w:rsidP="003224BC">
            <w:pPr>
              <w:pStyle w:val="Prrafodelista"/>
              <w:numPr>
                <w:ilvl w:val="0"/>
                <w:numId w:val="27"/>
              </w:numPr>
              <w:ind w:left="1447" w:hanging="567"/>
            </w:pPr>
            <w:r w:rsidRPr="00005BE8">
              <w:t>Respecto a los</w:t>
            </w:r>
            <w:r w:rsidR="00507D7D" w:rsidRPr="00005BE8">
              <w:t xml:space="preserve"> monitoreos de suelo entregados por el titular, </w:t>
            </w:r>
            <w:r w:rsidR="003676E1" w:rsidRPr="003B71F5">
              <w:t xml:space="preserve">no es posible determinar de </w:t>
            </w:r>
            <w:r w:rsidR="00507D7D" w:rsidRPr="00005BE8">
              <w:t>qué</w:t>
            </w:r>
            <w:r w:rsidR="003676E1" w:rsidRPr="003B71F5">
              <w:t xml:space="preserve"> forma el suelo está siendo afectado debido al aumento de la carga orgánica aplicada mediante el RIL</w:t>
            </w:r>
            <w:r w:rsidR="00507D7D" w:rsidRPr="00005BE8">
              <w:t xml:space="preserve"> utilizado para riego.</w:t>
            </w:r>
          </w:p>
          <w:p w14:paraId="04AF3CF0" w14:textId="017D93FD" w:rsidR="00E934FA" w:rsidRPr="00D75EA1" w:rsidRDefault="00E934FA" w:rsidP="003224BC">
            <w:pPr>
              <w:pStyle w:val="Prrafodelista"/>
              <w:numPr>
                <w:ilvl w:val="0"/>
                <w:numId w:val="31"/>
              </w:numPr>
            </w:pPr>
            <w:r w:rsidRPr="00D75EA1">
              <w:t xml:space="preserve">En cuanto al Plan de Aplicación de RILes al suelo entregado por el Titular, con fecha </w:t>
            </w:r>
            <w:r w:rsidR="000C68E6" w:rsidRPr="00D75EA1">
              <w:t>junio de 2018</w:t>
            </w:r>
            <w:r w:rsidRPr="00D75EA1">
              <w:t xml:space="preserve"> (anexo 2), </w:t>
            </w:r>
            <w:r w:rsidR="000C68E6" w:rsidRPr="00D75EA1">
              <w:t>el Servicio Agrícola Ganadero (SAG), mediante el Ord N° 1083/2019, e Informe técnico (Anexo 4), indicó lo siguiente</w:t>
            </w:r>
            <w:r w:rsidRPr="00D75EA1">
              <w:t xml:space="preserve">; </w:t>
            </w:r>
            <w:r w:rsidRPr="00D75EA1">
              <w:rPr>
                <w:i/>
              </w:rPr>
              <w:t>“</w:t>
            </w:r>
            <w:r w:rsidR="000C68E6" w:rsidRPr="00D75EA1">
              <w:rPr>
                <w:i/>
              </w:rPr>
              <w:t>[…] el plan de aplicación de RILes entregados por el titular, post fiscalización corresponde a un mero instructivo y procedimiento de aplicación de RILes, y no responde a un plan de aplicación de Riles, que contenga los requisitos básicos señalados en la Guía de aplicación de efluentes al suelo del SAG, además, este servicio no ha recibido antecedentes que den cuenta de un Plan de Seguimiento al programa de aplicaciones de RILes, por lo tanto, se desconoce el efecto de la aplicación de los Riles</w:t>
            </w:r>
            <w:r w:rsidR="000C68E6" w:rsidRPr="00D75EA1">
              <w:rPr>
                <w:rFonts w:ascii="Arial" w:eastAsiaTheme="minorHAnsi" w:hAnsi="Arial" w:cs="Arial"/>
                <w:i/>
                <w:sz w:val="24"/>
                <w:szCs w:val="24"/>
                <w:lang w:val="es-CL" w:eastAsia="en-US"/>
              </w:rPr>
              <w:t xml:space="preserve"> </w:t>
            </w:r>
            <w:r w:rsidR="000C68E6" w:rsidRPr="00D75EA1">
              <w:rPr>
                <w:i/>
              </w:rPr>
              <w:t>en la calidad de los suelos.</w:t>
            </w:r>
            <w:r w:rsidRPr="00D75EA1">
              <w:rPr>
                <w:i/>
              </w:rPr>
              <w:t xml:space="preserve">”. </w:t>
            </w:r>
          </w:p>
        </w:tc>
      </w:tr>
    </w:tbl>
    <w:p w14:paraId="04D8761C" w14:textId="4F6A33C0" w:rsidR="00E934FA" w:rsidRDefault="00E934FA" w:rsidP="00E934FA">
      <w:pPr>
        <w:rPr>
          <w:rFonts w:cstheme="minorHAnsi"/>
          <w:b/>
          <w:sz w:val="14"/>
          <w:szCs w:val="24"/>
        </w:rPr>
      </w:pPr>
    </w:p>
    <w:p w14:paraId="3D7401FE" w14:textId="3BF5DEE0" w:rsidR="00433645" w:rsidRDefault="00433645" w:rsidP="00E934FA">
      <w:pPr>
        <w:rPr>
          <w:rFonts w:cstheme="minorHAnsi"/>
          <w:b/>
          <w:sz w:val="14"/>
          <w:szCs w:val="24"/>
        </w:rPr>
      </w:pPr>
    </w:p>
    <w:p w14:paraId="6273FE7B" w14:textId="16F69CFD" w:rsidR="008C0446" w:rsidRDefault="008C0446" w:rsidP="00E934FA">
      <w:pPr>
        <w:rPr>
          <w:rFonts w:cstheme="minorHAnsi"/>
          <w:b/>
          <w:sz w:val="14"/>
          <w:szCs w:val="24"/>
        </w:rPr>
      </w:pPr>
    </w:p>
    <w:p w14:paraId="0DF14365" w14:textId="7BB336FB" w:rsidR="008C0446" w:rsidRDefault="008C0446" w:rsidP="00E934FA">
      <w:pPr>
        <w:rPr>
          <w:rFonts w:cstheme="minorHAnsi"/>
          <w:b/>
          <w:sz w:val="14"/>
          <w:szCs w:val="24"/>
        </w:rPr>
      </w:pPr>
    </w:p>
    <w:p w14:paraId="25512B5A" w14:textId="35F8F263" w:rsidR="008C0446" w:rsidRDefault="008C0446" w:rsidP="00E934FA">
      <w:pPr>
        <w:rPr>
          <w:rFonts w:cstheme="minorHAnsi"/>
          <w:b/>
          <w:sz w:val="14"/>
          <w:szCs w:val="24"/>
        </w:rPr>
      </w:pPr>
    </w:p>
    <w:p w14:paraId="2A779FE0" w14:textId="1E2C36AE" w:rsidR="008C0446" w:rsidRDefault="008C0446" w:rsidP="00E934FA">
      <w:pPr>
        <w:rPr>
          <w:rFonts w:cstheme="minorHAnsi"/>
          <w:b/>
          <w:sz w:val="14"/>
          <w:szCs w:val="24"/>
        </w:rPr>
      </w:pPr>
    </w:p>
    <w:p w14:paraId="213A746C" w14:textId="5A912A73" w:rsidR="00F261BD" w:rsidRDefault="00F261BD" w:rsidP="00E934FA">
      <w:pPr>
        <w:rPr>
          <w:rFonts w:cstheme="minorHAnsi"/>
          <w:b/>
          <w:sz w:val="14"/>
          <w:szCs w:val="24"/>
        </w:rPr>
      </w:pPr>
    </w:p>
    <w:p w14:paraId="0E16681B" w14:textId="0CA47D9F" w:rsidR="00F261BD" w:rsidRDefault="00F261BD" w:rsidP="00E934FA">
      <w:pPr>
        <w:rPr>
          <w:rFonts w:cstheme="minorHAnsi"/>
          <w:b/>
          <w:sz w:val="14"/>
          <w:szCs w:val="24"/>
        </w:rPr>
      </w:pPr>
    </w:p>
    <w:p w14:paraId="1D73FDE0" w14:textId="05DF4E4C" w:rsidR="00F261BD" w:rsidRDefault="00F261BD" w:rsidP="00E934FA">
      <w:pPr>
        <w:rPr>
          <w:rFonts w:cstheme="minorHAnsi"/>
          <w:b/>
          <w:sz w:val="14"/>
          <w:szCs w:val="24"/>
        </w:rPr>
      </w:pPr>
    </w:p>
    <w:p w14:paraId="62CB7DDE" w14:textId="33A899B2" w:rsidR="00F261BD" w:rsidRDefault="00F261BD" w:rsidP="00E934FA">
      <w:pPr>
        <w:rPr>
          <w:rFonts w:cstheme="minorHAnsi"/>
          <w:b/>
          <w:sz w:val="14"/>
          <w:szCs w:val="24"/>
        </w:rPr>
      </w:pPr>
    </w:p>
    <w:p w14:paraId="661D18A7" w14:textId="77777777" w:rsidR="00F261BD" w:rsidRDefault="00F261BD" w:rsidP="00E934FA">
      <w:pPr>
        <w:rPr>
          <w:rFonts w:cstheme="minorHAnsi"/>
          <w:b/>
          <w:sz w:val="14"/>
          <w:szCs w:val="24"/>
        </w:rPr>
      </w:pPr>
    </w:p>
    <w:p w14:paraId="2BAB7CE9" w14:textId="6CE3CF35" w:rsidR="00433645" w:rsidRDefault="00433645" w:rsidP="00E934FA">
      <w:pPr>
        <w:rPr>
          <w:rFonts w:cstheme="minorHAnsi"/>
          <w:b/>
          <w:sz w:val="14"/>
          <w:szCs w:val="24"/>
        </w:rPr>
      </w:pPr>
    </w:p>
    <w:tbl>
      <w:tblPr>
        <w:tblW w:w="13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57"/>
        <w:gridCol w:w="3402"/>
        <w:gridCol w:w="5216"/>
      </w:tblGrid>
      <w:tr w:rsidR="00A67294" w14:paraId="64BE64A4" w14:textId="77777777" w:rsidTr="00DA623A">
        <w:trPr>
          <w:trHeight w:val="273"/>
          <w:jc w:val="center"/>
        </w:trPr>
        <w:tc>
          <w:tcPr>
            <w:tcW w:w="5000" w:type="pct"/>
            <w:gridSpan w:val="3"/>
            <w:noWrap/>
            <w:vAlign w:val="center"/>
            <w:hideMark/>
          </w:tcPr>
          <w:p w14:paraId="5C7A8EA0" w14:textId="70951AFA" w:rsidR="00A67294" w:rsidRDefault="00A67294" w:rsidP="00DA623A">
            <w:pPr>
              <w:jc w:val="center"/>
              <w:rPr>
                <w:rFonts w:eastAsia="Times New Roman"/>
                <w:b/>
                <w:bCs/>
                <w:color w:val="000000"/>
                <w:sz w:val="20"/>
                <w:szCs w:val="20"/>
                <w:lang w:val="es-ES" w:eastAsia="es-CL"/>
              </w:rPr>
            </w:pPr>
            <w:r>
              <w:rPr>
                <w:rFonts w:cstheme="minorHAnsi"/>
                <w:b/>
                <w:sz w:val="14"/>
                <w:szCs w:val="24"/>
              </w:rPr>
              <w:lastRenderedPageBreak/>
              <w:br w:type="page"/>
            </w:r>
            <w:r>
              <w:rPr>
                <w:rFonts w:eastAsia="Times New Roman"/>
                <w:b/>
                <w:bCs/>
                <w:color w:val="000000"/>
                <w:sz w:val="20"/>
                <w:szCs w:val="20"/>
                <w:lang w:val="es-ES" w:eastAsia="es-CL"/>
              </w:rPr>
              <w:t>Registros</w:t>
            </w:r>
          </w:p>
        </w:tc>
      </w:tr>
      <w:tr w:rsidR="00A67294" w14:paraId="1119072E" w14:textId="77777777" w:rsidTr="00DA623A">
        <w:trPr>
          <w:trHeight w:val="5279"/>
          <w:jc w:val="center"/>
        </w:trPr>
        <w:tc>
          <w:tcPr>
            <w:tcW w:w="5000" w:type="pct"/>
            <w:gridSpan w:val="3"/>
            <w:noWrap/>
            <w:vAlign w:val="center"/>
            <w:hideMark/>
          </w:tcPr>
          <w:p w14:paraId="34E6E767" w14:textId="77777777" w:rsidR="00A67294" w:rsidRPr="00156ABC" w:rsidRDefault="00A67294" w:rsidP="00DA623A">
            <w:pPr>
              <w:jc w:val="center"/>
              <w:rPr>
                <w:noProof/>
                <w:sz w:val="10"/>
                <w:szCs w:val="10"/>
              </w:rPr>
            </w:pPr>
          </w:p>
          <w:p w14:paraId="5052BC92" w14:textId="27FBEF55" w:rsidR="00A67294" w:rsidRPr="00580922" w:rsidRDefault="00D202BD" w:rsidP="00DA623A">
            <w:pPr>
              <w:jc w:val="center"/>
              <w:rPr>
                <w:noProof/>
              </w:rPr>
            </w:pPr>
            <w:r>
              <w:rPr>
                <w:noProof/>
              </w:rPr>
              <mc:AlternateContent>
                <mc:Choice Requires="wpg">
                  <w:drawing>
                    <wp:anchor distT="0" distB="0" distL="114300" distR="114300" simplePos="0" relativeHeight="251694080" behindDoc="0" locked="0" layoutInCell="1" allowOverlap="1" wp14:anchorId="071959C3" wp14:editId="12B5AC35">
                      <wp:simplePos x="0" y="0"/>
                      <wp:positionH relativeFrom="column">
                        <wp:posOffset>1669194</wp:posOffset>
                      </wp:positionH>
                      <wp:positionV relativeFrom="paragraph">
                        <wp:posOffset>854489</wp:posOffset>
                      </wp:positionV>
                      <wp:extent cx="4269133" cy="2798556"/>
                      <wp:effectExtent l="0" t="0" r="17145" b="20955"/>
                      <wp:wrapNone/>
                      <wp:docPr id="73" name="Grupo 73"/>
                      <wp:cNvGraphicFramePr/>
                      <a:graphic xmlns:a="http://schemas.openxmlformats.org/drawingml/2006/main">
                        <a:graphicData uri="http://schemas.microsoft.com/office/word/2010/wordprocessingGroup">
                          <wpg:wgp>
                            <wpg:cNvGrpSpPr/>
                            <wpg:grpSpPr>
                              <a:xfrm>
                                <a:off x="0" y="0"/>
                                <a:ext cx="4269133" cy="2798556"/>
                                <a:chOff x="0" y="0"/>
                                <a:chExt cx="4269133" cy="2798556"/>
                              </a:xfrm>
                            </wpg:grpSpPr>
                            <wps:wsp>
                              <wps:cNvPr id="65" name="Conector recto de flecha 65"/>
                              <wps:cNvCnPr/>
                              <wps:spPr>
                                <a:xfrm>
                                  <a:off x="2043485" y="604299"/>
                                  <a:ext cx="102870" cy="3175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6" name="Rectángulo: esquinas redondeadas 66"/>
                              <wps:cNvSpPr/>
                              <wps:spPr>
                                <a:xfrm>
                                  <a:off x="7951" y="0"/>
                                  <a:ext cx="2041525" cy="59626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91A505" w14:textId="2021F7FF" w:rsidR="00795FA7" w:rsidRPr="00156ABC" w:rsidRDefault="00795FA7" w:rsidP="00156ABC">
                                    <w:pPr>
                                      <w:jc w:val="center"/>
                                      <w:rPr>
                                        <w:sz w:val="16"/>
                                        <w:szCs w:val="16"/>
                                      </w:rPr>
                                    </w:pPr>
                                    <w:r w:rsidRPr="00156ABC">
                                      <w:rPr>
                                        <w:sz w:val="16"/>
                                        <w:szCs w:val="16"/>
                                      </w:rPr>
                                      <w:t xml:space="preserve">Tubería conduce </w:t>
                                    </w:r>
                                    <w:r>
                                      <w:rPr>
                                        <w:sz w:val="16"/>
                                        <w:szCs w:val="16"/>
                                      </w:rPr>
                                      <w:t>RIL</w:t>
                                    </w:r>
                                    <w:r w:rsidRPr="00156ABC">
                                      <w:rPr>
                                        <w:sz w:val="16"/>
                                        <w:szCs w:val="16"/>
                                      </w:rPr>
                                      <w:t xml:space="preserve"> a piscina de emergencia</w:t>
                                    </w:r>
                                    <w:r>
                                      <w:rPr>
                                        <w:sz w:val="16"/>
                                        <w:szCs w:val="16"/>
                                      </w:rPr>
                                      <w:t xml:space="preserve"> y dilución y también conduce el RIL diluido a la caseta de riego.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Conector recto de flecha 67"/>
                              <wps:cNvCnPr/>
                              <wps:spPr>
                                <a:xfrm flipV="1">
                                  <a:off x="1335819" y="1548848"/>
                                  <a:ext cx="309245" cy="43053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 name="Rectángulo: esquinas redondeadas 68"/>
                              <wps:cNvSpPr/>
                              <wps:spPr>
                                <a:xfrm>
                                  <a:off x="0" y="1987826"/>
                                  <a:ext cx="1423035" cy="42100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172C3D" w14:textId="4DC28C5D" w:rsidR="00795FA7" w:rsidRPr="00156ABC" w:rsidRDefault="00795FA7" w:rsidP="00156ABC">
                                    <w:pPr>
                                      <w:jc w:val="center"/>
                                      <w:rPr>
                                        <w:sz w:val="16"/>
                                        <w:szCs w:val="16"/>
                                      </w:rPr>
                                    </w:pPr>
                                    <w:r w:rsidRPr="00156ABC">
                                      <w:rPr>
                                        <w:sz w:val="16"/>
                                        <w:szCs w:val="16"/>
                                      </w:rPr>
                                      <w:t>Tubería conduce RIL desde la laguna aireada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Conector recto de flecha 69"/>
                              <wps:cNvCnPr/>
                              <wps:spPr>
                                <a:xfrm flipH="1">
                                  <a:off x="3698848" y="858741"/>
                                  <a:ext cx="55245" cy="3714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0" name="Rectángulo: esquinas redondeadas 70"/>
                              <wps:cNvSpPr/>
                              <wps:spPr>
                                <a:xfrm>
                                  <a:off x="2941983" y="397565"/>
                                  <a:ext cx="1327150" cy="44386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03E3AB" w14:textId="70CC712F" w:rsidR="00795FA7" w:rsidRPr="00FE14F0" w:rsidRDefault="00795FA7" w:rsidP="00FE14F0">
                                    <w:pPr>
                                      <w:jc w:val="center"/>
                                      <w:rPr>
                                        <w:sz w:val="16"/>
                                        <w:szCs w:val="16"/>
                                      </w:rPr>
                                    </w:pPr>
                                    <w:r w:rsidRPr="00FE14F0">
                                      <w:rPr>
                                        <w:sz w:val="16"/>
                                        <w:szCs w:val="16"/>
                                      </w:rPr>
                                      <w:t>Tubería conduce RIL a la caseta de riego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Conector recto de flecha 71"/>
                              <wps:cNvCnPr/>
                              <wps:spPr>
                                <a:xfrm flipV="1">
                                  <a:off x="3363402" y="1978218"/>
                                  <a:ext cx="222250" cy="27178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 name="Rectángulo: esquinas redondeadas 72"/>
                              <wps:cNvSpPr/>
                              <wps:spPr>
                                <a:xfrm>
                                  <a:off x="2266122" y="2258171"/>
                                  <a:ext cx="1326515" cy="54038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CEE0B9" w14:textId="6FD27222" w:rsidR="00795FA7" w:rsidRPr="00FE14F0" w:rsidRDefault="00795FA7" w:rsidP="00FE14F0">
                                    <w:pPr>
                                      <w:jc w:val="center"/>
                                      <w:rPr>
                                        <w:sz w:val="16"/>
                                        <w:szCs w:val="16"/>
                                      </w:rPr>
                                    </w:pPr>
                                    <w:r w:rsidRPr="00FE14F0">
                                      <w:rPr>
                                        <w:sz w:val="16"/>
                                        <w:szCs w:val="16"/>
                                      </w:rPr>
                                      <w:t>Tubería conduce RIL hacia un predio para riego a traves de m</w:t>
                                    </w:r>
                                    <w:r>
                                      <w:rPr>
                                        <w:sz w:val="16"/>
                                        <w:szCs w:val="16"/>
                                      </w:rPr>
                                      <w:t>a</w:t>
                                    </w:r>
                                    <w:r w:rsidRPr="00FE14F0">
                                      <w:rPr>
                                        <w:sz w:val="16"/>
                                        <w:szCs w:val="16"/>
                                      </w:rPr>
                                      <w:t>nga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71959C3" id="Grupo 73" o:spid="_x0000_s1042" style="position:absolute;left:0;text-align:left;margin-left:131.45pt;margin-top:67.3pt;width:336.15pt;height:220.35pt;z-index:251694080" coordsize="42691,2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">
                      <v:shape id="Conector recto de flecha 65" o:spid="_x0000_s1043" type="#_x0000_t32" style="position:absolute;left:20434;top:6042;width:1029;height:3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" strokecolor="red" strokeweight=".5pt">
                        <v:stroke endarrow="block" joinstyle="miter"/>
                      </v:shape>
                      <v:roundrect id="Rectángulo: esquinas redondeadas 66" o:spid="_x0000_s1044" style="position:absolute;left:79;width:20415;height:59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" fillcolor="#5b9bd5 [3204]" strokecolor="#1f4d78 [1604]" strokeweight="1pt">
                        <v:stroke joinstyle="miter"/>
                        <v:textbox>
                          <w:txbxContent>
                            <w:p w14:paraId="5691A505" w14:textId="2021F7FF" w:rsidR="00795FA7" w:rsidRPr="00156ABC" w:rsidRDefault="00795FA7" w:rsidP="00156ABC">
                              <w:pPr>
                                <w:jc w:val="center"/>
                                <w:rPr>
                                  <w:sz w:val="16"/>
                                  <w:szCs w:val="16"/>
                                </w:rPr>
                              </w:pPr>
                              <w:r w:rsidRPr="00156ABC">
                                <w:rPr>
                                  <w:sz w:val="16"/>
                                  <w:szCs w:val="16"/>
                                </w:rPr>
                                <w:t xml:space="preserve">Tubería conduce </w:t>
                              </w:r>
                              <w:r>
                                <w:rPr>
                                  <w:sz w:val="16"/>
                                  <w:szCs w:val="16"/>
                                </w:rPr>
                                <w:t>RIL</w:t>
                              </w:r>
                              <w:r w:rsidRPr="00156ABC">
                                <w:rPr>
                                  <w:sz w:val="16"/>
                                  <w:szCs w:val="16"/>
                                </w:rPr>
                                <w:t xml:space="preserve"> a piscina de emergencia</w:t>
                              </w:r>
                              <w:r>
                                <w:rPr>
                                  <w:sz w:val="16"/>
                                  <w:szCs w:val="16"/>
                                </w:rPr>
                                <w:t xml:space="preserve"> y dilución y también conduce el RIL diluido a la caseta de riego.</w:t>
                              </w:r>
                            </w:p>
                          </w:txbxContent>
                        </v:textbox>
                      </v:roundrect>
                      <v:shape id="Conector recto de flecha 67" o:spid="_x0000_s1045" type="#_x0000_t32" style="position:absolute;left:13358;top:15488;width:3092;height:43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" strokecolor="red" strokeweight=".5pt">
                        <v:stroke endarrow="block" joinstyle="miter"/>
                      </v:shape>
                      <v:roundrect id="Rectángulo: esquinas redondeadas 68" o:spid="_x0000_s1046" style="position:absolute;top:19878;width:14230;height:42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" fillcolor="#5b9bd5 [3204]" strokecolor="#1f4d78 [1604]" strokeweight="1pt">
                        <v:stroke joinstyle="miter"/>
                        <v:textbox>
                          <w:txbxContent>
                            <w:p w14:paraId="4E172C3D" w14:textId="4DC28C5D" w:rsidR="00795FA7" w:rsidRPr="00156ABC" w:rsidRDefault="00795FA7" w:rsidP="00156ABC">
                              <w:pPr>
                                <w:jc w:val="center"/>
                                <w:rPr>
                                  <w:sz w:val="16"/>
                                  <w:szCs w:val="16"/>
                                </w:rPr>
                              </w:pPr>
                              <w:r w:rsidRPr="00156ABC">
                                <w:rPr>
                                  <w:sz w:val="16"/>
                                  <w:szCs w:val="16"/>
                                </w:rPr>
                                <w:t>Tubería conduce RIL desde la laguna aireada</w:t>
                              </w:r>
                            </w:p>
                          </w:txbxContent>
                        </v:textbox>
                      </v:roundrect>
                      <v:shape id="Conector recto de flecha 69" o:spid="_x0000_s1047" type="#_x0000_t32" style="position:absolute;left:36988;top:8587;width:552;height:37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" strokecolor="red" strokeweight=".5pt">
                        <v:stroke endarrow="block" joinstyle="miter"/>
                      </v:shape>
                      <v:roundrect id="Rectángulo: esquinas redondeadas 70" o:spid="_x0000_s1048" style="position:absolute;left:29419;top:3975;width:13272;height:44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" fillcolor="#5b9bd5 [3204]" strokecolor="#1f4d78 [1604]" strokeweight="1pt">
                        <v:stroke joinstyle="miter"/>
                        <v:textbox>
                          <w:txbxContent>
                            <w:p w14:paraId="4B03E3AB" w14:textId="70CC712F" w:rsidR="00795FA7" w:rsidRPr="00FE14F0" w:rsidRDefault="00795FA7" w:rsidP="00FE14F0">
                              <w:pPr>
                                <w:jc w:val="center"/>
                                <w:rPr>
                                  <w:sz w:val="16"/>
                                  <w:szCs w:val="16"/>
                                </w:rPr>
                              </w:pPr>
                              <w:r w:rsidRPr="00FE14F0">
                                <w:rPr>
                                  <w:sz w:val="16"/>
                                  <w:szCs w:val="16"/>
                                </w:rPr>
                                <w:t>Tubería conduce RIL a la caseta de riego</w:t>
                              </w:r>
                            </w:p>
                          </w:txbxContent>
                        </v:textbox>
                      </v:roundrect>
                      <v:shape id="Conector recto de flecha 71" o:spid="_x0000_s1049" type="#_x0000_t32" style="position:absolute;left:33634;top:19782;width:2222;height:27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" strokecolor="red" strokeweight=".5pt">
                        <v:stroke endarrow="block" joinstyle="miter"/>
                      </v:shape>
                      <v:roundrect id="Rectángulo: esquinas redondeadas 72" o:spid="_x0000_s1050" style="position:absolute;left:22661;top:22581;width:13265;height:54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" fillcolor="#5b9bd5 [3204]" strokecolor="#1f4d78 [1604]" strokeweight="1pt">
                        <v:stroke joinstyle="miter"/>
                        <v:textbox>
                          <w:txbxContent>
                            <w:p w14:paraId="0FCEE0B9" w14:textId="6FD27222" w:rsidR="00795FA7" w:rsidRPr="00FE14F0" w:rsidRDefault="00795FA7" w:rsidP="00FE14F0">
                              <w:pPr>
                                <w:jc w:val="center"/>
                                <w:rPr>
                                  <w:sz w:val="16"/>
                                  <w:szCs w:val="16"/>
                                </w:rPr>
                              </w:pPr>
                              <w:r w:rsidRPr="00FE14F0">
                                <w:rPr>
                                  <w:sz w:val="16"/>
                                  <w:szCs w:val="16"/>
                                </w:rPr>
                                <w:t>Tubería conduce RIL hacia un predio para riego a traves de m</w:t>
                              </w:r>
                              <w:r>
                                <w:rPr>
                                  <w:sz w:val="16"/>
                                  <w:szCs w:val="16"/>
                                </w:rPr>
                                <w:t>a</w:t>
                              </w:r>
                              <w:r w:rsidRPr="00FE14F0">
                                <w:rPr>
                                  <w:sz w:val="16"/>
                                  <w:szCs w:val="16"/>
                                </w:rPr>
                                <w:t>nga</w:t>
                              </w:r>
                            </w:p>
                          </w:txbxContent>
                        </v:textbox>
                      </v:roundrect>
                    </v:group>
                  </w:pict>
                </mc:Fallback>
              </mc:AlternateContent>
            </w:r>
            <w:r w:rsidR="00A67294">
              <w:rPr>
                <w:noProof/>
              </w:rPr>
              <w:drawing>
                <wp:inline distT="0" distB="0" distL="0" distR="0" wp14:anchorId="1757EEA7" wp14:editId="5E9C2779">
                  <wp:extent cx="2892920" cy="3858260"/>
                  <wp:effectExtent l="0" t="0" r="3175"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17484" cy="3891021"/>
                          </a:xfrm>
                          <a:prstGeom prst="rect">
                            <a:avLst/>
                          </a:prstGeom>
                          <a:noFill/>
                          <a:ln>
                            <a:noFill/>
                          </a:ln>
                        </pic:spPr>
                      </pic:pic>
                    </a:graphicData>
                  </a:graphic>
                </wp:inline>
              </w:drawing>
            </w:r>
          </w:p>
        </w:tc>
      </w:tr>
      <w:tr w:rsidR="00A67294" w14:paraId="7DAE66CD" w14:textId="77777777" w:rsidTr="00951532">
        <w:trPr>
          <w:trHeight w:val="300"/>
          <w:jc w:val="center"/>
        </w:trPr>
        <w:tc>
          <w:tcPr>
            <w:tcW w:w="1826" w:type="pct"/>
            <w:noWrap/>
            <w:hideMark/>
          </w:tcPr>
          <w:p w14:paraId="083536E6" w14:textId="180F70F6" w:rsidR="00A67294" w:rsidRDefault="00A67294" w:rsidP="00A67294">
            <w:pPr>
              <w:rPr>
                <w:rFonts w:eastAsia="Times New Roman"/>
                <w:b/>
                <w:color w:val="000000"/>
                <w:sz w:val="18"/>
                <w:szCs w:val="18"/>
                <w:lang w:val="es-ES" w:eastAsia="es-CL"/>
              </w:rPr>
            </w:pPr>
            <w:r>
              <w:rPr>
                <w:rFonts w:cstheme="minorHAnsi"/>
                <w:b/>
                <w:sz w:val="18"/>
                <w:szCs w:val="20"/>
                <w:lang w:val="es-ES"/>
              </w:rPr>
              <w:t>Fotografía 9.</w:t>
            </w:r>
          </w:p>
        </w:tc>
        <w:tc>
          <w:tcPr>
            <w:tcW w:w="3174" w:type="pct"/>
            <w:gridSpan w:val="2"/>
            <w:noWrap/>
            <w:vAlign w:val="center"/>
          </w:tcPr>
          <w:p w14:paraId="7C87B818" w14:textId="5C00E100" w:rsidR="00A67294" w:rsidRDefault="00A67294" w:rsidP="00A67294">
            <w:pPr>
              <w:rPr>
                <w:rFonts w:eastAsia="Times New Roman"/>
                <w:b/>
                <w:color w:val="000000"/>
                <w:sz w:val="18"/>
                <w:szCs w:val="18"/>
                <w:lang w:val="es-ES" w:eastAsia="es-CL"/>
              </w:rPr>
            </w:pPr>
            <w:r>
              <w:rPr>
                <w:rFonts w:eastAsia="Times New Roman"/>
                <w:b/>
                <w:color w:val="000000"/>
                <w:sz w:val="18"/>
                <w:szCs w:val="18"/>
                <w:lang w:val="es-ES" w:eastAsia="es-CL"/>
              </w:rPr>
              <w:t xml:space="preserve">Fecha: </w:t>
            </w:r>
            <w:r>
              <w:rPr>
                <w:rFonts w:eastAsia="Times New Roman"/>
                <w:color w:val="000000"/>
                <w:sz w:val="18"/>
                <w:szCs w:val="18"/>
                <w:lang w:val="es-ES" w:eastAsia="es-CL"/>
              </w:rPr>
              <w:t>27-03-2019</w:t>
            </w:r>
          </w:p>
        </w:tc>
      </w:tr>
      <w:tr w:rsidR="00951532" w14:paraId="0E224A74" w14:textId="77777777" w:rsidTr="00951532">
        <w:trPr>
          <w:trHeight w:val="332"/>
          <w:jc w:val="center"/>
        </w:trPr>
        <w:tc>
          <w:tcPr>
            <w:tcW w:w="1826" w:type="pct"/>
            <w:hideMark/>
          </w:tcPr>
          <w:p w14:paraId="26AAD0DE" w14:textId="07B68195" w:rsidR="00951532" w:rsidRPr="00C35DF5" w:rsidRDefault="00951532" w:rsidP="00951532">
            <w:pPr>
              <w:pStyle w:val="TableParagraph"/>
              <w:spacing w:line="213" w:lineRule="exact"/>
              <w:ind w:left="73"/>
              <w:rPr>
                <w:rFonts w:eastAsia="Times New Roman"/>
                <w:b/>
                <w:color w:val="000000"/>
                <w:sz w:val="18"/>
                <w:szCs w:val="18"/>
                <w:lang w:eastAsia="es-CL"/>
              </w:rPr>
            </w:pPr>
            <w:r>
              <w:rPr>
                <w:b/>
                <w:sz w:val="18"/>
              </w:rPr>
              <w:t>Coordenadas DATUM WGS84 HUSO 19</w:t>
            </w:r>
          </w:p>
        </w:tc>
        <w:tc>
          <w:tcPr>
            <w:tcW w:w="1253" w:type="pct"/>
          </w:tcPr>
          <w:p w14:paraId="021B9B03" w14:textId="47F3E500" w:rsidR="00951532" w:rsidRPr="00AE52DA" w:rsidRDefault="00951532" w:rsidP="00951532">
            <w:pPr>
              <w:pStyle w:val="TableParagraph"/>
              <w:spacing w:line="213" w:lineRule="exact"/>
              <w:ind w:left="71"/>
              <w:rPr>
                <w:rFonts w:eastAsia="Times New Roman"/>
                <w:b/>
                <w:color w:val="000000"/>
                <w:sz w:val="18"/>
                <w:szCs w:val="18"/>
                <w:lang w:eastAsia="es-CL"/>
              </w:rPr>
            </w:pPr>
            <w:r>
              <w:rPr>
                <w:b/>
                <w:sz w:val="18"/>
              </w:rPr>
              <w:t xml:space="preserve">Coordenada Norte: </w:t>
            </w:r>
            <w:r>
              <w:rPr>
                <w:sz w:val="18"/>
              </w:rPr>
              <w:t>6173471</w:t>
            </w:r>
          </w:p>
        </w:tc>
        <w:tc>
          <w:tcPr>
            <w:tcW w:w="1921" w:type="pct"/>
          </w:tcPr>
          <w:p w14:paraId="781664B4" w14:textId="410DC6BC" w:rsidR="00951532" w:rsidRPr="00AE52DA" w:rsidRDefault="00951532" w:rsidP="00951532">
            <w:pPr>
              <w:pStyle w:val="TableParagraph"/>
              <w:spacing w:line="213" w:lineRule="exact"/>
              <w:ind w:left="73"/>
              <w:rPr>
                <w:rFonts w:eastAsia="Times New Roman"/>
                <w:b/>
                <w:color w:val="000000"/>
                <w:sz w:val="18"/>
                <w:szCs w:val="18"/>
                <w:lang w:eastAsia="es-CL"/>
              </w:rPr>
            </w:pPr>
            <w:r>
              <w:rPr>
                <w:b/>
                <w:sz w:val="18"/>
              </w:rPr>
              <w:t xml:space="preserve">Coordenada Este: </w:t>
            </w:r>
            <w:r>
              <w:rPr>
                <w:sz w:val="18"/>
              </w:rPr>
              <w:t>279996</w:t>
            </w:r>
          </w:p>
        </w:tc>
      </w:tr>
      <w:tr w:rsidR="00A67294" w14:paraId="0A59CA1C" w14:textId="77777777" w:rsidTr="00DA623A">
        <w:trPr>
          <w:trHeight w:val="443"/>
          <w:jc w:val="center"/>
        </w:trPr>
        <w:tc>
          <w:tcPr>
            <w:tcW w:w="5000" w:type="pct"/>
            <w:gridSpan w:val="3"/>
          </w:tcPr>
          <w:p w14:paraId="548EEE53" w14:textId="04FD83DA" w:rsidR="00A67294" w:rsidRDefault="00A67294" w:rsidP="00DA623A">
            <w:pPr>
              <w:rPr>
                <w:rFonts w:eastAsia="Times New Roman"/>
                <w:b/>
                <w:color w:val="000000"/>
                <w:sz w:val="18"/>
                <w:szCs w:val="18"/>
                <w:lang w:val="es-ES" w:eastAsia="es-CL"/>
              </w:rPr>
            </w:pPr>
            <w:r>
              <w:rPr>
                <w:rFonts w:eastAsia="Times New Roman"/>
                <w:b/>
                <w:color w:val="000000"/>
                <w:sz w:val="18"/>
                <w:szCs w:val="18"/>
                <w:lang w:val="es-ES" w:eastAsia="es-CL"/>
              </w:rPr>
              <w:t>Descripción Medio de Prueba:</w:t>
            </w:r>
            <w:r>
              <w:rPr>
                <w:rFonts w:eastAsia="Times New Roman"/>
                <w:color w:val="000000"/>
                <w:sz w:val="18"/>
                <w:szCs w:val="18"/>
                <w:lang w:val="es-ES" w:eastAsia="es-CL"/>
              </w:rPr>
              <w:t xml:space="preserve"> En fotografía se observa </w:t>
            </w:r>
            <w:r w:rsidR="00951532" w:rsidRPr="00951532">
              <w:rPr>
                <w:rFonts w:eastAsia="Times New Roman"/>
                <w:color w:val="000000"/>
                <w:sz w:val="18"/>
                <w:szCs w:val="18"/>
                <w:lang w:val="es-ES" w:eastAsia="es-CL"/>
              </w:rPr>
              <w:t>tuberías de PVC y juego de válvulas que conducen el RIL proveniente de la laguna de aireación, hacia la laguna de emergencia, otra a la caseta de riego y por último una tubería que va hacia un predio donde se realiza riego a través de mangas y no por riego tecnificado</w:t>
            </w:r>
            <w:r>
              <w:rPr>
                <w:rFonts w:eastAsia="Times New Roman"/>
                <w:color w:val="000000"/>
                <w:sz w:val="18"/>
                <w:szCs w:val="18"/>
                <w:lang w:val="es-ES" w:eastAsia="es-CL"/>
              </w:rPr>
              <w:t>.</w:t>
            </w:r>
            <w:r w:rsidR="00C93041">
              <w:rPr>
                <w:rFonts w:eastAsia="Times New Roman"/>
                <w:color w:val="000000"/>
                <w:sz w:val="18"/>
                <w:szCs w:val="18"/>
                <w:lang w:val="es-ES" w:eastAsia="es-CL"/>
              </w:rPr>
              <w:t xml:space="preserve"> Se observa que todas las tuberías se encuentran sobre canales de riego, siendo un alto riesgo de vertimiento de RILes directo a los cursos de agua.</w:t>
            </w:r>
          </w:p>
        </w:tc>
      </w:tr>
    </w:tbl>
    <w:p w14:paraId="708BE769" w14:textId="42399A89" w:rsidR="00A67294" w:rsidRDefault="00A67294" w:rsidP="00E934FA">
      <w:pPr>
        <w:rPr>
          <w:rFonts w:cstheme="minorHAnsi"/>
          <w:b/>
          <w:sz w:val="12"/>
        </w:rPr>
      </w:pPr>
    </w:p>
    <w:p w14:paraId="664C3C7E" w14:textId="15B98DAF" w:rsidR="00A67294" w:rsidRDefault="00A67294" w:rsidP="00E934FA">
      <w:pPr>
        <w:rPr>
          <w:rFonts w:cstheme="minorHAnsi"/>
          <w:b/>
          <w:sz w:val="12"/>
        </w:rPr>
      </w:pPr>
    </w:p>
    <w:p w14:paraId="0A7D393C" w14:textId="0109714B" w:rsidR="00A67294" w:rsidRDefault="00A67294" w:rsidP="00E934FA">
      <w:pPr>
        <w:rPr>
          <w:rFonts w:cstheme="minorHAnsi"/>
          <w:b/>
          <w:sz w:val="12"/>
        </w:rPr>
      </w:pPr>
    </w:p>
    <w:p w14:paraId="624BEA17" w14:textId="156055C4" w:rsidR="00A67294" w:rsidRDefault="00A67294" w:rsidP="00E934FA">
      <w:pPr>
        <w:rPr>
          <w:rFonts w:cstheme="minorHAnsi"/>
          <w:b/>
          <w:sz w:val="12"/>
        </w:rPr>
      </w:pPr>
    </w:p>
    <w:tbl>
      <w:tblPr>
        <w:tblW w:w="13057" w:type="dxa"/>
        <w:jc w:val="center"/>
        <w:tblLayout w:type="fixed"/>
        <w:tblCellMar>
          <w:left w:w="70" w:type="dxa"/>
          <w:right w:w="70" w:type="dxa"/>
        </w:tblCellMar>
        <w:tblLook w:val="04A0" w:firstRow="1" w:lastRow="0" w:firstColumn="1" w:lastColumn="0" w:noHBand="0" w:noVBand="1"/>
      </w:tblPr>
      <w:tblGrid>
        <w:gridCol w:w="2815"/>
        <w:gridCol w:w="2021"/>
        <w:gridCol w:w="2021"/>
        <w:gridCol w:w="2350"/>
        <w:gridCol w:w="1925"/>
        <w:gridCol w:w="1925"/>
      </w:tblGrid>
      <w:tr w:rsidR="00E934FA" w14:paraId="344A58C4" w14:textId="77777777" w:rsidTr="005A78FF">
        <w:trPr>
          <w:trHeight w:val="283"/>
          <w:jc w:val="center"/>
        </w:trPr>
        <w:tc>
          <w:tcPr>
            <w:tcW w:w="5000" w:type="pct"/>
            <w:gridSpan w:val="6"/>
            <w:tcBorders>
              <w:top w:val="single" w:sz="4" w:space="0" w:color="auto"/>
              <w:left w:val="single" w:sz="4" w:space="0" w:color="auto"/>
              <w:bottom w:val="single" w:sz="4" w:space="0" w:color="auto"/>
              <w:right w:val="single" w:sz="4" w:space="0" w:color="000000"/>
            </w:tcBorders>
            <w:noWrap/>
            <w:vAlign w:val="center"/>
            <w:hideMark/>
          </w:tcPr>
          <w:p w14:paraId="659F88A7" w14:textId="77777777" w:rsidR="00E934FA" w:rsidRDefault="00E934FA" w:rsidP="005A78FF">
            <w:pPr>
              <w:jc w:val="center"/>
              <w:rPr>
                <w:rFonts w:eastAsia="Times New Roman"/>
                <w:b/>
                <w:bCs/>
                <w:color w:val="000000"/>
                <w:sz w:val="20"/>
                <w:szCs w:val="20"/>
                <w:lang w:val="es-ES" w:eastAsia="es-CL"/>
              </w:rPr>
            </w:pPr>
            <w:r>
              <w:lastRenderedPageBreak/>
              <w:br w:type="page"/>
            </w:r>
            <w:r>
              <w:rPr>
                <w:rFonts w:cstheme="minorHAnsi"/>
                <w:b/>
                <w:sz w:val="14"/>
                <w:szCs w:val="24"/>
              </w:rPr>
              <w:br w:type="page"/>
            </w:r>
            <w:r>
              <w:rPr>
                <w:rFonts w:eastAsia="Times New Roman"/>
                <w:b/>
                <w:bCs/>
                <w:color w:val="000000"/>
                <w:sz w:val="20"/>
                <w:szCs w:val="20"/>
                <w:lang w:val="es-ES" w:eastAsia="es-CL"/>
              </w:rPr>
              <w:t>Registros</w:t>
            </w:r>
          </w:p>
        </w:tc>
      </w:tr>
      <w:tr w:rsidR="00E934FA" w14:paraId="53BC5DE7" w14:textId="77777777" w:rsidTr="005A78FF">
        <w:trPr>
          <w:trHeight w:val="5003"/>
          <w:jc w:val="center"/>
        </w:trPr>
        <w:tc>
          <w:tcPr>
            <w:tcW w:w="2626" w:type="pct"/>
            <w:gridSpan w:val="3"/>
            <w:tcBorders>
              <w:top w:val="nil"/>
              <w:left w:val="single" w:sz="4" w:space="0" w:color="auto"/>
              <w:bottom w:val="nil"/>
              <w:right w:val="single" w:sz="4" w:space="0" w:color="auto"/>
            </w:tcBorders>
            <w:noWrap/>
            <w:vAlign w:val="center"/>
            <w:hideMark/>
          </w:tcPr>
          <w:p w14:paraId="233C38D6" w14:textId="4CC4F6DC" w:rsidR="00E934FA" w:rsidRPr="00A24E7A" w:rsidRDefault="00FF362F" w:rsidP="005A78FF">
            <w:pPr>
              <w:jc w:val="center"/>
              <w:rPr>
                <w:sz w:val="10"/>
                <w:szCs w:val="10"/>
              </w:rPr>
            </w:pPr>
            <w:r>
              <w:rPr>
                <w:noProof/>
              </w:rPr>
              <w:drawing>
                <wp:inline distT="0" distB="0" distL="0" distR="0" wp14:anchorId="405A21F4" wp14:editId="63E4CEAA">
                  <wp:extent cx="2839469" cy="2129391"/>
                  <wp:effectExtent l="0" t="6985"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846219" cy="2134453"/>
                          </a:xfrm>
                          <a:prstGeom prst="rect">
                            <a:avLst/>
                          </a:prstGeom>
                          <a:noFill/>
                          <a:ln>
                            <a:noFill/>
                          </a:ln>
                        </pic:spPr>
                      </pic:pic>
                    </a:graphicData>
                  </a:graphic>
                </wp:inline>
              </w:drawing>
            </w:r>
          </w:p>
        </w:tc>
        <w:tc>
          <w:tcPr>
            <w:tcW w:w="2374" w:type="pct"/>
            <w:gridSpan w:val="3"/>
            <w:tcBorders>
              <w:top w:val="nil"/>
              <w:left w:val="single" w:sz="4" w:space="0" w:color="auto"/>
              <w:bottom w:val="nil"/>
              <w:right w:val="single" w:sz="4" w:space="0" w:color="auto"/>
            </w:tcBorders>
            <w:noWrap/>
            <w:vAlign w:val="center"/>
            <w:hideMark/>
          </w:tcPr>
          <w:p w14:paraId="0B1C3225" w14:textId="5A97ADE3" w:rsidR="00E934FA" w:rsidRPr="00861D7A" w:rsidRDefault="00AF2825" w:rsidP="005A78FF">
            <w:pPr>
              <w:jc w:val="center"/>
              <w:rPr>
                <w:rFonts w:eastAsia="Times New Roman"/>
                <w:color w:val="000000"/>
                <w:sz w:val="20"/>
                <w:szCs w:val="20"/>
                <w:lang w:val="es-ES" w:eastAsia="es-CL"/>
              </w:rPr>
            </w:pPr>
            <w:r>
              <w:rPr>
                <w:rFonts w:ascii="Times New Roman"/>
                <w:noProof/>
                <w:sz w:val="20"/>
                <w:lang w:eastAsia="es-CL"/>
              </w:rPr>
              <w:drawing>
                <wp:inline distT="0" distB="0" distL="0" distR="0" wp14:anchorId="07F6B882" wp14:editId="47296B55">
                  <wp:extent cx="2844730" cy="2813087"/>
                  <wp:effectExtent l="0" t="0" r="0" b="6350"/>
                  <wp:docPr id="7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39" cstate="print"/>
                          <a:stretch>
                            <a:fillRect/>
                          </a:stretch>
                        </pic:blipFill>
                        <pic:spPr>
                          <a:xfrm>
                            <a:off x="0" y="0"/>
                            <a:ext cx="2877651" cy="2845641"/>
                          </a:xfrm>
                          <a:prstGeom prst="rect">
                            <a:avLst/>
                          </a:prstGeom>
                        </pic:spPr>
                      </pic:pic>
                    </a:graphicData>
                  </a:graphic>
                </wp:inline>
              </w:drawing>
            </w:r>
          </w:p>
        </w:tc>
      </w:tr>
      <w:tr w:rsidR="00FF362F" w14:paraId="0E3D80E6" w14:textId="77777777" w:rsidTr="00DA623A">
        <w:trPr>
          <w:trHeight w:val="225"/>
          <w:jc w:val="center"/>
        </w:trPr>
        <w:tc>
          <w:tcPr>
            <w:tcW w:w="1078" w:type="pct"/>
            <w:tcBorders>
              <w:top w:val="single" w:sz="4" w:space="0" w:color="auto"/>
              <w:left w:val="single" w:sz="4" w:space="0" w:color="auto"/>
              <w:bottom w:val="single" w:sz="4" w:space="0" w:color="auto"/>
              <w:right w:val="nil"/>
            </w:tcBorders>
            <w:noWrap/>
            <w:vAlign w:val="center"/>
            <w:hideMark/>
          </w:tcPr>
          <w:p w14:paraId="3A1E9E75" w14:textId="34F87E81" w:rsidR="00FF362F" w:rsidRDefault="00FF362F" w:rsidP="00FF362F">
            <w:pPr>
              <w:spacing w:after="0"/>
              <w:outlineLvl w:val="1"/>
              <w:rPr>
                <w:rFonts w:eastAsia="Times New Roman" w:cstheme="minorHAnsi"/>
                <w:b/>
                <w:color w:val="000000"/>
                <w:sz w:val="18"/>
                <w:szCs w:val="20"/>
                <w:lang w:val="es-ES" w:eastAsia="es-CL"/>
              </w:rPr>
            </w:pPr>
            <w:bookmarkStart w:id="200" w:name="_Toc24010924"/>
            <w:bookmarkStart w:id="201" w:name="_Toc24010977"/>
            <w:r>
              <w:rPr>
                <w:rFonts w:cstheme="minorHAnsi"/>
                <w:b/>
                <w:sz w:val="18"/>
                <w:szCs w:val="20"/>
                <w:lang w:val="es-ES"/>
              </w:rPr>
              <w:t>Fotografía 10</w:t>
            </w:r>
            <w:bookmarkEnd w:id="200"/>
            <w:bookmarkEnd w:id="201"/>
            <w:r w:rsidRPr="003F1E63">
              <w:rPr>
                <w:rFonts w:cstheme="minorHAnsi"/>
                <w:b/>
                <w:sz w:val="18"/>
                <w:szCs w:val="20"/>
                <w:lang w:val="es-ES"/>
              </w:rPr>
              <w:t xml:space="preserve"> </w:t>
            </w:r>
          </w:p>
        </w:tc>
        <w:tc>
          <w:tcPr>
            <w:tcW w:w="1548" w:type="pct"/>
            <w:gridSpan w:val="2"/>
            <w:tcBorders>
              <w:top w:val="single" w:sz="4" w:space="0" w:color="auto"/>
              <w:left w:val="single" w:sz="4" w:space="0" w:color="auto"/>
              <w:bottom w:val="single" w:sz="4" w:space="0" w:color="auto"/>
              <w:right w:val="single" w:sz="4" w:space="0" w:color="000000"/>
            </w:tcBorders>
            <w:noWrap/>
            <w:hideMark/>
          </w:tcPr>
          <w:p w14:paraId="43B1D289" w14:textId="0F75BE96" w:rsidR="00FF362F" w:rsidRDefault="00FF362F" w:rsidP="00FF362F">
            <w:pPr>
              <w:spacing w:after="0"/>
              <w:rPr>
                <w:rFonts w:eastAsia="Times New Roman"/>
                <w:b/>
                <w:color w:val="000000"/>
                <w:sz w:val="18"/>
                <w:szCs w:val="18"/>
                <w:lang w:val="es-ES" w:eastAsia="es-CL"/>
              </w:rPr>
            </w:pPr>
            <w:r>
              <w:rPr>
                <w:rFonts w:eastAsia="Times New Roman"/>
                <w:b/>
                <w:color w:val="000000"/>
                <w:sz w:val="18"/>
                <w:szCs w:val="18"/>
                <w:lang w:val="es-ES" w:eastAsia="es-CL"/>
              </w:rPr>
              <w:t xml:space="preserve">Fecha: </w:t>
            </w:r>
            <w:r>
              <w:rPr>
                <w:rFonts w:eastAsia="Times New Roman"/>
                <w:color w:val="000000"/>
                <w:sz w:val="18"/>
                <w:szCs w:val="18"/>
                <w:lang w:val="es-ES" w:eastAsia="es-CL"/>
              </w:rPr>
              <w:t>27-03-2019</w:t>
            </w:r>
          </w:p>
        </w:tc>
        <w:tc>
          <w:tcPr>
            <w:tcW w:w="900" w:type="pct"/>
            <w:tcBorders>
              <w:top w:val="single" w:sz="4" w:space="0" w:color="auto"/>
              <w:left w:val="nil"/>
              <w:bottom w:val="single" w:sz="4" w:space="0" w:color="auto"/>
              <w:right w:val="nil"/>
            </w:tcBorders>
            <w:noWrap/>
            <w:vAlign w:val="center"/>
            <w:hideMark/>
          </w:tcPr>
          <w:p w14:paraId="17E6980E" w14:textId="0F34D361" w:rsidR="00FF362F" w:rsidRDefault="00FF362F" w:rsidP="00FF362F">
            <w:pPr>
              <w:spacing w:after="0"/>
              <w:outlineLvl w:val="1"/>
              <w:rPr>
                <w:rFonts w:cstheme="minorHAnsi"/>
                <w:b/>
                <w:sz w:val="18"/>
                <w:szCs w:val="20"/>
                <w:lang w:val="es-ES"/>
              </w:rPr>
            </w:pPr>
            <w:bookmarkStart w:id="202" w:name="_Toc24010925"/>
            <w:bookmarkStart w:id="203" w:name="_Toc24010978"/>
            <w:r>
              <w:rPr>
                <w:rFonts w:cstheme="minorHAnsi"/>
                <w:b/>
                <w:sz w:val="18"/>
                <w:szCs w:val="20"/>
                <w:lang w:val="es-ES"/>
              </w:rPr>
              <w:t>Fotografía 11</w:t>
            </w:r>
            <w:bookmarkEnd w:id="202"/>
            <w:bookmarkEnd w:id="203"/>
            <w:r w:rsidRPr="003F1E63">
              <w:rPr>
                <w:rFonts w:cstheme="minorHAnsi"/>
                <w:b/>
                <w:sz w:val="18"/>
                <w:szCs w:val="20"/>
                <w:lang w:val="es-ES"/>
              </w:rPr>
              <w:t xml:space="preserve"> </w:t>
            </w:r>
          </w:p>
        </w:tc>
        <w:tc>
          <w:tcPr>
            <w:tcW w:w="1474" w:type="pct"/>
            <w:gridSpan w:val="2"/>
            <w:tcBorders>
              <w:top w:val="single" w:sz="4" w:space="0" w:color="auto"/>
              <w:left w:val="single" w:sz="4" w:space="0" w:color="auto"/>
              <w:bottom w:val="single" w:sz="4" w:space="0" w:color="auto"/>
              <w:right w:val="single" w:sz="4" w:space="0" w:color="000000"/>
            </w:tcBorders>
            <w:noWrap/>
            <w:hideMark/>
          </w:tcPr>
          <w:p w14:paraId="0464131A" w14:textId="7EE329EB" w:rsidR="00FF362F" w:rsidRDefault="00FF362F" w:rsidP="00FF362F">
            <w:pPr>
              <w:spacing w:after="0"/>
              <w:rPr>
                <w:rFonts w:eastAsia="Times New Roman"/>
                <w:b/>
                <w:color w:val="000000"/>
                <w:sz w:val="18"/>
                <w:szCs w:val="18"/>
                <w:lang w:val="es-ES" w:eastAsia="es-CL"/>
              </w:rPr>
            </w:pPr>
            <w:r>
              <w:rPr>
                <w:rFonts w:eastAsia="Times New Roman"/>
                <w:b/>
                <w:color w:val="000000"/>
                <w:sz w:val="18"/>
                <w:szCs w:val="18"/>
                <w:lang w:val="es-ES" w:eastAsia="es-CL"/>
              </w:rPr>
              <w:t xml:space="preserve">Fecha: </w:t>
            </w:r>
            <w:r>
              <w:rPr>
                <w:rFonts w:eastAsia="Times New Roman"/>
                <w:color w:val="000000"/>
                <w:sz w:val="18"/>
                <w:szCs w:val="18"/>
                <w:lang w:val="es-ES" w:eastAsia="es-CL"/>
              </w:rPr>
              <w:t>27-03-2019</w:t>
            </w:r>
          </w:p>
        </w:tc>
      </w:tr>
      <w:tr w:rsidR="00AF2825" w14:paraId="20194042" w14:textId="77777777" w:rsidTr="00FF362F">
        <w:trPr>
          <w:trHeight w:val="617"/>
          <w:jc w:val="center"/>
        </w:trPr>
        <w:tc>
          <w:tcPr>
            <w:tcW w:w="1078" w:type="pct"/>
            <w:tcBorders>
              <w:top w:val="single" w:sz="4" w:space="0" w:color="auto"/>
              <w:left w:val="single" w:sz="4" w:space="0" w:color="auto"/>
              <w:bottom w:val="single" w:sz="4" w:space="0" w:color="auto"/>
              <w:right w:val="nil"/>
            </w:tcBorders>
            <w:noWrap/>
          </w:tcPr>
          <w:p w14:paraId="602775DE" w14:textId="77777777" w:rsidR="00AF2825" w:rsidRDefault="00AF2825" w:rsidP="00AF2825">
            <w:pPr>
              <w:pStyle w:val="TableParagraph"/>
              <w:spacing w:line="213" w:lineRule="exact"/>
              <w:rPr>
                <w:b/>
                <w:sz w:val="18"/>
              </w:rPr>
            </w:pPr>
            <w:r>
              <w:rPr>
                <w:b/>
                <w:sz w:val="18"/>
              </w:rPr>
              <w:t xml:space="preserve">Coordenadas </w:t>
            </w:r>
          </w:p>
          <w:p w14:paraId="1D48C8D3" w14:textId="64E1BB22" w:rsidR="00AF2825" w:rsidRDefault="00AF2825" w:rsidP="00AF2825">
            <w:pPr>
              <w:spacing w:after="0"/>
              <w:outlineLvl w:val="1"/>
              <w:rPr>
                <w:rFonts w:cstheme="minorHAnsi"/>
                <w:b/>
                <w:sz w:val="18"/>
                <w:szCs w:val="20"/>
                <w:lang w:val="es-ES"/>
              </w:rPr>
            </w:pPr>
            <w:bookmarkStart w:id="204" w:name="_Toc24010926"/>
            <w:bookmarkStart w:id="205" w:name="_Toc24010979"/>
            <w:r>
              <w:rPr>
                <w:b/>
                <w:sz w:val="18"/>
              </w:rPr>
              <w:t>DATUM WGS84 HUSO 19</w:t>
            </w:r>
            <w:bookmarkEnd w:id="204"/>
            <w:bookmarkEnd w:id="205"/>
          </w:p>
        </w:tc>
        <w:tc>
          <w:tcPr>
            <w:tcW w:w="774" w:type="pct"/>
            <w:tcBorders>
              <w:top w:val="single" w:sz="4" w:space="0" w:color="auto"/>
              <w:left w:val="single" w:sz="4" w:space="0" w:color="auto"/>
              <w:bottom w:val="single" w:sz="4" w:space="0" w:color="auto"/>
              <w:right w:val="single" w:sz="4" w:space="0" w:color="000000"/>
            </w:tcBorders>
            <w:noWrap/>
          </w:tcPr>
          <w:p w14:paraId="42D5005C" w14:textId="77777777" w:rsidR="00AF2825" w:rsidRDefault="00AF2825" w:rsidP="00AF2825">
            <w:pPr>
              <w:pStyle w:val="TableParagraph"/>
              <w:spacing w:line="214" w:lineRule="exact"/>
              <w:rPr>
                <w:b/>
                <w:sz w:val="18"/>
              </w:rPr>
            </w:pPr>
            <w:r>
              <w:rPr>
                <w:b/>
                <w:sz w:val="18"/>
              </w:rPr>
              <w:t>Coordenada Norte:</w:t>
            </w:r>
          </w:p>
          <w:p w14:paraId="7ADDEEBD" w14:textId="2A1B98E0" w:rsidR="00AF2825" w:rsidRPr="00AF2825" w:rsidRDefault="00AF2825" w:rsidP="00AF2825">
            <w:pPr>
              <w:rPr>
                <w:rFonts w:eastAsia="Times New Roman"/>
                <w:bCs/>
                <w:color w:val="000000"/>
                <w:sz w:val="18"/>
                <w:szCs w:val="18"/>
                <w:lang w:val="es-ES" w:eastAsia="es-CL"/>
              </w:rPr>
            </w:pPr>
            <w:r w:rsidRPr="00AF2825">
              <w:rPr>
                <w:rFonts w:eastAsia="Times New Roman"/>
                <w:bCs/>
                <w:color w:val="000000"/>
                <w:sz w:val="18"/>
                <w:szCs w:val="18"/>
                <w:lang w:val="es-ES" w:eastAsia="es-CL"/>
              </w:rPr>
              <w:t>6173399</w:t>
            </w:r>
          </w:p>
        </w:tc>
        <w:tc>
          <w:tcPr>
            <w:tcW w:w="774" w:type="pct"/>
            <w:tcBorders>
              <w:top w:val="single" w:sz="4" w:space="0" w:color="auto"/>
              <w:left w:val="single" w:sz="4" w:space="0" w:color="auto"/>
              <w:bottom w:val="single" w:sz="4" w:space="0" w:color="auto"/>
              <w:right w:val="single" w:sz="4" w:space="0" w:color="000000"/>
            </w:tcBorders>
          </w:tcPr>
          <w:p w14:paraId="24359BDD" w14:textId="77777777" w:rsidR="00AF2825" w:rsidRDefault="00AF2825" w:rsidP="00AF2825">
            <w:pPr>
              <w:pStyle w:val="TableParagraph"/>
              <w:spacing w:line="214" w:lineRule="exact"/>
              <w:rPr>
                <w:b/>
                <w:sz w:val="18"/>
              </w:rPr>
            </w:pPr>
            <w:r>
              <w:rPr>
                <w:b/>
                <w:sz w:val="18"/>
              </w:rPr>
              <w:t>Coordenada Este:</w:t>
            </w:r>
          </w:p>
          <w:p w14:paraId="0C4D157B" w14:textId="3B34C4F5" w:rsidR="00AF2825" w:rsidRPr="00AF2825" w:rsidRDefault="00AF2825" w:rsidP="00AF2825">
            <w:pPr>
              <w:rPr>
                <w:rFonts w:eastAsia="Times New Roman"/>
                <w:bCs/>
                <w:color w:val="000000"/>
                <w:sz w:val="18"/>
                <w:szCs w:val="18"/>
                <w:lang w:val="es-ES" w:eastAsia="es-CL"/>
              </w:rPr>
            </w:pPr>
            <w:r w:rsidRPr="00AF2825">
              <w:rPr>
                <w:rFonts w:eastAsia="Times New Roman"/>
                <w:bCs/>
                <w:color w:val="000000"/>
                <w:sz w:val="18"/>
                <w:szCs w:val="18"/>
                <w:lang w:val="es-ES" w:eastAsia="es-CL"/>
              </w:rPr>
              <w:t>279952</w:t>
            </w:r>
          </w:p>
        </w:tc>
        <w:tc>
          <w:tcPr>
            <w:tcW w:w="900" w:type="pct"/>
            <w:tcBorders>
              <w:top w:val="single" w:sz="4" w:space="0" w:color="auto"/>
              <w:left w:val="nil"/>
              <w:bottom w:val="single" w:sz="4" w:space="0" w:color="auto"/>
              <w:right w:val="nil"/>
            </w:tcBorders>
            <w:noWrap/>
          </w:tcPr>
          <w:p w14:paraId="043DC676" w14:textId="3B5C8425" w:rsidR="00AF2825" w:rsidRDefault="00AF2825" w:rsidP="00AF2825">
            <w:pPr>
              <w:pStyle w:val="TableParagraph"/>
              <w:spacing w:line="213" w:lineRule="exact"/>
              <w:ind w:left="73"/>
              <w:rPr>
                <w:rFonts w:cstheme="minorHAnsi"/>
                <w:b/>
                <w:sz w:val="18"/>
                <w:szCs w:val="20"/>
              </w:rPr>
            </w:pPr>
            <w:r>
              <w:rPr>
                <w:b/>
                <w:sz w:val="18"/>
              </w:rPr>
              <w:t>Coordenadas DATUM WGS84 HUSO 19</w:t>
            </w:r>
          </w:p>
        </w:tc>
        <w:tc>
          <w:tcPr>
            <w:tcW w:w="737" w:type="pct"/>
            <w:tcBorders>
              <w:top w:val="single" w:sz="4" w:space="0" w:color="auto"/>
              <w:left w:val="single" w:sz="4" w:space="0" w:color="auto"/>
              <w:bottom w:val="single" w:sz="4" w:space="0" w:color="auto"/>
              <w:right w:val="single" w:sz="4" w:space="0" w:color="000000"/>
            </w:tcBorders>
            <w:noWrap/>
          </w:tcPr>
          <w:p w14:paraId="4156AEC0" w14:textId="77777777" w:rsidR="00AF2825" w:rsidRDefault="00AF2825" w:rsidP="00AF2825">
            <w:pPr>
              <w:pStyle w:val="TableParagraph"/>
              <w:spacing w:line="213" w:lineRule="exact"/>
              <w:rPr>
                <w:b/>
                <w:sz w:val="18"/>
              </w:rPr>
            </w:pPr>
            <w:r>
              <w:rPr>
                <w:b/>
                <w:sz w:val="18"/>
              </w:rPr>
              <w:t>Coordenada Norte:</w:t>
            </w:r>
          </w:p>
          <w:p w14:paraId="383F937C" w14:textId="357AD79D" w:rsidR="00AF2825" w:rsidRDefault="00AF2825" w:rsidP="00AF2825">
            <w:pPr>
              <w:rPr>
                <w:rFonts w:eastAsia="Times New Roman"/>
                <w:b/>
                <w:color w:val="000000"/>
                <w:sz w:val="18"/>
                <w:szCs w:val="18"/>
                <w:lang w:val="es-ES" w:eastAsia="es-CL"/>
              </w:rPr>
            </w:pPr>
            <w:r>
              <w:rPr>
                <w:sz w:val="18"/>
              </w:rPr>
              <w:t>6173829</w:t>
            </w:r>
          </w:p>
        </w:tc>
        <w:tc>
          <w:tcPr>
            <w:tcW w:w="737" w:type="pct"/>
            <w:tcBorders>
              <w:top w:val="single" w:sz="4" w:space="0" w:color="auto"/>
              <w:left w:val="single" w:sz="4" w:space="0" w:color="auto"/>
              <w:bottom w:val="single" w:sz="4" w:space="0" w:color="auto"/>
              <w:right w:val="single" w:sz="4" w:space="0" w:color="000000"/>
            </w:tcBorders>
          </w:tcPr>
          <w:p w14:paraId="730CE67A" w14:textId="77777777" w:rsidR="00AF2825" w:rsidRDefault="00AF2825" w:rsidP="00AF2825">
            <w:pPr>
              <w:pStyle w:val="TableParagraph"/>
              <w:spacing w:line="213" w:lineRule="exact"/>
              <w:rPr>
                <w:b/>
                <w:sz w:val="18"/>
              </w:rPr>
            </w:pPr>
            <w:r>
              <w:rPr>
                <w:b/>
                <w:sz w:val="18"/>
              </w:rPr>
              <w:t>Coordenada Este:</w:t>
            </w:r>
          </w:p>
          <w:p w14:paraId="50F347E0" w14:textId="50F2D506" w:rsidR="00AF2825" w:rsidRPr="00AF2825" w:rsidRDefault="00AF2825" w:rsidP="00AF2825">
            <w:pPr>
              <w:rPr>
                <w:rFonts w:eastAsia="Times New Roman"/>
                <w:color w:val="000000"/>
                <w:sz w:val="18"/>
                <w:szCs w:val="18"/>
                <w:lang w:val="es-ES" w:eastAsia="es-CL"/>
              </w:rPr>
            </w:pPr>
            <w:r w:rsidRPr="00AF2825">
              <w:rPr>
                <w:sz w:val="18"/>
              </w:rPr>
              <w:t>279651</w:t>
            </w:r>
          </w:p>
        </w:tc>
      </w:tr>
      <w:tr w:rsidR="00E934FA" w14:paraId="53B52DD8" w14:textId="77777777" w:rsidTr="005A78FF">
        <w:trPr>
          <w:trHeight w:val="208"/>
          <w:jc w:val="center"/>
        </w:trPr>
        <w:tc>
          <w:tcPr>
            <w:tcW w:w="2626" w:type="pct"/>
            <w:gridSpan w:val="3"/>
            <w:tcBorders>
              <w:top w:val="single" w:sz="4" w:space="0" w:color="auto"/>
              <w:left w:val="single" w:sz="4" w:space="0" w:color="auto"/>
              <w:bottom w:val="single" w:sz="4" w:space="0" w:color="000000"/>
              <w:right w:val="single" w:sz="4" w:space="0" w:color="000000"/>
            </w:tcBorders>
          </w:tcPr>
          <w:p w14:paraId="6886B0B9" w14:textId="196F4E25" w:rsidR="00E934FA" w:rsidRPr="00861D7A" w:rsidRDefault="00E934FA" w:rsidP="005A78FF">
            <w:bookmarkStart w:id="206" w:name="_Toc516562147"/>
            <w:bookmarkStart w:id="207" w:name="_Toc523843871"/>
            <w:bookmarkStart w:id="208" w:name="_Toc523844310"/>
            <w:r>
              <w:rPr>
                <w:rFonts w:eastAsia="Times New Roman"/>
                <w:b/>
                <w:color w:val="000000"/>
                <w:sz w:val="18"/>
                <w:szCs w:val="18"/>
                <w:lang w:val="es-ES" w:eastAsia="es-CL"/>
              </w:rPr>
              <w:t xml:space="preserve">Descripción Medio de Prueba: </w:t>
            </w:r>
            <w:r w:rsidR="008114AB">
              <w:rPr>
                <w:rFonts w:eastAsia="Times New Roman"/>
                <w:color w:val="000000"/>
                <w:sz w:val="18"/>
                <w:szCs w:val="18"/>
                <w:lang w:val="es-ES" w:eastAsia="es-CL"/>
              </w:rPr>
              <w:t>Fotografía</w:t>
            </w:r>
            <w:r w:rsidRPr="00C3526A">
              <w:rPr>
                <w:rFonts w:eastAsia="Times New Roman"/>
                <w:color w:val="000000"/>
                <w:sz w:val="18"/>
                <w:szCs w:val="18"/>
                <w:lang w:val="es-ES" w:eastAsia="es-CL"/>
              </w:rPr>
              <w:t xml:space="preserve"> muestra</w:t>
            </w:r>
            <w:r>
              <w:rPr>
                <w:rFonts w:eastAsia="Times New Roman"/>
                <w:color w:val="000000"/>
                <w:sz w:val="18"/>
                <w:szCs w:val="18"/>
                <w:lang w:val="es-ES" w:eastAsia="es-CL"/>
              </w:rPr>
              <w:t xml:space="preserve"> </w:t>
            </w:r>
            <w:bookmarkEnd w:id="206"/>
            <w:bookmarkEnd w:id="207"/>
            <w:bookmarkEnd w:id="208"/>
            <w:r w:rsidR="008114AB" w:rsidRPr="00951532">
              <w:rPr>
                <w:rFonts w:eastAsia="Times New Roman"/>
                <w:color w:val="000000"/>
                <w:sz w:val="18"/>
                <w:szCs w:val="18"/>
                <w:lang w:val="es-ES" w:eastAsia="es-CL"/>
              </w:rPr>
              <w:t>tuberías de PVC que conducen el RIL proveniente de la laguna de aireación</w:t>
            </w:r>
            <w:r w:rsidR="008114AB">
              <w:rPr>
                <w:rFonts w:eastAsia="Times New Roman"/>
                <w:color w:val="000000"/>
                <w:sz w:val="18"/>
                <w:szCs w:val="18"/>
                <w:lang w:val="es-ES" w:eastAsia="es-CL"/>
              </w:rPr>
              <w:t xml:space="preserve"> </w:t>
            </w:r>
            <w:r w:rsidR="008114AB" w:rsidRPr="00951532">
              <w:rPr>
                <w:rFonts w:eastAsia="Times New Roman"/>
                <w:color w:val="000000"/>
                <w:sz w:val="18"/>
                <w:szCs w:val="18"/>
                <w:lang w:val="es-ES" w:eastAsia="es-CL"/>
              </w:rPr>
              <w:t>hacia un predio donde se realiza riego a través de mangas y no por riego tecnifica</w:t>
            </w:r>
            <w:r w:rsidR="00AF2825">
              <w:rPr>
                <w:rFonts w:eastAsia="Times New Roman"/>
                <w:color w:val="000000"/>
                <w:sz w:val="18"/>
                <w:szCs w:val="18"/>
                <w:lang w:val="es-ES" w:eastAsia="es-CL"/>
              </w:rPr>
              <w:t>do</w:t>
            </w:r>
          </w:p>
        </w:tc>
        <w:tc>
          <w:tcPr>
            <w:tcW w:w="2374" w:type="pct"/>
            <w:gridSpan w:val="3"/>
            <w:tcBorders>
              <w:left w:val="single" w:sz="4" w:space="0" w:color="auto"/>
              <w:bottom w:val="single" w:sz="4" w:space="0" w:color="000000"/>
              <w:right w:val="single" w:sz="4" w:space="0" w:color="000000"/>
            </w:tcBorders>
          </w:tcPr>
          <w:p w14:paraId="123699C1" w14:textId="5CF5F402" w:rsidR="00E934FA" w:rsidRPr="00A27B94" w:rsidRDefault="00E934FA" w:rsidP="005A78FF">
            <w:r w:rsidRPr="00A27B94">
              <w:rPr>
                <w:rFonts w:eastAsia="Times New Roman"/>
                <w:b/>
                <w:color w:val="000000"/>
                <w:sz w:val="18"/>
                <w:szCs w:val="18"/>
                <w:lang w:val="es-ES" w:eastAsia="es-CL"/>
              </w:rPr>
              <w:t xml:space="preserve">Descripción Medio de Prueba: </w:t>
            </w:r>
            <w:r w:rsidRPr="00A27B94">
              <w:rPr>
                <w:rFonts w:eastAsia="Times New Roman"/>
                <w:color w:val="000000"/>
                <w:sz w:val="18"/>
                <w:szCs w:val="18"/>
                <w:lang w:val="es-ES" w:eastAsia="es-CL"/>
              </w:rPr>
              <w:t xml:space="preserve">Fotografía muestra </w:t>
            </w:r>
            <w:r w:rsidR="00AA052F">
              <w:rPr>
                <w:rFonts w:eastAsia="Times New Roman"/>
                <w:color w:val="000000"/>
                <w:sz w:val="18"/>
                <w:szCs w:val="18"/>
                <w:lang w:val="es-ES" w:eastAsia="es-CL"/>
              </w:rPr>
              <w:t>caseta de riego.</w:t>
            </w:r>
          </w:p>
        </w:tc>
      </w:tr>
    </w:tbl>
    <w:p w14:paraId="68ACA22A" w14:textId="77777777" w:rsidR="00E934FA" w:rsidRDefault="00E934FA" w:rsidP="00E934FA"/>
    <w:p w14:paraId="41D61846" w14:textId="2F077855" w:rsidR="00E934FA" w:rsidRDefault="00E934FA" w:rsidP="00E934FA"/>
    <w:p w14:paraId="4CA01F22" w14:textId="45C35C2A" w:rsidR="00660732" w:rsidRDefault="00660732" w:rsidP="00E934FA"/>
    <w:p w14:paraId="72B39EE2" w14:textId="77777777" w:rsidR="002057C6" w:rsidRDefault="002057C6" w:rsidP="00E934FA"/>
    <w:p w14:paraId="2BC8AA51" w14:textId="77777777" w:rsidR="00F261BD" w:rsidRDefault="00F261BD">
      <w:pPr>
        <w:rPr>
          <w:rFonts w:eastAsia="Times New Roman" w:cs="Calibri"/>
          <w:b/>
          <w:lang w:eastAsia="es-CL"/>
        </w:rPr>
      </w:pPr>
      <w:bookmarkStart w:id="209" w:name="_Toc530584642"/>
      <w:r>
        <w:rPr>
          <w:rFonts w:eastAsia="Times New Roman" w:cs="Calibri"/>
          <w:b/>
          <w:lang w:eastAsia="es-CL"/>
        </w:rPr>
        <w:br w:type="page"/>
      </w:r>
    </w:p>
    <w:p w14:paraId="64FD73BA" w14:textId="0547BA74" w:rsidR="00E41708" w:rsidRPr="00E41708" w:rsidRDefault="00FA459B" w:rsidP="002E51F6">
      <w:pPr>
        <w:pStyle w:val="Prrafodelista"/>
        <w:numPr>
          <w:ilvl w:val="1"/>
          <w:numId w:val="6"/>
        </w:numPr>
        <w:spacing w:after="0"/>
        <w:ind w:left="850" w:hanging="425"/>
      </w:pPr>
      <w:r w:rsidRPr="00E41708">
        <w:rPr>
          <w:rFonts w:eastAsia="Times New Roman" w:cs="Calibri"/>
          <w:b/>
          <w:lang w:eastAsia="es-CL"/>
        </w:rPr>
        <w:lastRenderedPageBreak/>
        <w:t xml:space="preserve">Manejo de Residuos </w:t>
      </w:r>
      <w:r w:rsidR="00311195" w:rsidRPr="00E41708">
        <w:rPr>
          <w:rFonts w:eastAsia="Times New Roman" w:cs="Calibri"/>
          <w:b/>
          <w:lang w:eastAsia="es-CL"/>
        </w:rPr>
        <w:t>Sólidos.</w:t>
      </w:r>
      <w:bookmarkEnd w:id="209"/>
    </w:p>
    <w:tbl>
      <w:tblPr>
        <w:tblStyle w:val="Tablaconcuadrcula"/>
        <w:tblW w:w="5000" w:type="pct"/>
        <w:tblLook w:val="04A0" w:firstRow="1" w:lastRow="0" w:firstColumn="1" w:lastColumn="0" w:noHBand="0" w:noVBand="1"/>
      </w:tblPr>
      <w:tblGrid>
        <w:gridCol w:w="3768"/>
        <w:gridCol w:w="9794"/>
      </w:tblGrid>
      <w:tr w:rsidR="0048267E" w:rsidRPr="009A3F97" w14:paraId="0CB06E9A" w14:textId="77777777" w:rsidTr="00F86CB3">
        <w:trPr>
          <w:trHeight w:val="142"/>
        </w:trPr>
        <w:tc>
          <w:tcPr>
            <w:tcW w:w="1389" w:type="pct"/>
          </w:tcPr>
          <w:p w14:paraId="6A155085" w14:textId="4300068C" w:rsidR="0048267E" w:rsidRPr="00EB3579" w:rsidRDefault="0048267E" w:rsidP="00F86CB3">
            <w:pPr>
              <w:rPr>
                <w:highlight w:val="yellow"/>
              </w:rPr>
            </w:pPr>
            <w:r w:rsidRPr="009A7624">
              <w:rPr>
                <w:rFonts w:eastAsia="Times New Roman"/>
                <w:b/>
                <w:bCs/>
                <w:color w:val="000000"/>
                <w:lang w:eastAsia="es-CL"/>
              </w:rPr>
              <w:t>Número de hecho constatado</w:t>
            </w:r>
            <w:r w:rsidRPr="009A7624">
              <w:rPr>
                <w:rFonts w:eastAsia="Times New Roman"/>
                <w:color w:val="000000"/>
                <w:lang w:eastAsia="es-CL"/>
              </w:rPr>
              <w:t xml:space="preserve">: </w:t>
            </w:r>
            <w:r w:rsidR="007E61C1" w:rsidRPr="007E61C1">
              <w:rPr>
                <w:b/>
                <w:bCs/>
                <w:color w:val="000000"/>
              </w:rPr>
              <w:t>3</w:t>
            </w:r>
          </w:p>
        </w:tc>
        <w:tc>
          <w:tcPr>
            <w:tcW w:w="3611" w:type="pct"/>
          </w:tcPr>
          <w:p w14:paraId="4EBEE6FE" w14:textId="53F03393" w:rsidR="0048267E" w:rsidRPr="009A3F97" w:rsidRDefault="0048267E" w:rsidP="00F86CB3">
            <w:r w:rsidRPr="009A3F97">
              <w:rPr>
                <w:rFonts w:eastAsia="Times New Roman"/>
                <w:b/>
                <w:bCs/>
                <w:color w:val="000000"/>
                <w:lang w:eastAsia="es-CL"/>
              </w:rPr>
              <w:t>Estación N</w:t>
            </w:r>
            <w:r w:rsidRPr="00CB67C5">
              <w:rPr>
                <w:rFonts w:eastAsia="Times New Roman"/>
                <w:b/>
                <w:bCs/>
                <w:color w:val="000000"/>
                <w:lang w:eastAsia="es-CL"/>
              </w:rPr>
              <w:t>°</w:t>
            </w:r>
            <w:r w:rsidRPr="00CB67C5">
              <w:rPr>
                <w:rFonts w:eastAsia="Times New Roman"/>
                <w:color w:val="000000"/>
                <w:lang w:eastAsia="es-CL"/>
              </w:rPr>
              <w:t xml:space="preserve">: </w:t>
            </w:r>
            <w:r w:rsidR="00FA459B" w:rsidRPr="00CB67C5">
              <w:rPr>
                <w:rFonts w:eastAsia="Times New Roman"/>
                <w:color w:val="000000"/>
                <w:lang w:eastAsia="es-CL"/>
              </w:rPr>
              <w:t>2</w:t>
            </w:r>
            <w:r w:rsidR="006434E5">
              <w:rPr>
                <w:rFonts w:eastAsia="Times New Roman"/>
                <w:color w:val="000000"/>
                <w:lang w:eastAsia="es-CL"/>
              </w:rPr>
              <w:t xml:space="preserve"> y 6</w:t>
            </w:r>
          </w:p>
        </w:tc>
      </w:tr>
      <w:tr w:rsidR="0057328B" w:rsidRPr="009A3F97" w14:paraId="2C81726B" w14:textId="77777777" w:rsidTr="0057328B">
        <w:trPr>
          <w:trHeight w:val="142"/>
        </w:trPr>
        <w:tc>
          <w:tcPr>
            <w:tcW w:w="5000" w:type="pct"/>
            <w:gridSpan w:val="2"/>
          </w:tcPr>
          <w:p w14:paraId="678FB2A1" w14:textId="77777777" w:rsidR="0057328B" w:rsidRPr="002445C4" w:rsidRDefault="0057328B" w:rsidP="0057328B">
            <w:pPr>
              <w:rPr>
                <w:rFonts w:eastAsia="Times New Roman"/>
                <w:bCs/>
                <w:lang w:eastAsia="es-CL"/>
              </w:rPr>
            </w:pPr>
            <w:r w:rsidRPr="002445C4">
              <w:rPr>
                <w:rFonts w:eastAsia="Times New Roman"/>
                <w:b/>
                <w:bCs/>
                <w:lang w:eastAsia="es-CL"/>
              </w:rPr>
              <w:t>Documentación Revisada:</w:t>
            </w:r>
            <w:r w:rsidRPr="002445C4">
              <w:rPr>
                <w:rFonts w:eastAsia="Times New Roman"/>
                <w:bCs/>
                <w:lang w:eastAsia="es-CL"/>
              </w:rPr>
              <w:t xml:space="preserve"> </w:t>
            </w:r>
          </w:p>
          <w:p w14:paraId="0EC4BC88" w14:textId="7328E16C" w:rsidR="0057328B" w:rsidRPr="0057328B" w:rsidRDefault="0057328B" w:rsidP="00F86CB3">
            <w:pPr>
              <w:rPr>
                <w:rFonts w:eastAsia="Times New Roman"/>
                <w:bCs/>
                <w:color w:val="000000"/>
                <w:lang w:eastAsia="es-CL"/>
              </w:rPr>
            </w:pPr>
            <w:r w:rsidRPr="0057328B">
              <w:rPr>
                <w:rFonts w:eastAsia="Times New Roman"/>
                <w:bCs/>
                <w:color w:val="000000"/>
                <w:lang w:eastAsia="es-CL"/>
              </w:rPr>
              <w:t>ID</w:t>
            </w:r>
            <w:r w:rsidRPr="00CB67C5">
              <w:rPr>
                <w:rFonts w:eastAsia="Times New Roman"/>
                <w:bCs/>
                <w:color w:val="000000"/>
                <w:lang w:eastAsia="es-CL"/>
              </w:rPr>
              <w:t xml:space="preserve">: </w:t>
            </w:r>
            <w:r w:rsidR="00FA459B" w:rsidRPr="00CB67C5">
              <w:rPr>
                <w:rFonts w:eastAsia="Times New Roman"/>
                <w:bCs/>
                <w:color w:val="000000"/>
                <w:lang w:eastAsia="es-CL"/>
              </w:rPr>
              <w:t>04</w:t>
            </w:r>
            <w:r w:rsidR="00CB67C5" w:rsidRPr="00CB67C5">
              <w:rPr>
                <w:rFonts w:eastAsia="Times New Roman"/>
                <w:bCs/>
                <w:color w:val="000000"/>
                <w:lang w:eastAsia="es-CL"/>
              </w:rPr>
              <w:t>, 06 y 12</w:t>
            </w:r>
          </w:p>
        </w:tc>
      </w:tr>
      <w:tr w:rsidR="0048267E" w:rsidRPr="009A3F97" w14:paraId="5E73A378" w14:textId="77777777" w:rsidTr="00F86CB3">
        <w:trPr>
          <w:trHeight w:val="319"/>
        </w:trPr>
        <w:tc>
          <w:tcPr>
            <w:tcW w:w="5000" w:type="pct"/>
            <w:gridSpan w:val="2"/>
            <w:tcBorders>
              <w:bottom w:val="single" w:sz="4" w:space="0" w:color="auto"/>
            </w:tcBorders>
          </w:tcPr>
          <w:p w14:paraId="49FF85D9" w14:textId="77777777" w:rsidR="00491514" w:rsidRDefault="00491514" w:rsidP="00491514">
            <w:pPr>
              <w:autoSpaceDE w:val="0"/>
              <w:autoSpaceDN w:val="0"/>
              <w:adjustRightInd w:val="0"/>
              <w:rPr>
                <w:b/>
                <w:bCs/>
              </w:rPr>
            </w:pPr>
            <w:r w:rsidRPr="00486027">
              <w:rPr>
                <w:b/>
                <w:bCs/>
              </w:rPr>
              <w:t>Considerando 3.2.1.</w:t>
            </w:r>
            <w:r w:rsidRPr="00912FDB">
              <w:rPr>
                <w:b/>
                <w:bCs/>
              </w:rPr>
              <w:t xml:space="preserve"> </w:t>
            </w:r>
            <w:r w:rsidRPr="005D620F">
              <w:rPr>
                <w:b/>
                <w:bCs/>
              </w:rPr>
              <w:t xml:space="preserve"> </w:t>
            </w:r>
            <w:r w:rsidRPr="00FF151A">
              <w:rPr>
                <w:b/>
                <w:bCs/>
              </w:rPr>
              <w:t xml:space="preserve">RCA N° </w:t>
            </w:r>
            <w:r>
              <w:rPr>
                <w:b/>
                <w:bCs/>
              </w:rPr>
              <w:t>55</w:t>
            </w:r>
            <w:r w:rsidRPr="00FF151A">
              <w:rPr>
                <w:b/>
                <w:bCs/>
              </w:rPr>
              <w:t>/</w:t>
            </w:r>
            <w:r>
              <w:rPr>
                <w:b/>
                <w:bCs/>
              </w:rPr>
              <w:t>2008</w:t>
            </w:r>
          </w:p>
          <w:p w14:paraId="746536DE" w14:textId="77777777" w:rsidR="001E76F3" w:rsidRPr="007C4CDD" w:rsidRDefault="001E76F3" w:rsidP="001E76F3">
            <w:pPr>
              <w:rPr>
                <w:i/>
                <w:iCs/>
              </w:rPr>
            </w:pPr>
            <w:r w:rsidRPr="007C4CDD">
              <w:rPr>
                <w:i/>
                <w:iCs/>
              </w:rPr>
              <w:t>e) Descripción de la Planta de tratamiento de Riles.</w:t>
            </w:r>
          </w:p>
          <w:p w14:paraId="69F6C6C0" w14:textId="77777777" w:rsidR="001E76F3" w:rsidRPr="007C4CDD" w:rsidRDefault="001E76F3" w:rsidP="001E76F3">
            <w:pPr>
              <w:rPr>
                <w:b/>
                <w:i/>
                <w:iCs/>
              </w:rPr>
            </w:pPr>
            <w:r w:rsidRPr="007C4CDD">
              <w:rPr>
                <w:b/>
                <w:i/>
                <w:iCs/>
              </w:rPr>
              <w:t>Decantador</w:t>
            </w:r>
          </w:p>
          <w:p w14:paraId="3B33A75D" w14:textId="77777777" w:rsidR="001E76F3" w:rsidRPr="007C4CDD" w:rsidRDefault="001E76F3" w:rsidP="001E76F3">
            <w:pPr>
              <w:rPr>
                <w:i/>
                <w:iCs/>
              </w:rPr>
            </w:pPr>
            <w:r w:rsidRPr="007C4CDD">
              <w:rPr>
                <w:i/>
                <w:iCs/>
              </w:rPr>
              <w:t>Corresponde a un estanque, donde ingresarán todos los riles de la planta, allí se separarán los líquidos y quedarán los residuos sólidos, los que posteriormente serán enviados a disposición final a una empresa autorizada. Estos residuos, no superarán los 8 bins por año.</w:t>
            </w:r>
          </w:p>
          <w:p w14:paraId="47A87F0A" w14:textId="77777777" w:rsidR="001E76F3" w:rsidRPr="007C4CDD" w:rsidRDefault="001E76F3" w:rsidP="001E76F3">
            <w:pPr>
              <w:rPr>
                <w:b/>
                <w:i/>
                <w:iCs/>
              </w:rPr>
            </w:pPr>
            <w:r w:rsidRPr="007C4CDD">
              <w:rPr>
                <w:b/>
                <w:i/>
                <w:iCs/>
              </w:rPr>
              <w:t>Tratamiento primario</w:t>
            </w:r>
          </w:p>
          <w:p w14:paraId="261E7DD3" w14:textId="77777777" w:rsidR="001E76F3" w:rsidRPr="007C4CDD" w:rsidRDefault="001E76F3" w:rsidP="001E76F3">
            <w:pPr>
              <w:rPr>
                <w:i/>
                <w:iCs/>
              </w:rPr>
            </w:pPr>
            <w:r w:rsidRPr="007C4CDD">
              <w:rPr>
                <w:i/>
                <w:iCs/>
              </w:rPr>
              <w:t xml:space="preserve">La primera etapa del sistema de tratamiento corresponde a un tratamiento primario realizado en origen mediante un </w:t>
            </w:r>
            <w:r w:rsidRPr="007C4CDD">
              <w:rPr>
                <w:b/>
                <w:i/>
                <w:iCs/>
              </w:rPr>
              <w:t>separador de sólidos</w:t>
            </w:r>
            <w:r w:rsidRPr="007C4CDD">
              <w:rPr>
                <w:i/>
                <w:iCs/>
              </w:rPr>
              <w:t>, que se utilizará para la remoción de sólidos suspendidos de las aguas mayores a un diámetro de 3mm.</w:t>
            </w:r>
          </w:p>
          <w:p w14:paraId="1C549858" w14:textId="5E437022" w:rsidR="001E76F3" w:rsidRDefault="001E76F3" w:rsidP="001E76F3">
            <w:pPr>
              <w:rPr>
                <w:b/>
                <w:i/>
                <w:iCs/>
                <w:noProof/>
              </w:rPr>
            </w:pPr>
            <w:r w:rsidRPr="007C4CDD">
              <w:rPr>
                <w:i/>
                <w:iCs/>
              </w:rPr>
              <w:t>Este separador de sólidos será capaz de remover el 80% de los sólidos suspendidos totales. Los residuos líquidos atravesarán este sistema, y continuarán su tratamiento. Los sólidos generados en este proceso, serán recibidos en bins para ser retirados posteriormente por una empresa autorizada</w:t>
            </w:r>
            <w:r w:rsidR="00F870D6">
              <w:rPr>
                <w:i/>
                <w:iCs/>
              </w:rPr>
              <w:t>.</w:t>
            </w:r>
          </w:p>
          <w:p w14:paraId="34E8480B" w14:textId="566FDBEB" w:rsidR="00491514" w:rsidRPr="00491514" w:rsidRDefault="00491514" w:rsidP="00491514">
            <w:pPr>
              <w:rPr>
                <w:b/>
                <w:i/>
                <w:iCs/>
                <w:noProof/>
              </w:rPr>
            </w:pPr>
            <w:r w:rsidRPr="00491514">
              <w:rPr>
                <w:b/>
                <w:i/>
                <w:iCs/>
                <w:noProof/>
              </w:rPr>
              <w:t>f) Producción de lodos</w:t>
            </w:r>
          </w:p>
          <w:p w14:paraId="4E208FB5" w14:textId="77777777" w:rsidR="00491514" w:rsidRPr="00491514" w:rsidRDefault="00491514" w:rsidP="00491514">
            <w:pPr>
              <w:rPr>
                <w:i/>
                <w:iCs/>
                <w:noProof/>
              </w:rPr>
            </w:pPr>
            <w:r w:rsidRPr="00491514">
              <w:rPr>
                <w:i/>
                <w:iCs/>
                <w:noProof/>
              </w:rPr>
              <w:t xml:space="preserve">La producción máxima de lodos mineralizados, que puede generar esta planta depuradora, es del orden de los </w:t>
            </w:r>
            <w:r w:rsidRPr="00491514">
              <w:rPr>
                <w:b/>
                <w:i/>
                <w:iCs/>
                <w:noProof/>
              </w:rPr>
              <w:t>36 ton/año</w:t>
            </w:r>
            <w:r w:rsidRPr="00491514">
              <w:rPr>
                <w:i/>
                <w:iCs/>
                <w:noProof/>
              </w:rPr>
              <w:t xml:space="preserve">. Los lodos serán retirados cada 6 años </w:t>
            </w:r>
            <w:r w:rsidRPr="00491514">
              <w:rPr>
                <w:b/>
                <w:i/>
                <w:iCs/>
                <w:noProof/>
              </w:rPr>
              <w:t>e incorporados al proceso de compostaje</w:t>
            </w:r>
            <w:r w:rsidRPr="00491514">
              <w:rPr>
                <w:i/>
                <w:iCs/>
                <w:noProof/>
              </w:rPr>
              <w:t>, para luego ser utilizados como mejorador de suelos. Se adjuntó análisis en Anexo 7 de la DIA.</w:t>
            </w:r>
          </w:p>
          <w:p w14:paraId="5235F80E" w14:textId="77777777" w:rsidR="00491514" w:rsidRPr="00491514" w:rsidRDefault="00491514" w:rsidP="00491514">
            <w:pPr>
              <w:rPr>
                <w:i/>
                <w:iCs/>
                <w:noProof/>
              </w:rPr>
            </w:pPr>
            <w:r w:rsidRPr="00491514">
              <w:rPr>
                <w:i/>
                <w:iCs/>
                <w:noProof/>
              </w:rPr>
              <w:t>Por las características del sistema de tratamiento y al retirar los lodos, solo cada 6 años, estos no serán deshidratados o secado al aire, evitando la proliferación de olores y vectores.</w:t>
            </w:r>
          </w:p>
          <w:p w14:paraId="20653EC0" w14:textId="4C2E2529" w:rsidR="001F0C4A" w:rsidRDefault="00491514" w:rsidP="002C7A20">
            <w:pPr>
              <w:rPr>
                <w:rFonts w:eastAsia="Times New Roman" w:cs="Calibri"/>
                <w:b/>
                <w:bCs/>
                <w:i/>
                <w:color w:val="000000"/>
                <w:lang w:eastAsia="es-CL"/>
              </w:rPr>
            </w:pPr>
            <w:r w:rsidRPr="00491514">
              <w:rPr>
                <w:rFonts w:eastAsia="Times New Roman" w:cs="Calibri"/>
                <w:b/>
                <w:bCs/>
                <w:i/>
                <w:color w:val="000000"/>
                <w:lang w:eastAsia="es-CL"/>
              </w:rPr>
              <w:t>g) Monitoreo de la calidad de las aguas que serán descargadas a riego.</w:t>
            </w:r>
          </w:p>
          <w:p w14:paraId="1E284B92" w14:textId="77777777" w:rsidR="00491514" w:rsidRPr="00491514" w:rsidRDefault="00491514" w:rsidP="00491514">
            <w:pPr>
              <w:rPr>
                <w:rFonts w:eastAsia="Times New Roman" w:cs="Calibri"/>
                <w:b/>
                <w:bCs/>
                <w:i/>
                <w:color w:val="000000"/>
                <w:u w:val="single"/>
                <w:lang w:eastAsia="es-CL"/>
              </w:rPr>
            </w:pPr>
            <w:r w:rsidRPr="00491514">
              <w:rPr>
                <w:rFonts w:eastAsia="Times New Roman" w:cs="Calibri"/>
                <w:b/>
                <w:bCs/>
                <w:i/>
                <w:color w:val="000000"/>
                <w:u w:val="single"/>
                <w:lang w:eastAsia="es-CL"/>
              </w:rPr>
              <w:t>Plan de Monitoreo de la calidad del lodo</w:t>
            </w:r>
          </w:p>
          <w:p w14:paraId="0AE7F550" w14:textId="77777777" w:rsidR="00491514" w:rsidRPr="00491514" w:rsidRDefault="00491514" w:rsidP="00491514">
            <w:pPr>
              <w:rPr>
                <w:rFonts w:eastAsia="Times New Roman" w:cs="Calibri"/>
                <w:i/>
                <w:color w:val="000000"/>
                <w:lang w:eastAsia="es-CL"/>
              </w:rPr>
            </w:pPr>
            <w:r w:rsidRPr="00491514">
              <w:rPr>
                <w:rFonts w:eastAsia="Times New Roman" w:cs="Calibri"/>
                <w:i/>
                <w:color w:val="000000"/>
                <w:lang w:eastAsia="es-CL"/>
              </w:rPr>
              <w:t xml:space="preserve">Se desarrollará un monitoreo de los parámetros físico químico y bacteriológicos </w:t>
            </w:r>
            <w:r w:rsidRPr="00A14676">
              <w:rPr>
                <w:rFonts w:eastAsia="Times New Roman" w:cs="Calibri"/>
                <w:b/>
                <w:bCs/>
                <w:i/>
                <w:color w:val="000000"/>
                <w:lang w:eastAsia="es-CL"/>
              </w:rPr>
              <w:t>una vez por año</w:t>
            </w:r>
            <w:r w:rsidRPr="00491514">
              <w:rPr>
                <w:rFonts w:eastAsia="Times New Roman" w:cs="Calibri"/>
                <w:i/>
                <w:color w:val="000000"/>
                <w:lang w:eastAsia="es-CL"/>
              </w:rPr>
              <w:t>. Los parámetros a monitorear serán los siguientes:</w:t>
            </w:r>
          </w:p>
          <w:p w14:paraId="31FB54E6" w14:textId="77777777" w:rsidR="00D51821" w:rsidRDefault="00491514" w:rsidP="00491514">
            <w:pPr>
              <w:rPr>
                <w:rFonts w:eastAsia="Times New Roman" w:cs="Calibri"/>
                <w:i/>
                <w:color w:val="000000"/>
                <w:lang w:eastAsia="es-CL"/>
              </w:rPr>
            </w:pPr>
            <w:r w:rsidRPr="00491514">
              <w:rPr>
                <w:rFonts w:eastAsia="Times New Roman" w:cs="Calibri"/>
                <w:i/>
                <w:color w:val="000000"/>
                <w:lang w:eastAsia="es-CL"/>
              </w:rPr>
              <w:t xml:space="preserve">Físico Químicos: </w:t>
            </w:r>
          </w:p>
          <w:p w14:paraId="7FBAA64C" w14:textId="0A747D65" w:rsidR="00491514" w:rsidRPr="00491514" w:rsidRDefault="00491514" w:rsidP="00491514">
            <w:pPr>
              <w:rPr>
                <w:rFonts w:eastAsia="Times New Roman" w:cs="Calibri"/>
                <w:i/>
                <w:color w:val="000000"/>
                <w:lang w:eastAsia="es-CL"/>
              </w:rPr>
            </w:pPr>
            <w:r w:rsidRPr="00491514">
              <w:rPr>
                <w:rFonts w:eastAsia="Times New Roman" w:cs="Calibri"/>
                <w:i/>
                <w:color w:val="000000"/>
                <w:lang w:eastAsia="es-CL"/>
              </w:rPr>
              <w:t>- Ph</w:t>
            </w:r>
          </w:p>
          <w:p w14:paraId="368AA034" w14:textId="77777777" w:rsidR="00491514" w:rsidRPr="00491514" w:rsidRDefault="00491514" w:rsidP="00491514">
            <w:pPr>
              <w:rPr>
                <w:rFonts w:eastAsia="Times New Roman" w:cs="Calibri"/>
                <w:i/>
                <w:color w:val="000000"/>
                <w:lang w:eastAsia="es-CL"/>
              </w:rPr>
            </w:pPr>
            <w:r w:rsidRPr="00491514">
              <w:rPr>
                <w:rFonts w:eastAsia="Times New Roman" w:cs="Calibri"/>
                <w:i/>
                <w:color w:val="000000"/>
                <w:lang w:eastAsia="es-CL"/>
              </w:rPr>
              <w:t>- Temperatura</w:t>
            </w:r>
          </w:p>
          <w:p w14:paraId="7F30C89F" w14:textId="77777777" w:rsidR="00491514" w:rsidRPr="00491514" w:rsidRDefault="00491514" w:rsidP="00491514">
            <w:pPr>
              <w:rPr>
                <w:rFonts w:eastAsia="Times New Roman" w:cs="Calibri"/>
                <w:i/>
                <w:color w:val="000000"/>
                <w:lang w:eastAsia="es-CL"/>
              </w:rPr>
            </w:pPr>
            <w:r w:rsidRPr="00491514">
              <w:rPr>
                <w:rFonts w:eastAsia="Times New Roman" w:cs="Calibri"/>
                <w:i/>
                <w:color w:val="000000"/>
                <w:lang w:eastAsia="es-CL"/>
              </w:rPr>
              <w:t>- Materia Sólida Seca</w:t>
            </w:r>
          </w:p>
          <w:p w14:paraId="0D8D84E2" w14:textId="77777777" w:rsidR="00491514" w:rsidRPr="00491514" w:rsidRDefault="00491514" w:rsidP="00491514">
            <w:pPr>
              <w:rPr>
                <w:rFonts w:eastAsia="Times New Roman" w:cs="Calibri"/>
                <w:i/>
                <w:color w:val="000000"/>
                <w:lang w:eastAsia="es-CL"/>
              </w:rPr>
            </w:pPr>
            <w:r w:rsidRPr="00491514">
              <w:rPr>
                <w:rFonts w:eastAsia="Times New Roman" w:cs="Calibri"/>
                <w:i/>
                <w:color w:val="000000"/>
                <w:lang w:eastAsia="es-CL"/>
              </w:rPr>
              <w:t>- Materia Volátil Seca</w:t>
            </w:r>
          </w:p>
          <w:p w14:paraId="092F952B" w14:textId="77777777" w:rsidR="00491514" w:rsidRPr="00491514" w:rsidRDefault="00491514" w:rsidP="00491514">
            <w:pPr>
              <w:rPr>
                <w:rFonts w:eastAsia="Times New Roman" w:cs="Calibri"/>
                <w:i/>
                <w:color w:val="000000"/>
                <w:lang w:eastAsia="es-CL"/>
              </w:rPr>
            </w:pPr>
            <w:r w:rsidRPr="00491514">
              <w:rPr>
                <w:rFonts w:eastAsia="Times New Roman" w:cs="Calibri"/>
                <w:i/>
                <w:color w:val="000000"/>
                <w:lang w:eastAsia="es-CL"/>
              </w:rPr>
              <w:t>- Carbono Orgánico Total</w:t>
            </w:r>
          </w:p>
          <w:p w14:paraId="017A358B" w14:textId="77777777" w:rsidR="00491514" w:rsidRPr="00491514" w:rsidRDefault="00491514" w:rsidP="00491514">
            <w:pPr>
              <w:rPr>
                <w:rFonts w:eastAsia="Times New Roman" w:cs="Calibri"/>
                <w:i/>
                <w:color w:val="000000"/>
                <w:lang w:eastAsia="es-CL"/>
              </w:rPr>
            </w:pPr>
            <w:r w:rsidRPr="00491514">
              <w:rPr>
                <w:rFonts w:eastAsia="Times New Roman" w:cs="Calibri"/>
                <w:i/>
                <w:color w:val="000000"/>
                <w:lang w:eastAsia="es-CL"/>
              </w:rPr>
              <w:t>- Demanda Química de Oxígeno (DQO)</w:t>
            </w:r>
          </w:p>
          <w:p w14:paraId="4864BB56" w14:textId="77777777" w:rsidR="00491514" w:rsidRPr="00491514" w:rsidRDefault="00491514" w:rsidP="00491514">
            <w:pPr>
              <w:rPr>
                <w:rFonts w:eastAsia="Times New Roman" w:cs="Calibri"/>
                <w:i/>
                <w:color w:val="000000"/>
                <w:lang w:eastAsia="es-CL"/>
              </w:rPr>
            </w:pPr>
            <w:r w:rsidRPr="00491514">
              <w:rPr>
                <w:rFonts w:eastAsia="Times New Roman" w:cs="Calibri"/>
                <w:i/>
                <w:color w:val="000000"/>
                <w:lang w:eastAsia="es-CL"/>
              </w:rPr>
              <w:t>Bacteriológicos: - Coliformes fecales</w:t>
            </w:r>
          </w:p>
          <w:p w14:paraId="2154847E" w14:textId="41450975" w:rsidR="00491514" w:rsidRPr="00491514" w:rsidRDefault="00491514" w:rsidP="00491514">
            <w:pPr>
              <w:rPr>
                <w:rFonts w:eastAsia="Times New Roman" w:cs="Calibri"/>
                <w:i/>
                <w:color w:val="000000"/>
                <w:lang w:eastAsia="es-CL"/>
              </w:rPr>
            </w:pPr>
            <w:r w:rsidRPr="00491514">
              <w:rPr>
                <w:rFonts w:eastAsia="Times New Roman" w:cs="Calibri"/>
                <w:i/>
                <w:color w:val="000000"/>
                <w:lang w:eastAsia="es-CL"/>
              </w:rPr>
              <w:t>Se registrarán los resultados en un libro que se mantendrá en la oficina de la bodega de vinos de Agrícola San José de</w:t>
            </w:r>
            <w:r w:rsidR="0079736C">
              <w:rPr>
                <w:rFonts w:eastAsia="Times New Roman" w:cs="Calibri"/>
                <w:i/>
                <w:color w:val="000000"/>
                <w:lang w:eastAsia="es-CL"/>
              </w:rPr>
              <w:t xml:space="preserve"> </w:t>
            </w:r>
            <w:r w:rsidRPr="00491514">
              <w:rPr>
                <w:rFonts w:eastAsia="Times New Roman" w:cs="Calibri"/>
                <w:i/>
                <w:color w:val="000000"/>
                <w:lang w:eastAsia="es-CL"/>
              </w:rPr>
              <w:t>Peralillo S.A. y se informará de los resultados al SAG y a la CONAMA anualmente, a través de una carta certificada</w:t>
            </w:r>
          </w:p>
          <w:p w14:paraId="3F8FC582" w14:textId="0E3FAC8E" w:rsidR="005A550F" w:rsidRDefault="005A550F" w:rsidP="005A550F">
            <w:pPr>
              <w:autoSpaceDE w:val="0"/>
              <w:autoSpaceDN w:val="0"/>
              <w:adjustRightInd w:val="0"/>
              <w:rPr>
                <w:b/>
                <w:bCs/>
              </w:rPr>
            </w:pPr>
            <w:r w:rsidRPr="00486027">
              <w:rPr>
                <w:b/>
                <w:bCs/>
              </w:rPr>
              <w:t>Considerando 3.</w:t>
            </w:r>
            <w:r>
              <w:rPr>
                <w:b/>
                <w:bCs/>
              </w:rPr>
              <w:t>3</w:t>
            </w:r>
            <w:r w:rsidRPr="00486027">
              <w:rPr>
                <w:b/>
                <w:bCs/>
              </w:rPr>
              <w:t>.</w:t>
            </w:r>
            <w:r w:rsidRPr="00912FDB">
              <w:rPr>
                <w:b/>
                <w:bCs/>
              </w:rPr>
              <w:t xml:space="preserve"> </w:t>
            </w:r>
            <w:r w:rsidRPr="005D620F">
              <w:rPr>
                <w:b/>
                <w:bCs/>
              </w:rPr>
              <w:t xml:space="preserve"> </w:t>
            </w:r>
            <w:r w:rsidRPr="00FF151A">
              <w:rPr>
                <w:b/>
                <w:bCs/>
              </w:rPr>
              <w:t xml:space="preserve">RCA N° </w:t>
            </w:r>
            <w:r>
              <w:rPr>
                <w:b/>
                <w:bCs/>
              </w:rPr>
              <w:t>55</w:t>
            </w:r>
            <w:r w:rsidRPr="00FF151A">
              <w:rPr>
                <w:b/>
                <w:bCs/>
              </w:rPr>
              <w:t>/</w:t>
            </w:r>
            <w:r>
              <w:rPr>
                <w:b/>
                <w:bCs/>
              </w:rPr>
              <w:t>2008</w:t>
            </w:r>
          </w:p>
          <w:p w14:paraId="1FD4E7CB" w14:textId="77777777" w:rsidR="005A550F" w:rsidRPr="005A550F" w:rsidRDefault="005A550F" w:rsidP="005A550F">
            <w:pPr>
              <w:autoSpaceDE w:val="0"/>
              <w:autoSpaceDN w:val="0"/>
              <w:adjustRightInd w:val="0"/>
              <w:rPr>
                <w:i/>
                <w:iCs/>
              </w:rPr>
            </w:pPr>
            <w:r w:rsidRPr="005A550F">
              <w:rPr>
                <w:i/>
                <w:iCs/>
              </w:rPr>
              <w:t>[…] El sector destinado para el compostaje, está ubicado en los viñedos, alejado a más de 200 mts de toda casa habitación.</w:t>
            </w:r>
          </w:p>
          <w:p w14:paraId="45CD0700" w14:textId="77777777" w:rsidR="005A550F" w:rsidRPr="005A550F" w:rsidRDefault="005A550F" w:rsidP="005A550F">
            <w:pPr>
              <w:autoSpaceDE w:val="0"/>
              <w:autoSpaceDN w:val="0"/>
              <w:adjustRightInd w:val="0"/>
              <w:rPr>
                <w:i/>
                <w:iCs/>
              </w:rPr>
            </w:pPr>
            <w:r w:rsidRPr="005A550F">
              <w:rPr>
                <w:i/>
                <w:iCs/>
              </w:rPr>
              <w:t>En el área destinada a las canchas de compostaje, se compacta el suelo para evitar que el líquido de este material orgánico percole. Las dimensiones de las 2 canchas de compostaje son: 300 mts. Largo x 15 mts. Ancho, y 200 mts. Largo x 15 mts. Ancho.</w:t>
            </w:r>
          </w:p>
          <w:p w14:paraId="659263F0" w14:textId="77777777" w:rsidR="005A550F" w:rsidRPr="005A550F" w:rsidRDefault="005A550F" w:rsidP="005A550F">
            <w:pPr>
              <w:autoSpaceDE w:val="0"/>
              <w:autoSpaceDN w:val="0"/>
              <w:adjustRightInd w:val="0"/>
              <w:rPr>
                <w:i/>
                <w:iCs/>
              </w:rPr>
            </w:pPr>
            <w:r w:rsidRPr="005A550F">
              <w:rPr>
                <w:i/>
                <w:iCs/>
              </w:rPr>
              <w:t>Los 7500 m</w:t>
            </w:r>
            <w:r w:rsidRPr="005A550F">
              <w:rPr>
                <w:i/>
                <w:iCs/>
                <w:vertAlign w:val="superscript"/>
              </w:rPr>
              <w:t>2</w:t>
            </w:r>
            <w:r w:rsidRPr="005A550F">
              <w:rPr>
                <w:i/>
                <w:iCs/>
              </w:rPr>
              <w:t xml:space="preserve"> utilizados para realizar el compost, están emplazados en suelo compactado y a su vez cubiertos por Nylon de 0,20 mm de espesor. El material orgánico se deposita sobre este Nylon, en pilas de tamaño adecuado para voltearlas regularmente con la retroexcavadora o manualmente Se adjuntó Anexo 8 de la Adenda Nº1, croquis cancha compostaje.</w:t>
            </w:r>
          </w:p>
          <w:p w14:paraId="57CA724F" w14:textId="3C10DF54" w:rsidR="005A550F" w:rsidRPr="005A550F" w:rsidRDefault="005A550F" w:rsidP="005A550F">
            <w:pPr>
              <w:autoSpaceDE w:val="0"/>
              <w:autoSpaceDN w:val="0"/>
              <w:adjustRightInd w:val="0"/>
              <w:rPr>
                <w:b/>
                <w:bCs/>
                <w:i/>
                <w:iCs/>
              </w:rPr>
            </w:pPr>
            <w:r w:rsidRPr="005A550F">
              <w:rPr>
                <w:i/>
                <w:iCs/>
              </w:rPr>
              <w:lastRenderedPageBreak/>
              <w:t>Durante los meses de invierno, en el área donde están emplazadas las canchas de compost, la napa subterránea se encuentra a 60 cm y en verano es mayor a 3 mts y no hay cursos de agua superficiales cercanos. En invierno las pilas, se cubren con un plástico y se hacen zanjas cerca de éste, con salida hacia un canal recolector de agua lluvia, para evitar que las canchas se inunden. Anexo 7 de la Adenda Nº1, Plano canchas compostaje En la cancha de compostaje no se presentan olores, producto de la Aireación por volteo. Los vectores son controlados al tener una cancha en altura y, además, son controlados por la Empresa Especialista.</w:t>
            </w:r>
          </w:p>
          <w:p w14:paraId="774D0E2B" w14:textId="656ACAAE" w:rsidR="00DD1190" w:rsidRPr="00E4197F" w:rsidRDefault="00DD1190" w:rsidP="00DD1190">
            <w:pPr>
              <w:autoSpaceDE w:val="0"/>
              <w:autoSpaceDN w:val="0"/>
              <w:adjustRightInd w:val="0"/>
              <w:rPr>
                <w:b/>
                <w:bCs/>
                <w:i/>
                <w:iCs/>
              </w:rPr>
            </w:pPr>
            <w:r w:rsidRPr="00E4197F">
              <w:rPr>
                <w:b/>
                <w:bCs/>
                <w:i/>
                <w:iCs/>
              </w:rPr>
              <w:t>Considerando 3.4.1. RCA N° 55/2008</w:t>
            </w:r>
          </w:p>
          <w:p w14:paraId="192FC7F3" w14:textId="4AA2FD11" w:rsidR="00DD1190" w:rsidRPr="00E4197F" w:rsidRDefault="00DD1190" w:rsidP="00DD1190">
            <w:pPr>
              <w:rPr>
                <w:rFonts w:eastAsia="Times New Roman" w:cs="Calibri"/>
                <w:i/>
                <w:iCs/>
                <w:color w:val="000000"/>
                <w:lang w:eastAsia="es-CL"/>
              </w:rPr>
            </w:pPr>
            <w:r w:rsidRPr="00E4197F">
              <w:rPr>
                <w:rFonts w:eastAsia="Times New Roman" w:cs="Calibri"/>
                <w:i/>
                <w:iCs/>
                <w:color w:val="000000"/>
                <w:lang w:eastAsia="es-CL"/>
              </w:rPr>
              <w:t>Residuos Sólidos</w:t>
            </w:r>
          </w:p>
          <w:p w14:paraId="59166A1A" w14:textId="77777777" w:rsidR="00DD1190" w:rsidRPr="00E4197F" w:rsidRDefault="00DD1190" w:rsidP="00DD1190">
            <w:pPr>
              <w:rPr>
                <w:rFonts w:eastAsia="Times New Roman" w:cs="Calibri"/>
                <w:i/>
                <w:iCs/>
                <w:color w:val="000000"/>
                <w:lang w:eastAsia="es-CL"/>
              </w:rPr>
            </w:pPr>
            <w:r w:rsidRPr="00E4197F">
              <w:rPr>
                <w:rFonts w:eastAsia="Times New Roman" w:cs="Calibri"/>
                <w:i/>
                <w:iCs/>
                <w:color w:val="000000"/>
                <w:lang w:eastAsia="es-CL"/>
              </w:rPr>
              <w:t>Lodos, Orujos y Escobajos</w:t>
            </w:r>
          </w:p>
          <w:p w14:paraId="4B65DCB9" w14:textId="77777777" w:rsidR="00491514" w:rsidRPr="00E4197F" w:rsidRDefault="00DD1190" w:rsidP="00343F9C">
            <w:pPr>
              <w:rPr>
                <w:rFonts w:eastAsia="Times New Roman" w:cs="Calibri"/>
                <w:i/>
                <w:iCs/>
                <w:color w:val="000000"/>
                <w:lang w:eastAsia="es-CL"/>
              </w:rPr>
            </w:pPr>
            <w:r w:rsidRPr="00E4197F">
              <w:rPr>
                <w:rFonts w:eastAsia="Times New Roman" w:cs="Calibri"/>
                <w:i/>
                <w:iCs/>
                <w:color w:val="000000"/>
                <w:lang w:eastAsia="es-CL"/>
              </w:rPr>
              <w:t>Son enviados a proceso de compostaje, descrito anteriormente</w:t>
            </w:r>
            <w:r w:rsidR="00343F9C" w:rsidRPr="00E4197F">
              <w:rPr>
                <w:rFonts w:eastAsia="Times New Roman" w:cs="Calibri"/>
                <w:i/>
                <w:iCs/>
                <w:color w:val="000000"/>
                <w:lang w:eastAsia="es-CL"/>
              </w:rPr>
              <w:t>.</w:t>
            </w:r>
          </w:p>
          <w:p w14:paraId="1DD1935B" w14:textId="5B32FDC8" w:rsidR="0079736C" w:rsidRPr="00E4197F" w:rsidRDefault="0079736C" w:rsidP="0079736C">
            <w:pPr>
              <w:autoSpaceDE w:val="0"/>
              <w:autoSpaceDN w:val="0"/>
              <w:adjustRightInd w:val="0"/>
              <w:rPr>
                <w:b/>
                <w:bCs/>
                <w:i/>
                <w:iCs/>
              </w:rPr>
            </w:pPr>
            <w:r w:rsidRPr="00E4197F">
              <w:rPr>
                <w:b/>
                <w:bCs/>
                <w:i/>
                <w:iCs/>
              </w:rPr>
              <w:t>Considerando 5. RCA N° 55/2008</w:t>
            </w:r>
          </w:p>
          <w:p w14:paraId="4E3ED87E" w14:textId="52967CC6" w:rsidR="0079736C" w:rsidRPr="00E4197F" w:rsidRDefault="0079736C" w:rsidP="0079736C">
            <w:pPr>
              <w:autoSpaceDE w:val="0"/>
              <w:autoSpaceDN w:val="0"/>
              <w:adjustRightInd w:val="0"/>
              <w:rPr>
                <w:b/>
                <w:bCs/>
                <w:i/>
                <w:iCs/>
              </w:rPr>
            </w:pPr>
            <w:r w:rsidRPr="00E4197F">
              <w:rPr>
                <w:b/>
                <w:bCs/>
                <w:i/>
                <w:iCs/>
              </w:rPr>
              <w:t>PAS 90</w:t>
            </w:r>
          </w:p>
          <w:p w14:paraId="0C3908D9" w14:textId="77777777" w:rsidR="00E4197F" w:rsidRPr="00E4197F" w:rsidRDefault="00E4197F" w:rsidP="00E4197F">
            <w:pPr>
              <w:autoSpaceDE w:val="0"/>
              <w:autoSpaceDN w:val="0"/>
              <w:adjustRightInd w:val="0"/>
              <w:rPr>
                <w:i/>
                <w:iCs/>
              </w:rPr>
            </w:pPr>
            <w:r w:rsidRPr="00E4197F">
              <w:t>f</w:t>
            </w:r>
            <w:r w:rsidRPr="00E4197F">
              <w:rPr>
                <w:i/>
                <w:iCs/>
              </w:rPr>
              <w:t>) La identificación de existencia de lodos, su cantidad y su caracterización físico-químico y microbiológica.</w:t>
            </w:r>
          </w:p>
          <w:p w14:paraId="723D99EF" w14:textId="5DE2816C" w:rsidR="00E4197F" w:rsidRDefault="00E4197F" w:rsidP="00E4197F">
            <w:pPr>
              <w:autoSpaceDE w:val="0"/>
              <w:autoSpaceDN w:val="0"/>
              <w:adjustRightInd w:val="0"/>
              <w:rPr>
                <w:i/>
                <w:iCs/>
              </w:rPr>
            </w:pPr>
            <w:r w:rsidRPr="00E4197F">
              <w:rPr>
                <w:i/>
                <w:iCs/>
              </w:rPr>
              <w:t>La producción máxima de lodos mineralizados que podrá generar esta planta depuradora, es del orden de los 36 ton/año.</w:t>
            </w:r>
            <w:r>
              <w:rPr>
                <w:i/>
                <w:iCs/>
              </w:rPr>
              <w:t xml:space="preserve"> </w:t>
            </w:r>
            <w:r w:rsidRPr="00E4197F">
              <w:rPr>
                <w:i/>
                <w:iCs/>
              </w:rPr>
              <w:t>Los lodos serán retirados cada 6 años e incorporados al proceso de compostaje, para luego ser utilizados como</w:t>
            </w:r>
            <w:r>
              <w:rPr>
                <w:i/>
                <w:iCs/>
              </w:rPr>
              <w:t xml:space="preserve"> </w:t>
            </w:r>
            <w:r w:rsidRPr="00E4197F">
              <w:rPr>
                <w:i/>
                <w:iCs/>
              </w:rPr>
              <w:t>mejorador de suelos. Por las características del sistema de tratamiento y al retirar los lodos, solo cada 6 años, estos no</w:t>
            </w:r>
            <w:r>
              <w:rPr>
                <w:i/>
                <w:iCs/>
              </w:rPr>
              <w:t xml:space="preserve"> </w:t>
            </w:r>
            <w:r w:rsidRPr="00E4197F">
              <w:rPr>
                <w:i/>
                <w:iCs/>
              </w:rPr>
              <w:t>serán deshidratados o secado al aire, evitando la proliferación de olores y vectores. A continuación, en la Tabla Nº 10 se</w:t>
            </w:r>
            <w:r>
              <w:rPr>
                <w:i/>
                <w:iCs/>
              </w:rPr>
              <w:t xml:space="preserve"> </w:t>
            </w:r>
            <w:r w:rsidRPr="00E4197F">
              <w:rPr>
                <w:i/>
                <w:iCs/>
              </w:rPr>
              <w:t>detalla la caracterización esperada de estos lodos.</w:t>
            </w:r>
          </w:p>
          <w:p w14:paraId="558BF44F" w14:textId="4386D4C8" w:rsidR="00E4197F" w:rsidRPr="00E4197F" w:rsidRDefault="00E4197F" w:rsidP="00E4197F">
            <w:pPr>
              <w:autoSpaceDE w:val="0"/>
              <w:autoSpaceDN w:val="0"/>
              <w:adjustRightInd w:val="0"/>
              <w:jc w:val="center"/>
              <w:rPr>
                <w:i/>
                <w:iCs/>
              </w:rPr>
            </w:pPr>
            <w:r w:rsidRPr="00E4197F">
              <w:rPr>
                <w:i/>
                <w:iCs/>
                <w:noProof/>
              </w:rPr>
              <w:drawing>
                <wp:inline distT="0" distB="0" distL="0" distR="0" wp14:anchorId="070031C6" wp14:editId="682052D7">
                  <wp:extent cx="5144494" cy="101574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1170" cy="1040756"/>
                          </a:xfrm>
                          <a:prstGeom prst="rect">
                            <a:avLst/>
                          </a:prstGeom>
                          <a:noFill/>
                          <a:ln>
                            <a:noFill/>
                          </a:ln>
                        </pic:spPr>
                      </pic:pic>
                    </a:graphicData>
                  </a:graphic>
                </wp:inline>
              </w:drawing>
            </w:r>
          </w:p>
          <w:p w14:paraId="65F67E08" w14:textId="7BB5528A" w:rsidR="00E4197F" w:rsidRPr="00E4197F" w:rsidRDefault="00E4197F" w:rsidP="00E4197F">
            <w:pPr>
              <w:rPr>
                <w:rFonts w:eastAsia="Times New Roman" w:cs="Calibri"/>
                <w:i/>
                <w:color w:val="000000"/>
                <w:lang w:eastAsia="es-CL"/>
              </w:rPr>
            </w:pPr>
            <w:r w:rsidRPr="00E4197F">
              <w:rPr>
                <w:rFonts w:eastAsia="Times New Roman" w:cs="Calibri"/>
                <w:i/>
                <w:color w:val="000000"/>
                <w:lang w:eastAsia="es-CL"/>
              </w:rPr>
              <w:t>g) Las características del tratamiento, disposición o evacuación de los lodos.</w:t>
            </w:r>
          </w:p>
          <w:p w14:paraId="0F4C028C" w14:textId="4F49280C" w:rsidR="0079736C" w:rsidRDefault="00E4197F" w:rsidP="00E4197F">
            <w:pPr>
              <w:rPr>
                <w:rFonts w:eastAsia="Times New Roman" w:cs="Calibri"/>
                <w:i/>
                <w:color w:val="000000"/>
                <w:lang w:eastAsia="es-CL"/>
              </w:rPr>
            </w:pPr>
            <w:r w:rsidRPr="00E4197F">
              <w:rPr>
                <w:rFonts w:eastAsia="Times New Roman" w:cs="Calibri"/>
                <w:i/>
                <w:color w:val="000000"/>
                <w:lang w:eastAsia="es-CL"/>
              </w:rPr>
              <w:t>En el tranque, el lodo se mineraliza por acción de la aireación y ausencia de nutrientes, quedando como un residuo con</w:t>
            </w:r>
            <w:r>
              <w:rPr>
                <w:rFonts w:eastAsia="Times New Roman" w:cs="Calibri"/>
                <w:i/>
                <w:color w:val="000000"/>
                <w:lang w:eastAsia="es-CL"/>
              </w:rPr>
              <w:t xml:space="preserve"> </w:t>
            </w:r>
            <w:r w:rsidRPr="00E4197F">
              <w:rPr>
                <w:rFonts w:eastAsia="Times New Roman" w:cs="Calibri"/>
                <w:i/>
                <w:color w:val="000000"/>
                <w:lang w:eastAsia="es-CL"/>
              </w:rPr>
              <w:t>menos de 30% de volátil, como un sólido tipo arenoso en el fondo del tranque. La producción máxima de lodos</w:t>
            </w:r>
            <w:r>
              <w:rPr>
                <w:rFonts w:eastAsia="Times New Roman" w:cs="Calibri"/>
                <w:i/>
                <w:color w:val="000000"/>
                <w:lang w:eastAsia="es-CL"/>
              </w:rPr>
              <w:t xml:space="preserve"> </w:t>
            </w:r>
            <w:r w:rsidRPr="00E4197F">
              <w:rPr>
                <w:rFonts w:eastAsia="Times New Roman" w:cs="Calibri"/>
                <w:i/>
                <w:color w:val="000000"/>
                <w:lang w:eastAsia="es-CL"/>
              </w:rPr>
              <w:t>mineralizados, que puede generar esta planta depuradora es del orden de los 36 ton/año. Los lodos serán retirados cada 6</w:t>
            </w:r>
            <w:r>
              <w:rPr>
                <w:rFonts w:eastAsia="Times New Roman" w:cs="Calibri"/>
                <w:i/>
                <w:color w:val="000000"/>
                <w:lang w:eastAsia="es-CL"/>
              </w:rPr>
              <w:t xml:space="preserve"> </w:t>
            </w:r>
            <w:r w:rsidRPr="00E4197F">
              <w:rPr>
                <w:rFonts w:eastAsia="Times New Roman" w:cs="Calibri"/>
                <w:i/>
                <w:color w:val="000000"/>
                <w:lang w:eastAsia="es-CL"/>
              </w:rPr>
              <w:t>años e incorporados al proceso de compostaje, para luego ser utilizados como mejorador de suelos</w:t>
            </w:r>
            <w:r>
              <w:rPr>
                <w:rFonts w:eastAsia="Times New Roman" w:cs="Calibri"/>
                <w:i/>
                <w:color w:val="000000"/>
                <w:lang w:eastAsia="es-CL"/>
              </w:rPr>
              <w:t>.</w:t>
            </w:r>
          </w:p>
          <w:p w14:paraId="44922F53" w14:textId="6419A102" w:rsidR="00E4197F" w:rsidRDefault="00E4197F" w:rsidP="00E4197F">
            <w:pPr>
              <w:rPr>
                <w:rFonts w:eastAsia="Times New Roman" w:cs="Calibri"/>
                <w:i/>
                <w:color w:val="000000"/>
                <w:lang w:eastAsia="es-CL"/>
              </w:rPr>
            </w:pPr>
            <w:r w:rsidRPr="00E4197F">
              <w:rPr>
                <w:rFonts w:eastAsia="Times New Roman" w:cs="Calibri"/>
                <w:i/>
                <w:color w:val="000000"/>
                <w:lang w:eastAsia="es-CL"/>
              </w:rPr>
              <w:t>Por las características del sistema de tratamiento y al retirar los lodos, solo cada 6 años, estos no serán deshidratados o</w:t>
            </w:r>
            <w:r>
              <w:rPr>
                <w:rFonts w:eastAsia="Times New Roman" w:cs="Calibri"/>
                <w:i/>
                <w:color w:val="000000"/>
                <w:lang w:eastAsia="es-CL"/>
              </w:rPr>
              <w:t xml:space="preserve"> </w:t>
            </w:r>
            <w:r w:rsidRPr="00E4197F">
              <w:rPr>
                <w:rFonts w:eastAsia="Times New Roman" w:cs="Calibri"/>
                <w:i/>
                <w:color w:val="000000"/>
                <w:lang w:eastAsia="es-CL"/>
              </w:rPr>
              <w:t>secado al aire, evitando la proliferación de olores y vectores</w:t>
            </w:r>
            <w:r>
              <w:rPr>
                <w:rFonts w:eastAsia="Times New Roman" w:cs="Calibri"/>
                <w:i/>
                <w:color w:val="000000"/>
                <w:lang w:eastAsia="es-CL"/>
              </w:rPr>
              <w:t>.</w:t>
            </w:r>
          </w:p>
          <w:p w14:paraId="26A5402A" w14:textId="63259C22" w:rsidR="00E4197F" w:rsidRPr="00E4197F" w:rsidRDefault="00E4197F" w:rsidP="00E4197F">
            <w:pPr>
              <w:rPr>
                <w:rFonts w:eastAsia="Times New Roman" w:cs="Calibri"/>
                <w:i/>
                <w:color w:val="000000"/>
                <w:lang w:eastAsia="es-CL"/>
              </w:rPr>
            </w:pPr>
            <w:r w:rsidRPr="00E4197F">
              <w:rPr>
                <w:rFonts w:eastAsia="Times New Roman" w:cs="Calibri"/>
                <w:i/>
                <w:color w:val="000000"/>
                <w:lang w:eastAsia="es-CL"/>
              </w:rPr>
              <w:t>PAS 93: Construcción, modificación y ampliación de cualquier planta de trata miento de basuras y desperdicios de cualquier</w:t>
            </w:r>
            <w:r>
              <w:rPr>
                <w:rFonts w:eastAsia="Times New Roman" w:cs="Calibri"/>
                <w:i/>
                <w:color w:val="000000"/>
                <w:lang w:eastAsia="es-CL"/>
              </w:rPr>
              <w:t xml:space="preserve"> </w:t>
            </w:r>
            <w:r w:rsidRPr="00E4197F">
              <w:rPr>
                <w:rFonts w:eastAsia="Times New Roman" w:cs="Calibri"/>
                <w:i/>
                <w:color w:val="000000"/>
                <w:lang w:eastAsia="es-CL"/>
              </w:rPr>
              <w:t>clase; o para la instalación de todo lugar destinado a la acumulación, selección, industrialización, comercio o disposición</w:t>
            </w:r>
            <w:r>
              <w:rPr>
                <w:rFonts w:eastAsia="Times New Roman" w:cs="Calibri"/>
                <w:i/>
                <w:color w:val="000000"/>
                <w:lang w:eastAsia="es-CL"/>
              </w:rPr>
              <w:t xml:space="preserve"> </w:t>
            </w:r>
            <w:r w:rsidRPr="00E4197F">
              <w:rPr>
                <w:rFonts w:eastAsia="Times New Roman" w:cs="Calibri"/>
                <w:i/>
                <w:color w:val="000000"/>
                <w:lang w:eastAsia="es-CL"/>
              </w:rPr>
              <w:t>final de basuras y desperdicios de cualquier clase puedan afectar la salud de los habitantes</w:t>
            </w:r>
          </w:p>
          <w:p w14:paraId="2C9B4674" w14:textId="77777777" w:rsidR="00E4197F" w:rsidRPr="00E4197F" w:rsidRDefault="00E4197F" w:rsidP="00E4197F">
            <w:pPr>
              <w:rPr>
                <w:rFonts w:eastAsia="Times New Roman" w:cs="Calibri"/>
                <w:i/>
                <w:color w:val="000000"/>
                <w:lang w:eastAsia="es-CL"/>
              </w:rPr>
            </w:pPr>
            <w:r w:rsidRPr="00E4197F">
              <w:rPr>
                <w:rFonts w:eastAsia="Times New Roman" w:cs="Calibri"/>
                <w:i/>
                <w:color w:val="000000"/>
                <w:lang w:eastAsia="es-CL"/>
              </w:rPr>
              <w:t>a) Definición del tipo de tratamiento:</w:t>
            </w:r>
          </w:p>
          <w:p w14:paraId="5BEA96A6" w14:textId="77777777" w:rsidR="00E4197F" w:rsidRPr="00E4197F" w:rsidRDefault="00E4197F" w:rsidP="00E4197F">
            <w:pPr>
              <w:rPr>
                <w:rFonts w:eastAsia="Times New Roman" w:cs="Calibri"/>
                <w:i/>
                <w:color w:val="000000"/>
                <w:lang w:eastAsia="es-CL"/>
              </w:rPr>
            </w:pPr>
            <w:r w:rsidRPr="00E4197F">
              <w:rPr>
                <w:rFonts w:eastAsia="Times New Roman" w:cs="Calibri"/>
                <w:i/>
                <w:color w:val="000000"/>
                <w:lang w:eastAsia="es-CL"/>
              </w:rPr>
              <w:t>Compostaje de residuos orgánicos, derivados del proceso de vino, como orujo y despalillado y lodos.</w:t>
            </w:r>
          </w:p>
          <w:p w14:paraId="51A23539" w14:textId="77777777" w:rsidR="00E4197F" w:rsidRPr="00E4197F" w:rsidRDefault="00E4197F" w:rsidP="00E4197F">
            <w:pPr>
              <w:rPr>
                <w:rFonts w:eastAsia="Times New Roman" w:cs="Calibri"/>
                <w:i/>
                <w:color w:val="000000"/>
                <w:lang w:eastAsia="es-CL"/>
              </w:rPr>
            </w:pPr>
            <w:r w:rsidRPr="00E4197F">
              <w:rPr>
                <w:rFonts w:eastAsia="Times New Roman" w:cs="Calibri"/>
                <w:i/>
                <w:color w:val="000000"/>
                <w:lang w:eastAsia="es-CL"/>
              </w:rPr>
              <w:t>b) Localización y características del terreno:</w:t>
            </w:r>
          </w:p>
          <w:p w14:paraId="0186D131" w14:textId="1F0CC360" w:rsidR="00E4197F" w:rsidRPr="00E4197F" w:rsidRDefault="00E4197F" w:rsidP="00E4197F">
            <w:pPr>
              <w:rPr>
                <w:rFonts w:eastAsia="Times New Roman" w:cs="Calibri"/>
                <w:i/>
                <w:color w:val="000000"/>
                <w:lang w:eastAsia="es-CL"/>
              </w:rPr>
            </w:pPr>
            <w:r w:rsidRPr="00E4197F">
              <w:rPr>
                <w:rFonts w:eastAsia="Times New Roman" w:cs="Calibri"/>
                <w:i/>
                <w:color w:val="000000"/>
                <w:lang w:eastAsia="es-CL"/>
              </w:rPr>
              <w:t>La ubicación de las canchas de compostaje, es en el cuartel 119 y 110, al interior del Fundo San José. Se adjuntó plano</w:t>
            </w:r>
            <w:r>
              <w:rPr>
                <w:rFonts w:eastAsia="Times New Roman" w:cs="Calibri"/>
                <w:i/>
                <w:color w:val="000000"/>
                <w:lang w:eastAsia="es-CL"/>
              </w:rPr>
              <w:t xml:space="preserve"> </w:t>
            </w:r>
            <w:r w:rsidRPr="00E4197F">
              <w:rPr>
                <w:rFonts w:eastAsia="Times New Roman" w:cs="Calibri"/>
                <w:i/>
                <w:color w:val="000000"/>
                <w:lang w:eastAsia="es-CL"/>
              </w:rPr>
              <w:t>con su ubicación en anexo 8 de la Adenda Nº1. Los terrenos son planos, sin vegetación y de tipo gredoso.</w:t>
            </w:r>
          </w:p>
          <w:p w14:paraId="2C14046B" w14:textId="77777777" w:rsidR="00E4197F" w:rsidRPr="00E4197F" w:rsidRDefault="00E4197F" w:rsidP="00E4197F">
            <w:pPr>
              <w:rPr>
                <w:rFonts w:eastAsia="Times New Roman" w:cs="Calibri"/>
                <w:i/>
                <w:color w:val="000000"/>
                <w:lang w:eastAsia="es-CL"/>
              </w:rPr>
            </w:pPr>
            <w:r w:rsidRPr="00E4197F">
              <w:rPr>
                <w:rFonts w:eastAsia="Times New Roman" w:cs="Calibri"/>
                <w:i/>
                <w:color w:val="000000"/>
                <w:lang w:eastAsia="es-CL"/>
              </w:rPr>
              <w:t>c) Caracterización cualitativa y cuantitativa de los residuos:</w:t>
            </w:r>
          </w:p>
          <w:p w14:paraId="4642B34D" w14:textId="44D4E896" w:rsidR="00E4197F" w:rsidRDefault="00E4197F" w:rsidP="00E4197F">
            <w:pPr>
              <w:rPr>
                <w:rFonts w:eastAsia="Times New Roman" w:cs="Calibri"/>
                <w:i/>
                <w:color w:val="000000"/>
                <w:highlight w:val="yellow"/>
                <w:lang w:eastAsia="es-CL"/>
              </w:rPr>
            </w:pPr>
            <w:r w:rsidRPr="00E4197F">
              <w:rPr>
                <w:rFonts w:eastAsia="Times New Roman" w:cs="Calibri"/>
                <w:i/>
                <w:color w:val="000000"/>
                <w:lang w:eastAsia="es-CL"/>
              </w:rPr>
              <w:t>El compost está hecho a base de orujo y despalillado, residuo propio de vendimia, la cantidad está relacionada</w:t>
            </w:r>
            <w:r>
              <w:rPr>
                <w:rFonts w:eastAsia="Times New Roman" w:cs="Calibri"/>
                <w:i/>
                <w:color w:val="000000"/>
                <w:lang w:eastAsia="es-CL"/>
              </w:rPr>
              <w:t xml:space="preserve"> d</w:t>
            </w:r>
            <w:r w:rsidRPr="00E4197F">
              <w:rPr>
                <w:rFonts w:eastAsia="Times New Roman" w:cs="Calibri"/>
                <w:i/>
                <w:color w:val="000000"/>
                <w:lang w:eastAsia="es-CL"/>
              </w:rPr>
              <w:t>irectamente con los kilos de uva que se procesen, el 30% de cada kilo es residuo y se envía a las canchas de compost,</w:t>
            </w:r>
            <w:r>
              <w:rPr>
                <w:rFonts w:eastAsia="Times New Roman" w:cs="Calibri"/>
                <w:i/>
                <w:color w:val="000000"/>
                <w:lang w:eastAsia="es-CL"/>
              </w:rPr>
              <w:t xml:space="preserve"> </w:t>
            </w:r>
            <w:r w:rsidRPr="00E4197F">
              <w:rPr>
                <w:rFonts w:eastAsia="Times New Roman" w:cs="Calibri"/>
                <w:i/>
                <w:color w:val="000000"/>
                <w:lang w:eastAsia="es-CL"/>
              </w:rPr>
              <w:t>según registros se procesaron 3.500.000 kilos de uvas, esto entrega un total de aprox. 1.000.000 de kilos de orujo y</w:t>
            </w:r>
            <w:r>
              <w:rPr>
                <w:rFonts w:eastAsia="Times New Roman" w:cs="Calibri"/>
                <w:i/>
                <w:color w:val="000000"/>
                <w:lang w:eastAsia="es-CL"/>
              </w:rPr>
              <w:t xml:space="preserve"> </w:t>
            </w:r>
            <w:r w:rsidRPr="00E4197F">
              <w:rPr>
                <w:rFonts w:eastAsia="Times New Roman" w:cs="Calibri"/>
                <w:i/>
                <w:color w:val="000000"/>
                <w:lang w:eastAsia="es-CL"/>
              </w:rPr>
              <w:t>despalillado. También se incluyen los lodos.</w:t>
            </w:r>
          </w:p>
          <w:p w14:paraId="720EE7EE" w14:textId="3FFDFD76" w:rsidR="00E4197F" w:rsidRPr="00E4197F" w:rsidRDefault="00E4197F" w:rsidP="00E4197F">
            <w:pPr>
              <w:rPr>
                <w:rFonts w:eastAsia="Times New Roman" w:cs="Calibri"/>
                <w:i/>
                <w:color w:val="000000"/>
                <w:lang w:eastAsia="es-CL"/>
              </w:rPr>
            </w:pPr>
            <w:r w:rsidRPr="00E4197F">
              <w:rPr>
                <w:rFonts w:eastAsia="Times New Roman" w:cs="Calibri"/>
                <w:i/>
                <w:color w:val="000000"/>
                <w:lang w:eastAsia="es-CL"/>
              </w:rPr>
              <w:lastRenderedPageBreak/>
              <w:t>f) Formas de control y manejo de material particulado, de las emisiones gaseosas y de olores, ruidos, emisiones</w:t>
            </w:r>
            <w:r>
              <w:rPr>
                <w:rFonts w:eastAsia="Times New Roman" w:cs="Calibri"/>
                <w:i/>
                <w:color w:val="000000"/>
                <w:lang w:eastAsia="es-CL"/>
              </w:rPr>
              <w:t xml:space="preserve"> </w:t>
            </w:r>
            <w:r w:rsidRPr="00E4197F">
              <w:rPr>
                <w:rFonts w:eastAsia="Times New Roman" w:cs="Calibri"/>
                <w:i/>
                <w:color w:val="000000"/>
                <w:lang w:eastAsia="es-CL"/>
              </w:rPr>
              <w:t>líquidas y vectores:</w:t>
            </w:r>
          </w:p>
          <w:p w14:paraId="5E7D98CF" w14:textId="6D715344" w:rsidR="00E4197F" w:rsidRPr="00E4197F" w:rsidRDefault="00E4197F" w:rsidP="00E4197F">
            <w:pPr>
              <w:rPr>
                <w:rFonts w:eastAsia="Times New Roman" w:cs="Calibri"/>
                <w:i/>
                <w:color w:val="000000"/>
                <w:lang w:eastAsia="es-CL"/>
              </w:rPr>
            </w:pPr>
            <w:r w:rsidRPr="00E4197F">
              <w:rPr>
                <w:rFonts w:eastAsia="Times New Roman" w:cs="Calibri"/>
                <w:i/>
                <w:color w:val="000000"/>
                <w:lang w:eastAsia="es-CL"/>
              </w:rPr>
              <w:t>No habrá presencia de olores, ruido o material particulado en el área de compostaje. Los vectores se controlan por</w:t>
            </w:r>
            <w:r>
              <w:rPr>
                <w:rFonts w:eastAsia="Times New Roman" w:cs="Calibri"/>
                <w:i/>
                <w:color w:val="000000"/>
                <w:lang w:eastAsia="es-CL"/>
              </w:rPr>
              <w:t xml:space="preserve"> </w:t>
            </w:r>
            <w:r w:rsidRPr="00E4197F">
              <w:rPr>
                <w:rFonts w:eastAsia="Times New Roman" w:cs="Calibri"/>
                <w:i/>
                <w:color w:val="000000"/>
                <w:lang w:eastAsia="es-CL"/>
              </w:rPr>
              <w:t>medio de una Empresa de Control de plagas y la presencia de líquidos sólo está relacionada con aguas lluvias, puesto</w:t>
            </w:r>
            <w:r>
              <w:rPr>
                <w:rFonts w:eastAsia="Times New Roman" w:cs="Calibri"/>
                <w:i/>
                <w:color w:val="000000"/>
                <w:lang w:eastAsia="es-CL"/>
              </w:rPr>
              <w:t xml:space="preserve"> </w:t>
            </w:r>
            <w:r w:rsidRPr="00E4197F">
              <w:rPr>
                <w:rFonts w:eastAsia="Times New Roman" w:cs="Calibri"/>
                <w:i/>
                <w:color w:val="000000"/>
                <w:lang w:eastAsia="es-CL"/>
              </w:rPr>
              <w:t>que escurren por el nylon, instalado para cubrir el compost.</w:t>
            </w:r>
          </w:p>
          <w:p w14:paraId="135C2C52" w14:textId="77777777" w:rsidR="00E4197F" w:rsidRPr="00E4197F" w:rsidRDefault="00E4197F" w:rsidP="00E4197F">
            <w:pPr>
              <w:rPr>
                <w:rFonts w:eastAsia="Times New Roman" w:cs="Calibri"/>
                <w:i/>
                <w:color w:val="000000"/>
                <w:lang w:eastAsia="es-CL"/>
              </w:rPr>
            </w:pPr>
            <w:r w:rsidRPr="00E4197F">
              <w:rPr>
                <w:rFonts w:eastAsia="Times New Roman" w:cs="Calibri"/>
                <w:i/>
                <w:color w:val="000000"/>
                <w:lang w:eastAsia="es-CL"/>
              </w:rPr>
              <w:t>g) Manejo de residuos generados dentro de la planta:</w:t>
            </w:r>
          </w:p>
          <w:p w14:paraId="3EB87EAD" w14:textId="68819683" w:rsidR="00E4197F" w:rsidRPr="00E4197F" w:rsidRDefault="00E4197F" w:rsidP="00E4197F">
            <w:pPr>
              <w:rPr>
                <w:rFonts w:eastAsia="Times New Roman" w:cs="Calibri"/>
                <w:i/>
                <w:color w:val="000000"/>
                <w:lang w:eastAsia="es-CL"/>
              </w:rPr>
            </w:pPr>
            <w:r w:rsidRPr="00E4197F">
              <w:rPr>
                <w:rFonts w:eastAsia="Times New Roman" w:cs="Calibri"/>
                <w:i/>
                <w:color w:val="000000"/>
                <w:lang w:eastAsia="es-CL"/>
              </w:rPr>
              <w:t>El manejo de residuos se administra según un procedimiento destinado para tal efecto, se adjuntó procedimiento de</w:t>
            </w:r>
            <w:r>
              <w:rPr>
                <w:rFonts w:eastAsia="Times New Roman" w:cs="Calibri"/>
                <w:i/>
                <w:color w:val="000000"/>
                <w:lang w:eastAsia="es-CL"/>
              </w:rPr>
              <w:t xml:space="preserve"> </w:t>
            </w:r>
            <w:r w:rsidRPr="00E4197F">
              <w:rPr>
                <w:rFonts w:eastAsia="Times New Roman" w:cs="Calibri"/>
                <w:i/>
                <w:color w:val="000000"/>
                <w:lang w:eastAsia="es-CL"/>
              </w:rPr>
              <w:t>manejo de residuos, anexo 10 de la DIA.</w:t>
            </w:r>
          </w:p>
          <w:p w14:paraId="46E07862" w14:textId="77777777" w:rsidR="00E4197F" w:rsidRPr="00E4197F" w:rsidRDefault="00E4197F" w:rsidP="00E4197F">
            <w:pPr>
              <w:rPr>
                <w:rFonts w:eastAsia="Times New Roman" w:cs="Calibri"/>
                <w:i/>
                <w:color w:val="000000"/>
                <w:lang w:eastAsia="es-CL"/>
              </w:rPr>
            </w:pPr>
            <w:r w:rsidRPr="00E4197F">
              <w:rPr>
                <w:rFonts w:eastAsia="Times New Roman" w:cs="Calibri"/>
                <w:i/>
                <w:color w:val="000000"/>
                <w:lang w:eastAsia="es-CL"/>
              </w:rPr>
              <w:t>h) Sistema de manejo de lixiviados:</w:t>
            </w:r>
          </w:p>
          <w:p w14:paraId="5A8C966C" w14:textId="6F26BA69" w:rsidR="00E4197F" w:rsidRPr="00C9165C" w:rsidRDefault="00E4197F" w:rsidP="00E4197F">
            <w:pPr>
              <w:rPr>
                <w:rFonts w:eastAsia="Times New Roman" w:cs="Calibri"/>
                <w:i/>
                <w:color w:val="000000"/>
                <w:highlight w:val="yellow"/>
                <w:lang w:eastAsia="es-CL"/>
              </w:rPr>
            </w:pPr>
            <w:r w:rsidRPr="00E4197F">
              <w:rPr>
                <w:rFonts w:eastAsia="Times New Roman" w:cs="Calibri"/>
                <w:i/>
                <w:color w:val="000000"/>
                <w:lang w:eastAsia="es-CL"/>
              </w:rPr>
              <w:t>Se tiene una plataforma de acopio, donde se recepcionan los lixiviados para ser llevados a la planta de tratamiento de</w:t>
            </w:r>
            <w:r>
              <w:rPr>
                <w:rFonts w:eastAsia="Times New Roman" w:cs="Calibri"/>
                <w:i/>
                <w:color w:val="000000"/>
                <w:lang w:eastAsia="es-CL"/>
              </w:rPr>
              <w:t xml:space="preserve"> </w:t>
            </w:r>
            <w:r w:rsidRPr="00E4197F">
              <w:rPr>
                <w:rFonts w:eastAsia="Times New Roman" w:cs="Calibri"/>
                <w:i/>
                <w:color w:val="000000"/>
                <w:lang w:eastAsia="es-CL"/>
              </w:rPr>
              <w:t>RILES. La presencia de lixiviados es muy escasa.</w:t>
            </w:r>
          </w:p>
        </w:tc>
      </w:tr>
      <w:tr w:rsidR="0048267E" w:rsidRPr="009A3F97" w14:paraId="2ED5D1A4" w14:textId="77777777" w:rsidTr="00F86CB3">
        <w:trPr>
          <w:trHeight w:val="627"/>
        </w:trPr>
        <w:tc>
          <w:tcPr>
            <w:tcW w:w="5000" w:type="pct"/>
            <w:gridSpan w:val="2"/>
          </w:tcPr>
          <w:p w14:paraId="15532490" w14:textId="77777777" w:rsidR="0048267E" w:rsidRPr="0041114C" w:rsidRDefault="0048267E" w:rsidP="00F86CB3">
            <w:r w:rsidRPr="0041114C">
              <w:rPr>
                <w:b/>
              </w:rPr>
              <w:lastRenderedPageBreak/>
              <w:t>Hechos:</w:t>
            </w:r>
            <w:r w:rsidRPr="0041114C">
              <w:t xml:space="preserve"> </w:t>
            </w:r>
          </w:p>
          <w:p w14:paraId="36305D54" w14:textId="5B3722F0" w:rsidR="00A518E2" w:rsidRDefault="008279DA" w:rsidP="003224BC">
            <w:pPr>
              <w:pStyle w:val="Prrafodelista"/>
              <w:numPr>
                <w:ilvl w:val="0"/>
                <w:numId w:val="23"/>
              </w:numPr>
            </w:pPr>
            <w:r>
              <w:t xml:space="preserve">Se constató </w:t>
            </w:r>
            <w:r w:rsidR="00CB67C5">
              <w:t xml:space="preserve">la existencia de una </w:t>
            </w:r>
            <w:r>
              <w:t xml:space="preserve">cancha de compostaje, con dos pilas de 20 m de largo x 4m de ancho, </w:t>
            </w:r>
            <w:r w:rsidR="00CB67C5">
              <w:t>ambas</w:t>
            </w:r>
            <w:r>
              <w:t xml:space="preserve"> construida</w:t>
            </w:r>
            <w:r w:rsidR="003676E1">
              <w:t>s</w:t>
            </w:r>
            <w:r>
              <w:t xml:space="preserve"> en época de vendimia</w:t>
            </w:r>
            <w:r w:rsidR="00CB67C5">
              <w:t>, una</w:t>
            </w:r>
            <w:r>
              <w:t xml:space="preserve"> en el año 2018, y la segunda en enero de 2019, no se observa presencia de moscas, ni olores.</w:t>
            </w:r>
          </w:p>
          <w:p w14:paraId="6F6170FD" w14:textId="228AB946" w:rsidR="008279DA" w:rsidRDefault="008279DA" w:rsidP="003224BC">
            <w:pPr>
              <w:pStyle w:val="Prrafodelista"/>
              <w:numPr>
                <w:ilvl w:val="0"/>
                <w:numId w:val="23"/>
              </w:numPr>
            </w:pPr>
            <w:r>
              <w:t>Se constató que los residuos que forman las pilas</w:t>
            </w:r>
            <w:r w:rsidR="00AB62AD">
              <w:t xml:space="preserve"> de compostaje corresponden a;</w:t>
            </w:r>
            <w:r>
              <w:t xml:space="preserve"> orujos, escobajos, borras y lodos.</w:t>
            </w:r>
          </w:p>
          <w:p w14:paraId="5FC80094" w14:textId="1F375755" w:rsidR="008279DA" w:rsidRDefault="008279DA" w:rsidP="003224BC">
            <w:pPr>
              <w:pStyle w:val="Prrafodelista"/>
              <w:numPr>
                <w:ilvl w:val="0"/>
                <w:numId w:val="23"/>
              </w:numPr>
            </w:pPr>
            <w:r>
              <w:t>Se observa operando una excavadora la cual voltea los residuos de las pilas para su aireación.</w:t>
            </w:r>
          </w:p>
          <w:p w14:paraId="404780EA" w14:textId="7B5AEE5A" w:rsidR="008279DA" w:rsidRDefault="008279DA" w:rsidP="003224BC">
            <w:pPr>
              <w:pStyle w:val="Prrafodelista"/>
              <w:numPr>
                <w:ilvl w:val="0"/>
                <w:numId w:val="23"/>
              </w:numPr>
            </w:pPr>
            <w:r>
              <w:t>Se constató la existencia de zanjas perimetrales</w:t>
            </w:r>
            <w:r w:rsidR="00CB67C5">
              <w:t xml:space="preserve"> para el control</w:t>
            </w:r>
            <w:r>
              <w:t xml:space="preserve"> de aguas lluvias y un pozo de acumulación de lixiviados.</w:t>
            </w:r>
          </w:p>
          <w:p w14:paraId="6A76E08A" w14:textId="569390BA" w:rsidR="00B4382B" w:rsidRDefault="00B4382B" w:rsidP="003224BC">
            <w:pPr>
              <w:pStyle w:val="Prrafodelista"/>
              <w:numPr>
                <w:ilvl w:val="0"/>
                <w:numId w:val="23"/>
              </w:numPr>
            </w:pPr>
            <w:r>
              <w:t>Los residuos extraídos de la unidad de separador primario son depositados en un bins y enviados a la cancha de compostaje.</w:t>
            </w:r>
          </w:p>
          <w:p w14:paraId="762406C9" w14:textId="28BA5FA6" w:rsidR="00250E9B" w:rsidRPr="00A518E2" w:rsidRDefault="00681996" w:rsidP="003224BC">
            <w:pPr>
              <w:pStyle w:val="Prrafodelista"/>
              <w:numPr>
                <w:ilvl w:val="0"/>
                <w:numId w:val="23"/>
              </w:numPr>
            </w:pPr>
            <w:r>
              <w:t>Se constató en la PTRILes un</w:t>
            </w:r>
            <w:r w:rsidR="00250E9B" w:rsidRPr="00250E9B">
              <w:t xml:space="preserve"> separador de sólidos</w:t>
            </w:r>
            <w:r>
              <w:t xml:space="preserve"> que</w:t>
            </w:r>
            <w:r w:rsidR="00250E9B" w:rsidRPr="00250E9B">
              <w:t xml:space="preserve"> cuenta con un tornillo sin fin</w:t>
            </w:r>
            <w:r>
              <w:t>, el cual separa</w:t>
            </w:r>
            <w:r w:rsidR="00250E9B" w:rsidRPr="00250E9B">
              <w:t xml:space="preserve"> los sólidos de mayor tamaño, los cuales son depositados a un bins plástico, para posteriormente ser enviados a la cancha de compostaje ubicada al interior de la viña</w:t>
            </w:r>
            <w:r w:rsidR="00DA2DE2">
              <w:t>.</w:t>
            </w:r>
          </w:p>
          <w:p w14:paraId="39E4CBCA" w14:textId="77777777" w:rsidR="00586881" w:rsidRPr="00586881" w:rsidRDefault="00586881" w:rsidP="00586881">
            <w:pPr>
              <w:pStyle w:val="Prrafodelista"/>
              <w:ind w:left="738"/>
              <w:rPr>
                <w:b/>
              </w:rPr>
            </w:pPr>
          </w:p>
          <w:p w14:paraId="0EAB4EEB" w14:textId="34E4D9BC" w:rsidR="00D61531" w:rsidRPr="00846444" w:rsidRDefault="00D61531" w:rsidP="00D61531">
            <w:pPr>
              <w:rPr>
                <w:b/>
              </w:rPr>
            </w:pPr>
            <w:r w:rsidRPr="009A3F97">
              <w:rPr>
                <w:b/>
              </w:rPr>
              <w:t xml:space="preserve">Resultados examen de Información: </w:t>
            </w:r>
          </w:p>
          <w:p w14:paraId="5CFF4557" w14:textId="7C768B14" w:rsidR="00D61531" w:rsidRDefault="00D61531" w:rsidP="00D61531">
            <w:r>
              <w:t>Durante el desarrollo</w:t>
            </w:r>
            <w:r w:rsidRPr="00846444">
              <w:t xml:space="preserve"> de la actividad de inspección ambien</w:t>
            </w:r>
            <w:r>
              <w:t xml:space="preserve">tal se solicitó al Titular la siguiente información: </w:t>
            </w:r>
          </w:p>
          <w:p w14:paraId="40E82572" w14:textId="74EBB362" w:rsidR="00730B7A" w:rsidRDefault="000810D7" w:rsidP="003224BC">
            <w:pPr>
              <w:pStyle w:val="Prrafodelista"/>
              <w:numPr>
                <w:ilvl w:val="0"/>
                <w:numId w:val="22"/>
              </w:numPr>
            </w:pPr>
            <w:r>
              <w:rPr>
                <w:bCs/>
              </w:rPr>
              <w:t>Registro</w:t>
            </w:r>
            <w:r w:rsidR="004710BA">
              <w:rPr>
                <w:bCs/>
              </w:rPr>
              <w:t xml:space="preserve"> cantidad de lodos generados en año 2017</w:t>
            </w:r>
            <w:r w:rsidR="008F2BAA">
              <w:rPr>
                <w:bCs/>
              </w:rPr>
              <w:t xml:space="preserve"> y 2018</w:t>
            </w:r>
            <w:r w:rsidR="004710BA">
              <w:rPr>
                <w:bCs/>
              </w:rPr>
              <w:t>.</w:t>
            </w:r>
          </w:p>
          <w:p w14:paraId="2A6FB766" w14:textId="2C6EBE5B" w:rsidR="000810D7" w:rsidRPr="00253818" w:rsidRDefault="004710BA" w:rsidP="003224BC">
            <w:pPr>
              <w:pStyle w:val="Prrafodelista"/>
              <w:numPr>
                <w:ilvl w:val="0"/>
                <w:numId w:val="22"/>
              </w:numPr>
            </w:pPr>
            <w:r>
              <w:t>M</w:t>
            </w:r>
            <w:r w:rsidR="000810D7">
              <w:t xml:space="preserve">onitoreo de lodos </w:t>
            </w:r>
            <w:r>
              <w:t xml:space="preserve">año </w:t>
            </w:r>
            <w:r w:rsidR="000810D7">
              <w:t>201</w:t>
            </w:r>
            <w:r w:rsidR="008F2BAA">
              <w:t>7</w:t>
            </w:r>
            <w:r w:rsidR="000810D7">
              <w:t>.</w:t>
            </w:r>
          </w:p>
          <w:p w14:paraId="581CC179" w14:textId="77777777" w:rsidR="00F5429C" w:rsidRDefault="00F5429C" w:rsidP="00D61531"/>
          <w:p w14:paraId="12279FB7" w14:textId="12B8559E" w:rsidR="00B475F2" w:rsidRPr="003C2D3F" w:rsidRDefault="003C2D3F" w:rsidP="004710BA">
            <w:r w:rsidRPr="00FA35A6">
              <w:t>Al respecto, mediante carta ingresada con fecha 24-04-2018 a la SMA, el Sr. Matías Lema, Sub Gerente Aseguramiento de Calidad, de la Viña Montgras, hizo entrega de los siguientes antecedentes (Anexo 2)</w:t>
            </w:r>
            <w:r>
              <w:t xml:space="preserve">: </w:t>
            </w:r>
            <w:r w:rsidR="00021D30">
              <w:t xml:space="preserve">Informe de extracción de lodo desde piscina de aireación correspondiente al año </w:t>
            </w:r>
            <w:r>
              <w:t xml:space="preserve">2018, </w:t>
            </w:r>
            <w:r w:rsidR="00F64075">
              <w:t>c</w:t>
            </w:r>
            <w:r w:rsidR="003E1C85" w:rsidRPr="003C2D3F">
              <w:t>ertificados</w:t>
            </w:r>
            <w:r w:rsidR="00B475F2" w:rsidRPr="003C2D3F">
              <w:t xml:space="preserve"> </w:t>
            </w:r>
            <w:r w:rsidR="003E1C85" w:rsidRPr="003C2D3F">
              <w:t xml:space="preserve">de </w:t>
            </w:r>
            <w:r w:rsidR="00B475F2" w:rsidRPr="003C2D3F">
              <w:t xml:space="preserve">monitoreos </w:t>
            </w:r>
            <w:r w:rsidR="003E1C85" w:rsidRPr="003C2D3F">
              <w:t xml:space="preserve">de </w:t>
            </w:r>
            <w:r w:rsidR="00B475F2" w:rsidRPr="003C2D3F">
              <w:t>lodos</w:t>
            </w:r>
            <w:r w:rsidR="00021D30">
              <w:t xml:space="preserve">, </w:t>
            </w:r>
            <w:r w:rsidRPr="003C2D3F">
              <w:t>realizado el 30 de enero de 2018</w:t>
            </w:r>
            <w:r w:rsidR="002066DE" w:rsidRPr="003C2D3F">
              <w:t>.</w:t>
            </w:r>
            <w:r w:rsidR="008F2BAA" w:rsidRPr="00130D8F">
              <w:rPr>
                <w:rFonts w:cstheme="minorHAnsi"/>
              </w:rPr>
              <w:t xml:space="preserve"> Adicionalmente, se analiz</w:t>
            </w:r>
            <w:r w:rsidR="00570EF6">
              <w:rPr>
                <w:rFonts w:cstheme="minorHAnsi"/>
              </w:rPr>
              <w:t>ó</w:t>
            </w:r>
            <w:r w:rsidR="008F2BAA" w:rsidRPr="00130D8F">
              <w:rPr>
                <w:rFonts w:cstheme="minorHAnsi"/>
              </w:rPr>
              <w:t xml:space="preserve"> y revis</w:t>
            </w:r>
            <w:r w:rsidR="008F2BAA">
              <w:rPr>
                <w:rFonts w:cstheme="minorHAnsi"/>
              </w:rPr>
              <w:t xml:space="preserve">ó </w:t>
            </w:r>
            <w:r w:rsidR="00F64075">
              <w:rPr>
                <w:rFonts w:cstheme="minorHAnsi"/>
              </w:rPr>
              <w:t>dos</w:t>
            </w:r>
            <w:r w:rsidR="008F2BAA">
              <w:rPr>
                <w:rFonts w:cstheme="minorHAnsi"/>
              </w:rPr>
              <w:t xml:space="preserve"> </w:t>
            </w:r>
            <w:r w:rsidR="008F2BAA" w:rsidRPr="00130D8F">
              <w:rPr>
                <w:rFonts w:cstheme="minorHAnsi"/>
              </w:rPr>
              <w:t>informe</w:t>
            </w:r>
            <w:r w:rsidR="00F64075">
              <w:rPr>
                <w:rFonts w:cstheme="minorHAnsi"/>
              </w:rPr>
              <w:t>s</w:t>
            </w:r>
            <w:r w:rsidR="008F2BAA" w:rsidRPr="00130D8F">
              <w:rPr>
                <w:rFonts w:cstheme="minorHAnsi"/>
              </w:rPr>
              <w:t xml:space="preserve"> de monitoreo de </w:t>
            </w:r>
            <w:r w:rsidR="008F2BAA">
              <w:rPr>
                <w:rFonts w:cstheme="minorHAnsi"/>
              </w:rPr>
              <w:t>lodos</w:t>
            </w:r>
            <w:r w:rsidR="008F2BAA" w:rsidRPr="00130D8F">
              <w:rPr>
                <w:rFonts w:cstheme="minorHAnsi"/>
              </w:rPr>
              <w:t xml:space="preserve"> informado por el titular en la plataforma de seguimiento de esta Superintendencia</w:t>
            </w:r>
            <w:r w:rsidR="008F2BAA">
              <w:rPr>
                <w:rFonts w:cstheme="minorHAnsi"/>
              </w:rPr>
              <w:t>, realizado</w:t>
            </w:r>
            <w:r w:rsidR="00B4382B">
              <w:rPr>
                <w:rFonts w:cstheme="minorHAnsi"/>
              </w:rPr>
              <w:t xml:space="preserve"> el </w:t>
            </w:r>
            <w:r w:rsidR="008F2BAA" w:rsidRPr="008F2BAA">
              <w:rPr>
                <w:rFonts w:cstheme="minorHAnsi"/>
              </w:rPr>
              <w:t>26</w:t>
            </w:r>
            <w:r w:rsidR="008F2BAA">
              <w:rPr>
                <w:rFonts w:cstheme="minorHAnsi"/>
              </w:rPr>
              <w:t xml:space="preserve"> de junio de 2</w:t>
            </w:r>
            <w:r w:rsidR="008F2BAA" w:rsidRPr="008F2BAA">
              <w:rPr>
                <w:rFonts w:cstheme="minorHAnsi"/>
              </w:rPr>
              <w:t>018</w:t>
            </w:r>
            <w:r w:rsidR="00F64075">
              <w:rPr>
                <w:rFonts w:cstheme="minorHAnsi"/>
              </w:rPr>
              <w:t xml:space="preserve"> y el 21 de marzo de 2019</w:t>
            </w:r>
            <w:r w:rsidR="008F2BAA">
              <w:rPr>
                <w:rFonts w:cstheme="minorHAnsi"/>
              </w:rPr>
              <w:t xml:space="preserve"> </w:t>
            </w:r>
            <w:r w:rsidR="008F2BAA" w:rsidRPr="00130D8F">
              <w:rPr>
                <w:rFonts w:cstheme="minorHAnsi"/>
              </w:rPr>
              <w:t xml:space="preserve">(anexo </w:t>
            </w:r>
            <w:r w:rsidR="008F2BAA">
              <w:rPr>
                <w:rFonts w:cstheme="minorHAnsi"/>
              </w:rPr>
              <w:t>3</w:t>
            </w:r>
            <w:r w:rsidR="008F2BAA" w:rsidRPr="00130D8F">
              <w:rPr>
                <w:rFonts w:cstheme="minorHAnsi"/>
              </w:rPr>
              <w:t>)</w:t>
            </w:r>
            <w:r w:rsidR="008F2BAA">
              <w:rPr>
                <w:rFonts w:cstheme="minorHAnsi"/>
              </w:rPr>
              <w:t xml:space="preserve">. </w:t>
            </w:r>
            <w:r w:rsidR="008F2BAA">
              <w:t xml:space="preserve"> </w:t>
            </w:r>
          </w:p>
          <w:p w14:paraId="02419725" w14:textId="6F44A717" w:rsidR="00C71CF7" w:rsidRDefault="00C71CF7" w:rsidP="00B475F2">
            <w:r w:rsidRPr="003C2D3F">
              <w:t>Al respecto, se puede apreciar lo siguiente:</w:t>
            </w:r>
          </w:p>
          <w:p w14:paraId="37CB04AF" w14:textId="77777777" w:rsidR="00021D30" w:rsidRDefault="00021D30" w:rsidP="00B475F2"/>
          <w:p w14:paraId="4AB2A306" w14:textId="23F1B4EA" w:rsidR="001D2FD1" w:rsidRDefault="00021D30" w:rsidP="001D2FD1">
            <w:pPr>
              <w:pStyle w:val="Prrafodelista"/>
              <w:numPr>
                <w:ilvl w:val="0"/>
                <w:numId w:val="17"/>
              </w:numPr>
            </w:pPr>
            <w:r w:rsidRPr="00021D30">
              <w:t>El titular</w:t>
            </w:r>
            <w:r>
              <w:t xml:space="preserve"> entregó un informe </w:t>
            </w:r>
            <w:r w:rsidR="00F851CD">
              <w:t>sobre</w:t>
            </w:r>
            <w:r>
              <w:t xml:space="preserve"> la extracción de lodos desde la piscina de aireación</w:t>
            </w:r>
            <w:r w:rsidR="00F851CD">
              <w:t>,</w:t>
            </w:r>
            <w:r>
              <w:t xml:space="preserve"> realizado en los meses de mayo y junio de 2018, donde se da cuenta que la cantidad de lodos extraídos, correspondió a </w:t>
            </w:r>
            <w:r w:rsidRPr="00021D30">
              <w:t>12.377</w:t>
            </w:r>
            <w:r>
              <w:t xml:space="preserve"> </w:t>
            </w:r>
            <w:r w:rsidR="003676E1">
              <w:t>K</w:t>
            </w:r>
            <w:r>
              <w:t>g/ año (12,4 ton/año).</w:t>
            </w:r>
            <w:r w:rsidR="008D4021">
              <w:t xml:space="preserve"> Dicha cantidad no excede </w:t>
            </w:r>
            <w:r w:rsidR="00F64075">
              <w:t>las 36 ton/anuales de</w:t>
            </w:r>
            <w:r w:rsidR="008D4021" w:rsidRPr="008D4021">
              <w:t xml:space="preserve"> producción máxima de lodos mineralizados </w:t>
            </w:r>
            <w:r w:rsidR="00F64075">
              <w:t>generados en</w:t>
            </w:r>
            <w:r w:rsidR="008D4021" w:rsidRPr="008D4021">
              <w:t xml:space="preserve"> </w:t>
            </w:r>
            <w:r w:rsidR="008D4021">
              <w:t>la PTRILes, tal como se establece en la RCA.</w:t>
            </w:r>
            <w:r w:rsidR="004B0168">
              <w:t xml:space="preserve"> </w:t>
            </w:r>
          </w:p>
          <w:p w14:paraId="0AB63DB1" w14:textId="77777777" w:rsidR="00F261BD" w:rsidRDefault="00F261BD" w:rsidP="00F261BD">
            <w:pPr>
              <w:pStyle w:val="Prrafodelista"/>
            </w:pPr>
          </w:p>
          <w:p w14:paraId="2F992CA7" w14:textId="41F40D65" w:rsidR="003C73F0" w:rsidRPr="001D2FD1" w:rsidRDefault="003C73F0" w:rsidP="001D2FD1">
            <w:pPr>
              <w:pStyle w:val="Prrafodelista"/>
              <w:numPr>
                <w:ilvl w:val="0"/>
                <w:numId w:val="17"/>
              </w:numPr>
            </w:pPr>
            <w:r w:rsidRPr="001D2FD1">
              <w:t>Los monitoreos</w:t>
            </w:r>
            <w:r w:rsidR="009E7621" w:rsidRPr="001D2FD1">
              <w:t xml:space="preserve"> de lodos</w:t>
            </w:r>
            <w:r w:rsidR="00E36A42" w:rsidRPr="001D2FD1">
              <w:t xml:space="preserve"> entregado</w:t>
            </w:r>
            <w:r w:rsidRPr="001D2FD1">
              <w:t>s</w:t>
            </w:r>
            <w:r w:rsidR="00B1563D" w:rsidRPr="001D2FD1">
              <w:t>,</w:t>
            </w:r>
            <w:r w:rsidR="00313C11" w:rsidRPr="001D2FD1">
              <w:t xml:space="preserve"> fueron tomados </w:t>
            </w:r>
            <w:r w:rsidRPr="001D2FD1">
              <w:rPr>
                <w:rFonts w:eastAsia="Times New Roman" w:cs="Calibri"/>
                <w:color w:val="000000"/>
                <w:lang w:eastAsia="es-CL"/>
              </w:rPr>
              <w:t xml:space="preserve">en </w:t>
            </w:r>
            <w:r w:rsidR="003B2198" w:rsidRPr="001D2FD1">
              <w:rPr>
                <w:rFonts w:eastAsia="Times New Roman" w:cs="Calibri"/>
                <w:color w:val="000000"/>
                <w:lang w:eastAsia="es-CL"/>
              </w:rPr>
              <w:t>dos</w:t>
            </w:r>
            <w:r w:rsidRPr="001D2FD1">
              <w:rPr>
                <w:rFonts w:eastAsia="Times New Roman" w:cs="Calibri"/>
                <w:color w:val="000000"/>
                <w:lang w:eastAsia="es-CL"/>
              </w:rPr>
              <w:t xml:space="preserve"> puntos de control distintos; </w:t>
            </w:r>
            <w:r w:rsidR="00313C11" w:rsidRPr="001D2FD1">
              <w:rPr>
                <w:rFonts w:eastAsia="Times New Roman" w:cs="Calibri"/>
                <w:color w:val="000000"/>
                <w:lang w:eastAsia="es-CL"/>
              </w:rPr>
              <w:t>uno realizado en</w:t>
            </w:r>
            <w:r w:rsidR="00D51821" w:rsidRPr="001D2FD1">
              <w:rPr>
                <w:rFonts w:eastAsia="Times New Roman" w:cs="Calibri"/>
                <w:color w:val="000000"/>
                <w:lang w:eastAsia="es-CL"/>
              </w:rPr>
              <w:t xml:space="preserve"> la piscina de aireación </w:t>
            </w:r>
            <w:r w:rsidR="00313C11" w:rsidRPr="001D2FD1">
              <w:rPr>
                <w:rFonts w:eastAsia="Times New Roman" w:cs="Calibri"/>
                <w:color w:val="000000"/>
                <w:lang w:eastAsia="es-CL"/>
              </w:rPr>
              <w:t xml:space="preserve">en </w:t>
            </w:r>
            <w:r w:rsidR="00D51821" w:rsidRPr="001D2FD1">
              <w:rPr>
                <w:rFonts w:eastAsia="Times New Roman" w:cs="Calibri"/>
                <w:color w:val="000000"/>
                <w:lang w:eastAsia="es-CL"/>
              </w:rPr>
              <w:t>enero 2018</w:t>
            </w:r>
            <w:r w:rsidR="009A3C77" w:rsidRPr="001D2FD1">
              <w:rPr>
                <w:rFonts w:eastAsia="Times New Roman" w:cs="Calibri"/>
                <w:color w:val="000000"/>
                <w:lang w:eastAsia="es-CL"/>
              </w:rPr>
              <w:t xml:space="preserve"> y marzo 2019</w:t>
            </w:r>
            <w:r w:rsidR="00313C11" w:rsidRPr="001D2FD1">
              <w:rPr>
                <w:rFonts w:eastAsia="Times New Roman" w:cs="Calibri"/>
                <w:color w:val="000000"/>
                <w:lang w:eastAsia="es-CL"/>
              </w:rPr>
              <w:t xml:space="preserve">, </w:t>
            </w:r>
            <w:r w:rsidR="001F3066" w:rsidRPr="001D2FD1">
              <w:rPr>
                <w:rFonts w:eastAsia="Times New Roman" w:cs="Calibri"/>
                <w:color w:val="000000"/>
                <w:lang w:eastAsia="es-CL"/>
              </w:rPr>
              <w:t xml:space="preserve">y </w:t>
            </w:r>
            <w:r w:rsidR="00D4482A" w:rsidRPr="001D2FD1">
              <w:rPr>
                <w:rFonts w:eastAsia="Times New Roman" w:cs="Calibri"/>
                <w:color w:val="000000"/>
                <w:lang w:eastAsia="es-CL"/>
              </w:rPr>
              <w:t xml:space="preserve">el segundo </w:t>
            </w:r>
            <w:r w:rsidR="009A3C77" w:rsidRPr="001D2FD1">
              <w:rPr>
                <w:rFonts w:eastAsia="Times New Roman" w:cs="Calibri"/>
                <w:color w:val="000000"/>
                <w:lang w:eastAsia="es-CL"/>
              </w:rPr>
              <w:t xml:space="preserve">punto de control </w:t>
            </w:r>
            <w:r w:rsidR="00F851CD" w:rsidRPr="001D2FD1">
              <w:rPr>
                <w:rFonts w:eastAsia="Times New Roman" w:cs="Calibri"/>
                <w:color w:val="000000"/>
                <w:lang w:eastAsia="es-CL"/>
              </w:rPr>
              <w:t xml:space="preserve">en </w:t>
            </w:r>
            <w:r w:rsidR="00313C11" w:rsidRPr="001D2FD1">
              <w:rPr>
                <w:rFonts w:eastAsia="Times New Roman" w:cs="Calibri"/>
                <w:color w:val="000000"/>
                <w:lang w:eastAsia="es-CL"/>
              </w:rPr>
              <w:t xml:space="preserve">el </w:t>
            </w:r>
            <w:r w:rsidR="00F851CD" w:rsidRPr="001D2FD1">
              <w:rPr>
                <w:rFonts w:eastAsia="Times New Roman" w:cs="Calibri"/>
                <w:color w:val="000000"/>
                <w:lang w:eastAsia="es-CL"/>
              </w:rPr>
              <w:t xml:space="preserve">separador de sólidos </w:t>
            </w:r>
            <w:r w:rsidR="00313C11" w:rsidRPr="001D2FD1">
              <w:rPr>
                <w:rFonts w:eastAsia="Times New Roman" w:cs="Calibri"/>
                <w:color w:val="000000"/>
                <w:lang w:eastAsia="es-CL"/>
              </w:rPr>
              <w:t xml:space="preserve">en </w:t>
            </w:r>
            <w:r w:rsidR="00F851CD" w:rsidRPr="001D2FD1">
              <w:rPr>
                <w:rFonts w:eastAsia="Times New Roman" w:cs="Calibri"/>
                <w:color w:val="000000"/>
                <w:lang w:eastAsia="es-CL"/>
              </w:rPr>
              <w:t>junio 2018</w:t>
            </w:r>
            <w:r w:rsidR="00D4482A" w:rsidRPr="001D2FD1">
              <w:rPr>
                <w:rFonts w:eastAsia="Times New Roman" w:cs="Calibri"/>
                <w:color w:val="000000"/>
                <w:lang w:eastAsia="es-CL"/>
              </w:rPr>
              <w:t>.</w:t>
            </w:r>
            <w:r w:rsidRPr="001D2FD1">
              <w:rPr>
                <w:rFonts w:eastAsia="Times New Roman" w:cs="Calibri"/>
                <w:color w:val="000000"/>
                <w:lang w:eastAsia="es-CL"/>
              </w:rPr>
              <w:t xml:space="preserve"> </w:t>
            </w:r>
            <w:r w:rsidRPr="001D2FD1">
              <w:t>Un resumen de la información se presenta en la tabla a continuación:</w:t>
            </w:r>
          </w:p>
          <w:p w14:paraId="360F5CDD" w14:textId="00758457" w:rsidR="0053237D" w:rsidRDefault="0053237D" w:rsidP="0053237D">
            <w:pPr>
              <w:rPr>
                <w:sz w:val="10"/>
                <w:szCs w:val="10"/>
              </w:rPr>
            </w:pPr>
          </w:p>
          <w:p w14:paraId="2BCFEBD7" w14:textId="77777777" w:rsidR="00E71771" w:rsidRDefault="00E71771" w:rsidP="00190DC7">
            <w:pPr>
              <w:jc w:val="center"/>
            </w:pPr>
          </w:p>
          <w:p w14:paraId="485A5831" w14:textId="77777777" w:rsidR="00F261BD" w:rsidRDefault="00F261BD" w:rsidP="00190DC7">
            <w:pPr>
              <w:jc w:val="center"/>
            </w:pPr>
          </w:p>
          <w:p w14:paraId="18DC5EF2" w14:textId="77777777" w:rsidR="00F261BD" w:rsidRDefault="00F261BD" w:rsidP="00190DC7">
            <w:pPr>
              <w:jc w:val="center"/>
            </w:pPr>
          </w:p>
          <w:p w14:paraId="19FE0B5D" w14:textId="77777777" w:rsidR="00F261BD" w:rsidRDefault="00F261BD" w:rsidP="00190DC7">
            <w:pPr>
              <w:jc w:val="center"/>
            </w:pPr>
          </w:p>
          <w:p w14:paraId="156320CE" w14:textId="77777777" w:rsidR="00F261BD" w:rsidRDefault="00F261BD" w:rsidP="00190DC7">
            <w:pPr>
              <w:jc w:val="center"/>
            </w:pPr>
          </w:p>
          <w:p w14:paraId="4D2F2029" w14:textId="77777777" w:rsidR="00F261BD" w:rsidRDefault="00F261BD" w:rsidP="00190DC7">
            <w:pPr>
              <w:jc w:val="center"/>
            </w:pPr>
          </w:p>
          <w:p w14:paraId="422EDD73" w14:textId="16EE408D" w:rsidR="00AA1872" w:rsidRDefault="00AA1872" w:rsidP="00190DC7">
            <w:pPr>
              <w:jc w:val="center"/>
            </w:pPr>
            <w:r w:rsidRPr="00F261BD">
              <w:rPr>
                <w:b/>
                <w:bCs/>
              </w:rPr>
              <w:t xml:space="preserve">Tabla </w:t>
            </w:r>
            <w:r w:rsidR="001E20AD" w:rsidRPr="00F261BD">
              <w:rPr>
                <w:b/>
                <w:bCs/>
              </w:rPr>
              <w:t>10</w:t>
            </w:r>
            <w:r w:rsidRPr="00F261BD">
              <w:rPr>
                <w:b/>
                <w:bCs/>
              </w:rPr>
              <w:t>:</w:t>
            </w:r>
            <w:r w:rsidRPr="00190DC7">
              <w:t xml:space="preserve"> Autocontrol </w:t>
            </w:r>
            <w:r w:rsidRPr="00190DC7">
              <w:rPr>
                <w:rFonts w:eastAsia="Times New Roman" w:cs="Calibri"/>
                <w:color w:val="000000"/>
                <w:lang w:eastAsia="es-CL"/>
              </w:rPr>
              <w:t>de los lodos</w:t>
            </w:r>
            <w:r w:rsidRPr="00190DC7">
              <w:t>.</w:t>
            </w:r>
          </w:p>
          <w:p w14:paraId="245A7811" w14:textId="77777777" w:rsidR="0053237D" w:rsidRPr="0053237D" w:rsidRDefault="0053237D" w:rsidP="0053237D">
            <w:pPr>
              <w:rPr>
                <w:sz w:val="10"/>
                <w:szCs w:val="10"/>
              </w:rPr>
            </w:pPr>
          </w:p>
          <w:tbl>
            <w:tblPr>
              <w:tblStyle w:val="Tablaconcuadrcula"/>
              <w:tblW w:w="0" w:type="auto"/>
              <w:jc w:val="center"/>
              <w:tblLook w:val="04A0" w:firstRow="1" w:lastRow="0" w:firstColumn="1" w:lastColumn="0" w:noHBand="0" w:noVBand="1"/>
            </w:tblPr>
            <w:tblGrid>
              <w:gridCol w:w="3580"/>
              <w:gridCol w:w="752"/>
              <w:gridCol w:w="1417"/>
              <w:gridCol w:w="1418"/>
              <w:gridCol w:w="1276"/>
              <w:gridCol w:w="1184"/>
              <w:gridCol w:w="774"/>
              <w:gridCol w:w="1821"/>
            </w:tblGrid>
            <w:tr w:rsidR="001E20AD" w:rsidRPr="0053237D" w14:paraId="49B2BDFD" w14:textId="1D3121E0" w:rsidTr="001E20AD">
              <w:trPr>
                <w:jc w:val="center"/>
              </w:trPr>
              <w:tc>
                <w:tcPr>
                  <w:tcW w:w="3580" w:type="dxa"/>
                </w:tcPr>
                <w:p w14:paraId="741A044F" w14:textId="77777777" w:rsidR="001E20AD" w:rsidRPr="0053237D" w:rsidRDefault="001E20AD" w:rsidP="0053237D">
                  <w:pPr>
                    <w:pStyle w:val="Prrafodelista"/>
                    <w:ind w:left="0"/>
                  </w:pPr>
                </w:p>
              </w:tc>
              <w:tc>
                <w:tcPr>
                  <w:tcW w:w="8589" w:type="dxa"/>
                  <w:gridSpan w:val="7"/>
                  <w:vAlign w:val="center"/>
                </w:tcPr>
                <w:p w14:paraId="00ED54A9" w14:textId="72216020" w:rsidR="001E20AD" w:rsidRPr="009312C6" w:rsidRDefault="001E20AD" w:rsidP="00722510">
                  <w:pPr>
                    <w:pStyle w:val="Prrafodelista"/>
                    <w:ind w:left="0"/>
                    <w:jc w:val="center"/>
                    <w:rPr>
                      <w:vertAlign w:val="superscript"/>
                    </w:rPr>
                  </w:pPr>
                  <w:r w:rsidRPr="0053237D">
                    <w:t>Parámetros</w:t>
                  </w:r>
                </w:p>
              </w:tc>
            </w:tr>
            <w:tr w:rsidR="00D51821" w:rsidRPr="0053237D" w14:paraId="0DDA65E3" w14:textId="2BD59968" w:rsidTr="001E20AD">
              <w:trPr>
                <w:jc w:val="center"/>
              </w:trPr>
              <w:tc>
                <w:tcPr>
                  <w:tcW w:w="3580" w:type="dxa"/>
                </w:tcPr>
                <w:p w14:paraId="135933E1" w14:textId="77777777" w:rsidR="00D51821" w:rsidRPr="0053237D" w:rsidRDefault="00D51821" w:rsidP="00D51821">
                  <w:pPr>
                    <w:pStyle w:val="Prrafodelista"/>
                    <w:ind w:left="0"/>
                  </w:pPr>
                </w:p>
              </w:tc>
              <w:tc>
                <w:tcPr>
                  <w:tcW w:w="752" w:type="dxa"/>
                  <w:vAlign w:val="center"/>
                </w:tcPr>
                <w:p w14:paraId="09025280" w14:textId="29AB9AD9" w:rsidR="00D51821" w:rsidRPr="001E20AD" w:rsidRDefault="004B1219" w:rsidP="001E20AD">
                  <w:pPr>
                    <w:jc w:val="center"/>
                  </w:pPr>
                  <w:r>
                    <w:t>pH</w:t>
                  </w:r>
                </w:p>
                <w:p w14:paraId="6027E8FF" w14:textId="3FC744EB" w:rsidR="00D51821" w:rsidRPr="001E20AD" w:rsidRDefault="00D51821" w:rsidP="001E20AD">
                  <w:pPr>
                    <w:pStyle w:val="Prrafodelista"/>
                    <w:ind w:left="0"/>
                    <w:jc w:val="center"/>
                  </w:pPr>
                </w:p>
              </w:tc>
              <w:tc>
                <w:tcPr>
                  <w:tcW w:w="1417" w:type="dxa"/>
                  <w:vAlign w:val="center"/>
                </w:tcPr>
                <w:p w14:paraId="37E3B8E1" w14:textId="77777777" w:rsidR="00D51821" w:rsidRPr="001E20AD" w:rsidRDefault="00D51821" w:rsidP="001E20AD">
                  <w:pPr>
                    <w:pStyle w:val="Prrafodelista"/>
                    <w:ind w:left="0"/>
                    <w:jc w:val="center"/>
                  </w:pPr>
                  <w:r w:rsidRPr="001E20AD">
                    <w:t>Temperatura</w:t>
                  </w:r>
                </w:p>
                <w:p w14:paraId="7622698E" w14:textId="2B543A2A" w:rsidR="001E20AD" w:rsidRPr="001E20AD" w:rsidRDefault="001E20AD" w:rsidP="001E20AD">
                  <w:pPr>
                    <w:pStyle w:val="Prrafodelista"/>
                    <w:ind w:left="0"/>
                    <w:jc w:val="center"/>
                  </w:pPr>
                  <w:r w:rsidRPr="001E20AD">
                    <w:t>°C</w:t>
                  </w:r>
                </w:p>
              </w:tc>
              <w:tc>
                <w:tcPr>
                  <w:tcW w:w="1418" w:type="dxa"/>
                  <w:vAlign w:val="center"/>
                </w:tcPr>
                <w:p w14:paraId="21387482" w14:textId="51637DC0" w:rsidR="00D51821" w:rsidRPr="001E20AD" w:rsidRDefault="00D51821" w:rsidP="001E20AD">
                  <w:pPr>
                    <w:pStyle w:val="Prrafodelista"/>
                    <w:ind w:left="0"/>
                    <w:jc w:val="center"/>
                  </w:pPr>
                  <w:r w:rsidRPr="001E20AD">
                    <w:t>Materia Sólida Seca</w:t>
                  </w:r>
                  <w:r w:rsidR="001E20AD" w:rsidRPr="001E20AD">
                    <w:t xml:space="preserve"> mg/L</w:t>
                  </w:r>
                </w:p>
              </w:tc>
              <w:tc>
                <w:tcPr>
                  <w:tcW w:w="1276" w:type="dxa"/>
                  <w:vAlign w:val="center"/>
                </w:tcPr>
                <w:p w14:paraId="6EDD1B1E" w14:textId="4A779226" w:rsidR="00D51821" w:rsidRPr="001E20AD" w:rsidRDefault="00D51821" w:rsidP="001E20AD">
                  <w:pPr>
                    <w:pStyle w:val="Prrafodelista"/>
                    <w:ind w:left="0"/>
                    <w:jc w:val="center"/>
                  </w:pPr>
                  <w:r w:rsidRPr="001E20AD">
                    <w:t>Materia Volátil Seca</w:t>
                  </w:r>
                  <w:r w:rsidR="001E20AD" w:rsidRPr="001E20AD">
                    <w:t xml:space="preserve"> mg/L</w:t>
                  </w:r>
                </w:p>
              </w:tc>
              <w:tc>
                <w:tcPr>
                  <w:tcW w:w="1184" w:type="dxa"/>
                  <w:vAlign w:val="center"/>
                </w:tcPr>
                <w:p w14:paraId="4195A9D6" w14:textId="5CA5DE54" w:rsidR="00D51821" w:rsidRPr="001E20AD" w:rsidRDefault="00D51821" w:rsidP="001E20AD">
                  <w:pPr>
                    <w:pStyle w:val="Prrafodelista"/>
                    <w:ind w:left="0"/>
                    <w:jc w:val="center"/>
                  </w:pPr>
                  <w:r w:rsidRPr="001E20AD">
                    <w:t>Carbono Orgánico Total</w:t>
                  </w:r>
                  <w:r w:rsidR="001E20AD" w:rsidRPr="001E20AD">
                    <w:t xml:space="preserve"> mg/L</w:t>
                  </w:r>
                </w:p>
              </w:tc>
              <w:tc>
                <w:tcPr>
                  <w:tcW w:w="721" w:type="dxa"/>
                  <w:vAlign w:val="center"/>
                </w:tcPr>
                <w:p w14:paraId="1327240C" w14:textId="1DC830E7" w:rsidR="001E20AD" w:rsidRPr="001E20AD" w:rsidRDefault="00D51821" w:rsidP="001E20AD">
                  <w:pPr>
                    <w:pStyle w:val="Prrafodelista"/>
                    <w:ind w:left="0"/>
                    <w:jc w:val="center"/>
                  </w:pPr>
                  <w:r w:rsidRPr="001E20AD">
                    <w:t>DQO</w:t>
                  </w:r>
                </w:p>
                <w:p w14:paraId="22219806" w14:textId="0C89703B" w:rsidR="00D51821" w:rsidRPr="001E20AD" w:rsidRDefault="001E20AD" w:rsidP="001E20AD">
                  <w:pPr>
                    <w:pStyle w:val="Prrafodelista"/>
                    <w:ind w:left="0"/>
                    <w:jc w:val="center"/>
                  </w:pPr>
                  <w:r w:rsidRPr="001E20AD">
                    <w:t>mg/L</w:t>
                  </w:r>
                </w:p>
              </w:tc>
              <w:tc>
                <w:tcPr>
                  <w:tcW w:w="1821" w:type="dxa"/>
                  <w:vAlign w:val="center"/>
                </w:tcPr>
                <w:p w14:paraId="3C2ADC76" w14:textId="0653D496" w:rsidR="00D51821" w:rsidRPr="001E20AD" w:rsidRDefault="00D51821" w:rsidP="001E20AD">
                  <w:pPr>
                    <w:jc w:val="center"/>
                  </w:pPr>
                  <w:r w:rsidRPr="001E20AD">
                    <w:t>Coliformes fecales</w:t>
                  </w:r>
                </w:p>
                <w:p w14:paraId="590F230E" w14:textId="2DEF6E27" w:rsidR="001E20AD" w:rsidRPr="001E20AD" w:rsidRDefault="001E20AD" w:rsidP="001E20AD">
                  <w:pPr>
                    <w:jc w:val="center"/>
                  </w:pPr>
                  <w:r w:rsidRPr="001E20AD">
                    <w:t>NMP/100 ml</w:t>
                  </w:r>
                </w:p>
                <w:p w14:paraId="3C6B0599" w14:textId="773AB43E" w:rsidR="00D51821" w:rsidRPr="001E20AD" w:rsidRDefault="00D51821" w:rsidP="00D51821">
                  <w:pPr>
                    <w:pStyle w:val="Prrafodelista"/>
                    <w:ind w:left="0"/>
                    <w:jc w:val="center"/>
                  </w:pPr>
                </w:p>
              </w:tc>
            </w:tr>
            <w:tr w:rsidR="00D51821" w:rsidRPr="0053237D" w14:paraId="2B2B9093" w14:textId="70C28340" w:rsidTr="00A6104C">
              <w:trPr>
                <w:jc w:val="center"/>
              </w:trPr>
              <w:tc>
                <w:tcPr>
                  <w:tcW w:w="3580" w:type="dxa"/>
                  <w:tcBorders>
                    <w:bottom w:val="single" w:sz="4" w:space="0" w:color="auto"/>
                  </w:tcBorders>
                </w:tcPr>
                <w:p w14:paraId="0A505155" w14:textId="5278EB50" w:rsidR="00D51821" w:rsidRPr="00722510" w:rsidRDefault="001E20AD" w:rsidP="00D51821">
                  <w:pPr>
                    <w:pStyle w:val="Prrafodelista"/>
                    <w:ind w:left="0"/>
                    <w:rPr>
                      <w:b/>
                    </w:rPr>
                  </w:pPr>
                  <w:r>
                    <w:rPr>
                      <w:rFonts w:eastAsia="Times New Roman" w:cs="Calibri"/>
                      <w:b/>
                      <w:bCs/>
                      <w:color w:val="000000"/>
                      <w:lang w:eastAsia="es-CL"/>
                    </w:rPr>
                    <w:t>*</w:t>
                  </w:r>
                  <w:r w:rsidR="00313C11">
                    <w:rPr>
                      <w:rFonts w:eastAsia="Times New Roman" w:cs="Calibri"/>
                      <w:b/>
                      <w:bCs/>
                      <w:color w:val="000000"/>
                      <w:lang w:eastAsia="es-CL"/>
                    </w:rPr>
                    <w:t>Parámetros</w:t>
                  </w:r>
                  <w:r w:rsidR="00B94972">
                    <w:rPr>
                      <w:rFonts w:eastAsia="Times New Roman" w:cs="Calibri"/>
                      <w:b/>
                      <w:bCs/>
                      <w:color w:val="000000"/>
                      <w:lang w:eastAsia="es-CL"/>
                    </w:rPr>
                    <w:t xml:space="preserve"> establecidos en </w:t>
                  </w:r>
                  <w:r w:rsidRPr="00C55FBF">
                    <w:rPr>
                      <w:rFonts w:eastAsia="Times New Roman" w:cs="Calibri"/>
                      <w:b/>
                      <w:bCs/>
                      <w:color w:val="000000"/>
                      <w:lang w:eastAsia="es-CL"/>
                    </w:rPr>
                    <w:t>RCA N° 55/2008</w:t>
                  </w:r>
                </w:p>
              </w:tc>
              <w:tc>
                <w:tcPr>
                  <w:tcW w:w="752" w:type="dxa"/>
                  <w:tcBorders>
                    <w:bottom w:val="single" w:sz="4" w:space="0" w:color="auto"/>
                  </w:tcBorders>
                  <w:vAlign w:val="center"/>
                </w:tcPr>
                <w:p w14:paraId="464CF2DC" w14:textId="19B55DE5" w:rsidR="00D51821" w:rsidRPr="00722510" w:rsidRDefault="004B1219" w:rsidP="00D51821">
                  <w:pPr>
                    <w:pStyle w:val="Prrafodelista"/>
                    <w:ind w:left="0"/>
                    <w:jc w:val="center"/>
                    <w:rPr>
                      <w:b/>
                    </w:rPr>
                  </w:pPr>
                  <w:r>
                    <w:rPr>
                      <w:b/>
                    </w:rPr>
                    <w:t>7,65</w:t>
                  </w:r>
                </w:p>
              </w:tc>
              <w:tc>
                <w:tcPr>
                  <w:tcW w:w="1417" w:type="dxa"/>
                  <w:tcBorders>
                    <w:bottom w:val="single" w:sz="4" w:space="0" w:color="auto"/>
                  </w:tcBorders>
                  <w:vAlign w:val="center"/>
                </w:tcPr>
                <w:p w14:paraId="110DB89E" w14:textId="658E8EBD" w:rsidR="00D51821" w:rsidRPr="00722510" w:rsidRDefault="001F3066" w:rsidP="00D51821">
                  <w:pPr>
                    <w:pStyle w:val="Prrafodelista"/>
                    <w:ind w:left="0"/>
                    <w:jc w:val="center"/>
                    <w:rPr>
                      <w:b/>
                    </w:rPr>
                  </w:pPr>
                  <w:r>
                    <w:rPr>
                      <w:b/>
                    </w:rPr>
                    <w:t>27,1</w:t>
                  </w:r>
                </w:p>
              </w:tc>
              <w:tc>
                <w:tcPr>
                  <w:tcW w:w="1418" w:type="dxa"/>
                  <w:tcBorders>
                    <w:bottom w:val="single" w:sz="4" w:space="0" w:color="auto"/>
                  </w:tcBorders>
                  <w:vAlign w:val="center"/>
                </w:tcPr>
                <w:p w14:paraId="56703EF1" w14:textId="60ED3BEB" w:rsidR="00D51821" w:rsidRPr="00722510" w:rsidRDefault="001F3066" w:rsidP="00D51821">
                  <w:pPr>
                    <w:pStyle w:val="Prrafodelista"/>
                    <w:ind w:left="0"/>
                    <w:jc w:val="center"/>
                    <w:rPr>
                      <w:b/>
                    </w:rPr>
                  </w:pPr>
                  <w:r>
                    <w:rPr>
                      <w:b/>
                    </w:rPr>
                    <w:t>10.176</w:t>
                  </w:r>
                </w:p>
              </w:tc>
              <w:tc>
                <w:tcPr>
                  <w:tcW w:w="1276" w:type="dxa"/>
                  <w:tcBorders>
                    <w:bottom w:val="single" w:sz="4" w:space="0" w:color="auto"/>
                  </w:tcBorders>
                  <w:vAlign w:val="center"/>
                </w:tcPr>
                <w:p w14:paraId="750601AD" w14:textId="1D910EB0" w:rsidR="00D51821" w:rsidRPr="00722510" w:rsidRDefault="001F3066" w:rsidP="00D51821">
                  <w:pPr>
                    <w:pStyle w:val="Prrafodelista"/>
                    <w:ind w:left="0"/>
                    <w:jc w:val="center"/>
                    <w:rPr>
                      <w:b/>
                    </w:rPr>
                  </w:pPr>
                  <w:r>
                    <w:rPr>
                      <w:b/>
                    </w:rPr>
                    <w:t>6.450</w:t>
                  </w:r>
                </w:p>
              </w:tc>
              <w:tc>
                <w:tcPr>
                  <w:tcW w:w="1184" w:type="dxa"/>
                  <w:tcBorders>
                    <w:bottom w:val="single" w:sz="4" w:space="0" w:color="auto"/>
                  </w:tcBorders>
                  <w:vAlign w:val="center"/>
                </w:tcPr>
                <w:p w14:paraId="38E51291" w14:textId="2E0BB208" w:rsidR="00D51821" w:rsidRPr="00722510" w:rsidRDefault="001F3066" w:rsidP="00D51821">
                  <w:pPr>
                    <w:pStyle w:val="Prrafodelista"/>
                    <w:ind w:left="0"/>
                    <w:jc w:val="center"/>
                    <w:rPr>
                      <w:b/>
                    </w:rPr>
                  </w:pPr>
                  <w:r>
                    <w:rPr>
                      <w:b/>
                    </w:rPr>
                    <w:t>1.397</w:t>
                  </w:r>
                </w:p>
              </w:tc>
              <w:tc>
                <w:tcPr>
                  <w:tcW w:w="721" w:type="dxa"/>
                  <w:tcBorders>
                    <w:bottom w:val="single" w:sz="4" w:space="0" w:color="auto"/>
                  </w:tcBorders>
                  <w:vAlign w:val="center"/>
                </w:tcPr>
                <w:p w14:paraId="79B4BA0A" w14:textId="6BB3C5D4" w:rsidR="00D51821" w:rsidRPr="00722510" w:rsidRDefault="001F3066" w:rsidP="00D51821">
                  <w:pPr>
                    <w:pStyle w:val="Prrafodelista"/>
                    <w:ind w:left="0"/>
                    <w:jc w:val="center"/>
                    <w:rPr>
                      <w:b/>
                    </w:rPr>
                  </w:pPr>
                  <w:r>
                    <w:rPr>
                      <w:b/>
                    </w:rPr>
                    <w:t>3.990</w:t>
                  </w:r>
                </w:p>
              </w:tc>
              <w:tc>
                <w:tcPr>
                  <w:tcW w:w="1821" w:type="dxa"/>
                  <w:tcBorders>
                    <w:bottom w:val="single" w:sz="4" w:space="0" w:color="auto"/>
                  </w:tcBorders>
                  <w:vAlign w:val="center"/>
                </w:tcPr>
                <w:p w14:paraId="71322D7A" w14:textId="6AB94309" w:rsidR="00D51821" w:rsidRPr="00722510" w:rsidRDefault="001F3066" w:rsidP="00D51821">
                  <w:pPr>
                    <w:pStyle w:val="Prrafodelista"/>
                    <w:ind w:left="0"/>
                    <w:jc w:val="center"/>
                    <w:rPr>
                      <w:b/>
                    </w:rPr>
                  </w:pPr>
                  <w:r>
                    <w:rPr>
                      <w:b/>
                    </w:rPr>
                    <w:t>-</w:t>
                  </w:r>
                </w:p>
              </w:tc>
            </w:tr>
            <w:tr w:rsidR="00D51821" w:rsidRPr="0053237D" w14:paraId="5C5428D8" w14:textId="2D078BA5" w:rsidTr="00CA2F6A">
              <w:trPr>
                <w:jc w:val="center"/>
              </w:trPr>
              <w:tc>
                <w:tcPr>
                  <w:tcW w:w="3580" w:type="dxa"/>
                  <w:shd w:val="clear" w:color="auto" w:fill="FFFFFF" w:themeFill="background1"/>
                </w:tcPr>
                <w:p w14:paraId="14AE1686" w14:textId="1AA25DDF" w:rsidR="00D51821" w:rsidRDefault="00D51821" w:rsidP="00D51821">
                  <w:pPr>
                    <w:pStyle w:val="Prrafodelista"/>
                    <w:ind w:left="0"/>
                  </w:pPr>
                  <w:r>
                    <w:t xml:space="preserve">Informe </w:t>
                  </w:r>
                  <w:r w:rsidR="001F3066" w:rsidRPr="001F3066">
                    <w:t>30/01/2018</w:t>
                  </w:r>
                  <w:r>
                    <w:t xml:space="preserve">. </w:t>
                  </w:r>
                </w:p>
                <w:p w14:paraId="2F3064C2" w14:textId="77777777" w:rsidR="00D51821" w:rsidRDefault="00D51821" w:rsidP="00D51821">
                  <w:pPr>
                    <w:pStyle w:val="Prrafodelista"/>
                    <w:ind w:left="0"/>
                  </w:pPr>
                  <w:r>
                    <w:t xml:space="preserve">Punto de </w:t>
                  </w:r>
                  <w:r w:rsidR="001F3066">
                    <w:t>muestreo</w:t>
                  </w:r>
                  <w:r>
                    <w:t xml:space="preserve">: </w:t>
                  </w:r>
                  <w:r w:rsidR="001F3066">
                    <w:t>Piscina de aireación.</w:t>
                  </w:r>
                </w:p>
                <w:p w14:paraId="1EE1F38E" w14:textId="4108AA9E" w:rsidR="001F3066" w:rsidRDefault="001F3066" w:rsidP="00D51821">
                  <w:pPr>
                    <w:pStyle w:val="Prrafodelista"/>
                    <w:ind w:left="0"/>
                  </w:pPr>
                  <w:r>
                    <w:t>(lodos estabilizados)</w:t>
                  </w:r>
                </w:p>
              </w:tc>
              <w:tc>
                <w:tcPr>
                  <w:tcW w:w="752" w:type="dxa"/>
                  <w:tcBorders>
                    <w:bottom w:val="single" w:sz="4" w:space="0" w:color="auto"/>
                  </w:tcBorders>
                  <w:shd w:val="clear" w:color="auto" w:fill="FFFFFF" w:themeFill="background1"/>
                  <w:vAlign w:val="center"/>
                </w:tcPr>
                <w:p w14:paraId="5D4960B5" w14:textId="7CEE94B1" w:rsidR="00D51821" w:rsidRPr="00E6794C" w:rsidRDefault="00E6794C" w:rsidP="00D51821">
                  <w:pPr>
                    <w:pStyle w:val="Prrafodelista"/>
                    <w:ind w:left="0"/>
                    <w:jc w:val="center"/>
                    <w:rPr>
                      <w:rFonts w:eastAsia="Times New Roman" w:cs="Calibri"/>
                      <w:iCs/>
                      <w:color w:val="000000"/>
                      <w:lang w:eastAsia="es-CL"/>
                    </w:rPr>
                  </w:pPr>
                  <w:r w:rsidRPr="00E6794C">
                    <w:rPr>
                      <w:rFonts w:eastAsia="Times New Roman" w:cs="Calibri"/>
                      <w:iCs/>
                      <w:color w:val="000000"/>
                      <w:lang w:eastAsia="es-CL"/>
                    </w:rPr>
                    <w:t>7,7</w:t>
                  </w:r>
                </w:p>
              </w:tc>
              <w:tc>
                <w:tcPr>
                  <w:tcW w:w="1417" w:type="dxa"/>
                  <w:tcBorders>
                    <w:bottom w:val="single" w:sz="4" w:space="0" w:color="auto"/>
                  </w:tcBorders>
                  <w:shd w:val="clear" w:color="auto" w:fill="FFFFFF" w:themeFill="background1"/>
                  <w:vAlign w:val="center"/>
                </w:tcPr>
                <w:p w14:paraId="630FDC97" w14:textId="67CB4F4C" w:rsidR="00D51821" w:rsidRDefault="00E6794C" w:rsidP="00D51821">
                  <w:pPr>
                    <w:pStyle w:val="Prrafodelista"/>
                    <w:ind w:left="0"/>
                    <w:jc w:val="center"/>
                  </w:pPr>
                  <w:r>
                    <w:t>-</w:t>
                  </w:r>
                </w:p>
              </w:tc>
              <w:tc>
                <w:tcPr>
                  <w:tcW w:w="1418" w:type="dxa"/>
                  <w:tcBorders>
                    <w:bottom w:val="single" w:sz="4" w:space="0" w:color="auto"/>
                  </w:tcBorders>
                  <w:shd w:val="clear" w:color="auto" w:fill="FFFFFF" w:themeFill="background1"/>
                  <w:vAlign w:val="center"/>
                </w:tcPr>
                <w:p w14:paraId="728E68B7" w14:textId="39437B6A" w:rsidR="00D51821" w:rsidRDefault="00CA2F6A" w:rsidP="00D51821">
                  <w:pPr>
                    <w:pStyle w:val="Prrafodelista"/>
                    <w:ind w:left="0"/>
                    <w:jc w:val="center"/>
                  </w:pPr>
                  <w:r>
                    <w:t>-</w:t>
                  </w:r>
                </w:p>
              </w:tc>
              <w:tc>
                <w:tcPr>
                  <w:tcW w:w="1276" w:type="dxa"/>
                  <w:tcBorders>
                    <w:bottom w:val="single" w:sz="4" w:space="0" w:color="auto"/>
                  </w:tcBorders>
                  <w:shd w:val="clear" w:color="auto" w:fill="FFFFFF" w:themeFill="background1"/>
                  <w:vAlign w:val="center"/>
                </w:tcPr>
                <w:p w14:paraId="4F394204" w14:textId="6CE268DF" w:rsidR="00D51821" w:rsidRDefault="00CA2F6A" w:rsidP="00D51821">
                  <w:pPr>
                    <w:pStyle w:val="Prrafodelista"/>
                    <w:ind w:left="0"/>
                    <w:jc w:val="center"/>
                  </w:pPr>
                  <w:r>
                    <w:t>-</w:t>
                  </w:r>
                </w:p>
              </w:tc>
              <w:tc>
                <w:tcPr>
                  <w:tcW w:w="1184" w:type="dxa"/>
                  <w:tcBorders>
                    <w:bottom w:val="single" w:sz="4" w:space="0" w:color="auto"/>
                  </w:tcBorders>
                  <w:shd w:val="clear" w:color="auto" w:fill="FFFFFF" w:themeFill="background1"/>
                  <w:vAlign w:val="center"/>
                </w:tcPr>
                <w:p w14:paraId="528B0B94" w14:textId="44DE2B46" w:rsidR="00D51821" w:rsidRDefault="00CA2F6A" w:rsidP="00D51821">
                  <w:pPr>
                    <w:pStyle w:val="Prrafodelista"/>
                    <w:ind w:left="0"/>
                    <w:jc w:val="center"/>
                  </w:pPr>
                  <w:r>
                    <w:t>-</w:t>
                  </w:r>
                </w:p>
              </w:tc>
              <w:tc>
                <w:tcPr>
                  <w:tcW w:w="721" w:type="dxa"/>
                  <w:tcBorders>
                    <w:bottom w:val="single" w:sz="4" w:space="0" w:color="auto"/>
                  </w:tcBorders>
                  <w:shd w:val="clear" w:color="auto" w:fill="FFFFFF" w:themeFill="background1"/>
                  <w:vAlign w:val="center"/>
                </w:tcPr>
                <w:p w14:paraId="5707A18F" w14:textId="1A2EE470" w:rsidR="00D51821" w:rsidRDefault="00CA2F6A" w:rsidP="00D51821">
                  <w:pPr>
                    <w:pStyle w:val="Prrafodelista"/>
                    <w:ind w:left="0"/>
                    <w:jc w:val="center"/>
                  </w:pPr>
                  <w:r>
                    <w:t>-</w:t>
                  </w:r>
                </w:p>
              </w:tc>
              <w:tc>
                <w:tcPr>
                  <w:tcW w:w="1821" w:type="dxa"/>
                  <w:tcBorders>
                    <w:bottom w:val="single" w:sz="4" w:space="0" w:color="auto"/>
                  </w:tcBorders>
                  <w:shd w:val="clear" w:color="auto" w:fill="FFFFFF" w:themeFill="background1"/>
                  <w:vAlign w:val="center"/>
                </w:tcPr>
                <w:p w14:paraId="15850931" w14:textId="13FE6585" w:rsidR="00D51821" w:rsidRDefault="00CA2F6A" w:rsidP="00D51821">
                  <w:pPr>
                    <w:pStyle w:val="Prrafodelista"/>
                    <w:ind w:left="0"/>
                    <w:jc w:val="center"/>
                  </w:pPr>
                  <w:r>
                    <w:t>-</w:t>
                  </w:r>
                </w:p>
              </w:tc>
            </w:tr>
            <w:tr w:rsidR="009A3C77" w:rsidRPr="0053237D" w14:paraId="0B8C6BE4" w14:textId="2BBE64E2" w:rsidTr="009A3C77">
              <w:trPr>
                <w:jc w:val="center"/>
              </w:trPr>
              <w:tc>
                <w:tcPr>
                  <w:tcW w:w="3580" w:type="dxa"/>
                  <w:shd w:val="clear" w:color="auto" w:fill="FFFFFF" w:themeFill="background1"/>
                </w:tcPr>
                <w:p w14:paraId="40065459" w14:textId="3076024E" w:rsidR="00D51821" w:rsidRDefault="00D51821" w:rsidP="00D51821">
                  <w:pPr>
                    <w:pStyle w:val="Prrafodelista"/>
                    <w:ind w:left="0"/>
                  </w:pPr>
                  <w:r>
                    <w:t xml:space="preserve">Informe </w:t>
                  </w:r>
                  <w:r w:rsidR="001F3066" w:rsidRPr="001F3066">
                    <w:t>26/06/2018</w:t>
                  </w:r>
                  <w:r>
                    <w:t>.</w:t>
                  </w:r>
                </w:p>
                <w:p w14:paraId="717038B6" w14:textId="02DAB93A" w:rsidR="00D51821" w:rsidRDefault="00D51821" w:rsidP="00D51821">
                  <w:pPr>
                    <w:pStyle w:val="Prrafodelista"/>
                    <w:ind w:left="0"/>
                  </w:pPr>
                  <w:r>
                    <w:t xml:space="preserve">Punto de control: </w:t>
                  </w:r>
                  <w:r w:rsidR="001F3066">
                    <w:t>separadores sólidos</w:t>
                  </w:r>
                </w:p>
              </w:tc>
              <w:tc>
                <w:tcPr>
                  <w:tcW w:w="752" w:type="dxa"/>
                  <w:shd w:val="clear" w:color="auto" w:fill="FFFFFF" w:themeFill="background1"/>
                  <w:vAlign w:val="center"/>
                </w:tcPr>
                <w:p w14:paraId="793C945A" w14:textId="0507970F" w:rsidR="00D51821" w:rsidRPr="00202C3F" w:rsidRDefault="00202C3F" w:rsidP="00D51821">
                  <w:pPr>
                    <w:pStyle w:val="Prrafodelista"/>
                    <w:ind w:left="0"/>
                    <w:jc w:val="center"/>
                    <w:rPr>
                      <w:rFonts w:eastAsia="Times New Roman" w:cs="Calibri"/>
                      <w:iCs/>
                      <w:color w:val="000000"/>
                      <w:lang w:eastAsia="es-CL"/>
                    </w:rPr>
                  </w:pPr>
                  <w:r w:rsidRPr="00202C3F">
                    <w:rPr>
                      <w:rFonts w:eastAsia="Times New Roman" w:cs="Calibri"/>
                      <w:iCs/>
                      <w:color w:val="000000"/>
                      <w:lang w:eastAsia="es-CL"/>
                    </w:rPr>
                    <w:t>5,8</w:t>
                  </w:r>
                </w:p>
              </w:tc>
              <w:tc>
                <w:tcPr>
                  <w:tcW w:w="1417" w:type="dxa"/>
                  <w:shd w:val="clear" w:color="auto" w:fill="FFFFFF" w:themeFill="background1"/>
                  <w:vAlign w:val="center"/>
                </w:tcPr>
                <w:p w14:paraId="241432D0" w14:textId="1AB7E45A" w:rsidR="00D51821" w:rsidRPr="00202C3F" w:rsidRDefault="00202C3F" w:rsidP="00D51821">
                  <w:pPr>
                    <w:pStyle w:val="Prrafodelista"/>
                    <w:ind w:left="0"/>
                    <w:jc w:val="center"/>
                    <w:rPr>
                      <w:iCs/>
                    </w:rPr>
                  </w:pPr>
                  <w:r w:rsidRPr="00202C3F">
                    <w:rPr>
                      <w:iCs/>
                    </w:rPr>
                    <w:t>11,1</w:t>
                  </w:r>
                </w:p>
              </w:tc>
              <w:tc>
                <w:tcPr>
                  <w:tcW w:w="1418" w:type="dxa"/>
                  <w:shd w:val="clear" w:color="auto" w:fill="FFFFFF" w:themeFill="background1"/>
                  <w:vAlign w:val="center"/>
                </w:tcPr>
                <w:p w14:paraId="35EE219E" w14:textId="5F8ED73F" w:rsidR="00D51821" w:rsidRDefault="00A43DB7" w:rsidP="00D51821">
                  <w:pPr>
                    <w:pStyle w:val="Prrafodelista"/>
                    <w:ind w:left="0"/>
                    <w:jc w:val="center"/>
                  </w:pPr>
                  <w:r>
                    <w:t>-</w:t>
                  </w:r>
                </w:p>
              </w:tc>
              <w:tc>
                <w:tcPr>
                  <w:tcW w:w="1276" w:type="dxa"/>
                  <w:shd w:val="clear" w:color="auto" w:fill="FFFFFF" w:themeFill="background1"/>
                  <w:vAlign w:val="center"/>
                </w:tcPr>
                <w:p w14:paraId="2922B7BD" w14:textId="674C9D6F" w:rsidR="00D51821" w:rsidRDefault="00202C3F" w:rsidP="00D51821">
                  <w:pPr>
                    <w:pStyle w:val="Prrafodelista"/>
                    <w:ind w:left="0"/>
                    <w:jc w:val="center"/>
                  </w:pPr>
                  <w:r w:rsidRPr="00202C3F">
                    <w:t>17</w:t>
                  </w:r>
                  <w:r>
                    <w:t>.</w:t>
                  </w:r>
                  <w:r w:rsidRPr="00202C3F">
                    <w:t>596</w:t>
                  </w:r>
                </w:p>
              </w:tc>
              <w:tc>
                <w:tcPr>
                  <w:tcW w:w="1184" w:type="dxa"/>
                  <w:shd w:val="clear" w:color="auto" w:fill="FFFFFF" w:themeFill="background1"/>
                  <w:vAlign w:val="center"/>
                </w:tcPr>
                <w:p w14:paraId="5723839B" w14:textId="24D12117" w:rsidR="00D51821" w:rsidRPr="00202C3F" w:rsidRDefault="00202C3F" w:rsidP="00D51821">
                  <w:pPr>
                    <w:pStyle w:val="Prrafodelista"/>
                    <w:ind w:left="0"/>
                    <w:jc w:val="center"/>
                    <w:rPr>
                      <w:rFonts w:eastAsia="Times New Roman" w:cs="Calibri"/>
                      <w:iCs/>
                      <w:color w:val="000000"/>
                      <w:lang w:eastAsia="es-CL"/>
                    </w:rPr>
                  </w:pPr>
                  <w:r w:rsidRPr="00202C3F">
                    <w:rPr>
                      <w:rFonts w:eastAsia="Times New Roman" w:cs="Calibri"/>
                      <w:iCs/>
                      <w:color w:val="000000"/>
                      <w:lang w:eastAsia="es-CL"/>
                    </w:rPr>
                    <w:t>10</w:t>
                  </w:r>
                  <w:r>
                    <w:rPr>
                      <w:rFonts w:eastAsia="Times New Roman" w:cs="Calibri"/>
                      <w:iCs/>
                      <w:color w:val="000000"/>
                      <w:lang w:eastAsia="es-CL"/>
                    </w:rPr>
                    <w:t>.</w:t>
                  </w:r>
                  <w:r w:rsidRPr="00202C3F">
                    <w:rPr>
                      <w:rFonts w:eastAsia="Times New Roman" w:cs="Calibri"/>
                      <w:iCs/>
                      <w:color w:val="000000"/>
                      <w:lang w:eastAsia="es-CL"/>
                    </w:rPr>
                    <w:t>536</w:t>
                  </w:r>
                </w:p>
              </w:tc>
              <w:tc>
                <w:tcPr>
                  <w:tcW w:w="721" w:type="dxa"/>
                  <w:shd w:val="clear" w:color="auto" w:fill="FFFFFF" w:themeFill="background1"/>
                  <w:vAlign w:val="center"/>
                </w:tcPr>
                <w:p w14:paraId="2505D3E8" w14:textId="05EF3E09" w:rsidR="00D51821" w:rsidRPr="00202C3F" w:rsidRDefault="00202C3F" w:rsidP="00D51821">
                  <w:pPr>
                    <w:pStyle w:val="Prrafodelista"/>
                    <w:ind w:left="0"/>
                    <w:jc w:val="center"/>
                    <w:rPr>
                      <w:rFonts w:eastAsia="Times New Roman" w:cs="Calibri"/>
                      <w:iCs/>
                      <w:color w:val="000000"/>
                      <w:lang w:eastAsia="es-CL"/>
                    </w:rPr>
                  </w:pPr>
                  <w:r w:rsidRPr="00202C3F">
                    <w:rPr>
                      <w:rFonts w:eastAsia="Times New Roman" w:cs="Calibri"/>
                      <w:iCs/>
                      <w:color w:val="000000"/>
                      <w:lang w:eastAsia="es-CL"/>
                    </w:rPr>
                    <w:t>27</w:t>
                  </w:r>
                  <w:r>
                    <w:rPr>
                      <w:rFonts w:eastAsia="Times New Roman" w:cs="Calibri"/>
                      <w:iCs/>
                      <w:color w:val="000000"/>
                      <w:lang w:eastAsia="es-CL"/>
                    </w:rPr>
                    <w:t>.</w:t>
                  </w:r>
                  <w:r w:rsidRPr="00202C3F">
                    <w:rPr>
                      <w:rFonts w:eastAsia="Times New Roman" w:cs="Calibri"/>
                      <w:iCs/>
                      <w:color w:val="000000"/>
                      <w:lang w:eastAsia="es-CL"/>
                    </w:rPr>
                    <w:t>641</w:t>
                  </w:r>
                </w:p>
              </w:tc>
              <w:tc>
                <w:tcPr>
                  <w:tcW w:w="1821" w:type="dxa"/>
                  <w:shd w:val="clear" w:color="auto" w:fill="FFFFFF" w:themeFill="background1"/>
                  <w:vAlign w:val="center"/>
                </w:tcPr>
                <w:p w14:paraId="423101E6" w14:textId="4ADE4B83" w:rsidR="00D51821" w:rsidRPr="00202C3F" w:rsidRDefault="00202C3F" w:rsidP="00D51821">
                  <w:pPr>
                    <w:pStyle w:val="Prrafodelista"/>
                    <w:ind w:left="0"/>
                    <w:jc w:val="center"/>
                    <w:rPr>
                      <w:rFonts w:eastAsia="Times New Roman" w:cs="Calibri"/>
                      <w:iCs/>
                      <w:color w:val="000000"/>
                      <w:lang w:eastAsia="es-CL"/>
                    </w:rPr>
                  </w:pPr>
                  <w:r w:rsidRPr="00202C3F">
                    <w:rPr>
                      <w:rFonts w:eastAsia="Times New Roman" w:cs="Calibri"/>
                      <w:iCs/>
                      <w:color w:val="000000"/>
                      <w:lang w:eastAsia="es-CL"/>
                    </w:rPr>
                    <w:t>80</w:t>
                  </w:r>
                </w:p>
              </w:tc>
            </w:tr>
            <w:tr w:rsidR="009A3C77" w:rsidRPr="0053237D" w14:paraId="796ED375" w14:textId="77777777" w:rsidTr="00202C3F">
              <w:trPr>
                <w:jc w:val="center"/>
              </w:trPr>
              <w:tc>
                <w:tcPr>
                  <w:tcW w:w="3580" w:type="dxa"/>
                  <w:shd w:val="clear" w:color="auto" w:fill="FFFFFF" w:themeFill="background1"/>
                </w:tcPr>
                <w:p w14:paraId="342FE595" w14:textId="77777777" w:rsidR="009A3C77" w:rsidRDefault="009A3C77" w:rsidP="00D51821">
                  <w:pPr>
                    <w:pStyle w:val="Prrafodelista"/>
                    <w:ind w:left="0"/>
                  </w:pPr>
                  <w:r>
                    <w:t>Informe 21/03/2019.</w:t>
                  </w:r>
                </w:p>
                <w:p w14:paraId="2C874BF0" w14:textId="77777777" w:rsidR="009A3C77" w:rsidRDefault="009A3C77" w:rsidP="009A3C77">
                  <w:pPr>
                    <w:pStyle w:val="Prrafodelista"/>
                    <w:ind w:left="0"/>
                  </w:pPr>
                  <w:r>
                    <w:t>Punto de muestreo: Piscina de aireación.</w:t>
                  </w:r>
                </w:p>
                <w:p w14:paraId="7D771A75" w14:textId="5D79029D" w:rsidR="009A3C77" w:rsidRDefault="009A3C77" w:rsidP="009A3C77">
                  <w:pPr>
                    <w:pStyle w:val="Prrafodelista"/>
                    <w:ind w:left="0"/>
                  </w:pPr>
                  <w:r>
                    <w:t>(lodos estabilizados)</w:t>
                  </w:r>
                </w:p>
              </w:tc>
              <w:tc>
                <w:tcPr>
                  <w:tcW w:w="752" w:type="dxa"/>
                  <w:shd w:val="clear" w:color="auto" w:fill="FFFFFF" w:themeFill="background1"/>
                  <w:vAlign w:val="center"/>
                </w:tcPr>
                <w:p w14:paraId="5D3F0498" w14:textId="4EAB62D5" w:rsidR="009A3C77" w:rsidRPr="00202C3F" w:rsidRDefault="009A3C77" w:rsidP="00D51821">
                  <w:pPr>
                    <w:pStyle w:val="Prrafodelista"/>
                    <w:ind w:left="0"/>
                    <w:jc w:val="center"/>
                    <w:rPr>
                      <w:rFonts w:eastAsia="Times New Roman" w:cs="Calibri"/>
                      <w:iCs/>
                      <w:color w:val="000000"/>
                      <w:lang w:eastAsia="es-CL"/>
                    </w:rPr>
                  </w:pPr>
                  <w:r>
                    <w:rPr>
                      <w:rFonts w:eastAsia="Times New Roman" w:cs="Calibri"/>
                      <w:iCs/>
                      <w:color w:val="000000"/>
                      <w:lang w:eastAsia="es-CL"/>
                    </w:rPr>
                    <w:t>7,1</w:t>
                  </w:r>
                </w:p>
              </w:tc>
              <w:tc>
                <w:tcPr>
                  <w:tcW w:w="1417" w:type="dxa"/>
                  <w:shd w:val="clear" w:color="auto" w:fill="FFFFFF" w:themeFill="background1"/>
                  <w:vAlign w:val="center"/>
                </w:tcPr>
                <w:p w14:paraId="55A0326E" w14:textId="54875D64" w:rsidR="009A3C77" w:rsidRPr="00202C3F" w:rsidRDefault="009A3C77" w:rsidP="00D51821">
                  <w:pPr>
                    <w:pStyle w:val="Prrafodelista"/>
                    <w:ind w:left="0"/>
                    <w:jc w:val="center"/>
                    <w:rPr>
                      <w:iCs/>
                    </w:rPr>
                  </w:pPr>
                  <w:r>
                    <w:rPr>
                      <w:iCs/>
                    </w:rPr>
                    <w:t>26,1</w:t>
                  </w:r>
                </w:p>
              </w:tc>
              <w:tc>
                <w:tcPr>
                  <w:tcW w:w="1418" w:type="dxa"/>
                  <w:tcBorders>
                    <w:bottom w:val="single" w:sz="4" w:space="0" w:color="auto"/>
                  </w:tcBorders>
                  <w:shd w:val="clear" w:color="auto" w:fill="FFFFFF" w:themeFill="background1"/>
                  <w:vAlign w:val="center"/>
                </w:tcPr>
                <w:p w14:paraId="7DBB7F6C" w14:textId="40EA43B5" w:rsidR="009A3C77" w:rsidRDefault="009A3C77" w:rsidP="00D51821">
                  <w:pPr>
                    <w:pStyle w:val="Prrafodelista"/>
                    <w:ind w:left="0"/>
                    <w:jc w:val="center"/>
                  </w:pPr>
                  <w:r>
                    <w:t>-</w:t>
                  </w:r>
                </w:p>
              </w:tc>
              <w:tc>
                <w:tcPr>
                  <w:tcW w:w="1276" w:type="dxa"/>
                  <w:tcBorders>
                    <w:bottom w:val="single" w:sz="4" w:space="0" w:color="auto"/>
                  </w:tcBorders>
                  <w:shd w:val="clear" w:color="auto" w:fill="FFFFFF" w:themeFill="background1"/>
                  <w:vAlign w:val="center"/>
                </w:tcPr>
                <w:p w14:paraId="1D144DCB" w14:textId="02AB8A0B" w:rsidR="009A3C77" w:rsidRPr="00202C3F" w:rsidRDefault="009A3C77" w:rsidP="00D51821">
                  <w:pPr>
                    <w:pStyle w:val="Prrafodelista"/>
                    <w:ind w:left="0"/>
                    <w:jc w:val="center"/>
                  </w:pPr>
                  <w:r>
                    <w:t>41.300</w:t>
                  </w:r>
                </w:p>
              </w:tc>
              <w:tc>
                <w:tcPr>
                  <w:tcW w:w="1184" w:type="dxa"/>
                  <w:tcBorders>
                    <w:bottom w:val="single" w:sz="4" w:space="0" w:color="auto"/>
                  </w:tcBorders>
                  <w:shd w:val="clear" w:color="auto" w:fill="FFFFFF" w:themeFill="background1"/>
                  <w:vAlign w:val="center"/>
                </w:tcPr>
                <w:p w14:paraId="2EF92C74" w14:textId="7978EF70" w:rsidR="009A3C77" w:rsidRPr="00202C3F" w:rsidRDefault="009A3C77" w:rsidP="00D51821">
                  <w:pPr>
                    <w:pStyle w:val="Prrafodelista"/>
                    <w:ind w:left="0"/>
                    <w:jc w:val="center"/>
                    <w:rPr>
                      <w:rFonts w:eastAsia="Times New Roman" w:cs="Calibri"/>
                      <w:iCs/>
                      <w:color w:val="000000"/>
                      <w:lang w:eastAsia="es-CL"/>
                    </w:rPr>
                  </w:pPr>
                  <w:r>
                    <w:rPr>
                      <w:rFonts w:eastAsia="Times New Roman" w:cs="Calibri"/>
                      <w:iCs/>
                      <w:color w:val="000000"/>
                      <w:lang w:eastAsia="es-CL"/>
                    </w:rPr>
                    <w:t>696</w:t>
                  </w:r>
                </w:p>
              </w:tc>
              <w:tc>
                <w:tcPr>
                  <w:tcW w:w="721" w:type="dxa"/>
                  <w:tcBorders>
                    <w:bottom w:val="single" w:sz="4" w:space="0" w:color="auto"/>
                  </w:tcBorders>
                  <w:shd w:val="clear" w:color="auto" w:fill="FFFFFF" w:themeFill="background1"/>
                  <w:vAlign w:val="center"/>
                </w:tcPr>
                <w:p w14:paraId="282B3176" w14:textId="2F869E5D" w:rsidR="009A3C77" w:rsidRPr="00202C3F" w:rsidRDefault="009A3C77" w:rsidP="00D51821">
                  <w:pPr>
                    <w:pStyle w:val="Prrafodelista"/>
                    <w:ind w:left="0"/>
                    <w:jc w:val="center"/>
                    <w:rPr>
                      <w:rFonts w:eastAsia="Times New Roman" w:cs="Calibri"/>
                      <w:iCs/>
                      <w:color w:val="000000"/>
                      <w:lang w:eastAsia="es-CL"/>
                    </w:rPr>
                  </w:pPr>
                  <w:r>
                    <w:rPr>
                      <w:rFonts w:eastAsia="Times New Roman" w:cs="Calibri"/>
                      <w:iCs/>
                      <w:color w:val="000000"/>
                      <w:lang w:eastAsia="es-CL"/>
                    </w:rPr>
                    <w:t>-</w:t>
                  </w:r>
                </w:p>
              </w:tc>
              <w:tc>
                <w:tcPr>
                  <w:tcW w:w="1821" w:type="dxa"/>
                  <w:tcBorders>
                    <w:bottom w:val="single" w:sz="4" w:space="0" w:color="auto"/>
                  </w:tcBorders>
                  <w:shd w:val="clear" w:color="auto" w:fill="FFFFFF" w:themeFill="background1"/>
                  <w:vAlign w:val="center"/>
                </w:tcPr>
                <w:p w14:paraId="1C15551C" w14:textId="715ABBF9" w:rsidR="009A3C77" w:rsidRPr="00202C3F" w:rsidRDefault="009A3C77" w:rsidP="00D51821">
                  <w:pPr>
                    <w:pStyle w:val="Prrafodelista"/>
                    <w:ind w:left="0"/>
                    <w:jc w:val="center"/>
                    <w:rPr>
                      <w:rFonts w:eastAsia="Times New Roman" w:cs="Calibri"/>
                      <w:iCs/>
                      <w:color w:val="000000"/>
                      <w:lang w:eastAsia="es-CL"/>
                    </w:rPr>
                  </w:pPr>
                  <w:r w:rsidRPr="009A3C77">
                    <w:rPr>
                      <w:rFonts w:eastAsia="Times New Roman" w:cs="Calibri"/>
                      <w:iCs/>
                      <w:color w:val="000000"/>
                      <w:lang w:eastAsia="es-CL"/>
                    </w:rPr>
                    <w:t>2,4E+5</w:t>
                  </w:r>
                </w:p>
              </w:tc>
            </w:tr>
          </w:tbl>
          <w:p w14:paraId="16376E22" w14:textId="77777777" w:rsidR="0053237D" w:rsidRPr="003C73F0" w:rsidRDefault="0053237D" w:rsidP="0053237D">
            <w:pPr>
              <w:pStyle w:val="Prrafodelista"/>
              <w:rPr>
                <w:sz w:val="10"/>
                <w:szCs w:val="10"/>
              </w:rPr>
            </w:pPr>
          </w:p>
          <w:p w14:paraId="5DBD3199" w14:textId="45E6C5C1" w:rsidR="003C73F0" w:rsidRPr="003C73F0" w:rsidRDefault="009312C6" w:rsidP="003C73F0">
            <w:pPr>
              <w:pStyle w:val="Prrafodelista"/>
              <w:rPr>
                <w:rFonts w:eastAsia="Times New Roman" w:cs="Calibri"/>
                <w:i/>
                <w:color w:val="000000"/>
                <w:lang w:eastAsia="es-CL"/>
              </w:rPr>
            </w:pPr>
            <w:r>
              <w:rPr>
                <w:rFonts w:eastAsia="Times New Roman" w:cs="Calibri"/>
                <w:i/>
                <w:color w:val="000000"/>
                <w:lang w:eastAsia="es-CL"/>
              </w:rPr>
              <w:t xml:space="preserve">                                               </w:t>
            </w:r>
            <w:r w:rsidR="0053237D">
              <w:rPr>
                <w:rFonts w:eastAsia="Times New Roman" w:cs="Calibri"/>
                <w:i/>
                <w:color w:val="000000"/>
                <w:lang w:eastAsia="es-CL"/>
              </w:rPr>
              <w:t>*</w:t>
            </w:r>
            <w:r w:rsidR="001E20AD">
              <w:rPr>
                <w:rFonts w:eastAsia="Times New Roman" w:cs="Calibri"/>
                <w:i/>
                <w:color w:val="000000"/>
                <w:lang w:eastAsia="es-CL"/>
              </w:rPr>
              <w:t>Parámetros</w:t>
            </w:r>
            <w:r>
              <w:rPr>
                <w:rFonts w:eastAsia="Times New Roman" w:cs="Calibri"/>
                <w:i/>
                <w:color w:val="000000"/>
                <w:lang w:eastAsia="es-CL"/>
              </w:rPr>
              <w:t xml:space="preserve">, </w:t>
            </w:r>
            <w:r w:rsidR="0053237D">
              <w:rPr>
                <w:rFonts w:eastAsia="Times New Roman" w:cs="Calibri"/>
                <w:i/>
                <w:color w:val="000000"/>
                <w:lang w:eastAsia="es-CL"/>
              </w:rPr>
              <w:t>establecido</w:t>
            </w:r>
            <w:r>
              <w:rPr>
                <w:rFonts w:eastAsia="Times New Roman" w:cs="Calibri"/>
                <w:i/>
                <w:color w:val="000000"/>
                <w:lang w:eastAsia="es-CL"/>
              </w:rPr>
              <w:t>s</w:t>
            </w:r>
            <w:r w:rsidR="0053237D">
              <w:rPr>
                <w:rFonts w:eastAsia="Times New Roman" w:cs="Calibri"/>
                <w:i/>
                <w:color w:val="000000"/>
                <w:lang w:eastAsia="es-CL"/>
              </w:rPr>
              <w:t xml:space="preserve"> en </w:t>
            </w:r>
            <w:r w:rsidR="001E20AD">
              <w:rPr>
                <w:rFonts w:eastAsia="Times New Roman" w:cs="Calibri"/>
                <w:i/>
                <w:color w:val="000000"/>
                <w:lang w:eastAsia="es-CL"/>
              </w:rPr>
              <w:t>los</w:t>
            </w:r>
            <w:r w:rsidR="0053237D">
              <w:rPr>
                <w:rFonts w:eastAsia="Times New Roman" w:cs="Calibri"/>
                <w:i/>
                <w:color w:val="000000"/>
                <w:lang w:eastAsia="es-CL"/>
              </w:rPr>
              <w:t xml:space="preserve"> considerando</w:t>
            </w:r>
            <w:r w:rsidR="001E20AD">
              <w:rPr>
                <w:rFonts w:eastAsia="Times New Roman" w:cs="Calibri"/>
                <w:i/>
                <w:color w:val="000000"/>
                <w:lang w:eastAsia="es-CL"/>
              </w:rPr>
              <w:t>s</w:t>
            </w:r>
            <w:r w:rsidR="0053237D">
              <w:rPr>
                <w:rFonts w:eastAsia="Times New Roman" w:cs="Calibri"/>
                <w:i/>
                <w:color w:val="000000"/>
                <w:lang w:eastAsia="es-CL"/>
              </w:rPr>
              <w:t xml:space="preserve"> </w:t>
            </w:r>
            <w:r w:rsidR="001E20AD" w:rsidRPr="001E20AD">
              <w:rPr>
                <w:rFonts w:eastAsia="Times New Roman" w:cs="Calibri"/>
                <w:i/>
                <w:color w:val="000000"/>
                <w:lang w:eastAsia="es-CL"/>
              </w:rPr>
              <w:t>3.2.1</w:t>
            </w:r>
            <w:r w:rsidR="001E20AD">
              <w:rPr>
                <w:rFonts w:eastAsia="Times New Roman" w:cs="Calibri"/>
                <w:i/>
                <w:color w:val="000000"/>
                <w:lang w:eastAsia="es-CL"/>
              </w:rPr>
              <w:t xml:space="preserve"> y 5 de la</w:t>
            </w:r>
            <w:r w:rsidR="001E20AD" w:rsidRPr="001E20AD">
              <w:rPr>
                <w:rFonts w:eastAsia="Times New Roman" w:cs="Calibri"/>
                <w:i/>
                <w:color w:val="000000"/>
                <w:lang w:eastAsia="es-CL"/>
              </w:rPr>
              <w:t xml:space="preserve"> RCA N° 55/2008</w:t>
            </w:r>
            <w:r w:rsidR="0053237D">
              <w:rPr>
                <w:rFonts w:eastAsia="Times New Roman" w:cs="Calibri"/>
                <w:i/>
                <w:color w:val="000000"/>
                <w:lang w:eastAsia="es-CL"/>
              </w:rPr>
              <w:t>.</w:t>
            </w:r>
          </w:p>
          <w:p w14:paraId="2A901E21" w14:textId="77777777" w:rsidR="007E4B45" w:rsidRDefault="007E4B45" w:rsidP="007E4B45">
            <w:pPr>
              <w:pStyle w:val="Prrafodelista"/>
              <w:rPr>
                <w:rFonts w:eastAsia="Times New Roman" w:cs="Calibri"/>
                <w:color w:val="000000"/>
                <w:lang w:eastAsia="es-CL"/>
              </w:rPr>
            </w:pPr>
          </w:p>
          <w:p w14:paraId="1ACC9F7A" w14:textId="437DD0BF" w:rsidR="00D4482A" w:rsidRDefault="00B94972" w:rsidP="002E51F6">
            <w:pPr>
              <w:pStyle w:val="Prrafodelista"/>
              <w:numPr>
                <w:ilvl w:val="0"/>
                <w:numId w:val="16"/>
              </w:numPr>
              <w:ind w:left="731" w:hanging="425"/>
            </w:pPr>
            <w:r w:rsidRPr="00A14676">
              <w:rPr>
                <w:rFonts w:eastAsia="Times New Roman" w:cs="Calibri"/>
                <w:color w:val="000000"/>
                <w:lang w:eastAsia="es-CL"/>
              </w:rPr>
              <w:t xml:space="preserve">El titular no </w:t>
            </w:r>
            <w:r w:rsidR="00D4482A" w:rsidRPr="00A14676">
              <w:rPr>
                <w:rFonts w:eastAsia="Times New Roman" w:cs="Calibri"/>
                <w:color w:val="000000"/>
                <w:lang w:eastAsia="es-CL"/>
              </w:rPr>
              <w:t>reportó</w:t>
            </w:r>
            <w:r w:rsidRPr="00A14676">
              <w:rPr>
                <w:rFonts w:eastAsia="Times New Roman" w:cs="Calibri"/>
                <w:color w:val="000000"/>
                <w:lang w:eastAsia="es-CL"/>
              </w:rPr>
              <w:t xml:space="preserve"> </w:t>
            </w:r>
            <w:r w:rsidR="00D4482A" w:rsidRPr="00130D8F">
              <w:t>los parámetros de</w:t>
            </w:r>
            <w:r w:rsidR="00D4482A">
              <w:t xml:space="preserve"> temperatura, materia volátil seca, carbono orgánico total, Coliformes </w:t>
            </w:r>
            <w:r w:rsidR="00C43A14">
              <w:t>fecales (periodo</w:t>
            </w:r>
            <w:r w:rsidR="009A3C77">
              <w:t>: año 2018</w:t>
            </w:r>
            <w:r w:rsidR="00C43A14">
              <w:t>)</w:t>
            </w:r>
            <w:r w:rsidR="009A3C77">
              <w:t xml:space="preserve"> y materia sólida seca y DQO </w:t>
            </w:r>
            <w:r w:rsidR="00C43A14">
              <w:t xml:space="preserve">(periodo: </w:t>
            </w:r>
            <w:r w:rsidR="00A14676">
              <w:t>año</w:t>
            </w:r>
            <w:r w:rsidR="00C43A14">
              <w:t>s</w:t>
            </w:r>
            <w:r w:rsidR="00A14676">
              <w:t xml:space="preserve"> 2018</w:t>
            </w:r>
            <w:r w:rsidR="009A3C77">
              <w:t xml:space="preserve"> y 2019</w:t>
            </w:r>
            <w:r w:rsidR="00C43A14">
              <w:t>)</w:t>
            </w:r>
            <w:r w:rsidR="00A14676">
              <w:t xml:space="preserve">, </w:t>
            </w:r>
            <w:r w:rsidR="00D4482A" w:rsidRPr="00130D8F">
              <w:t xml:space="preserve">no realizando los muestreos de estos parámetros en forma </w:t>
            </w:r>
            <w:r w:rsidR="00A14676">
              <w:t>anual</w:t>
            </w:r>
            <w:r w:rsidR="00D4482A" w:rsidRPr="00130D8F">
              <w:t xml:space="preserve"> como lo indica el </w:t>
            </w:r>
            <w:r w:rsidR="00D4482A">
              <w:t>Considerando</w:t>
            </w:r>
            <w:r w:rsidR="00D4482A" w:rsidRPr="00BA3580">
              <w:t xml:space="preserve"> 3.2.1. RCA N° 55/2008</w:t>
            </w:r>
            <w:r w:rsidR="00D4482A">
              <w:t>.</w:t>
            </w:r>
            <w:r w:rsidR="00A14676">
              <w:t xml:space="preserve"> </w:t>
            </w:r>
          </w:p>
          <w:p w14:paraId="2E2D1391" w14:textId="2756AEAA" w:rsidR="006077CE" w:rsidRPr="006077CE" w:rsidRDefault="00A14676" w:rsidP="002E51F6">
            <w:pPr>
              <w:pStyle w:val="Prrafodelista"/>
              <w:numPr>
                <w:ilvl w:val="0"/>
                <w:numId w:val="17"/>
              </w:numPr>
              <w:rPr>
                <w:rFonts w:eastAsia="Times New Roman" w:cs="Calibri"/>
                <w:color w:val="000000"/>
                <w:lang w:eastAsia="es-CL"/>
              </w:rPr>
            </w:pPr>
            <w:r>
              <w:t xml:space="preserve">El titular realizó muestreo de “lodos” </w:t>
            </w:r>
            <w:r w:rsidR="00F313E5">
              <w:t>en el</w:t>
            </w:r>
            <w:r>
              <w:t xml:space="preserve"> separador de sólidos, </w:t>
            </w:r>
            <w:r w:rsidR="00F313E5">
              <w:t xml:space="preserve">unidad que realiza separación primaria de sólidos y </w:t>
            </w:r>
            <w:r>
              <w:t xml:space="preserve">no genera lodos mineralizados, por lo tanto, en esta unidad no corresponde realizar </w:t>
            </w:r>
            <w:r w:rsidR="0017432C">
              <w:t>el monitoreo</w:t>
            </w:r>
            <w:r>
              <w:t xml:space="preserve"> exigido en el </w:t>
            </w:r>
            <w:r w:rsidR="0017432C" w:rsidRPr="0017432C">
              <w:t>Plan de Monitoreo de la calidad del lodo</w:t>
            </w:r>
            <w:r w:rsidR="0017432C">
              <w:t xml:space="preserve"> establecido en el Considerando</w:t>
            </w:r>
            <w:r w:rsidR="0017432C" w:rsidRPr="00BA3580">
              <w:t xml:space="preserve"> 3.2.1. RCA N° 55/2008</w:t>
            </w:r>
            <w:r w:rsidR="0017432C">
              <w:t>.</w:t>
            </w:r>
          </w:p>
          <w:p w14:paraId="04898509" w14:textId="4F61F703" w:rsidR="001F3066" w:rsidRPr="006077CE" w:rsidRDefault="001F3066" w:rsidP="002E51F6">
            <w:pPr>
              <w:pStyle w:val="Prrafodelista"/>
              <w:numPr>
                <w:ilvl w:val="0"/>
                <w:numId w:val="16"/>
              </w:numPr>
              <w:ind w:left="731" w:hanging="425"/>
            </w:pPr>
            <w:r w:rsidRPr="006077CE">
              <w:t xml:space="preserve">Cabe destacar que los lodos </w:t>
            </w:r>
            <w:r w:rsidR="006077CE" w:rsidRPr="006077CE">
              <w:t>incorporados al proceso de compostaje, para luego ser utilizados como mejorador de suelos</w:t>
            </w:r>
            <w:r w:rsidRPr="006077CE">
              <w:t xml:space="preserve">, se enmarcan de acuerdo a lo exigido en el D.S N° 3/2012, normativa aprobada con posterioridad a la RCA N° </w:t>
            </w:r>
            <w:r w:rsidR="006077CE" w:rsidRPr="006077CE">
              <w:t>55</w:t>
            </w:r>
            <w:r w:rsidRPr="006077CE">
              <w:t>/20</w:t>
            </w:r>
            <w:r w:rsidR="006077CE" w:rsidRPr="006077CE">
              <w:t>08</w:t>
            </w:r>
            <w:r w:rsidRPr="006077CE">
              <w:t xml:space="preserve">, </w:t>
            </w:r>
            <w:r w:rsidR="00AE703D">
              <w:t xml:space="preserve">por lo </w:t>
            </w:r>
            <w:r w:rsidR="00DE6C15">
              <w:t>tanto,</w:t>
            </w:r>
            <w:r w:rsidRPr="006077CE">
              <w:t xml:space="preserve"> el titular debe dar cumplimiento a la normativa vigente y así, cumplir con lo establecido en la RCA, referente </w:t>
            </w:r>
            <w:r w:rsidR="00C57960">
              <w:t>a la estabilización de</w:t>
            </w:r>
            <w:r w:rsidRPr="006077CE">
              <w:t xml:space="preserve"> los lodos</w:t>
            </w:r>
            <w:r w:rsidR="006077CE" w:rsidRPr="006077CE">
              <w:t>.</w:t>
            </w:r>
          </w:p>
          <w:p w14:paraId="79D300E2" w14:textId="73893EAE" w:rsidR="0041114C" w:rsidRPr="008E296B" w:rsidRDefault="0041114C" w:rsidP="008E296B">
            <w:pPr>
              <w:pStyle w:val="Prrafodelista"/>
            </w:pPr>
          </w:p>
        </w:tc>
      </w:tr>
    </w:tbl>
    <w:p w14:paraId="5BD85E03" w14:textId="058D7536" w:rsidR="006C38CD" w:rsidRDefault="006C38CD" w:rsidP="00E243CF">
      <w:pPr>
        <w:rPr>
          <w:rFonts w:cstheme="minorHAnsi"/>
          <w:b/>
          <w:sz w:val="14"/>
          <w:szCs w:val="24"/>
        </w:rPr>
      </w:pPr>
    </w:p>
    <w:p w14:paraId="1ED63E9C" w14:textId="3EAFDAF8" w:rsidR="00E36A42" w:rsidRDefault="00E36A42" w:rsidP="00E243CF">
      <w:pPr>
        <w:rPr>
          <w:rFonts w:cstheme="minorHAnsi"/>
          <w:b/>
          <w:sz w:val="14"/>
          <w:szCs w:val="24"/>
        </w:rPr>
      </w:pPr>
    </w:p>
    <w:p w14:paraId="7B702DC3" w14:textId="19989198" w:rsidR="003C73F0" w:rsidRDefault="003C73F0" w:rsidP="00E243CF">
      <w:pPr>
        <w:rPr>
          <w:rFonts w:cstheme="minorHAnsi"/>
          <w:b/>
          <w:sz w:val="14"/>
          <w:szCs w:val="24"/>
        </w:rPr>
      </w:pPr>
    </w:p>
    <w:p w14:paraId="0D164286" w14:textId="2A02BB0A" w:rsidR="003C73F0" w:rsidRDefault="003C73F0" w:rsidP="00E243CF">
      <w:pPr>
        <w:rPr>
          <w:rFonts w:cstheme="minorHAnsi"/>
          <w:b/>
          <w:sz w:val="14"/>
          <w:szCs w:val="24"/>
        </w:rPr>
      </w:pPr>
    </w:p>
    <w:p w14:paraId="45CE367D" w14:textId="130D3AAC" w:rsidR="003C73F0" w:rsidRDefault="003C73F0" w:rsidP="00E243CF">
      <w:pPr>
        <w:rPr>
          <w:rFonts w:cstheme="minorHAnsi"/>
          <w:b/>
          <w:sz w:val="14"/>
          <w:szCs w:val="24"/>
        </w:rPr>
      </w:pPr>
    </w:p>
    <w:p w14:paraId="7D90831D" w14:textId="2C02FD4D" w:rsidR="003C73F0" w:rsidRDefault="003C73F0" w:rsidP="00E243CF">
      <w:pPr>
        <w:rPr>
          <w:rFonts w:cstheme="minorHAnsi"/>
          <w:b/>
          <w:sz w:val="14"/>
          <w:szCs w:val="24"/>
        </w:rPr>
      </w:pPr>
    </w:p>
    <w:p w14:paraId="09BC3FED" w14:textId="15ED2F7B" w:rsidR="003C73F0" w:rsidRDefault="003C73F0" w:rsidP="00E243CF">
      <w:pPr>
        <w:rPr>
          <w:rFonts w:cstheme="minorHAnsi"/>
          <w:b/>
          <w:sz w:val="14"/>
          <w:szCs w:val="24"/>
        </w:rPr>
      </w:pPr>
    </w:p>
    <w:tbl>
      <w:tblPr>
        <w:tblW w:w="13709" w:type="dxa"/>
        <w:jc w:val="center"/>
        <w:tblCellMar>
          <w:left w:w="70" w:type="dxa"/>
          <w:right w:w="70" w:type="dxa"/>
        </w:tblCellMar>
        <w:tblLook w:val="04A0" w:firstRow="1" w:lastRow="0" w:firstColumn="1" w:lastColumn="0" w:noHBand="0" w:noVBand="1"/>
      </w:tblPr>
      <w:tblGrid>
        <w:gridCol w:w="2015"/>
        <w:gridCol w:w="2374"/>
        <w:gridCol w:w="2257"/>
        <w:gridCol w:w="2015"/>
        <w:gridCol w:w="2320"/>
        <w:gridCol w:w="2728"/>
      </w:tblGrid>
      <w:tr w:rsidR="00B375D7" w14:paraId="0ED143D5" w14:textId="77777777" w:rsidTr="0032583C">
        <w:trPr>
          <w:trHeight w:val="333"/>
          <w:jc w:val="center"/>
        </w:trPr>
        <w:tc>
          <w:tcPr>
            <w:tcW w:w="5000" w:type="pct"/>
            <w:gridSpan w:val="6"/>
            <w:tcBorders>
              <w:top w:val="single" w:sz="4" w:space="0" w:color="auto"/>
              <w:left w:val="single" w:sz="4" w:space="0" w:color="auto"/>
              <w:bottom w:val="single" w:sz="4" w:space="0" w:color="auto"/>
              <w:right w:val="single" w:sz="4" w:space="0" w:color="000000"/>
            </w:tcBorders>
            <w:noWrap/>
            <w:vAlign w:val="center"/>
            <w:hideMark/>
          </w:tcPr>
          <w:p w14:paraId="39A52034" w14:textId="25BCF6B6" w:rsidR="00B375D7" w:rsidRDefault="00B375D7" w:rsidP="00AD238B">
            <w:pPr>
              <w:jc w:val="center"/>
              <w:rPr>
                <w:rFonts w:eastAsia="Times New Roman"/>
                <w:b/>
                <w:bCs/>
                <w:color w:val="000000"/>
                <w:sz w:val="20"/>
                <w:szCs w:val="20"/>
                <w:lang w:val="es-ES" w:eastAsia="es-CL"/>
              </w:rPr>
            </w:pPr>
            <w:r>
              <w:rPr>
                <w:rFonts w:cstheme="minorHAnsi"/>
                <w:b/>
                <w:sz w:val="14"/>
                <w:szCs w:val="24"/>
              </w:rPr>
              <w:lastRenderedPageBreak/>
              <w:br w:type="page"/>
            </w:r>
            <w:r>
              <w:rPr>
                <w:rFonts w:eastAsia="Times New Roman"/>
                <w:b/>
                <w:bCs/>
                <w:color w:val="000000"/>
                <w:sz w:val="20"/>
                <w:szCs w:val="20"/>
                <w:lang w:val="es-ES" w:eastAsia="es-CL"/>
              </w:rPr>
              <w:t>Registros</w:t>
            </w:r>
          </w:p>
        </w:tc>
      </w:tr>
      <w:tr w:rsidR="00B375D7" w14:paraId="192A8FF1" w14:textId="77777777" w:rsidTr="00E67B0F">
        <w:trPr>
          <w:trHeight w:val="3118"/>
          <w:jc w:val="center"/>
        </w:trPr>
        <w:tc>
          <w:tcPr>
            <w:tcW w:w="2424" w:type="pct"/>
            <w:gridSpan w:val="3"/>
            <w:tcBorders>
              <w:top w:val="nil"/>
              <w:left w:val="single" w:sz="4" w:space="0" w:color="auto"/>
              <w:bottom w:val="nil"/>
              <w:right w:val="single" w:sz="4" w:space="0" w:color="auto"/>
            </w:tcBorders>
            <w:noWrap/>
            <w:vAlign w:val="center"/>
            <w:hideMark/>
          </w:tcPr>
          <w:p w14:paraId="589090B2" w14:textId="77777777" w:rsidR="005E6B78" w:rsidRPr="005E6B78" w:rsidRDefault="005E6B78" w:rsidP="00AD238B">
            <w:pPr>
              <w:jc w:val="center"/>
              <w:rPr>
                <w:noProof/>
                <w:sz w:val="10"/>
                <w:szCs w:val="10"/>
              </w:rPr>
            </w:pPr>
          </w:p>
          <w:p w14:paraId="0D240D29" w14:textId="5D42D20D" w:rsidR="00B375D7" w:rsidRDefault="00F64075" w:rsidP="00AD238B">
            <w:pPr>
              <w:jc w:val="center"/>
              <w:rPr>
                <w:rFonts w:eastAsia="Times New Roman"/>
                <w:color w:val="000000"/>
                <w:sz w:val="20"/>
                <w:szCs w:val="20"/>
                <w:lang w:val="es-ES" w:eastAsia="es-CL"/>
              </w:rPr>
            </w:pPr>
            <w:r>
              <w:rPr>
                <w:noProof/>
              </w:rPr>
              <w:drawing>
                <wp:inline distT="0" distB="0" distL="0" distR="0" wp14:anchorId="7748FF72" wp14:editId="0226BFC0">
                  <wp:extent cx="2996861" cy="2247306"/>
                  <wp:effectExtent l="0" t="6350" r="6985" b="698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rot="5400000">
                            <a:off x="0" y="0"/>
                            <a:ext cx="3023492" cy="2267276"/>
                          </a:xfrm>
                          <a:prstGeom prst="rect">
                            <a:avLst/>
                          </a:prstGeom>
                          <a:noFill/>
                          <a:ln>
                            <a:noFill/>
                          </a:ln>
                        </pic:spPr>
                      </pic:pic>
                    </a:graphicData>
                  </a:graphic>
                </wp:inline>
              </w:drawing>
            </w:r>
          </w:p>
        </w:tc>
        <w:tc>
          <w:tcPr>
            <w:tcW w:w="2576" w:type="pct"/>
            <w:gridSpan w:val="3"/>
            <w:tcBorders>
              <w:top w:val="nil"/>
              <w:left w:val="single" w:sz="4" w:space="0" w:color="auto"/>
              <w:bottom w:val="nil"/>
              <w:right w:val="single" w:sz="4" w:space="0" w:color="auto"/>
            </w:tcBorders>
            <w:noWrap/>
            <w:vAlign w:val="center"/>
            <w:hideMark/>
          </w:tcPr>
          <w:p w14:paraId="6082E8D1" w14:textId="2BB67C35" w:rsidR="00B375D7" w:rsidRPr="003D3277" w:rsidRDefault="00E67B0F" w:rsidP="00E67B0F">
            <w:pPr>
              <w:jc w:val="center"/>
              <w:rPr>
                <w:rFonts w:eastAsia="Times New Roman"/>
                <w:color w:val="000000"/>
                <w:sz w:val="10"/>
                <w:szCs w:val="10"/>
                <w:lang w:val="es-ES" w:eastAsia="es-CL"/>
              </w:rPr>
            </w:pPr>
            <w:r>
              <w:rPr>
                <w:noProof/>
              </w:rPr>
              <w:drawing>
                <wp:inline distT="0" distB="0" distL="0" distR="0" wp14:anchorId="4E569C1D" wp14:editId="00835331">
                  <wp:extent cx="2860813" cy="2358532"/>
                  <wp:effectExtent l="3493" t="0" r="317" b="318"/>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rotWithShape="1">
                          <a:blip r:embed="rId42" cstate="screen">
                            <a:extLst>
                              <a:ext uri="{28A0092B-C50C-407E-A947-70E740481C1C}">
                                <a14:useLocalDpi xmlns:a14="http://schemas.microsoft.com/office/drawing/2010/main"/>
                              </a:ext>
                            </a:extLst>
                          </a:blip>
                          <a:srcRect/>
                          <a:stretch/>
                        </pic:blipFill>
                        <pic:spPr bwMode="auto">
                          <a:xfrm rot="5400000">
                            <a:off x="0" y="0"/>
                            <a:ext cx="2868174" cy="2364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67B0F" w14:paraId="2017565B" w14:textId="77777777" w:rsidTr="00E67B0F">
        <w:trPr>
          <w:trHeight w:val="217"/>
          <w:jc w:val="center"/>
        </w:trPr>
        <w:tc>
          <w:tcPr>
            <w:tcW w:w="1601" w:type="pct"/>
            <w:gridSpan w:val="2"/>
            <w:tcBorders>
              <w:top w:val="single" w:sz="4" w:space="0" w:color="auto"/>
              <w:left w:val="single" w:sz="4" w:space="0" w:color="auto"/>
              <w:bottom w:val="single" w:sz="4" w:space="0" w:color="auto"/>
              <w:right w:val="nil"/>
            </w:tcBorders>
            <w:noWrap/>
            <w:vAlign w:val="center"/>
            <w:hideMark/>
          </w:tcPr>
          <w:p w14:paraId="10E0C740" w14:textId="16A94805" w:rsidR="00E91C6C" w:rsidRDefault="00E91C6C" w:rsidP="00E91C6C">
            <w:pPr>
              <w:outlineLvl w:val="1"/>
              <w:rPr>
                <w:rFonts w:eastAsia="Times New Roman" w:cstheme="minorHAnsi"/>
                <w:b/>
                <w:color w:val="000000"/>
                <w:sz w:val="18"/>
                <w:szCs w:val="20"/>
                <w:lang w:val="es-ES" w:eastAsia="es-CL"/>
              </w:rPr>
            </w:pPr>
            <w:bookmarkStart w:id="210" w:name="_Toc516562141"/>
            <w:bookmarkStart w:id="211" w:name="_Toc523843865"/>
            <w:bookmarkStart w:id="212" w:name="_Toc523844304"/>
            <w:bookmarkStart w:id="213" w:name="_Toc530584643"/>
            <w:bookmarkStart w:id="214" w:name="_Toc24010927"/>
            <w:bookmarkStart w:id="215" w:name="_Toc24010980"/>
            <w:r>
              <w:rPr>
                <w:rFonts w:cstheme="minorHAnsi"/>
                <w:b/>
                <w:sz w:val="18"/>
                <w:szCs w:val="20"/>
                <w:lang w:val="es-ES"/>
              </w:rPr>
              <w:t xml:space="preserve">Fotografía </w:t>
            </w:r>
            <w:r w:rsidR="00F64075">
              <w:rPr>
                <w:rFonts w:cstheme="minorHAnsi"/>
                <w:b/>
                <w:sz w:val="18"/>
                <w:szCs w:val="20"/>
                <w:lang w:val="es-ES"/>
              </w:rPr>
              <w:t>12</w:t>
            </w:r>
            <w:r>
              <w:rPr>
                <w:rFonts w:cstheme="minorHAnsi"/>
                <w:b/>
                <w:sz w:val="18"/>
                <w:szCs w:val="20"/>
                <w:lang w:val="es-ES"/>
              </w:rPr>
              <w:t>.</w:t>
            </w:r>
            <w:bookmarkEnd w:id="210"/>
            <w:bookmarkEnd w:id="211"/>
            <w:bookmarkEnd w:id="212"/>
            <w:bookmarkEnd w:id="213"/>
            <w:bookmarkEnd w:id="214"/>
            <w:bookmarkEnd w:id="215"/>
          </w:p>
        </w:tc>
        <w:tc>
          <w:tcPr>
            <w:tcW w:w="823" w:type="pct"/>
            <w:tcBorders>
              <w:top w:val="single" w:sz="4" w:space="0" w:color="auto"/>
              <w:left w:val="single" w:sz="4" w:space="0" w:color="auto"/>
              <w:bottom w:val="single" w:sz="4" w:space="0" w:color="auto"/>
              <w:right w:val="single" w:sz="4" w:space="0" w:color="000000"/>
            </w:tcBorders>
            <w:noWrap/>
            <w:vAlign w:val="center"/>
            <w:hideMark/>
          </w:tcPr>
          <w:p w14:paraId="1A48ACA8" w14:textId="12CB24FE" w:rsidR="00E91C6C" w:rsidRDefault="00E91C6C" w:rsidP="00E91C6C">
            <w:pPr>
              <w:rPr>
                <w:rFonts w:eastAsia="Times New Roman"/>
                <w:b/>
                <w:color w:val="000000"/>
                <w:sz w:val="18"/>
                <w:szCs w:val="18"/>
                <w:lang w:val="es-ES" w:eastAsia="es-CL"/>
              </w:rPr>
            </w:pPr>
            <w:r>
              <w:rPr>
                <w:rFonts w:eastAsia="Times New Roman"/>
                <w:b/>
                <w:color w:val="000000"/>
                <w:sz w:val="18"/>
                <w:szCs w:val="18"/>
                <w:lang w:val="es-ES" w:eastAsia="es-CL"/>
              </w:rPr>
              <w:t xml:space="preserve">Fecha: </w:t>
            </w:r>
            <w:r w:rsidR="004460D7">
              <w:rPr>
                <w:rFonts w:eastAsia="Times New Roman"/>
                <w:color w:val="000000"/>
                <w:sz w:val="18"/>
                <w:szCs w:val="18"/>
                <w:lang w:val="es-ES" w:eastAsia="es-CL"/>
              </w:rPr>
              <w:t>17-04-2018</w:t>
            </w:r>
          </w:p>
        </w:tc>
        <w:tc>
          <w:tcPr>
            <w:tcW w:w="1581" w:type="pct"/>
            <w:gridSpan w:val="2"/>
            <w:tcBorders>
              <w:top w:val="single" w:sz="4" w:space="0" w:color="auto"/>
              <w:left w:val="nil"/>
              <w:bottom w:val="single" w:sz="4" w:space="0" w:color="auto"/>
              <w:right w:val="nil"/>
            </w:tcBorders>
            <w:noWrap/>
            <w:hideMark/>
          </w:tcPr>
          <w:p w14:paraId="71146AAA" w14:textId="10C6884C" w:rsidR="00E91C6C" w:rsidRDefault="00E91C6C" w:rsidP="00E91C6C">
            <w:pPr>
              <w:outlineLvl w:val="1"/>
              <w:rPr>
                <w:rFonts w:cstheme="minorHAnsi"/>
                <w:b/>
                <w:sz w:val="18"/>
                <w:szCs w:val="20"/>
                <w:lang w:val="es-ES"/>
              </w:rPr>
            </w:pPr>
            <w:bookmarkStart w:id="216" w:name="_Toc530584644"/>
            <w:bookmarkStart w:id="217" w:name="_Toc24010928"/>
            <w:bookmarkStart w:id="218" w:name="_Toc24010981"/>
            <w:r>
              <w:rPr>
                <w:rFonts w:cstheme="minorHAnsi"/>
                <w:b/>
                <w:sz w:val="18"/>
                <w:szCs w:val="20"/>
                <w:lang w:val="es-ES"/>
              </w:rPr>
              <w:t xml:space="preserve">Fotografía </w:t>
            </w:r>
            <w:r w:rsidR="00F64075">
              <w:rPr>
                <w:rFonts w:cstheme="minorHAnsi"/>
                <w:b/>
                <w:sz w:val="18"/>
                <w:szCs w:val="20"/>
                <w:lang w:val="es-ES"/>
              </w:rPr>
              <w:t>13</w:t>
            </w:r>
            <w:r>
              <w:rPr>
                <w:rFonts w:cstheme="minorHAnsi"/>
                <w:b/>
                <w:sz w:val="18"/>
                <w:szCs w:val="20"/>
                <w:lang w:val="es-ES"/>
              </w:rPr>
              <w:t>.</w:t>
            </w:r>
            <w:bookmarkEnd w:id="216"/>
            <w:bookmarkEnd w:id="217"/>
            <w:bookmarkEnd w:id="218"/>
          </w:p>
        </w:tc>
        <w:tc>
          <w:tcPr>
            <w:tcW w:w="995" w:type="pct"/>
            <w:tcBorders>
              <w:top w:val="single" w:sz="4" w:space="0" w:color="auto"/>
              <w:left w:val="single" w:sz="4" w:space="0" w:color="auto"/>
              <w:bottom w:val="single" w:sz="4" w:space="0" w:color="auto"/>
              <w:right w:val="single" w:sz="4" w:space="0" w:color="000000"/>
            </w:tcBorders>
            <w:noWrap/>
            <w:hideMark/>
          </w:tcPr>
          <w:p w14:paraId="374D0075" w14:textId="1CE4C653" w:rsidR="00E91C6C" w:rsidRDefault="00E91C6C" w:rsidP="00E91C6C">
            <w:pPr>
              <w:rPr>
                <w:rFonts w:eastAsia="Times New Roman"/>
                <w:b/>
                <w:color w:val="000000"/>
                <w:sz w:val="18"/>
                <w:szCs w:val="18"/>
                <w:lang w:val="es-ES" w:eastAsia="es-CL"/>
              </w:rPr>
            </w:pPr>
            <w:r>
              <w:rPr>
                <w:rFonts w:eastAsia="Times New Roman"/>
                <w:b/>
                <w:color w:val="000000"/>
                <w:sz w:val="18"/>
                <w:szCs w:val="18"/>
                <w:lang w:val="es-ES" w:eastAsia="es-CL"/>
              </w:rPr>
              <w:t>Fecha:</w:t>
            </w:r>
            <w:r>
              <w:rPr>
                <w:rFonts w:eastAsia="Times New Roman"/>
                <w:color w:val="000000"/>
                <w:sz w:val="18"/>
                <w:szCs w:val="18"/>
                <w:lang w:val="es-ES" w:eastAsia="es-CL"/>
              </w:rPr>
              <w:t xml:space="preserve"> </w:t>
            </w:r>
            <w:r w:rsidR="004460D7">
              <w:rPr>
                <w:rFonts w:eastAsia="Times New Roman"/>
                <w:color w:val="000000"/>
                <w:sz w:val="18"/>
                <w:szCs w:val="18"/>
                <w:lang w:val="es-ES" w:eastAsia="es-CL"/>
              </w:rPr>
              <w:t>17-04-2018</w:t>
            </w:r>
          </w:p>
        </w:tc>
      </w:tr>
      <w:tr w:rsidR="00E67B0F" w14:paraId="48308555" w14:textId="77777777" w:rsidTr="00E67B0F">
        <w:trPr>
          <w:trHeight w:val="217"/>
          <w:jc w:val="center"/>
        </w:trPr>
        <w:tc>
          <w:tcPr>
            <w:tcW w:w="735" w:type="pct"/>
            <w:tcBorders>
              <w:top w:val="single" w:sz="4" w:space="0" w:color="auto"/>
              <w:left w:val="single" w:sz="4" w:space="0" w:color="auto"/>
              <w:bottom w:val="single" w:sz="4" w:space="0" w:color="auto"/>
              <w:right w:val="single" w:sz="4" w:space="0" w:color="auto"/>
            </w:tcBorders>
            <w:noWrap/>
          </w:tcPr>
          <w:p w14:paraId="461A2F42" w14:textId="77777777" w:rsidR="00E67B0F" w:rsidRDefault="00E67B0F" w:rsidP="00E67B0F">
            <w:pPr>
              <w:spacing w:after="0"/>
              <w:outlineLvl w:val="1"/>
              <w:rPr>
                <w:b/>
                <w:sz w:val="18"/>
              </w:rPr>
            </w:pPr>
            <w:bookmarkStart w:id="219" w:name="_Toc24010929"/>
            <w:bookmarkStart w:id="220" w:name="_Toc24010982"/>
            <w:r>
              <w:rPr>
                <w:b/>
                <w:sz w:val="18"/>
              </w:rPr>
              <w:t>Coordenadas</w:t>
            </w:r>
            <w:bookmarkEnd w:id="219"/>
            <w:bookmarkEnd w:id="220"/>
            <w:r>
              <w:rPr>
                <w:b/>
                <w:sz w:val="18"/>
              </w:rPr>
              <w:t xml:space="preserve"> </w:t>
            </w:r>
          </w:p>
          <w:p w14:paraId="6FBDD7C8" w14:textId="25D70CFE" w:rsidR="00E67B0F" w:rsidRDefault="00E67B0F" w:rsidP="00E67B0F">
            <w:pPr>
              <w:spacing w:after="0"/>
              <w:outlineLvl w:val="1"/>
              <w:rPr>
                <w:rFonts w:cstheme="minorHAnsi"/>
                <w:b/>
                <w:sz w:val="18"/>
                <w:szCs w:val="20"/>
                <w:lang w:val="es-ES"/>
              </w:rPr>
            </w:pPr>
            <w:bookmarkStart w:id="221" w:name="_Toc24010930"/>
            <w:bookmarkStart w:id="222" w:name="_Toc24010983"/>
            <w:r>
              <w:rPr>
                <w:b/>
                <w:sz w:val="18"/>
              </w:rPr>
              <w:t>DATUM WGS84 HUSO 19</w:t>
            </w:r>
            <w:bookmarkEnd w:id="221"/>
            <w:bookmarkEnd w:id="222"/>
          </w:p>
        </w:tc>
        <w:tc>
          <w:tcPr>
            <w:tcW w:w="866" w:type="pct"/>
            <w:tcBorders>
              <w:top w:val="single" w:sz="4" w:space="0" w:color="auto"/>
              <w:left w:val="single" w:sz="4" w:space="0" w:color="auto"/>
              <w:bottom w:val="single" w:sz="4" w:space="0" w:color="auto"/>
              <w:right w:val="single" w:sz="4" w:space="0" w:color="auto"/>
            </w:tcBorders>
          </w:tcPr>
          <w:p w14:paraId="3E52884C" w14:textId="0C280B38" w:rsidR="00E67B0F" w:rsidRDefault="00E67B0F" w:rsidP="00E67B0F">
            <w:pPr>
              <w:pStyle w:val="TableParagraph"/>
              <w:rPr>
                <w:rFonts w:cstheme="minorHAnsi"/>
                <w:b/>
                <w:sz w:val="18"/>
                <w:szCs w:val="20"/>
              </w:rPr>
            </w:pPr>
            <w:r>
              <w:rPr>
                <w:b/>
                <w:sz w:val="18"/>
              </w:rPr>
              <w:t xml:space="preserve">Coordenada Norte: </w:t>
            </w:r>
            <w:r>
              <w:rPr>
                <w:sz w:val="18"/>
              </w:rPr>
              <w:t>6173460</w:t>
            </w:r>
          </w:p>
        </w:tc>
        <w:tc>
          <w:tcPr>
            <w:tcW w:w="823" w:type="pct"/>
            <w:tcBorders>
              <w:top w:val="single" w:sz="4" w:space="0" w:color="auto"/>
              <w:left w:val="single" w:sz="4" w:space="0" w:color="auto"/>
              <w:bottom w:val="single" w:sz="4" w:space="0" w:color="auto"/>
            </w:tcBorders>
            <w:noWrap/>
          </w:tcPr>
          <w:p w14:paraId="7F43903D" w14:textId="05D204CE" w:rsidR="00E67B0F" w:rsidRDefault="00E67B0F" w:rsidP="00E67B0F">
            <w:pPr>
              <w:pStyle w:val="TableParagraph"/>
              <w:rPr>
                <w:rFonts w:eastAsia="Times New Roman"/>
                <w:b/>
                <w:color w:val="000000"/>
                <w:sz w:val="18"/>
                <w:szCs w:val="18"/>
                <w:lang w:eastAsia="es-CL"/>
              </w:rPr>
            </w:pPr>
            <w:r>
              <w:rPr>
                <w:b/>
                <w:sz w:val="18"/>
              </w:rPr>
              <w:t xml:space="preserve">Coordenada Este: </w:t>
            </w:r>
            <w:r>
              <w:rPr>
                <w:sz w:val="18"/>
              </w:rPr>
              <w:t>279211</w:t>
            </w:r>
          </w:p>
        </w:tc>
        <w:tc>
          <w:tcPr>
            <w:tcW w:w="735" w:type="pct"/>
            <w:tcBorders>
              <w:top w:val="single" w:sz="4" w:space="0" w:color="auto"/>
              <w:left w:val="single" w:sz="4" w:space="0" w:color="auto"/>
              <w:bottom w:val="single" w:sz="4" w:space="0" w:color="auto"/>
              <w:right w:val="single" w:sz="4" w:space="0" w:color="auto"/>
            </w:tcBorders>
            <w:noWrap/>
          </w:tcPr>
          <w:p w14:paraId="16AD99F8" w14:textId="77777777" w:rsidR="00E67B0F" w:rsidRDefault="00E67B0F" w:rsidP="00E67B0F">
            <w:pPr>
              <w:spacing w:after="0"/>
              <w:outlineLvl w:val="1"/>
              <w:rPr>
                <w:b/>
                <w:sz w:val="18"/>
              </w:rPr>
            </w:pPr>
            <w:bookmarkStart w:id="223" w:name="_Toc24010931"/>
            <w:bookmarkStart w:id="224" w:name="_Toc24010984"/>
            <w:r>
              <w:rPr>
                <w:b/>
                <w:sz w:val="18"/>
              </w:rPr>
              <w:t>Coordenadas</w:t>
            </w:r>
            <w:bookmarkEnd w:id="223"/>
            <w:bookmarkEnd w:id="224"/>
            <w:r>
              <w:rPr>
                <w:b/>
                <w:sz w:val="18"/>
              </w:rPr>
              <w:t xml:space="preserve"> </w:t>
            </w:r>
          </w:p>
          <w:p w14:paraId="6F23AB5C" w14:textId="1CF88574" w:rsidR="00E67B0F" w:rsidRDefault="00E67B0F" w:rsidP="00E67B0F">
            <w:pPr>
              <w:outlineLvl w:val="1"/>
              <w:rPr>
                <w:rFonts w:cstheme="minorHAnsi"/>
                <w:b/>
                <w:sz w:val="18"/>
                <w:szCs w:val="20"/>
                <w:lang w:val="es-ES"/>
              </w:rPr>
            </w:pPr>
            <w:bookmarkStart w:id="225" w:name="_Toc24010932"/>
            <w:bookmarkStart w:id="226" w:name="_Toc24010985"/>
            <w:r>
              <w:rPr>
                <w:b/>
                <w:sz w:val="18"/>
              </w:rPr>
              <w:t>DATUM WGS84 HUSO 19</w:t>
            </w:r>
            <w:bookmarkEnd w:id="225"/>
            <w:bookmarkEnd w:id="226"/>
          </w:p>
        </w:tc>
        <w:tc>
          <w:tcPr>
            <w:tcW w:w="846" w:type="pct"/>
            <w:tcBorders>
              <w:top w:val="single" w:sz="4" w:space="0" w:color="auto"/>
              <w:left w:val="single" w:sz="4" w:space="0" w:color="auto"/>
              <w:bottom w:val="single" w:sz="4" w:space="0" w:color="auto"/>
              <w:right w:val="nil"/>
            </w:tcBorders>
          </w:tcPr>
          <w:p w14:paraId="5E01830C" w14:textId="19F7A6B4" w:rsidR="00E67B0F" w:rsidRDefault="00E67B0F" w:rsidP="00E67B0F">
            <w:pPr>
              <w:pStyle w:val="TableParagraph"/>
              <w:rPr>
                <w:rFonts w:cstheme="minorHAnsi"/>
                <w:b/>
                <w:sz w:val="18"/>
                <w:szCs w:val="20"/>
              </w:rPr>
            </w:pPr>
            <w:r>
              <w:rPr>
                <w:b/>
                <w:sz w:val="18"/>
              </w:rPr>
              <w:t xml:space="preserve">Coordenada Norte: </w:t>
            </w:r>
            <w:r>
              <w:rPr>
                <w:sz w:val="18"/>
              </w:rPr>
              <w:t>6173460</w:t>
            </w:r>
          </w:p>
        </w:tc>
        <w:tc>
          <w:tcPr>
            <w:tcW w:w="995" w:type="pct"/>
            <w:tcBorders>
              <w:top w:val="single" w:sz="4" w:space="0" w:color="auto"/>
              <w:left w:val="single" w:sz="4" w:space="0" w:color="auto"/>
              <w:bottom w:val="single" w:sz="4" w:space="0" w:color="auto"/>
              <w:right w:val="single" w:sz="4" w:space="0" w:color="000000"/>
            </w:tcBorders>
            <w:noWrap/>
          </w:tcPr>
          <w:p w14:paraId="7B0D4C2E" w14:textId="31C991F6" w:rsidR="00E67B0F" w:rsidRDefault="00E67B0F" w:rsidP="00E67B0F">
            <w:pPr>
              <w:pStyle w:val="TableParagraph"/>
              <w:rPr>
                <w:rFonts w:eastAsia="Times New Roman"/>
                <w:b/>
                <w:color w:val="000000"/>
                <w:sz w:val="18"/>
                <w:szCs w:val="18"/>
                <w:lang w:eastAsia="es-CL"/>
              </w:rPr>
            </w:pPr>
            <w:r>
              <w:rPr>
                <w:b/>
                <w:sz w:val="18"/>
              </w:rPr>
              <w:t xml:space="preserve">Coordenada Este: </w:t>
            </w:r>
            <w:r>
              <w:rPr>
                <w:sz w:val="18"/>
              </w:rPr>
              <w:t>279211</w:t>
            </w:r>
          </w:p>
        </w:tc>
      </w:tr>
      <w:tr w:rsidR="00B375D7" w14:paraId="04BC881A" w14:textId="77777777" w:rsidTr="00E67B0F">
        <w:trPr>
          <w:trHeight w:val="247"/>
          <w:jc w:val="center"/>
        </w:trPr>
        <w:tc>
          <w:tcPr>
            <w:tcW w:w="2424" w:type="pct"/>
            <w:gridSpan w:val="3"/>
            <w:tcBorders>
              <w:top w:val="single" w:sz="4" w:space="0" w:color="auto"/>
              <w:left w:val="single" w:sz="4" w:space="0" w:color="auto"/>
              <w:bottom w:val="single" w:sz="4" w:space="0" w:color="000000"/>
              <w:right w:val="single" w:sz="4" w:space="0" w:color="000000"/>
            </w:tcBorders>
          </w:tcPr>
          <w:p w14:paraId="76423E1D" w14:textId="5CAC1C57" w:rsidR="00B375D7" w:rsidRDefault="00B375D7" w:rsidP="00E27059">
            <w:pPr>
              <w:spacing w:after="0"/>
              <w:rPr>
                <w:rFonts w:eastAsia="Times New Roman"/>
                <w:b/>
                <w:color w:val="000000"/>
                <w:sz w:val="18"/>
                <w:szCs w:val="18"/>
                <w:lang w:val="es-ES" w:eastAsia="es-CL"/>
              </w:rPr>
            </w:pPr>
            <w:r>
              <w:rPr>
                <w:rFonts w:eastAsia="Times New Roman"/>
                <w:b/>
                <w:color w:val="000000"/>
                <w:sz w:val="18"/>
                <w:szCs w:val="18"/>
                <w:lang w:val="es-ES" w:eastAsia="es-CL"/>
              </w:rPr>
              <w:t>Descripción Medio de Prueba:</w:t>
            </w:r>
            <w:r>
              <w:rPr>
                <w:rFonts w:eastAsia="Times New Roman"/>
                <w:color w:val="000000"/>
                <w:sz w:val="18"/>
                <w:szCs w:val="18"/>
                <w:lang w:val="es-ES" w:eastAsia="es-CL"/>
              </w:rPr>
              <w:t xml:space="preserve"> Fotografía muestra </w:t>
            </w:r>
            <w:r w:rsidR="00E67B0F">
              <w:rPr>
                <w:rFonts w:eastAsia="Times New Roman"/>
                <w:color w:val="000000"/>
                <w:sz w:val="18"/>
                <w:szCs w:val="18"/>
                <w:lang w:val="es-ES" w:eastAsia="es-CL"/>
              </w:rPr>
              <w:t>cancha de compostaje</w:t>
            </w:r>
            <w:r w:rsidR="005E6B78">
              <w:rPr>
                <w:rFonts w:eastAsia="Times New Roman"/>
                <w:color w:val="000000"/>
                <w:sz w:val="18"/>
                <w:szCs w:val="18"/>
                <w:lang w:val="es-ES" w:eastAsia="es-CL"/>
              </w:rPr>
              <w:t>.</w:t>
            </w:r>
          </w:p>
        </w:tc>
        <w:tc>
          <w:tcPr>
            <w:tcW w:w="2576" w:type="pct"/>
            <w:gridSpan w:val="3"/>
            <w:tcBorders>
              <w:top w:val="single" w:sz="4" w:space="0" w:color="auto"/>
              <w:left w:val="single" w:sz="4" w:space="0" w:color="auto"/>
              <w:bottom w:val="single" w:sz="4" w:space="0" w:color="000000"/>
              <w:right w:val="single" w:sz="4" w:space="0" w:color="000000"/>
            </w:tcBorders>
          </w:tcPr>
          <w:p w14:paraId="6655CD94" w14:textId="4EE94474" w:rsidR="00B375D7" w:rsidRDefault="00B375D7" w:rsidP="00AD238B">
            <w:pPr>
              <w:spacing w:after="0"/>
              <w:rPr>
                <w:rFonts w:eastAsia="Times New Roman"/>
                <w:b/>
                <w:color w:val="000000"/>
                <w:sz w:val="18"/>
                <w:szCs w:val="18"/>
                <w:lang w:val="es-ES" w:eastAsia="es-CL"/>
              </w:rPr>
            </w:pPr>
            <w:r>
              <w:rPr>
                <w:rFonts w:eastAsia="Times New Roman"/>
                <w:b/>
                <w:color w:val="000000"/>
                <w:sz w:val="18"/>
                <w:szCs w:val="18"/>
                <w:lang w:val="es-ES" w:eastAsia="es-CL"/>
              </w:rPr>
              <w:t>Descripción Medio de Prueba:</w:t>
            </w:r>
            <w:r>
              <w:rPr>
                <w:rFonts w:eastAsia="Times New Roman"/>
                <w:color w:val="000000"/>
                <w:sz w:val="18"/>
                <w:szCs w:val="18"/>
                <w:lang w:val="es-ES" w:eastAsia="es-CL"/>
              </w:rPr>
              <w:t xml:space="preserve"> Fotografía muestra</w:t>
            </w:r>
            <w:r w:rsidR="00E67B0F">
              <w:rPr>
                <w:rFonts w:eastAsia="Times New Roman"/>
                <w:color w:val="000000"/>
                <w:sz w:val="18"/>
                <w:szCs w:val="18"/>
                <w:lang w:val="es-ES" w:eastAsia="es-CL"/>
              </w:rPr>
              <w:t xml:space="preserve"> excavadora </w:t>
            </w:r>
            <w:r w:rsidR="00E67B0F">
              <w:rPr>
                <w:sz w:val="18"/>
              </w:rPr>
              <w:t>realizando maniobras de volteo a las pilas en cancha de compostaje.</w:t>
            </w:r>
          </w:p>
        </w:tc>
      </w:tr>
    </w:tbl>
    <w:p w14:paraId="715F1BE5" w14:textId="68BE0AD0" w:rsidR="004D1B88" w:rsidRDefault="004D1B88" w:rsidP="00AA32E8">
      <w:pPr>
        <w:rPr>
          <w:rFonts w:cstheme="minorHAnsi"/>
          <w:b/>
          <w:sz w:val="14"/>
          <w:szCs w:val="24"/>
        </w:rPr>
      </w:pPr>
    </w:p>
    <w:p w14:paraId="5DB1B9AF" w14:textId="062D4C8A" w:rsidR="004D1B88" w:rsidRDefault="004D1B88" w:rsidP="00AA32E8">
      <w:pPr>
        <w:rPr>
          <w:rFonts w:cstheme="minorHAnsi"/>
          <w:b/>
          <w:sz w:val="14"/>
          <w:szCs w:val="24"/>
        </w:rPr>
      </w:pPr>
    </w:p>
    <w:p w14:paraId="5B06F293" w14:textId="77777777" w:rsidR="000341FA" w:rsidRDefault="000341FA">
      <w:pPr>
        <w:rPr>
          <w:rFonts w:eastAsia="Times New Roman" w:cs="Calibri"/>
          <w:b/>
          <w:lang w:eastAsia="es-CL"/>
        </w:rPr>
      </w:pPr>
      <w:r>
        <w:rPr>
          <w:rFonts w:eastAsia="Times New Roman" w:cs="Calibri"/>
          <w:b/>
          <w:lang w:eastAsia="es-CL"/>
        </w:rPr>
        <w:br w:type="page"/>
      </w:r>
    </w:p>
    <w:p w14:paraId="3D30134F" w14:textId="2E3C5148" w:rsidR="000341FA" w:rsidRPr="00E41708" w:rsidRDefault="000341FA" w:rsidP="002E51F6">
      <w:pPr>
        <w:pStyle w:val="Prrafodelista"/>
        <w:numPr>
          <w:ilvl w:val="1"/>
          <w:numId w:val="6"/>
        </w:numPr>
        <w:spacing w:after="0"/>
      </w:pPr>
      <w:r>
        <w:rPr>
          <w:rFonts w:eastAsia="Times New Roman" w:cs="Calibri"/>
          <w:b/>
          <w:lang w:eastAsia="es-CL"/>
        </w:rPr>
        <w:lastRenderedPageBreak/>
        <w:t>Plan de contingencia.</w:t>
      </w:r>
    </w:p>
    <w:tbl>
      <w:tblPr>
        <w:tblStyle w:val="Tablaconcuadrcula"/>
        <w:tblW w:w="5000" w:type="pct"/>
        <w:tblLook w:val="04A0" w:firstRow="1" w:lastRow="0" w:firstColumn="1" w:lastColumn="0" w:noHBand="0" w:noVBand="1"/>
      </w:tblPr>
      <w:tblGrid>
        <w:gridCol w:w="3768"/>
        <w:gridCol w:w="9794"/>
      </w:tblGrid>
      <w:tr w:rsidR="007E61C1" w:rsidRPr="009A3F97" w14:paraId="0974D608" w14:textId="77777777" w:rsidTr="00F56E4A">
        <w:trPr>
          <w:trHeight w:val="142"/>
        </w:trPr>
        <w:tc>
          <w:tcPr>
            <w:tcW w:w="1389" w:type="pct"/>
          </w:tcPr>
          <w:p w14:paraId="1A44D7C2" w14:textId="09A00542" w:rsidR="007E61C1" w:rsidRPr="00EB3579" w:rsidRDefault="007E61C1" w:rsidP="00F56E4A">
            <w:pPr>
              <w:rPr>
                <w:highlight w:val="yellow"/>
              </w:rPr>
            </w:pPr>
            <w:r w:rsidRPr="009A7624">
              <w:rPr>
                <w:rFonts w:eastAsia="Times New Roman"/>
                <w:b/>
                <w:bCs/>
                <w:color w:val="000000"/>
                <w:lang w:eastAsia="es-CL"/>
              </w:rPr>
              <w:t>Número de hecho constatado</w:t>
            </w:r>
            <w:r w:rsidRPr="009A7624">
              <w:rPr>
                <w:rFonts w:eastAsia="Times New Roman"/>
                <w:color w:val="000000"/>
                <w:lang w:eastAsia="es-CL"/>
              </w:rPr>
              <w:t xml:space="preserve">: </w:t>
            </w:r>
            <w:r w:rsidR="00FD289B">
              <w:rPr>
                <w:b/>
              </w:rPr>
              <w:t>4</w:t>
            </w:r>
          </w:p>
        </w:tc>
        <w:tc>
          <w:tcPr>
            <w:tcW w:w="3611" w:type="pct"/>
          </w:tcPr>
          <w:p w14:paraId="5E15E812" w14:textId="33502FEB" w:rsidR="007E61C1" w:rsidRPr="009A3F97" w:rsidRDefault="007E61C1" w:rsidP="00F56E4A">
            <w:r w:rsidRPr="009A3F97">
              <w:rPr>
                <w:rFonts w:eastAsia="Times New Roman"/>
                <w:b/>
                <w:bCs/>
                <w:color w:val="000000"/>
                <w:lang w:eastAsia="es-CL"/>
              </w:rPr>
              <w:t>Estación N</w:t>
            </w:r>
            <w:r w:rsidRPr="00CB67C5">
              <w:rPr>
                <w:rFonts w:eastAsia="Times New Roman"/>
                <w:b/>
                <w:bCs/>
                <w:color w:val="000000"/>
                <w:lang w:eastAsia="es-CL"/>
              </w:rPr>
              <w:t>°</w:t>
            </w:r>
            <w:r w:rsidRPr="00CB67C5">
              <w:rPr>
                <w:rFonts w:eastAsia="Times New Roman"/>
                <w:color w:val="000000"/>
                <w:lang w:eastAsia="es-CL"/>
              </w:rPr>
              <w:t xml:space="preserve">: 2, 3 y </w:t>
            </w:r>
            <w:r w:rsidR="006434E5">
              <w:rPr>
                <w:rFonts w:eastAsia="Times New Roman"/>
                <w:color w:val="000000"/>
                <w:lang w:eastAsia="es-CL"/>
              </w:rPr>
              <w:t>4</w:t>
            </w:r>
          </w:p>
        </w:tc>
      </w:tr>
      <w:tr w:rsidR="007E61C1" w:rsidRPr="009A3F97" w14:paraId="2BE30DF5" w14:textId="77777777" w:rsidTr="00F56E4A">
        <w:trPr>
          <w:trHeight w:val="142"/>
        </w:trPr>
        <w:tc>
          <w:tcPr>
            <w:tcW w:w="5000" w:type="pct"/>
            <w:gridSpan w:val="2"/>
          </w:tcPr>
          <w:p w14:paraId="62439C10" w14:textId="77777777" w:rsidR="007E61C1" w:rsidRPr="002445C4" w:rsidRDefault="007E61C1" w:rsidP="00F56E4A">
            <w:pPr>
              <w:rPr>
                <w:rFonts w:eastAsia="Times New Roman"/>
                <w:bCs/>
                <w:lang w:eastAsia="es-CL"/>
              </w:rPr>
            </w:pPr>
            <w:r w:rsidRPr="002445C4">
              <w:rPr>
                <w:rFonts w:eastAsia="Times New Roman"/>
                <w:b/>
                <w:bCs/>
                <w:lang w:eastAsia="es-CL"/>
              </w:rPr>
              <w:t>Documentación Revisada:</w:t>
            </w:r>
            <w:r w:rsidRPr="002445C4">
              <w:rPr>
                <w:rFonts w:eastAsia="Times New Roman"/>
                <w:bCs/>
                <w:lang w:eastAsia="es-CL"/>
              </w:rPr>
              <w:t xml:space="preserve"> </w:t>
            </w:r>
          </w:p>
          <w:p w14:paraId="56C703A1" w14:textId="62C92CBD" w:rsidR="007E61C1" w:rsidRPr="0057328B" w:rsidRDefault="007E61C1" w:rsidP="00F56E4A">
            <w:pPr>
              <w:rPr>
                <w:rFonts w:eastAsia="Times New Roman"/>
                <w:bCs/>
                <w:color w:val="000000"/>
                <w:lang w:eastAsia="es-CL"/>
              </w:rPr>
            </w:pPr>
            <w:r w:rsidRPr="0057328B">
              <w:rPr>
                <w:rFonts w:eastAsia="Times New Roman"/>
                <w:bCs/>
                <w:color w:val="000000"/>
                <w:lang w:eastAsia="es-CL"/>
              </w:rPr>
              <w:t>ID</w:t>
            </w:r>
            <w:r w:rsidRPr="00CB67C5">
              <w:rPr>
                <w:rFonts w:eastAsia="Times New Roman"/>
                <w:bCs/>
                <w:color w:val="000000"/>
                <w:lang w:eastAsia="es-CL"/>
              </w:rPr>
              <w:t xml:space="preserve">: </w:t>
            </w:r>
            <w:r w:rsidR="00B0109C">
              <w:rPr>
                <w:rFonts w:eastAsia="Times New Roman"/>
                <w:bCs/>
                <w:color w:val="000000"/>
                <w:lang w:eastAsia="es-CL"/>
              </w:rPr>
              <w:t>05, 09 y 13</w:t>
            </w:r>
          </w:p>
        </w:tc>
      </w:tr>
      <w:tr w:rsidR="007E61C1" w:rsidRPr="009A3F97" w14:paraId="43367CCC" w14:textId="77777777" w:rsidTr="00F56E4A">
        <w:trPr>
          <w:trHeight w:val="319"/>
        </w:trPr>
        <w:tc>
          <w:tcPr>
            <w:tcW w:w="5000" w:type="pct"/>
            <w:gridSpan w:val="2"/>
            <w:tcBorders>
              <w:bottom w:val="single" w:sz="4" w:space="0" w:color="auto"/>
            </w:tcBorders>
          </w:tcPr>
          <w:p w14:paraId="409B3B02" w14:textId="204AA608" w:rsidR="007E61C1" w:rsidRDefault="007E61C1" w:rsidP="00F56E4A">
            <w:pPr>
              <w:autoSpaceDE w:val="0"/>
              <w:autoSpaceDN w:val="0"/>
              <w:adjustRightInd w:val="0"/>
              <w:rPr>
                <w:b/>
                <w:bCs/>
              </w:rPr>
            </w:pPr>
            <w:r w:rsidRPr="00486027">
              <w:rPr>
                <w:b/>
                <w:bCs/>
              </w:rPr>
              <w:t xml:space="preserve">Considerando </w:t>
            </w:r>
            <w:r w:rsidR="00FD289B" w:rsidRPr="005A55CB">
              <w:rPr>
                <w:b/>
              </w:rPr>
              <w:t>3.2.3</w:t>
            </w:r>
            <w:r w:rsidRPr="00486027">
              <w:rPr>
                <w:b/>
                <w:bCs/>
              </w:rPr>
              <w:t>.</w:t>
            </w:r>
            <w:r w:rsidRPr="00912FDB">
              <w:rPr>
                <w:b/>
                <w:bCs/>
              </w:rPr>
              <w:t xml:space="preserve"> </w:t>
            </w:r>
            <w:r w:rsidRPr="005D620F">
              <w:rPr>
                <w:b/>
                <w:bCs/>
              </w:rPr>
              <w:t xml:space="preserve"> </w:t>
            </w:r>
            <w:r w:rsidRPr="00FF151A">
              <w:rPr>
                <w:b/>
                <w:bCs/>
              </w:rPr>
              <w:t xml:space="preserve">RCA N° </w:t>
            </w:r>
            <w:r>
              <w:rPr>
                <w:b/>
                <w:bCs/>
              </w:rPr>
              <w:t>55</w:t>
            </w:r>
            <w:r w:rsidRPr="00FF151A">
              <w:rPr>
                <w:b/>
                <w:bCs/>
              </w:rPr>
              <w:t>/</w:t>
            </w:r>
            <w:r>
              <w:rPr>
                <w:b/>
                <w:bCs/>
              </w:rPr>
              <w:t>2008</w:t>
            </w:r>
          </w:p>
          <w:p w14:paraId="7F3BF54E" w14:textId="77777777" w:rsidR="00FD289B" w:rsidRPr="00FD289B" w:rsidRDefault="00FD289B" w:rsidP="00FD289B">
            <w:pPr>
              <w:autoSpaceDE w:val="0"/>
              <w:autoSpaceDN w:val="0"/>
              <w:adjustRightInd w:val="0"/>
              <w:rPr>
                <w:b/>
                <w:bCs/>
              </w:rPr>
            </w:pPr>
            <w:r w:rsidRPr="00FD289B">
              <w:rPr>
                <w:b/>
                <w:bCs/>
              </w:rPr>
              <w:t>Protección Canal</w:t>
            </w:r>
          </w:p>
          <w:p w14:paraId="3A3EB210" w14:textId="77777777" w:rsidR="00FD289B" w:rsidRPr="00FD289B" w:rsidRDefault="00FD289B" w:rsidP="00FD289B">
            <w:pPr>
              <w:autoSpaceDE w:val="0"/>
              <w:autoSpaceDN w:val="0"/>
              <w:adjustRightInd w:val="0"/>
              <w:rPr>
                <w:i/>
                <w:iCs/>
              </w:rPr>
            </w:pPr>
            <w:r w:rsidRPr="00FD289B">
              <w:rPr>
                <w:i/>
                <w:iCs/>
              </w:rPr>
              <w:t>Cercano a la zona de emplazamiento de la Planta de Tratamiento de Riles, a 11,5 m aproximadamente, se encuentra ubicado el canal "La Máquina", el cual descarga en el río Tinguiririca. Durante la etapa de construcción se tomarán las siguientes medidas de protección:</w:t>
            </w:r>
          </w:p>
          <w:p w14:paraId="2FFD9D3D" w14:textId="1241EC0D" w:rsidR="00FD289B" w:rsidRPr="00FD289B" w:rsidRDefault="00FD289B" w:rsidP="00FD289B">
            <w:pPr>
              <w:autoSpaceDE w:val="0"/>
              <w:autoSpaceDN w:val="0"/>
              <w:adjustRightInd w:val="0"/>
              <w:rPr>
                <w:i/>
                <w:iCs/>
              </w:rPr>
            </w:pPr>
            <w:r w:rsidRPr="00FD289B">
              <w:rPr>
                <w:i/>
                <w:iCs/>
              </w:rPr>
              <w:t>Se adjuntó fotografía, detallando distancia y ubicación del canal en relación a la planta de tratamiento, Anexo 9 de la DIA</w:t>
            </w:r>
          </w:p>
          <w:p w14:paraId="4A7564B8" w14:textId="77777777" w:rsidR="00FD289B" w:rsidRPr="00F91A9C" w:rsidRDefault="00FD289B" w:rsidP="00FD289B">
            <w:pPr>
              <w:autoSpaceDE w:val="0"/>
              <w:autoSpaceDN w:val="0"/>
              <w:adjustRightInd w:val="0"/>
              <w:rPr>
                <w:b/>
              </w:rPr>
            </w:pPr>
            <w:r w:rsidRPr="00F91A9C">
              <w:rPr>
                <w:b/>
              </w:rPr>
              <w:t>Protección de derrames e infiltraciones a napas subterráneas (medidas de contingencia)</w:t>
            </w:r>
          </w:p>
          <w:p w14:paraId="417895E3" w14:textId="77777777" w:rsidR="00FD289B" w:rsidRPr="00FD289B" w:rsidRDefault="00FD289B" w:rsidP="00FD289B">
            <w:pPr>
              <w:autoSpaceDE w:val="0"/>
              <w:autoSpaceDN w:val="0"/>
              <w:adjustRightInd w:val="0"/>
              <w:rPr>
                <w:i/>
                <w:iCs/>
              </w:rPr>
            </w:pPr>
            <w:r w:rsidRPr="00FD289B">
              <w:rPr>
                <w:i/>
                <w:iCs/>
              </w:rPr>
              <w:t>El sistema de detección de fugas o roturas de la membrana geotextil, se realizará mediante un drenaje instalado debajo de la geomembrana. La evacuación de los drenajes se hace mediante conexión a una cámara de inspección visual y con evacuación por gravedad.</w:t>
            </w:r>
          </w:p>
          <w:p w14:paraId="228C1798" w14:textId="4A1B08D2" w:rsidR="007E61C1" w:rsidRDefault="007E61C1" w:rsidP="00FD289B">
            <w:pPr>
              <w:autoSpaceDE w:val="0"/>
              <w:autoSpaceDN w:val="0"/>
              <w:adjustRightInd w:val="0"/>
              <w:rPr>
                <w:b/>
                <w:bCs/>
              </w:rPr>
            </w:pPr>
            <w:r w:rsidRPr="00486027">
              <w:rPr>
                <w:b/>
                <w:bCs/>
              </w:rPr>
              <w:t xml:space="preserve">Considerando </w:t>
            </w:r>
            <w:r w:rsidR="00FD289B" w:rsidRPr="00FD289B">
              <w:rPr>
                <w:b/>
                <w:bCs/>
              </w:rPr>
              <w:t>3.5</w:t>
            </w:r>
            <w:r w:rsidRPr="00486027">
              <w:rPr>
                <w:b/>
                <w:bCs/>
              </w:rPr>
              <w:t>.</w:t>
            </w:r>
            <w:r w:rsidRPr="00912FDB">
              <w:rPr>
                <w:b/>
                <w:bCs/>
              </w:rPr>
              <w:t xml:space="preserve"> </w:t>
            </w:r>
            <w:r w:rsidRPr="005D620F">
              <w:rPr>
                <w:b/>
                <w:bCs/>
              </w:rPr>
              <w:t xml:space="preserve"> </w:t>
            </w:r>
            <w:r w:rsidRPr="00FF151A">
              <w:rPr>
                <w:b/>
                <w:bCs/>
              </w:rPr>
              <w:t xml:space="preserve">RCA N° </w:t>
            </w:r>
            <w:r>
              <w:rPr>
                <w:b/>
                <w:bCs/>
              </w:rPr>
              <w:t>55</w:t>
            </w:r>
            <w:r w:rsidRPr="00FF151A">
              <w:rPr>
                <w:b/>
                <w:bCs/>
              </w:rPr>
              <w:t>/</w:t>
            </w:r>
            <w:r>
              <w:rPr>
                <w:b/>
                <w:bCs/>
              </w:rPr>
              <w:t>2008</w:t>
            </w:r>
          </w:p>
          <w:p w14:paraId="2FD8DC81" w14:textId="59D208EB" w:rsidR="007E61C1" w:rsidRPr="00FD289B" w:rsidRDefault="00FD289B" w:rsidP="00FD289B">
            <w:pPr>
              <w:autoSpaceDE w:val="0"/>
              <w:autoSpaceDN w:val="0"/>
              <w:adjustRightInd w:val="0"/>
              <w:rPr>
                <w:i/>
                <w:iCs/>
              </w:rPr>
            </w:pPr>
            <w:r w:rsidRPr="00FD289B">
              <w:rPr>
                <w:i/>
                <w:iCs/>
              </w:rPr>
              <w:t>El titular del proyecto, mantendrá personal de administración y operación permanentemente alerta con vistas a tomar las medidas de respuesta adecuadas en caso de presentarse eventos que puedan significar riesgos para la población o el medio ambiente. Además, existirá un telemonitoreo constante desde las oficinas de la bodega de Vinos de Agrícola San José de Peralillo S.A. A continuación, se presenta las posibles contingencias que se pudieran presentar y sus medidas para disminuir el impacto.</w:t>
            </w:r>
          </w:p>
          <w:p w14:paraId="356FEE7F" w14:textId="6A85F595" w:rsidR="00FD289B" w:rsidRDefault="00FD289B" w:rsidP="00FD289B">
            <w:pPr>
              <w:autoSpaceDE w:val="0"/>
              <w:autoSpaceDN w:val="0"/>
              <w:adjustRightInd w:val="0"/>
              <w:rPr>
                <w:b/>
                <w:bCs/>
              </w:rPr>
            </w:pPr>
            <w:r w:rsidRPr="00486027">
              <w:rPr>
                <w:b/>
                <w:bCs/>
              </w:rPr>
              <w:t xml:space="preserve">Considerando </w:t>
            </w:r>
            <w:r w:rsidRPr="00FD289B">
              <w:rPr>
                <w:b/>
                <w:bCs/>
              </w:rPr>
              <w:t>3.5.3</w:t>
            </w:r>
            <w:r w:rsidRPr="00486027">
              <w:rPr>
                <w:b/>
                <w:bCs/>
              </w:rPr>
              <w:t>.</w:t>
            </w:r>
            <w:r w:rsidRPr="00912FDB">
              <w:rPr>
                <w:b/>
                <w:bCs/>
              </w:rPr>
              <w:t xml:space="preserve"> </w:t>
            </w:r>
            <w:r w:rsidRPr="005D620F">
              <w:rPr>
                <w:b/>
                <w:bCs/>
              </w:rPr>
              <w:t xml:space="preserve"> </w:t>
            </w:r>
            <w:r w:rsidRPr="00FF151A">
              <w:rPr>
                <w:b/>
                <w:bCs/>
              </w:rPr>
              <w:t xml:space="preserve">RCA N° </w:t>
            </w:r>
            <w:r>
              <w:rPr>
                <w:b/>
                <w:bCs/>
              </w:rPr>
              <w:t>55</w:t>
            </w:r>
            <w:r w:rsidRPr="00FF151A">
              <w:rPr>
                <w:b/>
                <w:bCs/>
              </w:rPr>
              <w:t>/</w:t>
            </w:r>
            <w:r>
              <w:rPr>
                <w:b/>
                <w:bCs/>
              </w:rPr>
              <w:t>2008</w:t>
            </w:r>
          </w:p>
          <w:p w14:paraId="7095F999" w14:textId="0FF920D8" w:rsidR="00FD289B" w:rsidRPr="00FD289B" w:rsidRDefault="00FD289B" w:rsidP="00FD289B">
            <w:pPr>
              <w:tabs>
                <w:tab w:val="left" w:pos="225"/>
              </w:tabs>
              <w:autoSpaceDE w:val="0"/>
              <w:autoSpaceDN w:val="0"/>
              <w:adjustRightInd w:val="0"/>
              <w:rPr>
                <w:b/>
                <w:bCs/>
                <w:i/>
                <w:iCs/>
              </w:rPr>
            </w:pPr>
            <w:r w:rsidRPr="00FD289B">
              <w:rPr>
                <w:b/>
                <w:bCs/>
                <w:i/>
                <w:iCs/>
              </w:rPr>
              <w:t>Derrames e infiltración a la napa subterránea</w:t>
            </w:r>
          </w:p>
          <w:p w14:paraId="4495524D" w14:textId="57A37393" w:rsidR="00FD289B" w:rsidRPr="00FD289B" w:rsidRDefault="00FD289B" w:rsidP="00FD289B">
            <w:pPr>
              <w:tabs>
                <w:tab w:val="left" w:pos="225"/>
              </w:tabs>
              <w:autoSpaceDE w:val="0"/>
              <w:autoSpaceDN w:val="0"/>
              <w:adjustRightInd w:val="0"/>
              <w:rPr>
                <w:i/>
                <w:iCs/>
              </w:rPr>
            </w:pPr>
            <w:r w:rsidRPr="00FD289B">
              <w:rPr>
                <w:i/>
                <w:iCs/>
              </w:rPr>
              <w:t>De acuerdo a las normas de construcción, al conocimiento existente de los suelos y considerando la profundidad de la napa y la calidad de los efluentes, no hay riesgo de derrames o infiltración a la napa, considerando la profundidad en que se encuentra (3,5 m</w:t>
            </w:r>
            <w:r w:rsidR="003676E1">
              <w:rPr>
                <w:i/>
                <w:iCs/>
              </w:rPr>
              <w:t>.</w:t>
            </w:r>
            <w:r w:rsidRPr="00FD289B">
              <w:rPr>
                <w:i/>
                <w:iCs/>
              </w:rPr>
              <w:t>). La piscina tendrá geotextil y geomembrana, además tendrá un tubo de inspección en caso de algún derrame, donde solo será necesario hacer una medición de DBO</w:t>
            </w:r>
            <w:r w:rsidRPr="008B4380">
              <w:rPr>
                <w:i/>
                <w:iCs/>
                <w:vertAlign w:val="subscript"/>
              </w:rPr>
              <w:t>5</w:t>
            </w:r>
            <w:r w:rsidRPr="00FD289B">
              <w:rPr>
                <w:i/>
                <w:iCs/>
              </w:rPr>
              <w:t xml:space="preserve"> para saber si el agua corresponde a un derrame o a infiltración por lluvia u otra cosa.</w:t>
            </w:r>
          </w:p>
          <w:p w14:paraId="2F832738" w14:textId="77777777" w:rsidR="00FD289B" w:rsidRPr="00FD289B" w:rsidRDefault="00FD289B" w:rsidP="00FD289B">
            <w:pPr>
              <w:tabs>
                <w:tab w:val="left" w:pos="225"/>
              </w:tabs>
              <w:autoSpaceDE w:val="0"/>
              <w:autoSpaceDN w:val="0"/>
              <w:adjustRightInd w:val="0"/>
              <w:rPr>
                <w:i/>
                <w:iCs/>
              </w:rPr>
            </w:pPr>
            <w:r w:rsidRPr="00FD289B">
              <w:rPr>
                <w:i/>
                <w:iCs/>
              </w:rPr>
              <w:t>El sistema de detección de fugas o roturas de la membrana geotextil, se realiza mediante un drenaje instalado debajo de la geomembrana. La evacuación de los drenajes se hace mediante conexión a una cámara de inspección visual y con evacuación por gravedad. La cámara de inspección visual no tiene salida, una eventual rotura de la geomembrana será detectada por la acumulación de riles en esta, los que serán recirculados por medio de una bomba a la piscina de aireación hasta que se concluya el tratamiento. Una vez concluido el tratamiento se procederá a la inspección y reparación de la geomembrana.</w:t>
            </w:r>
          </w:p>
          <w:p w14:paraId="036FD5A8" w14:textId="469C199A" w:rsidR="00FD289B" w:rsidRDefault="00FD289B" w:rsidP="00FD289B">
            <w:pPr>
              <w:autoSpaceDE w:val="0"/>
              <w:autoSpaceDN w:val="0"/>
              <w:adjustRightInd w:val="0"/>
              <w:rPr>
                <w:b/>
                <w:bCs/>
              </w:rPr>
            </w:pPr>
            <w:r w:rsidRPr="00486027">
              <w:rPr>
                <w:b/>
                <w:bCs/>
              </w:rPr>
              <w:t xml:space="preserve">Considerando </w:t>
            </w:r>
            <w:r w:rsidRPr="00FD289B">
              <w:rPr>
                <w:b/>
                <w:bCs/>
              </w:rPr>
              <w:t>3.5.</w:t>
            </w:r>
            <w:r>
              <w:rPr>
                <w:b/>
                <w:bCs/>
              </w:rPr>
              <w:t>4</w:t>
            </w:r>
            <w:r w:rsidRPr="00486027">
              <w:rPr>
                <w:b/>
                <w:bCs/>
              </w:rPr>
              <w:t>.</w:t>
            </w:r>
            <w:r w:rsidRPr="00912FDB">
              <w:rPr>
                <w:b/>
                <w:bCs/>
              </w:rPr>
              <w:t xml:space="preserve"> </w:t>
            </w:r>
            <w:r w:rsidRPr="005D620F">
              <w:rPr>
                <w:b/>
                <w:bCs/>
              </w:rPr>
              <w:t xml:space="preserve"> </w:t>
            </w:r>
            <w:r w:rsidRPr="00FF151A">
              <w:rPr>
                <w:b/>
                <w:bCs/>
              </w:rPr>
              <w:t xml:space="preserve">RCA N° </w:t>
            </w:r>
            <w:r>
              <w:rPr>
                <w:b/>
                <w:bCs/>
              </w:rPr>
              <w:t>55</w:t>
            </w:r>
            <w:r w:rsidRPr="00FF151A">
              <w:rPr>
                <w:b/>
                <w:bCs/>
              </w:rPr>
              <w:t>/</w:t>
            </w:r>
            <w:r>
              <w:rPr>
                <w:b/>
                <w:bCs/>
              </w:rPr>
              <w:t>2008</w:t>
            </w:r>
          </w:p>
          <w:p w14:paraId="52A1AECF" w14:textId="6D8F142A" w:rsidR="00FD289B" w:rsidRPr="00FD289B" w:rsidRDefault="00FD289B" w:rsidP="00FD289B">
            <w:pPr>
              <w:tabs>
                <w:tab w:val="left" w:pos="225"/>
              </w:tabs>
              <w:autoSpaceDE w:val="0"/>
              <w:autoSpaceDN w:val="0"/>
              <w:adjustRightInd w:val="0"/>
              <w:rPr>
                <w:i/>
                <w:iCs/>
              </w:rPr>
            </w:pPr>
            <w:r w:rsidRPr="00FD289B">
              <w:rPr>
                <w:i/>
                <w:iCs/>
              </w:rPr>
              <w:t>Fallas de funcionamiento</w:t>
            </w:r>
          </w:p>
          <w:p w14:paraId="1FBC0ED2" w14:textId="77777777" w:rsidR="00FD289B" w:rsidRPr="00FD289B" w:rsidRDefault="00FD289B" w:rsidP="00FD289B">
            <w:pPr>
              <w:tabs>
                <w:tab w:val="left" w:pos="225"/>
              </w:tabs>
              <w:autoSpaceDE w:val="0"/>
              <w:autoSpaceDN w:val="0"/>
              <w:adjustRightInd w:val="0"/>
              <w:rPr>
                <w:i/>
                <w:iCs/>
              </w:rPr>
            </w:pPr>
            <w:r w:rsidRPr="00FD289B">
              <w:rPr>
                <w:i/>
                <w:iCs/>
              </w:rPr>
              <w:t>La adecuada mantención de las unidades, será una medida preventiva permanente para evitar sus eventuales fallas de funcionamiento. Ante fallas en el suministro eléctrico la viña no contará con un grupo electrógeno, sino que variará el periodo de funcionamiento de la planta de tratamiento.</w:t>
            </w:r>
          </w:p>
          <w:p w14:paraId="08CADFB1" w14:textId="77777777" w:rsidR="00FD289B" w:rsidRDefault="00FD289B" w:rsidP="00FD289B">
            <w:pPr>
              <w:autoSpaceDE w:val="0"/>
              <w:autoSpaceDN w:val="0"/>
              <w:adjustRightInd w:val="0"/>
              <w:rPr>
                <w:b/>
                <w:bCs/>
              </w:rPr>
            </w:pPr>
            <w:r w:rsidRPr="00486027">
              <w:rPr>
                <w:b/>
                <w:bCs/>
              </w:rPr>
              <w:t xml:space="preserve">Considerando </w:t>
            </w:r>
            <w:r w:rsidRPr="00FD289B">
              <w:rPr>
                <w:b/>
                <w:bCs/>
              </w:rPr>
              <w:t>3.5.</w:t>
            </w:r>
            <w:r>
              <w:rPr>
                <w:b/>
                <w:bCs/>
              </w:rPr>
              <w:t>5</w:t>
            </w:r>
            <w:r w:rsidRPr="00486027">
              <w:rPr>
                <w:b/>
                <w:bCs/>
              </w:rPr>
              <w:t>.</w:t>
            </w:r>
            <w:r w:rsidRPr="00912FDB">
              <w:rPr>
                <w:b/>
                <w:bCs/>
              </w:rPr>
              <w:t xml:space="preserve"> </w:t>
            </w:r>
            <w:r w:rsidRPr="005D620F">
              <w:rPr>
                <w:b/>
                <w:bCs/>
              </w:rPr>
              <w:t xml:space="preserve"> </w:t>
            </w:r>
            <w:r w:rsidRPr="00FF151A">
              <w:rPr>
                <w:b/>
                <w:bCs/>
              </w:rPr>
              <w:t xml:space="preserve">RCA N° </w:t>
            </w:r>
            <w:r>
              <w:rPr>
                <w:b/>
                <w:bCs/>
              </w:rPr>
              <w:t>55</w:t>
            </w:r>
            <w:r w:rsidRPr="00FF151A">
              <w:rPr>
                <w:b/>
                <w:bCs/>
              </w:rPr>
              <w:t>/</w:t>
            </w:r>
            <w:r>
              <w:rPr>
                <w:b/>
                <w:bCs/>
              </w:rPr>
              <w:t>200</w:t>
            </w:r>
          </w:p>
          <w:p w14:paraId="0C915D0B" w14:textId="70B320C1" w:rsidR="00FD289B" w:rsidRPr="00FD289B" w:rsidRDefault="00FD289B" w:rsidP="00FD289B">
            <w:pPr>
              <w:autoSpaceDE w:val="0"/>
              <w:autoSpaceDN w:val="0"/>
              <w:adjustRightInd w:val="0"/>
              <w:rPr>
                <w:b/>
                <w:bCs/>
              </w:rPr>
            </w:pPr>
            <w:r w:rsidRPr="00FD289B">
              <w:rPr>
                <w:i/>
                <w:iCs/>
              </w:rPr>
              <w:t>Mantenciones periódicas de los equipos</w:t>
            </w:r>
            <w:r w:rsidR="005A25FA">
              <w:rPr>
                <w:i/>
                <w:iCs/>
              </w:rPr>
              <w:t>.</w:t>
            </w:r>
          </w:p>
          <w:p w14:paraId="3FAB1ECD" w14:textId="77777777" w:rsidR="00FD289B" w:rsidRPr="00FD289B" w:rsidRDefault="00FD289B" w:rsidP="00FD289B">
            <w:pPr>
              <w:tabs>
                <w:tab w:val="left" w:pos="225"/>
              </w:tabs>
              <w:autoSpaceDE w:val="0"/>
              <w:autoSpaceDN w:val="0"/>
              <w:adjustRightInd w:val="0"/>
              <w:rPr>
                <w:i/>
                <w:iCs/>
              </w:rPr>
            </w:pPr>
            <w:r w:rsidRPr="00FD289B">
              <w:rPr>
                <w:i/>
                <w:iCs/>
              </w:rPr>
              <w:t>Se procederá a registrar en una bitácora las mantenciones preventivas y correctivas de todos y cada uno de los equipos.</w:t>
            </w:r>
          </w:p>
          <w:p w14:paraId="2D901935" w14:textId="37B677E8" w:rsidR="007E61C1" w:rsidRPr="00E4197F" w:rsidRDefault="00FD289B" w:rsidP="00FD289B">
            <w:pPr>
              <w:tabs>
                <w:tab w:val="left" w:pos="225"/>
              </w:tabs>
              <w:autoSpaceDE w:val="0"/>
              <w:autoSpaceDN w:val="0"/>
              <w:adjustRightInd w:val="0"/>
              <w:rPr>
                <w:i/>
                <w:iCs/>
              </w:rPr>
            </w:pPr>
            <w:r w:rsidRPr="00FD289B">
              <w:rPr>
                <w:i/>
                <w:iCs/>
              </w:rPr>
              <w:t>Este registro se llevará en un libro de mantenciones, el cual indicará también la próxima mantención a realizar. Así se</w:t>
            </w:r>
            <w:r>
              <w:rPr>
                <w:i/>
                <w:iCs/>
              </w:rPr>
              <w:t xml:space="preserve"> </w:t>
            </w:r>
            <w:r w:rsidRPr="00FD289B">
              <w:rPr>
                <w:i/>
                <w:iCs/>
              </w:rPr>
              <w:t>asegurará el buen estado de los equipos, especialmente las bombas y extintores</w:t>
            </w:r>
            <w:r w:rsidR="008B4380">
              <w:rPr>
                <w:i/>
                <w:iCs/>
              </w:rPr>
              <w:t>.</w:t>
            </w:r>
          </w:p>
          <w:p w14:paraId="48C5E12F" w14:textId="77777777" w:rsidR="007E61C1" w:rsidRDefault="007E61C1" w:rsidP="00F56E4A">
            <w:pPr>
              <w:rPr>
                <w:rFonts w:eastAsia="Times New Roman" w:cs="Calibri"/>
                <w:i/>
                <w:color w:val="000000"/>
                <w:highlight w:val="yellow"/>
                <w:lang w:eastAsia="es-CL"/>
              </w:rPr>
            </w:pPr>
          </w:p>
          <w:p w14:paraId="6F30EE65" w14:textId="38AC65B0" w:rsidR="000F7BB4" w:rsidRPr="00C9165C" w:rsidRDefault="000F7BB4" w:rsidP="00F56E4A">
            <w:pPr>
              <w:rPr>
                <w:rFonts w:eastAsia="Times New Roman" w:cs="Calibri"/>
                <w:i/>
                <w:color w:val="000000"/>
                <w:highlight w:val="yellow"/>
                <w:lang w:eastAsia="es-CL"/>
              </w:rPr>
            </w:pPr>
          </w:p>
        </w:tc>
      </w:tr>
      <w:tr w:rsidR="007E61C1" w:rsidRPr="009A3F97" w14:paraId="631E7B0B" w14:textId="77777777" w:rsidTr="00F56E4A">
        <w:trPr>
          <w:trHeight w:val="627"/>
        </w:trPr>
        <w:tc>
          <w:tcPr>
            <w:tcW w:w="5000" w:type="pct"/>
            <w:gridSpan w:val="2"/>
          </w:tcPr>
          <w:p w14:paraId="4C2A9C26" w14:textId="77777777" w:rsidR="000F7BB4" w:rsidRDefault="000F7BB4" w:rsidP="00D93AE4">
            <w:pPr>
              <w:rPr>
                <w:b/>
              </w:rPr>
            </w:pPr>
          </w:p>
          <w:p w14:paraId="37945E74" w14:textId="4ABE0ADC" w:rsidR="00D93AE4" w:rsidRDefault="00D93AE4" w:rsidP="00D93AE4">
            <w:pPr>
              <w:rPr>
                <w:b/>
              </w:rPr>
            </w:pPr>
            <w:r w:rsidRPr="009A3F97">
              <w:rPr>
                <w:b/>
              </w:rPr>
              <w:t xml:space="preserve">Resultados examen de Información: </w:t>
            </w:r>
          </w:p>
          <w:p w14:paraId="000F39F4" w14:textId="77777777" w:rsidR="008C0446" w:rsidRPr="00846444" w:rsidRDefault="008C0446" w:rsidP="00D93AE4">
            <w:pPr>
              <w:rPr>
                <w:b/>
              </w:rPr>
            </w:pPr>
          </w:p>
          <w:p w14:paraId="42C2CE25" w14:textId="747EE6C3" w:rsidR="00C41A5F" w:rsidRDefault="00624233" w:rsidP="003224BC">
            <w:pPr>
              <w:pStyle w:val="Prrafodelista"/>
              <w:numPr>
                <w:ilvl w:val="0"/>
                <w:numId w:val="35"/>
              </w:numPr>
              <w:rPr>
                <w:bCs/>
              </w:rPr>
            </w:pPr>
            <w:r w:rsidRPr="00624233">
              <w:rPr>
                <w:bCs/>
              </w:rPr>
              <w:t>Con fecha 27 de febrero esta Superintendencia recibió denuncia</w:t>
            </w:r>
            <w:r w:rsidR="0049144E">
              <w:rPr>
                <w:bCs/>
              </w:rPr>
              <w:t xml:space="preserve"> (ID:</w:t>
            </w:r>
            <w:r w:rsidR="008C0446">
              <w:rPr>
                <w:bCs/>
              </w:rPr>
              <w:t xml:space="preserve"> </w:t>
            </w:r>
            <w:r w:rsidR="0049144E" w:rsidRPr="00F83348">
              <w:t>9-VI-2018</w:t>
            </w:r>
            <w:r w:rsidR="0049144E">
              <w:t>)</w:t>
            </w:r>
            <w:r w:rsidRPr="00624233">
              <w:rPr>
                <w:bCs/>
              </w:rPr>
              <w:t xml:space="preserve"> por parte de la Ilustre Municipalidad de Palmilla, sobre </w:t>
            </w:r>
            <w:r>
              <w:rPr>
                <w:bCs/>
              </w:rPr>
              <w:t xml:space="preserve">la detección de mortandad de peces en el canal de regadío aledaño a la Viña Montgras, por presenta </w:t>
            </w:r>
            <w:r>
              <w:t>disposición de residuos líquidos al curso superficial, dicha</w:t>
            </w:r>
            <w:r>
              <w:rPr>
                <w:bCs/>
              </w:rPr>
              <w:t xml:space="preserve"> situación fue constatada por una vecina del sector los días 18 y 19 de febrero de 2018.</w:t>
            </w:r>
          </w:p>
          <w:p w14:paraId="0FD7CAA8" w14:textId="2822686E" w:rsidR="00683FDA" w:rsidRDefault="00C41A5F" w:rsidP="003224BC">
            <w:pPr>
              <w:pStyle w:val="Prrafodelista"/>
              <w:numPr>
                <w:ilvl w:val="0"/>
                <w:numId w:val="35"/>
              </w:numPr>
              <w:rPr>
                <w:bCs/>
              </w:rPr>
            </w:pPr>
            <w:r w:rsidRPr="00C41A5F">
              <w:rPr>
                <w:bCs/>
              </w:rPr>
              <w:t xml:space="preserve">Se realizó una revisión de sistema de seguimiento de la SMA, donde se pudo constatar </w:t>
            </w:r>
            <w:r w:rsidR="00683FDA" w:rsidRPr="00C41A5F">
              <w:rPr>
                <w:bCs/>
              </w:rPr>
              <w:t xml:space="preserve">tres incidentes </w:t>
            </w:r>
            <w:r w:rsidRPr="00C41A5F">
              <w:rPr>
                <w:bCs/>
              </w:rPr>
              <w:t>reportados por el titular,</w:t>
            </w:r>
            <w:r w:rsidR="00683FDA" w:rsidRPr="00C41A5F">
              <w:rPr>
                <w:bCs/>
              </w:rPr>
              <w:t xml:space="preserve"> los cuales se describen a continuación:</w:t>
            </w:r>
          </w:p>
          <w:p w14:paraId="4B0D0646" w14:textId="77777777" w:rsidR="00066E46" w:rsidRPr="00C41A5F" w:rsidRDefault="00066E46" w:rsidP="00066E46">
            <w:pPr>
              <w:pStyle w:val="Prrafodelista"/>
              <w:rPr>
                <w:bCs/>
              </w:rPr>
            </w:pPr>
          </w:p>
          <w:p w14:paraId="6D9979F0" w14:textId="1FBD2C49" w:rsidR="00683FDA" w:rsidRPr="00C41A5F" w:rsidRDefault="00683FDA" w:rsidP="003224BC">
            <w:pPr>
              <w:pStyle w:val="Prrafodelista"/>
              <w:numPr>
                <w:ilvl w:val="0"/>
                <w:numId w:val="33"/>
              </w:numPr>
              <w:rPr>
                <w:bCs/>
              </w:rPr>
            </w:pPr>
            <w:r w:rsidRPr="00683FDA">
              <w:rPr>
                <w:bCs/>
              </w:rPr>
              <w:t>ID: 3818, fecha 27-06-2018</w:t>
            </w:r>
            <w:r>
              <w:rPr>
                <w:bCs/>
              </w:rPr>
              <w:t>, hora</w:t>
            </w:r>
            <w:r w:rsidR="009C7146">
              <w:rPr>
                <w:bCs/>
              </w:rPr>
              <w:t xml:space="preserve"> </w:t>
            </w:r>
            <w:r w:rsidRPr="00683FDA">
              <w:rPr>
                <w:bCs/>
              </w:rPr>
              <w:t>17:02</w:t>
            </w:r>
            <w:r>
              <w:rPr>
                <w:bCs/>
              </w:rPr>
              <w:t xml:space="preserve">, </w:t>
            </w:r>
            <w:r w:rsidRPr="00C41A5F">
              <w:rPr>
                <w:b/>
              </w:rPr>
              <w:t xml:space="preserve">reporta </w:t>
            </w:r>
            <w:r w:rsidR="00C41A5F" w:rsidRPr="00C41A5F">
              <w:rPr>
                <w:b/>
              </w:rPr>
              <w:t>contingencia por</w:t>
            </w:r>
            <w:r w:rsidR="00C41A5F">
              <w:rPr>
                <w:bCs/>
              </w:rPr>
              <w:t>,</w:t>
            </w:r>
            <w:r w:rsidR="00C41A5F" w:rsidRPr="00C41A5F">
              <w:rPr>
                <w:bCs/>
              </w:rPr>
              <w:t xml:space="preserve"> </w:t>
            </w:r>
            <w:r w:rsidR="00C41A5F">
              <w:rPr>
                <w:bCs/>
              </w:rPr>
              <w:t>“</w:t>
            </w:r>
            <w:r w:rsidR="00C41A5F" w:rsidRPr="00C41A5F">
              <w:rPr>
                <w:bCs/>
                <w:i/>
                <w:iCs/>
              </w:rPr>
              <w:t>aumento de nivel de RILes generados en el proceso vitivinícola o fuertes precipitaciones que aumenten considerablemente el volumen de RILes en la piscina</w:t>
            </w:r>
            <w:r w:rsidR="00C41A5F">
              <w:rPr>
                <w:bCs/>
                <w:i/>
                <w:iCs/>
              </w:rPr>
              <w:t>”</w:t>
            </w:r>
            <w:r w:rsidR="00C41A5F">
              <w:rPr>
                <w:bCs/>
              </w:rPr>
              <w:t xml:space="preserve"> y </w:t>
            </w:r>
            <w:r w:rsidR="00C41A5F" w:rsidRPr="00C41A5F">
              <w:rPr>
                <w:b/>
              </w:rPr>
              <w:t>como medidas implementadas indica que</w:t>
            </w:r>
            <w:r w:rsidR="00C41A5F">
              <w:rPr>
                <w:bCs/>
              </w:rPr>
              <w:t xml:space="preserve">, </w:t>
            </w:r>
            <w:r w:rsidR="00C41A5F" w:rsidRPr="00C41A5F">
              <w:rPr>
                <w:bCs/>
                <w:i/>
                <w:iCs/>
              </w:rPr>
              <w:t>“En caso de aumento de Riles generados en el proceso vitivinícola o fuertes precipitaciones que aumenten considerablemente el volumen de RILes en la piscina, se procederá a: • Descargar el excedente en la piscina de apoyo ubicada en las cercanías de la PTR”</w:t>
            </w:r>
            <w:r w:rsidR="00C41A5F">
              <w:rPr>
                <w:bCs/>
                <w:i/>
                <w:iCs/>
              </w:rPr>
              <w:t>.</w:t>
            </w:r>
          </w:p>
          <w:p w14:paraId="14DF8DAB" w14:textId="6024D4D9" w:rsidR="00C41A5F" w:rsidRPr="00C41A5F" w:rsidRDefault="00C41A5F" w:rsidP="003224BC">
            <w:pPr>
              <w:pStyle w:val="Prrafodelista"/>
              <w:numPr>
                <w:ilvl w:val="0"/>
                <w:numId w:val="33"/>
              </w:numPr>
              <w:rPr>
                <w:bCs/>
              </w:rPr>
            </w:pPr>
            <w:r w:rsidRPr="00C41A5F">
              <w:rPr>
                <w:bCs/>
              </w:rPr>
              <w:t xml:space="preserve">ID: 3829, fecha 29-06-2018, </w:t>
            </w:r>
            <w:r>
              <w:rPr>
                <w:bCs/>
              </w:rPr>
              <w:t xml:space="preserve">hora </w:t>
            </w:r>
            <w:r w:rsidRPr="00C41A5F">
              <w:rPr>
                <w:bCs/>
              </w:rPr>
              <w:t>16:11</w:t>
            </w:r>
            <w:r>
              <w:rPr>
                <w:bCs/>
              </w:rPr>
              <w:t>, reporta “</w:t>
            </w:r>
            <w:r w:rsidRPr="00C41A5F">
              <w:rPr>
                <w:bCs/>
                <w:i/>
                <w:iCs/>
              </w:rPr>
              <w:t>Pérdida de una capacidad importante de almacenamiento en nuestra de Planta de Tratamiento de Riles, lo que, en caso de no haber aplicado el plan de contingencia y emergencia, podría haber generado un rebalse de Riles desde la PTR</w:t>
            </w:r>
            <w:r>
              <w:rPr>
                <w:bCs/>
                <w:i/>
                <w:iCs/>
              </w:rPr>
              <w:t>” y c</w:t>
            </w:r>
            <w:r w:rsidRPr="00C41A5F">
              <w:rPr>
                <w:b/>
              </w:rPr>
              <w:t>omo medidas implementadas indica que</w:t>
            </w:r>
            <w:r>
              <w:rPr>
                <w:b/>
              </w:rPr>
              <w:t>, “</w:t>
            </w:r>
            <w:r w:rsidRPr="00C41A5F">
              <w:rPr>
                <w:bCs/>
                <w:i/>
                <w:iCs/>
              </w:rPr>
              <w:t>Disminución en la generación de Riles y re utilización de agua de lavado. b. Ejecución de Plan de dilución de Riles para riego. c. Extracción de lodos</w:t>
            </w:r>
            <w:r>
              <w:rPr>
                <w:bCs/>
                <w:i/>
                <w:iCs/>
              </w:rPr>
              <w:t>”.</w:t>
            </w:r>
          </w:p>
          <w:p w14:paraId="40116E1E" w14:textId="77777777" w:rsidR="00B91BC0" w:rsidRDefault="009C7146" w:rsidP="003224BC">
            <w:pPr>
              <w:pStyle w:val="Prrafodelista"/>
              <w:numPr>
                <w:ilvl w:val="0"/>
                <w:numId w:val="33"/>
              </w:numPr>
              <w:rPr>
                <w:bCs/>
                <w:i/>
                <w:iCs/>
              </w:rPr>
            </w:pPr>
            <w:r w:rsidRPr="009C7146">
              <w:rPr>
                <w:bCs/>
              </w:rPr>
              <w:t>ID: 3837, fecha 01-07-2018, hora 20:07</w:t>
            </w:r>
            <w:r>
              <w:rPr>
                <w:bCs/>
              </w:rPr>
              <w:t xml:space="preserve">, </w:t>
            </w:r>
            <w:r w:rsidRPr="00C41A5F">
              <w:rPr>
                <w:b/>
              </w:rPr>
              <w:t>reporta contingencia por</w:t>
            </w:r>
            <w:r>
              <w:rPr>
                <w:bCs/>
              </w:rPr>
              <w:t>,</w:t>
            </w:r>
            <w:r>
              <w:t xml:space="preserve"> </w:t>
            </w:r>
            <w:r w:rsidRPr="009C7146">
              <w:rPr>
                <w:bCs/>
                <w:i/>
                <w:iCs/>
              </w:rPr>
              <w:t>Rotura de tubería de PVC, que conecta bomba de la planta de RILes con el estanque de acumulación, desde el cual RIL tratado es conducido mediante tubería de PVC Hidráulico con caseta de riego. En algún momento durante la operación, se produjo la rotura del PVC que conecta la bomba impulsora de la PTR y el estanque de acumulación, quedando el sistema vertiendo los riles tratados al suelo en la parte exterior de la piscina, desde donde escurrieron posteriormente, hacia un canal de regadío ubicado aproximadamente a 50 metros del lugar donde se produjo la rotura del PVC</w:t>
            </w:r>
            <w:r>
              <w:rPr>
                <w:bCs/>
                <w:i/>
                <w:iCs/>
              </w:rPr>
              <w:t xml:space="preserve">” </w:t>
            </w:r>
            <w:r>
              <w:rPr>
                <w:bCs/>
              </w:rPr>
              <w:t xml:space="preserve">y </w:t>
            </w:r>
            <w:r w:rsidRPr="00C41A5F">
              <w:rPr>
                <w:b/>
              </w:rPr>
              <w:t>como medidas implementadas indica que</w:t>
            </w:r>
            <w:r>
              <w:rPr>
                <w:bCs/>
              </w:rPr>
              <w:t>, “</w:t>
            </w:r>
            <w:r w:rsidRPr="009C7146">
              <w:rPr>
                <w:bCs/>
                <w:i/>
                <w:iCs/>
              </w:rPr>
              <w:t>a. Dilución del RIL en curso de agua superficial. Se realizó una dilución del RIL tratado agregando agua desde un pozo profundo al curso de agua superficial, para posteriormente, aguas abajo al punto de dilución, extraer dicho RIL tratado y diluido, vía bombeo, siendo utilizadas estas aguas para riego de nuestros viñedos. b. Reparación de tuberías de PVC. Tal como lo establecido en nuestro Plan de Contingencias y Emergencias (P-MA-12) en el punto 6.1.6, se reparó y modificó la conexión de la manguera con la tubería de PVC (Fotos N°1 y N°2). c. Actualización de Instructivo Disposición de RILes a riego. Por último, con el objeto de evitar que contingencias como la descrita anteriormente, se modificó el procedimiento “Instructivo de Disposición de Riles a Riego”, documento controlado en sistema de Certificación BRC de la compañía”.</w:t>
            </w:r>
          </w:p>
          <w:p w14:paraId="73B4A3F6" w14:textId="2FDE154B" w:rsidR="009C7146" w:rsidRPr="00B91BC0" w:rsidRDefault="0087421A" w:rsidP="003224BC">
            <w:pPr>
              <w:pStyle w:val="Prrafodelista"/>
              <w:numPr>
                <w:ilvl w:val="0"/>
                <w:numId w:val="35"/>
              </w:numPr>
              <w:rPr>
                <w:bCs/>
                <w:i/>
                <w:iCs/>
              </w:rPr>
            </w:pPr>
            <w:r>
              <w:rPr>
                <w:bCs/>
              </w:rPr>
              <w:t>El</w:t>
            </w:r>
            <w:r w:rsidR="009C7146" w:rsidRPr="00B91BC0">
              <w:rPr>
                <w:bCs/>
              </w:rPr>
              <w:t xml:space="preserve"> incidente</w:t>
            </w:r>
            <w:r w:rsidR="000369F7" w:rsidRPr="00B91BC0">
              <w:rPr>
                <w:bCs/>
              </w:rPr>
              <w:t xml:space="preserve"> </w:t>
            </w:r>
            <w:r>
              <w:rPr>
                <w:bCs/>
              </w:rPr>
              <w:t xml:space="preserve">con ID:3837, </w:t>
            </w:r>
            <w:r w:rsidR="000369F7" w:rsidRPr="00B91BC0">
              <w:rPr>
                <w:bCs/>
              </w:rPr>
              <w:t>coincide con</w:t>
            </w:r>
            <w:r w:rsidR="009C7146" w:rsidRPr="00B91BC0">
              <w:rPr>
                <w:bCs/>
              </w:rPr>
              <w:t xml:space="preserve"> es el evento </w:t>
            </w:r>
            <w:r w:rsidR="000369F7" w:rsidRPr="00B91BC0">
              <w:rPr>
                <w:bCs/>
              </w:rPr>
              <w:t xml:space="preserve">descrito y </w:t>
            </w:r>
            <w:r w:rsidR="009C7146" w:rsidRPr="00B91BC0">
              <w:rPr>
                <w:bCs/>
              </w:rPr>
              <w:t>denunciado por la I. Municipalidad de Palmilla</w:t>
            </w:r>
            <w:r w:rsidR="00EA3DF6" w:rsidRPr="00B91BC0">
              <w:rPr>
                <w:bCs/>
              </w:rPr>
              <w:t xml:space="preserve"> </w:t>
            </w:r>
            <w:r w:rsidR="00EA3DF6" w:rsidRPr="00B91BC0">
              <w:t>(9-VI-2018)</w:t>
            </w:r>
            <w:r w:rsidR="009C7146" w:rsidRPr="00B91BC0">
              <w:rPr>
                <w:bCs/>
              </w:rPr>
              <w:t>, sobre la detección de mortandad de peses en el canal de regadío</w:t>
            </w:r>
            <w:r w:rsidR="00446E14" w:rsidRPr="00B91BC0">
              <w:rPr>
                <w:bCs/>
              </w:rPr>
              <w:t xml:space="preserve"> </w:t>
            </w:r>
            <w:r w:rsidR="00446E14" w:rsidRPr="00B91BC0">
              <w:rPr>
                <w:i/>
                <w:iCs/>
              </w:rPr>
              <w:t>"La Máquina"</w:t>
            </w:r>
            <w:r w:rsidR="009C7146" w:rsidRPr="00B91BC0">
              <w:rPr>
                <w:bCs/>
              </w:rPr>
              <w:t>, cabe destacar que el incidente fue reportado</w:t>
            </w:r>
            <w:r w:rsidR="00446E14" w:rsidRPr="00B91BC0">
              <w:rPr>
                <w:bCs/>
              </w:rPr>
              <w:t xml:space="preserve"> a esta Superintendencia,</w:t>
            </w:r>
            <w:r w:rsidR="009C7146" w:rsidRPr="00B91BC0">
              <w:rPr>
                <w:bCs/>
              </w:rPr>
              <w:t xml:space="preserve"> 4 meses después (julio de 2018) de ocurrido el incidente </w:t>
            </w:r>
            <w:r w:rsidR="000369F7" w:rsidRPr="00B91BC0">
              <w:rPr>
                <w:bCs/>
              </w:rPr>
              <w:t>(12</w:t>
            </w:r>
            <w:r w:rsidR="009C7146" w:rsidRPr="00B91BC0">
              <w:rPr>
                <w:bCs/>
              </w:rPr>
              <w:t xml:space="preserve"> de febrero de 2018)</w:t>
            </w:r>
            <w:r w:rsidR="000369F7" w:rsidRPr="00B91BC0">
              <w:rPr>
                <w:bCs/>
              </w:rPr>
              <w:t xml:space="preserve">, no cumpliendo con el plazo de aviso del incidente en </w:t>
            </w:r>
            <w:r w:rsidR="000369F7" w:rsidRPr="00B91BC0">
              <w:t>24 horas de ocurrido el evento establecido en la R.E N° 885 del 21 de septiembre de 2016, de la SMA.</w:t>
            </w:r>
          </w:p>
          <w:p w14:paraId="40DAE224" w14:textId="77777777" w:rsidR="00066E46" w:rsidRDefault="00066E46" w:rsidP="00F56E4A">
            <w:pPr>
              <w:rPr>
                <w:b/>
              </w:rPr>
            </w:pPr>
          </w:p>
          <w:p w14:paraId="6693B11E" w14:textId="77777777" w:rsidR="007E61C1" w:rsidRDefault="007E61C1" w:rsidP="00F56E4A">
            <w:r>
              <w:t>Durante el desarrollo</w:t>
            </w:r>
            <w:r w:rsidRPr="00846444">
              <w:t xml:space="preserve"> de la actividad de inspección ambien</w:t>
            </w:r>
            <w:r>
              <w:t xml:space="preserve">tal se solicitó al Titular la siguiente información: </w:t>
            </w:r>
          </w:p>
          <w:p w14:paraId="5E997FD3" w14:textId="77777777" w:rsidR="0087421A" w:rsidRDefault="007374E0" w:rsidP="0087421A">
            <w:pPr>
              <w:pStyle w:val="Prrafodelista"/>
              <w:numPr>
                <w:ilvl w:val="0"/>
                <w:numId w:val="16"/>
              </w:numPr>
              <w:ind w:left="1163" w:hanging="425"/>
            </w:pPr>
            <w:r w:rsidRPr="0087421A">
              <w:t>Informe de cierre incidente de derrame de RILes febrero de 2018.</w:t>
            </w:r>
          </w:p>
          <w:p w14:paraId="4AFEBE9D" w14:textId="67BD274C" w:rsidR="007E61C1" w:rsidRPr="0087421A" w:rsidRDefault="007E61C1" w:rsidP="0087421A">
            <w:pPr>
              <w:pStyle w:val="Prrafodelista"/>
              <w:numPr>
                <w:ilvl w:val="0"/>
                <w:numId w:val="16"/>
              </w:numPr>
              <w:ind w:left="1163" w:hanging="425"/>
            </w:pPr>
            <w:r w:rsidRPr="0087421A">
              <w:rPr>
                <w:bCs/>
              </w:rPr>
              <w:t>Registro</w:t>
            </w:r>
            <w:r w:rsidR="0012221C" w:rsidRPr="0087421A">
              <w:rPr>
                <w:bCs/>
              </w:rPr>
              <w:t xml:space="preserve"> de mantenciones de equipos año 2018</w:t>
            </w:r>
          </w:p>
          <w:p w14:paraId="3E6AF24B" w14:textId="41C9AD1A" w:rsidR="00FB3BD4" w:rsidRDefault="00FB3BD4" w:rsidP="00583200"/>
          <w:p w14:paraId="7102840D" w14:textId="77777777" w:rsidR="0087421A" w:rsidRDefault="0087421A" w:rsidP="00583200"/>
          <w:p w14:paraId="368CF72A" w14:textId="79C61044" w:rsidR="007374E0" w:rsidRDefault="007E61C1" w:rsidP="00583200">
            <w:r w:rsidRPr="00FA35A6">
              <w:t>Al respecto, mediante carta ingresada con fecha 24-04-2018 a la SMA, el Sr. Matías Lema, Sub Gerente Aseguramiento de Calidad, de la Viña Montgras, hizo entrega de los siguientes antecedentes (Anexo 2)</w:t>
            </w:r>
            <w:r>
              <w:t>:</w:t>
            </w:r>
          </w:p>
          <w:p w14:paraId="3561DEB9" w14:textId="246D03B8" w:rsidR="001077EA" w:rsidRPr="00E674EE" w:rsidRDefault="001077EA" w:rsidP="003224BC">
            <w:pPr>
              <w:pStyle w:val="Prrafodelista"/>
              <w:numPr>
                <w:ilvl w:val="0"/>
                <w:numId w:val="36"/>
              </w:numPr>
            </w:pPr>
            <w:r w:rsidRPr="00E674EE">
              <w:lastRenderedPageBreak/>
              <w:t xml:space="preserve">Registro planilla Excel de mantenciones de equipos de planta RILes años 2018 y 2019 y 6 documentos de respaldo de mantenciones realizadas en </w:t>
            </w:r>
            <w:r w:rsidR="00262B79" w:rsidRPr="00E674EE">
              <w:t xml:space="preserve">los </w:t>
            </w:r>
            <w:r w:rsidRPr="00E674EE">
              <w:t>años 2017, 2018 y 2019.</w:t>
            </w:r>
          </w:p>
          <w:p w14:paraId="582DD606" w14:textId="77777777" w:rsidR="007374E0" w:rsidRPr="00E674EE" w:rsidRDefault="007374E0" w:rsidP="003224BC">
            <w:pPr>
              <w:pStyle w:val="Prrafodelista"/>
              <w:numPr>
                <w:ilvl w:val="0"/>
                <w:numId w:val="36"/>
              </w:numPr>
            </w:pPr>
            <w:r w:rsidRPr="00E674EE">
              <w:t>Informe cierre incidente ocurrido el 12 de febrero de 2018 y comprobante reporte de aviso ante la SMA, fecha 01-07-2018,</w:t>
            </w:r>
          </w:p>
          <w:p w14:paraId="4317E2AB" w14:textId="77777777" w:rsidR="007374E0" w:rsidRPr="00E674EE" w:rsidRDefault="007374E0" w:rsidP="003224BC">
            <w:pPr>
              <w:pStyle w:val="Prrafodelista"/>
              <w:numPr>
                <w:ilvl w:val="0"/>
                <w:numId w:val="36"/>
              </w:numPr>
            </w:pPr>
            <w:r w:rsidRPr="00E674EE">
              <w:t>Comprobante de remisión del Plan de Prevención de Contingencias y Emergencias vigente, ingresado al Sistema de web de la SMA con fecha 29 de marzo de 2019</w:t>
            </w:r>
          </w:p>
          <w:p w14:paraId="52CA6DF6" w14:textId="77777777" w:rsidR="00E674EE" w:rsidRDefault="00E674EE" w:rsidP="0087421A">
            <w:pPr>
              <w:rPr>
                <w:rFonts w:cstheme="minorHAnsi"/>
              </w:rPr>
            </w:pPr>
          </w:p>
          <w:p w14:paraId="359FF782" w14:textId="333D53F3" w:rsidR="007E61C1" w:rsidRPr="0087421A" w:rsidRDefault="00683FDA" w:rsidP="0087421A">
            <w:r w:rsidRPr="0087421A">
              <w:rPr>
                <w:rFonts w:cstheme="minorHAnsi"/>
              </w:rPr>
              <w:t xml:space="preserve">Adicionalmente, se analizó y revisó informe de </w:t>
            </w:r>
            <w:r w:rsidRPr="0087421A">
              <w:t>Plan de Prevención de Contingencias y Emergencias vigente</w:t>
            </w:r>
            <w:r w:rsidRPr="0087421A">
              <w:rPr>
                <w:rFonts w:cstheme="minorHAnsi"/>
              </w:rPr>
              <w:t xml:space="preserve"> informado por el titular en la plataforma de seguimiento de esta Superintendencia, </w:t>
            </w:r>
            <w:r w:rsidR="00DA1BC0" w:rsidRPr="0087421A">
              <w:rPr>
                <w:rFonts w:cstheme="minorHAnsi"/>
              </w:rPr>
              <w:t xml:space="preserve">con fecha </w:t>
            </w:r>
            <w:r w:rsidRPr="0087421A">
              <w:rPr>
                <w:rFonts w:cstheme="minorHAnsi"/>
              </w:rPr>
              <w:t xml:space="preserve">julio de 2019 (anexo 3). </w:t>
            </w:r>
            <w:r w:rsidRPr="0087421A">
              <w:t xml:space="preserve"> </w:t>
            </w:r>
            <w:r w:rsidR="007E61C1" w:rsidRPr="0087421A">
              <w:t>Al respecto, se puede apreciar lo siguiente:</w:t>
            </w:r>
          </w:p>
          <w:p w14:paraId="2138DF01" w14:textId="038156DD" w:rsidR="007C7CF5" w:rsidRPr="007C7CF5" w:rsidRDefault="001077EA" w:rsidP="003224BC">
            <w:pPr>
              <w:pStyle w:val="Prrafodelista"/>
              <w:numPr>
                <w:ilvl w:val="0"/>
                <w:numId w:val="34"/>
              </w:numPr>
              <w:ind w:left="1305" w:hanging="567"/>
              <w:rPr>
                <w:i/>
                <w:iCs/>
              </w:rPr>
            </w:pPr>
            <w:r>
              <w:t xml:space="preserve">Del registro de mantenciones correspondientes al año 2017, 2018 y 2019, </w:t>
            </w:r>
            <w:r w:rsidR="007C7CF5">
              <w:t>se pudo constatar</w:t>
            </w:r>
            <w:r>
              <w:t xml:space="preserve"> 5 mantenciones</w:t>
            </w:r>
            <w:r w:rsidR="007C7CF5">
              <w:t xml:space="preserve"> que se detallan a continuación</w:t>
            </w:r>
            <w:r w:rsidR="008B6C9B">
              <w:t>;</w:t>
            </w:r>
            <w:r>
              <w:t xml:space="preserve"> </w:t>
            </w:r>
          </w:p>
          <w:p w14:paraId="76793630" w14:textId="77777777" w:rsidR="007C7CF5" w:rsidRPr="007C7CF5" w:rsidRDefault="007C7CF5" w:rsidP="003224BC">
            <w:pPr>
              <w:pStyle w:val="Prrafodelista"/>
              <w:numPr>
                <w:ilvl w:val="0"/>
                <w:numId w:val="34"/>
              </w:numPr>
              <w:ind w:left="1305" w:hanging="567"/>
              <w:rPr>
                <w:i/>
                <w:iCs/>
              </w:rPr>
            </w:pPr>
            <w:r>
              <w:t xml:space="preserve">1 </w:t>
            </w:r>
            <w:r w:rsidR="001077EA">
              <w:t xml:space="preserve">realizada en el </w:t>
            </w:r>
            <w:r w:rsidR="008B6C9B">
              <w:t>2017 a la</w:t>
            </w:r>
            <w:r w:rsidR="001077EA">
              <w:t xml:space="preserve"> bomba de aireación N°3</w:t>
            </w:r>
            <w:r>
              <w:t>.</w:t>
            </w:r>
          </w:p>
          <w:p w14:paraId="30B4CD18" w14:textId="77777777" w:rsidR="007C7CF5" w:rsidRPr="007C7CF5" w:rsidRDefault="007C7CF5" w:rsidP="003224BC">
            <w:pPr>
              <w:pStyle w:val="Prrafodelista"/>
              <w:numPr>
                <w:ilvl w:val="0"/>
                <w:numId w:val="34"/>
              </w:numPr>
              <w:ind w:left="1305" w:hanging="567"/>
              <w:rPr>
                <w:i/>
                <w:iCs/>
              </w:rPr>
            </w:pPr>
            <w:r>
              <w:t>2</w:t>
            </w:r>
            <w:r w:rsidR="001077EA">
              <w:t xml:space="preserve"> efectuadas en el 2018</w:t>
            </w:r>
            <w:r w:rsidR="008B6C9B">
              <w:t xml:space="preserve"> (mantención de </w:t>
            </w:r>
            <w:r w:rsidR="001077EA">
              <w:t xml:space="preserve">bomba de aireación N°1 y al separador solidos), </w:t>
            </w:r>
          </w:p>
          <w:p w14:paraId="2D1F11B0" w14:textId="77777777" w:rsidR="007C7CF5" w:rsidRPr="007C7CF5" w:rsidRDefault="007C7CF5" w:rsidP="003224BC">
            <w:pPr>
              <w:pStyle w:val="Prrafodelista"/>
              <w:numPr>
                <w:ilvl w:val="0"/>
                <w:numId w:val="34"/>
              </w:numPr>
              <w:ind w:left="1305" w:hanging="567"/>
              <w:rPr>
                <w:i/>
                <w:iCs/>
              </w:rPr>
            </w:pPr>
            <w:r>
              <w:t>2</w:t>
            </w:r>
            <w:r w:rsidR="001077EA">
              <w:t xml:space="preserve"> en el 2019 (</w:t>
            </w:r>
            <w:r w:rsidR="008B6C9B">
              <w:t>mantención</w:t>
            </w:r>
            <w:r w:rsidR="001077EA">
              <w:t xml:space="preserve"> bomba aireadorN°2 y bomba </w:t>
            </w:r>
            <w:r w:rsidR="008B6C9B">
              <w:t xml:space="preserve">trasvasije). </w:t>
            </w:r>
          </w:p>
          <w:p w14:paraId="39106955" w14:textId="77777777" w:rsidR="007C7CF5" w:rsidRPr="007C7CF5" w:rsidRDefault="008B6C9B" w:rsidP="003224BC">
            <w:pPr>
              <w:pStyle w:val="Prrafodelista"/>
              <w:numPr>
                <w:ilvl w:val="0"/>
                <w:numId w:val="34"/>
              </w:numPr>
              <w:ind w:left="1305" w:hanging="567"/>
              <w:rPr>
                <w:i/>
                <w:iCs/>
              </w:rPr>
            </w:pPr>
            <w:r w:rsidRPr="007C7CF5">
              <w:t>Adicionalmente,</w:t>
            </w:r>
            <w:r w:rsidR="00945663" w:rsidRPr="007C7CF5">
              <w:t xml:space="preserve"> el titular</w:t>
            </w:r>
            <w:r w:rsidRPr="007C7CF5">
              <w:t xml:space="preserve"> </w:t>
            </w:r>
            <w:r w:rsidR="00FE520C" w:rsidRPr="007C7CF5">
              <w:t xml:space="preserve">hizo entrega de 6 documentos de respaldo de las mantenciones realizadas: </w:t>
            </w:r>
            <w:r w:rsidR="00933D13" w:rsidRPr="007C7CF5">
              <w:t>orden compra de reparación de bomba sumergible</w:t>
            </w:r>
            <w:r w:rsidR="00FB3BD4" w:rsidRPr="007C7CF5">
              <w:t xml:space="preserve"> con</w:t>
            </w:r>
            <w:r w:rsidR="00933D13" w:rsidRPr="007C7CF5">
              <w:t xml:space="preserve"> fecha 10-07-2017, factura N° </w:t>
            </w:r>
            <w:r w:rsidR="0025129A" w:rsidRPr="007C7CF5">
              <w:t xml:space="preserve">1034 </w:t>
            </w:r>
            <w:r w:rsidRPr="007C7CF5">
              <w:t>del 25</w:t>
            </w:r>
            <w:r w:rsidR="00FB3BD4" w:rsidRPr="007C7CF5">
              <w:t>-07-2017</w:t>
            </w:r>
            <w:r w:rsidR="001077EA" w:rsidRPr="007C7CF5">
              <w:t xml:space="preserve"> </w:t>
            </w:r>
            <w:r w:rsidR="00FB3BD4" w:rsidRPr="007C7CF5">
              <w:t xml:space="preserve">sobre </w:t>
            </w:r>
            <w:r w:rsidR="00933D13" w:rsidRPr="007C7CF5">
              <w:t xml:space="preserve">reparación de bomba sumergible de 3 Hp, </w:t>
            </w:r>
            <w:r w:rsidR="006B12B9" w:rsidRPr="007C7CF5">
              <w:t>c</w:t>
            </w:r>
            <w:r w:rsidR="00FE520C" w:rsidRPr="007C7CF5">
              <w:t xml:space="preserve">otización </w:t>
            </w:r>
            <w:r w:rsidR="006B12B9" w:rsidRPr="007C7CF5">
              <w:t xml:space="preserve">de </w:t>
            </w:r>
            <w:r w:rsidR="00FE520C" w:rsidRPr="007C7CF5">
              <w:t>reparación de bomba sumergible</w:t>
            </w:r>
            <w:r w:rsidR="00FB3BD4" w:rsidRPr="007C7CF5">
              <w:t xml:space="preserve"> con</w:t>
            </w:r>
            <w:r w:rsidR="00FE520C" w:rsidRPr="007C7CF5">
              <w:t xml:space="preserve"> fecha 23-04-2018, orden de trabajo reparación de separador de sólidos</w:t>
            </w:r>
            <w:r w:rsidR="00FB3BD4" w:rsidRPr="007C7CF5">
              <w:t xml:space="preserve"> con</w:t>
            </w:r>
            <w:r w:rsidR="00FE520C" w:rsidRPr="007C7CF5">
              <w:t xml:space="preserve"> fecha 06-07</w:t>
            </w:r>
            <w:r w:rsidR="00FB3BD4" w:rsidRPr="007C7CF5">
              <w:t>-</w:t>
            </w:r>
            <w:r w:rsidR="00FE520C" w:rsidRPr="007C7CF5">
              <w:t>2018,</w:t>
            </w:r>
            <w:r w:rsidR="00933D13" w:rsidRPr="007C7CF5">
              <w:t xml:space="preserve"> </w:t>
            </w:r>
            <w:r w:rsidR="00FB3BD4" w:rsidRPr="007C7CF5">
              <w:t xml:space="preserve">orden de trabajo de mantención y </w:t>
            </w:r>
            <w:r w:rsidR="00FE520C" w:rsidRPr="007C7CF5">
              <w:t>reparación de bomba sumergible</w:t>
            </w:r>
            <w:r w:rsidR="00B227E3" w:rsidRPr="007C7CF5">
              <w:t xml:space="preserve"> </w:t>
            </w:r>
            <w:r w:rsidR="00FE520C" w:rsidRPr="007C7CF5">
              <w:t>de fecha 10-01-2019.</w:t>
            </w:r>
            <w:r w:rsidR="0025129A" w:rsidRPr="007C7CF5">
              <w:t xml:space="preserve"> </w:t>
            </w:r>
          </w:p>
          <w:p w14:paraId="5BA39D0E" w14:textId="22A9E35F" w:rsidR="005A25FA" w:rsidRPr="007C7CF5" w:rsidRDefault="0025129A" w:rsidP="003224BC">
            <w:pPr>
              <w:pStyle w:val="Prrafodelista"/>
              <w:numPr>
                <w:ilvl w:val="0"/>
                <w:numId w:val="35"/>
              </w:numPr>
              <w:rPr>
                <w:i/>
                <w:iCs/>
              </w:rPr>
            </w:pPr>
            <w:r w:rsidRPr="007C7CF5">
              <w:t xml:space="preserve">Con </w:t>
            </w:r>
            <w:r w:rsidR="007C7CF5">
              <w:t>los registros y</w:t>
            </w:r>
            <w:r w:rsidRPr="007C7CF5">
              <w:t xml:space="preserve"> antecedentes </w:t>
            </w:r>
            <w:r w:rsidR="007C7CF5">
              <w:t xml:space="preserve">entregados por el titular, </w:t>
            </w:r>
            <w:r w:rsidR="00604CA2" w:rsidRPr="007C7CF5">
              <w:t>s</w:t>
            </w:r>
            <w:r w:rsidRPr="007C7CF5">
              <w:t xml:space="preserve">e </w:t>
            </w:r>
            <w:r w:rsidR="00945663" w:rsidRPr="007C7CF5">
              <w:t>pudo</w:t>
            </w:r>
            <w:r w:rsidRPr="007C7CF5">
              <w:t xml:space="preserve"> </w:t>
            </w:r>
            <w:r w:rsidR="00945663" w:rsidRPr="007C7CF5">
              <w:t>constatar</w:t>
            </w:r>
            <w:r w:rsidRPr="007C7CF5">
              <w:t xml:space="preserve"> que las mantenciones </w:t>
            </w:r>
            <w:r w:rsidR="00604CA2" w:rsidRPr="007C7CF5">
              <w:t xml:space="preserve">realizadas </w:t>
            </w:r>
            <w:r w:rsidR="00043B9A" w:rsidRPr="007C7CF5">
              <w:t>en</w:t>
            </w:r>
            <w:r w:rsidR="008B6C9B" w:rsidRPr="007C7CF5">
              <w:t>tre</w:t>
            </w:r>
            <w:r w:rsidR="00043B9A" w:rsidRPr="007C7CF5">
              <w:t xml:space="preserve"> los</w:t>
            </w:r>
            <w:r w:rsidR="00604CA2" w:rsidRPr="007C7CF5">
              <w:t xml:space="preserve"> año</w:t>
            </w:r>
            <w:r w:rsidR="00043B9A" w:rsidRPr="007C7CF5">
              <w:t>s</w:t>
            </w:r>
            <w:r w:rsidR="00604CA2" w:rsidRPr="007C7CF5">
              <w:t xml:space="preserve"> 2017 </w:t>
            </w:r>
            <w:r w:rsidR="008B6C9B" w:rsidRPr="007C7CF5">
              <w:t>a</w:t>
            </w:r>
            <w:r w:rsidR="00604CA2" w:rsidRPr="007C7CF5">
              <w:t xml:space="preserve"> 2019, </w:t>
            </w:r>
            <w:r w:rsidR="00043B9A" w:rsidRPr="007C7CF5">
              <w:t>se orientaron a</w:t>
            </w:r>
            <w:r w:rsidRPr="007C7CF5">
              <w:t xml:space="preserve"> la reparación </w:t>
            </w:r>
            <w:r w:rsidR="00043B9A" w:rsidRPr="007C7CF5">
              <w:t>y cambio</w:t>
            </w:r>
            <w:r w:rsidRPr="007C7CF5">
              <w:t xml:space="preserve"> de las bombas de aireación de </w:t>
            </w:r>
            <w:r w:rsidR="00E7242B" w:rsidRPr="007C7CF5">
              <w:t>la piscina</w:t>
            </w:r>
            <w:r w:rsidR="00604CA2" w:rsidRPr="007C7CF5">
              <w:t xml:space="preserve">, </w:t>
            </w:r>
            <w:r w:rsidR="00604CA2" w:rsidRPr="007C7CF5">
              <w:rPr>
                <w:b/>
                <w:bCs/>
              </w:rPr>
              <w:t>no</w:t>
            </w:r>
            <w:r w:rsidR="008B6C9B" w:rsidRPr="007C7CF5">
              <w:rPr>
                <w:b/>
                <w:bCs/>
              </w:rPr>
              <w:t xml:space="preserve"> </w:t>
            </w:r>
            <w:r w:rsidR="00945663" w:rsidRPr="007C7CF5">
              <w:rPr>
                <w:b/>
                <w:bCs/>
              </w:rPr>
              <w:t>realizando</w:t>
            </w:r>
            <w:r w:rsidR="00604CA2" w:rsidRPr="007C7CF5">
              <w:rPr>
                <w:b/>
                <w:bCs/>
              </w:rPr>
              <w:t xml:space="preserve"> mantenciones a </w:t>
            </w:r>
            <w:r w:rsidR="00495EDF" w:rsidRPr="007C7CF5">
              <w:rPr>
                <w:b/>
                <w:bCs/>
              </w:rPr>
              <w:t xml:space="preserve">las </w:t>
            </w:r>
            <w:r w:rsidR="00604CA2" w:rsidRPr="007C7CF5">
              <w:rPr>
                <w:b/>
                <w:bCs/>
              </w:rPr>
              <w:t>tuberías que condu</w:t>
            </w:r>
            <w:r w:rsidR="00B227E3" w:rsidRPr="007C7CF5">
              <w:rPr>
                <w:b/>
                <w:bCs/>
              </w:rPr>
              <w:t>cen</w:t>
            </w:r>
            <w:r w:rsidR="00604CA2" w:rsidRPr="007C7CF5">
              <w:rPr>
                <w:b/>
                <w:bCs/>
              </w:rPr>
              <w:t xml:space="preserve"> los riles desde </w:t>
            </w:r>
            <w:r w:rsidR="00B227E3" w:rsidRPr="007C7CF5">
              <w:rPr>
                <w:b/>
                <w:bCs/>
              </w:rPr>
              <w:t>las</w:t>
            </w:r>
            <w:r w:rsidR="00683FDA" w:rsidRPr="007C7CF5">
              <w:rPr>
                <w:b/>
                <w:bCs/>
              </w:rPr>
              <w:t xml:space="preserve"> distintas unidades</w:t>
            </w:r>
            <w:r w:rsidR="00B227E3" w:rsidRPr="007C7CF5">
              <w:rPr>
                <w:b/>
                <w:bCs/>
              </w:rPr>
              <w:t xml:space="preserve"> de la Planta de RILes</w:t>
            </w:r>
            <w:r w:rsidR="00B227E3" w:rsidRPr="007C7CF5">
              <w:t xml:space="preserve">, </w:t>
            </w:r>
            <w:r w:rsidR="008B6C9B" w:rsidRPr="007C7CF5">
              <w:t xml:space="preserve">cuya </w:t>
            </w:r>
            <w:r w:rsidR="008E4BF4" w:rsidRPr="007C7CF5">
              <w:t>rotura de esta</w:t>
            </w:r>
            <w:r w:rsidR="00A2294A" w:rsidRPr="007C7CF5">
              <w:t>s</w:t>
            </w:r>
            <w:r w:rsidR="008E4BF4" w:rsidRPr="007C7CF5">
              <w:t xml:space="preserve">, fue la </w:t>
            </w:r>
            <w:r w:rsidR="008B6C9B" w:rsidRPr="007C7CF5">
              <w:t xml:space="preserve">falla detectada y reportada en </w:t>
            </w:r>
            <w:r w:rsidR="00B227E3" w:rsidRPr="007C7CF5">
              <w:t>el incidente ocurrido en el mes de febrero de 2018</w:t>
            </w:r>
            <w:r w:rsidR="008B6C9B" w:rsidRPr="007C7CF5">
              <w:t>,</w:t>
            </w:r>
            <w:r w:rsidR="00945663" w:rsidRPr="007C7CF5">
              <w:t xml:space="preserve"> </w:t>
            </w:r>
            <w:r w:rsidR="00473805" w:rsidRPr="007C7CF5">
              <w:t>por lo tanto, no se cumpl</w:t>
            </w:r>
            <w:r w:rsidR="00945663" w:rsidRPr="007C7CF5">
              <w:t>e</w:t>
            </w:r>
            <w:r w:rsidR="008B6C9B" w:rsidRPr="007C7CF5">
              <w:t xml:space="preserve"> con lo establecido en </w:t>
            </w:r>
            <w:r w:rsidR="005A25FA" w:rsidRPr="007C7CF5">
              <w:t xml:space="preserve">los considerando </w:t>
            </w:r>
            <w:r w:rsidR="008B6C9B" w:rsidRPr="007C7CF5">
              <w:t>3.5.</w:t>
            </w:r>
            <w:r w:rsidR="005A25FA" w:rsidRPr="007C7CF5">
              <w:t xml:space="preserve">4 y 3.5.5 de la  RCA N° 55/2008, los cuales indican que </w:t>
            </w:r>
            <w:r w:rsidR="005A25FA" w:rsidRPr="007C7CF5">
              <w:rPr>
                <w:i/>
                <w:iCs/>
              </w:rPr>
              <w:t>“La adecuada mantención de las unidades, será una medida preventiva permanente para evitar sus eventuales fallas de funcionamiento”</w:t>
            </w:r>
            <w:r w:rsidR="00446E14" w:rsidRPr="007C7CF5">
              <w:rPr>
                <w:i/>
                <w:iCs/>
              </w:rPr>
              <w:t>.</w:t>
            </w:r>
          </w:p>
          <w:p w14:paraId="678CA8B5" w14:textId="1E598B70" w:rsidR="00CE3FC7" w:rsidRDefault="00262B79" w:rsidP="003224BC">
            <w:pPr>
              <w:pStyle w:val="Prrafodelista"/>
              <w:numPr>
                <w:ilvl w:val="0"/>
                <w:numId w:val="35"/>
              </w:numPr>
            </w:pPr>
            <w:r>
              <w:t xml:space="preserve">El titular hizo entrega del informe de incidente ambiental ocurrido el 12 de febrero de 2018, el cual </w:t>
            </w:r>
            <w:r w:rsidRPr="00262B79">
              <w:t>coincide con el evento descrito y denunciado por la I. Municipalidad de Palmilla</w:t>
            </w:r>
            <w:r w:rsidR="00900E31">
              <w:t xml:space="preserve"> (</w:t>
            </w:r>
            <w:r w:rsidR="00136483">
              <w:t xml:space="preserve">denuncia: </w:t>
            </w:r>
            <w:r w:rsidR="00900E31" w:rsidRPr="00F83348">
              <w:t>9-VI-2018</w:t>
            </w:r>
            <w:r w:rsidR="00900E31">
              <w:t>)</w:t>
            </w:r>
            <w:r w:rsidR="00136483">
              <w:t xml:space="preserve">. En este documento no se indicó </w:t>
            </w:r>
            <w:r w:rsidR="00CB7F82">
              <w:t>la hora en la que se produjo el evento</w:t>
            </w:r>
            <w:r w:rsidR="00136483">
              <w:t>, ni</w:t>
            </w:r>
            <w:r w:rsidR="00446E14">
              <w:t xml:space="preserve"> </w:t>
            </w:r>
            <w:r w:rsidR="00CB7F82">
              <w:t>la cantidad de</w:t>
            </w:r>
            <w:r>
              <w:t xml:space="preserve"> RILes </w:t>
            </w:r>
            <w:r w:rsidR="00F10A32">
              <w:t>vertidos</w:t>
            </w:r>
            <w:r>
              <w:t xml:space="preserve"> al estero </w:t>
            </w:r>
            <w:r w:rsidR="00136483">
              <w:t>de regadío</w:t>
            </w:r>
            <w:r w:rsidR="00475516" w:rsidRPr="00CE3FC7">
              <w:rPr>
                <w:i/>
                <w:iCs/>
              </w:rPr>
              <w:t xml:space="preserve"> "La Máquina"</w:t>
            </w:r>
            <w:r>
              <w:t>, tampoco</w:t>
            </w:r>
            <w:r w:rsidR="00475516">
              <w:t>,</w:t>
            </w:r>
            <w:r>
              <w:t xml:space="preserve"> pudo precisar la duración del evento,</w:t>
            </w:r>
            <w:r w:rsidR="00A113D0">
              <w:t xml:space="preserve"> no cumpliendo </w:t>
            </w:r>
            <w:r w:rsidR="00CE3FC7" w:rsidRPr="00CE3FC7">
              <w:t>con la permanente alerta por parte del personal, y su capacidad de respuesta, tal como establece el Considerando 3.5. RCA N° 55/2008.</w:t>
            </w:r>
          </w:p>
          <w:p w14:paraId="6B972C6D" w14:textId="3495ADF0" w:rsidR="007B089D" w:rsidRDefault="007B089D" w:rsidP="003224BC">
            <w:pPr>
              <w:pStyle w:val="Prrafodelista"/>
              <w:numPr>
                <w:ilvl w:val="0"/>
                <w:numId w:val="35"/>
              </w:numPr>
            </w:pPr>
            <w:r>
              <w:t>El</w:t>
            </w:r>
            <w:r w:rsidRPr="00CC2922">
              <w:t xml:space="preserve"> plan de contingencia presentado a trav</w:t>
            </w:r>
            <w:r>
              <w:t>é</w:t>
            </w:r>
            <w:r w:rsidRPr="00CC2922">
              <w:t>s del sistema de RCA</w:t>
            </w:r>
            <w:r>
              <w:t xml:space="preserve"> de la SMA, no cumple con la letra a) de la R.E N° 1610/2018, debido a que no establece las medidas preventivas y correctivas en caso de vertimiento de RILes al canal de regadío “La </w:t>
            </w:r>
            <w:r w:rsidR="005D3099">
              <w:t>M</w:t>
            </w:r>
            <w:r>
              <w:t>áquina”, considerando que este se encuentra a solo 50 m de la piscina de aireación la cual se encuentra en su máximo volumen</w:t>
            </w:r>
            <w:r w:rsidR="00386990">
              <w:t xml:space="preserve">, tampoco incluye medidas para </w:t>
            </w:r>
            <w:r w:rsidR="0037319A">
              <w:t>las tuberías que conducen los RILes</w:t>
            </w:r>
            <w:r w:rsidR="00386990">
              <w:t>, las cuales</w:t>
            </w:r>
            <w:r w:rsidR="0037319A">
              <w:t xml:space="preserve"> se encuentran sobre los canales de </w:t>
            </w:r>
            <w:r w:rsidR="00410FE5">
              <w:t>riego</w:t>
            </w:r>
            <w:r>
              <w:t xml:space="preserve">, siendo un permanente </w:t>
            </w:r>
            <w:r w:rsidR="00410FE5">
              <w:t>riesgo</w:t>
            </w:r>
            <w:r>
              <w:t xml:space="preserve"> que afecta al medio ambiente</w:t>
            </w:r>
            <w:r w:rsidR="0037319A">
              <w:t xml:space="preserve">, </w:t>
            </w:r>
            <w:r w:rsidR="00410FE5">
              <w:t>en caso de rotura y vertimiento de RILes.</w:t>
            </w:r>
          </w:p>
          <w:p w14:paraId="2054F702" w14:textId="40E19FF7" w:rsidR="00647028" w:rsidRPr="00647028" w:rsidRDefault="00136483" w:rsidP="003224BC">
            <w:pPr>
              <w:pStyle w:val="Prrafodelista"/>
              <w:numPr>
                <w:ilvl w:val="0"/>
                <w:numId w:val="35"/>
              </w:numPr>
              <w:rPr>
                <w:i/>
                <w:iCs/>
              </w:rPr>
            </w:pPr>
            <w:r>
              <w:t>El titular hizo entrega del</w:t>
            </w:r>
            <w:r w:rsidR="00475516" w:rsidRPr="00647028">
              <w:t xml:space="preserve"> informe de cierre </w:t>
            </w:r>
            <w:r>
              <w:t xml:space="preserve">de </w:t>
            </w:r>
            <w:r w:rsidR="00475516" w:rsidRPr="00647028">
              <w:t xml:space="preserve">incidente </w:t>
            </w:r>
            <w:r w:rsidR="009E34F9" w:rsidRPr="00647028">
              <w:t>ocurrido el</w:t>
            </w:r>
            <w:r w:rsidR="00475516" w:rsidRPr="00647028">
              <w:t xml:space="preserve"> 12 de febrero de 2018, </w:t>
            </w:r>
            <w:r w:rsidR="00053C8D" w:rsidRPr="00647028">
              <w:t xml:space="preserve">donde </w:t>
            </w:r>
            <w:r w:rsidR="00475516" w:rsidRPr="00647028">
              <w:t xml:space="preserve">indicó que </w:t>
            </w:r>
            <w:r w:rsidR="00475516" w:rsidRPr="00647028">
              <w:rPr>
                <w:i/>
                <w:iCs/>
              </w:rPr>
              <w:t>“Se realizó una dilución del RIL tratado agregando agua desde un pozo profundo al curso de agua superficial, para posteriormente, aguas abajo al punto de dilución, extraer dicho RIL tratado y diluido, vía bombeo, siendo utilizadas estas aguas para riego de nuestros viñedos”</w:t>
            </w:r>
            <w:r w:rsidR="00475516" w:rsidRPr="00647028">
              <w:t xml:space="preserve">, sin embargo, esta </w:t>
            </w:r>
            <w:r>
              <w:t>acción realizada</w:t>
            </w:r>
            <w:r w:rsidR="00475516" w:rsidRPr="00647028">
              <w:t xml:space="preserve"> no fue suficiente para evitar la muerte de peces</w:t>
            </w:r>
            <w:r w:rsidR="009E34F9" w:rsidRPr="00647028">
              <w:t xml:space="preserve"> en el canal de regadío</w:t>
            </w:r>
            <w:r w:rsidR="00053C8D" w:rsidRPr="00647028">
              <w:t xml:space="preserve"> aledaño a la viña</w:t>
            </w:r>
            <w:r w:rsidR="00475516" w:rsidRPr="00647028">
              <w:t xml:space="preserve">, constatado por vecinos </w:t>
            </w:r>
            <w:r w:rsidR="009E34F9" w:rsidRPr="00647028">
              <w:t xml:space="preserve">los días </w:t>
            </w:r>
            <w:r w:rsidR="00475516" w:rsidRPr="00647028">
              <w:t>17 y 18 de febrero de 2018</w:t>
            </w:r>
            <w:r>
              <w:t xml:space="preserve"> (Denuncia: </w:t>
            </w:r>
            <w:r w:rsidRPr="00F83348">
              <w:t>9-VI-2018</w:t>
            </w:r>
            <w:r>
              <w:t>)</w:t>
            </w:r>
            <w:r w:rsidR="00647028" w:rsidRPr="00647028">
              <w:t>, no cumpliendo el considerando 3.5.  RCA N° 55/2008, donde se establece que, “</w:t>
            </w:r>
            <w:r>
              <w:t>[…]</w:t>
            </w:r>
            <w:r w:rsidR="00647028" w:rsidRPr="00647028">
              <w:rPr>
                <w:i/>
                <w:iCs/>
              </w:rPr>
              <w:t>tomar las</w:t>
            </w:r>
            <w:r w:rsidR="00647028" w:rsidRPr="00647028">
              <w:t xml:space="preserve"> </w:t>
            </w:r>
            <w:r w:rsidR="00647028" w:rsidRPr="00647028">
              <w:rPr>
                <w:i/>
                <w:iCs/>
              </w:rPr>
              <w:t>medidas de respuesta adecuadas en caso de presentarse eventos que puedan significar riesgos para la población o el medio ambiente”.</w:t>
            </w:r>
            <w:r w:rsidRPr="00647028">
              <w:t xml:space="preserve"> </w:t>
            </w:r>
          </w:p>
          <w:p w14:paraId="6B0302DC" w14:textId="6D3E9A5D" w:rsidR="00475516" w:rsidRPr="00162488" w:rsidRDefault="00843E96" w:rsidP="003224BC">
            <w:pPr>
              <w:pStyle w:val="Prrafodelista"/>
              <w:numPr>
                <w:ilvl w:val="0"/>
                <w:numId w:val="35"/>
              </w:numPr>
              <w:rPr>
                <w:i/>
                <w:iCs/>
              </w:rPr>
            </w:pPr>
            <w:r>
              <w:t>Adicionalmente, el titular no realizó un monitoreo de las aguas del canal de regadío</w:t>
            </w:r>
            <w:r w:rsidR="00726F26">
              <w:t xml:space="preserve"> </w:t>
            </w:r>
            <w:r w:rsidR="009E34F9">
              <w:t xml:space="preserve">donde se vertieron los RILes </w:t>
            </w:r>
            <w:r w:rsidR="00726F26">
              <w:t>(aguas arriba y aguas abajo del punto de derrame)</w:t>
            </w:r>
            <w:r>
              <w:t xml:space="preserve">, con el fin de asegurar la calidad de estas aguas, tanto para </w:t>
            </w:r>
            <w:r w:rsidR="00647028">
              <w:t xml:space="preserve">el </w:t>
            </w:r>
            <w:r>
              <w:t xml:space="preserve">riego, como para la vida acuática </w:t>
            </w:r>
            <w:r w:rsidR="00DD25BB">
              <w:t xml:space="preserve">que se </w:t>
            </w:r>
            <w:r w:rsidR="00A0040B">
              <w:t>vio</w:t>
            </w:r>
            <w:r w:rsidR="00DD25BB">
              <w:t xml:space="preserve"> </w:t>
            </w:r>
            <w:r>
              <w:t xml:space="preserve">afectada. </w:t>
            </w:r>
          </w:p>
          <w:p w14:paraId="60BD5F54" w14:textId="25A2E0A7" w:rsidR="005F2354" w:rsidRPr="005F2354" w:rsidRDefault="00C76458" w:rsidP="003224BC">
            <w:pPr>
              <w:pStyle w:val="Prrafodelista"/>
              <w:numPr>
                <w:ilvl w:val="0"/>
                <w:numId w:val="35"/>
              </w:numPr>
            </w:pPr>
            <w:r w:rsidRPr="00C76458">
              <w:t xml:space="preserve">Se constató que el día del incidente (12-02-2018), el titular se encontraba enviando los RILes desde la Planta de tratamiento a disposición por riego, </w:t>
            </w:r>
            <w:r w:rsidR="00162488">
              <w:t>a pesar</w:t>
            </w:r>
            <w:r w:rsidRPr="00C76458">
              <w:t xml:space="preserve"> de no </w:t>
            </w:r>
            <w:r w:rsidR="00162488">
              <w:t xml:space="preserve">haber </w:t>
            </w:r>
            <w:r w:rsidRPr="00C76458">
              <w:t>reporta</w:t>
            </w:r>
            <w:r w:rsidR="00162488">
              <w:t>do</w:t>
            </w:r>
            <w:r w:rsidRPr="00C76458">
              <w:t xml:space="preserve"> el autocontrol de los parámetros de calidad del RIL (DBO</w:t>
            </w:r>
            <w:r w:rsidRPr="00C76458">
              <w:rPr>
                <w:vertAlign w:val="subscript"/>
              </w:rPr>
              <w:t>5</w:t>
            </w:r>
            <w:r w:rsidRPr="00C76458">
              <w:t xml:space="preserve"> y SST) en ese mes,</w:t>
            </w:r>
            <w:r w:rsidR="00944762">
              <w:t xml:space="preserve"> el cual es requisito para realizar riego. A pesar de ello</w:t>
            </w:r>
            <w:r w:rsidRPr="00C76458">
              <w:t>,</w:t>
            </w:r>
            <w:r>
              <w:t xml:space="preserve"> se tomó como referencia el monitoreo de los meses de enero y mayo 2018, donde la concentración promedio de DBO</w:t>
            </w:r>
            <w:r w:rsidRPr="00737974">
              <w:rPr>
                <w:vertAlign w:val="subscript"/>
              </w:rPr>
              <w:t>5</w:t>
            </w:r>
            <w:r>
              <w:rPr>
                <w:vertAlign w:val="subscript"/>
              </w:rPr>
              <w:t xml:space="preserve"> </w:t>
            </w:r>
            <w:r>
              <w:t xml:space="preserve">es de 953 mg/L superando en un </w:t>
            </w:r>
            <w:r>
              <w:lastRenderedPageBreak/>
              <w:t>160% los 600 mg/L de DBO</w:t>
            </w:r>
            <w:r w:rsidRPr="000D28F7">
              <w:rPr>
                <w:vertAlign w:val="subscript"/>
              </w:rPr>
              <w:t>5</w:t>
            </w:r>
            <w:r>
              <w:t xml:space="preserve">, mismo caso para los Sólidos Suspendidos Totales (SST) con concentración promedio de 1.203 mg/L superando </w:t>
            </w:r>
            <w:r w:rsidR="00F968B8">
              <w:t xml:space="preserve">en un 1500% </w:t>
            </w:r>
            <w:r>
              <w:t>los 80 mg/L, ambos parámetros superan el</w:t>
            </w:r>
            <w:r w:rsidRPr="00130D8F">
              <w:t xml:space="preserve"> </w:t>
            </w:r>
            <w:r>
              <w:t xml:space="preserve">límite de tolerancia de la </w:t>
            </w:r>
            <w:r w:rsidRPr="00130D8F">
              <w:t>Guía de Riego del SAG y Norma Chilena 1.333</w:t>
            </w:r>
            <w:r>
              <w:rPr>
                <w:rFonts w:eastAsia="Times New Roman" w:cstheme="minorHAnsi"/>
                <w:b/>
                <w:bCs/>
                <w:color w:val="000000"/>
                <w:lang w:eastAsia="es-CL"/>
              </w:rPr>
              <w:t xml:space="preserve">. </w:t>
            </w:r>
          </w:p>
          <w:p w14:paraId="57F34FEC" w14:textId="2376A30B" w:rsidR="008D015B" w:rsidRDefault="008D015B" w:rsidP="003224BC">
            <w:pPr>
              <w:pStyle w:val="Prrafodelista"/>
              <w:numPr>
                <w:ilvl w:val="0"/>
                <w:numId w:val="35"/>
              </w:numPr>
            </w:pPr>
            <w:r>
              <w:t xml:space="preserve">De acuerdo a los registros entregados por el titular sobre volumen de RIL aplicado al suelo  (anexo 2), se constató que entre el 21 de abril 2017 al 17 de febrero de 2018 , trascurrieron 10 meses, donde </w:t>
            </w:r>
            <w:r>
              <w:rPr>
                <w:b/>
                <w:bCs/>
              </w:rPr>
              <w:t>NO</w:t>
            </w:r>
            <w:r>
              <w:t xml:space="preserve"> se utilizaron RILes para riego, sin embargo, en ese periodo se generaron 12.424 m</w:t>
            </w:r>
            <w:r w:rsidRPr="00495788">
              <w:rPr>
                <w:vertAlign w:val="superscript"/>
              </w:rPr>
              <w:t>3</w:t>
            </w:r>
            <w:r>
              <w:t xml:space="preserve"> de RILes, los cuales superan la capacidad de diseño de 6.700 m</w:t>
            </w:r>
            <w:r w:rsidRPr="00153B45">
              <w:rPr>
                <w:vertAlign w:val="superscript"/>
              </w:rPr>
              <w:t>3</w:t>
            </w:r>
            <w:r>
              <w:rPr>
                <w:vertAlign w:val="superscript"/>
              </w:rPr>
              <w:t xml:space="preserve"> </w:t>
            </w:r>
            <w:r>
              <w:t>de la PTRILes (laguna de aireación y piscina de “emergencia”),</w:t>
            </w:r>
            <w:r>
              <w:rPr>
                <w:vertAlign w:val="superscript"/>
              </w:rPr>
              <w:t xml:space="preserve">, </w:t>
            </w:r>
            <w:r>
              <w:t>desconociendo el destino final de los 5.724 m</w:t>
            </w:r>
            <w:r w:rsidRPr="001028E4">
              <w:rPr>
                <w:vertAlign w:val="superscript"/>
              </w:rPr>
              <w:t>3</w:t>
            </w:r>
            <w:r>
              <w:t xml:space="preserve"> de RIL restantes, cuyo volumen podría ser atribuible a la cantidad de RILes vertidos al canal de regadío “La Máquina” en febrero de 2018, provocando la mortalidad de peces.</w:t>
            </w:r>
          </w:p>
          <w:p w14:paraId="5BFE5CB9" w14:textId="0F590A32" w:rsidR="008D015B" w:rsidRDefault="008D015B" w:rsidP="003224BC">
            <w:pPr>
              <w:pStyle w:val="Prrafodelista"/>
              <w:numPr>
                <w:ilvl w:val="0"/>
                <w:numId w:val="35"/>
              </w:numPr>
            </w:pPr>
            <w:r>
              <w:t>Por otro lado, considerando que el vertimiento de los RILes fue a un curso de agua superficial (canal de regadío “ la Maquina”), se compararon los parámetros de referencia de DBO</w:t>
            </w:r>
            <w:r w:rsidRPr="00F968B8">
              <w:rPr>
                <w:vertAlign w:val="subscript"/>
              </w:rPr>
              <w:t>5</w:t>
            </w:r>
            <w:r>
              <w:t xml:space="preserve"> y SST de enero y mayo de 2018 (935 mg/L de DBO</w:t>
            </w:r>
            <w:r w:rsidRPr="00F968B8">
              <w:rPr>
                <w:vertAlign w:val="subscript"/>
              </w:rPr>
              <w:t>5</w:t>
            </w:r>
            <w:r>
              <w:t xml:space="preserve"> y1.203 mg/L de SST),  con l</w:t>
            </w:r>
            <w:r w:rsidR="00520750">
              <w:t xml:space="preserve">as concentraciones limites establecidas en el </w:t>
            </w:r>
            <w:r>
              <w:t xml:space="preserve">D.S 90/00 </w:t>
            </w:r>
            <w:r w:rsidRPr="00B91BC0">
              <w:t>del MINSEGPRES</w:t>
            </w:r>
            <w:r>
              <w:t>, tabla 1, verificando que se supera la concentración de DBO</w:t>
            </w:r>
            <w:r w:rsidRPr="00F968B8">
              <w:rPr>
                <w:vertAlign w:val="subscript"/>
              </w:rPr>
              <w:t>5</w:t>
            </w:r>
            <w:r>
              <w:t xml:space="preserve"> en un 2700% y en un 1500% los Solidos Suspendidos Totales. </w:t>
            </w:r>
            <w:r w:rsidRPr="00F968B8">
              <w:rPr>
                <w:rFonts w:eastAsia="Times New Roman" w:cstheme="minorHAnsi"/>
                <w:b/>
                <w:bCs/>
                <w:color w:val="000000"/>
                <w:lang w:eastAsia="es-CL"/>
              </w:rPr>
              <w:t>Por lo tanto, se presume que la muerte de los peces está relacionada con el vertimiento de RILes con altas concentraciones de contaminante, cuyos parámetros afectan directamente en la calidad de las aguas y la vida acuática.</w:t>
            </w:r>
            <w:r>
              <w:t xml:space="preserve"> </w:t>
            </w:r>
          </w:p>
          <w:p w14:paraId="2797AAE5" w14:textId="323DD344" w:rsidR="0027053C" w:rsidRPr="0027053C" w:rsidRDefault="0027053C" w:rsidP="003224BC">
            <w:pPr>
              <w:pStyle w:val="Prrafodelista"/>
              <w:numPr>
                <w:ilvl w:val="0"/>
                <w:numId w:val="35"/>
              </w:numPr>
              <w:rPr>
                <w:i/>
                <w:iCs/>
              </w:rPr>
            </w:pPr>
            <w:r w:rsidRPr="00BD39C6">
              <w:t xml:space="preserve">El Servicio </w:t>
            </w:r>
            <w:r>
              <w:t>Nacional de Pesca y Acuicultura</w:t>
            </w:r>
            <w:r w:rsidRPr="00BD39C6">
              <w:t xml:space="preserve"> (</w:t>
            </w:r>
            <w:r>
              <w:t>SERNAPESCA</w:t>
            </w:r>
            <w:r w:rsidRPr="00BD39C6">
              <w:t xml:space="preserve">), mediante </w:t>
            </w:r>
            <w:r>
              <w:t>correo electrónico</w:t>
            </w:r>
            <w:r w:rsidRPr="001324A3">
              <w:t>,</w:t>
            </w:r>
            <w:r w:rsidRPr="00BD39C6">
              <w:t xml:space="preserve"> e Informe técnico (Anexo </w:t>
            </w:r>
            <w:r>
              <w:t>5</w:t>
            </w:r>
            <w:r w:rsidRPr="00BD39C6">
              <w:t xml:space="preserve">), </w:t>
            </w:r>
            <w:r>
              <w:t>concluy</w:t>
            </w:r>
            <w:r w:rsidR="005A25FA">
              <w:t>ó</w:t>
            </w:r>
            <w:r w:rsidRPr="00BD39C6">
              <w:t xml:space="preserve"> lo siguiente</w:t>
            </w:r>
            <w:r>
              <w:t xml:space="preserve"> respecto al informe </w:t>
            </w:r>
            <w:r w:rsidR="005A25FA">
              <w:t xml:space="preserve">de incidente ocurrido el 12 de febrero de 2018, </w:t>
            </w:r>
            <w:r>
              <w:t xml:space="preserve">presentado por el titular; </w:t>
            </w:r>
            <w:r w:rsidRPr="0027053C">
              <w:rPr>
                <w:i/>
                <w:iCs/>
              </w:rPr>
              <w:t>“[..]no tiene sustento, por un lado; que la piscina de aireación se encuentre casi repleta sin descarga a riego, debido al no cumplimiento de los parámetros. Además, que se haya constru</w:t>
            </w:r>
            <w:r>
              <w:rPr>
                <w:i/>
                <w:iCs/>
              </w:rPr>
              <w:t>i</w:t>
            </w:r>
            <w:r w:rsidRPr="0027053C">
              <w:rPr>
                <w:i/>
                <w:iCs/>
              </w:rPr>
              <w:t>do una piscina de dilución y por otro lado se informe haber realizado riego con RIL tratado el cual fue vertido al suelo a causa de la ruptura; con el posterior escurrimiento hacia el canal de regadío provocando la mortalidad de los peces.</w:t>
            </w:r>
          </w:p>
          <w:p w14:paraId="0083D8F4" w14:textId="77777777" w:rsidR="0027053C" w:rsidRPr="0027053C" w:rsidRDefault="0027053C" w:rsidP="0027053C">
            <w:pPr>
              <w:pStyle w:val="Prrafodelista"/>
              <w:rPr>
                <w:i/>
                <w:iCs/>
              </w:rPr>
            </w:pPr>
            <w:r w:rsidRPr="0027053C">
              <w:rPr>
                <w:i/>
                <w:iCs/>
              </w:rPr>
              <w:t>Los hechos descritos precedentemente, constituyen delito previsto y sancionado por el artículo 136 del D.S.(E) 430, Ley general de Pesca y Acuicultura.</w:t>
            </w:r>
          </w:p>
          <w:p w14:paraId="0F906531" w14:textId="0D5673A9" w:rsidR="004D6D35" w:rsidRPr="00A03240" w:rsidRDefault="0027053C" w:rsidP="0027053C">
            <w:pPr>
              <w:pStyle w:val="Prrafodelista"/>
            </w:pPr>
            <w:r w:rsidRPr="0027053C">
              <w:rPr>
                <w:i/>
                <w:iCs/>
              </w:rPr>
              <w:t>Artículo 136.- El qué sin autorización, o contraviniendo sus condiciones o infringiendo la normativa aplicable introdujere o mandare introducir en el mar, ríos, lagos o cualquier otro cuerpo de agua, agentes contaminantes químicos, biológicos o físicos que causen daño a los recursos hidrobiológicos, será sancionado con presidio menor en su grado medio a máximo y multa de 100 a 10.000 unidades tributarias mensuales, sin perjuicio de las sanciones administrativas correspondientes</w:t>
            </w:r>
            <w:r>
              <w:t>”.</w:t>
            </w:r>
          </w:p>
          <w:p w14:paraId="7DD7B569" w14:textId="77777777" w:rsidR="00E03FB5" w:rsidRDefault="00E03FB5" w:rsidP="003224BC">
            <w:pPr>
              <w:pStyle w:val="Prrafodelista"/>
              <w:numPr>
                <w:ilvl w:val="0"/>
                <w:numId w:val="35"/>
              </w:numPr>
            </w:pPr>
            <w:r w:rsidRPr="00380EB9">
              <w:t xml:space="preserve">Adicionalmente, </w:t>
            </w:r>
            <w:r>
              <w:t>tanto la</w:t>
            </w:r>
            <w:r w:rsidRPr="00380EB9">
              <w:t xml:space="preserve"> denuncia</w:t>
            </w:r>
            <w:r>
              <w:t xml:space="preserve">: </w:t>
            </w:r>
            <w:r w:rsidRPr="00F83348">
              <w:t>9-VI-2018</w:t>
            </w:r>
            <w:r>
              <w:t>, como los tres incidentes reportados por el titular,</w:t>
            </w:r>
            <w:r w:rsidRPr="00380EB9">
              <w:t xml:space="preserve"> </w:t>
            </w:r>
            <w:r>
              <w:t>comprueban que existe un</w:t>
            </w:r>
            <w:r w:rsidRPr="00380EB9">
              <w:t xml:space="preserve"> </w:t>
            </w:r>
            <w:r w:rsidRPr="00EA3DF6">
              <w:t xml:space="preserve">aumento de </w:t>
            </w:r>
            <w:r>
              <w:t>volumen</w:t>
            </w:r>
            <w:r w:rsidRPr="00EA3DF6">
              <w:t xml:space="preserve"> de RILes generados en el proceso vitivinícola</w:t>
            </w:r>
            <w:r>
              <w:t>, los cuales sobrepasan la capacidad de diseño de la planta de tratamiento (6700 m</w:t>
            </w:r>
            <w:r w:rsidRPr="00B6628E">
              <w:rPr>
                <w:vertAlign w:val="superscript"/>
              </w:rPr>
              <w:t>3</w:t>
            </w:r>
            <w:r>
              <w:t xml:space="preserve">), dando origen a descargas de RILes al canal de regadío, con altas concentraciones de contaminantes, las cuales superan los límites de tolerancia de </w:t>
            </w:r>
            <w:r w:rsidRPr="00A03240">
              <w:rPr>
                <w:rFonts w:eastAsia="Times New Roman" w:cstheme="minorHAnsi"/>
                <w:color w:val="000000"/>
                <w:lang w:eastAsia="es-CL"/>
              </w:rPr>
              <w:t>la NCh 1.333</w:t>
            </w:r>
            <w:r>
              <w:rPr>
                <w:rFonts w:eastAsia="Times New Roman" w:cstheme="minorHAnsi"/>
                <w:color w:val="000000"/>
                <w:lang w:eastAsia="es-CL"/>
              </w:rPr>
              <w:t xml:space="preserve"> (riego) y el D.S N° 90/00</w:t>
            </w:r>
            <w:r w:rsidRPr="00380EB9">
              <w:t xml:space="preserve">, </w:t>
            </w:r>
            <w:r>
              <w:t>evidenciando un mal funcionamiento de la PTRILes existente.</w:t>
            </w:r>
          </w:p>
          <w:p w14:paraId="09B91C79" w14:textId="7BA3EF5E" w:rsidR="00520750" w:rsidRPr="00241BC4" w:rsidRDefault="00241BC4" w:rsidP="003224BC">
            <w:pPr>
              <w:pStyle w:val="Prrafodelista"/>
              <w:numPr>
                <w:ilvl w:val="0"/>
                <w:numId w:val="35"/>
              </w:numPr>
            </w:pPr>
            <w:r w:rsidRPr="009304A2">
              <w:rPr>
                <w:rFonts w:eastAsia="Times New Roman" w:cstheme="minorHAnsi"/>
                <w:color w:val="000000"/>
                <w:lang w:eastAsia="es-CL"/>
              </w:rPr>
              <w:t>Es importante indicar, que la piscina de acumulación y dilución de 750 m</w:t>
            </w:r>
            <w:r w:rsidRPr="009304A2">
              <w:rPr>
                <w:rFonts w:eastAsia="Times New Roman" w:cstheme="minorHAnsi"/>
                <w:color w:val="000000"/>
                <w:vertAlign w:val="superscript"/>
                <w:lang w:eastAsia="es-CL"/>
              </w:rPr>
              <w:t>3</w:t>
            </w:r>
            <w:r w:rsidRPr="009304A2">
              <w:rPr>
                <w:rFonts w:eastAsia="Times New Roman" w:cstheme="minorHAnsi"/>
                <w:color w:val="000000"/>
                <w:lang w:eastAsia="es-CL"/>
              </w:rPr>
              <w:t xml:space="preserve">, declarada por el titular como medida </w:t>
            </w:r>
            <w:r w:rsidR="005F7EE6" w:rsidRPr="009304A2">
              <w:rPr>
                <w:rFonts w:eastAsia="Times New Roman" w:cstheme="minorHAnsi"/>
                <w:color w:val="000000"/>
                <w:lang w:eastAsia="es-CL"/>
              </w:rPr>
              <w:t>preventiva</w:t>
            </w:r>
            <w:r w:rsidRPr="009304A2">
              <w:rPr>
                <w:rFonts w:eastAsia="Times New Roman" w:cstheme="minorHAnsi"/>
                <w:color w:val="000000"/>
                <w:lang w:eastAsia="es-CL"/>
              </w:rPr>
              <w:t xml:space="preserve"> en el </w:t>
            </w:r>
            <w:r w:rsidR="005F7EE6" w:rsidRPr="009304A2">
              <w:rPr>
                <w:rFonts w:eastAsia="Times New Roman" w:cstheme="minorHAnsi"/>
                <w:color w:val="000000"/>
                <w:lang w:eastAsia="es-CL"/>
              </w:rPr>
              <w:t xml:space="preserve">punto 6.1.3 del </w:t>
            </w:r>
            <w:r w:rsidRPr="009304A2">
              <w:rPr>
                <w:rFonts w:eastAsia="Times New Roman" w:cstheme="minorHAnsi"/>
                <w:color w:val="000000"/>
                <w:lang w:eastAsia="es-CL"/>
              </w:rPr>
              <w:t>actual plan de contingencia (anexo 3) y constatada en fiscalización ambiental (ver punto</w:t>
            </w:r>
            <w:r w:rsidR="00520750" w:rsidRPr="009304A2">
              <w:rPr>
                <w:rFonts w:eastAsia="Times New Roman" w:cstheme="minorHAnsi"/>
                <w:color w:val="000000"/>
                <w:lang w:eastAsia="es-CL"/>
              </w:rPr>
              <w:t>s</w:t>
            </w:r>
            <w:r w:rsidRPr="009304A2">
              <w:rPr>
                <w:rFonts w:eastAsia="Times New Roman" w:cstheme="minorHAnsi"/>
                <w:color w:val="000000"/>
                <w:lang w:eastAsia="es-CL"/>
              </w:rPr>
              <w:t xml:space="preserve"> 5.1 de este informe), no corresponde a una unidad de </w:t>
            </w:r>
            <w:r w:rsidR="00520750">
              <w:t>emergencia para contener el aumento de volumen de RIL, sino más bien,</w:t>
            </w:r>
            <w:r w:rsidR="00520750" w:rsidRPr="00BF6166">
              <w:t xml:space="preserve"> corresponde a una nueva unidad de </w:t>
            </w:r>
            <w:r w:rsidR="00520750">
              <w:t>estabilización</w:t>
            </w:r>
            <w:r w:rsidR="00520750" w:rsidRPr="00BF6166">
              <w:t xml:space="preserve">, </w:t>
            </w:r>
            <w:r w:rsidR="00520750">
              <w:t xml:space="preserve">que modifica </w:t>
            </w:r>
            <w:r w:rsidR="00520750" w:rsidRPr="00BF6166">
              <w:t>la RCA N° 55/2008</w:t>
            </w:r>
            <w:r w:rsidR="00520750">
              <w:t>. A</w:t>
            </w:r>
            <w:r w:rsidR="00520750" w:rsidRPr="00BF6166">
              <w:t>demás, esta unidad por sí sola, se enmarca dentro de la tipología de proyecto establecida en el literal o.7.1 del artículo 3° del Reglamento del SEIA.</w:t>
            </w:r>
          </w:p>
          <w:p w14:paraId="6A2331AB" w14:textId="77777777" w:rsidR="005B3E58" w:rsidRDefault="005B3E58" w:rsidP="005B3E58"/>
          <w:p w14:paraId="10294370" w14:textId="77777777" w:rsidR="005B3E58" w:rsidRDefault="005B3E58" w:rsidP="005B3E58"/>
          <w:p w14:paraId="4EE5DB64" w14:textId="1886CA99" w:rsidR="005B3E58" w:rsidRPr="005B3E58" w:rsidRDefault="005B3E58" w:rsidP="0070365E"/>
        </w:tc>
      </w:tr>
    </w:tbl>
    <w:p w14:paraId="4D12C931" w14:textId="0C696A1F" w:rsidR="00862D0C" w:rsidRDefault="00862D0C" w:rsidP="00AA32E8">
      <w:pPr>
        <w:rPr>
          <w:rFonts w:cstheme="minorHAnsi"/>
          <w:b/>
          <w:sz w:val="14"/>
          <w:szCs w:val="24"/>
        </w:rPr>
      </w:pPr>
    </w:p>
    <w:p w14:paraId="4318F14A" w14:textId="05B3ECD2" w:rsidR="00F261BD" w:rsidRDefault="00F261BD" w:rsidP="00AA32E8">
      <w:pPr>
        <w:rPr>
          <w:rFonts w:cstheme="minorHAnsi"/>
          <w:b/>
          <w:sz w:val="14"/>
          <w:szCs w:val="24"/>
        </w:rPr>
      </w:pPr>
    </w:p>
    <w:p w14:paraId="6290E331" w14:textId="0C0E1035" w:rsidR="00F261BD" w:rsidRDefault="00F261BD" w:rsidP="00AA32E8">
      <w:pPr>
        <w:rPr>
          <w:rFonts w:cstheme="minorHAnsi"/>
          <w:b/>
          <w:sz w:val="14"/>
          <w:szCs w:val="24"/>
        </w:rPr>
      </w:pPr>
    </w:p>
    <w:p w14:paraId="1290842B" w14:textId="39882661" w:rsidR="00F261BD" w:rsidRDefault="00F261BD" w:rsidP="00AA32E8">
      <w:pPr>
        <w:rPr>
          <w:rFonts w:cstheme="minorHAnsi"/>
          <w:b/>
          <w:sz w:val="14"/>
          <w:szCs w:val="24"/>
        </w:rPr>
      </w:pPr>
    </w:p>
    <w:p w14:paraId="373530DA" w14:textId="77777777" w:rsidR="00F261BD" w:rsidRDefault="00F261BD" w:rsidP="00AA32E8">
      <w:pPr>
        <w:rPr>
          <w:rFonts w:cstheme="minorHAnsi"/>
          <w:b/>
          <w:sz w:val="14"/>
          <w:szCs w:val="24"/>
        </w:rPr>
      </w:pPr>
    </w:p>
    <w:p w14:paraId="71278D69" w14:textId="309D9656" w:rsidR="00EA45DA" w:rsidRPr="00365EAE" w:rsidRDefault="00EA45DA" w:rsidP="002E51F6">
      <w:pPr>
        <w:pStyle w:val="Ttulo1"/>
        <w:numPr>
          <w:ilvl w:val="0"/>
          <w:numId w:val="7"/>
        </w:numPr>
        <w:rPr>
          <w:rFonts w:ascii="Calibri" w:eastAsia="Calibri" w:hAnsi="Calibri" w:cs="Calibri"/>
          <w:bCs w:val="0"/>
          <w:caps w:val="0"/>
          <w:spacing w:val="0"/>
          <w:sz w:val="22"/>
          <w:szCs w:val="22"/>
        </w:rPr>
      </w:pPr>
      <w:bookmarkStart w:id="227" w:name="_Toc24010986"/>
      <w:bookmarkEnd w:id="162"/>
      <w:bookmarkEnd w:id="163"/>
      <w:bookmarkEnd w:id="164"/>
      <w:bookmarkEnd w:id="165"/>
      <w:r w:rsidRPr="00365EAE">
        <w:rPr>
          <w:rFonts w:ascii="Calibri" w:eastAsia="Calibri" w:hAnsi="Calibri" w:cs="Calibri"/>
          <w:bCs w:val="0"/>
          <w:caps w:val="0"/>
          <w:spacing w:val="0"/>
          <w:sz w:val="22"/>
          <w:szCs w:val="22"/>
        </w:rPr>
        <w:lastRenderedPageBreak/>
        <w:t>OTROS HECHOS</w:t>
      </w:r>
      <w:r w:rsidR="007617EF" w:rsidRPr="00365EAE">
        <w:rPr>
          <w:rFonts w:ascii="Calibri" w:eastAsia="Calibri" w:hAnsi="Calibri" w:cs="Calibri"/>
          <w:bCs w:val="0"/>
          <w:caps w:val="0"/>
          <w:spacing w:val="0"/>
          <w:sz w:val="22"/>
          <w:szCs w:val="22"/>
        </w:rPr>
        <w:t>.</w:t>
      </w:r>
      <w:bookmarkEnd w:id="2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3851E3" w:rsidRPr="0031512B" w14:paraId="081ADC63" w14:textId="77777777" w:rsidTr="001F2BD8">
        <w:trPr>
          <w:trHeight w:val="300"/>
          <w:jc w:val="center"/>
        </w:trPr>
        <w:tc>
          <w:tcPr>
            <w:tcW w:w="5000" w:type="pct"/>
            <w:shd w:val="clear" w:color="auto" w:fill="auto"/>
            <w:noWrap/>
            <w:vAlign w:val="center"/>
            <w:hideMark/>
          </w:tcPr>
          <w:p w14:paraId="1C5BC82B" w14:textId="26F5E99B" w:rsidR="003851E3" w:rsidRPr="0031512B" w:rsidRDefault="003851E3" w:rsidP="001F2BD8">
            <w:pPr>
              <w:spacing w:after="0" w:line="240" w:lineRule="auto"/>
              <w:rPr>
                <w:rFonts w:ascii="Calibri" w:eastAsia="Times New Roman" w:hAnsi="Calibri" w:cs="Times New Roman"/>
                <w:b/>
                <w:bCs/>
                <w:color w:val="000000"/>
                <w:sz w:val="20"/>
                <w:szCs w:val="20"/>
                <w:lang w:eastAsia="es-CL"/>
              </w:rPr>
            </w:pPr>
            <w:bookmarkStart w:id="228" w:name="_Toc352840404"/>
            <w:bookmarkStart w:id="229" w:name="_Toc352841464"/>
            <w:bookmarkStart w:id="230" w:name="_Toc447875253"/>
            <w:bookmarkStart w:id="231" w:name="_Toc449085431"/>
            <w:r w:rsidRPr="0031512B">
              <w:rPr>
                <w:rFonts w:ascii="Calibri" w:eastAsia="Times New Roman" w:hAnsi="Calibri" w:cs="Times New Roman"/>
                <w:b/>
                <w:bCs/>
                <w:color w:val="000000"/>
                <w:sz w:val="20"/>
                <w:szCs w:val="20"/>
                <w:lang w:eastAsia="es-CL"/>
              </w:rPr>
              <w:t>Otros Hechos N°</w:t>
            </w:r>
            <w:r w:rsidR="00F049DB">
              <w:rPr>
                <w:rFonts w:ascii="Calibri" w:eastAsia="Times New Roman" w:hAnsi="Calibri" w:cs="Times New Roman"/>
                <w:b/>
                <w:bCs/>
                <w:color w:val="000000"/>
                <w:sz w:val="20"/>
                <w:szCs w:val="20"/>
                <w:lang w:eastAsia="es-CL"/>
              </w:rPr>
              <w:t>1</w:t>
            </w:r>
            <w:r w:rsidRPr="0031512B">
              <w:rPr>
                <w:rFonts w:ascii="Calibri" w:eastAsia="Times New Roman" w:hAnsi="Calibri" w:cs="Times New Roman"/>
                <w:b/>
                <w:bCs/>
                <w:color w:val="000000"/>
                <w:sz w:val="20"/>
                <w:szCs w:val="20"/>
                <w:lang w:eastAsia="es-CL"/>
              </w:rPr>
              <w:t>.</w:t>
            </w:r>
          </w:p>
        </w:tc>
      </w:tr>
      <w:tr w:rsidR="003851E3" w:rsidRPr="0031512B" w14:paraId="276B83D9" w14:textId="77777777" w:rsidTr="001F2BD8">
        <w:trPr>
          <w:trHeight w:val="1686"/>
          <w:jc w:val="center"/>
        </w:trPr>
        <w:tc>
          <w:tcPr>
            <w:tcW w:w="5000" w:type="pct"/>
            <w:shd w:val="clear" w:color="auto" w:fill="auto"/>
            <w:noWrap/>
            <w:hideMark/>
          </w:tcPr>
          <w:p w14:paraId="09856F60" w14:textId="77777777" w:rsidR="003851E3" w:rsidRDefault="003851E3" w:rsidP="001F2BD8">
            <w:pPr>
              <w:spacing w:after="0" w:line="240" w:lineRule="auto"/>
              <w:rPr>
                <w:rFonts w:ascii="Calibri" w:eastAsia="Times New Roman" w:hAnsi="Calibri" w:cs="Times New Roman"/>
                <w:color w:val="000000"/>
                <w:sz w:val="20"/>
                <w:szCs w:val="20"/>
                <w:lang w:eastAsia="es-CL"/>
              </w:rPr>
            </w:pPr>
            <w:r w:rsidRPr="0031512B">
              <w:rPr>
                <w:rFonts w:ascii="Calibri" w:eastAsia="Times New Roman" w:hAnsi="Calibri" w:cs="Times New Roman"/>
                <w:b/>
                <w:bCs/>
                <w:color w:val="000000"/>
                <w:sz w:val="20"/>
                <w:szCs w:val="20"/>
                <w:lang w:eastAsia="es-CL"/>
              </w:rPr>
              <w:t>Descripción</w:t>
            </w:r>
            <w:r w:rsidRPr="0031512B">
              <w:rPr>
                <w:rFonts w:ascii="Calibri" w:eastAsia="Times New Roman" w:hAnsi="Calibri" w:cs="Times New Roman"/>
                <w:color w:val="000000"/>
                <w:sz w:val="20"/>
                <w:szCs w:val="20"/>
                <w:lang w:eastAsia="es-CL"/>
              </w:rPr>
              <w:t>:</w:t>
            </w:r>
          </w:p>
          <w:p w14:paraId="2F3EF1EA" w14:textId="1112DBDC" w:rsidR="007B0B2F" w:rsidRDefault="007B0B2F" w:rsidP="001F2BD8">
            <w:pPr>
              <w:pStyle w:val="Prrafodelista"/>
              <w:ind w:left="918"/>
              <w:rPr>
                <w:rFonts w:ascii="Calibri" w:eastAsia="Times New Roman" w:hAnsi="Calibri"/>
                <w:color w:val="000000"/>
                <w:sz w:val="20"/>
                <w:szCs w:val="20"/>
                <w:lang w:eastAsia="es-CL"/>
              </w:rPr>
            </w:pPr>
            <w:r w:rsidRPr="003851E3">
              <w:rPr>
                <w:rFonts w:ascii="Calibri" w:eastAsia="Times New Roman" w:hAnsi="Calibri"/>
                <w:color w:val="000000"/>
                <w:sz w:val="20"/>
                <w:szCs w:val="20"/>
                <w:lang w:eastAsia="es-CL"/>
              </w:rPr>
              <w:t xml:space="preserve">En relación al cumplimiento de la Resolución N° 574/2012 de la SMA, modificada por Resolución Exenta N° 1.518/2013, que instruye a los Titulares de Resoluciones de Calificación Ambiental proporcionar información asociada a las Resoluciones de Calificación Ambiental aprobadas, de acuerdo a los registros disponibles de ésta Superintendencia, se constató que </w:t>
            </w:r>
            <w:r>
              <w:rPr>
                <w:rFonts w:ascii="Calibri" w:eastAsia="Times New Roman" w:hAnsi="Calibri"/>
                <w:color w:val="000000"/>
                <w:sz w:val="20"/>
                <w:szCs w:val="20"/>
                <w:lang w:eastAsia="es-CL"/>
              </w:rPr>
              <w:t xml:space="preserve">la última actualización por parte del Titular acerca de </w:t>
            </w:r>
            <w:r w:rsidRPr="003851E3">
              <w:rPr>
                <w:rFonts w:ascii="Calibri" w:eastAsia="Times New Roman" w:hAnsi="Calibri"/>
                <w:color w:val="000000"/>
                <w:sz w:val="20"/>
                <w:szCs w:val="20"/>
                <w:lang w:eastAsia="es-CL"/>
              </w:rPr>
              <w:t xml:space="preserve">la información referida a la razón social de la empresa, representante legal y fase del proyecto, </w:t>
            </w:r>
            <w:r>
              <w:rPr>
                <w:rFonts w:ascii="Calibri" w:eastAsia="Times New Roman" w:hAnsi="Calibri"/>
                <w:color w:val="000000"/>
                <w:sz w:val="20"/>
                <w:szCs w:val="20"/>
                <w:lang w:eastAsia="es-CL"/>
              </w:rPr>
              <w:t>fue realizada el día</w:t>
            </w:r>
            <w:r w:rsidR="00541CBB">
              <w:rPr>
                <w:rFonts w:ascii="Calibri" w:eastAsia="Times New Roman" w:hAnsi="Calibri"/>
                <w:color w:val="000000"/>
                <w:sz w:val="20"/>
                <w:szCs w:val="20"/>
                <w:lang w:eastAsia="es-CL"/>
              </w:rPr>
              <w:t xml:space="preserve"> </w:t>
            </w:r>
            <w:r w:rsidR="0024083E">
              <w:rPr>
                <w:rFonts w:ascii="Calibri" w:eastAsia="Times New Roman" w:hAnsi="Calibri"/>
                <w:color w:val="000000"/>
                <w:sz w:val="20"/>
                <w:szCs w:val="20"/>
                <w:lang w:eastAsia="es-CL"/>
              </w:rPr>
              <w:t>22</w:t>
            </w:r>
            <w:r w:rsidR="000B37BD">
              <w:rPr>
                <w:rFonts w:ascii="Calibri" w:eastAsia="Times New Roman" w:hAnsi="Calibri"/>
                <w:color w:val="000000"/>
                <w:sz w:val="20"/>
                <w:szCs w:val="20"/>
                <w:lang w:eastAsia="es-CL"/>
              </w:rPr>
              <w:t>-</w:t>
            </w:r>
            <w:r w:rsidR="0024083E">
              <w:rPr>
                <w:rFonts w:ascii="Calibri" w:eastAsia="Times New Roman" w:hAnsi="Calibri"/>
                <w:color w:val="000000"/>
                <w:sz w:val="20"/>
                <w:szCs w:val="20"/>
                <w:lang w:eastAsia="es-CL"/>
              </w:rPr>
              <w:t>06</w:t>
            </w:r>
            <w:r w:rsidR="000B37BD">
              <w:rPr>
                <w:rFonts w:ascii="Calibri" w:eastAsia="Times New Roman" w:hAnsi="Calibri"/>
                <w:color w:val="000000"/>
                <w:sz w:val="20"/>
                <w:szCs w:val="20"/>
                <w:lang w:eastAsia="es-CL"/>
              </w:rPr>
              <w:t>-2018</w:t>
            </w:r>
            <w:r w:rsidR="0024083E">
              <w:rPr>
                <w:rFonts w:ascii="Calibri" w:eastAsia="Times New Roman" w:hAnsi="Calibri"/>
                <w:color w:val="000000"/>
                <w:sz w:val="20"/>
                <w:szCs w:val="20"/>
                <w:lang w:eastAsia="es-CL"/>
              </w:rPr>
              <w:t>.</w:t>
            </w:r>
          </w:p>
          <w:p w14:paraId="4759AE74" w14:textId="33720308" w:rsidR="003851E3" w:rsidRPr="001252B2" w:rsidRDefault="0024083E" w:rsidP="00365EAE">
            <w:pPr>
              <w:spacing w:after="0" w:line="240" w:lineRule="auto"/>
              <w:jc w:val="center"/>
              <w:rPr>
                <w:rFonts w:ascii="Calibri" w:eastAsia="Times New Roman" w:hAnsi="Calibri" w:cs="Times New Roman"/>
                <w:color w:val="000000"/>
                <w:sz w:val="10"/>
                <w:szCs w:val="10"/>
                <w:lang w:eastAsia="es-CL"/>
              </w:rPr>
            </w:pPr>
            <w:r w:rsidRPr="0024083E">
              <w:rPr>
                <w:rFonts w:ascii="Calibri" w:eastAsia="Times New Roman" w:hAnsi="Calibri" w:cs="Times New Roman"/>
                <w:noProof/>
                <w:color w:val="000000"/>
                <w:sz w:val="10"/>
                <w:szCs w:val="10"/>
                <w:lang w:eastAsia="es-CL"/>
              </w:rPr>
              <w:drawing>
                <wp:inline distT="0" distB="0" distL="0" distR="0" wp14:anchorId="1F755A30" wp14:editId="3404E696">
                  <wp:extent cx="7729220" cy="4419430"/>
                  <wp:effectExtent l="0" t="0" r="5080" b="63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729220" cy="4419430"/>
                          </a:xfrm>
                          <a:prstGeom prst="rect">
                            <a:avLst/>
                          </a:prstGeom>
                          <a:noFill/>
                          <a:ln>
                            <a:noFill/>
                          </a:ln>
                        </pic:spPr>
                      </pic:pic>
                    </a:graphicData>
                  </a:graphic>
                </wp:inline>
              </w:drawing>
            </w:r>
          </w:p>
          <w:p w14:paraId="4B9B7F32" w14:textId="68A0C130" w:rsidR="001252B2" w:rsidRPr="00365EAE" w:rsidRDefault="001252B2" w:rsidP="00365EAE">
            <w:pPr>
              <w:spacing w:after="0" w:line="240" w:lineRule="auto"/>
              <w:rPr>
                <w:sz w:val="20"/>
                <w:szCs w:val="20"/>
              </w:rPr>
            </w:pPr>
          </w:p>
        </w:tc>
      </w:tr>
    </w:tbl>
    <w:p w14:paraId="62ADD7C6" w14:textId="354C52CF" w:rsidR="00D42470" w:rsidRPr="00365EAE" w:rsidRDefault="00D42470" w:rsidP="002E51F6">
      <w:pPr>
        <w:pStyle w:val="Ttulo1"/>
        <w:numPr>
          <w:ilvl w:val="0"/>
          <w:numId w:val="7"/>
        </w:numPr>
        <w:rPr>
          <w:rFonts w:ascii="Calibri" w:eastAsia="Calibri" w:hAnsi="Calibri" w:cs="Calibri"/>
          <w:bCs w:val="0"/>
          <w:caps w:val="0"/>
          <w:spacing w:val="0"/>
          <w:sz w:val="22"/>
          <w:szCs w:val="22"/>
        </w:rPr>
      </w:pPr>
      <w:bookmarkStart w:id="232" w:name="_Toc499569965"/>
      <w:bookmarkStart w:id="233" w:name="_Toc499570028"/>
      <w:bookmarkStart w:id="234" w:name="_Toc24010987"/>
      <w:r w:rsidRPr="00365EAE">
        <w:rPr>
          <w:rFonts w:ascii="Calibri" w:eastAsia="Calibri" w:hAnsi="Calibri" w:cs="Calibri"/>
          <w:bCs w:val="0"/>
          <w:caps w:val="0"/>
          <w:spacing w:val="0"/>
          <w:sz w:val="22"/>
          <w:szCs w:val="22"/>
        </w:rPr>
        <w:lastRenderedPageBreak/>
        <w:t>CONCLUSIONES</w:t>
      </w:r>
      <w:bookmarkEnd w:id="228"/>
      <w:bookmarkEnd w:id="229"/>
      <w:bookmarkEnd w:id="230"/>
      <w:bookmarkEnd w:id="231"/>
      <w:bookmarkEnd w:id="232"/>
      <w:bookmarkEnd w:id="233"/>
      <w:bookmarkEnd w:id="234"/>
    </w:p>
    <w:p w14:paraId="423BACC2" w14:textId="25B05DA3" w:rsidR="00D42470" w:rsidRPr="0091559B" w:rsidRDefault="0091559B" w:rsidP="00D42470">
      <w:pPr>
        <w:spacing w:after="0" w:line="240" w:lineRule="auto"/>
        <w:contextualSpacing/>
        <w:rPr>
          <w:sz w:val="20"/>
          <w:szCs w:val="20"/>
        </w:rPr>
      </w:pPr>
      <w:r w:rsidRPr="0091559B">
        <w:rPr>
          <w:sz w:val="20"/>
          <w:szCs w:val="20"/>
        </w:rPr>
        <w:t>Los resultados de las actividades de fiscalización, asociados los Instrumentos de Carácter Ambiental indicados en el punto 3, permitieron identificar ciertos hallazgos que se describen a continuación:</w:t>
      </w:r>
    </w:p>
    <w:p w14:paraId="7A04ED49" w14:textId="77777777" w:rsidR="0091559B" w:rsidRPr="00F7456A" w:rsidRDefault="0091559B" w:rsidP="00D42470">
      <w:pPr>
        <w:spacing w:after="0" w:line="240" w:lineRule="auto"/>
        <w:contextualSpacing/>
        <w:rPr>
          <w:rFonts w:eastAsia="Calibri" w:cs="Calibri"/>
          <w:b/>
          <w:sz w:val="20"/>
          <w:szCs w:val="20"/>
        </w:rPr>
      </w:pPr>
    </w:p>
    <w:tbl>
      <w:tblPr>
        <w:tblStyle w:val="Tablaconcuadrcula"/>
        <w:tblW w:w="5243" w:type="pct"/>
        <w:jc w:val="center"/>
        <w:tblLayout w:type="fixed"/>
        <w:tblLook w:val="04A0" w:firstRow="1" w:lastRow="0" w:firstColumn="1" w:lastColumn="0" w:noHBand="0" w:noVBand="1"/>
      </w:tblPr>
      <w:tblGrid>
        <w:gridCol w:w="1271"/>
        <w:gridCol w:w="1277"/>
        <w:gridCol w:w="6377"/>
        <w:gridCol w:w="5296"/>
      </w:tblGrid>
      <w:tr w:rsidR="00A86407" w:rsidRPr="0091559B" w14:paraId="6EA32E71" w14:textId="77777777" w:rsidTr="00977E5A">
        <w:trPr>
          <w:trHeight w:val="395"/>
          <w:tblHeader/>
          <w:jc w:val="center"/>
        </w:trPr>
        <w:tc>
          <w:tcPr>
            <w:tcW w:w="447" w:type="pct"/>
            <w:shd w:val="clear" w:color="auto" w:fill="D9D9D9" w:themeFill="background1" w:themeFillShade="D9"/>
            <w:vAlign w:val="center"/>
          </w:tcPr>
          <w:p w14:paraId="51F2A9F8" w14:textId="77777777" w:rsidR="00CF168A" w:rsidRPr="0091559B" w:rsidRDefault="00CF168A" w:rsidP="008F7A75">
            <w:pPr>
              <w:spacing w:after="160" w:line="252" w:lineRule="auto"/>
              <w:jc w:val="center"/>
              <w:rPr>
                <w:rFonts w:asciiTheme="minorHAnsi" w:hAnsiTheme="minorHAnsi" w:cs="Calibri"/>
                <w:b/>
                <w:color w:val="000000" w:themeColor="text1"/>
                <w:lang w:val="es-CL" w:eastAsia="en-US"/>
              </w:rPr>
            </w:pPr>
            <w:r w:rsidRPr="0091559B">
              <w:rPr>
                <w:rFonts w:asciiTheme="minorHAnsi" w:hAnsiTheme="minorHAnsi" w:cs="Calibri"/>
                <w:b/>
                <w:color w:val="000000" w:themeColor="text1"/>
                <w:lang w:val="es-CL" w:eastAsia="en-US"/>
              </w:rPr>
              <w:t>N° Hecho constatado</w:t>
            </w:r>
          </w:p>
        </w:tc>
        <w:tc>
          <w:tcPr>
            <w:tcW w:w="449" w:type="pct"/>
            <w:shd w:val="clear" w:color="auto" w:fill="D9D9D9" w:themeFill="background1" w:themeFillShade="D9"/>
            <w:vAlign w:val="center"/>
          </w:tcPr>
          <w:p w14:paraId="656F6842" w14:textId="77777777" w:rsidR="00CF168A" w:rsidRPr="0091559B" w:rsidRDefault="00CF168A" w:rsidP="0058547A">
            <w:pPr>
              <w:spacing w:after="160" w:line="252" w:lineRule="auto"/>
              <w:jc w:val="center"/>
              <w:rPr>
                <w:rFonts w:asciiTheme="minorHAnsi" w:hAnsiTheme="minorHAnsi" w:cs="Calibri"/>
                <w:b/>
                <w:color w:val="000000" w:themeColor="text1"/>
                <w:lang w:val="es-CL" w:eastAsia="en-US"/>
              </w:rPr>
            </w:pPr>
            <w:r w:rsidRPr="0091559B">
              <w:rPr>
                <w:rFonts w:asciiTheme="minorHAnsi" w:hAnsiTheme="minorHAnsi" w:cs="Calibri"/>
                <w:b/>
                <w:color w:val="000000" w:themeColor="text1"/>
                <w:lang w:val="es-CL" w:eastAsia="en-US"/>
              </w:rPr>
              <w:t>Materia específica objeto de la fiscalización ambiental</w:t>
            </w:r>
          </w:p>
        </w:tc>
        <w:tc>
          <w:tcPr>
            <w:tcW w:w="2242" w:type="pct"/>
            <w:shd w:val="clear" w:color="auto" w:fill="D9D9D9" w:themeFill="background1" w:themeFillShade="D9"/>
            <w:vAlign w:val="center"/>
          </w:tcPr>
          <w:p w14:paraId="7DFF8BA8" w14:textId="77777777" w:rsidR="00CF168A" w:rsidRPr="0091559B" w:rsidRDefault="00CF168A" w:rsidP="008F7A75">
            <w:pPr>
              <w:spacing w:after="160" w:line="252" w:lineRule="auto"/>
              <w:jc w:val="center"/>
              <w:rPr>
                <w:rFonts w:asciiTheme="minorHAnsi" w:hAnsiTheme="minorHAnsi" w:cs="Calibri"/>
                <w:b/>
                <w:color w:val="000000" w:themeColor="text1"/>
                <w:lang w:val="es-CL" w:eastAsia="en-US"/>
              </w:rPr>
            </w:pPr>
            <w:r w:rsidRPr="0091559B">
              <w:rPr>
                <w:rFonts w:asciiTheme="minorHAnsi" w:hAnsiTheme="minorHAnsi" w:cs="Calibri"/>
                <w:b/>
                <w:color w:val="000000" w:themeColor="text1"/>
                <w:lang w:val="es-CL" w:eastAsia="en-US"/>
              </w:rPr>
              <w:t>Exigencia asociada</w:t>
            </w:r>
          </w:p>
        </w:tc>
        <w:tc>
          <w:tcPr>
            <w:tcW w:w="1862" w:type="pct"/>
            <w:shd w:val="clear" w:color="auto" w:fill="D9D9D9" w:themeFill="background1" w:themeFillShade="D9"/>
            <w:vAlign w:val="center"/>
          </w:tcPr>
          <w:p w14:paraId="4F9DAA82" w14:textId="77777777" w:rsidR="00CF168A" w:rsidRPr="0091559B" w:rsidRDefault="00CF168A" w:rsidP="008F7A75">
            <w:pPr>
              <w:spacing w:after="160" w:line="252" w:lineRule="auto"/>
              <w:jc w:val="center"/>
              <w:rPr>
                <w:rFonts w:asciiTheme="minorHAnsi" w:hAnsiTheme="minorHAnsi" w:cs="Calibri"/>
                <w:b/>
                <w:color w:val="000000" w:themeColor="text1"/>
                <w:lang w:val="es-CL" w:eastAsia="en-US"/>
              </w:rPr>
            </w:pPr>
            <w:r w:rsidRPr="0091559B">
              <w:rPr>
                <w:rFonts w:asciiTheme="minorHAnsi" w:hAnsiTheme="minorHAnsi" w:cs="Calibri"/>
                <w:b/>
                <w:color w:val="000000" w:themeColor="text1"/>
                <w:lang w:val="es-CL" w:eastAsia="en-US"/>
              </w:rPr>
              <w:t>Hallazgo</w:t>
            </w:r>
          </w:p>
        </w:tc>
      </w:tr>
      <w:tr w:rsidR="00A86407" w:rsidRPr="0091559B" w14:paraId="77A3915A" w14:textId="77777777" w:rsidTr="00977E5A">
        <w:trPr>
          <w:jc w:val="center"/>
        </w:trPr>
        <w:tc>
          <w:tcPr>
            <w:tcW w:w="447" w:type="pct"/>
            <w:vAlign w:val="center"/>
          </w:tcPr>
          <w:p w14:paraId="05399080" w14:textId="77777777" w:rsidR="00CF168A" w:rsidRPr="0091559B" w:rsidRDefault="00CF168A" w:rsidP="008F7A75">
            <w:pPr>
              <w:spacing w:after="160" w:line="252" w:lineRule="auto"/>
              <w:rPr>
                <w:rFonts w:asciiTheme="minorHAnsi" w:hAnsiTheme="minorHAnsi" w:cs="Calibri"/>
                <w:iCs/>
                <w:color w:val="000000" w:themeColor="text1"/>
                <w:lang w:val="es-CL" w:eastAsia="en-US"/>
              </w:rPr>
            </w:pPr>
            <w:r w:rsidRPr="0091559B">
              <w:rPr>
                <w:rFonts w:asciiTheme="minorHAnsi" w:hAnsiTheme="minorHAnsi" w:cs="Calibri"/>
                <w:iCs/>
                <w:color w:val="000000" w:themeColor="text1"/>
                <w:lang w:val="es-CL" w:eastAsia="en-US"/>
              </w:rPr>
              <w:t>1</w:t>
            </w:r>
          </w:p>
        </w:tc>
        <w:tc>
          <w:tcPr>
            <w:tcW w:w="449" w:type="pct"/>
            <w:vAlign w:val="center"/>
          </w:tcPr>
          <w:p w14:paraId="0C694443" w14:textId="00F0A8D8" w:rsidR="00CF168A" w:rsidRPr="0091559B" w:rsidRDefault="00712F57" w:rsidP="008F7A75">
            <w:pPr>
              <w:spacing w:after="160" w:line="252" w:lineRule="auto"/>
              <w:rPr>
                <w:rFonts w:asciiTheme="minorHAnsi" w:hAnsiTheme="minorHAnsi" w:cs="Calibri"/>
                <w:iCs/>
                <w:color w:val="000000" w:themeColor="text1"/>
                <w:lang w:val="es-CL" w:eastAsia="en-US"/>
              </w:rPr>
            </w:pPr>
            <w:r w:rsidRPr="00712F57">
              <w:rPr>
                <w:rFonts w:eastAsia="Times New Roman" w:cs="Calibri"/>
                <w:lang w:eastAsia="es-CL"/>
              </w:rPr>
              <w:t>Manejo de RILes, caudal y calidad de efluentes.</w:t>
            </w:r>
          </w:p>
        </w:tc>
        <w:tc>
          <w:tcPr>
            <w:tcW w:w="2242" w:type="pct"/>
            <w:vAlign w:val="center"/>
          </w:tcPr>
          <w:p w14:paraId="02359E6C" w14:textId="77777777" w:rsidR="0058547A" w:rsidRPr="0058547A" w:rsidRDefault="0058547A" w:rsidP="0058547A">
            <w:pPr>
              <w:rPr>
                <w:rFonts w:asciiTheme="minorHAnsi" w:hAnsiTheme="minorHAnsi" w:cs="Calibri"/>
                <w:b/>
                <w:bCs/>
                <w:i/>
                <w:iCs/>
                <w:color w:val="000000" w:themeColor="text1"/>
                <w:lang w:val="es-CL" w:eastAsia="en-US"/>
              </w:rPr>
            </w:pPr>
            <w:r w:rsidRPr="0058547A">
              <w:rPr>
                <w:rFonts w:asciiTheme="minorHAnsi" w:hAnsiTheme="minorHAnsi" w:cs="Calibri"/>
                <w:b/>
                <w:bCs/>
                <w:i/>
                <w:iCs/>
                <w:color w:val="000000" w:themeColor="text1"/>
                <w:lang w:val="es-CL" w:eastAsia="en-US"/>
              </w:rPr>
              <w:t>Considerando 3.2. RCA N° 55/2008</w:t>
            </w:r>
          </w:p>
          <w:p w14:paraId="5E0B4111" w14:textId="77777777" w:rsidR="0058547A" w:rsidRPr="0058547A" w:rsidRDefault="0058547A" w:rsidP="0058547A">
            <w:pPr>
              <w:rPr>
                <w:rFonts w:asciiTheme="minorHAnsi" w:hAnsiTheme="minorHAnsi" w:cs="Calibri"/>
                <w:i/>
                <w:iCs/>
                <w:color w:val="000000" w:themeColor="text1"/>
                <w:lang w:val="es-CL" w:eastAsia="en-US"/>
              </w:rPr>
            </w:pPr>
            <w:r w:rsidRPr="0058547A">
              <w:rPr>
                <w:rFonts w:asciiTheme="minorHAnsi" w:hAnsiTheme="minorHAnsi" w:cs="Calibri"/>
                <w:i/>
                <w:iCs/>
                <w:color w:val="000000" w:themeColor="text1"/>
                <w:lang w:val="es-CL" w:eastAsia="en-US"/>
              </w:rPr>
              <w:t>Descripción del proyecto</w:t>
            </w:r>
          </w:p>
          <w:p w14:paraId="70CC0CFB" w14:textId="77777777" w:rsidR="0058547A" w:rsidRPr="0058547A" w:rsidRDefault="0058547A" w:rsidP="0058547A">
            <w:pPr>
              <w:rPr>
                <w:rFonts w:asciiTheme="minorHAnsi" w:hAnsiTheme="minorHAnsi" w:cs="Calibri"/>
                <w:i/>
                <w:iCs/>
                <w:color w:val="000000" w:themeColor="text1"/>
                <w:lang w:val="es-CL" w:eastAsia="en-US"/>
              </w:rPr>
            </w:pPr>
            <w:r w:rsidRPr="0058547A">
              <w:rPr>
                <w:rFonts w:asciiTheme="minorHAnsi" w:hAnsiTheme="minorHAnsi" w:cs="Calibri"/>
                <w:i/>
                <w:iCs/>
                <w:color w:val="000000" w:themeColor="text1"/>
                <w:lang w:val="es-CL" w:eastAsia="en-US"/>
              </w:rPr>
              <w:t>Esta planta tratará 4.500.000 kilogramos de uva para ser transformado en 3.200.000 litros de vino tinto y blanco en forma anual, logrando su máximo nivel de producción en el año 2012.</w:t>
            </w:r>
          </w:p>
          <w:p w14:paraId="5F1AE7ED" w14:textId="77777777" w:rsidR="0058547A" w:rsidRPr="0058547A" w:rsidRDefault="0058547A" w:rsidP="0058547A">
            <w:pPr>
              <w:rPr>
                <w:rFonts w:asciiTheme="minorHAnsi" w:hAnsiTheme="minorHAnsi" w:cs="Calibri"/>
                <w:i/>
                <w:iCs/>
                <w:color w:val="000000" w:themeColor="text1"/>
                <w:lang w:val="es-CL" w:eastAsia="en-US"/>
              </w:rPr>
            </w:pPr>
          </w:p>
          <w:p w14:paraId="26405AEC" w14:textId="77777777" w:rsidR="0058547A" w:rsidRPr="0058547A" w:rsidRDefault="0058547A" w:rsidP="0058547A">
            <w:pPr>
              <w:rPr>
                <w:rFonts w:asciiTheme="minorHAnsi" w:hAnsiTheme="minorHAnsi" w:cs="Calibri"/>
                <w:b/>
                <w:bCs/>
                <w:i/>
                <w:iCs/>
                <w:color w:val="000000" w:themeColor="text1"/>
                <w:lang w:val="es-CL" w:eastAsia="en-US"/>
              </w:rPr>
            </w:pPr>
            <w:r w:rsidRPr="0058547A">
              <w:rPr>
                <w:rFonts w:asciiTheme="minorHAnsi" w:hAnsiTheme="minorHAnsi" w:cs="Calibri"/>
                <w:b/>
                <w:bCs/>
                <w:i/>
                <w:iCs/>
                <w:color w:val="000000" w:themeColor="text1"/>
                <w:lang w:val="es-CL" w:eastAsia="en-US"/>
              </w:rPr>
              <w:t>Considerando 3.2.1.  RCA N° 55/2008</w:t>
            </w:r>
          </w:p>
          <w:p w14:paraId="0DECD1D3" w14:textId="77777777" w:rsidR="0058547A" w:rsidRPr="0058547A" w:rsidRDefault="0058547A" w:rsidP="0058547A">
            <w:pPr>
              <w:rPr>
                <w:rFonts w:asciiTheme="minorHAnsi" w:hAnsiTheme="minorHAnsi" w:cs="Calibri"/>
                <w:i/>
                <w:iCs/>
                <w:color w:val="000000" w:themeColor="text1"/>
                <w:lang w:val="es-CL" w:eastAsia="en-US"/>
              </w:rPr>
            </w:pPr>
            <w:r w:rsidRPr="0058547A">
              <w:rPr>
                <w:rFonts w:asciiTheme="minorHAnsi" w:hAnsiTheme="minorHAnsi" w:cs="Calibri"/>
                <w:i/>
                <w:iCs/>
                <w:color w:val="000000" w:themeColor="text1"/>
                <w:lang w:val="es-CL" w:eastAsia="en-US"/>
              </w:rPr>
              <w:t>a) Características del efluente de la Bodega de Vinos de Agrícola San José de Peralillo S.A.</w:t>
            </w:r>
          </w:p>
          <w:p w14:paraId="513A4712" w14:textId="4EAE4AB3" w:rsidR="0058547A" w:rsidRDefault="0058547A" w:rsidP="0058547A">
            <w:pPr>
              <w:rPr>
                <w:rFonts w:asciiTheme="minorHAnsi" w:hAnsiTheme="minorHAnsi" w:cs="Calibri"/>
                <w:i/>
                <w:iCs/>
                <w:color w:val="000000" w:themeColor="text1"/>
                <w:lang w:val="es-CL" w:eastAsia="en-US"/>
              </w:rPr>
            </w:pPr>
            <w:r w:rsidRPr="0058547A">
              <w:rPr>
                <w:rFonts w:asciiTheme="minorHAnsi" w:hAnsiTheme="minorHAnsi" w:cs="Calibri"/>
                <w:i/>
                <w:iCs/>
                <w:color w:val="000000" w:themeColor="text1"/>
                <w:lang w:val="es-CL" w:eastAsia="en-US"/>
              </w:rPr>
              <w:t>Las características físico-químicas del efluente de la bodega de vinos a tratar para los diferentes períodos de producción se presentan en la Tabla a continuación.</w:t>
            </w:r>
          </w:p>
          <w:p w14:paraId="0F749BC2" w14:textId="77777777" w:rsidR="0058547A" w:rsidRPr="0058547A" w:rsidRDefault="0058547A" w:rsidP="0058547A">
            <w:pPr>
              <w:rPr>
                <w:rFonts w:asciiTheme="minorHAnsi" w:hAnsiTheme="minorHAnsi" w:cs="Calibri"/>
                <w:i/>
                <w:iCs/>
                <w:color w:val="000000" w:themeColor="text1"/>
                <w:lang w:val="es-CL" w:eastAsia="en-US"/>
              </w:rPr>
            </w:pPr>
          </w:p>
          <w:p w14:paraId="43C558F4" w14:textId="11ED00BF" w:rsidR="0058547A" w:rsidRDefault="00E239B2" w:rsidP="0058547A">
            <w:pPr>
              <w:rPr>
                <w:rFonts w:asciiTheme="minorHAnsi" w:hAnsiTheme="minorHAnsi" w:cs="Calibri"/>
                <w:i/>
                <w:iCs/>
                <w:color w:val="000000" w:themeColor="text1"/>
                <w:lang w:val="es-CL" w:eastAsia="en-US"/>
              </w:rPr>
            </w:pPr>
            <w:r w:rsidRPr="00E239B2">
              <w:rPr>
                <w:i/>
                <w:iCs/>
                <w:noProof/>
              </w:rPr>
              <w:drawing>
                <wp:inline distT="0" distB="0" distL="0" distR="0" wp14:anchorId="4C424C32" wp14:editId="071F3A14">
                  <wp:extent cx="3061408" cy="1151580"/>
                  <wp:effectExtent l="0" t="0" r="5715"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94119" cy="1163884"/>
                          </a:xfrm>
                          <a:prstGeom prst="rect">
                            <a:avLst/>
                          </a:prstGeom>
                          <a:noFill/>
                          <a:ln>
                            <a:noFill/>
                          </a:ln>
                        </pic:spPr>
                      </pic:pic>
                    </a:graphicData>
                  </a:graphic>
                </wp:inline>
              </w:drawing>
            </w:r>
          </w:p>
          <w:p w14:paraId="23E82A56" w14:textId="77777777" w:rsidR="00015D23" w:rsidRPr="0058547A" w:rsidRDefault="00015D23" w:rsidP="0058547A">
            <w:pPr>
              <w:rPr>
                <w:rFonts w:asciiTheme="minorHAnsi" w:hAnsiTheme="minorHAnsi" w:cs="Calibri"/>
                <w:i/>
                <w:iCs/>
                <w:color w:val="000000" w:themeColor="text1"/>
                <w:lang w:val="es-CL" w:eastAsia="en-US"/>
              </w:rPr>
            </w:pPr>
          </w:p>
          <w:p w14:paraId="0FACE32D" w14:textId="77777777" w:rsidR="001E76F3" w:rsidRPr="007C4CDD" w:rsidRDefault="001E76F3" w:rsidP="001E76F3">
            <w:pPr>
              <w:rPr>
                <w:i/>
                <w:iCs/>
              </w:rPr>
            </w:pPr>
            <w:r w:rsidRPr="007C4CDD">
              <w:rPr>
                <w:i/>
                <w:iCs/>
              </w:rPr>
              <w:t>e) Descripción de la Planta de tratamiento de Riles.</w:t>
            </w:r>
          </w:p>
          <w:p w14:paraId="314D7751" w14:textId="77777777" w:rsidR="001E76F3" w:rsidRPr="007C4CDD" w:rsidRDefault="001E76F3" w:rsidP="001E76F3">
            <w:pPr>
              <w:rPr>
                <w:b/>
                <w:i/>
                <w:iCs/>
              </w:rPr>
            </w:pPr>
            <w:r w:rsidRPr="007C4CDD">
              <w:rPr>
                <w:b/>
                <w:i/>
                <w:iCs/>
              </w:rPr>
              <w:t>Almacenamiento aireado</w:t>
            </w:r>
          </w:p>
          <w:p w14:paraId="03E71C2C" w14:textId="65BB5FC1" w:rsidR="001E76F3" w:rsidRPr="007C4CDD" w:rsidRDefault="001E76F3" w:rsidP="001E76F3">
            <w:pPr>
              <w:rPr>
                <w:i/>
                <w:iCs/>
              </w:rPr>
            </w:pPr>
            <w:r w:rsidRPr="007C4CDD">
              <w:rPr>
                <w:i/>
                <w:iCs/>
              </w:rPr>
              <w:t xml:space="preserve">Posteriormente, las aguas ingresarán a un almacenamiento aireado en una piscina impermeabilizada con el fin de acumularse para su tratamiento. La PTR no requiere de ningún producto químico para su proceso de depuración. Las posibles variaciones de pH que pudiera presentar el efluente, serán amortiguadas en el volumen general del Ril, no siendo necesario el ajuste de pH. El lavado de cubas con soda, se produce en algunos momentos del año, </w:t>
            </w:r>
            <w:r w:rsidRPr="007C4CDD">
              <w:rPr>
                <w:i/>
                <w:iCs/>
              </w:rPr>
              <w:lastRenderedPageBreak/>
              <w:t xml:space="preserve">y el volumen de la soda después del lavado, es de un 1metro cúbico (60 o 70 metros cúbicos en el año). La variación de </w:t>
            </w:r>
            <w:r w:rsidR="00CF7939">
              <w:rPr>
                <w:i/>
                <w:iCs/>
              </w:rPr>
              <w:t>p</w:t>
            </w:r>
            <w:r w:rsidRPr="007C4CDD">
              <w:rPr>
                <w:i/>
                <w:iCs/>
              </w:rPr>
              <w:t>H de este volumen en la de 6.000 metros cúbicos no es detectable.</w:t>
            </w:r>
          </w:p>
          <w:p w14:paraId="5430765F" w14:textId="77777777" w:rsidR="001E76F3" w:rsidRPr="007C4CDD" w:rsidRDefault="001E76F3" w:rsidP="001E76F3">
            <w:pPr>
              <w:rPr>
                <w:b/>
                <w:i/>
                <w:iCs/>
              </w:rPr>
            </w:pPr>
            <w:r w:rsidRPr="007C4CDD">
              <w:rPr>
                <w:b/>
                <w:i/>
                <w:iCs/>
              </w:rPr>
              <w:t>Posteriormente pasados aproximadamente 120 días, y analizado el DQO de los RILES, estos se liberarán hacia el sistema de riego, el RIL tratado será incorporado directamente al sistema de riego, sin ningún tipo de dilución.</w:t>
            </w:r>
          </w:p>
          <w:p w14:paraId="623A0D6A" w14:textId="77777777" w:rsidR="001E76F3" w:rsidRPr="007C4CDD" w:rsidRDefault="001E76F3" w:rsidP="001E76F3">
            <w:pPr>
              <w:rPr>
                <w:i/>
                <w:iCs/>
              </w:rPr>
            </w:pPr>
            <w:r w:rsidRPr="007C4CDD">
              <w:rPr>
                <w:i/>
                <w:iCs/>
              </w:rPr>
              <w:t>Esta piscina aireada será la encargada principal del sistema de tratamiento, ya que una vez alcanzados el periodo de tratamiento (4 a 5 meses aproximadamente), los residuos serán enviados directamente al sistema de riego.</w:t>
            </w:r>
          </w:p>
          <w:p w14:paraId="10D96053" w14:textId="77777777" w:rsidR="00384DD5" w:rsidRPr="007C4CDD" w:rsidRDefault="00384DD5" w:rsidP="00384DD5">
            <w:pPr>
              <w:rPr>
                <w:b/>
                <w:bCs/>
                <w:i/>
                <w:iCs/>
              </w:rPr>
            </w:pPr>
            <w:r w:rsidRPr="007C4CDD">
              <w:rPr>
                <w:b/>
                <w:bCs/>
                <w:i/>
                <w:iCs/>
              </w:rPr>
              <w:t xml:space="preserve">Considerando </w:t>
            </w:r>
            <w:r>
              <w:rPr>
                <w:b/>
                <w:bCs/>
                <w:i/>
                <w:iCs/>
              </w:rPr>
              <w:t xml:space="preserve">5. </w:t>
            </w:r>
            <w:r w:rsidRPr="007C4CDD">
              <w:rPr>
                <w:b/>
                <w:bCs/>
                <w:i/>
                <w:iCs/>
              </w:rPr>
              <w:t>RCA N° 55/2008</w:t>
            </w:r>
          </w:p>
          <w:p w14:paraId="7E511322" w14:textId="77777777" w:rsidR="00384DD5" w:rsidRDefault="00384DD5" w:rsidP="00384DD5">
            <w:pPr>
              <w:rPr>
                <w:i/>
                <w:iCs/>
              </w:rPr>
            </w:pPr>
            <w:r w:rsidRPr="0079736C">
              <w:rPr>
                <w:i/>
                <w:iCs/>
              </w:rPr>
              <w:t>PAS 90: Construcción, modificación y ampliación de cualquier obra pública o particular destinada a la evacuación,</w:t>
            </w:r>
            <w:r>
              <w:rPr>
                <w:i/>
                <w:iCs/>
              </w:rPr>
              <w:t xml:space="preserve"> </w:t>
            </w:r>
            <w:r w:rsidRPr="0079736C">
              <w:rPr>
                <w:i/>
                <w:iCs/>
              </w:rPr>
              <w:t>tratamiento o disposición final de residuos industriales o mineros.</w:t>
            </w:r>
          </w:p>
          <w:p w14:paraId="07580E65" w14:textId="77777777" w:rsidR="00384DD5" w:rsidRPr="0079736C" w:rsidRDefault="00384DD5" w:rsidP="00384DD5">
            <w:pPr>
              <w:rPr>
                <w:i/>
                <w:iCs/>
              </w:rPr>
            </w:pPr>
            <w:r w:rsidRPr="0079736C">
              <w:rPr>
                <w:b/>
                <w:bCs/>
                <w:i/>
                <w:iCs/>
              </w:rPr>
              <w:t>b) La cuantificación del caudal a tratar, evacuar o disponer</w:t>
            </w:r>
            <w:r w:rsidRPr="0079736C">
              <w:rPr>
                <w:i/>
                <w:iCs/>
              </w:rPr>
              <w:t>.</w:t>
            </w:r>
          </w:p>
          <w:p w14:paraId="6FDA3EF1" w14:textId="582CE2BA" w:rsidR="00CF168A" w:rsidRPr="0058547A" w:rsidRDefault="00384DD5" w:rsidP="00384DD5">
            <w:pPr>
              <w:rPr>
                <w:rFonts w:asciiTheme="minorHAnsi" w:hAnsiTheme="minorHAnsi" w:cs="Calibri"/>
                <w:i/>
                <w:iCs/>
                <w:color w:val="000000" w:themeColor="text1"/>
                <w:lang w:val="es-CL" w:eastAsia="en-US"/>
              </w:rPr>
            </w:pPr>
            <w:r w:rsidRPr="0079736C">
              <w:rPr>
                <w:i/>
                <w:iCs/>
              </w:rPr>
              <w:t>El presente proyecto considera un caudal máximo de diseño (tratamiento) de 6.000 m³/año.</w:t>
            </w:r>
          </w:p>
        </w:tc>
        <w:tc>
          <w:tcPr>
            <w:tcW w:w="1862" w:type="pct"/>
          </w:tcPr>
          <w:p w14:paraId="3B771936" w14:textId="4FF5009B" w:rsidR="000103E4" w:rsidRPr="000103E4" w:rsidRDefault="000103E4" w:rsidP="002E51F6">
            <w:pPr>
              <w:pStyle w:val="Prrafodelista"/>
              <w:numPr>
                <w:ilvl w:val="0"/>
                <w:numId w:val="13"/>
              </w:numPr>
              <w:ind w:left="367" w:hanging="283"/>
            </w:pPr>
            <w:r>
              <w:lastRenderedPageBreak/>
              <w:t>E</w:t>
            </w:r>
            <w:r w:rsidRPr="000103E4">
              <w:t>l Titular aumentó la producción de litros de vino, en un 238% para el año 2017 y en un 257% para el año 2018, superando la cantidad de litros de vinos establecidos en la RCA N° 55/2008</w:t>
            </w:r>
            <w:r w:rsidR="005E257D">
              <w:t>.</w:t>
            </w:r>
          </w:p>
          <w:p w14:paraId="7243441A" w14:textId="24C8807F" w:rsidR="00A9455F" w:rsidRDefault="00964995" w:rsidP="002E51F6">
            <w:pPr>
              <w:pStyle w:val="Prrafodelista"/>
              <w:numPr>
                <w:ilvl w:val="0"/>
                <w:numId w:val="13"/>
              </w:numPr>
              <w:ind w:left="367" w:hanging="283"/>
            </w:pPr>
            <w:r>
              <w:t xml:space="preserve">Se constató la extensión de la época de vendimia de dos a cinco meses, coincidiendo con el aumento en la producción de vinos. </w:t>
            </w:r>
          </w:p>
          <w:p w14:paraId="7F28083F" w14:textId="3AF65277" w:rsidR="00CF168A" w:rsidRPr="00A9455F" w:rsidRDefault="00A9455F" w:rsidP="002E51F6">
            <w:pPr>
              <w:pStyle w:val="Prrafodelista"/>
              <w:numPr>
                <w:ilvl w:val="0"/>
                <w:numId w:val="13"/>
              </w:numPr>
              <w:ind w:left="367" w:hanging="283"/>
            </w:pPr>
            <w:r w:rsidRPr="00A9455F">
              <w:t>Respecto al autocontrol</w:t>
            </w:r>
            <w:r w:rsidRPr="00A9455F">
              <w:rPr>
                <w:rFonts w:asciiTheme="minorHAnsi" w:hAnsiTheme="minorHAnsi" w:cs="Calibri"/>
                <w:lang w:val="es-CL" w:eastAsia="en-US"/>
              </w:rPr>
              <w:t xml:space="preserve"> de caudal (m</w:t>
            </w:r>
            <w:r w:rsidRPr="00A9455F">
              <w:rPr>
                <w:rFonts w:asciiTheme="minorHAnsi" w:hAnsiTheme="minorHAnsi" w:cs="Calibri"/>
                <w:vertAlign w:val="superscript"/>
                <w:lang w:val="es-CL" w:eastAsia="en-US"/>
              </w:rPr>
              <w:t>3</w:t>
            </w:r>
            <w:r w:rsidRPr="00A9455F">
              <w:rPr>
                <w:rFonts w:asciiTheme="minorHAnsi" w:hAnsiTheme="minorHAnsi" w:cs="Calibri"/>
                <w:lang w:val="es-CL" w:eastAsia="en-US"/>
              </w:rPr>
              <w:t>/día) diario del RIL generado por la bodega de vinos</w:t>
            </w:r>
            <w:r w:rsidRPr="00A9455F">
              <w:t>, para el periodo comprendido año 2017 y 2018</w:t>
            </w:r>
            <w:r w:rsidRPr="00A9455F">
              <w:rPr>
                <w:rFonts w:eastAsia="Times New Roman"/>
                <w:bCs/>
                <w:color w:val="000000"/>
                <w:lang w:eastAsia="es-CL"/>
              </w:rPr>
              <w:t>, se constató que</w:t>
            </w:r>
            <w:r>
              <w:rPr>
                <w:rFonts w:eastAsia="Times New Roman"/>
                <w:bCs/>
                <w:color w:val="000000"/>
                <w:lang w:eastAsia="es-CL"/>
              </w:rPr>
              <w:t>;</w:t>
            </w:r>
          </w:p>
          <w:p w14:paraId="41BEDA95" w14:textId="1A73C14F" w:rsidR="00A9455F" w:rsidRDefault="00A9455F" w:rsidP="009961A0">
            <w:pPr>
              <w:pStyle w:val="Prrafodelista"/>
              <w:ind w:left="793"/>
            </w:pPr>
          </w:p>
          <w:p w14:paraId="520D9C9B" w14:textId="42F70C35" w:rsidR="006D3AB2" w:rsidRPr="006D3AB2" w:rsidRDefault="009961A0" w:rsidP="003224BC">
            <w:pPr>
              <w:pStyle w:val="Prrafodelista"/>
              <w:numPr>
                <w:ilvl w:val="0"/>
                <w:numId w:val="21"/>
              </w:numPr>
              <w:ind w:left="793" w:hanging="426"/>
              <w:rPr>
                <w:lang w:val="es-CL"/>
              </w:rPr>
            </w:pPr>
            <w:r>
              <w:t>La cantidad de RILes generados en la bodega de vinos en el año 2017 y 2018</w:t>
            </w:r>
            <w:r w:rsidR="00B5710D">
              <w:t xml:space="preserve">, </w:t>
            </w:r>
            <w:r w:rsidR="006D3AB2" w:rsidRPr="006D3AB2">
              <w:rPr>
                <w:lang w:val="es-CL"/>
              </w:rPr>
              <w:t>superan en un 275% y 264% respectivamente, el caudal máximo de diseño (tratamiento) de 6.000 m³/año</w:t>
            </w:r>
            <w:r w:rsidR="008C0446">
              <w:rPr>
                <w:lang w:val="es-CL"/>
              </w:rPr>
              <w:t xml:space="preserve"> de la PTRILes</w:t>
            </w:r>
            <w:r w:rsidR="006D3AB2" w:rsidRPr="006D3AB2">
              <w:rPr>
                <w:lang w:val="es-CL"/>
              </w:rPr>
              <w:t xml:space="preserve">, establecido </w:t>
            </w:r>
            <w:r w:rsidR="008C0446">
              <w:rPr>
                <w:lang w:val="es-CL"/>
              </w:rPr>
              <w:t>en la RCA</w:t>
            </w:r>
            <w:r w:rsidR="006D3AB2" w:rsidRPr="006D3AB2">
              <w:rPr>
                <w:lang w:val="es-CL"/>
              </w:rPr>
              <w:t>.</w:t>
            </w:r>
          </w:p>
          <w:p w14:paraId="06667909" w14:textId="77777777" w:rsidR="009304A2" w:rsidRDefault="009961A0" w:rsidP="003224BC">
            <w:pPr>
              <w:pStyle w:val="Prrafodelista"/>
              <w:numPr>
                <w:ilvl w:val="0"/>
                <w:numId w:val="21"/>
              </w:numPr>
              <w:ind w:left="793" w:hanging="426"/>
            </w:pPr>
            <w:r w:rsidRPr="009961A0">
              <w:t>Se superó en 33 días en el año 2017 y en 34 días para el año 2018, el caudal de época de vendimia (enero-mayo)</w:t>
            </w:r>
            <w:r w:rsidR="006D3AB2">
              <w:t>.</w:t>
            </w:r>
            <w:r w:rsidR="00BC2B61">
              <w:t xml:space="preserve"> También, s</w:t>
            </w:r>
            <w:r w:rsidRPr="009961A0">
              <w:t xml:space="preserve">e superó </w:t>
            </w:r>
            <w:r w:rsidR="009304A2" w:rsidRPr="009961A0">
              <w:t>en 124 días en el año 2017 y en 116 días para el año 2018</w:t>
            </w:r>
            <w:r w:rsidR="009304A2">
              <w:t xml:space="preserve">, </w:t>
            </w:r>
            <w:r w:rsidR="00BC2B61" w:rsidRPr="009961A0">
              <w:t>el caudal correspondiente a la época de post vendimia (junio-diciembre</w:t>
            </w:r>
            <w:r w:rsidR="00BC2B61">
              <w:t>)</w:t>
            </w:r>
            <w:r w:rsidR="009304A2">
              <w:t>.</w:t>
            </w:r>
          </w:p>
          <w:p w14:paraId="77961C50" w14:textId="7D24C354" w:rsidR="00BC2B61" w:rsidRPr="00BC2B61" w:rsidRDefault="00BC2B61" w:rsidP="003224BC">
            <w:pPr>
              <w:pStyle w:val="Prrafodelista"/>
              <w:numPr>
                <w:ilvl w:val="0"/>
                <w:numId w:val="21"/>
              </w:numPr>
              <w:ind w:left="793" w:hanging="426"/>
            </w:pPr>
            <w:r w:rsidRPr="00BC2B61">
              <w:t>Por lo tanto, el titular superó el caudal de generación de RILes aprobado en la RCA, en 157 días para el año 2017 y 150 días para el 2018.</w:t>
            </w:r>
          </w:p>
          <w:p w14:paraId="791E5783" w14:textId="77777777" w:rsidR="00BC2B61" w:rsidRDefault="00BC2B61" w:rsidP="00BC2B61">
            <w:pPr>
              <w:pStyle w:val="Prrafodelista"/>
              <w:ind w:left="793"/>
            </w:pPr>
          </w:p>
          <w:p w14:paraId="4FD60EB2" w14:textId="111A0F80" w:rsidR="008A6C1D" w:rsidRPr="00356192" w:rsidRDefault="008A6C1D" w:rsidP="003224BC">
            <w:pPr>
              <w:pStyle w:val="Prrafodelista"/>
              <w:numPr>
                <w:ilvl w:val="0"/>
                <w:numId w:val="24"/>
              </w:numPr>
              <w:autoSpaceDE w:val="0"/>
              <w:autoSpaceDN w:val="0"/>
              <w:adjustRightInd w:val="0"/>
              <w:ind w:left="226" w:hanging="226"/>
              <w:rPr>
                <w:rFonts w:cs="Calibri"/>
              </w:rPr>
            </w:pPr>
            <w:r>
              <w:t>Se construyó</w:t>
            </w:r>
            <w:r w:rsidRPr="008107B1">
              <w:t xml:space="preserve"> una laguna de 700 m</w:t>
            </w:r>
            <w:r w:rsidRPr="008107B1">
              <w:rPr>
                <w:vertAlign w:val="superscript"/>
              </w:rPr>
              <w:t>3</w:t>
            </w:r>
            <w:r w:rsidRPr="008107B1">
              <w:t xml:space="preserve"> aprox, </w:t>
            </w:r>
            <w:r>
              <w:t xml:space="preserve">para almacenar y diluir los </w:t>
            </w:r>
            <w:r w:rsidRPr="008107B1">
              <w:t xml:space="preserve">RILes que no cumplen los parámetros críticos </w:t>
            </w:r>
            <w:r>
              <w:t>(DBO</w:t>
            </w:r>
            <w:r w:rsidRPr="004A4C17">
              <w:rPr>
                <w:vertAlign w:val="subscript"/>
              </w:rPr>
              <w:t>5</w:t>
            </w:r>
            <w:r>
              <w:t xml:space="preserve"> y SST)</w:t>
            </w:r>
            <w:r w:rsidRPr="008107B1">
              <w:t xml:space="preserve">, no cumpliendo con lo establecido RCA, donde se </w:t>
            </w:r>
            <w:r w:rsidRPr="008107B1">
              <w:lastRenderedPageBreak/>
              <w:t xml:space="preserve">señala que, </w:t>
            </w:r>
            <w:r w:rsidRPr="008107B1">
              <w:rPr>
                <w:i/>
                <w:iCs/>
              </w:rPr>
              <w:t>“el RIL tratado será incorporado directamente al sistema de riego, sin ningún tipo de dilución</w:t>
            </w:r>
            <w:r>
              <w:rPr>
                <w:i/>
                <w:iCs/>
              </w:rPr>
              <w:t>”.</w:t>
            </w:r>
          </w:p>
          <w:p w14:paraId="61FE9682" w14:textId="77777777" w:rsidR="008A6C1D" w:rsidRDefault="008A6C1D" w:rsidP="008A6C1D">
            <w:pPr>
              <w:rPr>
                <w:rFonts w:cs="Calibri"/>
              </w:rPr>
            </w:pPr>
          </w:p>
          <w:p w14:paraId="224B2501" w14:textId="77777777" w:rsidR="00A9455F" w:rsidRDefault="00A9455F">
            <w:pPr>
              <w:rPr>
                <w:rFonts w:eastAsia="Times New Roman"/>
                <w:bCs/>
                <w:color w:val="000000"/>
                <w:lang w:eastAsia="es-CL"/>
              </w:rPr>
            </w:pPr>
          </w:p>
          <w:p w14:paraId="241C9597" w14:textId="3016F8E2" w:rsidR="00A9455F" w:rsidRPr="0091559B" w:rsidRDefault="00A9455F">
            <w:pPr>
              <w:rPr>
                <w:rFonts w:asciiTheme="minorHAnsi" w:hAnsiTheme="minorHAnsi" w:cs="Calibri"/>
                <w:lang w:val="es-CL" w:eastAsia="en-US"/>
              </w:rPr>
            </w:pPr>
          </w:p>
        </w:tc>
      </w:tr>
      <w:tr w:rsidR="00390586" w:rsidRPr="0091559B" w14:paraId="059F4DB9" w14:textId="77777777" w:rsidTr="00977E5A">
        <w:trPr>
          <w:trHeight w:val="60"/>
          <w:jc w:val="center"/>
        </w:trPr>
        <w:tc>
          <w:tcPr>
            <w:tcW w:w="447" w:type="pct"/>
            <w:vAlign w:val="center"/>
          </w:tcPr>
          <w:p w14:paraId="6E313DBB" w14:textId="67C6BEC8" w:rsidR="00390586" w:rsidRPr="0091559B" w:rsidRDefault="008A1A3A" w:rsidP="008F7A75">
            <w:pPr>
              <w:rPr>
                <w:rFonts w:cs="Calibri"/>
                <w:iCs/>
                <w:color w:val="000000" w:themeColor="text1"/>
              </w:rPr>
            </w:pPr>
            <w:r>
              <w:rPr>
                <w:rFonts w:cs="Calibri"/>
                <w:iCs/>
                <w:color w:val="000000" w:themeColor="text1"/>
              </w:rPr>
              <w:lastRenderedPageBreak/>
              <w:t>1</w:t>
            </w:r>
          </w:p>
        </w:tc>
        <w:tc>
          <w:tcPr>
            <w:tcW w:w="449" w:type="pct"/>
            <w:vAlign w:val="center"/>
          </w:tcPr>
          <w:p w14:paraId="721A2744" w14:textId="1747D671" w:rsidR="00390586" w:rsidRPr="00867F18" w:rsidRDefault="008A1A3A" w:rsidP="008F7A75">
            <w:pPr>
              <w:rPr>
                <w:rFonts w:eastAsia="Times New Roman" w:cs="Calibri"/>
                <w:lang w:eastAsia="es-CL"/>
              </w:rPr>
            </w:pPr>
            <w:r w:rsidRPr="008A1A3A">
              <w:rPr>
                <w:rFonts w:eastAsia="Times New Roman" w:cs="Calibri"/>
                <w:lang w:eastAsia="es-CL"/>
              </w:rPr>
              <w:t>Manejo de RILes, caudal y calidad de efluentes.</w:t>
            </w:r>
          </w:p>
        </w:tc>
        <w:tc>
          <w:tcPr>
            <w:tcW w:w="2242" w:type="pct"/>
            <w:vAlign w:val="center"/>
          </w:tcPr>
          <w:p w14:paraId="4A4CFE58" w14:textId="06C648C5" w:rsidR="00384DD5" w:rsidRPr="0058547A" w:rsidRDefault="00384DD5" w:rsidP="00384DD5">
            <w:pPr>
              <w:rPr>
                <w:rFonts w:asciiTheme="minorHAnsi" w:hAnsiTheme="minorHAnsi" w:cs="Calibri"/>
                <w:b/>
                <w:bCs/>
                <w:i/>
                <w:iCs/>
                <w:color w:val="000000" w:themeColor="text1"/>
                <w:lang w:val="es-CL" w:eastAsia="en-US"/>
              </w:rPr>
            </w:pPr>
            <w:r w:rsidRPr="0058547A">
              <w:rPr>
                <w:rFonts w:asciiTheme="minorHAnsi" w:hAnsiTheme="minorHAnsi" w:cs="Calibri"/>
                <w:b/>
                <w:bCs/>
                <w:i/>
                <w:iCs/>
                <w:color w:val="000000" w:themeColor="text1"/>
                <w:lang w:val="es-CL" w:eastAsia="en-US"/>
              </w:rPr>
              <w:t>Considerando 3.2.1.  RCA N° 55/2008</w:t>
            </w:r>
          </w:p>
          <w:p w14:paraId="074BBF23" w14:textId="77777777" w:rsidR="009E71DF" w:rsidRPr="007C4CDD" w:rsidRDefault="009E71DF" w:rsidP="009E71DF">
            <w:pPr>
              <w:rPr>
                <w:i/>
                <w:iCs/>
              </w:rPr>
            </w:pPr>
            <w:r w:rsidRPr="009E71DF">
              <w:rPr>
                <w:b/>
                <w:bCs/>
                <w:i/>
                <w:iCs/>
              </w:rPr>
              <w:t>d) Calidad final del efluente general de la Bodega de Vinos Agrícola San José de Peralillo S.A</w:t>
            </w:r>
            <w:r w:rsidRPr="007C4CDD">
              <w:rPr>
                <w:i/>
                <w:iCs/>
              </w:rPr>
              <w:t>.</w:t>
            </w:r>
          </w:p>
          <w:p w14:paraId="7FF05FFA" w14:textId="77777777" w:rsidR="009E71DF" w:rsidRPr="007C4CDD" w:rsidRDefault="009E71DF" w:rsidP="009E71DF">
            <w:pPr>
              <w:rPr>
                <w:i/>
                <w:iCs/>
              </w:rPr>
            </w:pPr>
            <w:r w:rsidRPr="007C4CDD">
              <w:rPr>
                <w:i/>
                <w:iCs/>
              </w:rPr>
              <w:t xml:space="preserve">La calidad del efluente general de la Bodega de vinos de Agrícola San José de Peralillo S.A., tendrá una concentración máxima de la </w:t>
            </w:r>
            <w:r w:rsidRPr="007C4CDD">
              <w:rPr>
                <w:b/>
                <w:i/>
                <w:iCs/>
              </w:rPr>
              <w:t>DBO</w:t>
            </w:r>
            <w:r w:rsidRPr="007C4CDD">
              <w:rPr>
                <w:b/>
                <w:i/>
                <w:iCs/>
                <w:vertAlign w:val="subscript"/>
              </w:rPr>
              <w:t>5</w:t>
            </w:r>
            <w:r w:rsidRPr="007C4CDD">
              <w:rPr>
                <w:b/>
                <w:i/>
                <w:iCs/>
              </w:rPr>
              <w:t xml:space="preserve"> de 600 mg/L y la cantidad de sólidos suspendidos no superará los 80 mg/L</w:t>
            </w:r>
            <w:r w:rsidRPr="007C4CDD">
              <w:rPr>
                <w:i/>
                <w:iCs/>
              </w:rPr>
              <w:t>. Todos los demás requisitos se encuentran descritos y desarrollados en detalle en la guía “Condiciones Básicas para la aplicación de RILes agroindustriales en Riego”.</w:t>
            </w:r>
          </w:p>
          <w:p w14:paraId="038EA776" w14:textId="28A5D24B" w:rsidR="00390586" w:rsidRPr="007C4CDD" w:rsidRDefault="00390586" w:rsidP="00390586">
            <w:pPr>
              <w:rPr>
                <w:b/>
                <w:i/>
                <w:iCs/>
              </w:rPr>
            </w:pPr>
            <w:r w:rsidRPr="007C4CDD">
              <w:rPr>
                <w:b/>
                <w:i/>
                <w:iCs/>
              </w:rPr>
              <w:t>g) Monitoreo de la calidad de las aguas que serán descargadas a riego.</w:t>
            </w:r>
          </w:p>
          <w:p w14:paraId="58A9C245" w14:textId="360D2F92" w:rsidR="00390586" w:rsidRDefault="00390586" w:rsidP="00390586">
            <w:pPr>
              <w:rPr>
                <w:i/>
                <w:iCs/>
              </w:rPr>
            </w:pPr>
            <w:r w:rsidRPr="007C4CDD">
              <w:rPr>
                <w:i/>
                <w:iCs/>
              </w:rPr>
              <w:t>Considerando que se acumulará el 100% del RIL para su tratamiento y que no hay flujo desde la planta de tratamiento de riles hacia el sistema de riego, hasta que no se haya completado el proceso de tratamiento, se realizarán 2 mediciones anuales de los RILes.</w:t>
            </w:r>
          </w:p>
          <w:p w14:paraId="32E6CBEF" w14:textId="77777777" w:rsidR="00964995" w:rsidRDefault="00964995" w:rsidP="00390586">
            <w:pPr>
              <w:rPr>
                <w:i/>
                <w:iCs/>
              </w:rPr>
            </w:pPr>
          </w:p>
          <w:p w14:paraId="4B7573B2" w14:textId="05D1B217" w:rsidR="00390586" w:rsidRPr="007C4CDD" w:rsidRDefault="00390586" w:rsidP="00390586">
            <w:pPr>
              <w:rPr>
                <w:b/>
                <w:i/>
                <w:iCs/>
                <w:u w:val="single"/>
              </w:rPr>
            </w:pPr>
            <w:r w:rsidRPr="007C4CDD">
              <w:rPr>
                <w:b/>
                <w:i/>
                <w:iCs/>
                <w:u w:val="single"/>
              </w:rPr>
              <w:t>Plan de Monitoreo de la calidad del agua</w:t>
            </w:r>
          </w:p>
          <w:p w14:paraId="73E4440F" w14:textId="77777777" w:rsidR="00390586" w:rsidRPr="007C4CDD" w:rsidRDefault="00390586" w:rsidP="00390586">
            <w:pPr>
              <w:rPr>
                <w:i/>
                <w:iCs/>
              </w:rPr>
            </w:pPr>
            <w:r w:rsidRPr="007C4CDD">
              <w:rPr>
                <w:i/>
                <w:iCs/>
                <w:u w:val="single"/>
              </w:rPr>
              <w:lastRenderedPageBreak/>
              <w:t>1era. Medición (durante vendimia):</w:t>
            </w:r>
            <w:r w:rsidRPr="007C4CDD">
              <w:rPr>
                <w:i/>
                <w:iCs/>
              </w:rPr>
              <w:t xml:space="preserve"> Se tomarán muestras compuestas de los RILes como efluentes en la piscina de acumulación (PTR) y después del separador de sólidos.</w:t>
            </w:r>
          </w:p>
          <w:p w14:paraId="1713EFD5" w14:textId="77777777" w:rsidR="00390586" w:rsidRPr="007C4CDD" w:rsidRDefault="00390586" w:rsidP="00390586">
            <w:pPr>
              <w:rPr>
                <w:i/>
                <w:iCs/>
              </w:rPr>
            </w:pPr>
            <w:r w:rsidRPr="007C4CDD">
              <w:rPr>
                <w:i/>
                <w:iCs/>
                <w:u w:val="single"/>
              </w:rPr>
              <w:t>2da. Medición (fuera de vendimia)</w:t>
            </w:r>
            <w:r w:rsidRPr="007C4CDD">
              <w:rPr>
                <w:i/>
                <w:iCs/>
              </w:rPr>
              <w:t>: Una vez que el tratamiento en la piscina de acumulación haya concluido se dará aviso a la autoridad competente para que tome conocimiento que los riles están en condiciones de ser incorporados al sistema de riego, en cuyo acto se realizará el monitoreo de las características químicas del RIL y la toma de la segunda muestra compuesta.</w:t>
            </w:r>
          </w:p>
          <w:p w14:paraId="72E485EF" w14:textId="77777777" w:rsidR="00390586" w:rsidRPr="007C4CDD" w:rsidRDefault="00390586" w:rsidP="00390586">
            <w:pPr>
              <w:rPr>
                <w:i/>
                <w:iCs/>
              </w:rPr>
            </w:pPr>
            <w:r w:rsidRPr="007C4CDD">
              <w:rPr>
                <w:i/>
                <w:iCs/>
              </w:rPr>
              <w:t>Se registrarán los resultados en un libro que se mantendrá en la oficina de la bodega de vinos de Agrícola San José de Peralillo S.A. y se informará de los resultados al SAG y a la CONAMA cada semestre, a través de una carta certificada.</w:t>
            </w:r>
          </w:p>
          <w:p w14:paraId="43F30D92" w14:textId="77777777" w:rsidR="00390586" w:rsidRPr="007C4CDD" w:rsidRDefault="00390586" w:rsidP="00390586">
            <w:pPr>
              <w:rPr>
                <w:i/>
                <w:iCs/>
              </w:rPr>
            </w:pPr>
            <w:r w:rsidRPr="007C4CDD">
              <w:rPr>
                <w:i/>
                <w:iCs/>
              </w:rPr>
              <w:t>Las condiciones sobre el lugar de análisis, tipo de envase, preservación de las muestras, tiempo máximo entre la toma de muestra y el análisis, y los volúmenes mínimos de muestra que deben extraerse, se someterán a lo establecido en la NCh 411/of. 96, a la NCh 2313 y a lo descrito en el Standar Methods for the Examination of Water and Wastewater.</w:t>
            </w:r>
          </w:p>
          <w:p w14:paraId="5E5C7BAB" w14:textId="77777777" w:rsidR="00390586" w:rsidRPr="007C4CDD" w:rsidRDefault="00390586" w:rsidP="00390586">
            <w:pPr>
              <w:rPr>
                <w:i/>
                <w:iCs/>
              </w:rPr>
            </w:pPr>
            <w:r w:rsidRPr="007C4CDD">
              <w:rPr>
                <w:i/>
                <w:iCs/>
              </w:rPr>
              <w:t>A cada muestra compuesta se le realizará los siguientes análisis:</w:t>
            </w:r>
          </w:p>
          <w:p w14:paraId="1D0142F6" w14:textId="77777777" w:rsidR="00390586" w:rsidRPr="007C4CDD" w:rsidRDefault="00390586" w:rsidP="003224BC">
            <w:pPr>
              <w:pStyle w:val="Prrafodelista"/>
              <w:numPr>
                <w:ilvl w:val="0"/>
                <w:numId w:val="19"/>
              </w:numPr>
              <w:rPr>
                <w:i/>
                <w:iCs/>
              </w:rPr>
            </w:pPr>
            <w:r w:rsidRPr="007C4CDD">
              <w:rPr>
                <w:i/>
                <w:iCs/>
              </w:rPr>
              <w:t>Sólidos Suspendidos</w:t>
            </w:r>
          </w:p>
          <w:p w14:paraId="5472AA29" w14:textId="77777777" w:rsidR="00390586" w:rsidRPr="007C4CDD" w:rsidRDefault="00390586" w:rsidP="003224BC">
            <w:pPr>
              <w:pStyle w:val="Prrafodelista"/>
              <w:numPr>
                <w:ilvl w:val="0"/>
                <w:numId w:val="19"/>
              </w:numPr>
              <w:rPr>
                <w:i/>
                <w:iCs/>
              </w:rPr>
            </w:pPr>
            <w:r w:rsidRPr="007C4CDD">
              <w:rPr>
                <w:i/>
                <w:iCs/>
              </w:rPr>
              <w:t>DBO</w:t>
            </w:r>
            <w:r w:rsidRPr="007C4CDD">
              <w:rPr>
                <w:i/>
                <w:iCs/>
                <w:vertAlign w:val="subscript"/>
              </w:rPr>
              <w:t>5</w:t>
            </w:r>
          </w:p>
          <w:p w14:paraId="4DF6DC15" w14:textId="77777777" w:rsidR="00390586" w:rsidRPr="007C4CDD" w:rsidRDefault="00390586" w:rsidP="003224BC">
            <w:pPr>
              <w:pStyle w:val="Prrafodelista"/>
              <w:numPr>
                <w:ilvl w:val="0"/>
                <w:numId w:val="19"/>
              </w:numPr>
              <w:rPr>
                <w:i/>
                <w:iCs/>
              </w:rPr>
            </w:pPr>
            <w:r w:rsidRPr="007C4CDD">
              <w:rPr>
                <w:i/>
                <w:iCs/>
              </w:rPr>
              <w:t>pH</w:t>
            </w:r>
          </w:p>
          <w:p w14:paraId="1265EEC5" w14:textId="77777777" w:rsidR="00390586" w:rsidRPr="007C4CDD" w:rsidRDefault="00390586" w:rsidP="003224BC">
            <w:pPr>
              <w:pStyle w:val="Prrafodelista"/>
              <w:numPr>
                <w:ilvl w:val="0"/>
                <w:numId w:val="19"/>
              </w:numPr>
              <w:rPr>
                <w:i/>
                <w:iCs/>
              </w:rPr>
            </w:pPr>
            <w:r w:rsidRPr="007C4CDD">
              <w:rPr>
                <w:i/>
                <w:iCs/>
              </w:rPr>
              <w:t>P Fósforo Total</w:t>
            </w:r>
          </w:p>
          <w:p w14:paraId="6B85A693" w14:textId="77777777" w:rsidR="00390586" w:rsidRPr="007C4CDD" w:rsidRDefault="00390586" w:rsidP="003224BC">
            <w:pPr>
              <w:pStyle w:val="Prrafodelista"/>
              <w:numPr>
                <w:ilvl w:val="0"/>
                <w:numId w:val="19"/>
              </w:numPr>
              <w:rPr>
                <w:i/>
                <w:iCs/>
              </w:rPr>
            </w:pPr>
            <w:r w:rsidRPr="007C4CDD">
              <w:rPr>
                <w:i/>
                <w:iCs/>
              </w:rPr>
              <w:t>N Nitrógeno Total</w:t>
            </w:r>
          </w:p>
          <w:p w14:paraId="01543949" w14:textId="77777777" w:rsidR="00390586" w:rsidRPr="007C4CDD" w:rsidRDefault="00390586" w:rsidP="003224BC">
            <w:pPr>
              <w:pStyle w:val="Prrafodelista"/>
              <w:numPr>
                <w:ilvl w:val="0"/>
                <w:numId w:val="19"/>
              </w:numPr>
              <w:rPr>
                <w:i/>
                <w:iCs/>
              </w:rPr>
            </w:pPr>
            <w:r w:rsidRPr="007C4CDD">
              <w:rPr>
                <w:i/>
                <w:iCs/>
              </w:rPr>
              <w:t>Temperatura</w:t>
            </w:r>
          </w:p>
          <w:p w14:paraId="17265DF1" w14:textId="77777777" w:rsidR="00390586" w:rsidRPr="007C4CDD" w:rsidRDefault="00390586" w:rsidP="003224BC">
            <w:pPr>
              <w:pStyle w:val="Prrafodelista"/>
              <w:numPr>
                <w:ilvl w:val="0"/>
                <w:numId w:val="19"/>
              </w:numPr>
              <w:rPr>
                <w:i/>
                <w:iCs/>
              </w:rPr>
            </w:pPr>
            <w:r w:rsidRPr="007C4CDD">
              <w:rPr>
                <w:i/>
                <w:iCs/>
              </w:rPr>
              <w:t>Caudal</w:t>
            </w:r>
          </w:p>
          <w:p w14:paraId="35EEB7C6" w14:textId="77777777" w:rsidR="00390586" w:rsidRPr="007C4CDD" w:rsidRDefault="00390586" w:rsidP="00390586">
            <w:pPr>
              <w:rPr>
                <w:i/>
                <w:iCs/>
              </w:rPr>
            </w:pPr>
            <w:r w:rsidRPr="007C4CDD">
              <w:rPr>
                <w:i/>
                <w:iCs/>
              </w:rPr>
              <w:t>Además, se monitoreará la variación a través del día del pH y temperatura en el punto de descarga.</w:t>
            </w:r>
          </w:p>
          <w:p w14:paraId="220D0860" w14:textId="77777777" w:rsidR="00390586" w:rsidRPr="007C4CDD" w:rsidRDefault="00390586" w:rsidP="00390586">
            <w:pPr>
              <w:rPr>
                <w:b/>
                <w:i/>
                <w:iCs/>
              </w:rPr>
            </w:pPr>
            <w:r w:rsidRPr="007C4CDD">
              <w:rPr>
                <w:i/>
                <w:iCs/>
              </w:rPr>
              <w:t xml:space="preserve">Se realizará una muestra mensual realizada por laboratorio acreditado, el cual tomará una muestra compuesta durante 8 Horas, a los parámetros detallados anteriormente. </w:t>
            </w:r>
            <w:r w:rsidRPr="007C4CDD">
              <w:rPr>
                <w:b/>
                <w:i/>
                <w:iCs/>
              </w:rPr>
              <w:t>El sistema contará, además, con una cámara de inspección diseñada especialmente para la toma de muestras a la salida de la PTR.</w:t>
            </w:r>
          </w:p>
          <w:p w14:paraId="50830463" w14:textId="77777777" w:rsidR="00390586" w:rsidRPr="007C4CDD" w:rsidRDefault="00390586" w:rsidP="00390586">
            <w:pPr>
              <w:rPr>
                <w:b/>
                <w:i/>
                <w:iCs/>
              </w:rPr>
            </w:pPr>
            <w:r w:rsidRPr="007C4CDD">
              <w:rPr>
                <w:b/>
                <w:i/>
                <w:iCs/>
              </w:rPr>
              <w:t>h) Antecedentes técnicos de las obras de descarga del efluente desde la PTR hasta el sistema de riego.</w:t>
            </w:r>
          </w:p>
          <w:p w14:paraId="4D4C28F9" w14:textId="77777777" w:rsidR="00390586" w:rsidRPr="007C4CDD" w:rsidRDefault="00390586" w:rsidP="00390586">
            <w:pPr>
              <w:rPr>
                <w:i/>
                <w:iCs/>
              </w:rPr>
            </w:pPr>
            <w:r w:rsidRPr="007C4CDD">
              <w:rPr>
                <w:i/>
                <w:iCs/>
              </w:rPr>
              <w:lastRenderedPageBreak/>
              <w:t>Se proyecta la descarga de los riles tratados conducidos a través de un ducto de PVC Hidráulico. La descarga se ubicará en la salida de la PTR, como se indicó en los planos (Anexo 5 de la DIA), ésta constará de una cámara de hormigón armado, de modo que sea posible tomar muestreos con facilidad por parte de la autoridad competente.</w:t>
            </w:r>
          </w:p>
          <w:p w14:paraId="7DCCBE95" w14:textId="77777777" w:rsidR="00390586" w:rsidRPr="007C4CDD" w:rsidRDefault="00390586" w:rsidP="00390586">
            <w:pPr>
              <w:rPr>
                <w:b/>
                <w:bCs/>
                <w:i/>
                <w:iCs/>
              </w:rPr>
            </w:pPr>
            <w:r w:rsidRPr="007C4CDD">
              <w:rPr>
                <w:b/>
                <w:bCs/>
                <w:i/>
                <w:iCs/>
              </w:rPr>
              <w:t>Considerando 3.4.2 RCA N° 55/2008</w:t>
            </w:r>
          </w:p>
          <w:p w14:paraId="32B84A13" w14:textId="77777777" w:rsidR="00390586" w:rsidRPr="007C4CDD" w:rsidRDefault="00390586" w:rsidP="00390586">
            <w:pPr>
              <w:autoSpaceDE w:val="0"/>
              <w:autoSpaceDN w:val="0"/>
              <w:adjustRightInd w:val="0"/>
              <w:rPr>
                <w:i/>
                <w:iCs/>
              </w:rPr>
            </w:pPr>
            <w:r w:rsidRPr="007C4CDD">
              <w:rPr>
                <w:i/>
                <w:iCs/>
              </w:rPr>
              <w:t>Efluente del sistema de tratamiento.</w:t>
            </w:r>
          </w:p>
          <w:p w14:paraId="62FE7CC3" w14:textId="77777777" w:rsidR="00390586" w:rsidRPr="007C4CDD" w:rsidRDefault="00390586" w:rsidP="00390586">
            <w:pPr>
              <w:autoSpaceDE w:val="0"/>
              <w:autoSpaceDN w:val="0"/>
              <w:adjustRightInd w:val="0"/>
              <w:rPr>
                <w:i/>
                <w:iCs/>
              </w:rPr>
            </w:pPr>
          </w:p>
          <w:p w14:paraId="58053814" w14:textId="77777777" w:rsidR="00390586" w:rsidRPr="007C4CDD" w:rsidRDefault="00390586" w:rsidP="00390586">
            <w:pPr>
              <w:autoSpaceDE w:val="0"/>
              <w:autoSpaceDN w:val="0"/>
              <w:adjustRightInd w:val="0"/>
              <w:jc w:val="center"/>
              <w:rPr>
                <w:i/>
                <w:iCs/>
              </w:rPr>
            </w:pPr>
            <w:r w:rsidRPr="007C4CDD">
              <w:rPr>
                <w:i/>
                <w:iCs/>
                <w:noProof/>
              </w:rPr>
              <w:drawing>
                <wp:inline distT="0" distB="0" distL="0" distR="0" wp14:anchorId="40DF7BCE" wp14:editId="30AE8926">
                  <wp:extent cx="3427176" cy="380835"/>
                  <wp:effectExtent l="0" t="0" r="1905" b="63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820" cy="406465"/>
                          </a:xfrm>
                          <a:prstGeom prst="rect">
                            <a:avLst/>
                          </a:prstGeom>
                          <a:noFill/>
                          <a:ln>
                            <a:noFill/>
                          </a:ln>
                        </pic:spPr>
                      </pic:pic>
                    </a:graphicData>
                  </a:graphic>
                </wp:inline>
              </w:drawing>
            </w:r>
          </w:p>
          <w:p w14:paraId="5B453F0A" w14:textId="77777777" w:rsidR="00390586" w:rsidRPr="007C4CDD" w:rsidRDefault="00390586" w:rsidP="00390586">
            <w:pPr>
              <w:autoSpaceDE w:val="0"/>
              <w:autoSpaceDN w:val="0"/>
              <w:adjustRightInd w:val="0"/>
              <w:jc w:val="center"/>
              <w:rPr>
                <w:i/>
                <w:iCs/>
              </w:rPr>
            </w:pPr>
          </w:p>
          <w:p w14:paraId="0A90526E" w14:textId="77777777" w:rsidR="00390586" w:rsidRPr="007C4CDD" w:rsidRDefault="00390586" w:rsidP="00390586">
            <w:pPr>
              <w:rPr>
                <w:b/>
                <w:bCs/>
                <w:i/>
                <w:iCs/>
              </w:rPr>
            </w:pPr>
            <w:r w:rsidRPr="007C4CDD">
              <w:rPr>
                <w:b/>
                <w:bCs/>
                <w:i/>
                <w:iCs/>
              </w:rPr>
              <w:t>Considerando 4 RCA N° 55/2008</w:t>
            </w:r>
          </w:p>
          <w:p w14:paraId="5DB6F9BC" w14:textId="77777777" w:rsidR="00390586" w:rsidRPr="007C4CDD" w:rsidRDefault="00390586" w:rsidP="00390586">
            <w:pPr>
              <w:autoSpaceDE w:val="0"/>
              <w:autoSpaceDN w:val="0"/>
              <w:adjustRightInd w:val="0"/>
              <w:rPr>
                <w:i/>
                <w:iCs/>
              </w:rPr>
            </w:pPr>
            <w:r w:rsidRPr="007C4CDD">
              <w:rPr>
                <w:i/>
                <w:iCs/>
              </w:rPr>
              <w:t>El efluente del proyecto dará cumplimiento a los parámetros de la NCh 1.333, manteniendo los niveles siempre por debajo de los estipulados en dicha norma en su tabla 1 “Concentraciones máximas de elementos químicos en agua para riego”. En el anexo 4 de la DIA, se adjuntó la caracterización tipo que se realizará al ril tratado antes de su inclusión en el sistema de regadío.</w:t>
            </w:r>
          </w:p>
          <w:p w14:paraId="7061511D" w14:textId="59B7D016" w:rsidR="00390586" w:rsidRPr="009E5387" w:rsidRDefault="00390586" w:rsidP="00C74387">
            <w:pPr>
              <w:rPr>
                <w:i/>
                <w:iCs/>
              </w:rPr>
            </w:pPr>
            <w:r w:rsidRPr="007C4CDD">
              <w:rPr>
                <w:i/>
                <w:iCs/>
              </w:rPr>
              <w:t>Además, la concentración máxima de la DBO</w:t>
            </w:r>
            <w:r w:rsidRPr="007C4CDD">
              <w:rPr>
                <w:i/>
                <w:iCs/>
                <w:vertAlign w:val="subscript"/>
              </w:rPr>
              <w:t>5</w:t>
            </w:r>
            <w:r w:rsidRPr="007C4CDD">
              <w:rPr>
                <w:i/>
                <w:iCs/>
              </w:rPr>
              <w:t xml:space="preserve"> para esta alternativa no superará los 600 mg/L de DBO</w:t>
            </w:r>
            <w:r w:rsidRPr="007C4CDD">
              <w:rPr>
                <w:i/>
                <w:iCs/>
                <w:vertAlign w:val="subscript"/>
              </w:rPr>
              <w:t>5</w:t>
            </w:r>
            <w:r w:rsidRPr="007C4CDD">
              <w:rPr>
                <w:i/>
                <w:iCs/>
              </w:rPr>
              <w:t xml:space="preserve"> y la cantidad de sólidos suspendidos no superará los 80 mg/L, cumpliendo con lo indicado en la guía “Condiciones Básicas para la aplicación de RILes agroindustriales en Riego”.</w:t>
            </w:r>
          </w:p>
        </w:tc>
        <w:tc>
          <w:tcPr>
            <w:tcW w:w="1862" w:type="pct"/>
            <w:vAlign w:val="center"/>
          </w:tcPr>
          <w:p w14:paraId="53E68712" w14:textId="239F54D0" w:rsidR="00BA58A3" w:rsidRDefault="009E71DF" w:rsidP="003224BC">
            <w:pPr>
              <w:pStyle w:val="Prrafodelista"/>
              <w:numPr>
                <w:ilvl w:val="0"/>
                <w:numId w:val="24"/>
              </w:numPr>
              <w:autoSpaceDE w:val="0"/>
              <w:autoSpaceDN w:val="0"/>
              <w:adjustRightInd w:val="0"/>
              <w:ind w:left="226" w:hanging="226"/>
              <w:rPr>
                <w:rFonts w:cs="Calibri"/>
              </w:rPr>
            </w:pPr>
            <w:r w:rsidRPr="00BA58A3">
              <w:rPr>
                <w:rFonts w:cs="Calibri"/>
              </w:rPr>
              <w:lastRenderedPageBreak/>
              <w:t xml:space="preserve">Se revisaron 30 informes de monitoreo de </w:t>
            </w:r>
            <w:r w:rsidR="00DE5647">
              <w:rPr>
                <w:rFonts w:cs="Calibri"/>
              </w:rPr>
              <w:t>RIL</w:t>
            </w:r>
            <w:r w:rsidR="001F69F6">
              <w:rPr>
                <w:rFonts w:cs="Calibri"/>
              </w:rPr>
              <w:t xml:space="preserve"> </w:t>
            </w:r>
            <w:r w:rsidRPr="00BA58A3">
              <w:rPr>
                <w:rFonts w:cs="Calibri"/>
              </w:rPr>
              <w:t>para el periodo comprendido entre: enero de 2017 a julio de 2019. Del análisis realizado respecto a los límites establecidos en la Guía SAG y NCh 1333, se constató que, se</w:t>
            </w:r>
            <w:r w:rsidR="00BA58A3" w:rsidRPr="00BA58A3">
              <w:rPr>
                <w:rFonts w:cs="Calibri"/>
              </w:rPr>
              <w:t xml:space="preserve"> </w:t>
            </w:r>
            <w:r w:rsidRPr="00BA58A3">
              <w:rPr>
                <w:rFonts w:cs="Calibri"/>
              </w:rPr>
              <w:t>superaron los niveles de tolerancia respecto a los siguientes contaminantes;</w:t>
            </w:r>
            <w:r w:rsidR="00BA58A3" w:rsidRPr="00BA58A3">
              <w:rPr>
                <w:rFonts w:cs="Calibri"/>
              </w:rPr>
              <w:t xml:space="preserve"> </w:t>
            </w:r>
            <w:r w:rsidR="00BA58A3" w:rsidRPr="00DE5647">
              <w:rPr>
                <w:rFonts w:cs="Calibri"/>
                <w:b/>
                <w:bCs/>
              </w:rPr>
              <w:t>pH</w:t>
            </w:r>
            <w:r w:rsidR="00BA58A3" w:rsidRPr="00BA58A3">
              <w:rPr>
                <w:rFonts w:cs="Calibri"/>
              </w:rPr>
              <w:t xml:space="preserve"> (periodo: marzo, abril, mayo y diciembre del 2017, abril, junio, julio, agosto, septiembre, octubre, noviembre y diciembre del 2018 y febrero de 2019), </w:t>
            </w:r>
            <w:r w:rsidR="00BA58A3" w:rsidRPr="00DE5647">
              <w:rPr>
                <w:rFonts w:cs="Calibri"/>
                <w:b/>
                <w:bCs/>
              </w:rPr>
              <w:t>nitrógeno total</w:t>
            </w:r>
            <w:r w:rsidR="00BA58A3" w:rsidRPr="00BA58A3">
              <w:rPr>
                <w:rFonts w:cs="Calibri"/>
              </w:rPr>
              <w:t xml:space="preserve"> (periodo: julio, agosto, septiembre y noviembre de 2018, enero, marzo y julio de 2019), </w:t>
            </w:r>
            <w:r w:rsidR="00BA58A3" w:rsidRPr="00DE5647">
              <w:rPr>
                <w:rFonts w:cs="Calibri"/>
                <w:b/>
                <w:bCs/>
              </w:rPr>
              <w:t>fósforo total</w:t>
            </w:r>
            <w:r w:rsidR="00BA58A3" w:rsidRPr="00BA58A3">
              <w:rPr>
                <w:rFonts w:cs="Calibri"/>
              </w:rPr>
              <w:t xml:space="preserve"> ( periodo: enero, febrero del 2017; mayo, julio, agosto, septiembre, octubre, noviembre y diciembre de 2018; enero, febrero, marzo, mayo, junio, julio de 2019) , </w:t>
            </w:r>
            <w:r w:rsidR="00BA58A3" w:rsidRPr="00DE5647">
              <w:rPr>
                <w:rFonts w:cs="Calibri"/>
                <w:b/>
                <w:bCs/>
              </w:rPr>
              <w:t>DBO</w:t>
            </w:r>
            <w:r w:rsidR="00BA58A3" w:rsidRPr="00DE5647">
              <w:rPr>
                <w:rFonts w:cs="Calibri"/>
                <w:b/>
                <w:bCs/>
                <w:vertAlign w:val="subscript"/>
              </w:rPr>
              <w:t>5</w:t>
            </w:r>
            <w:r w:rsidR="00BA58A3" w:rsidRPr="00BA58A3">
              <w:rPr>
                <w:rFonts w:cs="Calibri"/>
              </w:rPr>
              <w:t xml:space="preserve"> (periodo: mayo a noviembre 2017; enero a diciembre 2018; marzo, mayo, junio, julio de 2019) y </w:t>
            </w:r>
            <w:r w:rsidR="00BA58A3" w:rsidRPr="00DE5647">
              <w:rPr>
                <w:rFonts w:cs="Calibri"/>
                <w:b/>
                <w:bCs/>
              </w:rPr>
              <w:t>Solidos Suspendidos Totales</w:t>
            </w:r>
            <w:r w:rsidR="00BA58A3" w:rsidRPr="00BA58A3">
              <w:rPr>
                <w:rFonts w:cs="Calibri"/>
              </w:rPr>
              <w:t xml:space="preserve"> (periodo: enero de 2017 a julio de 2019, exceptuando febrero de 2019). </w:t>
            </w:r>
          </w:p>
          <w:p w14:paraId="51255E8D" w14:textId="130D4FE9" w:rsidR="00DD180E" w:rsidRDefault="00DE5647" w:rsidP="003224BC">
            <w:pPr>
              <w:pStyle w:val="Prrafodelista"/>
              <w:numPr>
                <w:ilvl w:val="0"/>
                <w:numId w:val="24"/>
              </w:numPr>
              <w:autoSpaceDE w:val="0"/>
              <w:autoSpaceDN w:val="0"/>
              <w:adjustRightInd w:val="0"/>
              <w:ind w:left="226" w:hanging="226"/>
              <w:rPr>
                <w:rFonts w:cs="Calibri"/>
              </w:rPr>
            </w:pPr>
            <w:r w:rsidRPr="00BA58A3">
              <w:rPr>
                <w:rFonts w:cs="Calibri"/>
              </w:rPr>
              <w:lastRenderedPageBreak/>
              <w:t>Además</w:t>
            </w:r>
            <w:r w:rsidR="00BA58A3" w:rsidRPr="00BA58A3">
              <w:rPr>
                <w:rFonts w:cs="Calibri"/>
              </w:rPr>
              <w:t xml:space="preserve">, </w:t>
            </w:r>
            <w:r w:rsidR="00E66F0C">
              <w:rPr>
                <w:rFonts w:cs="Calibri"/>
              </w:rPr>
              <w:t>no se</w:t>
            </w:r>
            <w:r w:rsidR="00BA58A3" w:rsidRPr="00BA58A3">
              <w:rPr>
                <w:rFonts w:cs="Calibri"/>
              </w:rPr>
              <w:t xml:space="preserve"> informó el autocontrol de</w:t>
            </w:r>
            <w:r w:rsidR="00E66F0C">
              <w:rPr>
                <w:rFonts w:cs="Calibri"/>
              </w:rPr>
              <w:t xml:space="preserve"> los meses de</w:t>
            </w:r>
            <w:r w:rsidR="00BA58A3" w:rsidRPr="00BA58A3">
              <w:rPr>
                <w:rFonts w:cs="Calibri"/>
              </w:rPr>
              <w:t xml:space="preserve"> febrero de 2018</w:t>
            </w:r>
            <w:r>
              <w:rPr>
                <w:rFonts w:cs="Calibri"/>
              </w:rPr>
              <w:t xml:space="preserve">, (mes que ocurrió </w:t>
            </w:r>
            <w:r w:rsidR="0082012D">
              <w:rPr>
                <w:rFonts w:cs="Calibri"/>
              </w:rPr>
              <w:t xml:space="preserve">el </w:t>
            </w:r>
            <w:r>
              <w:rPr>
                <w:rFonts w:cs="Calibri"/>
              </w:rPr>
              <w:t>incidente ambiental</w:t>
            </w:r>
            <w:r w:rsidR="0082012D">
              <w:rPr>
                <w:rFonts w:cs="Calibri"/>
              </w:rPr>
              <w:t xml:space="preserve"> denunciado</w:t>
            </w:r>
            <w:r w:rsidR="00964995">
              <w:rPr>
                <w:rFonts w:cs="Calibri"/>
              </w:rPr>
              <w:t>)</w:t>
            </w:r>
            <w:r w:rsidR="00BA58A3" w:rsidRPr="00BA58A3">
              <w:rPr>
                <w:rFonts w:cs="Calibri"/>
              </w:rPr>
              <w:t xml:space="preserve"> y abril de 2019</w:t>
            </w:r>
            <w:r w:rsidR="00964995">
              <w:rPr>
                <w:rFonts w:cs="Calibri"/>
              </w:rPr>
              <w:t>. T</w:t>
            </w:r>
            <w:r w:rsidR="00BA58A3" w:rsidRPr="00BA58A3">
              <w:rPr>
                <w:rFonts w:cs="Calibri"/>
              </w:rPr>
              <w:t>ampoco reportó, los parámetros de Nitrógeno Total, (enero 2017 a mayo 2018), Temperatura y pH (mayo 2019), no realizando los muestreos de estos parámetros en forma mensual como lo indica el Considerando 3.2.1. RCA N° 55/2008.</w:t>
            </w:r>
          </w:p>
          <w:p w14:paraId="12CE6827" w14:textId="77777777" w:rsidR="008E133D" w:rsidRDefault="008E133D" w:rsidP="008E133D">
            <w:pPr>
              <w:pStyle w:val="Prrafodelista"/>
              <w:autoSpaceDE w:val="0"/>
              <w:autoSpaceDN w:val="0"/>
              <w:adjustRightInd w:val="0"/>
              <w:ind w:left="226"/>
              <w:rPr>
                <w:rFonts w:cs="Calibri"/>
              </w:rPr>
            </w:pPr>
          </w:p>
          <w:p w14:paraId="37AF978A" w14:textId="137E57B1" w:rsidR="00356192" w:rsidRDefault="00D05983" w:rsidP="003224BC">
            <w:pPr>
              <w:pStyle w:val="Prrafodelista"/>
              <w:numPr>
                <w:ilvl w:val="0"/>
                <w:numId w:val="24"/>
              </w:numPr>
              <w:autoSpaceDE w:val="0"/>
              <w:autoSpaceDN w:val="0"/>
              <w:adjustRightInd w:val="0"/>
              <w:ind w:left="226" w:hanging="226"/>
              <w:rPr>
                <w:rFonts w:cs="Calibri"/>
              </w:rPr>
            </w:pPr>
            <w:r>
              <w:rPr>
                <w:rFonts w:cs="Calibri"/>
              </w:rPr>
              <w:t xml:space="preserve">Se superó en </w:t>
            </w:r>
            <w:r w:rsidRPr="00356192">
              <w:rPr>
                <w:rFonts w:cs="Calibri"/>
              </w:rPr>
              <w:t xml:space="preserve">14 días el caudal de descarga </w:t>
            </w:r>
            <w:r>
              <w:rPr>
                <w:rFonts w:cs="Calibri"/>
              </w:rPr>
              <w:t xml:space="preserve">de </w:t>
            </w:r>
            <w:r w:rsidRPr="00356192">
              <w:rPr>
                <w:rFonts w:cs="Calibri"/>
              </w:rPr>
              <w:t>100-120 m</w:t>
            </w:r>
            <w:r w:rsidRPr="00356192">
              <w:rPr>
                <w:rFonts w:cs="Calibri"/>
                <w:vertAlign w:val="superscript"/>
              </w:rPr>
              <w:t>3</w:t>
            </w:r>
            <w:r w:rsidRPr="00356192">
              <w:rPr>
                <w:rFonts w:cs="Calibri"/>
              </w:rPr>
              <w:t>/día</w:t>
            </w:r>
            <w:r>
              <w:rPr>
                <w:rFonts w:cs="Calibri"/>
              </w:rPr>
              <w:t xml:space="preserve"> establecido en la RCA</w:t>
            </w:r>
            <w:r w:rsidRPr="00356192">
              <w:rPr>
                <w:rFonts w:cs="Calibri"/>
              </w:rPr>
              <w:t xml:space="preserve"> </w:t>
            </w:r>
            <w:r>
              <w:rPr>
                <w:rFonts w:cs="Calibri"/>
              </w:rPr>
              <w:t xml:space="preserve">en el </w:t>
            </w:r>
            <w:r w:rsidR="00DD180E" w:rsidRPr="00356192">
              <w:rPr>
                <w:rFonts w:cs="Calibri"/>
              </w:rPr>
              <w:t xml:space="preserve">periodo </w:t>
            </w:r>
            <w:r>
              <w:rPr>
                <w:rFonts w:cs="Calibri"/>
              </w:rPr>
              <w:t xml:space="preserve">comprendido de </w:t>
            </w:r>
            <w:r w:rsidR="00DD180E" w:rsidRPr="00356192">
              <w:rPr>
                <w:rFonts w:cs="Calibri"/>
              </w:rPr>
              <w:t>enero 2017 a julio del 2019</w:t>
            </w:r>
            <w:r>
              <w:rPr>
                <w:rFonts w:cs="Calibri"/>
              </w:rPr>
              <w:t>.</w:t>
            </w:r>
          </w:p>
          <w:p w14:paraId="4BBA6085" w14:textId="77777777" w:rsidR="008E133D" w:rsidRPr="008E133D" w:rsidRDefault="008E133D" w:rsidP="008E133D">
            <w:pPr>
              <w:pStyle w:val="Prrafodelista"/>
              <w:rPr>
                <w:rFonts w:cs="Calibri"/>
              </w:rPr>
            </w:pPr>
          </w:p>
          <w:p w14:paraId="32E127DF" w14:textId="4097063E" w:rsidR="00BA58A3" w:rsidRDefault="00356192" w:rsidP="003224BC">
            <w:pPr>
              <w:pStyle w:val="Prrafodelista"/>
              <w:numPr>
                <w:ilvl w:val="0"/>
                <w:numId w:val="24"/>
              </w:numPr>
              <w:autoSpaceDE w:val="0"/>
              <w:autoSpaceDN w:val="0"/>
              <w:adjustRightInd w:val="0"/>
              <w:ind w:left="226" w:hanging="226"/>
              <w:rPr>
                <w:rFonts w:cs="Calibri"/>
              </w:rPr>
            </w:pPr>
            <w:r>
              <w:rPr>
                <w:rFonts w:cs="Calibri"/>
              </w:rPr>
              <w:t>Adicionalmente,</w:t>
            </w:r>
            <w:r w:rsidR="00DD180E" w:rsidRPr="00356192">
              <w:rPr>
                <w:rFonts w:cs="Calibri"/>
              </w:rPr>
              <w:t xml:space="preserve"> no informó el autocontrol del caudal de descarga en </w:t>
            </w:r>
            <w:r w:rsidR="0082012D">
              <w:rPr>
                <w:rFonts w:cs="Calibri"/>
              </w:rPr>
              <w:t>los siguientes meses;</w:t>
            </w:r>
            <w:r w:rsidR="00DD180E" w:rsidRPr="00356192">
              <w:rPr>
                <w:rFonts w:cs="Calibri"/>
              </w:rPr>
              <w:t xml:space="preserve"> agosto del 2017, febrero, junio, julio, agosto, septiembre, octubre, noviembre y diciembre de 2018 y enero, marzo a julio de 2019, no realizando los muestreos de caudal de descarga en forma mensual como lo indica el Considerando 3.2.1.  RCA N° 55/2008</w:t>
            </w:r>
            <w:r w:rsidR="00D05983">
              <w:rPr>
                <w:rFonts w:cs="Calibri"/>
              </w:rPr>
              <w:t>.</w:t>
            </w:r>
          </w:p>
          <w:p w14:paraId="286BEFAA" w14:textId="77777777" w:rsidR="008A6C1D" w:rsidRDefault="008A6C1D" w:rsidP="008A6C1D">
            <w:pPr>
              <w:rPr>
                <w:rFonts w:cs="Calibri"/>
              </w:rPr>
            </w:pPr>
          </w:p>
          <w:p w14:paraId="075D49BC" w14:textId="77777777" w:rsidR="008A6C1D" w:rsidRDefault="008A6C1D" w:rsidP="008A6C1D">
            <w:pPr>
              <w:pStyle w:val="Prrafodelista"/>
              <w:autoSpaceDE w:val="0"/>
              <w:autoSpaceDN w:val="0"/>
              <w:adjustRightInd w:val="0"/>
              <w:ind w:left="226"/>
              <w:rPr>
                <w:rFonts w:cs="Calibri"/>
              </w:rPr>
            </w:pPr>
          </w:p>
          <w:p w14:paraId="002692A4" w14:textId="77777777" w:rsidR="00DD180E" w:rsidRDefault="00DD180E" w:rsidP="00DD180E">
            <w:pPr>
              <w:rPr>
                <w:rFonts w:cs="Calibri"/>
              </w:rPr>
            </w:pPr>
          </w:p>
          <w:p w14:paraId="6071B7A6" w14:textId="12ECC59D" w:rsidR="00DD180E" w:rsidRPr="00DD180E" w:rsidRDefault="00DD180E" w:rsidP="00DD180E">
            <w:pPr>
              <w:rPr>
                <w:rFonts w:cs="Calibri"/>
              </w:rPr>
            </w:pPr>
          </w:p>
        </w:tc>
      </w:tr>
      <w:tr w:rsidR="00A86407" w:rsidRPr="0091559B" w14:paraId="63CAE2E6" w14:textId="77777777" w:rsidTr="00977E5A">
        <w:trPr>
          <w:jc w:val="center"/>
        </w:trPr>
        <w:tc>
          <w:tcPr>
            <w:tcW w:w="447" w:type="pct"/>
            <w:vAlign w:val="center"/>
          </w:tcPr>
          <w:p w14:paraId="590C1F2F" w14:textId="2A1A3E3D" w:rsidR="00CF168A" w:rsidRPr="0091559B" w:rsidRDefault="005A2CE3" w:rsidP="008F7A75">
            <w:pPr>
              <w:rPr>
                <w:rFonts w:cs="Calibri"/>
                <w:iCs/>
                <w:color w:val="000000" w:themeColor="text1"/>
              </w:rPr>
            </w:pPr>
            <w:r>
              <w:rPr>
                <w:rFonts w:cs="Calibri"/>
                <w:iCs/>
                <w:color w:val="000000" w:themeColor="text1"/>
              </w:rPr>
              <w:lastRenderedPageBreak/>
              <w:t>2</w:t>
            </w:r>
          </w:p>
        </w:tc>
        <w:tc>
          <w:tcPr>
            <w:tcW w:w="449" w:type="pct"/>
            <w:vAlign w:val="center"/>
          </w:tcPr>
          <w:p w14:paraId="62951A18" w14:textId="17AE776A" w:rsidR="00CF168A" w:rsidRPr="00EF5D2E" w:rsidRDefault="005A2CE3" w:rsidP="008F7A75">
            <w:pPr>
              <w:rPr>
                <w:rFonts w:eastAsia="Times New Roman" w:cs="Calibri"/>
                <w:b/>
                <w:lang w:eastAsia="es-CL"/>
              </w:rPr>
            </w:pPr>
            <w:r w:rsidRPr="005A2CE3">
              <w:rPr>
                <w:rFonts w:cs="Calibri"/>
              </w:rPr>
              <w:t>Plan de aplicación de riego.</w:t>
            </w:r>
          </w:p>
        </w:tc>
        <w:tc>
          <w:tcPr>
            <w:tcW w:w="2242" w:type="pct"/>
          </w:tcPr>
          <w:p w14:paraId="79FFD4DF" w14:textId="77777777" w:rsidR="004911E1" w:rsidRDefault="004911E1" w:rsidP="004911E1">
            <w:pPr>
              <w:autoSpaceDE w:val="0"/>
              <w:autoSpaceDN w:val="0"/>
              <w:adjustRightInd w:val="0"/>
              <w:rPr>
                <w:b/>
                <w:bCs/>
              </w:rPr>
            </w:pPr>
            <w:r w:rsidRPr="00486027">
              <w:rPr>
                <w:b/>
                <w:bCs/>
              </w:rPr>
              <w:t>Considerando 3.2.1.</w:t>
            </w:r>
            <w:r w:rsidRPr="00912FDB">
              <w:rPr>
                <w:b/>
                <w:bCs/>
              </w:rPr>
              <w:t xml:space="preserve"> </w:t>
            </w:r>
            <w:r w:rsidRPr="005D620F">
              <w:rPr>
                <w:b/>
                <w:bCs/>
              </w:rPr>
              <w:t xml:space="preserve"> </w:t>
            </w:r>
            <w:r w:rsidRPr="00FF151A">
              <w:rPr>
                <w:b/>
                <w:bCs/>
              </w:rPr>
              <w:t xml:space="preserve">RCA N° </w:t>
            </w:r>
            <w:r>
              <w:rPr>
                <w:b/>
                <w:bCs/>
              </w:rPr>
              <w:t>55</w:t>
            </w:r>
            <w:r w:rsidRPr="00FF151A">
              <w:rPr>
                <w:b/>
                <w:bCs/>
              </w:rPr>
              <w:t>/</w:t>
            </w:r>
            <w:r>
              <w:rPr>
                <w:b/>
                <w:bCs/>
              </w:rPr>
              <w:t>2008</w:t>
            </w:r>
          </w:p>
          <w:p w14:paraId="66967595" w14:textId="77777777" w:rsidR="004911E1" w:rsidRPr="00390586" w:rsidRDefault="004911E1" w:rsidP="004911E1">
            <w:pPr>
              <w:rPr>
                <w:b/>
                <w:bCs/>
                <w:i/>
                <w:iCs/>
              </w:rPr>
            </w:pPr>
            <w:r w:rsidRPr="00390586">
              <w:rPr>
                <w:b/>
                <w:bCs/>
                <w:i/>
                <w:iCs/>
              </w:rPr>
              <w:t>b) Destino de los efluentes de la planta de tratamiento</w:t>
            </w:r>
          </w:p>
          <w:p w14:paraId="3529B7A9" w14:textId="77777777" w:rsidR="004911E1" w:rsidRPr="007C4CDD" w:rsidRDefault="004911E1" w:rsidP="004911E1">
            <w:pPr>
              <w:rPr>
                <w:i/>
                <w:iCs/>
              </w:rPr>
            </w:pPr>
            <w:r w:rsidRPr="007C4CDD">
              <w:rPr>
                <w:i/>
                <w:iCs/>
              </w:rPr>
              <w:t>La corriente de salida de la planta de tratamiento de riles (PTR) será dispuesta para el riego de Viñedos distribuido en 62,4 Ha. El punto de descarga se presentó en el plano general de la planta de tratamiento de Riles. La distancia que existe entre la planta de RILES y el centro de control de riego, donde se utilizará el RIL tratado, será de 500 metros y el sistema que se usará para trasladar el agua consiste en PVC hidráulico, […].</w:t>
            </w:r>
          </w:p>
          <w:p w14:paraId="1C77A2C4" w14:textId="77777777" w:rsidR="004911E1" w:rsidRDefault="004911E1" w:rsidP="004911E1">
            <w:pPr>
              <w:rPr>
                <w:b/>
                <w:i/>
                <w:iCs/>
              </w:rPr>
            </w:pPr>
            <w:r w:rsidRPr="00C75441">
              <w:rPr>
                <w:b/>
                <w:i/>
                <w:iCs/>
              </w:rPr>
              <w:t>e) Descripción de la Planta de tratamiento de Riles.</w:t>
            </w:r>
          </w:p>
          <w:p w14:paraId="34AC00E9" w14:textId="77777777" w:rsidR="004911E1" w:rsidRPr="00C75441" w:rsidRDefault="004911E1" w:rsidP="004911E1">
            <w:pPr>
              <w:rPr>
                <w:b/>
                <w:i/>
                <w:iCs/>
              </w:rPr>
            </w:pPr>
            <w:r w:rsidRPr="00C75441">
              <w:rPr>
                <w:b/>
                <w:i/>
                <w:iCs/>
              </w:rPr>
              <w:t>Almacenamiento aireado</w:t>
            </w:r>
          </w:p>
          <w:p w14:paraId="45ABBDF7" w14:textId="77777777" w:rsidR="004911E1" w:rsidRPr="00C75441" w:rsidRDefault="004911E1" w:rsidP="004911E1">
            <w:pPr>
              <w:rPr>
                <w:i/>
                <w:iCs/>
              </w:rPr>
            </w:pPr>
            <w:r w:rsidRPr="00C75441">
              <w:rPr>
                <w:i/>
                <w:iCs/>
              </w:rPr>
              <w:t xml:space="preserve">Posteriormente, las aguas ingresarán a un almacenamiento aireado en una piscina impermeabilizada con el fin de acumularse para su tratamiento. La </w:t>
            </w:r>
            <w:r w:rsidRPr="00C75441">
              <w:rPr>
                <w:i/>
                <w:iCs/>
              </w:rPr>
              <w:lastRenderedPageBreak/>
              <w:t>PTR no requiere de ningún producto químico para su proceso de depuración. Las posibles variaciones de pH que pudiera presentar el efluente, serán amortiguadas en el volumen general del Ril, no siendo necesario el ajuste de pH. El lavado de cubas con soda, se produce en algunos momentos del año, y el volumen de la soda después del lavado, es de un 1metro cúbico (60 o 70 metros cúbicos en el año). La variación de PH de este volumen en la de 6.000 metros cúbicos no es detectable.</w:t>
            </w:r>
          </w:p>
          <w:p w14:paraId="68A385F8" w14:textId="77777777" w:rsidR="004911E1" w:rsidRPr="00C75441" w:rsidRDefault="004911E1" w:rsidP="004911E1">
            <w:pPr>
              <w:rPr>
                <w:b/>
                <w:i/>
                <w:iCs/>
              </w:rPr>
            </w:pPr>
            <w:r w:rsidRPr="00C75441">
              <w:rPr>
                <w:b/>
                <w:i/>
                <w:iCs/>
              </w:rPr>
              <w:t>Posteriormente pasados aproximadamente 120 días, y analizado el DQO de los RILES, estos se liberarán hacia el sistema de riego, el RIL tratado será incorporado directamente al sistema de riego, sin ningún tipo de dilución.</w:t>
            </w:r>
          </w:p>
          <w:p w14:paraId="645761BE" w14:textId="77777777" w:rsidR="004911E1" w:rsidRPr="00C75441" w:rsidRDefault="004911E1" w:rsidP="004911E1">
            <w:pPr>
              <w:rPr>
                <w:i/>
                <w:iCs/>
              </w:rPr>
            </w:pPr>
            <w:r w:rsidRPr="00C75441">
              <w:rPr>
                <w:i/>
                <w:iCs/>
              </w:rPr>
              <w:t>Esta piscina aireada será la encargada principal del sistema de tratamiento, ya que una vez alcanzados el periodo de tratamiento (4 a 5 meses aproximadamente), los residuos serán enviados directamente al sistema de riego.</w:t>
            </w:r>
          </w:p>
          <w:p w14:paraId="450F9190" w14:textId="77777777" w:rsidR="003E67DC" w:rsidRPr="007C4CDD" w:rsidRDefault="003E67DC" w:rsidP="003E67DC">
            <w:pPr>
              <w:rPr>
                <w:b/>
                <w:i/>
                <w:iCs/>
              </w:rPr>
            </w:pPr>
            <w:r w:rsidRPr="007C4CDD">
              <w:rPr>
                <w:b/>
                <w:i/>
                <w:iCs/>
              </w:rPr>
              <w:t>Plan de Monitoreo de la calidad del suelo</w:t>
            </w:r>
          </w:p>
          <w:p w14:paraId="01502B0A" w14:textId="77777777" w:rsidR="003E67DC" w:rsidRPr="007C4CDD" w:rsidRDefault="003E67DC" w:rsidP="003E67DC">
            <w:pPr>
              <w:rPr>
                <w:i/>
                <w:iCs/>
              </w:rPr>
            </w:pPr>
            <w:r w:rsidRPr="007C4CDD">
              <w:rPr>
                <w:i/>
                <w:iCs/>
              </w:rPr>
              <w:t>Se realizarán dos muestreos de suelo al año uno a inicios de la temporada de riego y el otro al final de ésta. En este muestreo se determinarán los siguientes parámetros:</w:t>
            </w:r>
          </w:p>
          <w:p w14:paraId="7B8FDD6B" w14:textId="77777777" w:rsidR="003E67DC" w:rsidRPr="007C4CDD" w:rsidRDefault="003E67DC" w:rsidP="003E67DC">
            <w:pPr>
              <w:rPr>
                <w:i/>
                <w:iCs/>
              </w:rPr>
            </w:pPr>
            <w:r w:rsidRPr="007C4CDD">
              <w:rPr>
                <w:i/>
                <w:iCs/>
              </w:rPr>
              <w:t>pH</w:t>
            </w:r>
          </w:p>
          <w:p w14:paraId="592E5A51" w14:textId="77777777" w:rsidR="003E67DC" w:rsidRPr="007C4CDD" w:rsidRDefault="003E67DC" w:rsidP="003E67DC">
            <w:pPr>
              <w:rPr>
                <w:i/>
                <w:iCs/>
              </w:rPr>
            </w:pPr>
            <w:r w:rsidRPr="007C4CDD">
              <w:rPr>
                <w:i/>
                <w:iCs/>
              </w:rPr>
              <w:t>CIC</w:t>
            </w:r>
          </w:p>
          <w:p w14:paraId="624BB1F6" w14:textId="77777777" w:rsidR="003E67DC" w:rsidRPr="007C4CDD" w:rsidRDefault="003E67DC" w:rsidP="003E67DC">
            <w:pPr>
              <w:rPr>
                <w:i/>
                <w:iCs/>
              </w:rPr>
            </w:pPr>
            <w:r w:rsidRPr="007C4CDD">
              <w:rPr>
                <w:i/>
                <w:iCs/>
              </w:rPr>
              <w:t>CE</w:t>
            </w:r>
          </w:p>
          <w:p w14:paraId="0CF710B9" w14:textId="77777777" w:rsidR="003E67DC" w:rsidRPr="007C4CDD" w:rsidRDefault="003E67DC" w:rsidP="003E67DC">
            <w:pPr>
              <w:rPr>
                <w:i/>
                <w:iCs/>
              </w:rPr>
            </w:pPr>
            <w:r w:rsidRPr="007C4CDD">
              <w:rPr>
                <w:i/>
                <w:iCs/>
              </w:rPr>
              <w:t>% saturación de bases y nutrientes.</w:t>
            </w:r>
          </w:p>
          <w:p w14:paraId="7D494153" w14:textId="77777777" w:rsidR="003E67DC" w:rsidRPr="007C4CDD" w:rsidRDefault="003E67DC" w:rsidP="003E67DC">
            <w:pPr>
              <w:rPr>
                <w:i/>
                <w:iCs/>
              </w:rPr>
            </w:pPr>
            <w:r w:rsidRPr="007C4CDD">
              <w:rPr>
                <w:i/>
                <w:iCs/>
              </w:rPr>
              <w:t>Se registrarán los resultados en un libro que se mantendrá en la oficina de la bodega de vinos de Agrícola San José de Peralillo S.A. y se informará de los resultados al SAG y a la CONAMA anualmente, a través de una carta certificada.</w:t>
            </w:r>
          </w:p>
          <w:p w14:paraId="7E5C0F39" w14:textId="77777777" w:rsidR="003E67DC" w:rsidRDefault="003E67DC" w:rsidP="003E67DC">
            <w:pPr>
              <w:rPr>
                <w:b/>
                <w:bCs/>
              </w:rPr>
            </w:pPr>
            <w:r w:rsidRPr="00486027">
              <w:rPr>
                <w:b/>
                <w:bCs/>
              </w:rPr>
              <w:t>Considerando</w:t>
            </w:r>
            <w:r>
              <w:rPr>
                <w:b/>
                <w:bCs/>
              </w:rPr>
              <w:t xml:space="preserve"> </w:t>
            </w:r>
            <w:r w:rsidRPr="006034B9">
              <w:rPr>
                <w:b/>
                <w:bCs/>
              </w:rPr>
              <w:t xml:space="preserve">3.4.2. </w:t>
            </w:r>
            <w:r w:rsidRPr="00FF151A">
              <w:rPr>
                <w:b/>
                <w:bCs/>
              </w:rPr>
              <w:t xml:space="preserve">RCA N° </w:t>
            </w:r>
            <w:r>
              <w:rPr>
                <w:b/>
                <w:bCs/>
              </w:rPr>
              <w:t>55</w:t>
            </w:r>
            <w:r w:rsidRPr="00FF151A">
              <w:rPr>
                <w:b/>
                <w:bCs/>
              </w:rPr>
              <w:t>/</w:t>
            </w:r>
            <w:r>
              <w:rPr>
                <w:b/>
                <w:bCs/>
              </w:rPr>
              <w:t>2008.</w:t>
            </w:r>
          </w:p>
          <w:p w14:paraId="2CC10A80" w14:textId="77777777" w:rsidR="003E67DC" w:rsidRPr="006034B9" w:rsidRDefault="003E67DC" w:rsidP="003E67DC">
            <w:pPr>
              <w:autoSpaceDE w:val="0"/>
              <w:autoSpaceDN w:val="0"/>
              <w:adjustRightInd w:val="0"/>
              <w:rPr>
                <w:i/>
                <w:iCs/>
              </w:rPr>
            </w:pPr>
            <w:r w:rsidRPr="006034B9">
              <w:rPr>
                <w:i/>
                <w:iCs/>
              </w:rPr>
              <w:t>Proyecto de aplicación de RILES al suelo</w:t>
            </w:r>
          </w:p>
          <w:p w14:paraId="04BC8FAB" w14:textId="77777777" w:rsidR="003E67DC" w:rsidRPr="006034B9" w:rsidRDefault="003E67DC" w:rsidP="003E67DC">
            <w:pPr>
              <w:autoSpaceDE w:val="0"/>
              <w:autoSpaceDN w:val="0"/>
              <w:adjustRightInd w:val="0"/>
              <w:rPr>
                <w:i/>
                <w:iCs/>
              </w:rPr>
            </w:pPr>
            <w:r w:rsidRPr="006034B9">
              <w:rPr>
                <w:i/>
                <w:iCs/>
              </w:rPr>
              <w:t>1.Antecedentes agronómicos</w:t>
            </w:r>
          </w:p>
          <w:p w14:paraId="50E04B51" w14:textId="77777777" w:rsidR="003E67DC" w:rsidRPr="006034B9" w:rsidRDefault="003E67DC" w:rsidP="003E67DC">
            <w:pPr>
              <w:autoSpaceDE w:val="0"/>
              <w:autoSpaceDN w:val="0"/>
              <w:adjustRightInd w:val="0"/>
              <w:rPr>
                <w:i/>
                <w:iCs/>
              </w:rPr>
            </w:pPr>
            <w:r w:rsidRPr="006034B9">
              <w:rPr>
                <w:i/>
                <w:iCs/>
              </w:rPr>
              <w:t>a) Época de aplicación: Se define como el período en que es posible aplicar el RIL al suelo, es decir, a los meses que corresponden a la temporada de riego; estos son desde septiembre a mayo. En este período de riego se da la condición de existir un balance hídrico negativo.</w:t>
            </w:r>
          </w:p>
          <w:p w14:paraId="47B6451B" w14:textId="77777777" w:rsidR="003E67DC" w:rsidRPr="006034B9" w:rsidRDefault="003E67DC" w:rsidP="003E67DC">
            <w:pPr>
              <w:autoSpaceDE w:val="0"/>
              <w:autoSpaceDN w:val="0"/>
              <w:adjustRightInd w:val="0"/>
              <w:rPr>
                <w:i/>
                <w:iCs/>
              </w:rPr>
            </w:pPr>
            <w:r w:rsidRPr="006034B9">
              <w:rPr>
                <w:i/>
                <w:iCs/>
              </w:rPr>
              <w:lastRenderedPageBreak/>
              <w:t xml:space="preserve">b) Criterio Técnico de aplicación del RIL al suelo: Se cumplirán dos condiciones para que el RIL sea considerado como apto para su aplicación al suelo: </w:t>
            </w:r>
            <w:r w:rsidRPr="006034B9">
              <w:rPr>
                <w:b/>
                <w:i/>
                <w:iCs/>
              </w:rPr>
              <w:t>primero no superará los valores de concentración fijados para los parámetros críticos en RILES de la industria vitivinícola; y segundo, se deberá dar una condición de balance hídrico negativo</w:t>
            </w:r>
            <w:r w:rsidRPr="006034B9">
              <w:rPr>
                <w:i/>
                <w:iCs/>
              </w:rPr>
              <w:t>, es decir, que la evaporación del cultivo supere los aportes hídricos vía agua de lluvia. La cantidad de RIL tratado aplicado vía riego, no superará a las necesidades hídricas del cultivo, expresadas como evapotranspiración, para las distintas épocas y estados fenológicos.</w:t>
            </w:r>
          </w:p>
          <w:p w14:paraId="3685FF1E" w14:textId="77777777" w:rsidR="003E67DC" w:rsidRPr="006034B9" w:rsidRDefault="003E67DC" w:rsidP="003E67DC">
            <w:pPr>
              <w:autoSpaceDE w:val="0"/>
              <w:autoSpaceDN w:val="0"/>
              <w:adjustRightInd w:val="0"/>
              <w:rPr>
                <w:i/>
                <w:iCs/>
              </w:rPr>
            </w:pPr>
            <w:r w:rsidRPr="006034B9">
              <w:rPr>
                <w:i/>
                <w:iCs/>
              </w:rPr>
              <w:t>c) Frecuencia de aplicación de RIL al suelo: Se podrá aplicar el RIL cada vez que se cumplan las condiciones señaladas en el punto anterior.</w:t>
            </w:r>
          </w:p>
          <w:p w14:paraId="4D98E15D" w14:textId="77777777" w:rsidR="003E67DC" w:rsidRPr="006034B9" w:rsidRDefault="003E67DC" w:rsidP="003E67DC">
            <w:pPr>
              <w:autoSpaceDE w:val="0"/>
              <w:autoSpaceDN w:val="0"/>
              <w:adjustRightInd w:val="0"/>
              <w:rPr>
                <w:i/>
                <w:iCs/>
              </w:rPr>
            </w:pPr>
            <w:r w:rsidRPr="006034B9">
              <w:rPr>
                <w:i/>
                <w:iCs/>
              </w:rPr>
              <w:t xml:space="preserve">d) </w:t>
            </w:r>
            <w:r w:rsidRPr="006034B9">
              <w:rPr>
                <w:b/>
                <w:bCs/>
                <w:i/>
                <w:iCs/>
              </w:rPr>
              <w:t>Sistema de aplicación: Los RILES serán aplicados vía riego por goteo</w:t>
            </w:r>
            <w:r w:rsidRPr="006034B9">
              <w:rPr>
                <w:i/>
                <w:iCs/>
              </w:rPr>
              <w:t>, en un sistema ya existente en la viña, denominado Equipo Nº 2 de San José; los antecedentes de dicho sistema se pueden ver en el Anexo 6 de la DIA.</w:t>
            </w:r>
          </w:p>
          <w:p w14:paraId="7D0A80DA" w14:textId="77777777" w:rsidR="003E67DC" w:rsidRPr="006034B9" w:rsidRDefault="003E67DC" w:rsidP="003E67DC">
            <w:pPr>
              <w:autoSpaceDE w:val="0"/>
              <w:autoSpaceDN w:val="0"/>
              <w:adjustRightInd w:val="0"/>
              <w:rPr>
                <w:i/>
                <w:iCs/>
              </w:rPr>
            </w:pPr>
            <w:r w:rsidRPr="006034B9">
              <w:rPr>
                <w:i/>
                <w:iCs/>
              </w:rPr>
              <w:t>Cabe destacar, que este es un sistema ya existente, de una superficie de 62,4 hás donde serán aplicados los RILES.</w:t>
            </w:r>
          </w:p>
          <w:p w14:paraId="16FE23C2" w14:textId="77777777" w:rsidR="003E67DC" w:rsidRPr="006034B9" w:rsidRDefault="003E67DC" w:rsidP="003E67DC">
            <w:pPr>
              <w:autoSpaceDE w:val="0"/>
              <w:autoSpaceDN w:val="0"/>
              <w:adjustRightInd w:val="0"/>
              <w:rPr>
                <w:i/>
                <w:iCs/>
              </w:rPr>
            </w:pPr>
            <w:r w:rsidRPr="006034B9">
              <w:rPr>
                <w:i/>
                <w:iCs/>
              </w:rPr>
              <w:t>Esta superficie es mayor a la superficie mínima, requerida para disponer los 6.000 m</w:t>
            </w:r>
            <w:r w:rsidRPr="005D0D94">
              <w:rPr>
                <w:i/>
                <w:iCs/>
                <w:vertAlign w:val="superscript"/>
              </w:rPr>
              <w:t>3</w:t>
            </w:r>
            <w:r w:rsidRPr="006034B9">
              <w:rPr>
                <w:i/>
                <w:iCs/>
              </w:rPr>
              <w:t xml:space="preserve"> de RIL anual generado por la bodega (de hecho, esta superficie es de 1,23 há), por lo que las consideraciones de velocidad de infiltración y acumulación de materia orgánica no se consideraron.</w:t>
            </w:r>
          </w:p>
          <w:p w14:paraId="2EAE86FE" w14:textId="77777777" w:rsidR="003E67DC" w:rsidRDefault="003E67DC" w:rsidP="003E67DC">
            <w:pPr>
              <w:autoSpaceDE w:val="0"/>
              <w:autoSpaceDN w:val="0"/>
              <w:adjustRightInd w:val="0"/>
              <w:rPr>
                <w:i/>
                <w:iCs/>
              </w:rPr>
            </w:pPr>
            <w:r w:rsidRPr="006034B9">
              <w:rPr>
                <w:i/>
                <w:iCs/>
              </w:rPr>
              <w:t>e) Conducción de los RILES: Serán conducidos hasta la caseta de bombeo, entubados para evitar su infiltración a cursos de agua superficiales.</w:t>
            </w:r>
          </w:p>
          <w:p w14:paraId="787D9CFB" w14:textId="77777777" w:rsidR="003E67DC" w:rsidRDefault="003E67DC" w:rsidP="003E67DC">
            <w:pPr>
              <w:autoSpaceDE w:val="0"/>
              <w:autoSpaceDN w:val="0"/>
              <w:adjustRightInd w:val="0"/>
              <w:rPr>
                <w:i/>
                <w:iCs/>
              </w:rPr>
            </w:pPr>
            <w:r w:rsidRPr="005A78FF">
              <w:rPr>
                <w:i/>
                <w:iCs/>
              </w:rPr>
              <w:t>i) Demanda Hídrica del Cultivo: Con los datos de Evapotranspiración de Cultivo se presentó el cálculo de la demanda</w:t>
            </w:r>
            <w:r>
              <w:rPr>
                <w:i/>
                <w:iCs/>
              </w:rPr>
              <w:t xml:space="preserve"> </w:t>
            </w:r>
            <w:r w:rsidRPr="005A78FF">
              <w:rPr>
                <w:i/>
                <w:iCs/>
              </w:rPr>
              <w:t>y tasa de riego unitaria para esta situación particular</w:t>
            </w:r>
            <w:r>
              <w:rPr>
                <w:i/>
                <w:iCs/>
              </w:rPr>
              <w:t>.</w:t>
            </w:r>
          </w:p>
          <w:p w14:paraId="66A5A521" w14:textId="77777777" w:rsidR="007246E1" w:rsidRDefault="007246E1" w:rsidP="003E67DC">
            <w:pPr>
              <w:autoSpaceDE w:val="0"/>
              <w:autoSpaceDN w:val="0"/>
              <w:adjustRightInd w:val="0"/>
              <w:jc w:val="center"/>
              <w:rPr>
                <w:i/>
                <w:iCs/>
              </w:rPr>
            </w:pPr>
          </w:p>
          <w:p w14:paraId="05FC39CE" w14:textId="6A7D5EAB" w:rsidR="003E67DC" w:rsidRPr="006034B9" w:rsidRDefault="003E67DC" w:rsidP="003E67DC">
            <w:pPr>
              <w:autoSpaceDE w:val="0"/>
              <w:autoSpaceDN w:val="0"/>
              <w:adjustRightInd w:val="0"/>
              <w:jc w:val="center"/>
              <w:rPr>
                <w:i/>
                <w:iCs/>
              </w:rPr>
            </w:pPr>
            <w:r w:rsidRPr="005A78FF">
              <w:rPr>
                <w:i/>
                <w:iCs/>
              </w:rPr>
              <w:t>C</w:t>
            </w:r>
            <w:r w:rsidRPr="005A78FF">
              <w:rPr>
                <w:rFonts w:hint="cs"/>
                <w:i/>
                <w:iCs/>
              </w:rPr>
              <w:t>á</w:t>
            </w:r>
            <w:r w:rsidRPr="005A78FF">
              <w:rPr>
                <w:i/>
                <w:iCs/>
              </w:rPr>
              <w:t>lculo de Demanda H</w:t>
            </w:r>
            <w:r w:rsidRPr="005A78FF">
              <w:rPr>
                <w:rFonts w:hint="cs"/>
                <w:i/>
                <w:iCs/>
              </w:rPr>
              <w:t>í</w:t>
            </w:r>
            <w:r w:rsidRPr="005A78FF">
              <w:rPr>
                <w:i/>
                <w:iCs/>
              </w:rPr>
              <w:t>drica y Tasa de Riego Unitaria para Vid Vin</w:t>
            </w:r>
            <w:r w:rsidRPr="005A78FF">
              <w:rPr>
                <w:rFonts w:hint="cs"/>
                <w:i/>
                <w:iCs/>
              </w:rPr>
              <w:t>í</w:t>
            </w:r>
            <w:r w:rsidRPr="005A78FF">
              <w:rPr>
                <w:i/>
                <w:iCs/>
              </w:rPr>
              <w:t>fera</w:t>
            </w:r>
            <w:r>
              <w:rPr>
                <w:i/>
                <w:iCs/>
              </w:rPr>
              <w:t xml:space="preserve"> </w:t>
            </w:r>
            <w:r w:rsidRPr="005A78FF">
              <w:rPr>
                <w:i/>
                <w:iCs/>
              </w:rPr>
              <w:t>variedad tinta, Fundo San Jos</w:t>
            </w:r>
            <w:r w:rsidRPr="005A78FF">
              <w:rPr>
                <w:rFonts w:hint="cs"/>
                <w:i/>
                <w:iCs/>
              </w:rPr>
              <w:t>é</w:t>
            </w:r>
            <w:r w:rsidRPr="005A78FF">
              <w:rPr>
                <w:i/>
                <w:iCs/>
              </w:rPr>
              <w:t>, Vi</w:t>
            </w:r>
            <w:r w:rsidRPr="005A78FF">
              <w:rPr>
                <w:rFonts w:hint="cs"/>
                <w:i/>
                <w:iCs/>
              </w:rPr>
              <w:t>ñ</w:t>
            </w:r>
            <w:r w:rsidRPr="005A78FF">
              <w:rPr>
                <w:i/>
                <w:iCs/>
              </w:rPr>
              <w:t>a MontGras</w:t>
            </w:r>
          </w:p>
          <w:p w14:paraId="2B984751" w14:textId="1828B4EE" w:rsidR="00CF168A" w:rsidRPr="00586B64" w:rsidRDefault="003E67DC" w:rsidP="003E67DC">
            <w:pPr>
              <w:autoSpaceDE w:val="0"/>
              <w:autoSpaceDN w:val="0"/>
              <w:adjustRightInd w:val="0"/>
              <w:jc w:val="center"/>
              <w:rPr>
                <w:b/>
                <w:bCs/>
              </w:rPr>
            </w:pPr>
            <w:r>
              <w:rPr>
                <w:rFonts w:asciiTheme="minorHAnsi" w:eastAsiaTheme="minorEastAsia" w:hAnsiTheme="minorHAnsi" w:cstheme="minorBidi"/>
                <w:sz w:val="22"/>
                <w:szCs w:val="22"/>
                <w:lang w:val="es-CL" w:eastAsia="en-US"/>
              </w:rPr>
              <w:object w:dxaOrig="8580" w:dyaOrig="5040" w14:anchorId="1964A4B6">
                <v:shape id="_x0000_i1028" type="#_x0000_t75" style="width:262.95pt;height:154pt" o:ole="">
                  <v:imagedata r:id="rId34" o:title=""/>
                </v:shape>
                <o:OLEObject Type="Embed" ProgID="PBrush" ShapeID="_x0000_i1028" DrawAspect="Content" ObjectID="_1635167916" r:id="rId45"/>
              </w:object>
            </w:r>
          </w:p>
        </w:tc>
        <w:tc>
          <w:tcPr>
            <w:tcW w:w="1862" w:type="pct"/>
            <w:vAlign w:val="center"/>
          </w:tcPr>
          <w:p w14:paraId="7A409370" w14:textId="1A652ADF" w:rsidR="006520BB" w:rsidRDefault="00033239" w:rsidP="003224BC">
            <w:pPr>
              <w:pStyle w:val="Prrafodelista"/>
              <w:numPr>
                <w:ilvl w:val="0"/>
                <w:numId w:val="24"/>
              </w:numPr>
              <w:ind w:left="316" w:hanging="316"/>
              <w:rPr>
                <w:rFonts w:cstheme="minorHAnsi"/>
              </w:rPr>
            </w:pPr>
            <w:bookmarkStart w:id="235" w:name="_Hlk24533822"/>
            <w:r>
              <w:rPr>
                <w:rFonts w:cstheme="minorHAnsi"/>
              </w:rPr>
              <w:lastRenderedPageBreak/>
              <w:t>Se constató</w:t>
            </w:r>
            <w:r w:rsidR="00F42E33" w:rsidRPr="00F42E33">
              <w:rPr>
                <w:rFonts w:cstheme="minorHAnsi"/>
              </w:rPr>
              <w:t xml:space="preserve"> que </w:t>
            </w:r>
            <w:r w:rsidR="00427CC3">
              <w:rPr>
                <w:rFonts w:cstheme="minorHAnsi"/>
              </w:rPr>
              <w:t>se</w:t>
            </w:r>
            <w:r w:rsidR="00F42E33" w:rsidRPr="00F42E33">
              <w:rPr>
                <w:rFonts w:cstheme="minorHAnsi"/>
              </w:rPr>
              <w:t xml:space="preserve"> realizó </w:t>
            </w:r>
            <w:r w:rsidR="00427CC3">
              <w:rPr>
                <w:rFonts w:cstheme="minorHAnsi"/>
              </w:rPr>
              <w:t>aplicación de</w:t>
            </w:r>
            <w:r w:rsidR="00F42E33" w:rsidRPr="00F42E33">
              <w:rPr>
                <w:rFonts w:cstheme="minorHAnsi"/>
              </w:rPr>
              <w:t xml:space="preserve"> RILes</w:t>
            </w:r>
            <w:r w:rsidR="00427CC3">
              <w:rPr>
                <w:rFonts w:cstheme="minorHAnsi"/>
              </w:rPr>
              <w:t xml:space="preserve"> al suelo</w:t>
            </w:r>
            <w:r w:rsidR="00F42E33" w:rsidRPr="00F42E33">
              <w:rPr>
                <w:rFonts w:cstheme="minorHAnsi"/>
              </w:rPr>
              <w:t xml:space="preserve"> en los meses de febrero y abril de 2017</w:t>
            </w:r>
            <w:r w:rsidR="00F42E33">
              <w:rPr>
                <w:rFonts w:cstheme="minorHAnsi"/>
              </w:rPr>
              <w:t xml:space="preserve">, </w:t>
            </w:r>
            <w:r w:rsidR="00F42E33">
              <w:t>mayo, junio, agosto, septiembre y diciembre de 2018</w:t>
            </w:r>
            <w:r w:rsidR="00F42E33" w:rsidRPr="00F42E33">
              <w:rPr>
                <w:rFonts w:cstheme="minorHAnsi"/>
              </w:rPr>
              <w:t>, a pesar que en estos meses</w:t>
            </w:r>
            <w:r w:rsidR="00666003">
              <w:rPr>
                <w:rFonts w:cstheme="minorHAnsi"/>
              </w:rPr>
              <w:t>,</w:t>
            </w:r>
            <w:r w:rsidR="00F42E33" w:rsidRPr="00F42E33">
              <w:rPr>
                <w:rFonts w:cstheme="minorHAnsi"/>
              </w:rPr>
              <w:t xml:space="preserve"> se super</w:t>
            </w:r>
            <w:r w:rsidR="00427CC3">
              <w:rPr>
                <w:rFonts w:cstheme="minorHAnsi"/>
              </w:rPr>
              <w:t>ó</w:t>
            </w:r>
            <w:r w:rsidR="00F42E33" w:rsidRPr="00F42E33">
              <w:rPr>
                <w:rFonts w:cstheme="minorHAnsi"/>
              </w:rPr>
              <w:t xml:space="preserve"> la concentración </w:t>
            </w:r>
            <w:r w:rsidR="00666003">
              <w:rPr>
                <w:rFonts w:cstheme="minorHAnsi"/>
              </w:rPr>
              <w:t xml:space="preserve">de los parámetros críticos </w:t>
            </w:r>
            <w:r w:rsidR="00666003" w:rsidRPr="0002651A">
              <w:rPr>
                <w:b/>
              </w:rPr>
              <w:t>(DBO</w:t>
            </w:r>
            <w:r w:rsidR="00666003" w:rsidRPr="0002651A">
              <w:rPr>
                <w:b/>
                <w:vertAlign w:val="subscript"/>
              </w:rPr>
              <w:t>5</w:t>
            </w:r>
            <w:r w:rsidR="00666003" w:rsidRPr="0002651A">
              <w:rPr>
                <w:b/>
              </w:rPr>
              <w:t xml:space="preserve"> y SST) </w:t>
            </w:r>
            <w:r w:rsidR="00666003" w:rsidRPr="0002651A">
              <w:t>establecid</w:t>
            </w:r>
            <w:r w:rsidR="00666003">
              <w:t>os</w:t>
            </w:r>
            <w:r w:rsidR="00666003" w:rsidRPr="0002651A">
              <w:t xml:space="preserve"> en la </w:t>
            </w:r>
            <w:r w:rsidR="00666003" w:rsidRPr="003B71F5">
              <w:t>Guía SAG y Norma Chilena</w:t>
            </w:r>
            <w:r w:rsidR="00666003" w:rsidRPr="003B71F5">
              <w:rPr>
                <w:rFonts w:eastAsiaTheme="minorEastAsia" w:cstheme="minorBidi"/>
                <w:sz w:val="22"/>
                <w:szCs w:val="22"/>
                <w:lang w:eastAsia="en-US"/>
              </w:rPr>
              <w:t xml:space="preserve"> </w:t>
            </w:r>
            <w:r w:rsidR="00666003" w:rsidRPr="003B71F5">
              <w:t>1.333</w:t>
            </w:r>
            <w:r w:rsidR="00666003" w:rsidRPr="0002651A">
              <w:t>. Por lo tanto, no se cumple con el Criterio Técnico de aplicación del RIL al suelo,</w:t>
            </w:r>
            <w:r w:rsidR="00666003" w:rsidRPr="003B71F5">
              <w:t xml:space="preserve"> </w:t>
            </w:r>
            <w:r w:rsidR="00666003" w:rsidRPr="0002651A">
              <w:t xml:space="preserve">de acuerdo a lo establecido en el </w:t>
            </w:r>
            <w:r w:rsidR="00666003" w:rsidRPr="0082012D">
              <w:t>Considerando 3.4.2. letra b) de RCA</w:t>
            </w:r>
            <w:r w:rsidR="00F42E33" w:rsidRPr="0082012D">
              <w:rPr>
                <w:rFonts w:cstheme="minorHAnsi"/>
              </w:rPr>
              <w:t>.</w:t>
            </w:r>
          </w:p>
          <w:p w14:paraId="362A782A" w14:textId="77777777" w:rsidR="006520BB" w:rsidRDefault="006520BB" w:rsidP="006520BB">
            <w:pPr>
              <w:pStyle w:val="Prrafodelista"/>
              <w:ind w:left="316"/>
              <w:rPr>
                <w:rFonts w:cstheme="minorHAnsi"/>
              </w:rPr>
            </w:pPr>
          </w:p>
          <w:p w14:paraId="7DD0DEAC" w14:textId="40BF0F91" w:rsidR="003E67DC" w:rsidRDefault="00666003" w:rsidP="003224BC">
            <w:pPr>
              <w:pStyle w:val="Prrafodelista"/>
              <w:numPr>
                <w:ilvl w:val="0"/>
                <w:numId w:val="24"/>
              </w:numPr>
              <w:ind w:left="316" w:hanging="316"/>
              <w:rPr>
                <w:rFonts w:cstheme="minorHAnsi"/>
              </w:rPr>
            </w:pPr>
            <w:r w:rsidRPr="006520BB">
              <w:t>Se realizó la aplicación de 4.920 m</w:t>
            </w:r>
            <w:r w:rsidRPr="006520BB">
              <w:rPr>
                <w:vertAlign w:val="superscript"/>
              </w:rPr>
              <w:t>3</w:t>
            </w:r>
            <w:r w:rsidRPr="006520BB">
              <w:t xml:space="preserve"> de RIL al suelo en el mes de febrero de 2018, sin verificar previamente la concentración de los parámetros críticos </w:t>
            </w:r>
            <w:r w:rsidRPr="006520BB">
              <w:rPr>
                <w:b/>
              </w:rPr>
              <w:t>(DBO</w:t>
            </w:r>
            <w:r w:rsidRPr="006520BB">
              <w:rPr>
                <w:b/>
                <w:vertAlign w:val="subscript"/>
              </w:rPr>
              <w:t>5</w:t>
            </w:r>
            <w:r w:rsidRPr="006520BB">
              <w:rPr>
                <w:b/>
              </w:rPr>
              <w:t xml:space="preserve"> y SST), </w:t>
            </w:r>
            <w:r w:rsidRPr="006520BB">
              <w:lastRenderedPageBreak/>
              <w:t xml:space="preserve">Criterio Técnico de aplicación del RIL al suelo, de acuerdo a lo establecido en el </w:t>
            </w:r>
            <w:r w:rsidRPr="0082012D">
              <w:t>Considerando 3.4.2. letra b) de RCA</w:t>
            </w:r>
            <w:r w:rsidRPr="0082012D">
              <w:rPr>
                <w:rFonts w:cstheme="minorHAnsi"/>
              </w:rPr>
              <w:t>.</w:t>
            </w:r>
          </w:p>
          <w:p w14:paraId="2ACA26A4" w14:textId="77777777" w:rsidR="006520BB" w:rsidRPr="006520BB" w:rsidRDefault="006520BB" w:rsidP="006520BB">
            <w:pPr>
              <w:pStyle w:val="Prrafodelista"/>
              <w:rPr>
                <w:rFonts w:cstheme="minorHAnsi"/>
              </w:rPr>
            </w:pPr>
          </w:p>
          <w:p w14:paraId="0459A8EE" w14:textId="30A46E3C" w:rsidR="003E67DC" w:rsidRDefault="001D2FD1" w:rsidP="003224BC">
            <w:pPr>
              <w:pStyle w:val="Prrafodelista"/>
              <w:numPr>
                <w:ilvl w:val="0"/>
                <w:numId w:val="24"/>
              </w:numPr>
              <w:ind w:left="316" w:hanging="316"/>
            </w:pPr>
            <w:r w:rsidRPr="001D2FD1">
              <w:t>El SAG indicó que, la generación de RILes crudos para el año 2017 corresponden a 16.506 m</w:t>
            </w:r>
            <w:r w:rsidRPr="006520BB">
              <w:rPr>
                <w:vertAlign w:val="superscript"/>
              </w:rPr>
              <w:t>3</w:t>
            </w:r>
            <w:r w:rsidRPr="001D2FD1">
              <w:t>, y la cantidad aplicada en riego para el mismo año fue de 6.550 m</w:t>
            </w:r>
            <w:r w:rsidRPr="006520BB">
              <w:rPr>
                <w:vertAlign w:val="superscript"/>
              </w:rPr>
              <w:t>3</w:t>
            </w:r>
            <w:r w:rsidRPr="001D2FD1">
              <w:t>, por lo tanto, la diferencia de volumen del RIL (9.856 m</w:t>
            </w:r>
            <w:r w:rsidRPr="006520BB">
              <w:rPr>
                <w:vertAlign w:val="superscript"/>
              </w:rPr>
              <w:t>3</w:t>
            </w:r>
            <w:r w:rsidRPr="001D2FD1">
              <w:t>) supera la capacidad de diseño de la piscina de aireación (6000 m</w:t>
            </w:r>
            <w:r w:rsidRPr="006520BB">
              <w:rPr>
                <w:vertAlign w:val="superscript"/>
              </w:rPr>
              <w:t>3</w:t>
            </w:r>
            <w:r w:rsidRPr="001D2FD1">
              <w:t xml:space="preserve"> de volumen)</w:t>
            </w:r>
            <w:r>
              <w:t>.</w:t>
            </w:r>
          </w:p>
          <w:p w14:paraId="572F44D1" w14:textId="77777777" w:rsidR="0082012D" w:rsidRPr="0082012D" w:rsidRDefault="0082012D" w:rsidP="0082012D">
            <w:pPr>
              <w:pStyle w:val="Prrafodelista"/>
            </w:pPr>
          </w:p>
          <w:p w14:paraId="3572FA29" w14:textId="7CDFCC77" w:rsidR="00874DF5" w:rsidRDefault="00874DF5" w:rsidP="003224BC">
            <w:pPr>
              <w:pStyle w:val="Prrafodelista"/>
              <w:numPr>
                <w:ilvl w:val="0"/>
                <w:numId w:val="24"/>
              </w:numPr>
              <w:ind w:left="316" w:hanging="316"/>
            </w:pPr>
            <w:r>
              <w:t>P</w:t>
            </w:r>
            <w:r w:rsidR="00B05D83" w:rsidRPr="00B05D83">
              <w:t xml:space="preserve">ara el </w:t>
            </w:r>
            <w:r w:rsidR="002C46FB" w:rsidRPr="00B05D83">
              <w:t>año 2017</w:t>
            </w:r>
            <w:r w:rsidR="00B05D83" w:rsidRPr="00B05D83">
              <w:t xml:space="preserve">, </w:t>
            </w:r>
            <w:r>
              <w:t xml:space="preserve">no se </w:t>
            </w:r>
            <w:r w:rsidR="00B05D83" w:rsidRPr="00B05D83">
              <w:t xml:space="preserve">reportó el </w:t>
            </w:r>
            <w:r w:rsidR="002C46FB" w:rsidRPr="00B05D83">
              <w:t xml:space="preserve">monitoreo </w:t>
            </w:r>
            <w:r>
              <w:t xml:space="preserve">de suelo </w:t>
            </w:r>
            <w:r w:rsidR="002C46FB" w:rsidRPr="00B05D83">
              <w:t>al inicio de la temporada de riego</w:t>
            </w:r>
            <w:r w:rsidR="00B05D83">
              <w:t>,</w:t>
            </w:r>
            <w:r w:rsidR="00B05D83" w:rsidRPr="00B05D83">
              <w:t xml:space="preserve"> tampoco, reportó para el año 2018</w:t>
            </w:r>
            <w:r>
              <w:t>,</w:t>
            </w:r>
            <w:r w:rsidR="00B05D83" w:rsidRPr="00B05D83">
              <w:t xml:space="preserve"> los análisis de suelo al inicio, ni al término de la temporada</w:t>
            </w:r>
            <w:r w:rsidR="00B05D83">
              <w:t xml:space="preserve"> de riego</w:t>
            </w:r>
            <w:r w:rsidR="00B05D83" w:rsidRPr="00B05D83">
              <w:t>,</w:t>
            </w:r>
            <w:r w:rsidR="00B05D83">
              <w:t xml:space="preserve"> </w:t>
            </w:r>
            <w:r w:rsidR="00B05D83" w:rsidRPr="00B05D83">
              <w:t>no cumpliendo</w:t>
            </w:r>
            <w:r w:rsidR="002C46FB" w:rsidRPr="00B05D83">
              <w:t xml:space="preserve"> con la temporalidad exigida en autocontrol</w:t>
            </w:r>
            <w:r w:rsidR="00B05D83" w:rsidRPr="00B05D83">
              <w:t>, en la RCA</w:t>
            </w:r>
            <w:r w:rsidR="00B05D83">
              <w:t>.</w:t>
            </w:r>
          </w:p>
          <w:p w14:paraId="7F11A5CC" w14:textId="77777777" w:rsidR="0082012D" w:rsidRPr="0082012D" w:rsidRDefault="0082012D" w:rsidP="0082012D">
            <w:pPr>
              <w:pStyle w:val="Prrafodelista"/>
            </w:pPr>
          </w:p>
          <w:p w14:paraId="0156AC78" w14:textId="56542486" w:rsidR="006520BB" w:rsidRDefault="0082012D" w:rsidP="00687205">
            <w:pPr>
              <w:pStyle w:val="Prrafodelista"/>
              <w:numPr>
                <w:ilvl w:val="0"/>
                <w:numId w:val="24"/>
              </w:numPr>
              <w:ind w:left="316" w:hanging="316"/>
            </w:pPr>
            <w:r w:rsidRPr="00004DE9">
              <w:t>El SAG indicó que</w:t>
            </w:r>
            <w:r>
              <w:t>,</w:t>
            </w:r>
            <w:r w:rsidRPr="00004DE9">
              <w:t xml:space="preserve"> los análisis de resultados de laboratorio de muestras de suelo, no son comparables entre sí, </w:t>
            </w:r>
            <w:r>
              <w:t>ya que</w:t>
            </w:r>
            <w:r w:rsidRPr="00004DE9">
              <w:t>, los monitoreos realizados en los años 2017 y 2018 fueron realizados en lugares distintos</w:t>
            </w:r>
            <w:r>
              <w:t xml:space="preserve">. Por lo tanto, </w:t>
            </w:r>
            <w:r w:rsidR="006520BB" w:rsidRPr="003B71F5">
              <w:t xml:space="preserve">no es posible determinar de </w:t>
            </w:r>
            <w:r w:rsidR="006520BB" w:rsidRPr="00005BE8">
              <w:t>qué</w:t>
            </w:r>
            <w:r w:rsidR="006520BB" w:rsidRPr="003B71F5">
              <w:t xml:space="preserve"> forma el suelo está siendo afectado debido al aumento de la carga orgánica aplicada mediante el RIL</w:t>
            </w:r>
            <w:r w:rsidR="006520BB" w:rsidRPr="00005BE8">
              <w:t xml:space="preserve"> utilizado para riego.</w:t>
            </w:r>
          </w:p>
          <w:p w14:paraId="1BBEFD9D" w14:textId="77777777" w:rsidR="0082012D" w:rsidRPr="0082012D" w:rsidRDefault="0082012D" w:rsidP="0082012D">
            <w:pPr>
              <w:pStyle w:val="Prrafodelista"/>
            </w:pPr>
          </w:p>
          <w:p w14:paraId="750A006B" w14:textId="77777777" w:rsidR="0082012D" w:rsidRPr="00005BE8" w:rsidRDefault="0082012D" w:rsidP="0082012D">
            <w:pPr>
              <w:pStyle w:val="Prrafodelista"/>
              <w:ind w:left="316"/>
            </w:pPr>
          </w:p>
          <w:p w14:paraId="60DB9AB4" w14:textId="2E3179ED" w:rsidR="001D6D75" w:rsidRPr="00F42E33" w:rsidRDefault="001D6D75" w:rsidP="003224BC">
            <w:pPr>
              <w:pStyle w:val="Prrafodelista"/>
              <w:numPr>
                <w:ilvl w:val="0"/>
                <w:numId w:val="24"/>
              </w:numPr>
              <w:ind w:left="316" w:hanging="316"/>
            </w:pPr>
            <w:r>
              <w:t xml:space="preserve">Adicionalmente, el SAG indicó que, </w:t>
            </w:r>
            <w:r w:rsidRPr="001D6D75">
              <w:t>el plan de aplicación de RILes entregados por el titular, corresponde a un mero instructivo y procedimiento de aplicación de RILes, y no</w:t>
            </w:r>
            <w:r>
              <w:t xml:space="preserve"> contiene los</w:t>
            </w:r>
            <w:r w:rsidR="00874DF5">
              <w:t xml:space="preserve"> </w:t>
            </w:r>
            <w:r w:rsidRPr="001D6D75">
              <w:t>requisitos básicos señalados en la Guía de aplicación de efluentes al suelo del SAG, además, no ha recibido antecedentes que den cuenta de un Plan de Seguimiento al programa de aplicaciones de RILes, por lo tanto, se desconoce el efecto de la aplicación de los Riles en la calidad de los suelos</w:t>
            </w:r>
            <w:r>
              <w:t>.</w:t>
            </w:r>
            <w:bookmarkEnd w:id="235"/>
          </w:p>
        </w:tc>
      </w:tr>
      <w:tr w:rsidR="00A86407" w:rsidRPr="0091559B" w14:paraId="75975160" w14:textId="77777777" w:rsidTr="00977E5A">
        <w:trPr>
          <w:trHeight w:val="60"/>
          <w:jc w:val="center"/>
        </w:trPr>
        <w:tc>
          <w:tcPr>
            <w:tcW w:w="447" w:type="pct"/>
            <w:vAlign w:val="center"/>
          </w:tcPr>
          <w:p w14:paraId="796F86E4" w14:textId="2DF23C4B" w:rsidR="00CF168A" w:rsidRDefault="00AE5837" w:rsidP="008F7A75">
            <w:pPr>
              <w:rPr>
                <w:rFonts w:cs="Calibri"/>
                <w:iCs/>
                <w:color w:val="000000" w:themeColor="text1"/>
              </w:rPr>
            </w:pPr>
            <w:r>
              <w:rPr>
                <w:rFonts w:cs="Calibri"/>
                <w:iCs/>
                <w:color w:val="000000" w:themeColor="text1"/>
              </w:rPr>
              <w:lastRenderedPageBreak/>
              <w:t>3</w:t>
            </w:r>
          </w:p>
        </w:tc>
        <w:tc>
          <w:tcPr>
            <w:tcW w:w="449" w:type="pct"/>
            <w:vAlign w:val="center"/>
          </w:tcPr>
          <w:p w14:paraId="4696C3E7" w14:textId="77777777" w:rsidR="00CF168A" w:rsidRPr="00AA5637" w:rsidRDefault="00CF168A" w:rsidP="008F7A75">
            <w:pPr>
              <w:pStyle w:val="Ttulo2"/>
              <w:keepNext w:val="0"/>
              <w:keepLines w:val="0"/>
              <w:spacing w:before="0"/>
              <w:contextualSpacing/>
              <w:outlineLvl w:val="1"/>
              <w:rPr>
                <w:rFonts w:ascii="Calibri" w:eastAsia="Calibri" w:hAnsi="Calibri" w:cs="Calibri"/>
                <w:b w:val="0"/>
                <w:bCs w:val="0"/>
                <w:sz w:val="20"/>
                <w:szCs w:val="20"/>
              </w:rPr>
            </w:pPr>
            <w:bookmarkStart w:id="236" w:name="_Toc530584652"/>
            <w:bookmarkStart w:id="237" w:name="_Toc24010935"/>
            <w:bookmarkStart w:id="238" w:name="_Toc24010988"/>
            <w:r w:rsidRPr="00AA5637">
              <w:rPr>
                <w:rFonts w:ascii="Calibri" w:eastAsia="Calibri" w:hAnsi="Calibri" w:cs="Calibri"/>
                <w:b w:val="0"/>
                <w:bCs w:val="0"/>
                <w:sz w:val="20"/>
                <w:szCs w:val="20"/>
              </w:rPr>
              <w:t>Manejo de Residuos Sólidos.</w:t>
            </w:r>
            <w:bookmarkEnd w:id="236"/>
            <w:bookmarkEnd w:id="237"/>
            <w:bookmarkEnd w:id="238"/>
          </w:p>
          <w:p w14:paraId="20E63E20" w14:textId="77777777" w:rsidR="00CF168A" w:rsidRPr="00AA5637" w:rsidRDefault="00CF168A" w:rsidP="008F7A75">
            <w:pPr>
              <w:pStyle w:val="Ttulo2"/>
              <w:keepNext w:val="0"/>
              <w:keepLines w:val="0"/>
              <w:spacing w:before="0"/>
              <w:contextualSpacing/>
              <w:outlineLvl w:val="1"/>
              <w:rPr>
                <w:rFonts w:ascii="Calibri" w:eastAsia="Calibri" w:hAnsi="Calibri" w:cs="Calibri"/>
                <w:b w:val="0"/>
                <w:bCs w:val="0"/>
                <w:sz w:val="20"/>
                <w:szCs w:val="20"/>
              </w:rPr>
            </w:pPr>
          </w:p>
        </w:tc>
        <w:tc>
          <w:tcPr>
            <w:tcW w:w="2242" w:type="pct"/>
            <w:vAlign w:val="center"/>
          </w:tcPr>
          <w:p w14:paraId="5329048E" w14:textId="77777777" w:rsidR="00507207" w:rsidRDefault="00507207" w:rsidP="00507207">
            <w:pPr>
              <w:autoSpaceDE w:val="0"/>
              <w:autoSpaceDN w:val="0"/>
              <w:adjustRightInd w:val="0"/>
              <w:rPr>
                <w:b/>
                <w:bCs/>
              </w:rPr>
            </w:pPr>
            <w:r w:rsidRPr="00486027">
              <w:rPr>
                <w:b/>
                <w:bCs/>
              </w:rPr>
              <w:t>Considerando 3.2.1.</w:t>
            </w:r>
            <w:r w:rsidRPr="00912FDB">
              <w:rPr>
                <w:b/>
                <w:bCs/>
              </w:rPr>
              <w:t xml:space="preserve"> </w:t>
            </w:r>
            <w:r w:rsidRPr="005D620F">
              <w:rPr>
                <w:b/>
                <w:bCs/>
              </w:rPr>
              <w:t xml:space="preserve"> </w:t>
            </w:r>
            <w:r w:rsidRPr="00FF151A">
              <w:rPr>
                <w:b/>
                <w:bCs/>
              </w:rPr>
              <w:t xml:space="preserve">RCA N° </w:t>
            </w:r>
            <w:r>
              <w:rPr>
                <w:b/>
                <w:bCs/>
              </w:rPr>
              <w:t>55</w:t>
            </w:r>
            <w:r w:rsidRPr="00FF151A">
              <w:rPr>
                <w:b/>
                <w:bCs/>
              </w:rPr>
              <w:t>/</w:t>
            </w:r>
            <w:r>
              <w:rPr>
                <w:b/>
                <w:bCs/>
              </w:rPr>
              <w:t>2008</w:t>
            </w:r>
          </w:p>
          <w:p w14:paraId="6A0A0F2E" w14:textId="77777777" w:rsidR="00507207" w:rsidRPr="00491514" w:rsidRDefault="00507207" w:rsidP="00507207">
            <w:pPr>
              <w:rPr>
                <w:rFonts w:eastAsia="Times New Roman" w:cs="Calibri"/>
                <w:b/>
                <w:bCs/>
                <w:i/>
                <w:color w:val="000000"/>
                <w:u w:val="single"/>
                <w:lang w:eastAsia="es-CL"/>
              </w:rPr>
            </w:pPr>
            <w:r w:rsidRPr="00491514">
              <w:rPr>
                <w:rFonts w:eastAsia="Times New Roman" w:cs="Calibri"/>
                <w:b/>
                <w:bCs/>
                <w:i/>
                <w:color w:val="000000"/>
                <w:u w:val="single"/>
                <w:lang w:eastAsia="es-CL"/>
              </w:rPr>
              <w:t>Plan de Monitoreo de la calidad del lodo</w:t>
            </w:r>
          </w:p>
          <w:p w14:paraId="1EF537D9" w14:textId="77777777" w:rsidR="00507207" w:rsidRPr="00491514" w:rsidRDefault="00507207" w:rsidP="00507207">
            <w:pPr>
              <w:rPr>
                <w:rFonts w:eastAsia="Times New Roman" w:cs="Calibri"/>
                <w:i/>
                <w:color w:val="000000"/>
                <w:lang w:eastAsia="es-CL"/>
              </w:rPr>
            </w:pPr>
            <w:r w:rsidRPr="00491514">
              <w:rPr>
                <w:rFonts w:eastAsia="Times New Roman" w:cs="Calibri"/>
                <w:i/>
                <w:color w:val="000000"/>
                <w:lang w:eastAsia="es-CL"/>
              </w:rPr>
              <w:t xml:space="preserve">Se desarrollará un monitoreo de los parámetros físico químico y bacteriológicos </w:t>
            </w:r>
            <w:r w:rsidRPr="00A14676">
              <w:rPr>
                <w:rFonts w:eastAsia="Times New Roman" w:cs="Calibri"/>
                <w:b/>
                <w:bCs/>
                <w:i/>
                <w:color w:val="000000"/>
                <w:lang w:eastAsia="es-CL"/>
              </w:rPr>
              <w:t>una vez por año</w:t>
            </w:r>
            <w:r w:rsidRPr="00491514">
              <w:rPr>
                <w:rFonts w:eastAsia="Times New Roman" w:cs="Calibri"/>
                <w:i/>
                <w:color w:val="000000"/>
                <w:lang w:eastAsia="es-CL"/>
              </w:rPr>
              <w:t>. Los parámetros a monitorear serán los siguientes:</w:t>
            </w:r>
          </w:p>
          <w:p w14:paraId="406C3508" w14:textId="77777777" w:rsidR="00507207" w:rsidRDefault="00507207" w:rsidP="00507207">
            <w:pPr>
              <w:rPr>
                <w:rFonts w:eastAsia="Times New Roman" w:cs="Calibri"/>
                <w:i/>
                <w:color w:val="000000"/>
                <w:lang w:eastAsia="es-CL"/>
              </w:rPr>
            </w:pPr>
            <w:r w:rsidRPr="00491514">
              <w:rPr>
                <w:rFonts w:eastAsia="Times New Roman" w:cs="Calibri"/>
                <w:i/>
                <w:color w:val="000000"/>
                <w:lang w:eastAsia="es-CL"/>
              </w:rPr>
              <w:t xml:space="preserve">Físico Químicos: </w:t>
            </w:r>
          </w:p>
          <w:p w14:paraId="123B4C66" w14:textId="77777777" w:rsidR="00507207" w:rsidRPr="00491514" w:rsidRDefault="00507207" w:rsidP="00507207">
            <w:pPr>
              <w:rPr>
                <w:rFonts w:eastAsia="Times New Roman" w:cs="Calibri"/>
                <w:i/>
                <w:color w:val="000000"/>
                <w:lang w:eastAsia="es-CL"/>
              </w:rPr>
            </w:pPr>
            <w:r w:rsidRPr="00491514">
              <w:rPr>
                <w:rFonts w:eastAsia="Times New Roman" w:cs="Calibri"/>
                <w:i/>
                <w:color w:val="000000"/>
                <w:lang w:eastAsia="es-CL"/>
              </w:rPr>
              <w:t>- Ph</w:t>
            </w:r>
          </w:p>
          <w:p w14:paraId="07EEAC64" w14:textId="77777777" w:rsidR="00507207" w:rsidRPr="00491514" w:rsidRDefault="00507207" w:rsidP="00507207">
            <w:pPr>
              <w:rPr>
                <w:rFonts w:eastAsia="Times New Roman" w:cs="Calibri"/>
                <w:i/>
                <w:color w:val="000000"/>
                <w:lang w:eastAsia="es-CL"/>
              </w:rPr>
            </w:pPr>
            <w:r w:rsidRPr="00491514">
              <w:rPr>
                <w:rFonts w:eastAsia="Times New Roman" w:cs="Calibri"/>
                <w:i/>
                <w:color w:val="000000"/>
                <w:lang w:eastAsia="es-CL"/>
              </w:rPr>
              <w:t>- Temperatura</w:t>
            </w:r>
          </w:p>
          <w:p w14:paraId="6A5828CE" w14:textId="77777777" w:rsidR="00507207" w:rsidRPr="00491514" w:rsidRDefault="00507207" w:rsidP="00507207">
            <w:pPr>
              <w:rPr>
                <w:rFonts w:eastAsia="Times New Roman" w:cs="Calibri"/>
                <w:i/>
                <w:color w:val="000000"/>
                <w:lang w:eastAsia="es-CL"/>
              </w:rPr>
            </w:pPr>
            <w:r w:rsidRPr="00491514">
              <w:rPr>
                <w:rFonts w:eastAsia="Times New Roman" w:cs="Calibri"/>
                <w:i/>
                <w:color w:val="000000"/>
                <w:lang w:eastAsia="es-CL"/>
              </w:rPr>
              <w:t>- Materia Sólida Seca</w:t>
            </w:r>
          </w:p>
          <w:p w14:paraId="532254AE" w14:textId="77777777" w:rsidR="00507207" w:rsidRPr="00491514" w:rsidRDefault="00507207" w:rsidP="00507207">
            <w:pPr>
              <w:rPr>
                <w:rFonts w:eastAsia="Times New Roman" w:cs="Calibri"/>
                <w:i/>
                <w:color w:val="000000"/>
                <w:lang w:eastAsia="es-CL"/>
              </w:rPr>
            </w:pPr>
            <w:r w:rsidRPr="00491514">
              <w:rPr>
                <w:rFonts w:eastAsia="Times New Roman" w:cs="Calibri"/>
                <w:i/>
                <w:color w:val="000000"/>
                <w:lang w:eastAsia="es-CL"/>
              </w:rPr>
              <w:t>- Materia Volátil Seca</w:t>
            </w:r>
          </w:p>
          <w:p w14:paraId="67177BFD" w14:textId="77777777" w:rsidR="00507207" w:rsidRPr="00491514" w:rsidRDefault="00507207" w:rsidP="00507207">
            <w:pPr>
              <w:rPr>
                <w:rFonts w:eastAsia="Times New Roman" w:cs="Calibri"/>
                <w:i/>
                <w:color w:val="000000"/>
                <w:lang w:eastAsia="es-CL"/>
              </w:rPr>
            </w:pPr>
            <w:r w:rsidRPr="00491514">
              <w:rPr>
                <w:rFonts w:eastAsia="Times New Roman" w:cs="Calibri"/>
                <w:i/>
                <w:color w:val="000000"/>
                <w:lang w:eastAsia="es-CL"/>
              </w:rPr>
              <w:t>- Carbono Orgánico Total</w:t>
            </w:r>
          </w:p>
          <w:p w14:paraId="0AFC7E84" w14:textId="77777777" w:rsidR="00507207" w:rsidRPr="00491514" w:rsidRDefault="00507207" w:rsidP="00507207">
            <w:pPr>
              <w:rPr>
                <w:rFonts w:eastAsia="Times New Roman" w:cs="Calibri"/>
                <w:i/>
                <w:color w:val="000000"/>
                <w:lang w:eastAsia="es-CL"/>
              </w:rPr>
            </w:pPr>
            <w:r w:rsidRPr="00491514">
              <w:rPr>
                <w:rFonts w:eastAsia="Times New Roman" w:cs="Calibri"/>
                <w:i/>
                <w:color w:val="000000"/>
                <w:lang w:eastAsia="es-CL"/>
              </w:rPr>
              <w:t>- Demanda Química de Oxígeno (DQO)</w:t>
            </w:r>
          </w:p>
          <w:p w14:paraId="138E4D1F" w14:textId="77777777" w:rsidR="00507207" w:rsidRPr="00491514" w:rsidRDefault="00507207" w:rsidP="00507207">
            <w:pPr>
              <w:rPr>
                <w:rFonts w:eastAsia="Times New Roman" w:cs="Calibri"/>
                <w:i/>
                <w:color w:val="000000"/>
                <w:lang w:eastAsia="es-CL"/>
              </w:rPr>
            </w:pPr>
            <w:r w:rsidRPr="00491514">
              <w:rPr>
                <w:rFonts w:eastAsia="Times New Roman" w:cs="Calibri"/>
                <w:i/>
                <w:color w:val="000000"/>
                <w:lang w:eastAsia="es-CL"/>
              </w:rPr>
              <w:t>Bacteriológicos: - Coliformes fecales</w:t>
            </w:r>
          </w:p>
          <w:p w14:paraId="0DECC861" w14:textId="55315675" w:rsidR="00CF168A" w:rsidRPr="004C6973" w:rsidRDefault="00507207" w:rsidP="00507207">
            <w:pPr>
              <w:rPr>
                <w:rFonts w:eastAsia="Times New Roman" w:cs="Calibri"/>
                <w:i/>
                <w:color w:val="000000"/>
                <w:lang w:eastAsia="es-CL"/>
              </w:rPr>
            </w:pPr>
            <w:r w:rsidRPr="00491514">
              <w:rPr>
                <w:rFonts w:eastAsia="Times New Roman" w:cs="Calibri"/>
                <w:i/>
                <w:color w:val="000000"/>
                <w:lang w:eastAsia="es-CL"/>
              </w:rPr>
              <w:t>Se registrarán los resultados en un libro que se mantendrá en la oficina de la bodega de vinos de Agrícola San José de</w:t>
            </w:r>
            <w:r>
              <w:rPr>
                <w:rFonts w:eastAsia="Times New Roman" w:cs="Calibri"/>
                <w:i/>
                <w:color w:val="000000"/>
                <w:lang w:eastAsia="es-CL"/>
              </w:rPr>
              <w:t xml:space="preserve"> </w:t>
            </w:r>
            <w:r w:rsidRPr="00491514">
              <w:rPr>
                <w:rFonts w:eastAsia="Times New Roman" w:cs="Calibri"/>
                <w:i/>
                <w:color w:val="000000"/>
                <w:lang w:eastAsia="es-CL"/>
              </w:rPr>
              <w:t>Peralillo S.A. y se informará de los resultados al SAG y a la CONAMA anualmente, a través de una carta certificada</w:t>
            </w:r>
          </w:p>
        </w:tc>
        <w:tc>
          <w:tcPr>
            <w:tcW w:w="1862" w:type="pct"/>
            <w:vAlign w:val="center"/>
          </w:tcPr>
          <w:p w14:paraId="0B5EB359" w14:textId="550CD52D" w:rsidR="007246E1" w:rsidRDefault="00D608A9" w:rsidP="002E51F6">
            <w:pPr>
              <w:pStyle w:val="Prrafodelista"/>
              <w:numPr>
                <w:ilvl w:val="0"/>
                <w:numId w:val="16"/>
              </w:numPr>
              <w:ind w:left="311" w:hanging="283"/>
            </w:pPr>
            <w:r>
              <w:rPr>
                <w:rFonts w:eastAsia="Times New Roman" w:cs="Calibri"/>
                <w:color w:val="000000"/>
                <w:lang w:eastAsia="es-CL"/>
              </w:rPr>
              <w:t>Respecto al monitoreo de lodo, no se</w:t>
            </w:r>
            <w:r w:rsidR="007246E1" w:rsidRPr="00A14676">
              <w:rPr>
                <w:rFonts w:eastAsia="Times New Roman" w:cs="Calibri"/>
                <w:color w:val="000000"/>
                <w:lang w:eastAsia="es-CL"/>
              </w:rPr>
              <w:t xml:space="preserve"> </w:t>
            </w:r>
            <w:r>
              <w:rPr>
                <w:rFonts w:eastAsia="Times New Roman" w:cs="Calibri"/>
                <w:color w:val="000000"/>
                <w:lang w:eastAsia="es-CL"/>
              </w:rPr>
              <w:t>reportaron</w:t>
            </w:r>
            <w:r w:rsidR="007246E1" w:rsidRPr="00A14676">
              <w:rPr>
                <w:rFonts w:eastAsia="Times New Roman" w:cs="Calibri"/>
                <w:color w:val="000000"/>
                <w:lang w:eastAsia="es-CL"/>
              </w:rPr>
              <w:t xml:space="preserve"> </w:t>
            </w:r>
            <w:r w:rsidR="007246E1" w:rsidRPr="00130D8F">
              <w:t>los parámetros de</w:t>
            </w:r>
            <w:r>
              <w:t>;</w:t>
            </w:r>
            <w:r w:rsidR="007246E1">
              <w:t xml:space="preserve"> temperatura, materia volátil seca, carbono orgánico total, Coliformes fecales (periodo: año 2018) y materia sólida seca y DQO (periodo: años 2018 y 2019), </w:t>
            </w:r>
            <w:r w:rsidR="007246E1" w:rsidRPr="00130D8F">
              <w:t xml:space="preserve">no realizando los muestreos de estos parámetros en forma </w:t>
            </w:r>
            <w:r w:rsidR="007246E1">
              <w:t>anual</w:t>
            </w:r>
            <w:r w:rsidR="007246E1" w:rsidRPr="00130D8F">
              <w:t xml:space="preserve"> como lo indica el </w:t>
            </w:r>
            <w:r w:rsidR="007246E1">
              <w:t>Considerando</w:t>
            </w:r>
            <w:r w:rsidR="007246E1" w:rsidRPr="00BA3580">
              <w:t xml:space="preserve"> 3.2.1. RCA N° 55/2008</w:t>
            </w:r>
            <w:r w:rsidR="007246E1">
              <w:t xml:space="preserve">. </w:t>
            </w:r>
          </w:p>
          <w:p w14:paraId="5E991E37" w14:textId="77777777" w:rsidR="00507207" w:rsidRDefault="00507207" w:rsidP="00507207">
            <w:pPr>
              <w:pStyle w:val="Prrafodelista"/>
              <w:ind w:left="311"/>
            </w:pPr>
          </w:p>
          <w:p w14:paraId="4FCFE52A" w14:textId="685B143C" w:rsidR="00CF168A" w:rsidRPr="00D608A9" w:rsidRDefault="00CF168A" w:rsidP="00D608A9"/>
        </w:tc>
      </w:tr>
      <w:tr w:rsidR="00A86407" w:rsidRPr="0091559B" w14:paraId="2454F8A5" w14:textId="77777777" w:rsidTr="00977E5A">
        <w:trPr>
          <w:jc w:val="center"/>
        </w:trPr>
        <w:tc>
          <w:tcPr>
            <w:tcW w:w="447" w:type="pct"/>
            <w:vAlign w:val="center"/>
          </w:tcPr>
          <w:p w14:paraId="4919B6E7" w14:textId="220B14D9" w:rsidR="00CF168A" w:rsidRDefault="00995A85" w:rsidP="008F7A75">
            <w:pPr>
              <w:rPr>
                <w:rFonts w:cs="Calibri"/>
                <w:iCs/>
                <w:color w:val="000000" w:themeColor="text1"/>
              </w:rPr>
            </w:pPr>
            <w:r>
              <w:rPr>
                <w:rFonts w:cs="Calibri"/>
                <w:iCs/>
                <w:color w:val="000000" w:themeColor="text1"/>
              </w:rPr>
              <w:t>3</w:t>
            </w:r>
          </w:p>
        </w:tc>
        <w:tc>
          <w:tcPr>
            <w:tcW w:w="449" w:type="pct"/>
            <w:vAlign w:val="center"/>
          </w:tcPr>
          <w:p w14:paraId="7A8A8C76" w14:textId="77777777" w:rsidR="00CF168A" w:rsidRPr="00AA5637" w:rsidRDefault="00CF168A" w:rsidP="008F7A75">
            <w:pPr>
              <w:pStyle w:val="Ttulo2"/>
              <w:keepNext w:val="0"/>
              <w:keepLines w:val="0"/>
              <w:spacing w:before="0"/>
              <w:contextualSpacing/>
              <w:outlineLvl w:val="1"/>
              <w:rPr>
                <w:rFonts w:ascii="Calibri" w:eastAsia="Calibri" w:hAnsi="Calibri" w:cs="Calibri"/>
                <w:b w:val="0"/>
                <w:bCs w:val="0"/>
                <w:sz w:val="20"/>
                <w:szCs w:val="20"/>
              </w:rPr>
            </w:pPr>
            <w:bookmarkStart w:id="239" w:name="_Toc530584653"/>
            <w:bookmarkStart w:id="240" w:name="_Toc24010936"/>
            <w:bookmarkStart w:id="241" w:name="_Toc24010989"/>
            <w:r w:rsidRPr="00AA5637">
              <w:rPr>
                <w:rFonts w:ascii="Calibri" w:eastAsia="Calibri" w:hAnsi="Calibri" w:cs="Calibri"/>
                <w:b w:val="0"/>
                <w:bCs w:val="0"/>
                <w:sz w:val="20"/>
                <w:szCs w:val="20"/>
              </w:rPr>
              <w:t>Manejo de Residuos Sólidos.</w:t>
            </w:r>
            <w:bookmarkEnd w:id="239"/>
            <w:bookmarkEnd w:id="240"/>
            <w:bookmarkEnd w:id="241"/>
          </w:p>
          <w:p w14:paraId="303B9530" w14:textId="77777777" w:rsidR="00CF168A" w:rsidRPr="00AA5637" w:rsidRDefault="00CF168A" w:rsidP="008F7A75">
            <w:pPr>
              <w:pStyle w:val="Ttulo2"/>
              <w:keepNext w:val="0"/>
              <w:keepLines w:val="0"/>
              <w:spacing w:before="0"/>
              <w:contextualSpacing/>
              <w:outlineLvl w:val="1"/>
              <w:rPr>
                <w:rFonts w:ascii="Calibri" w:eastAsia="Calibri" w:hAnsi="Calibri" w:cs="Calibri"/>
                <w:b w:val="0"/>
                <w:bCs w:val="0"/>
                <w:sz w:val="20"/>
                <w:szCs w:val="20"/>
              </w:rPr>
            </w:pPr>
          </w:p>
        </w:tc>
        <w:tc>
          <w:tcPr>
            <w:tcW w:w="2242" w:type="pct"/>
            <w:vAlign w:val="center"/>
          </w:tcPr>
          <w:p w14:paraId="676B5E63" w14:textId="77777777" w:rsidR="00507207" w:rsidRPr="00E4197F" w:rsidRDefault="00507207" w:rsidP="00507207">
            <w:pPr>
              <w:autoSpaceDE w:val="0"/>
              <w:autoSpaceDN w:val="0"/>
              <w:adjustRightInd w:val="0"/>
              <w:rPr>
                <w:b/>
                <w:bCs/>
                <w:i/>
                <w:iCs/>
              </w:rPr>
            </w:pPr>
            <w:r w:rsidRPr="00E4197F">
              <w:rPr>
                <w:b/>
                <w:bCs/>
                <w:i/>
                <w:iCs/>
              </w:rPr>
              <w:t>Considerando 5. RCA N° 55/2008</w:t>
            </w:r>
          </w:p>
          <w:p w14:paraId="1D10DC2D" w14:textId="77777777" w:rsidR="00507207" w:rsidRPr="00E4197F" w:rsidRDefault="00507207" w:rsidP="00507207">
            <w:pPr>
              <w:autoSpaceDE w:val="0"/>
              <w:autoSpaceDN w:val="0"/>
              <w:adjustRightInd w:val="0"/>
              <w:rPr>
                <w:b/>
                <w:bCs/>
                <w:i/>
                <w:iCs/>
              </w:rPr>
            </w:pPr>
            <w:r w:rsidRPr="00E4197F">
              <w:rPr>
                <w:b/>
                <w:bCs/>
                <w:i/>
                <w:iCs/>
              </w:rPr>
              <w:t>PAS 90</w:t>
            </w:r>
          </w:p>
          <w:p w14:paraId="2ADB6684" w14:textId="77777777" w:rsidR="00507207" w:rsidRPr="00E4197F" w:rsidRDefault="00507207" w:rsidP="00507207">
            <w:pPr>
              <w:autoSpaceDE w:val="0"/>
              <w:autoSpaceDN w:val="0"/>
              <w:adjustRightInd w:val="0"/>
              <w:rPr>
                <w:i/>
                <w:iCs/>
              </w:rPr>
            </w:pPr>
            <w:r w:rsidRPr="00E4197F">
              <w:t>f</w:t>
            </w:r>
            <w:r w:rsidRPr="00E4197F">
              <w:rPr>
                <w:i/>
                <w:iCs/>
              </w:rPr>
              <w:t>) La identificación de existencia de lodos, su cantidad y su caracterización físico-químico y microbiológica.</w:t>
            </w:r>
          </w:p>
          <w:p w14:paraId="3DF8AA53" w14:textId="77777777" w:rsidR="00507207" w:rsidRDefault="00507207" w:rsidP="00507207">
            <w:pPr>
              <w:autoSpaceDE w:val="0"/>
              <w:autoSpaceDN w:val="0"/>
              <w:adjustRightInd w:val="0"/>
              <w:rPr>
                <w:i/>
                <w:iCs/>
              </w:rPr>
            </w:pPr>
            <w:r w:rsidRPr="00E4197F">
              <w:rPr>
                <w:i/>
                <w:iCs/>
              </w:rPr>
              <w:lastRenderedPageBreak/>
              <w:t>La producción máxima de lodos mineralizados que podrá generar esta planta depuradora, es del orden de los 36 ton/año.</w:t>
            </w:r>
            <w:r>
              <w:rPr>
                <w:i/>
                <w:iCs/>
              </w:rPr>
              <w:t xml:space="preserve"> </w:t>
            </w:r>
            <w:r w:rsidRPr="00E4197F">
              <w:rPr>
                <w:i/>
                <w:iCs/>
              </w:rPr>
              <w:t>Los lodos serán retirados cada 6 años e incorporados al proceso de compostaje, para luego ser utilizados como</w:t>
            </w:r>
            <w:r>
              <w:rPr>
                <w:i/>
                <w:iCs/>
              </w:rPr>
              <w:t xml:space="preserve"> </w:t>
            </w:r>
            <w:r w:rsidRPr="00E4197F">
              <w:rPr>
                <w:i/>
                <w:iCs/>
              </w:rPr>
              <w:t>mejorador de suelos. Por las características del sistema de tratamiento y al retirar los lodos, solo cada 6 años, estos no</w:t>
            </w:r>
            <w:r>
              <w:rPr>
                <w:i/>
                <w:iCs/>
              </w:rPr>
              <w:t xml:space="preserve"> </w:t>
            </w:r>
            <w:r w:rsidRPr="00E4197F">
              <w:rPr>
                <w:i/>
                <w:iCs/>
              </w:rPr>
              <w:t>serán deshidratados o secado al aire, evitando la proliferación de olores y vectores. A continuación, en la Tabla Nº 10 se</w:t>
            </w:r>
            <w:r>
              <w:rPr>
                <w:i/>
                <w:iCs/>
              </w:rPr>
              <w:t xml:space="preserve"> </w:t>
            </w:r>
            <w:r w:rsidRPr="00E4197F">
              <w:rPr>
                <w:i/>
                <w:iCs/>
              </w:rPr>
              <w:t>detalla la caracterización esperada de estos lodos.</w:t>
            </w:r>
          </w:p>
          <w:p w14:paraId="07AAF9DD" w14:textId="77777777" w:rsidR="00507207" w:rsidRPr="00E4197F" w:rsidRDefault="00507207" w:rsidP="00507207">
            <w:pPr>
              <w:autoSpaceDE w:val="0"/>
              <w:autoSpaceDN w:val="0"/>
              <w:adjustRightInd w:val="0"/>
              <w:jc w:val="center"/>
              <w:rPr>
                <w:i/>
                <w:iCs/>
              </w:rPr>
            </w:pPr>
            <w:r w:rsidRPr="00E4197F">
              <w:rPr>
                <w:i/>
                <w:iCs/>
                <w:noProof/>
              </w:rPr>
              <w:drawing>
                <wp:inline distT="0" distB="0" distL="0" distR="0" wp14:anchorId="3F80B3C5" wp14:editId="344877BB">
                  <wp:extent cx="3560261" cy="702949"/>
                  <wp:effectExtent l="0" t="0" r="2540" b="190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85305" cy="727638"/>
                          </a:xfrm>
                          <a:prstGeom prst="rect">
                            <a:avLst/>
                          </a:prstGeom>
                          <a:noFill/>
                          <a:ln>
                            <a:noFill/>
                          </a:ln>
                        </pic:spPr>
                      </pic:pic>
                    </a:graphicData>
                  </a:graphic>
                </wp:inline>
              </w:drawing>
            </w:r>
          </w:p>
          <w:p w14:paraId="4540403E" w14:textId="77777777" w:rsidR="00507207" w:rsidRPr="00E4197F" w:rsidRDefault="00507207" w:rsidP="00507207">
            <w:pPr>
              <w:rPr>
                <w:rFonts w:eastAsia="Times New Roman" w:cs="Calibri"/>
                <w:i/>
                <w:color w:val="000000"/>
                <w:lang w:eastAsia="es-CL"/>
              </w:rPr>
            </w:pPr>
            <w:r w:rsidRPr="00E4197F">
              <w:rPr>
                <w:rFonts w:eastAsia="Times New Roman" w:cs="Calibri"/>
                <w:i/>
                <w:color w:val="000000"/>
                <w:lang w:eastAsia="es-CL"/>
              </w:rPr>
              <w:t>g) Las características del tratamiento, disposición o evacuación de los lodos.</w:t>
            </w:r>
          </w:p>
          <w:p w14:paraId="4CED63C3" w14:textId="77777777" w:rsidR="00507207" w:rsidRDefault="00507207" w:rsidP="00507207">
            <w:pPr>
              <w:rPr>
                <w:rFonts w:eastAsia="Times New Roman" w:cs="Calibri"/>
                <w:i/>
                <w:color w:val="000000"/>
                <w:lang w:eastAsia="es-CL"/>
              </w:rPr>
            </w:pPr>
            <w:r w:rsidRPr="00E4197F">
              <w:rPr>
                <w:rFonts w:eastAsia="Times New Roman" w:cs="Calibri"/>
                <w:i/>
                <w:color w:val="000000"/>
                <w:lang w:eastAsia="es-CL"/>
              </w:rPr>
              <w:t>En el tranque, el lodo se mineraliza por acción de la aireación y ausencia de nutrientes, quedando como un residuo con</w:t>
            </w:r>
            <w:r>
              <w:rPr>
                <w:rFonts w:eastAsia="Times New Roman" w:cs="Calibri"/>
                <w:i/>
                <w:color w:val="000000"/>
                <w:lang w:eastAsia="es-CL"/>
              </w:rPr>
              <w:t xml:space="preserve"> </w:t>
            </w:r>
            <w:r w:rsidRPr="00E4197F">
              <w:rPr>
                <w:rFonts w:eastAsia="Times New Roman" w:cs="Calibri"/>
                <w:i/>
                <w:color w:val="000000"/>
                <w:lang w:eastAsia="es-CL"/>
              </w:rPr>
              <w:t>menos de 30% de volátil, como un sólido tipo arenoso en el fondo del tranque. La producción máxima de lodos</w:t>
            </w:r>
            <w:r>
              <w:rPr>
                <w:rFonts w:eastAsia="Times New Roman" w:cs="Calibri"/>
                <w:i/>
                <w:color w:val="000000"/>
                <w:lang w:eastAsia="es-CL"/>
              </w:rPr>
              <w:t xml:space="preserve"> </w:t>
            </w:r>
            <w:r w:rsidRPr="00E4197F">
              <w:rPr>
                <w:rFonts w:eastAsia="Times New Roman" w:cs="Calibri"/>
                <w:i/>
                <w:color w:val="000000"/>
                <w:lang w:eastAsia="es-CL"/>
              </w:rPr>
              <w:t>mineralizados, que puede generar esta planta depuradora es del orden de los 36 ton/año. Los lodos serán retirados cada 6</w:t>
            </w:r>
            <w:r>
              <w:rPr>
                <w:rFonts w:eastAsia="Times New Roman" w:cs="Calibri"/>
                <w:i/>
                <w:color w:val="000000"/>
                <w:lang w:eastAsia="es-CL"/>
              </w:rPr>
              <w:t xml:space="preserve"> </w:t>
            </w:r>
            <w:r w:rsidRPr="00E4197F">
              <w:rPr>
                <w:rFonts w:eastAsia="Times New Roman" w:cs="Calibri"/>
                <w:i/>
                <w:color w:val="000000"/>
                <w:lang w:eastAsia="es-CL"/>
              </w:rPr>
              <w:t>años e incorporados al proceso de compostaje, para luego ser utilizados como mejorador de suelos</w:t>
            </w:r>
            <w:r>
              <w:rPr>
                <w:rFonts w:eastAsia="Times New Roman" w:cs="Calibri"/>
                <w:i/>
                <w:color w:val="000000"/>
                <w:lang w:eastAsia="es-CL"/>
              </w:rPr>
              <w:t>.</w:t>
            </w:r>
          </w:p>
          <w:p w14:paraId="4A19167E" w14:textId="77777777" w:rsidR="00507207" w:rsidRDefault="00507207" w:rsidP="00507207">
            <w:pPr>
              <w:rPr>
                <w:rFonts w:eastAsia="Times New Roman" w:cs="Calibri"/>
                <w:i/>
                <w:color w:val="000000"/>
                <w:lang w:eastAsia="es-CL"/>
              </w:rPr>
            </w:pPr>
            <w:r w:rsidRPr="00E4197F">
              <w:rPr>
                <w:rFonts w:eastAsia="Times New Roman" w:cs="Calibri"/>
                <w:i/>
                <w:color w:val="000000"/>
                <w:lang w:eastAsia="es-CL"/>
              </w:rPr>
              <w:t>Por las características del sistema de tratamiento y al retirar los lodos, solo cada 6 años, estos no serán deshidratados o</w:t>
            </w:r>
            <w:r>
              <w:rPr>
                <w:rFonts w:eastAsia="Times New Roman" w:cs="Calibri"/>
                <w:i/>
                <w:color w:val="000000"/>
                <w:lang w:eastAsia="es-CL"/>
              </w:rPr>
              <w:t xml:space="preserve"> </w:t>
            </w:r>
            <w:r w:rsidRPr="00E4197F">
              <w:rPr>
                <w:rFonts w:eastAsia="Times New Roman" w:cs="Calibri"/>
                <w:i/>
                <w:color w:val="000000"/>
                <w:lang w:eastAsia="es-CL"/>
              </w:rPr>
              <w:t>secado al aire, evitando la proliferación de olores y vectores</w:t>
            </w:r>
            <w:r>
              <w:rPr>
                <w:rFonts w:eastAsia="Times New Roman" w:cs="Calibri"/>
                <w:i/>
                <w:color w:val="000000"/>
                <w:lang w:eastAsia="es-CL"/>
              </w:rPr>
              <w:t>.</w:t>
            </w:r>
          </w:p>
          <w:p w14:paraId="0EA3305B" w14:textId="414C6E12" w:rsidR="00CF168A" w:rsidRPr="00FF151A" w:rsidRDefault="00CF168A" w:rsidP="008F7A75">
            <w:pPr>
              <w:autoSpaceDE w:val="0"/>
              <w:autoSpaceDN w:val="0"/>
              <w:adjustRightInd w:val="0"/>
              <w:rPr>
                <w:b/>
                <w:bCs/>
              </w:rPr>
            </w:pPr>
          </w:p>
        </w:tc>
        <w:tc>
          <w:tcPr>
            <w:tcW w:w="1862" w:type="pct"/>
            <w:vAlign w:val="center"/>
          </w:tcPr>
          <w:p w14:paraId="4B700AA3" w14:textId="77777777" w:rsidR="00CF168A" w:rsidRPr="00C07903" w:rsidRDefault="00CF168A" w:rsidP="008F7A75"/>
        </w:tc>
      </w:tr>
      <w:tr w:rsidR="00A86407" w:rsidRPr="0091559B" w14:paraId="1F067F72" w14:textId="77777777" w:rsidTr="00977E5A">
        <w:trPr>
          <w:jc w:val="center"/>
        </w:trPr>
        <w:tc>
          <w:tcPr>
            <w:tcW w:w="447" w:type="pct"/>
            <w:vAlign w:val="center"/>
          </w:tcPr>
          <w:p w14:paraId="6AD38BDC" w14:textId="02835672" w:rsidR="00CF168A" w:rsidRDefault="0085301A" w:rsidP="008F7A75">
            <w:pPr>
              <w:rPr>
                <w:rFonts w:cs="Calibri"/>
                <w:iCs/>
                <w:color w:val="000000" w:themeColor="text1"/>
              </w:rPr>
            </w:pPr>
            <w:r>
              <w:rPr>
                <w:rFonts w:cs="Calibri"/>
                <w:iCs/>
                <w:color w:val="000000" w:themeColor="text1"/>
              </w:rPr>
              <w:t>4</w:t>
            </w:r>
          </w:p>
        </w:tc>
        <w:tc>
          <w:tcPr>
            <w:tcW w:w="449" w:type="pct"/>
            <w:vAlign w:val="center"/>
          </w:tcPr>
          <w:p w14:paraId="50A9606C" w14:textId="0F076C84" w:rsidR="00CF168A" w:rsidRPr="00AA5637" w:rsidRDefault="0085301A" w:rsidP="008F7A75">
            <w:pPr>
              <w:pStyle w:val="Ttulo2"/>
              <w:keepNext w:val="0"/>
              <w:keepLines w:val="0"/>
              <w:spacing w:before="0"/>
              <w:contextualSpacing/>
              <w:outlineLvl w:val="1"/>
              <w:rPr>
                <w:rFonts w:ascii="Calibri" w:eastAsia="Calibri" w:hAnsi="Calibri" w:cs="Calibri"/>
                <w:b w:val="0"/>
                <w:bCs w:val="0"/>
                <w:sz w:val="20"/>
                <w:szCs w:val="20"/>
              </w:rPr>
            </w:pPr>
            <w:bookmarkStart w:id="242" w:name="_Toc24010937"/>
            <w:bookmarkStart w:id="243" w:name="_Toc24010990"/>
            <w:r w:rsidRPr="0085301A">
              <w:rPr>
                <w:rFonts w:ascii="Calibri" w:eastAsia="Calibri" w:hAnsi="Calibri" w:cs="Calibri"/>
                <w:b w:val="0"/>
                <w:bCs w:val="0"/>
                <w:sz w:val="20"/>
                <w:szCs w:val="20"/>
              </w:rPr>
              <w:t>Plan de contingencia</w:t>
            </w:r>
            <w:bookmarkEnd w:id="242"/>
            <w:bookmarkEnd w:id="243"/>
          </w:p>
        </w:tc>
        <w:tc>
          <w:tcPr>
            <w:tcW w:w="2242" w:type="pct"/>
            <w:vAlign w:val="center"/>
          </w:tcPr>
          <w:p w14:paraId="5AD0FC6E" w14:textId="77777777" w:rsidR="003E7FCF" w:rsidRDefault="003E7FCF" w:rsidP="003E7FCF">
            <w:pPr>
              <w:autoSpaceDE w:val="0"/>
              <w:autoSpaceDN w:val="0"/>
              <w:adjustRightInd w:val="0"/>
              <w:rPr>
                <w:b/>
                <w:bCs/>
              </w:rPr>
            </w:pPr>
            <w:r w:rsidRPr="00486027">
              <w:rPr>
                <w:b/>
                <w:bCs/>
              </w:rPr>
              <w:t xml:space="preserve">Considerando </w:t>
            </w:r>
            <w:r w:rsidRPr="005A55CB">
              <w:rPr>
                <w:b/>
              </w:rPr>
              <w:t>3.2.3</w:t>
            </w:r>
            <w:r w:rsidRPr="00486027">
              <w:rPr>
                <w:b/>
                <w:bCs/>
              </w:rPr>
              <w:t>.</w:t>
            </w:r>
            <w:r w:rsidRPr="00912FDB">
              <w:rPr>
                <w:b/>
                <w:bCs/>
              </w:rPr>
              <w:t xml:space="preserve"> </w:t>
            </w:r>
            <w:r w:rsidRPr="005D620F">
              <w:rPr>
                <w:b/>
                <w:bCs/>
              </w:rPr>
              <w:t xml:space="preserve"> </w:t>
            </w:r>
            <w:r w:rsidRPr="00FF151A">
              <w:rPr>
                <w:b/>
                <w:bCs/>
              </w:rPr>
              <w:t xml:space="preserve">RCA N° </w:t>
            </w:r>
            <w:r>
              <w:rPr>
                <w:b/>
                <w:bCs/>
              </w:rPr>
              <w:t>55</w:t>
            </w:r>
            <w:r w:rsidRPr="00FF151A">
              <w:rPr>
                <w:b/>
                <w:bCs/>
              </w:rPr>
              <w:t>/</w:t>
            </w:r>
            <w:r>
              <w:rPr>
                <w:b/>
                <w:bCs/>
              </w:rPr>
              <w:t>2008</w:t>
            </w:r>
          </w:p>
          <w:p w14:paraId="1E70EB05" w14:textId="77777777" w:rsidR="003E7FCF" w:rsidRPr="00FD289B" w:rsidRDefault="003E7FCF" w:rsidP="003E7FCF">
            <w:pPr>
              <w:autoSpaceDE w:val="0"/>
              <w:autoSpaceDN w:val="0"/>
              <w:adjustRightInd w:val="0"/>
              <w:rPr>
                <w:b/>
                <w:bCs/>
              </w:rPr>
            </w:pPr>
            <w:r w:rsidRPr="00FD289B">
              <w:rPr>
                <w:b/>
                <w:bCs/>
              </w:rPr>
              <w:t>Protección Canal</w:t>
            </w:r>
          </w:p>
          <w:p w14:paraId="6CF4D73C" w14:textId="77777777" w:rsidR="003E7FCF" w:rsidRPr="00FD289B" w:rsidRDefault="003E7FCF" w:rsidP="003E7FCF">
            <w:pPr>
              <w:autoSpaceDE w:val="0"/>
              <w:autoSpaceDN w:val="0"/>
              <w:adjustRightInd w:val="0"/>
              <w:rPr>
                <w:i/>
                <w:iCs/>
              </w:rPr>
            </w:pPr>
            <w:r w:rsidRPr="00FD289B">
              <w:rPr>
                <w:i/>
                <w:iCs/>
              </w:rPr>
              <w:t>Cercano a la zona de emplazamiento de la Planta de Tratamiento de Riles, a 11,5 m aproximadamente, se encuentra ubicado el canal "La Máquina", el cual descarga en el río Tinguiririca. Durante la etapa de construcción se tomarán las siguientes medidas de protección:</w:t>
            </w:r>
          </w:p>
          <w:p w14:paraId="07F21063" w14:textId="77777777" w:rsidR="003E7FCF" w:rsidRPr="00FD289B" w:rsidRDefault="003E7FCF" w:rsidP="003E7FCF">
            <w:pPr>
              <w:autoSpaceDE w:val="0"/>
              <w:autoSpaceDN w:val="0"/>
              <w:adjustRightInd w:val="0"/>
              <w:rPr>
                <w:i/>
                <w:iCs/>
              </w:rPr>
            </w:pPr>
            <w:r w:rsidRPr="00FD289B">
              <w:rPr>
                <w:i/>
                <w:iCs/>
              </w:rPr>
              <w:t>Se adjuntó fotografía, detallando distancia y ubicación del canal en relación a la planta de tratamiento, Anexo 9 de la DIA</w:t>
            </w:r>
          </w:p>
          <w:p w14:paraId="6C6B558B" w14:textId="77777777" w:rsidR="003E7FCF" w:rsidRPr="00F91A9C" w:rsidRDefault="003E7FCF" w:rsidP="003E7FCF">
            <w:pPr>
              <w:autoSpaceDE w:val="0"/>
              <w:autoSpaceDN w:val="0"/>
              <w:adjustRightInd w:val="0"/>
              <w:rPr>
                <w:b/>
              </w:rPr>
            </w:pPr>
            <w:r w:rsidRPr="00F91A9C">
              <w:rPr>
                <w:b/>
              </w:rPr>
              <w:t>Protección de derrames e infiltraciones a napas subterráneas (medidas de contingencia)</w:t>
            </w:r>
          </w:p>
          <w:p w14:paraId="6CBD9C72" w14:textId="77777777" w:rsidR="003E7FCF" w:rsidRPr="00FD289B" w:rsidRDefault="003E7FCF" w:rsidP="003E7FCF">
            <w:pPr>
              <w:autoSpaceDE w:val="0"/>
              <w:autoSpaceDN w:val="0"/>
              <w:adjustRightInd w:val="0"/>
              <w:rPr>
                <w:i/>
                <w:iCs/>
              </w:rPr>
            </w:pPr>
            <w:r w:rsidRPr="00FD289B">
              <w:rPr>
                <w:i/>
                <w:iCs/>
              </w:rPr>
              <w:lastRenderedPageBreak/>
              <w:t>El sistema de detección de fugas o roturas de la membrana geotextil, se realizará mediante un drenaje instalado debajo de la geomembrana. La evacuación de los drenajes se hace mediante conexión a una cámara de inspección visual y con evacuación por gravedad.</w:t>
            </w:r>
          </w:p>
          <w:p w14:paraId="4127B16F" w14:textId="77777777" w:rsidR="003E7FCF" w:rsidRDefault="003E7FCF" w:rsidP="003E7FCF">
            <w:pPr>
              <w:autoSpaceDE w:val="0"/>
              <w:autoSpaceDN w:val="0"/>
              <w:adjustRightInd w:val="0"/>
              <w:rPr>
                <w:b/>
                <w:bCs/>
              </w:rPr>
            </w:pPr>
            <w:r w:rsidRPr="00486027">
              <w:rPr>
                <w:b/>
                <w:bCs/>
              </w:rPr>
              <w:t xml:space="preserve">Considerando </w:t>
            </w:r>
            <w:r w:rsidRPr="00FD289B">
              <w:rPr>
                <w:b/>
                <w:bCs/>
              </w:rPr>
              <w:t>3.5</w:t>
            </w:r>
            <w:r w:rsidRPr="00486027">
              <w:rPr>
                <w:b/>
                <w:bCs/>
              </w:rPr>
              <w:t>.</w:t>
            </w:r>
            <w:r w:rsidRPr="00912FDB">
              <w:rPr>
                <w:b/>
                <w:bCs/>
              </w:rPr>
              <w:t xml:space="preserve"> </w:t>
            </w:r>
            <w:r w:rsidRPr="005D620F">
              <w:rPr>
                <w:b/>
                <w:bCs/>
              </w:rPr>
              <w:t xml:space="preserve"> </w:t>
            </w:r>
            <w:r w:rsidRPr="00FF151A">
              <w:rPr>
                <w:b/>
                <w:bCs/>
              </w:rPr>
              <w:t xml:space="preserve">RCA N° </w:t>
            </w:r>
            <w:r>
              <w:rPr>
                <w:b/>
                <w:bCs/>
              </w:rPr>
              <w:t>55</w:t>
            </w:r>
            <w:r w:rsidRPr="00FF151A">
              <w:rPr>
                <w:b/>
                <w:bCs/>
              </w:rPr>
              <w:t>/</w:t>
            </w:r>
            <w:r>
              <w:rPr>
                <w:b/>
                <w:bCs/>
              </w:rPr>
              <w:t>2008</w:t>
            </w:r>
          </w:p>
          <w:p w14:paraId="2ACEB815" w14:textId="77777777" w:rsidR="003E7FCF" w:rsidRPr="00FD289B" w:rsidRDefault="003E7FCF" w:rsidP="003E7FCF">
            <w:pPr>
              <w:autoSpaceDE w:val="0"/>
              <w:autoSpaceDN w:val="0"/>
              <w:adjustRightInd w:val="0"/>
              <w:rPr>
                <w:i/>
                <w:iCs/>
              </w:rPr>
            </w:pPr>
            <w:r w:rsidRPr="00FD289B">
              <w:rPr>
                <w:i/>
                <w:iCs/>
              </w:rPr>
              <w:t>El titular del proyecto, mantendrá personal de administración y operación permanentemente alerta con vistas a tomar las medidas de respuesta adecuadas en caso de presentarse eventos que puedan significar riesgos para la población o el medio ambiente. Además, existirá un telemonitoreo constante desde las oficinas de la bodega de Vinos de Agrícola San José de Peralillo S.A. A continuación, se presenta las posibles contingencias que se pudieran presentar y sus medidas para disminuir el impacto.</w:t>
            </w:r>
          </w:p>
          <w:p w14:paraId="5778BF6A" w14:textId="77777777" w:rsidR="003E7FCF" w:rsidRDefault="003E7FCF" w:rsidP="003E7FCF">
            <w:pPr>
              <w:autoSpaceDE w:val="0"/>
              <w:autoSpaceDN w:val="0"/>
              <w:adjustRightInd w:val="0"/>
              <w:rPr>
                <w:b/>
                <w:bCs/>
              </w:rPr>
            </w:pPr>
            <w:r w:rsidRPr="00486027">
              <w:rPr>
                <w:b/>
                <w:bCs/>
              </w:rPr>
              <w:t xml:space="preserve">Considerando </w:t>
            </w:r>
            <w:r w:rsidRPr="00FD289B">
              <w:rPr>
                <w:b/>
                <w:bCs/>
              </w:rPr>
              <w:t>3.5.3</w:t>
            </w:r>
            <w:r w:rsidRPr="00486027">
              <w:rPr>
                <w:b/>
                <w:bCs/>
              </w:rPr>
              <w:t>.</w:t>
            </w:r>
            <w:r w:rsidRPr="00912FDB">
              <w:rPr>
                <w:b/>
                <w:bCs/>
              </w:rPr>
              <w:t xml:space="preserve"> </w:t>
            </w:r>
            <w:r w:rsidRPr="005D620F">
              <w:rPr>
                <w:b/>
                <w:bCs/>
              </w:rPr>
              <w:t xml:space="preserve"> </w:t>
            </w:r>
            <w:r w:rsidRPr="00FF151A">
              <w:rPr>
                <w:b/>
                <w:bCs/>
              </w:rPr>
              <w:t xml:space="preserve">RCA N° </w:t>
            </w:r>
            <w:r>
              <w:rPr>
                <w:b/>
                <w:bCs/>
              </w:rPr>
              <w:t>55</w:t>
            </w:r>
            <w:r w:rsidRPr="00FF151A">
              <w:rPr>
                <w:b/>
                <w:bCs/>
              </w:rPr>
              <w:t>/</w:t>
            </w:r>
            <w:r>
              <w:rPr>
                <w:b/>
                <w:bCs/>
              </w:rPr>
              <w:t>2008</w:t>
            </w:r>
          </w:p>
          <w:p w14:paraId="4E5431C7" w14:textId="77777777" w:rsidR="003E7FCF" w:rsidRPr="00FD289B" w:rsidRDefault="003E7FCF" w:rsidP="003E7FCF">
            <w:pPr>
              <w:tabs>
                <w:tab w:val="left" w:pos="225"/>
              </w:tabs>
              <w:autoSpaceDE w:val="0"/>
              <w:autoSpaceDN w:val="0"/>
              <w:adjustRightInd w:val="0"/>
              <w:rPr>
                <w:b/>
                <w:bCs/>
                <w:i/>
                <w:iCs/>
              </w:rPr>
            </w:pPr>
            <w:r w:rsidRPr="00FD289B">
              <w:rPr>
                <w:b/>
                <w:bCs/>
                <w:i/>
                <w:iCs/>
              </w:rPr>
              <w:t>Derrames e infiltración a la napa subterránea</w:t>
            </w:r>
          </w:p>
          <w:p w14:paraId="0F068B31" w14:textId="77777777" w:rsidR="003E7FCF" w:rsidRPr="00FD289B" w:rsidRDefault="003E7FCF" w:rsidP="003E7FCF">
            <w:pPr>
              <w:tabs>
                <w:tab w:val="left" w:pos="225"/>
              </w:tabs>
              <w:autoSpaceDE w:val="0"/>
              <w:autoSpaceDN w:val="0"/>
              <w:adjustRightInd w:val="0"/>
              <w:rPr>
                <w:i/>
                <w:iCs/>
              </w:rPr>
            </w:pPr>
            <w:r w:rsidRPr="00FD289B">
              <w:rPr>
                <w:i/>
                <w:iCs/>
              </w:rPr>
              <w:t>De acuerdo a las normas de construcción, al conocimiento existente de los suelos y considerando la profundidad de la napa y la calidad de los efluentes, no hay riesgo de derrames o infiltración a la napa, considerando la profundidad en que se encuentra (3,5 mts). La piscina tendrá geotextil y geomembrana, además tendrá un tubo de inspección en caso de algún derrame, donde solo será necesario hacer una medición de DBO</w:t>
            </w:r>
            <w:r w:rsidRPr="008B4380">
              <w:rPr>
                <w:i/>
                <w:iCs/>
                <w:vertAlign w:val="subscript"/>
              </w:rPr>
              <w:t>5</w:t>
            </w:r>
            <w:r w:rsidRPr="00FD289B">
              <w:rPr>
                <w:i/>
                <w:iCs/>
              </w:rPr>
              <w:t xml:space="preserve"> para saber si el agua corresponde a un derrame o a infiltración por lluvia u otra cosa.</w:t>
            </w:r>
          </w:p>
          <w:p w14:paraId="09169FDC" w14:textId="77777777" w:rsidR="003E7FCF" w:rsidRPr="00FD289B" w:rsidRDefault="003E7FCF" w:rsidP="003E7FCF">
            <w:pPr>
              <w:tabs>
                <w:tab w:val="left" w:pos="225"/>
              </w:tabs>
              <w:autoSpaceDE w:val="0"/>
              <w:autoSpaceDN w:val="0"/>
              <w:adjustRightInd w:val="0"/>
              <w:rPr>
                <w:i/>
                <w:iCs/>
              </w:rPr>
            </w:pPr>
            <w:r w:rsidRPr="00FD289B">
              <w:rPr>
                <w:i/>
                <w:iCs/>
              </w:rPr>
              <w:t>El sistema de detección de fugas o roturas de la membrana geotextil, se realiza mediante un drenaje instalado debajo de la geomembrana. La evacuación de los drenajes se hace mediante conexión a una cámara de inspección visual y con evacuación por gravedad. La cámara de inspección visual no tiene salida, una eventual rotura de la geomembrana será detectada por la acumulación de riles en esta, los que serán recirculados por medio de una bomba a la piscina de aireación hasta que se concluya el tratamiento. Una vez concluido el tratamiento se procederá a la inspección y reparación de la geomembrana.</w:t>
            </w:r>
          </w:p>
          <w:p w14:paraId="43FF7238" w14:textId="77777777" w:rsidR="003E7FCF" w:rsidRDefault="003E7FCF" w:rsidP="003E7FCF">
            <w:pPr>
              <w:autoSpaceDE w:val="0"/>
              <w:autoSpaceDN w:val="0"/>
              <w:adjustRightInd w:val="0"/>
              <w:rPr>
                <w:b/>
                <w:bCs/>
              </w:rPr>
            </w:pPr>
            <w:r w:rsidRPr="00486027">
              <w:rPr>
                <w:b/>
                <w:bCs/>
              </w:rPr>
              <w:t xml:space="preserve">Considerando </w:t>
            </w:r>
            <w:r w:rsidRPr="00FD289B">
              <w:rPr>
                <w:b/>
                <w:bCs/>
              </w:rPr>
              <w:t>3.5.</w:t>
            </w:r>
            <w:r>
              <w:rPr>
                <w:b/>
                <w:bCs/>
              </w:rPr>
              <w:t>4</w:t>
            </w:r>
            <w:r w:rsidRPr="00486027">
              <w:rPr>
                <w:b/>
                <w:bCs/>
              </w:rPr>
              <w:t>.</w:t>
            </w:r>
            <w:r w:rsidRPr="00912FDB">
              <w:rPr>
                <w:b/>
                <w:bCs/>
              </w:rPr>
              <w:t xml:space="preserve"> </w:t>
            </w:r>
            <w:r w:rsidRPr="005D620F">
              <w:rPr>
                <w:b/>
                <w:bCs/>
              </w:rPr>
              <w:t xml:space="preserve"> </w:t>
            </w:r>
            <w:r w:rsidRPr="00FF151A">
              <w:rPr>
                <w:b/>
                <w:bCs/>
              </w:rPr>
              <w:t xml:space="preserve">RCA N° </w:t>
            </w:r>
            <w:r>
              <w:rPr>
                <w:b/>
                <w:bCs/>
              </w:rPr>
              <w:t>55</w:t>
            </w:r>
            <w:r w:rsidRPr="00FF151A">
              <w:rPr>
                <w:b/>
                <w:bCs/>
              </w:rPr>
              <w:t>/</w:t>
            </w:r>
            <w:r>
              <w:rPr>
                <w:b/>
                <w:bCs/>
              </w:rPr>
              <w:t>2008</w:t>
            </w:r>
          </w:p>
          <w:p w14:paraId="39CDAA22" w14:textId="77777777" w:rsidR="003E7FCF" w:rsidRPr="00FD289B" w:rsidRDefault="003E7FCF" w:rsidP="003E7FCF">
            <w:pPr>
              <w:tabs>
                <w:tab w:val="left" w:pos="225"/>
              </w:tabs>
              <w:autoSpaceDE w:val="0"/>
              <w:autoSpaceDN w:val="0"/>
              <w:adjustRightInd w:val="0"/>
              <w:rPr>
                <w:i/>
                <w:iCs/>
              </w:rPr>
            </w:pPr>
            <w:r w:rsidRPr="00FD289B">
              <w:rPr>
                <w:i/>
                <w:iCs/>
              </w:rPr>
              <w:t>Fallas de funcionamiento</w:t>
            </w:r>
          </w:p>
          <w:p w14:paraId="2204A163" w14:textId="77777777" w:rsidR="003E7FCF" w:rsidRPr="00FD289B" w:rsidRDefault="003E7FCF" w:rsidP="003E7FCF">
            <w:pPr>
              <w:tabs>
                <w:tab w:val="left" w:pos="225"/>
              </w:tabs>
              <w:autoSpaceDE w:val="0"/>
              <w:autoSpaceDN w:val="0"/>
              <w:adjustRightInd w:val="0"/>
              <w:rPr>
                <w:i/>
                <w:iCs/>
              </w:rPr>
            </w:pPr>
            <w:r w:rsidRPr="00FD289B">
              <w:rPr>
                <w:i/>
                <w:iCs/>
              </w:rPr>
              <w:t xml:space="preserve">La adecuada mantención de las unidades, será una medida preventiva permanente para evitar sus eventuales fallas de funcionamiento. Ante fallas </w:t>
            </w:r>
            <w:r w:rsidRPr="00FD289B">
              <w:rPr>
                <w:i/>
                <w:iCs/>
              </w:rPr>
              <w:lastRenderedPageBreak/>
              <w:t>en el suministro eléctrico la viña no contará con un grupo electrógeno, sino que variará el periodo de funcionamiento de la planta de tratamiento.</w:t>
            </w:r>
          </w:p>
          <w:p w14:paraId="26B00DEF" w14:textId="77777777" w:rsidR="003E7FCF" w:rsidRDefault="003E7FCF" w:rsidP="003E7FCF">
            <w:pPr>
              <w:autoSpaceDE w:val="0"/>
              <w:autoSpaceDN w:val="0"/>
              <w:adjustRightInd w:val="0"/>
              <w:rPr>
                <w:b/>
                <w:bCs/>
              </w:rPr>
            </w:pPr>
            <w:r w:rsidRPr="00486027">
              <w:rPr>
                <w:b/>
                <w:bCs/>
              </w:rPr>
              <w:t xml:space="preserve">Considerando </w:t>
            </w:r>
            <w:r w:rsidRPr="00FD289B">
              <w:rPr>
                <w:b/>
                <w:bCs/>
              </w:rPr>
              <w:t>3.5.</w:t>
            </w:r>
            <w:r>
              <w:rPr>
                <w:b/>
                <w:bCs/>
              </w:rPr>
              <w:t>5</w:t>
            </w:r>
            <w:r w:rsidRPr="00486027">
              <w:rPr>
                <w:b/>
                <w:bCs/>
              </w:rPr>
              <w:t>.</w:t>
            </w:r>
            <w:r w:rsidRPr="00912FDB">
              <w:rPr>
                <w:b/>
                <w:bCs/>
              </w:rPr>
              <w:t xml:space="preserve"> </w:t>
            </w:r>
            <w:r w:rsidRPr="005D620F">
              <w:rPr>
                <w:b/>
                <w:bCs/>
              </w:rPr>
              <w:t xml:space="preserve"> </w:t>
            </w:r>
            <w:r w:rsidRPr="00FF151A">
              <w:rPr>
                <w:b/>
                <w:bCs/>
              </w:rPr>
              <w:t xml:space="preserve">RCA N° </w:t>
            </w:r>
            <w:r>
              <w:rPr>
                <w:b/>
                <w:bCs/>
              </w:rPr>
              <w:t>55</w:t>
            </w:r>
            <w:r w:rsidRPr="00FF151A">
              <w:rPr>
                <w:b/>
                <w:bCs/>
              </w:rPr>
              <w:t>/</w:t>
            </w:r>
            <w:r>
              <w:rPr>
                <w:b/>
                <w:bCs/>
              </w:rPr>
              <w:t>200</w:t>
            </w:r>
          </w:p>
          <w:p w14:paraId="4B1361CA" w14:textId="77777777" w:rsidR="003E7FCF" w:rsidRPr="00FD289B" w:rsidRDefault="003E7FCF" w:rsidP="003E7FCF">
            <w:pPr>
              <w:autoSpaceDE w:val="0"/>
              <w:autoSpaceDN w:val="0"/>
              <w:adjustRightInd w:val="0"/>
              <w:rPr>
                <w:b/>
                <w:bCs/>
              </w:rPr>
            </w:pPr>
            <w:r w:rsidRPr="00FD289B">
              <w:rPr>
                <w:i/>
                <w:iCs/>
              </w:rPr>
              <w:t>Mantenciones periódicas de los equipos</w:t>
            </w:r>
            <w:r>
              <w:rPr>
                <w:i/>
                <w:iCs/>
              </w:rPr>
              <w:t>.</w:t>
            </w:r>
          </w:p>
          <w:p w14:paraId="419B65AA" w14:textId="77777777" w:rsidR="003E7FCF" w:rsidRPr="00FD289B" w:rsidRDefault="003E7FCF" w:rsidP="003E7FCF">
            <w:pPr>
              <w:tabs>
                <w:tab w:val="left" w:pos="225"/>
              </w:tabs>
              <w:autoSpaceDE w:val="0"/>
              <w:autoSpaceDN w:val="0"/>
              <w:adjustRightInd w:val="0"/>
              <w:rPr>
                <w:i/>
                <w:iCs/>
              </w:rPr>
            </w:pPr>
            <w:r w:rsidRPr="00FD289B">
              <w:rPr>
                <w:i/>
                <w:iCs/>
              </w:rPr>
              <w:t>Se procederá a registrar en una bitácora las mantenciones preventivas y correctivas de todos y cada uno de los equipos.</w:t>
            </w:r>
          </w:p>
          <w:p w14:paraId="0197F817" w14:textId="77777777" w:rsidR="003E7FCF" w:rsidRPr="00E4197F" w:rsidRDefault="003E7FCF" w:rsidP="003E7FCF">
            <w:pPr>
              <w:tabs>
                <w:tab w:val="left" w:pos="225"/>
              </w:tabs>
              <w:autoSpaceDE w:val="0"/>
              <w:autoSpaceDN w:val="0"/>
              <w:adjustRightInd w:val="0"/>
              <w:rPr>
                <w:i/>
                <w:iCs/>
              </w:rPr>
            </w:pPr>
            <w:r w:rsidRPr="00FD289B">
              <w:rPr>
                <w:i/>
                <w:iCs/>
              </w:rPr>
              <w:t>Este registro se llevará en un libro de mantenciones, el cual indicará también la próxima mantención a realizar. Así se</w:t>
            </w:r>
            <w:r>
              <w:rPr>
                <w:i/>
                <w:iCs/>
              </w:rPr>
              <w:t xml:space="preserve"> </w:t>
            </w:r>
            <w:r w:rsidRPr="00FD289B">
              <w:rPr>
                <w:i/>
                <w:iCs/>
              </w:rPr>
              <w:t>asegurará el buen estado de los equipos, especialmente las bombas y extintores</w:t>
            </w:r>
            <w:r>
              <w:rPr>
                <w:i/>
                <w:iCs/>
              </w:rPr>
              <w:t>.</w:t>
            </w:r>
          </w:p>
          <w:p w14:paraId="5DF47B5F" w14:textId="6FB5988C" w:rsidR="00CF168A" w:rsidRDefault="003E7FCF" w:rsidP="003E7FCF">
            <w:pPr>
              <w:autoSpaceDE w:val="0"/>
              <w:autoSpaceDN w:val="0"/>
              <w:adjustRightInd w:val="0"/>
              <w:rPr>
                <w:i/>
              </w:rPr>
            </w:pPr>
            <w:r>
              <w:rPr>
                <w:b/>
                <w:bCs/>
                <w:i/>
              </w:rPr>
              <w:t xml:space="preserve">Res. Ex. N° 855, de la SMA, fecha 21 de septiembre de 2016, </w:t>
            </w:r>
            <w:r w:rsidRPr="003E7FCF">
              <w:rPr>
                <w:i/>
              </w:rPr>
              <w:t>Normas de carácter general sobre deberes de reporte de avisos, contingencias e incidentes a través del sistema de seguimiento ambiental</w:t>
            </w:r>
            <w:r>
              <w:rPr>
                <w:i/>
              </w:rPr>
              <w:t xml:space="preserve">. </w:t>
            </w:r>
          </w:p>
          <w:p w14:paraId="24AA16E4" w14:textId="59E48527" w:rsidR="003E7FCF" w:rsidRDefault="003E7FCF" w:rsidP="003E7FCF">
            <w:pPr>
              <w:autoSpaceDE w:val="0"/>
              <w:autoSpaceDN w:val="0"/>
              <w:adjustRightInd w:val="0"/>
              <w:rPr>
                <w:i/>
              </w:rPr>
            </w:pPr>
            <w:r>
              <w:rPr>
                <w:b/>
                <w:bCs/>
                <w:i/>
              </w:rPr>
              <w:t xml:space="preserve">Res. Ex. N° 1610, de la SMA, fecha 20 de diciembre de 2018. </w:t>
            </w:r>
            <w:r w:rsidRPr="003E7FCF">
              <w:rPr>
                <w:i/>
              </w:rPr>
              <w:t xml:space="preserve">Dicta instrucciones de carácter de Planes de Prevención y </w:t>
            </w:r>
            <w:r w:rsidR="00294A16">
              <w:rPr>
                <w:i/>
              </w:rPr>
              <w:t>C</w:t>
            </w:r>
            <w:r w:rsidRPr="003E7FCF">
              <w:rPr>
                <w:i/>
              </w:rPr>
              <w:t>ontingencias, remisión de antecedentes de competencia de la Superintendencia de Medio Ambiente, a traves del sistema de RCA.</w:t>
            </w:r>
          </w:p>
          <w:p w14:paraId="2ED51A16" w14:textId="77777777" w:rsidR="00FF21A3" w:rsidRDefault="00FF21A3" w:rsidP="003E7FCF">
            <w:pPr>
              <w:autoSpaceDE w:val="0"/>
              <w:autoSpaceDN w:val="0"/>
              <w:adjustRightInd w:val="0"/>
              <w:rPr>
                <w:i/>
              </w:rPr>
            </w:pPr>
          </w:p>
          <w:p w14:paraId="60230998" w14:textId="219A693C" w:rsidR="003E7FCF" w:rsidRPr="00057DBF" w:rsidRDefault="003E7FCF" w:rsidP="003E7FCF">
            <w:pPr>
              <w:autoSpaceDE w:val="0"/>
              <w:autoSpaceDN w:val="0"/>
              <w:adjustRightInd w:val="0"/>
              <w:rPr>
                <w:b/>
                <w:bCs/>
                <w:i/>
              </w:rPr>
            </w:pPr>
          </w:p>
        </w:tc>
        <w:tc>
          <w:tcPr>
            <w:tcW w:w="1862" w:type="pct"/>
            <w:vAlign w:val="center"/>
          </w:tcPr>
          <w:p w14:paraId="1C1D8D7F" w14:textId="034B9A87" w:rsidR="00D94690" w:rsidRPr="00CE57F2" w:rsidRDefault="00D94690" w:rsidP="00687205">
            <w:pPr>
              <w:pStyle w:val="Prrafodelista"/>
              <w:numPr>
                <w:ilvl w:val="0"/>
                <w:numId w:val="25"/>
              </w:numPr>
              <w:ind w:left="316" w:hanging="284"/>
            </w:pPr>
            <w:r w:rsidRPr="00CE57F2">
              <w:rPr>
                <w:bCs/>
              </w:rPr>
              <w:lastRenderedPageBreak/>
              <w:t xml:space="preserve">El titular reportó ante esta Superintendencia, 4 meses después </w:t>
            </w:r>
            <w:r w:rsidR="00B9419A" w:rsidRPr="00CE57F2">
              <w:rPr>
                <w:bCs/>
              </w:rPr>
              <w:t>(julio</w:t>
            </w:r>
            <w:r w:rsidRPr="00CE57F2">
              <w:rPr>
                <w:bCs/>
              </w:rPr>
              <w:t xml:space="preserve"> de 2018) el incidente sobre el vertido de RILes al </w:t>
            </w:r>
            <w:r w:rsidR="00CE57F2">
              <w:rPr>
                <w:bCs/>
              </w:rPr>
              <w:t>canal</w:t>
            </w:r>
            <w:r w:rsidRPr="00CE57F2">
              <w:rPr>
                <w:bCs/>
              </w:rPr>
              <w:t xml:space="preserve"> </w:t>
            </w:r>
            <w:r w:rsidR="00CE57F2" w:rsidRPr="00CE57F2">
              <w:rPr>
                <w:bCs/>
              </w:rPr>
              <w:t>“la</w:t>
            </w:r>
            <w:r w:rsidRPr="00CE57F2">
              <w:rPr>
                <w:bCs/>
              </w:rPr>
              <w:t xml:space="preserve"> </w:t>
            </w:r>
            <w:r w:rsidR="00C25607" w:rsidRPr="00CE57F2">
              <w:rPr>
                <w:bCs/>
              </w:rPr>
              <w:t>Maquina “</w:t>
            </w:r>
            <w:r w:rsidRPr="00CE57F2">
              <w:rPr>
                <w:bCs/>
              </w:rPr>
              <w:t>,</w:t>
            </w:r>
            <w:r w:rsidR="00687205">
              <w:rPr>
                <w:bCs/>
              </w:rPr>
              <w:t xml:space="preserve"> </w:t>
            </w:r>
            <w:r w:rsidRPr="00CE57F2">
              <w:rPr>
                <w:bCs/>
              </w:rPr>
              <w:t xml:space="preserve">ocurrió el 12 de febrero de 2018, no cumpliendo con el plazo de aviso del incidente en </w:t>
            </w:r>
            <w:r w:rsidRPr="00CE57F2">
              <w:t>24 horas</w:t>
            </w:r>
            <w:r w:rsidR="00687205">
              <w:t>,</w:t>
            </w:r>
            <w:r w:rsidRPr="00CE57F2">
              <w:t xml:space="preserve"> de acuerdo a lo establecido en la R.E N° 885 del 21 de septiembre de 2016, de la SMA.</w:t>
            </w:r>
          </w:p>
          <w:p w14:paraId="0933159F" w14:textId="3930B0F7" w:rsidR="000817AC" w:rsidRDefault="00C345D2" w:rsidP="003224BC">
            <w:pPr>
              <w:pStyle w:val="Prrafodelista"/>
              <w:numPr>
                <w:ilvl w:val="0"/>
                <w:numId w:val="25"/>
              </w:numPr>
              <w:ind w:left="316" w:hanging="284"/>
            </w:pPr>
            <w:r>
              <w:t xml:space="preserve">El titular registro para los años </w:t>
            </w:r>
            <w:r w:rsidRPr="00C345D2">
              <w:t>2017, 2018 y 2019</w:t>
            </w:r>
            <w:r>
              <w:t xml:space="preserve">, 5 mantenciones </w:t>
            </w:r>
            <w:r w:rsidRPr="00C345D2">
              <w:t>, orientadas a la reparación y cambio de las bombas de aireación de la piscina y al separador de sólidos</w:t>
            </w:r>
            <w:r w:rsidR="00B9419A" w:rsidRPr="00C345D2">
              <w:t xml:space="preserve">, </w:t>
            </w:r>
            <w:r w:rsidR="00687205">
              <w:t>no realizando</w:t>
            </w:r>
            <w:r>
              <w:t xml:space="preserve"> </w:t>
            </w:r>
            <w:r w:rsidR="00B9419A" w:rsidRPr="00C345D2">
              <w:t>mantenci</w:t>
            </w:r>
            <w:r>
              <w:t>ones</w:t>
            </w:r>
            <w:r w:rsidR="00B9419A" w:rsidRPr="00C345D2">
              <w:t xml:space="preserve"> </w:t>
            </w:r>
            <w:r w:rsidR="00D017B4">
              <w:t>a</w:t>
            </w:r>
            <w:r w:rsidR="00B9419A" w:rsidRPr="00C345D2">
              <w:t xml:space="preserve"> las tuberías que conducen los </w:t>
            </w:r>
            <w:r>
              <w:t>R</w:t>
            </w:r>
            <w:r w:rsidR="00B9419A" w:rsidRPr="00C345D2">
              <w:t>iles</w:t>
            </w:r>
            <w:r>
              <w:t>,</w:t>
            </w:r>
            <w:r w:rsidR="00D017B4">
              <w:t xml:space="preserve"> con el fin de prevenir su rompimiento, y así evitar </w:t>
            </w:r>
            <w:r w:rsidR="00D017B4">
              <w:lastRenderedPageBreak/>
              <w:t xml:space="preserve">el incidente de </w:t>
            </w:r>
            <w:r>
              <w:t>vertimiento</w:t>
            </w:r>
            <w:r w:rsidR="00D017B4">
              <w:t>s</w:t>
            </w:r>
            <w:r>
              <w:t xml:space="preserve"> de RILes al canal de </w:t>
            </w:r>
            <w:r w:rsidR="00D017B4">
              <w:t>regadío</w:t>
            </w:r>
            <w:r>
              <w:t xml:space="preserve">, </w:t>
            </w:r>
            <w:r w:rsidR="00B9419A" w:rsidRPr="00C345D2">
              <w:t>ocurrido en el mes de febrero de 2018, por lo tanto, no se cumplió con las mantenciones preventivas y permanentes establecidas en los considerando 3.5.4 y 3.5.5 de la  RCA N° 55/2008</w:t>
            </w:r>
            <w:r w:rsidR="004212D0" w:rsidRPr="00C345D2">
              <w:t>.</w:t>
            </w:r>
            <w:r w:rsidR="00B9419A" w:rsidRPr="00C345D2">
              <w:t xml:space="preserve"> </w:t>
            </w:r>
          </w:p>
          <w:p w14:paraId="1C01D7FD" w14:textId="77777777" w:rsidR="00687205" w:rsidRDefault="00687205" w:rsidP="00687205">
            <w:pPr>
              <w:pStyle w:val="Prrafodelista"/>
              <w:ind w:left="316"/>
            </w:pPr>
          </w:p>
          <w:p w14:paraId="5E7283D7" w14:textId="422D3D4F" w:rsidR="000817AC" w:rsidRDefault="000817AC" w:rsidP="003224BC">
            <w:pPr>
              <w:pStyle w:val="Prrafodelista"/>
              <w:numPr>
                <w:ilvl w:val="0"/>
                <w:numId w:val="25"/>
              </w:numPr>
              <w:ind w:left="316" w:hanging="284"/>
            </w:pPr>
            <w:r>
              <w:t xml:space="preserve">El </w:t>
            </w:r>
            <w:r w:rsidRPr="000817AC">
              <w:t>informe</w:t>
            </w:r>
            <w:r w:rsidR="00EF731B" w:rsidRPr="000817AC">
              <w:t xml:space="preserve"> de cierre de incidente ocurrido el 12 de febrero de 2018, </w:t>
            </w:r>
            <w:r>
              <w:t xml:space="preserve">no señala la hora en </w:t>
            </w:r>
            <w:r w:rsidR="00EF731B" w:rsidRPr="000817AC">
              <w:t>la que se produjo el evento y la cantidad de RILes vertidos al estero aledaño</w:t>
            </w:r>
            <w:r w:rsidR="00EF731B" w:rsidRPr="000817AC">
              <w:rPr>
                <w:i/>
                <w:iCs/>
              </w:rPr>
              <w:t xml:space="preserve"> "La Máquina"</w:t>
            </w:r>
            <w:r w:rsidR="00EF731B" w:rsidRPr="000817AC">
              <w:t xml:space="preserve">, tampoco, pudo precisar la duración del evento, </w:t>
            </w:r>
            <w:r>
              <w:t xml:space="preserve">por lo tanto, </w:t>
            </w:r>
            <w:r w:rsidR="00EF731B" w:rsidRPr="000817AC">
              <w:t>no cumpl</w:t>
            </w:r>
            <w:r w:rsidR="00CE3FC7" w:rsidRPr="000817AC">
              <w:t>e con la permanente alerta por parte del personal, y su capacidad de respuesta, tal como establece</w:t>
            </w:r>
            <w:r w:rsidR="00EF731B" w:rsidRPr="000817AC">
              <w:t xml:space="preserve"> el Considerando 3.5. RCA N° 55/2008.</w:t>
            </w:r>
          </w:p>
          <w:p w14:paraId="7C17D12E" w14:textId="77777777" w:rsidR="00687205" w:rsidRPr="00687205" w:rsidRDefault="00687205" w:rsidP="00687205">
            <w:pPr>
              <w:pStyle w:val="Prrafodelista"/>
            </w:pPr>
          </w:p>
          <w:p w14:paraId="40E999E6" w14:textId="4BB45CF1" w:rsidR="007D0A40" w:rsidRDefault="00CC2922" w:rsidP="003224BC">
            <w:pPr>
              <w:pStyle w:val="Prrafodelista"/>
              <w:numPr>
                <w:ilvl w:val="0"/>
                <w:numId w:val="25"/>
              </w:numPr>
              <w:ind w:left="316" w:hanging="284"/>
            </w:pPr>
            <w:r w:rsidRPr="000817AC">
              <w:t xml:space="preserve">El plan de contingencia presentado a través del sistema de RCA de la SMA, no cumple con la </w:t>
            </w:r>
            <w:r w:rsidR="00F03728" w:rsidRPr="000817AC">
              <w:t xml:space="preserve">letra a) de la </w:t>
            </w:r>
            <w:r w:rsidRPr="000817AC">
              <w:t xml:space="preserve">R.E N° 1610/2018, debido a que </w:t>
            </w:r>
            <w:r w:rsidR="00F03728" w:rsidRPr="000817AC">
              <w:t>n</w:t>
            </w:r>
            <w:r w:rsidRPr="000817AC">
              <w:t>o establece las medidas preventivas y correctivas en caso de vertimiento de RILes al canal de regadío “La máquina”, considerando que este se encuentra a solo 50 m de la piscina de aireación la cual se encuentra en su máximo volumen, siendo un permanente riego</w:t>
            </w:r>
            <w:r w:rsidR="00F03728" w:rsidRPr="000817AC">
              <w:t xml:space="preserve"> que afecta al medio ambiente</w:t>
            </w:r>
            <w:r w:rsidR="00DA1BEF" w:rsidRPr="000817AC">
              <w:t>, tal como ocurrió el 12 de febrero de 2018</w:t>
            </w:r>
            <w:r w:rsidR="000817AC">
              <w:t>.</w:t>
            </w:r>
          </w:p>
          <w:p w14:paraId="7E037A64" w14:textId="77777777" w:rsidR="00687205" w:rsidRPr="00687205" w:rsidRDefault="00687205" w:rsidP="00687205">
            <w:pPr>
              <w:pStyle w:val="Prrafodelista"/>
            </w:pPr>
          </w:p>
          <w:p w14:paraId="537E8F8C" w14:textId="3F006BAC" w:rsidR="00977E5A" w:rsidRPr="00687205" w:rsidRDefault="007D0A40" w:rsidP="003224BC">
            <w:pPr>
              <w:pStyle w:val="Prrafodelista"/>
              <w:numPr>
                <w:ilvl w:val="0"/>
                <w:numId w:val="25"/>
              </w:numPr>
              <w:ind w:left="316" w:hanging="284"/>
            </w:pPr>
            <w:r w:rsidRPr="007D0A40">
              <w:t>La medida realizada por el titular en el incidente del 12 de febrero, sobre diluir el RIL vertido agregando agua desde un pozo profundo al curso de agua superficial, no fue suficiente</w:t>
            </w:r>
            <w:r w:rsidR="007B089D" w:rsidRPr="007D0A40">
              <w:t xml:space="preserve"> para evitar la muerte de peces en el canal de regadío </w:t>
            </w:r>
            <w:r w:rsidRPr="007D0A40">
              <w:t>“La Máquina”</w:t>
            </w:r>
            <w:r w:rsidR="00DF73D7" w:rsidRPr="007D0A40">
              <w:t>, no cumpliendo</w:t>
            </w:r>
            <w:r w:rsidRPr="007D0A40">
              <w:t xml:space="preserve"> con los establecido en la </w:t>
            </w:r>
            <w:r w:rsidR="00DF73D7" w:rsidRPr="007D0A40">
              <w:t>RCA, donde se establece que</w:t>
            </w:r>
            <w:r w:rsidRPr="007D0A40">
              <w:t xml:space="preserve">, se tomaran </w:t>
            </w:r>
            <w:r w:rsidR="00DF73D7" w:rsidRPr="007D0A40">
              <w:t xml:space="preserve">las medidas de respuesta adecuadas en caso de presentarse eventos que puedan </w:t>
            </w:r>
            <w:r w:rsidR="00DF73D7" w:rsidRPr="007D0A40">
              <w:rPr>
                <w:b/>
                <w:bCs/>
              </w:rPr>
              <w:t>significar riesgos para la población o el medio ambiente.</w:t>
            </w:r>
          </w:p>
          <w:p w14:paraId="50007BA4" w14:textId="77777777" w:rsidR="00687205" w:rsidRPr="00687205" w:rsidRDefault="00687205" w:rsidP="00687205">
            <w:pPr>
              <w:pStyle w:val="Prrafodelista"/>
            </w:pPr>
          </w:p>
          <w:p w14:paraId="130C221F" w14:textId="3FF12CB2" w:rsidR="007D0A40" w:rsidRPr="00687205" w:rsidRDefault="00687205" w:rsidP="003224BC">
            <w:pPr>
              <w:pStyle w:val="Prrafodelista"/>
              <w:numPr>
                <w:ilvl w:val="0"/>
                <w:numId w:val="25"/>
              </w:numPr>
              <w:ind w:left="316" w:hanging="284"/>
              <w:rPr>
                <w:i/>
                <w:iCs/>
              </w:rPr>
            </w:pPr>
            <w:r>
              <w:lastRenderedPageBreak/>
              <w:t>E</w:t>
            </w:r>
            <w:r w:rsidR="007D0A40">
              <w:t xml:space="preserve">l titular no realizó un monitoreo de las aguas del canal de regadío donde se vertieron los RILes (aguas arriba y aguas abajo del punto de derrame), con el fin de asegurar la calidad de estas aguas, tanto para el riego, como para la vida acuática que se vio afectada. </w:t>
            </w:r>
          </w:p>
          <w:p w14:paraId="6C29012E" w14:textId="77777777" w:rsidR="00687205" w:rsidRPr="00687205" w:rsidRDefault="00687205" w:rsidP="00687205">
            <w:pPr>
              <w:pStyle w:val="Prrafodelista"/>
              <w:rPr>
                <w:i/>
                <w:iCs/>
              </w:rPr>
            </w:pPr>
          </w:p>
          <w:p w14:paraId="5385C625" w14:textId="3C006051" w:rsidR="007D0A40" w:rsidRDefault="007D0A40" w:rsidP="003224BC">
            <w:pPr>
              <w:pStyle w:val="Prrafodelista"/>
              <w:numPr>
                <w:ilvl w:val="0"/>
                <w:numId w:val="25"/>
              </w:numPr>
              <w:ind w:left="316" w:hanging="284"/>
            </w:pPr>
            <w:r>
              <w:t>E</w:t>
            </w:r>
            <w:r w:rsidRPr="00C76458">
              <w:t>l día del incidente (12-02-2018), el titular se encontraba enviando los RILes</w:t>
            </w:r>
            <w:r w:rsidR="0049070D">
              <w:t xml:space="preserve"> al sistema de riego</w:t>
            </w:r>
            <w:r w:rsidRPr="00C76458">
              <w:t xml:space="preserve">, </w:t>
            </w:r>
            <w:r>
              <w:t>a pesar</w:t>
            </w:r>
            <w:r w:rsidRPr="00C76458">
              <w:t xml:space="preserve"> de no </w:t>
            </w:r>
            <w:r>
              <w:t xml:space="preserve">haber </w:t>
            </w:r>
            <w:r w:rsidRPr="00C76458">
              <w:t>reporta</w:t>
            </w:r>
            <w:r>
              <w:t>do</w:t>
            </w:r>
            <w:r w:rsidRPr="00C76458">
              <w:t xml:space="preserve"> el autocontrol de los parámetros de calidad del RIL (DBO</w:t>
            </w:r>
            <w:r w:rsidRPr="00C76458">
              <w:rPr>
                <w:vertAlign w:val="subscript"/>
              </w:rPr>
              <w:t>5</w:t>
            </w:r>
            <w:r w:rsidRPr="00C76458">
              <w:t xml:space="preserve"> y SST) en ese mes,</w:t>
            </w:r>
            <w:r>
              <w:t xml:space="preserve"> el cual es requisito para realizar riego</w:t>
            </w:r>
            <w:r w:rsidR="0049070D">
              <w:t>.</w:t>
            </w:r>
          </w:p>
          <w:p w14:paraId="2BF58A9A" w14:textId="77777777" w:rsidR="00687205" w:rsidRPr="00687205" w:rsidRDefault="00687205" w:rsidP="00687205">
            <w:pPr>
              <w:pStyle w:val="Prrafodelista"/>
            </w:pPr>
          </w:p>
          <w:p w14:paraId="4E0F4CD6" w14:textId="3E176548" w:rsidR="007D0A40" w:rsidRDefault="0049070D" w:rsidP="003224BC">
            <w:pPr>
              <w:pStyle w:val="Prrafodelista"/>
              <w:numPr>
                <w:ilvl w:val="0"/>
                <w:numId w:val="25"/>
              </w:numPr>
              <w:ind w:left="316" w:hanging="284"/>
            </w:pPr>
            <w:r>
              <w:t>Se c</w:t>
            </w:r>
            <w:r w:rsidR="007D0A40">
              <w:t xml:space="preserve">onstató que entre el 21 de abril 2017 al 17 de febrero de 2018 </w:t>
            </w:r>
            <w:r w:rsidR="00687205">
              <w:t>(</w:t>
            </w:r>
            <w:r w:rsidR="007D0A40">
              <w:t>10 meses</w:t>
            </w:r>
            <w:r w:rsidR="00687205">
              <w:t>)</w:t>
            </w:r>
            <w:r w:rsidR="007D0A40">
              <w:t xml:space="preserve">, </w:t>
            </w:r>
            <w:r w:rsidR="007D0A40">
              <w:rPr>
                <w:b/>
                <w:bCs/>
              </w:rPr>
              <w:t>NO</w:t>
            </w:r>
            <w:r w:rsidR="007D0A40">
              <w:t xml:space="preserve"> se utilizaron RILes para riego, sin embargo, en ese periodo se generaron 12.424 m</w:t>
            </w:r>
            <w:r w:rsidR="007D0A40" w:rsidRPr="00495788">
              <w:rPr>
                <w:vertAlign w:val="superscript"/>
              </w:rPr>
              <w:t>3</w:t>
            </w:r>
            <w:r w:rsidR="007D0A40">
              <w:t xml:space="preserve"> de RILes, los cuales superan la capacidad de diseño de 6.700 m</w:t>
            </w:r>
            <w:r w:rsidR="007D0A40" w:rsidRPr="00153B45">
              <w:rPr>
                <w:vertAlign w:val="superscript"/>
              </w:rPr>
              <w:t>3</w:t>
            </w:r>
            <w:r w:rsidR="007D0A40">
              <w:rPr>
                <w:vertAlign w:val="superscript"/>
              </w:rPr>
              <w:t xml:space="preserve"> </w:t>
            </w:r>
            <w:r w:rsidR="007D0A40">
              <w:t>de la PTRILes (laguna de aireación y piscina de “emergencia”),</w:t>
            </w:r>
            <w:r w:rsidR="007D0A40">
              <w:rPr>
                <w:vertAlign w:val="superscript"/>
              </w:rPr>
              <w:t xml:space="preserve">, </w:t>
            </w:r>
            <w:r w:rsidR="007D0A40">
              <w:t>desconociendo el destino final de los 5.724 m</w:t>
            </w:r>
            <w:r w:rsidR="007D0A40" w:rsidRPr="001028E4">
              <w:rPr>
                <w:vertAlign w:val="superscript"/>
              </w:rPr>
              <w:t>3</w:t>
            </w:r>
            <w:r w:rsidR="007D0A40">
              <w:t xml:space="preserve"> de RIL restantes, cuyo volumen podría ser atribuible a la cantidad de RILes vertidos al canal de regadío “La Máquina” en febrero de 2018, provocando la mortalidad de peces.</w:t>
            </w:r>
          </w:p>
          <w:p w14:paraId="566EC65C" w14:textId="77777777" w:rsidR="00D11F2D" w:rsidRPr="00D11F2D" w:rsidRDefault="00D11F2D" w:rsidP="00D11F2D">
            <w:pPr>
              <w:pStyle w:val="Prrafodelista"/>
            </w:pPr>
          </w:p>
          <w:p w14:paraId="0E6B21AC" w14:textId="64388788" w:rsidR="00B01F22" w:rsidRDefault="0049070D" w:rsidP="003224BC">
            <w:pPr>
              <w:pStyle w:val="Prrafodelista"/>
              <w:numPr>
                <w:ilvl w:val="0"/>
                <w:numId w:val="25"/>
              </w:numPr>
              <w:ind w:left="316" w:hanging="284"/>
            </w:pPr>
            <w:r>
              <w:t xml:space="preserve">Se constató que los RILes vertidos en el incidente de 12 de </w:t>
            </w:r>
            <w:r w:rsidR="00B01F22">
              <w:t xml:space="preserve">febrero de 2018 </w:t>
            </w:r>
            <w:r>
              <w:t>al canal de regadío</w:t>
            </w:r>
            <w:r w:rsidR="00B01F22">
              <w:t xml:space="preserve"> “ La Máquina”</w:t>
            </w:r>
            <w:r>
              <w:t xml:space="preserve">, </w:t>
            </w:r>
            <w:r w:rsidR="00B01F22">
              <w:t>super</w:t>
            </w:r>
            <w:r w:rsidR="00D11F2D">
              <w:t>aron</w:t>
            </w:r>
            <w:r w:rsidR="00B01F22">
              <w:t xml:space="preserve"> las concentraciones de DBO</w:t>
            </w:r>
            <w:r w:rsidR="00B01F22" w:rsidRPr="00F968B8">
              <w:rPr>
                <w:vertAlign w:val="subscript"/>
              </w:rPr>
              <w:t>5</w:t>
            </w:r>
            <w:r w:rsidR="00B01F22">
              <w:t xml:space="preserve">  y SST establecidas en el D.S 90/00 </w:t>
            </w:r>
            <w:r w:rsidR="00B01F22" w:rsidRPr="00B91BC0">
              <w:t>del MINSEGPRES</w:t>
            </w:r>
            <w:r w:rsidR="00B01F22">
              <w:t>, tabla 1, verificando que se supera la concentración de DBO</w:t>
            </w:r>
            <w:r w:rsidR="00B01F22" w:rsidRPr="00F968B8">
              <w:rPr>
                <w:vertAlign w:val="subscript"/>
              </w:rPr>
              <w:t>5</w:t>
            </w:r>
            <w:r w:rsidR="00B01F22">
              <w:t xml:space="preserve"> en un 2700% y en un 1500% los Solidos Suspendidos Totales. </w:t>
            </w:r>
            <w:r w:rsidR="00B01F22" w:rsidRPr="00F968B8">
              <w:rPr>
                <w:rFonts w:eastAsia="Times New Roman" w:cstheme="minorHAnsi"/>
                <w:b/>
                <w:bCs/>
                <w:color w:val="000000"/>
                <w:lang w:eastAsia="es-CL"/>
              </w:rPr>
              <w:t>Por lo tanto, se presume que la muerte de los peces está relacionada con el vertimiento de RILes con altas concentraciones de contaminante, cuyos parámetros afectan directamente en la calidad de las aguas y la vida acuática.</w:t>
            </w:r>
            <w:r w:rsidR="00B01F22">
              <w:t xml:space="preserve"> </w:t>
            </w:r>
          </w:p>
          <w:p w14:paraId="3C038DF3" w14:textId="102C6FCC" w:rsidR="007D0A40" w:rsidRPr="00B01F22" w:rsidRDefault="007D0A40" w:rsidP="00B01F22">
            <w:pPr>
              <w:pStyle w:val="Prrafodelista"/>
              <w:ind w:left="316"/>
            </w:pPr>
            <w:r w:rsidRPr="00B01F22">
              <w:t xml:space="preserve"> </w:t>
            </w:r>
          </w:p>
          <w:p w14:paraId="3E3F2A92" w14:textId="67B45AC6" w:rsidR="007D0A40" w:rsidRDefault="007D0A40" w:rsidP="003224BC">
            <w:pPr>
              <w:pStyle w:val="Prrafodelista"/>
              <w:numPr>
                <w:ilvl w:val="0"/>
                <w:numId w:val="25"/>
              </w:numPr>
              <w:ind w:left="316" w:hanging="284"/>
              <w:rPr>
                <w:i/>
                <w:iCs/>
              </w:rPr>
            </w:pPr>
            <w:r>
              <w:lastRenderedPageBreak/>
              <w:t>SERNAPESCA</w:t>
            </w:r>
            <w:r w:rsidRPr="00BD39C6">
              <w:t xml:space="preserve">, </w:t>
            </w:r>
            <w:r w:rsidR="00B01F22">
              <w:t>indicó que L</w:t>
            </w:r>
            <w:r w:rsidRPr="00B01F22">
              <w:rPr>
                <w:i/>
                <w:iCs/>
              </w:rPr>
              <w:t>os hechos descritos precedentemente, constituyen delito previsto y sancionado por el artículo 136 del D.S.(E) 430, Ley general de Pesca y Acuicultura.</w:t>
            </w:r>
          </w:p>
          <w:p w14:paraId="059A8D62" w14:textId="77777777" w:rsidR="00D11F2D" w:rsidRPr="00D11F2D" w:rsidRDefault="00D11F2D" w:rsidP="00D11F2D">
            <w:pPr>
              <w:pStyle w:val="Prrafodelista"/>
              <w:rPr>
                <w:i/>
                <w:iCs/>
              </w:rPr>
            </w:pPr>
          </w:p>
          <w:p w14:paraId="24AD3E3C" w14:textId="77777777" w:rsidR="00F261BD" w:rsidRDefault="007D0A40" w:rsidP="00F261BD">
            <w:pPr>
              <w:pStyle w:val="Prrafodelista"/>
              <w:numPr>
                <w:ilvl w:val="0"/>
                <w:numId w:val="25"/>
              </w:numPr>
              <w:ind w:left="316" w:hanging="284"/>
            </w:pPr>
            <w:r w:rsidRPr="00380EB9">
              <w:t xml:space="preserve">Adicionalmente, </w:t>
            </w:r>
            <w:r>
              <w:t>tanto la</w:t>
            </w:r>
            <w:r w:rsidRPr="00380EB9">
              <w:t xml:space="preserve"> denuncia</w:t>
            </w:r>
            <w:r>
              <w:t xml:space="preserve">: </w:t>
            </w:r>
            <w:r w:rsidRPr="00F83348">
              <w:t>9-VI-2018</w:t>
            </w:r>
            <w:r>
              <w:t>, como los tres incidentes reportados por el titular,</w:t>
            </w:r>
            <w:r w:rsidRPr="00380EB9">
              <w:t xml:space="preserve"> </w:t>
            </w:r>
            <w:r>
              <w:t>comprueban que existe un</w:t>
            </w:r>
            <w:r w:rsidRPr="00380EB9">
              <w:t xml:space="preserve"> </w:t>
            </w:r>
            <w:r w:rsidRPr="00EA3DF6">
              <w:t xml:space="preserve">aumento de </w:t>
            </w:r>
            <w:r>
              <w:t>volumen</w:t>
            </w:r>
            <w:r w:rsidRPr="00EA3DF6">
              <w:t xml:space="preserve"> de RILes generados en el proceso vitivinícola</w:t>
            </w:r>
            <w:r>
              <w:t>, los cuales sobrepasan la capacidad de diseño de la planta de tratamiento (6700 m</w:t>
            </w:r>
            <w:r w:rsidRPr="00B6628E">
              <w:rPr>
                <w:vertAlign w:val="superscript"/>
              </w:rPr>
              <w:t>3</w:t>
            </w:r>
            <w:r>
              <w:t xml:space="preserve">), dando origen a descargas de RILes al canal de regadío, con altas concentraciones de contaminantes, las cuales superan los límites de tolerancia de </w:t>
            </w:r>
            <w:r w:rsidRPr="00A03240">
              <w:rPr>
                <w:rFonts w:eastAsia="Times New Roman" w:cstheme="minorHAnsi"/>
                <w:color w:val="000000"/>
                <w:lang w:eastAsia="es-CL"/>
              </w:rPr>
              <w:t>la NCh 1.333</w:t>
            </w:r>
            <w:r>
              <w:rPr>
                <w:rFonts w:eastAsia="Times New Roman" w:cstheme="minorHAnsi"/>
                <w:color w:val="000000"/>
                <w:lang w:eastAsia="es-CL"/>
              </w:rPr>
              <w:t xml:space="preserve"> (riego) y el D.S N° 90/00</w:t>
            </w:r>
            <w:r w:rsidRPr="00380EB9">
              <w:t xml:space="preserve">, </w:t>
            </w:r>
            <w:r>
              <w:t>evidenciando un mal funcionamiento de la PTRILes existente.</w:t>
            </w:r>
          </w:p>
          <w:p w14:paraId="25395984" w14:textId="77777777" w:rsidR="00F261BD" w:rsidRPr="00F261BD" w:rsidRDefault="00F261BD" w:rsidP="00F261BD">
            <w:pPr>
              <w:pStyle w:val="Prrafodelista"/>
              <w:rPr>
                <w:rFonts w:eastAsia="Times New Roman" w:cstheme="minorHAnsi"/>
                <w:color w:val="000000"/>
                <w:lang w:eastAsia="es-CL"/>
              </w:rPr>
            </w:pPr>
          </w:p>
          <w:p w14:paraId="66CE9A68" w14:textId="13C91813" w:rsidR="00977E5A" w:rsidRPr="00F261BD" w:rsidRDefault="00F261BD" w:rsidP="00F261BD">
            <w:pPr>
              <w:pStyle w:val="Prrafodelista"/>
              <w:numPr>
                <w:ilvl w:val="0"/>
                <w:numId w:val="25"/>
              </w:numPr>
              <w:ind w:left="316" w:hanging="284"/>
            </w:pPr>
            <w:r w:rsidRPr="00F261BD">
              <w:rPr>
                <w:rFonts w:eastAsia="Times New Roman" w:cstheme="minorHAnsi"/>
                <w:color w:val="000000"/>
                <w:lang w:eastAsia="es-CL"/>
              </w:rPr>
              <w:t>La piscina de acumulación y dilución de 750 m</w:t>
            </w:r>
            <w:r w:rsidRPr="00F261BD">
              <w:rPr>
                <w:rFonts w:eastAsia="Times New Roman" w:cstheme="minorHAnsi"/>
                <w:color w:val="000000"/>
                <w:vertAlign w:val="superscript"/>
                <w:lang w:eastAsia="es-CL"/>
              </w:rPr>
              <w:t>3</w:t>
            </w:r>
            <w:r w:rsidRPr="00F261BD">
              <w:rPr>
                <w:rFonts w:eastAsia="Times New Roman" w:cstheme="minorHAnsi"/>
                <w:color w:val="000000"/>
                <w:lang w:eastAsia="es-CL"/>
              </w:rPr>
              <w:t xml:space="preserve">, no corresponde a una unidad de </w:t>
            </w:r>
            <w:r w:rsidRPr="00F261BD">
              <w:t>emergencia para contener el aumento de volumen de RIL, sino más bien, corresponde a una nueva unidad de estabilización, que modifica la RCA N° 55/2008. Además, esta unidad por sí sola, se enmarca dentro de la tipología de proyecto establecida en el literal o.7.1 del artículo 3° del Reglamento del SEIA.</w:t>
            </w:r>
          </w:p>
        </w:tc>
      </w:tr>
    </w:tbl>
    <w:p w14:paraId="4F44835F" w14:textId="77777777" w:rsidR="0091559B" w:rsidRPr="00FF21A3" w:rsidRDefault="0091559B" w:rsidP="0091559B">
      <w:pPr>
        <w:rPr>
          <w:rFonts w:ascii="Calibri" w:eastAsia="Calibri" w:hAnsi="Calibri" w:cs="Times New Roman"/>
          <w:sz w:val="20"/>
          <w:szCs w:val="20"/>
          <w:lang w:val="es-ES" w:eastAsia="es-ES"/>
        </w:rPr>
      </w:pPr>
    </w:p>
    <w:p w14:paraId="3B80D815" w14:textId="1AD130AC" w:rsidR="0091559B" w:rsidRPr="0091559B" w:rsidRDefault="0091559B" w:rsidP="0091559B">
      <w:pPr>
        <w:rPr>
          <w:rFonts w:eastAsia="Calibri" w:cs="Calibri"/>
          <w:sz w:val="10"/>
          <w:szCs w:val="10"/>
        </w:rPr>
        <w:sectPr w:rsidR="0091559B" w:rsidRPr="0091559B" w:rsidSect="000A28D4">
          <w:type w:val="nextColumn"/>
          <w:pgSz w:w="15840" w:h="12240" w:orient="landscape" w:code="1"/>
          <w:pgMar w:top="1134" w:right="1134" w:bottom="1134" w:left="1134" w:header="709" w:footer="709" w:gutter="0"/>
          <w:cols w:space="708"/>
          <w:docGrid w:linePitch="360"/>
        </w:sectPr>
      </w:pPr>
    </w:p>
    <w:p w14:paraId="58EE7BD0" w14:textId="126CBF28" w:rsidR="00D42470" w:rsidRPr="00EA286C" w:rsidRDefault="00D42470" w:rsidP="002E51F6">
      <w:pPr>
        <w:pStyle w:val="Ttulo1"/>
        <w:numPr>
          <w:ilvl w:val="0"/>
          <w:numId w:val="7"/>
        </w:numPr>
        <w:rPr>
          <w:rFonts w:ascii="Calibri" w:eastAsia="Calibri" w:hAnsi="Calibri" w:cs="Calibri"/>
          <w:bCs w:val="0"/>
          <w:caps w:val="0"/>
          <w:spacing w:val="0"/>
          <w:sz w:val="22"/>
          <w:szCs w:val="22"/>
        </w:rPr>
      </w:pPr>
      <w:bookmarkStart w:id="244" w:name="_Toc449085432"/>
      <w:bookmarkStart w:id="245" w:name="_Toc499569969"/>
      <w:bookmarkStart w:id="246" w:name="_Toc24010991"/>
      <w:r w:rsidRPr="00EA286C">
        <w:rPr>
          <w:rFonts w:ascii="Calibri" w:eastAsia="Calibri" w:hAnsi="Calibri" w:cs="Calibri"/>
          <w:bCs w:val="0"/>
          <w:caps w:val="0"/>
          <w:spacing w:val="0"/>
          <w:sz w:val="22"/>
          <w:szCs w:val="22"/>
        </w:rPr>
        <w:lastRenderedPageBreak/>
        <w:t>ANEXOS</w:t>
      </w:r>
      <w:bookmarkEnd w:id="244"/>
      <w:bookmarkEnd w:id="245"/>
      <w:bookmarkEnd w:id="246"/>
    </w:p>
    <w:p w14:paraId="5010C0C4" w14:textId="77777777" w:rsidR="00D42470" w:rsidRPr="00D42470" w:rsidRDefault="00D42470" w:rsidP="00D42470">
      <w:pPr>
        <w:spacing w:after="0" w:line="240" w:lineRule="auto"/>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D42470" w:rsidRPr="00D42470" w14:paraId="1885EB12" w14:textId="77777777" w:rsidTr="0031512B">
        <w:trPr>
          <w:trHeight w:val="286"/>
          <w:jc w:val="center"/>
        </w:trPr>
        <w:tc>
          <w:tcPr>
            <w:tcW w:w="1038" w:type="pct"/>
            <w:shd w:val="clear" w:color="auto" w:fill="D9D9D9"/>
          </w:tcPr>
          <w:p w14:paraId="2DBFEFC1" w14:textId="77777777" w:rsidR="00D42470" w:rsidRPr="00D42470" w:rsidRDefault="00D42470" w:rsidP="00D42470">
            <w:pPr>
              <w:jc w:val="center"/>
              <w:rPr>
                <w:rFonts w:cs="Calibri"/>
                <w:b/>
              </w:rPr>
            </w:pPr>
            <w:r w:rsidRPr="00D42470">
              <w:rPr>
                <w:rFonts w:cs="Calibri"/>
                <w:b/>
              </w:rPr>
              <w:t>N° Anexo</w:t>
            </w:r>
          </w:p>
        </w:tc>
        <w:tc>
          <w:tcPr>
            <w:tcW w:w="3962" w:type="pct"/>
            <w:shd w:val="clear" w:color="auto" w:fill="D9D9D9"/>
          </w:tcPr>
          <w:p w14:paraId="375D7CB5" w14:textId="77777777" w:rsidR="00D42470" w:rsidRPr="00D42470" w:rsidRDefault="00D42470" w:rsidP="00D42470">
            <w:pPr>
              <w:jc w:val="center"/>
              <w:rPr>
                <w:rFonts w:cs="Calibri"/>
                <w:b/>
              </w:rPr>
            </w:pPr>
            <w:r w:rsidRPr="00D42470">
              <w:rPr>
                <w:rFonts w:cs="Calibri"/>
                <w:b/>
              </w:rPr>
              <w:t>Nombre Anexo</w:t>
            </w:r>
          </w:p>
        </w:tc>
      </w:tr>
      <w:tr w:rsidR="00D42470" w:rsidRPr="00D42470" w14:paraId="31EB2FCA" w14:textId="77777777" w:rsidTr="0031512B">
        <w:trPr>
          <w:trHeight w:val="286"/>
          <w:jc w:val="center"/>
        </w:trPr>
        <w:tc>
          <w:tcPr>
            <w:tcW w:w="1038" w:type="pct"/>
            <w:vAlign w:val="center"/>
          </w:tcPr>
          <w:p w14:paraId="6497D7AC" w14:textId="77777777" w:rsidR="00D42470" w:rsidRPr="00D42470" w:rsidRDefault="00D42470" w:rsidP="00D42470">
            <w:pPr>
              <w:jc w:val="center"/>
              <w:rPr>
                <w:rFonts w:cs="Calibri"/>
              </w:rPr>
            </w:pPr>
            <w:r w:rsidRPr="00D42470">
              <w:rPr>
                <w:rFonts w:cs="Calibri"/>
              </w:rPr>
              <w:t>1</w:t>
            </w:r>
          </w:p>
        </w:tc>
        <w:tc>
          <w:tcPr>
            <w:tcW w:w="3962" w:type="pct"/>
            <w:vAlign w:val="center"/>
          </w:tcPr>
          <w:p w14:paraId="3039BBED" w14:textId="77777777" w:rsidR="00D42470" w:rsidRPr="00D42470" w:rsidRDefault="005C54B9" w:rsidP="00D42470">
            <w:pPr>
              <w:rPr>
                <w:rFonts w:cs="Calibri"/>
              </w:rPr>
            </w:pPr>
            <w:r w:rsidRPr="009A3F97">
              <w:rPr>
                <w:rFonts w:cstheme="minorHAnsi"/>
              </w:rPr>
              <w:t>Acta de inspección ambiental</w:t>
            </w:r>
            <w:r>
              <w:rPr>
                <w:rFonts w:cstheme="minorHAnsi"/>
              </w:rPr>
              <w:t>.</w:t>
            </w:r>
          </w:p>
        </w:tc>
      </w:tr>
      <w:tr w:rsidR="00D42470" w:rsidRPr="00D42470" w14:paraId="4ABB5D69" w14:textId="77777777" w:rsidTr="0031512B">
        <w:trPr>
          <w:trHeight w:val="264"/>
          <w:jc w:val="center"/>
        </w:trPr>
        <w:tc>
          <w:tcPr>
            <w:tcW w:w="1038" w:type="pct"/>
            <w:vAlign w:val="center"/>
          </w:tcPr>
          <w:p w14:paraId="2695372B" w14:textId="77777777" w:rsidR="00D42470" w:rsidRPr="00D42470" w:rsidRDefault="005C54B9" w:rsidP="00D42470">
            <w:pPr>
              <w:jc w:val="center"/>
              <w:rPr>
                <w:rFonts w:cs="Calibri"/>
              </w:rPr>
            </w:pPr>
            <w:r>
              <w:rPr>
                <w:rFonts w:cs="Calibri"/>
              </w:rPr>
              <w:t>2</w:t>
            </w:r>
          </w:p>
        </w:tc>
        <w:tc>
          <w:tcPr>
            <w:tcW w:w="3962" w:type="pct"/>
            <w:vAlign w:val="center"/>
          </w:tcPr>
          <w:p w14:paraId="45723DD8" w14:textId="145B6E4B" w:rsidR="00D42470" w:rsidRPr="00D42470" w:rsidRDefault="00BD3783" w:rsidP="00D42470">
            <w:pPr>
              <w:rPr>
                <w:rFonts w:cs="Calibri"/>
              </w:rPr>
            </w:pPr>
            <w:r>
              <w:rPr>
                <w:rFonts w:eastAsia="Times New Roman"/>
                <w:color w:val="000000"/>
                <w:lang w:eastAsia="es-CL"/>
              </w:rPr>
              <w:t>Antecedentes</w:t>
            </w:r>
            <w:r w:rsidRPr="00FE5E61">
              <w:rPr>
                <w:rFonts w:eastAsia="Times New Roman"/>
                <w:color w:val="000000"/>
                <w:lang w:eastAsia="es-CL"/>
              </w:rPr>
              <w:t xml:space="preserve"> ingresad</w:t>
            </w:r>
            <w:r>
              <w:rPr>
                <w:rFonts w:eastAsia="Times New Roman"/>
                <w:color w:val="000000"/>
                <w:lang w:eastAsia="es-CL"/>
              </w:rPr>
              <w:t>os</w:t>
            </w:r>
            <w:r w:rsidRPr="00FE5E61">
              <w:rPr>
                <w:rFonts w:eastAsia="Times New Roman"/>
                <w:color w:val="000000"/>
                <w:lang w:eastAsia="es-CL"/>
              </w:rPr>
              <w:t xml:space="preserve"> </w:t>
            </w:r>
            <w:r w:rsidR="00196BEC">
              <w:rPr>
                <w:rFonts w:eastAsia="Times New Roman"/>
                <w:color w:val="000000"/>
                <w:lang w:eastAsia="es-CL"/>
              </w:rPr>
              <w:t xml:space="preserve">con </w:t>
            </w:r>
            <w:r w:rsidR="00A35824" w:rsidRPr="00FA35A6">
              <w:t>24-04-2018 a la SMA, el Sr. Matías Lema, Sub Gerente Aseguramiento de Calidad, de la Viña Montgras</w:t>
            </w:r>
            <w:r w:rsidR="00A35824">
              <w:t>.</w:t>
            </w:r>
          </w:p>
        </w:tc>
      </w:tr>
      <w:tr w:rsidR="00D42470" w:rsidRPr="00D42470" w14:paraId="6C788F99" w14:textId="77777777" w:rsidTr="0031512B">
        <w:trPr>
          <w:trHeight w:val="286"/>
          <w:jc w:val="center"/>
        </w:trPr>
        <w:tc>
          <w:tcPr>
            <w:tcW w:w="1038" w:type="pct"/>
            <w:vAlign w:val="center"/>
          </w:tcPr>
          <w:p w14:paraId="10FB6C19" w14:textId="77777777" w:rsidR="00D42470" w:rsidRPr="00D42470" w:rsidRDefault="00BD3783" w:rsidP="00D42470">
            <w:pPr>
              <w:jc w:val="center"/>
              <w:rPr>
                <w:rFonts w:cs="Calibri"/>
              </w:rPr>
            </w:pPr>
            <w:r>
              <w:rPr>
                <w:rFonts w:cs="Calibri"/>
              </w:rPr>
              <w:t>3</w:t>
            </w:r>
          </w:p>
        </w:tc>
        <w:tc>
          <w:tcPr>
            <w:tcW w:w="3962" w:type="pct"/>
            <w:vAlign w:val="center"/>
          </w:tcPr>
          <w:p w14:paraId="186EC497" w14:textId="79332998" w:rsidR="00D42470" w:rsidRPr="00D42470" w:rsidRDefault="003D504A" w:rsidP="00D42470">
            <w:pPr>
              <w:rPr>
                <w:rFonts w:cs="Calibri"/>
              </w:rPr>
            </w:pPr>
            <w:r w:rsidRPr="00130D8F">
              <w:rPr>
                <w:rFonts w:cstheme="minorHAnsi"/>
              </w:rPr>
              <w:t>informe</w:t>
            </w:r>
            <w:r>
              <w:rPr>
                <w:rFonts w:cstheme="minorHAnsi"/>
              </w:rPr>
              <w:t>s</w:t>
            </w:r>
            <w:r w:rsidRPr="00130D8F">
              <w:rPr>
                <w:rFonts w:cstheme="minorHAnsi"/>
              </w:rPr>
              <w:t xml:space="preserve"> de monitoreo</w:t>
            </w:r>
            <w:r w:rsidR="000F7BB4">
              <w:rPr>
                <w:rFonts w:cstheme="minorHAnsi"/>
              </w:rPr>
              <w:t>s</w:t>
            </w:r>
            <w:r w:rsidRPr="00130D8F">
              <w:rPr>
                <w:rFonts w:cstheme="minorHAnsi"/>
              </w:rPr>
              <w:t xml:space="preserve"> informado</w:t>
            </w:r>
            <w:r>
              <w:rPr>
                <w:rFonts w:cstheme="minorHAnsi"/>
              </w:rPr>
              <w:t>s</w:t>
            </w:r>
            <w:r w:rsidRPr="00130D8F">
              <w:rPr>
                <w:rFonts w:cstheme="minorHAnsi"/>
              </w:rPr>
              <w:t xml:space="preserve"> por el titular en la plataforma de seguimiento de esta Superintendencia</w:t>
            </w:r>
          </w:p>
        </w:tc>
      </w:tr>
      <w:tr w:rsidR="003D504A" w:rsidRPr="00D42470" w14:paraId="0EC530DC" w14:textId="77777777" w:rsidTr="0031512B">
        <w:trPr>
          <w:trHeight w:val="286"/>
          <w:jc w:val="center"/>
        </w:trPr>
        <w:tc>
          <w:tcPr>
            <w:tcW w:w="1038" w:type="pct"/>
            <w:vAlign w:val="center"/>
          </w:tcPr>
          <w:p w14:paraId="4BACCC9D" w14:textId="205126C9" w:rsidR="003D504A" w:rsidRDefault="00130D7E" w:rsidP="00D42470">
            <w:pPr>
              <w:jc w:val="center"/>
              <w:rPr>
                <w:rFonts w:cs="Calibri"/>
              </w:rPr>
            </w:pPr>
            <w:r>
              <w:rPr>
                <w:rFonts w:cs="Calibri"/>
              </w:rPr>
              <w:t>4</w:t>
            </w:r>
          </w:p>
        </w:tc>
        <w:tc>
          <w:tcPr>
            <w:tcW w:w="3962" w:type="pct"/>
            <w:vAlign w:val="center"/>
          </w:tcPr>
          <w:p w14:paraId="3F327BD3" w14:textId="564F0327" w:rsidR="003D504A" w:rsidRPr="00130D8F" w:rsidRDefault="002F529B" w:rsidP="00D42470">
            <w:pPr>
              <w:rPr>
                <w:rFonts w:cstheme="minorHAnsi"/>
              </w:rPr>
            </w:pPr>
            <w:r w:rsidRPr="001324A3">
              <w:t xml:space="preserve">Ord N° </w:t>
            </w:r>
            <w:r w:rsidRPr="003D2E5D">
              <w:t>1083/2019</w:t>
            </w:r>
            <w:r w:rsidR="00CC4831">
              <w:t xml:space="preserve"> e</w:t>
            </w:r>
            <w:r w:rsidRPr="00474C77">
              <w:rPr>
                <w:iCs/>
              </w:rPr>
              <w:t xml:space="preserve"> Informe técnico</w:t>
            </w:r>
            <w:r>
              <w:t xml:space="preserve"> del Servicio Agrícola Ganadero</w:t>
            </w:r>
            <w:r w:rsidRPr="009B2DD4">
              <w:t xml:space="preserve"> (</w:t>
            </w:r>
            <w:r>
              <w:t>SAG</w:t>
            </w:r>
            <w:r w:rsidRPr="009B2DD4">
              <w:t>)</w:t>
            </w:r>
            <w:r>
              <w:t>.</w:t>
            </w:r>
          </w:p>
        </w:tc>
      </w:tr>
      <w:tr w:rsidR="00130D7E" w:rsidRPr="00D42470" w14:paraId="57AB2221" w14:textId="77777777" w:rsidTr="0031512B">
        <w:trPr>
          <w:trHeight w:val="286"/>
          <w:jc w:val="center"/>
        </w:trPr>
        <w:tc>
          <w:tcPr>
            <w:tcW w:w="1038" w:type="pct"/>
            <w:vAlign w:val="center"/>
          </w:tcPr>
          <w:p w14:paraId="4E9DFC8B" w14:textId="6449A98F" w:rsidR="00130D7E" w:rsidRDefault="00130D7E" w:rsidP="00D42470">
            <w:pPr>
              <w:jc w:val="center"/>
              <w:rPr>
                <w:rFonts w:cs="Calibri"/>
              </w:rPr>
            </w:pPr>
            <w:r>
              <w:rPr>
                <w:rFonts w:cs="Calibri"/>
              </w:rPr>
              <w:t>5</w:t>
            </w:r>
          </w:p>
        </w:tc>
        <w:tc>
          <w:tcPr>
            <w:tcW w:w="3962" w:type="pct"/>
            <w:vAlign w:val="center"/>
          </w:tcPr>
          <w:p w14:paraId="1DEE3D1C" w14:textId="4D500D12" w:rsidR="00130D7E" w:rsidRPr="001324A3" w:rsidRDefault="00130D7E" w:rsidP="00D42470">
            <w:r w:rsidRPr="00474C77">
              <w:rPr>
                <w:iCs/>
              </w:rPr>
              <w:t>Informe técnico</w:t>
            </w:r>
            <w:r>
              <w:t xml:space="preserve"> del Servicio Nacional de Pesca y Acuicultura</w:t>
            </w:r>
            <w:r w:rsidRPr="009B2DD4">
              <w:t xml:space="preserve"> (</w:t>
            </w:r>
            <w:r>
              <w:t>SERNAPESCA</w:t>
            </w:r>
            <w:r w:rsidRPr="009B2DD4">
              <w:t>)</w:t>
            </w:r>
            <w:r>
              <w:t>.</w:t>
            </w:r>
          </w:p>
        </w:tc>
      </w:tr>
    </w:tbl>
    <w:p w14:paraId="50872779" w14:textId="2E7FF480" w:rsidR="00BB59A2" w:rsidRDefault="00797A09" w:rsidP="00BB59A2">
      <w:pPr>
        <w:spacing w:after="0" w:line="240" w:lineRule="auto"/>
        <w:rPr>
          <w:rFonts w:ascii="Calibri" w:eastAsia="Calibri" w:hAnsi="Calibri" w:cs="Times New Roman"/>
          <w:b/>
          <w:color w:val="000000" w:themeColor="text1"/>
          <w:sz w:val="24"/>
          <w:szCs w:val="24"/>
        </w:rPr>
      </w:pPr>
      <w:r w:rsidRPr="00C35DF5">
        <w:rPr>
          <w:sz w:val="20"/>
          <w:szCs w:val="20"/>
        </w:rPr>
        <w:t xml:space="preserve">* Los anexos se encuentran en el expediente </w:t>
      </w:r>
      <w:r w:rsidR="00130D7E" w:rsidRPr="00130D7E">
        <w:rPr>
          <w:sz w:val="20"/>
          <w:szCs w:val="20"/>
        </w:rPr>
        <w:t>DFZ-2019-182-VI-RCA</w:t>
      </w:r>
    </w:p>
    <w:p w14:paraId="72BC5FE6" w14:textId="2BC570DA" w:rsidR="00797A09" w:rsidRPr="00B75D9D" w:rsidRDefault="00797A09" w:rsidP="00797A09">
      <w:pPr>
        <w:rPr>
          <w:rFonts w:ascii="Calibri" w:eastAsia="Calibri" w:hAnsi="Calibri" w:cs="Calibri"/>
          <w:sz w:val="28"/>
          <w:szCs w:val="32"/>
        </w:rPr>
      </w:pPr>
    </w:p>
    <w:p w14:paraId="3FB7EC5F" w14:textId="77777777" w:rsidR="00797A09" w:rsidRPr="00C96BA4" w:rsidRDefault="00797A09" w:rsidP="00797A09">
      <w:pPr>
        <w:spacing w:line="276" w:lineRule="auto"/>
        <w:rPr>
          <w:rFonts w:cstheme="minorHAnsi"/>
          <w:b/>
        </w:rPr>
      </w:pPr>
    </w:p>
    <w:p w14:paraId="0DF3CF0F" w14:textId="77777777" w:rsidR="007A7DEB" w:rsidRPr="007A7DEB" w:rsidRDefault="007A7DEB" w:rsidP="007A7DEB">
      <w:pPr>
        <w:spacing w:line="240" w:lineRule="auto"/>
        <w:jc w:val="center"/>
        <w:rPr>
          <w:rFonts w:ascii="Calibri" w:eastAsia="Calibri" w:hAnsi="Calibri" w:cs="Calibri"/>
          <w:sz w:val="28"/>
          <w:szCs w:val="32"/>
        </w:rPr>
      </w:pPr>
    </w:p>
    <w:p w14:paraId="5D5B1E0E" w14:textId="426E2D12" w:rsidR="00797A09" w:rsidRPr="00B75D9D" w:rsidRDefault="00797A09">
      <w:pPr>
        <w:jc w:val="center"/>
        <w:rPr>
          <w:rFonts w:ascii="Calibri" w:eastAsia="Calibri" w:hAnsi="Calibri" w:cs="Calibri"/>
          <w:sz w:val="28"/>
          <w:szCs w:val="32"/>
        </w:rPr>
      </w:pPr>
    </w:p>
    <w:sectPr w:rsidR="00797A09" w:rsidRPr="00B75D9D" w:rsidSect="000A28D4">
      <w:footerReference w:type="default" r:id="rId46"/>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BAC531" w14:textId="77777777" w:rsidR="000C021E" w:rsidRDefault="000C021E" w:rsidP="00E56524">
      <w:pPr>
        <w:spacing w:after="0" w:line="240" w:lineRule="auto"/>
      </w:pPr>
      <w:r>
        <w:separator/>
      </w:r>
    </w:p>
    <w:p w14:paraId="0C2B9529" w14:textId="77777777" w:rsidR="000C021E" w:rsidRDefault="000C021E"/>
  </w:endnote>
  <w:endnote w:type="continuationSeparator" w:id="0">
    <w:p w14:paraId="264A6002" w14:textId="77777777" w:rsidR="000C021E" w:rsidRDefault="000C021E" w:rsidP="00E56524">
      <w:pPr>
        <w:spacing w:after="0" w:line="240" w:lineRule="auto"/>
      </w:pPr>
      <w:r>
        <w:continuationSeparator/>
      </w:r>
    </w:p>
    <w:p w14:paraId="0E51FDE1" w14:textId="77777777" w:rsidR="000C021E" w:rsidRDefault="000C02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tka Subheading">
    <w:panose1 w:val="02000505000000020004"/>
    <w:charset w:val="00"/>
    <w:family w:val="auto"/>
    <w:pitch w:val="variable"/>
    <w:sig w:usb0="A00002EF" w:usb1="400020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8766211"/>
      <w:docPartObj>
        <w:docPartGallery w:val="Page Numbers (Bottom of Page)"/>
        <w:docPartUnique/>
      </w:docPartObj>
    </w:sdtPr>
    <w:sdtEndPr/>
    <w:sdtContent>
      <w:p w14:paraId="7C965C0C" w14:textId="195A62EC" w:rsidR="00795FA7" w:rsidRDefault="00795FA7">
        <w:pPr>
          <w:pStyle w:val="Piedepgina"/>
          <w:jc w:val="right"/>
        </w:pPr>
        <w:r>
          <w:fldChar w:fldCharType="begin"/>
        </w:r>
        <w:r>
          <w:instrText>PAGE   \* MERGEFORMAT</w:instrText>
        </w:r>
        <w:r>
          <w:fldChar w:fldCharType="separate"/>
        </w:r>
        <w:r>
          <w:rPr>
            <w:lang w:val="es-ES"/>
          </w:rPr>
          <w:t>2</w:t>
        </w:r>
        <w:r>
          <w:fldChar w:fldCharType="end"/>
        </w:r>
      </w:p>
    </w:sdtContent>
  </w:sdt>
  <w:p w14:paraId="7E881EFD" w14:textId="77777777" w:rsidR="00795FA7" w:rsidRDefault="00795FA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42970E33" w14:textId="1777EDF0" w:rsidR="00795FA7" w:rsidRDefault="00795FA7">
        <w:pPr>
          <w:pStyle w:val="Piedepgina"/>
          <w:jc w:val="right"/>
        </w:pPr>
        <w:r>
          <w:fldChar w:fldCharType="begin"/>
        </w:r>
        <w:r>
          <w:instrText>PAGE   \* MERGEFORMAT</w:instrText>
        </w:r>
        <w:r>
          <w:fldChar w:fldCharType="separate"/>
        </w:r>
        <w:r w:rsidRPr="00001291">
          <w:rPr>
            <w:noProof/>
            <w:lang w:val="es-ES"/>
          </w:rPr>
          <w:t>36</w:t>
        </w:r>
        <w:r>
          <w:fldChar w:fldCharType="end"/>
        </w:r>
      </w:p>
    </w:sdtContent>
  </w:sdt>
  <w:p w14:paraId="3808895A" w14:textId="77777777" w:rsidR="00795FA7" w:rsidRPr="00E56524" w:rsidRDefault="00795FA7"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A8A1ED5" w14:textId="77777777" w:rsidR="00795FA7" w:rsidRPr="00E56524" w:rsidRDefault="00795FA7"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5FCDA2C0" w14:textId="77777777" w:rsidR="00795FA7" w:rsidRDefault="00795FA7">
    <w:pPr>
      <w:pStyle w:val="Piedepgina"/>
    </w:pPr>
  </w:p>
  <w:p w14:paraId="6EE983A0" w14:textId="77777777" w:rsidR="00795FA7" w:rsidRDefault="00795FA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D06970" w14:textId="77777777" w:rsidR="000C021E" w:rsidRDefault="000C021E" w:rsidP="00E56524">
      <w:pPr>
        <w:spacing w:after="0" w:line="240" w:lineRule="auto"/>
      </w:pPr>
      <w:r>
        <w:separator/>
      </w:r>
    </w:p>
    <w:p w14:paraId="6569D936" w14:textId="77777777" w:rsidR="000C021E" w:rsidRDefault="000C021E"/>
  </w:footnote>
  <w:footnote w:type="continuationSeparator" w:id="0">
    <w:p w14:paraId="3B45F75D" w14:textId="77777777" w:rsidR="000C021E" w:rsidRDefault="000C021E" w:rsidP="00E56524">
      <w:pPr>
        <w:spacing w:after="0" w:line="240" w:lineRule="auto"/>
      </w:pPr>
      <w:r>
        <w:continuationSeparator/>
      </w:r>
    </w:p>
    <w:p w14:paraId="062F8587" w14:textId="77777777" w:rsidR="000C021E" w:rsidRDefault="000C021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32305B8"/>
    <w:multiLevelType w:val="hybridMultilevel"/>
    <w:tmpl w:val="602A95C4"/>
    <w:lvl w:ilvl="0" w:tplc="06DEC198">
      <w:start w:val="1"/>
      <w:numFmt w:val="lowerLetter"/>
      <w:lvlText w:val="%1."/>
      <w:lvlJc w:val="left"/>
      <w:pPr>
        <w:ind w:left="1458" w:hanging="360"/>
      </w:pPr>
      <w:rPr>
        <w:rFonts w:hint="default"/>
        <w:b w:val="0"/>
        <w:i w:val="0"/>
        <w:color w:val="000000"/>
        <w:sz w:val="20"/>
        <w:szCs w:val="20"/>
      </w:rPr>
    </w:lvl>
    <w:lvl w:ilvl="1" w:tplc="340A0019" w:tentative="1">
      <w:start w:val="1"/>
      <w:numFmt w:val="lowerLetter"/>
      <w:lvlText w:val="%2."/>
      <w:lvlJc w:val="left"/>
      <w:pPr>
        <w:ind w:left="2178" w:hanging="360"/>
      </w:pPr>
    </w:lvl>
    <w:lvl w:ilvl="2" w:tplc="340A001B" w:tentative="1">
      <w:start w:val="1"/>
      <w:numFmt w:val="lowerRoman"/>
      <w:lvlText w:val="%3."/>
      <w:lvlJc w:val="right"/>
      <w:pPr>
        <w:ind w:left="2898" w:hanging="180"/>
      </w:pPr>
    </w:lvl>
    <w:lvl w:ilvl="3" w:tplc="340A000F" w:tentative="1">
      <w:start w:val="1"/>
      <w:numFmt w:val="decimal"/>
      <w:lvlText w:val="%4."/>
      <w:lvlJc w:val="left"/>
      <w:pPr>
        <w:ind w:left="3618" w:hanging="360"/>
      </w:pPr>
    </w:lvl>
    <w:lvl w:ilvl="4" w:tplc="340A0019" w:tentative="1">
      <w:start w:val="1"/>
      <w:numFmt w:val="lowerLetter"/>
      <w:lvlText w:val="%5."/>
      <w:lvlJc w:val="left"/>
      <w:pPr>
        <w:ind w:left="4338" w:hanging="360"/>
      </w:pPr>
    </w:lvl>
    <w:lvl w:ilvl="5" w:tplc="340A001B" w:tentative="1">
      <w:start w:val="1"/>
      <w:numFmt w:val="lowerRoman"/>
      <w:lvlText w:val="%6."/>
      <w:lvlJc w:val="right"/>
      <w:pPr>
        <w:ind w:left="5058" w:hanging="180"/>
      </w:pPr>
    </w:lvl>
    <w:lvl w:ilvl="6" w:tplc="340A000F" w:tentative="1">
      <w:start w:val="1"/>
      <w:numFmt w:val="decimal"/>
      <w:lvlText w:val="%7."/>
      <w:lvlJc w:val="left"/>
      <w:pPr>
        <w:ind w:left="5778" w:hanging="360"/>
      </w:pPr>
    </w:lvl>
    <w:lvl w:ilvl="7" w:tplc="340A0019" w:tentative="1">
      <w:start w:val="1"/>
      <w:numFmt w:val="lowerLetter"/>
      <w:lvlText w:val="%8."/>
      <w:lvlJc w:val="left"/>
      <w:pPr>
        <w:ind w:left="6498" w:hanging="360"/>
      </w:pPr>
    </w:lvl>
    <w:lvl w:ilvl="8" w:tplc="340A001B" w:tentative="1">
      <w:start w:val="1"/>
      <w:numFmt w:val="lowerRoman"/>
      <w:lvlText w:val="%9."/>
      <w:lvlJc w:val="right"/>
      <w:pPr>
        <w:ind w:left="7218" w:hanging="180"/>
      </w:pPr>
    </w:lvl>
  </w:abstractNum>
  <w:abstractNum w:abstractNumId="3" w15:restartNumberingAfterBreak="0">
    <w:nsid w:val="0E4177B5"/>
    <w:multiLevelType w:val="hybridMultilevel"/>
    <w:tmpl w:val="AD342A8C"/>
    <w:lvl w:ilvl="0" w:tplc="C9F67212">
      <w:start w:val="1"/>
      <w:numFmt w:val="lowerRoman"/>
      <w:lvlText w:val="%1)"/>
      <w:lvlJc w:val="left"/>
      <w:pPr>
        <w:ind w:left="1080" w:hanging="720"/>
      </w:pPr>
      <w:rPr>
        <w:rFonts w:hint="default"/>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EE342EC"/>
    <w:multiLevelType w:val="hybridMultilevel"/>
    <w:tmpl w:val="48102634"/>
    <w:lvl w:ilvl="0" w:tplc="E196F526">
      <w:start w:val="1"/>
      <w:numFmt w:val="bullet"/>
      <w:lvlText w:val="-"/>
      <w:lvlJc w:val="left"/>
      <w:pPr>
        <w:ind w:left="720" w:hanging="360"/>
      </w:pPr>
      <w:rPr>
        <w:rFonts w:ascii="Sitka Subheading" w:hAnsi="Sitka Subheading" w:hint="default"/>
        <w:b w:val="0"/>
        <w:i w:val="0"/>
        <w:color w:val="00000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0F461E2E"/>
    <w:multiLevelType w:val="hybridMultilevel"/>
    <w:tmpl w:val="0ECCFBBC"/>
    <w:lvl w:ilvl="0" w:tplc="E196F526">
      <w:start w:val="1"/>
      <w:numFmt w:val="bullet"/>
      <w:lvlText w:val="-"/>
      <w:lvlJc w:val="left"/>
      <w:pPr>
        <w:ind w:left="720" w:hanging="360"/>
      </w:pPr>
      <w:rPr>
        <w:rFonts w:ascii="Sitka Subheading" w:hAnsi="Sitka Subheading"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0611843"/>
    <w:multiLevelType w:val="hybridMultilevel"/>
    <w:tmpl w:val="2AD0E0F8"/>
    <w:lvl w:ilvl="0" w:tplc="34AAD234">
      <w:start w:val="1"/>
      <w:numFmt w:val="lowerLetter"/>
      <w:lvlText w:val="%1."/>
      <w:lvlJc w:val="left"/>
      <w:pPr>
        <w:ind w:left="720" w:hanging="360"/>
      </w:pPr>
      <w:rPr>
        <w:rFonts w:hint="default"/>
        <w:b w:val="0"/>
        <w:i w:val="0"/>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34F0306"/>
    <w:multiLevelType w:val="hybridMultilevel"/>
    <w:tmpl w:val="685E44E0"/>
    <w:lvl w:ilvl="0" w:tplc="E196F526">
      <w:start w:val="1"/>
      <w:numFmt w:val="bullet"/>
      <w:lvlText w:val="-"/>
      <w:lvlJc w:val="left"/>
      <w:pPr>
        <w:ind w:left="1458" w:hanging="360"/>
      </w:pPr>
      <w:rPr>
        <w:rFonts w:ascii="Sitka Subheading" w:hAnsi="Sitka Subheading" w:hint="default"/>
      </w:rPr>
    </w:lvl>
    <w:lvl w:ilvl="1" w:tplc="340A0019" w:tentative="1">
      <w:start w:val="1"/>
      <w:numFmt w:val="lowerLetter"/>
      <w:lvlText w:val="%2."/>
      <w:lvlJc w:val="left"/>
      <w:pPr>
        <w:ind w:left="2178" w:hanging="360"/>
      </w:pPr>
    </w:lvl>
    <w:lvl w:ilvl="2" w:tplc="340A001B" w:tentative="1">
      <w:start w:val="1"/>
      <w:numFmt w:val="lowerRoman"/>
      <w:lvlText w:val="%3."/>
      <w:lvlJc w:val="right"/>
      <w:pPr>
        <w:ind w:left="2898" w:hanging="180"/>
      </w:pPr>
    </w:lvl>
    <w:lvl w:ilvl="3" w:tplc="340A000F" w:tentative="1">
      <w:start w:val="1"/>
      <w:numFmt w:val="decimal"/>
      <w:lvlText w:val="%4."/>
      <w:lvlJc w:val="left"/>
      <w:pPr>
        <w:ind w:left="3618" w:hanging="360"/>
      </w:pPr>
    </w:lvl>
    <w:lvl w:ilvl="4" w:tplc="340A0019" w:tentative="1">
      <w:start w:val="1"/>
      <w:numFmt w:val="lowerLetter"/>
      <w:lvlText w:val="%5."/>
      <w:lvlJc w:val="left"/>
      <w:pPr>
        <w:ind w:left="4338" w:hanging="360"/>
      </w:pPr>
    </w:lvl>
    <w:lvl w:ilvl="5" w:tplc="340A001B" w:tentative="1">
      <w:start w:val="1"/>
      <w:numFmt w:val="lowerRoman"/>
      <w:lvlText w:val="%6."/>
      <w:lvlJc w:val="right"/>
      <w:pPr>
        <w:ind w:left="5058" w:hanging="180"/>
      </w:pPr>
    </w:lvl>
    <w:lvl w:ilvl="6" w:tplc="340A000F" w:tentative="1">
      <w:start w:val="1"/>
      <w:numFmt w:val="decimal"/>
      <w:lvlText w:val="%7."/>
      <w:lvlJc w:val="left"/>
      <w:pPr>
        <w:ind w:left="5778" w:hanging="360"/>
      </w:pPr>
    </w:lvl>
    <w:lvl w:ilvl="7" w:tplc="340A0019" w:tentative="1">
      <w:start w:val="1"/>
      <w:numFmt w:val="lowerLetter"/>
      <w:lvlText w:val="%8."/>
      <w:lvlJc w:val="left"/>
      <w:pPr>
        <w:ind w:left="6498" w:hanging="360"/>
      </w:pPr>
    </w:lvl>
    <w:lvl w:ilvl="8" w:tplc="340A001B" w:tentative="1">
      <w:start w:val="1"/>
      <w:numFmt w:val="lowerRoman"/>
      <w:lvlText w:val="%9."/>
      <w:lvlJc w:val="right"/>
      <w:pPr>
        <w:ind w:left="7218" w:hanging="180"/>
      </w:pPr>
    </w:lvl>
  </w:abstractNum>
  <w:abstractNum w:abstractNumId="8" w15:restartNumberingAfterBreak="0">
    <w:nsid w:val="13AF5FFF"/>
    <w:multiLevelType w:val="hybridMultilevel"/>
    <w:tmpl w:val="F5CE77D4"/>
    <w:lvl w:ilvl="0" w:tplc="340A000D">
      <w:start w:val="1"/>
      <w:numFmt w:val="bullet"/>
      <w:lvlText w:val=""/>
      <w:lvlJc w:val="left"/>
      <w:pPr>
        <w:ind w:left="1458" w:hanging="360"/>
      </w:pPr>
      <w:rPr>
        <w:rFonts w:ascii="Wingdings" w:hAnsi="Wingdings" w:hint="default"/>
      </w:rPr>
    </w:lvl>
    <w:lvl w:ilvl="1" w:tplc="340A0019" w:tentative="1">
      <w:start w:val="1"/>
      <w:numFmt w:val="lowerLetter"/>
      <w:lvlText w:val="%2."/>
      <w:lvlJc w:val="left"/>
      <w:pPr>
        <w:ind w:left="2178" w:hanging="360"/>
      </w:pPr>
    </w:lvl>
    <w:lvl w:ilvl="2" w:tplc="340A001B" w:tentative="1">
      <w:start w:val="1"/>
      <w:numFmt w:val="lowerRoman"/>
      <w:lvlText w:val="%3."/>
      <w:lvlJc w:val="right"/>
      <w:pPr>
        <w:ind w:left="2898" w:hanging="180"/>
      </w:pPr>
    </w:lvl>
    <w:lvl w:ilvl="3" w:tplc="340A000F" w:tentative="1">
      <w:start w:val="1"/>
      <w:numFmt w:val="decimal"/>
      <w:lvlText w:val="%4."/>
      <w:lvlJc w:val="left"/>
      <w:pPr>
        <w:ind w:left="3618" w:hanging="360"/>
      </w:pPr>
    </w:lvl>
    <w:lvl w:ilvl="4" w:tplc="340A0019" w:tentative="1">
      <w:start w:val="1"/>
      <w:numFmt w:val="lowerLetter"/>
      <w:lvlText w:val="%5."/>
      <w:lvlJc w:val="left"/>
      <w:pPr>
        <w:ind w:left="4338" w:hanging="360"/>
      </w:pPr>
    </w:lvl>
    <w:lvl w:ilvl="5" w:tplc="340A001B" w:tentative="1">
      <w:start w:val="1"/>
      <w:numFmt w:val="lowerRoman"/>
      <w:lvlText w:val="%6."/>
      <w:lvlJc w:val="right"/>
      <w:pPr>
        <w:ind w:left="5058" w:hanging="180"/>
      </w:pPr>
    </w:lvl>
    <w:lvl w:ilvl="6" w:tplc="340A000F" w:tentative="1">
      <w:start w:val="1"/>
      <w:numFmt w:val="decimal"/>
      <w:lvlText w:val="%7."/>
      <w:lvlJc w:val="left"/>
      <w:pPr>
        <w:ind w:left="5778" w:hanging="360"/>
      </w:pPr>
    </w:lvl>
    <w:lvl w:ilvl="7" w:tplc="340A0019" w:tentative="1">
      <w:start w:val="1"/>
      <w:numFmt w:val="lowerLetter"/>
      <w:lvlText w:val="%8."/>
      <w:lvlJc w:val="left"/>
      <w:pPr>
        <w:ind w:left="6498" w:hanging="360"/>
      </w:pPr>
    </w:lvl>
    <w:lvl w:ilvl="8" w:tplc="340A001B" w:tentative="1">
      <w:start w:val="1"/>
      <w:numFmt w:val="lowerRoman"/>
      <w:lvlText w:val="%9."/>
      <w:lvlJc w:val="right"/>
      <w:pPr>
        <w:ind w:left="7218" w:hanging="180"/>
      </w:pPr>
    </w:lvl>
  </w:abstractNum>
  <w:abstractNum w:abstractNumId="9" w15:restartNumberingAfterBreak="0">
    <w:nsid w:val="14676E2B"/>
    <w:multiLevelType w:val="hybridMultilevel"/>
    <w:tmpl w:val="C0AAE6D4"/>
    <w:lvl w:ilvl="0" w:tplc="61A45418">
      <w:start w:val="1"/>
      <w:numFmt w:val="lowerLetter"/>
      <w:lvlText w:val="%1."/>
      <w:lvlJc w:val="left"/>
      <w:pPr>
        <w:ind w:left="720" w:hanging="360"/>
      </w:pPr>
      <w:rPr>
        <w:rFonts w:hint="default"/>
        <w:b w:val="0"/>
        <w:bCs/>
        <w:i w:val="0"/>
        <w:color w:val="000000"/>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152A1D6B"/>
    <w:multiLevelType w:val="hybridMultilevel"/>
    <w:tmpl w:val="2FDA293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18C50120"/>
    <w:multiLevelType w:val="hybridMultilevel"/>
    <w:tmpl w:val="C7488CB6"/>
    <w:lvl w:ilvl="0" w:tplc="E196F526">
      <w:start w:val="1"/>
      <w:numFmt w:val="bullet"/>
      <w:lvlText w:val="-"/>
      <w:lvlJc w:val="left"/>
      <w:pPr>
        <w:ind w:left="720" w:hanging="360"/>
      </w:pPr>
      <w:rPr>
        <w:rFonts w:ascii="Sitka Subheading" w:hAnsi="Sitka Subheading" w:hint="default"/>
        <w:b w:val="0"/>
        <w:i w:val="0"/>
        <w:color w:val="000000"/>
        <w:sz w:val="20"/>
        <w:szCs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1D557257"/>
    <w:multiLevelType w:val="hybridMultilevel"/>
    <w:tmpl w:val="A39890D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1ED33FF2"/>
    <w:multiLevelType w:val="multilevel"/>
    <w:tmpl w:val="1BB68FD4"/>
    <w:lvl w:ilvl="0">
      <w:start w:val="5"/>
      <w:numFmt w:val="decimal"/>
      <w:lvlText w:val="%1."/>
      <w:lvlJc w:val="left"/>
      <w:pPr>
        <w:ind w:left="1080" w:hanging="360"/>
      </w:pPr>
      <w:rPr>
        <w:rFonts w:hint="default"/>
      </w:rPr>
    </w:lvl>
    <w:lvl w:ilvl="1">
      <w:start w:val="1"/>
      <w:numFmt w:val="decimal"/>
      <w:isLgl/>
      <w:lvlText w:val="%1.%2."/>
      <w:lvlJc w:val="left"/>
      <w:pPr>
        <w:ind w:left="1155" w:hanging="435"/>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 w15:restartNumberingAfterBreak="0">
    <w:nsid w:val="2C2F3A49"/>
    <w:multiLevelType w:val="hybridMultilevel"/>
    <w:tmpl w:val="822C79EC"/>
    <w:lvl w:ilvl="0" w:tplc="D0D28E8E">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2E343556"/>
    <w:multiLevelType w:val="multilevel"/>
    <w:tmpl w:val="BE6233EC"/>
    <w:lvl w:ilvl="0">
      <w:start w:val="2"/>
      <w:numFmt w:val="decimal"/>
      <w:lvlText w:val="%1."/>
      <w:lvlJc w:val="left"/>
      <w:pPr>
        <w:ind w:left="720" w:hanging="360"/>
      </w:pPr>
      <w:rPr>
        <w:rFonts w:hint="default"/>
        <w:b/>
        <w:color w:val="auto"/>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000257D"/>
    <w:multiLevelType w:val="hybridMultilevel"/>
    <w:tmpl w:val="D5BC2580"/>
    <w:lvl w:ilvl="0" w:tplc="E196F526">
      <w:start w:val="1"/>
      <w:numFmt w:val="bullet"/>
      <w:lvlText w:val="-"/>
      <w:lvlJc w:val="left"/>
      <w:pPr>
        <w:ind w:left="1458" w:hanging="360"/>
      </w:pPr>
      <w:rPr>
        <w:rFonts w:ascii="Sitka Subheading" w:hAnsi="Sitka Subheading" w:hint="default"/>
      </w:rPr>
    </w:lvl>
    <w:lvl w:ilvl="1" w:tplc="340A0003" w:tentative="1">
      <w:start w:val="1"/>
      <w:numFmt w:val="bullet"/>
      <w:lvlText w:val="o"/>
      <w:lvlJc w:val="left"/>
      <w:pPr>
        <w:ind w:left="2178" w:hanging="360"/>
      </w:pPr>
      <w:rPr>
        <w:rFonts w:ascii="Courier New" w:hAnsi="Courier New" w:cs="Courier New" w:hint="default"/>
      </w:rPr>
    </w:lvl>
    <w:lvl w:ilvl="2" w:tplc="340A0005" w:tentative="1">
      <w:start w:val="1"/>
      <w:numFmt w:val="bullet"/>
      <w:lvlText w:val=""/>
      <w:lvlJc w:val="left"/>
      <w:pPr>
        <w:ind w:left="2898" w:hanging="360"/>
      </w:pPr>
      <w:rPr>
        <w:rFonts w:ascii="Wingdings" w:hAnsi="Wingdings" w:hint="default"/>
      </w:rPr>
    </w:lvl>
    <w:lvl w:ilvl="3" w:tplc="340A0001" w:tentative="1">
      <w:start w:val="1"/>
      <w:numFmt w:val="bullet"/>
      <w:lvlText w:val=""/>
      <w:lvlJc w:val="left"/>
      <w:pPr>
        <w:ind w:left="3618" w:hanging="360"/>
      </w:pPr>
      <w:rPr>
        <w:rFonts w:ascii="Symbol" w:hAnsi="Symbol" w:hint="default"/>
      </w:rPr>
    </w:lvl>
    <w:lvl w:ilvl="4" w:tplc="340A0003" w:tentative="1">
      <w:start w:val="1"/>
      <w:numFmt w:val="bullet"/>
      <w:lvlText w:val="o"/>
      <w:lvlJc w:val="left"/>
      <w:pPr>
        <w:ind w:left="4338" w:hanging="360"/>
      </w:pPr>
      <w:rPr>
        <w:rFonts w:ascii="Courier New" w:hAnsi="Courier New" w:cs="Courier New" w:hint="default"/>
      </w:rPr>
    </w:lvl>
    <w:lvl w:ilvl="5" w:tplc="340A0005" w:tentative="1">
      <w:start w:val="1"/>
      <w:numFmt w:val="bullet"/>
      <w:lvlText w:val=""/>
      <w:lvlJc w:val="left"/>
      <w:pPr>
        <w:ind w:left="5058" w:hanging="360"/>
      </w:pPr>
      <w:rPr>
        <w:rFonts w:ascii="Wingdings" w:hAnsi="Wingdings" w:hint="default"/>
      </w:rPr>
    </w:lvl>
    <w:lvl w:ilvl="6" w:tplc="340A0001" w:tentative="1">
      <w:start w:val="1"/>
      <w:numFmt w:val="bullet"/>
      <w:lvlText w:val=""/>
      <w:lvlJc w:val="left"/>
      <w:pPr>
        <w:ind w:left="5778" w:hanging="360"/>
      </w:pPr>
      <w:rPr>
        <w:rFonts w:ascii="Symbol" w:hAnsi="Symbol" w:hint="default"/>
      </w:rPr>
    </w:lvl>
    <w:lvl w:ilvl="7" w:tplc="340A0003" w:tentative="1">
      <w:start w:val="1"/>
      <w:numFmt w:val="bullet"/>
      <w:lvlText w:val="o"/>
      <w:lvlJc w:val="left"/>
      <w:pPr>
        <w:ind w:left="6498" w:hanging="360"/>
      </w:pPr>
      <w:rPr>
        <w:rFonts w:ascii="Courier New" w:hAnsi="Courier New" w:cs="Courier New" w:hint="default"/>
      </w:rPr>
    </w:lvl>
    <w:lvl w:ilvl="8" w:tplc="340A0005" w:tentative="1">
      <w:start w:val="1"/>
      <w:numFmt w:val="bullet"/>
      <w:lvlText w:val=""/>
      <w:lvlJc w:val="left"/>
      <w:pPr>
        <w:ind w:left="7218" w:hanging="360"/>
      </w:pPr>
      <w:rPr>
        <w:rFonts w:ascii="Wingdings" w:hAnsi="Wingdings" w:hint="default"/>
      </w:rPr>
    </w:lvl>
  </w:abstractNum>
  <w:abstractNum w:abstractNumId="17" w15:restartNumberingAfterBreak="0">
    <w:nsid w:val="33A87F50"/>
    <w:multiLevelType w:val="hybridMultilevel"/>
    <w:tmpl w:val="D5547920"/>
    <w:lvl w:ilvl="0" w:tplc="BDD04854">
      <w:start w:val="1"/>
      <w:numFmt w:val="lowerLetter"/>
      <w:lvlText w:val="%1."/>
      <w:lvlJc w:val="left"/>
      <w:pPr>
        <w:ind w:left="720" w:hanging="360"/>
      </w:pPr>
      <w:rPr>
        <w:rFonts w:hint="default"/>
        <w:b w:val="0"/>
        <w:i w:val="0"/>
        <w:color w:val="auto"/>
        <w:sz w:val="20"/>
        <w:szCs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33C950CE"/>
    <w:multiLevelType w:val="hybridMultilevel"/>
    <w:tmpl w:val="AF0038DC"/>
    <w:lvl w:ilvl="0" w:tplc="E196F526">
      <w:start w:val="1"/>
      <w:numFmt w:val="bullet"/>
      <w:lvlText w:val="-"/>
      <w:lvlJc w:val="left"/>
      <w:pPr>
        <w:ind w:left="1458" w:hanging="360"/>
      </w:pPr>
      <w:rPr>
        <w:rFonts w:ascii="Sitka Subheading" w:hAnsi="Sitka Subheading" w:hint="default"/>
        <w:b w:val="0"/>
        <w:i w:val="0"/>
        <w:color w:val="000000"/>
      </w:rPr>
    </w:lvl>
    <w:lvl w:ilvl="1" w:tplc="340A0019" w:tentative="1">
      <w:start w:val="1"/>
      <w:numFmt w:val="lowerLetter"/>
      <w:lvlText w:val="%2."/>
      <w:lvlJc w:val="left"/>
      <w:pPr>
        <w:ind w:left="2178" w:hanging="360"/>
      </w:pPr>
    </w:lvl>
    <w:lvl w:ilvl="2" w:tplc="340A001B" w:tentative="1">
      <w:start w:val="1"/>
      <w:numFmt w:val="lowerRoman"/>
      <w:lvlText w:val="%3."/>
      <w:lvlJc w:val="right"/>
      <w:pPr>
        <w:ind w:left="2898" w:hanging="180"/>
      </w:pPr>
    </w:lvl>
    <w:lvl w:ilvl="3" w:tplc="340A000F" w:tentative="1">
      <w:start w:val="1"/>
      <w:numFmt w:val="decimal"/>
      <w:lvlText w:val="%4."/>
      <w:lvlJc w:val="left"/>
      <w:pPr>
        <w:ind w:left="3618" w:hanging="360"/>
      </w:pPr>
    </w:lvl>
    <w:lvl w:ilvl="4" w:tplc="340A0019" w:tentative="1">
      <w:start w:val="1"/>
      <w:numFmt w:val="lowerLetter"/>
      <w:lvlText w:val="%5."/>
      <w:lvlJc w:val="left"/>
      <w:pPr>
        <w:ind w:left="4338" w:hanging="360"/>
      </w:pPr>
    </w:lvl>
    <w:lvl w:ilvl="5" w:tplc="340A001B" w:tentative="1">
      <w:start w:val="1"/>
      <w:numFmt w:val="lowerRoman"/>
      <w:lvlText w:val="%6."/>
      <w:lvlJc w:val="right"/>
      <w:pPr>
        <w:ind w:left="5058" w:hanging="180"/>
      </w:pPr>
    </w:lvl>
    <w:lvl w:ilvl="6" w:tplc="340A000F" w:tentative="1">
      <w:start w:val="1"/>
      <w:numFmt w:val="decimal"/>
      <w:lvlText w:val="%7."/>
      <w:lvlJc w:val="left"/>
      <w:pPr>
        <w:ind w:left="5778" w:hanging="360"/>
      </w:pPr>
    </w:lvl>
    <w:lvl w:ilvl="7" w:tplc="340A0019" w:tentative="1">
      <w:start w:val="1"/>
      <w:numFmt w:val="lowerLetter"/>
      <w:lvlText w:val="%8."/>
      <w:lvlJc w:val="left"/>
      <w:pPr>
        <w:ind w:left="6498" w:hanging="360"/>
      </w:pPr>
    </w:lvl>
    <w:lvl w:ilvl="8" w:tplc="340A001B" w:tentative="1">
      <w:start w:val="1"/>
      <w:numFmt w:val="lowerRoman"/>
      <w:lvlText w:val="%9."/>
      <w:lvlJc w:val="right"/>
      <w:pPr>
        <w:ind w:left="7218" w:hanging="180"/>
      </w:pPr>
    </w:lvl>
  </w:abstractNum>
  <w:abstractNum w:abstractNumId="19" w15:restartNumberingAfterBreak="0">
    <w:nsid w:val="33E7682C"/>
    <w:multiLevelType w:val="multilevel"/>
    <w:tmpl w:val="23467AC4"/>
    <w:lvl w:ilvl="0">
      <w:start w:val="5"/>
      <w:numFmt w:val="decimal"/>
      <w:lvlText w:val="%1."/>
      <w:lvlJc w:val="left"/>
      <w:pPr>
        <w:ind w:left="1080" w:hanging="360"/>
      </w:pPr>
      <w:rPr>
        <w:rFonts w:hint="default"/>
      </w:rPr>
    </w:lvl>
    <w:lvl w:ilvl="1">
      <w:start w:val="1"/>
      <w:numFmt w:val="decimal"/>
      <w:isLgl/>
      <w:lvlText w:val="4.%2."/>
      <w:lvlJc w:val="left"/>
      <w:pPr>
        <w:ind w:left="1286" w:hanging="435"/>
      </w:pPr>
      <w:rPr>
        <w:rFonts w:asciiTheme="minorHAnsi" w:hAnsiTheme="minorHAnsi" w:cstheme="minorHAnsi" w:hint="default"/>
        <w:b/>
        <w:sz w:val="22"/>
        <w:szCs w:val="22"/>
      </w:rPr>
    </w:lvl>
    <w:lvl w:ilvl="2">
      <w:start w:val="1"/>
      <w:numFmt w:val="decimal"/>
      <w:isLgl/>
      <w:lvlText w:val="4.%2.%3."/>
      <w:lvlJc w:val="left"/>
      <w:pPr>
        <w:ind w:left="1440" w:hanging="720"/>
      </w:pPr>
      <w:rPr>
        <w:rFonts w:asciiTheme="minorHAnsi" w:hAnsiTheme="minorHAnsi" w:cstheme="minorHAnsi" w:hint="default"/>
        <w:b/>
        <w:color w:val="auto"/>
        <w:sz w:val="22"/>
        <w:szCs w:val="22"/>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15:restartNumberingAfterBreak="0">
    <w:nsid w:val="34EB48A2"/>
    <w:multiLevelType w:val="hybridMultilevel"/>
    <w:tmpl w:val="4F422800"/>
    <w:lvl w:ilvl="0" w:tplc="340A000D">
      <w:start w:val="1"/>
      <w:numFmt w:val="bullet"/>
      <w:lvlText w:val=""/>
      <w:lvlJc w:val="left"/>
      <w:pPr>
        <w:ind w:left="720" w:hanging="360"/>
      </w:pPr>
      <w:rPr>
        <w:rFonts w:ascii="Wingdings" w:hAnsi="Wingdings" w:hint="default"/>
        <w:b w:val="0"/>
        <w:i w:val="0"/>
        <w:color w:val="00000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388D3A66"/>
    <w:multiLevelType w:val="hybridMultilevel"/>
    <w:tmpl w:val="1D14F21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413C4FED"/>
    <w:multiLevelType w:val="hybridMultilevel"/>
    <w:tmpl w:val="17F6A93E"/>
    <w:lvl w:ilvl="0" w:tplc="340A000D">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3" w15:restartNumberingAfterBreak="0">
    <w:nsid w:val="43F430F4"/>
    <w:multiLevelType w:val="hybridMultilevel"/>
    <w:tmpl w:val="86F00A24"/>
    <w:lvl w:ilvl="0" w:tplc="E196F526">
      <w:start w:val="1"/>
      <w:numFmt w:val="bullet"/>
      <w:lvlText w:val="-"/>
      <w:lvlJc w:val="left"/>
      <w:pPr>
        <w:ind w:left="1440" w:hanging="360"/>
      </w:pPr>
      <w:rPr>
        <w:rFonts w:ascii="Sitka Subheading" w:hAnsi="Sitka Subheading"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4" w15:restartNumberingAfterBreak="0">
    <w:nsid w:val="43FE2633"/>
    <w:multiLevelType w:val="hybridMultilevel"/>
    <w:tmpl w:val="4C60889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46057832"/>
    <w:multiLevelType w:val="hybridMultilevel"/>
    <w:tmpl w:val="C546994C"/>
    <w:lvl w:ilvl="0" w:tplc="340A000D">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7" w15:restartNumberingAfterBreak="0">
    <w:nsid w:val="490E7097"/>
    <w:multiLevelType w:val="hybridMultilevel"/>
    <w:tmpl w:val="3580E11C"/>
    <w:lvl w:ilvl="0" w:tplc="E196F526">
      <w:start w:val="1"/>
      <w:numFmt w:val="bullet"/>
      <w:lvlText w:val="-"/>
      <w:lvlJc w:val="left"/>
      <w:pPr>
        <w:ind w:left="720" w:hanging="360"/>
      </w:pPr>
      <w:rPr>
        <w:rFonts w:ascii="Sitka Subheading" w:hAnsi="Sitka Subheading"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4EDC0A8B"/>
    <w:multiLevelType w:val="hybridMultilevel"/>
    <w:tmpl w:val="74C4EC66"/>
    <w:lvl w:ilvl="0" w:tplc="34AAD234">
      <w:start w:val="1"/>
      <w:numFmt w:val="lowerLetter"/>
      <w:lvlText w:val="%1."/>
      <w:lvlJc w:val="left"/>
      <w:pPr>
        <w:ind w:left="720" w:hanging="360"/>
      </w:pPr>
      <w:rPr>
        <w:rFonts w:hint="default"/>
        <w:b w:val="0"/>
        <w:i w:val="0"/>
        <w:color w:val="00000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510D2984"/>
    <w:multiLevelType w:val="hybridMultilevel"/>
    <w:tmpl w:val="FE7C751E"/>
    <w:lvl w:ilvl="0" w:tplc="E196F526">
      <w:start w:val="1"/>
      <w:numFmt w:val="bullet"/>
      <w:lvlText w:val="-"/>
      <w:lvlJc w:val="left"/>
      <w:pPr>
        <w:ind w:left="720" w:hanging="360"/>
      </w:pPr>
      <w:rPr>
        <w:rFonts w:ascii="Sitka Subheading" w:hAnsi="Sitka Subheading" w:hint="default"/>
        <w:b w:val="0"/>
        <w:i w:val="0"/>
        <w:color w:val="000000"/>
        <w:sz w:val="20"/>
        <w:szCs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566240D1"/>
    <w:multiLevelType w:val="multilevel"/>
    <w:tmpl w:val="28CC7B84"/>
    <w:lvl w:ilvl="0">
      <w:start w:val="4"/>
      <w:numFmt w:val="decimal"/>
      <w:lvlText w:val="%1."/>
      <w:lvlJc w:val="left"/>
      <w:pPr>
        <w:ind w:left="720" w:hanging="360"/>
      </w:pPr>
      <w:rPr>
        <w:rFonts w:asciiTheme="minorHAnsi" w:hAnsiTheme="minorHAnsi" w:cstheme="minorHAnsi" w:hint="default"/>
        <w:b/>
        <w:color w:val="auto"/>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73F50C1"/>
    <w:multiLevelType w:val="hybridMultilevel"/>
    <w:tmpl w:val="605AEF70"/>
    <w:lvl w:ilvl="0" w:tplc="E196F526">
      <w:start w:val="1"/>
      <w:numFmt w:val="bullet"/>
      <w:lvlText w:val="-"/>
      <w:lvlJc w:val="left"/>
      <w:pPr>
        <w:ind w:left="1458" w:hanging="360"/>
      </w:pPr>
      <w:rPr>
        <w:rFonts w:ascii="Sitka Subheading" w:hAnsi="Sitka Subheading" w:hint="default"/>
      </w:rPr>
    </w:lvl>
    <w:lvl w:ilvl="1" w:tplc="340A0019" w:tentative="1">
      <w:start w:val="1"/>
      <w:numFmt w:val="lowerLetter"/>
      <w:lvlText w:val="%2."/>
      <w:lvlJc w:val="left"/>
      <w:pPr>
        <w:ind w:left="2178" w:hanging="360"/>
      </w:pPr>
    </w:lvl>
    <w:lvl w:ilvl="2" w:tplc="340A001B" w:tentative="1">
      <w:start w:val="1"/>
      <w:numFmt w:val="lowerRoman"/>
      <w:lvlText w:val="%3."/>
      <w:lvlJc w:val="right"/>
      <w:pPr>
        <w:ind w:left="2898" w:hanging="180"/>
      </w:pPr>
    </w:lvl>
    <w:lvl w:ilvl="3" w:tplc="340A000F" w:tentative="1">
      <w:start w:val="1"/>
      <w:numFmt w:val="decimal"/>
      <w:lvlText w:val="%4."/>
      <w:lvlJc w:val="left"/>
      <w:pPr>
        <w:ind w:left="3618" w:hanging="360"/>
      </w:pPr>
    </w:lvl>
    <w:lvl w:ilvl="4" w:tplc="340A0019" w:tentative="1">
      <w:start w:val="1"/>
      <w:numFmt w:val="lowerLetter"/>
      <w:lvlText w:val="%5."/>
      <w:lvlJc w:val="left"/>
      <w:pPr>
        <w:ind w:left="4338" w:hanging="360"/>
      </w:pPr>
    </w:lvl>
    <w:lvl w:ilvl="5" w:tplc="340A001B" w:tentative="1">
      <w:start w:val="1"/>
      <w:numFmt w:val="lowerRoman"/>
      <w:lvlText w:val="%6."/>
      <w:lvlJc w:val="right"/>
      <w:pPr>
        <w:ind w:left="5058" w:hanging="180"/>
      </w:pPr>
    </w:lvl>
    <w:lvl w:ilvl="6" w:tplc="340A000F" w:tentative="1">
      <w:start w:val="1"/>
      <w:numFmt w:val="decimal"/>
      <w:lvlText w:val="%7."/>
      <w:lvlJc w:val="left"/>
      <w:pPr>
        <w:ind w:left="5778" w:hanging="360"/>
      </w:pPr>
    </w:lvl>
    <w:lvl w:ilvl="7" w:tplc="340A0019" w:tentative="1">
      <w:start w:val="1"/>
      <w:numFmt w:val="lowerLetter"/>
      <w:lvlText w:val="%8."/>
      <w:lvlJc w:val="left"/>
      <w:pPr>
        <w:ind w:left="6498" w:hanging="360"/>
      </w:pPr>
    </w:lvl>
    <w:lvl w:ilvl="8" w:tplc="340A001B" w:tentative="1">
      <w:start w:val="1"/>
      <w:numFmt w:val="lowerRoman"/>
      <w:lvlText w:val="%9."/>
      <w:lvlJc w:val="right"/>
      <w:pPr>
        <w:ind w:left="7218" w:hanging="180"/>
      </w:pPr>
    </w:lvl>
  </w:abstractNum>
  <w:abstractNum w:abstractNumId="33" w15:restartNumberingAfterBreak="0">
    <w:nsid w:val="5BC71D42"/>
    <w:multiLevelType w:val="multilevel"/>
    <w:tmpl w:val="F3FA7B32"/>
    <w:lvl w:ilvl="0">
      <w:start w:val="6"/>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5CD65746"/>
    <w:multiLevelType w:val="hybridMultilevel"/>
    <w:tmpl w:val="2E40CDBE"/>
    <w:lvl w:ilvl="0" w:tplc="34AAD234">
      <w:start w:val="1"/>
      <w:numFmt w:val="lowerLetter"/>
      <w:lvlText w:val="%1."/>
      <w:lvlJc w:val="left"/>
      <w:pPr>
        <w:ind w:left="720" w:hanging="360"/>
      </w:pPr>
      <w:rPr>
        <w:rFonts w:hint="default"/>
        <w:b w:val="0"/>
        <w:i w:val="0"/>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629F2DB9"/>
    <w:multiLevelType w:val="hybridMultilevel"/>
    <w:tmpl w:val="F462E48C"/>
    <w:lvl w:ilvl="0" w:tplc="E196F526">
      <w:start w:val="1"/>
      <w:numFmt w:val="bullet"/>
      <w:lvlText w:val="-"/>
      <w:lvlJc w:val="left"/>
      <w:pPr>
        <w:ind w:left="720" w:hanging="360"/>
      </w:pPr>
      <w:rPr>
        <w:rFonts w:ascii="Sitka Subheading" w:hAnsi="Sitka Subheading"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15:restartNumberingAfterBreak="0">
    <w:nsid w:val="62A34078"/>
    <w:multiLevelType w:val="hybridMultilevel"/>
    <w:tmpl w:val="0AF83A8E"/>
    <w:lvl w:ilvl="0" w:tplc="340A000D">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37" w15:restartNumberingAfterBreak="0">
    <w:nsid w:val="68320EF2"/>
    <w:multiLevelType w:val="hybridMultilevel"/>
    <w:tmpl w:val="F910877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6C071A6E"/>
    <w:multiLevelType w:val="hybridMultilevel"/>
    <w:tmpl w:val="DE0034F0"/>
    <w:lvl w:ilvl="0" w:tplc="16505376">
      <w:start w:val="1"/>
      <w:numFmt w:val="lowerLetter"/>
      <w:lvlText w:val="%1."/>
      <w:lvlJc w:val="left"/>
      <w:pPr>
        <w:ind w:left="720" w:hanging="360"/>
      </w:pPr>
      <w:rPr>
        <w:rFonts w:hint="default"/>
        <w:b w:val="0"/>
        <w:i w:val="0"/>
        <w:color w:val="auto"/>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15:restartNumberingAfterBreak="0">
    <w:nsid w:val="704E3C21"/>
    <w:multiLevelType w:val="hybridMultilevel"/>
    <w:tmpl w:val="C0AAE6D4"/>
    <w:lvl w:ilvl="0" w:tplc="61A45418">
      <w:start w:val="1"/>
      <w:numFmt w:val="lowerLetter"/>
      <w:lvlText w:val="%1."/>
      <w:lvlJc w:val="left"/>
      <w:pPr>
        <w:ind w:left="720" w:hanging="360"/>
      </w:pPr>
      <w:rPr>
        <w:rFonts w:hint="default"/>
        <w:b w:val="0"/>
        <w:bCs/>
        <w:i w:val="0"/>
        <w:color w:val="000000"/>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15:restartNumberingAfterBreak="0">
    <w:nsid w:val="737E00D2"/>
    <w:multiLevelType w:val="hybridMultilevel"/>
    <w:tmpl w:val="4A1EC8CA"/>
    <w:lvl w:ilvl="0" w:tplc="E196F526">
      <w:start w:val="1"/>
      <w:numFmt w:val="bullet"/>
      <w:lvlText w:val="-"/>
      <w:lvlJc w:val="left"/>
      <w:pPr>
        <w:ind w:left="720" w:hanging="360"/>
      </w:pPr>
      <w:rPr>
        <w:rFonts w:ascii="Sitka Subheading" w:hAnsi="Sitka Subheading"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15:restartNumberingAfterBreak="0">
    <w:nsid w:val="7F413A88"/>
    <w:multiLevelType w:val="hybridMultilevel"/>
    <w:tmpl w:val="472A9276"/>
    <w:lvl w:ilvl="0" w:tplc="E196F526">
      <w:start w:val="1"/>
      <w:numFmt w:val="bullet"/>
      <w:lvlText w:val="-"/>
      <w:lvlJc w:val="left"/>
      <w:pPr>
        <w:ind w:left="720" w:hanging="360"/>
      </w:pPr>
      <w:rPr>
        <w:rFonts w:ascii="Sitka Subheading" w:hAnsi="Sitka Subheading" w:hint="default"/>
      </w:rPr>
    </w:lvl>
    <w:lvl w:ilvl="1" w:tplc="340A0003" w:tentative="1">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0"/>
  </w:num>
  <w:num w:numId="4">
    <w:abstractNumId w:val="25"/>
  </w:num>
  <w:num w:numId="5">
    <w:abstractNumId w:val="19"/>
  </w:num>
  <w:num w:numId="6">
    <w:abstractNumId w:val="13"/>
  </w:num>
  <w:num w:numId="7">
    <w:abstractNumId w:val="33"/>
  </w:num>
  <w:num w:numId="8">
    <w:abstractNumId w:val="31"/>
  </w:num>
  <w:num w:numId="9">
    <w:abstractNumId w:val="15"/>
  </w:num>
  <w:num w:numId="10">
    <w:abstractNumId w:val="9"/>
  </w:num>
  <w:num w:numId="11">
    <w:abstractNumId w:val="29"/>
  </w:num>
  <w:num w:numId="12">
    <w:abstractNumId w:val="26"/>
  </w:num>
  <w:num w:numId="13">
    <w:abstractNumId w:val="5"/>
  </w:num>
  <w:num w:numId="14">
    <w:abstractNumId w:val="20"/>
  </w:num>
  <w:num w:numId="15">
    <w:abstractNumId w:val="23"/>
  </w:num>
  <w:num w:numId="16">
    <w:abstractNumId w:val="16"/>
  </w:num>
  <w:num w:numId="17">
    <w:abstractNumId w:val="28"/>
  </w:num>
  <w:num w:numId="18">
    <w:abstractNumId w:val="3"/>
  </w:num>
  <w:num w:numId="19">
    <w:abstractNumId w:val="10"/>
  </w:num>
  <w:num w:numId="20">
    <w:abstractNumId w:val="38"/>
  </w:num>
  <w:num w:numId="21">
    <w:abstractNumId w:val="36"/>
  </w:num>
  <w:num w:numId="22">
    <w:abstractNumId w:val="12"/>
  </w:num>
  <w:num w:numId="23">
    <w:abstractNumId w:val="17"/>
  </w:num>
  <w:num w:numId="24">
    <w:abstractNumId w:val="40"/>
  </w:num>
  <w:num w:numId="25">
    <w:abstractNumId w:val="35"/>
  </w:num>
  <w:num w:numId="26">
    <w:abstractNumId w:val="2"/>
  </w:num>
  <w:num w:numId="27">
    <w:abstractNumId w:val="8"/>
  </w:num>
  <w:num w:numId="28">
    <w:abstractNumId w:val="32"/>
  </w:num>
  <w:num w:numId="29">
    <w:abstractNumId w:val="7"/>
  </w:num>
  <w:num w:numId="30">
    <w:abstractNumId w:val="18"/>
  </w:num>
  <w:num w:numId="31">
    <w:abstractNumId w:val="6"/>
  </w:num>
  <w:num w:numId="32">
    <w:abstractNumId w:val="41"/>
  </w:num>
  <w:num w:numId="33">
    <w:abstractNumId w:val="22"/>
  </w:num>
  <w:num w:numId="34">
    <w:abstractNumId w:val="21"/>
  </w:num>
  <w:num w:numId="35">
    <w:abstractNumId w:val="34"/>
  </w:num>
  <w:num w:numId="36">
    <w:abstractNumId w:val="27"/>
  </w:num>
  <w:num w:numId="37">
    <w:abstractNumId w:val="4"/>
  </w:num>
  <w:num w:numId="38">
    <w:abstractNumId w:val="11"/>
  </w:num>
  <w:num w:numId="39">
    <w:abstractNumId w:val="39"/>
  </w:num>
  <w:num w:numId="40">
    <w:abstractNumId w:val="37"/>
  </w:num>
  <w:num w:numId="41">
    <w:abstractNumId w:val="14"/>
  </w:num>
  <w:num w:numId="42">
    <w:abstractNumId w:val="2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0297"/>
    <w:rsid w:val="00000444"/>
    <w:rsid w:val="00000D0F"/>
    <w:rsid w:val="00001291"/>
    <w:rsid w:val="0000193E"/>
    <w:rsid w:val="00002307"/>
    <w:rsid w:val="00004803"/>
    <w:rsid w:val="00004A9F"/>
    <w:rsid w:val="00004DE9"/>
    <w:rsid w:val="0000533C"/>
    <w:rsid w:val="00005BE8"/>
    <w:rsid w:val="00005F3A"/>
    <w:rsid w:val="0000646D"/>
    <w:rsid w:val="00006508"/>
    <w:rsid w:val="000067DB"/>
    <w:rsid w:val="000103E4"/>
    <w:rsid w:val="00010670"/>
    <w:rsid w:val="00010769"/>
    <w:rsid w:val="00010BAC"/>
    <w:rsid w:val="0001261C"/>
    <w:rsid w:val="000139F7"/>
    <w:rsid w:val="00013DA7"/>
    <w:rsid w:val="000142CB"/>
    <w:rsid w:val="0001467F"/>
    <w:rsid w:val="00014958"/>
    <w:rsid w:val="000149B0"/>
    <w:rsid w:val="000159FB"/>
    <w:rsid w:val="00015BCF"/>
    <w:rsid w:val="00015D23"/>
    <w:rsid w:val="0001621C"/>
    <w:rsid w:val="00016B55"/>
    <w:rsid w:val="000171FA"/>
    <w:rsid w:val="00017FE4"/>
    <w:rsid w:val="00021388"/>
    <w:rsid w:val="00021D30"/>
    <w:rsid w:val="00023432"/>
    <w:rsid w:val="00023505"/>
    <w:rsid w:val="00023FD9"/>
    <w:rsid w:val="00025446"/>
    <w:rsid w:val="0002549A"/>
    <w:rsid w:val="000261A2"/>
    <w:rsid w:val="0002651A"/>
    <w:rsid w:val="000265C8"/>
    <w:rsid w:val="00027107"/>
    <w:rsid w:val="000271A4"/>
    <w:rsid w:val="00027214"/>
    <w:rsid w:val="000272AB"/>
    <w:rsid w:val="000305FB"/>
    <w:rsid w:val="0003098A"/>
    <w:rsid w:val="00031478"/>
    <w:rsid w:val="00031C7C"/>
    <w:rsid w:val="0003315A"/>
    <w:rsid w:val="00033239"/>
    <w:rsid w:val="000341FA"/>
    <w:rsid w:val="00034D96"/>
    <w:rsid w:val="00035332"/>
    <w:rsid w:val="000369F7"/>
    <w:rsid w:val="00036BF2"/>
    <w:rsid w:val="00036DF8"/>
    <w:rsid w:val="000406D2"/>
    <w:rsid w:val="00040E50"/>
    <w:rsid w:val="000423E3"/>
    <w:rsid w:val="000423F1"/>
    <w:rsid w:val="00042A58"/>
    <w:rsid w:val="00043B9A"/>
    <w:rsid w:val="00043D9D"/>
    <w:rsid w:val="000440B9"/>
    <w:rsid w:val="000444F6"/>
    <w:rsid w:val="00045735"/>
    <w:rsid w:val="00045B1A"/>
    <w:rsid w:val="00046D47"/>
    <w:rsid w:val="00046D5A"/>
    <w:rsid w:val="00046DC0"/>
    <w:rsid w:val="00047AB6"/>
    <w:rsid w:val="00047B7A"/>
    <w:rsid w:val="000501E1"/>
    <w:rsid w:val="00050647"/>
    <w:rsid w:val="00050AF6"/>
    <w:rsid w:val="00052FF9"/>
    <w:rsid w:val="00053092"/>
    <w:rsid w:val="00053796"/>
    <w:rsid w:val="00053C8D"/>
    <w:rsid w:val="00053CB0"/>
    <w:rsid w:val="000551B1"/>
    <w:rsid w:val="000552D2"/>
    <w:rsid w:val="000556C1"/>
    <w:rsid w:val="00056D81"/>
    <w:rsid w:val="00056F4E"/>
    <w:rsid w:val="00057370"/>
    <w:rsid w:val="00057422"/>
    <w:rsid w:val="000574EB"/>
    <w:rsid w:val="0005777A"/>
    <w:rsid w:val="0005789F"/>
    <w:rsid w:val="0006029C"/>
    <w:rsid w:val="0006113C"/>
    <w:rsid w:val="000611D5"/>
    <w:rsid w:val="00061923"/>
    <w:rsid w:val="000625E0"/>
    <w:rsid w:val="00062BAA"/>
    <w:rsid w:val="00062C8D"/>
    <w:rsid w:val="000654E9"/>
    <w:rsid w:val="00066E46"/>
    <w:rsid w:val="000672B4"/>
    <w:rsid w:val="00067C0E"/>
    <w:rsid w:val="00067ED9"/>
    <w:rsid w:val="000701C5"/>
    <w:rsid w:val="0007233A"/>
    <w:rsid w:val="00072AAE"/>
    <w:rsid w:val="00072AE5"/>
    <w:rsid w:val="00072CD6"/>
    <w:rsid w:val="00072F34"/>
    <w:rsid w:val="000736E6"/>
    <w:rsid w:val="0007421E"/>
    <w:rsid w:val="00074880"/>
    <w:rsid w:val="00074AED"/>
    <w:rsid w:val="000751AC"/>
    <w:rsid w:val="0007552A"/>
    <w:rsid w:val="00076898"/>
    <w:rsid w:val="0008050B"/>
    <w:rsid w:val="00081029"/>
    <w:rsid w:val="000810D7"/>
    <w:rsid w:val="000811D4"/>
    <w:rsid w:val="000817AC"/>
    <w:rsid w:val="00081B02"/>
    <w:rsid w:val="000854F4"/>
    <w:rsid w:val="00085AE5"/>
    <w:rsid w:val="00086E7F"/>
    <w:rsid w:val="00087101"/>
    <w:rsid w:val="0008786E"/>
    <w:rsid w:val="00090324"/>
    <w:rsid w:val="0009055A"/>
    <w:rsid w:val="00091A0C"/>
    <w:rsid w:val="00092171"/>
    <w:rsid w:val="000924C0"/>
    <w:rsid w:val="000929B9"/>
    <w:rsid w:val="00095E50"/>
    <w:rsid w:val="000A0370"/>
    <w:rsid w:val="000A0A04"/>
    <w:rsid w:val="000A0F61"/>
    <w:rsid w:val="000A113F"/>
    <w:rsid w:val="000A161C"/>
    <w:rsid w:val="000A22CE"/>
    <w:rsid w:val="000A28D4"/>
    <w:rsid w:val="000A359C"/>
    <w:rsid w:val="000A4ED7"/>
    <w:rsid w:val="000B0917"/>
    <w:rsid w:val="000B0E90"/>
    <w:rsid w:val="000B222A"/>
    <w:rsid w:val="000B37BD"/>
    <w:rsid w:val="000B3C2A"/>
    <w:rsid w:val="000B45CC"/>
    <w:rsid w:val="000B4839"/>
    <w:rsid w:val="000B562F"/>
    <w:rsid w:val="000B6440"/>
    <w:rsid w:val="000B71A3"/>
    <w:rsid w:val="000B7470"/>
    <w:rsid w:val="000C021E"/>
    <w:rsid w:val="000C101D"/>
    <w:rsid w:val="000C133E"/>
    <w:rsid w:val="000C3C4A"/>
    <w:rsid w:val="000C4005"/>
    <w:rsid w:val="000C4318"/>
    <w:rsid w:val="000C43FB"/>
    <w:rsid w:val="000C5D83"/>
    <w:rsid w:val="000C6112"/>
    <w:rsid w:val="000C616B"/>
    <w:rsid w:val="000C631F"/>
    <w:rsid w:val="000C654D"/>
    <w:rsid w:val="000C6778"/>
    <w:rsid w:val="000C68E6"/>
    <w:rsid w:val="000C68E9"/>
    <w:rsid w:val="000C7CFC"/>
    <w:rsid w:val="000C7EA5"/>
    <w:rsid w:val="000D06A2"/>
    <w:rsid w:val="000D13D1"/>
    <w:rsid w:val="000D193E"/>
    <w:rsid w:val="000D2010"/>
    <w:rsid w:val="000D2869"/>
    <w:rsid w:val="000D28F7"/>
    <w:rsid w:val="000D32C5"/>
    <w:rsid w:val="000D3A36"/>
    <w:rsid w:val="000D4016"/>
    <w:rsid w:val="000D46E2"/>
    <w:rsid w:val="000D49B6"/>
    <w:rsid w:val="000D4AAB"/>
    <w:rsid w:val="000D53B0"/>
    <w:rsid w:val="000D56A9"/>
    <w:rsid w:val="000D5B20"/>
    <w:rsid w:val="000D6BC7"/>
    <w:rsid w:val="000D6D67"/>
    <w:rsid w:val="000E0BD3"/>
    <w:rsid w:val="000E16D3"/>
    <w:rsid w:val="000E1E66"/>
    <w:rsid w:val="000E2117"/>
    <w:rsid w:val="000E2396"/>
    <w:rsid w:val="000E347B"/>
    <w:rsid w:val="000E3BA9"/>
    <w:rsid w:val="000E50AC"/>
    <w:rsid w:val="000E517B"/>
    <w:rsid w:val="000E52B7"/>
    <w:rsid w:val="000E5840"/>
    <w:rsid w:val="000E5EA8"/>
    <w:rsid w:val="000E777C"/>
    <w:rsid w:val="000F01CE"/>
    <w:rsid w:val="000F0348"/>
    <w:rsid w:val="000F1B60"/>
    <w:rsid w:val="000F2CBE"/>
    <w:rsid w:val="000F3DE7"/>
    <w:rsid w:val="000F54EE"/>
    <w:rsid w:val="000F609C"/>
    <w:rsid w:val="000F6C97"/>
    <w:rsid w:val="000F6FCF"/>
    <w:rsid w:val="000F779C"/>
    <w:rsid w:val="000F7BB4"/>
    <w:rsid w:val="000F7FBA"/>
    <w:rsid w:val="00100346"/>
    <w:rsid w:val="001007E2"/>
    <w:rsid w:val="00101599"/>
    <w:rsid w:val="00101D9F"/>
    <w:rsid w:val="001028E4"/>
    <w:rsid w:val="001029E5"/>
    <w:rsid w:val="001033CB"/>
    <w:rsid w:val="00105EE3"/>
    <w:rsid w:val="00105F98"/>
    <w:rsid w:val="00106DEF"/>
    <w:rsid w:val="00106E41"/>
    <w:rsid w:val="001077EA"/>
    <w:rsid w:val="001079D2"/>
    <w:rsid w:val="00112354"/>
    <w:rsid w:val="00113118"/>
    <w:rsid w:val="00114C23"/>
    <w:rsid w:val="00114F1F"/>
    <w:rsid w:val="00115BE4"/>
    <w:rsid w:val="00117667"/>
    <w:rsid w:val="00117A87"/>
    <w:rsid w:val="0012125C"/>
    <w:rsid w:val="001212D8"/>
    <w:rsid w:val="00121781"/>
    <w:rsid w:val="001221C0"/>
    <w:rsid w:val="0012221C"/>
    <w:rsid w:val="0012248D"/>
    <w:rsid w:val="001228A6"/>
    <w:rsid w:val="00122DF3"/>
    <w:rsid w:val="001233BB"/>
    <w:rsid w:val="0012458E"/>
    <w:rsid w:val="00124658"/>
    <w:rsid w:val="001252B2"/>
    <w:rsid w:val="00125A9D"/>
    <w:rsid w:val="00125CE5"/>
    <w:rsid w:val="00126282"/>
    <w:rsid w:val="00126F0B"/>
    <w:rsid w:val="00127767"/>
    <w:rsid w:val="00130D7E"/>
    <w:rsid w:val="00130D8F"/>
    <w:rsid w:val="00131768"/>
    <w:rsid w:val="001324A3"/>
    <w:rsid w:val="00134095"/>
    <w:rsid w:val="00134139"/>
    <w:rsid w:val="0013430F"/>
    <w:rsid w:val="001353DC"/>
    <w:rsid w:val="00136483"/>
    <w:rsid w:val="00136D46"/>
    <w:rsid w:val="00136F26"/>
    <w:rsid w:val="001375E2"/>
    <w:rsid w:val="00137BFB"/>
    <w:rsid w:val="00140FB3"/>
    <w:rsid w:val="001413D4"/>
    <w:rsid w:val="001415F0"/>
    <w:rsid w:val="0014259A"/>
    <w:rsid w:val="0014289A"/>
    <w:rsid w:val="00143390"/>
    <w:rsid w:val="001437E0"/>
    <w:rsid w:val="00145016"/>
    <w:rsid w:val="00145020"/>
    <w:rsid w:val="00146217"/>
    <w:rsid w:val="00146EB8"/>
    <w:rsid w:val="00147003"/>
    <w:rsid w:val="001518B0"/>
    <w:rsid w:val="00151AB3"/>
    <w:rsid w:val="001520B1"/>
    <w:rsid w:val="00152A0E"/>
    <w:rsid w:val="00152A53"/>
    <w:rsid w:val="001532C5"/>
    <w:rsid w:val="001539A6"/>
    <w:rsid w:val="00153B45"/>
    <w:rsid w:val="001546E1"/>
    <w:rsid w:val="00155623"/>
    <w:rsid w:val="00155D64"/>
    <w:rsid w:val="001560D1"/>
    <w:rsid w:val="00156318"/>
    <w:rsid w:val="00156660"/>
    <w:rsid w:val="00156ABC"/>
    <w:rsid w:val="00156FEE"/>
    <w:rsid w:val="00157072"/>
    <w:rsid w:val="00160080"/>
    <w:rsid w:val="001603B5"/>
    <w:rsid w:val="001608CE"/>
    <w:rsid w:val="00160D74"/>
    <w:rsid w:val="001619D0"/>
    <w:rsid w:val="00162488"/>
    <w:rsid w:val="0016305C"/>
    <w:rsid w:val="001630C7"/>
    <w:rsid w:val="00163D48"/>
    <w:rsid w:val="001641A4"/>
    <w:rsid w:val="00164211"/>
    <w:rsid w:val="00164262"/>
    <w:rsid w:val="00165A33"/>
    <w:rsid w:val="00165C4F"/>
    <w:rsid w:val="00165D7F"/>
    <w:rsid w:val="001660BF"/>
    <w:rsid w:val="001710C4"/>
    <w:rsid w:val="00171597"/>
    <w:rsid w:val="00171930"/>
    <w:rsid w:val="00171A71"/>
    <w:rsid w:val="00171B42"/>
    <w:rsid w:val="00172623"/>
    <w:rsid w:val="00172C86"/>
    <w:rsid w:val="00174224"/>
    <w:rsid w:val="0017432C"/>
    <w:rsid w:val="001770E1"/>
    <w:rsid w:val="00182BB7"/>
    <w:rsid w:val="00182E99"/>
    <w:rsid w:val="00183E45"/>
    <w:rsid w:val="001840BB"/>
    <w:rsid w:val="00184597"/>
    <w:rsid w:val="00184C06"/>
    <w:rsid w:val="0018578A"/>
    <w:rsid w:val="00185CFC"/>
    <w:rsid w:val="00186BF2"/>
    <w:rsid w:val="00187CC5"/>
    <w:rsid w:val="0019010E"/>
    <w:rsid w:val="00190258"/>
    <w:rsid w:val="00190DC7"/>
    <w:rsid w:val="00191417"/>
    <w:rsid w:val="001915C4"/>
    <w:rsid w:val="00191FC0"/>
    <w:rsid w:val="00192C05"/>
    <w:rsid w:val="0019309C"/>
    <w:rsid w:val="00193724"/>
    <w:rsid w:val="00193FC2"/>
    <w:rsid w:val="00194140"/>
    <w:rsid w:val="00194540"/>
    <w:rsid w:val="0019462D"/>
    <w:rsid w:val="00194DC2"/>
    <w:rsid w:val="00195249"/>
    <w:rsid w:val="00195273"/>
    <w:rsid w:val="001957D7"/>
    <w:rsid w:val="00196BEC"/>
    <w:rsid w:val="00196EC7"/>
    <w:rsid w:val="00197068"/>
    <w:rsid w:val="0019782F"/>
    <w:rsid w:val="001A01AA"/>
    <w:rsid w:val="001A0AF0"/>
    <w:rsid w:val="001A1526"/>
    <w:rsid w:val="001A3475"/>
    <w:rsid w:val="001A3600"/>
    <w:rsid w:val="001A3826"/>
    <w:rsid w:val="001A3B85"/>
    <w:rsid w:val="001A4154"/>
    <w:rsid w:val="001A54C4"/>
    <w:rsid w:val="001A5FEA"/>
    <w:rsid w:val="001A60B1"/>
    <w:rsid w:val="001A6602"/>
    <w:rsid w:val="001A7FD0"/>
    <w:rsid w:val="001B03EE"/>
    <w:rsid w:val="001B0E05"/>
    <w:rsid w:val="001B1338"/>
    <w:rsid w:val="001B360C"/>
    <w:rsid w:val="001B3D5C"/>
    <w:rsid w:val="001B6397"/>
    <w:rsid w:val="001B6806"/>
    <w:rsid w:val="001B7662"/>
    <w:rsid w:val="001B7F95"/>
    <w:rsid w:val="001C0303"/>
    <w:rsid w:val="001C1C69"/>
    <w:rsid w:val="001C286B"/>
    <w:rsid w:val="001C2BC9"/>
    <w:rsid w:val="001C4C3E"/>
    <w:rsid w:val="001C68C1"/>
    <w:rsid w:val="001C7460"/>
    <w:rsid w:val="001C75C3"/>
    <w:rsid w:val="001C7AD6"/>
    <w:rsid w:val="001D011E"/>
    <w:rsid w:val="001D08D5"/>
    <w:rsid w:val="001D1FE5"/>
    <w:rsid w:val="001D2FD1"/>
    <w:rsid w:val="001D472D"/>
    <w:rsid w:val="001D5C0B"/>
    <w:rsid w:val="001D6D75"/>
    <w:rsid w:val="001D6DBA"/>
    <w:rsid w:val="001D73C6"/>
    <w:rsid w:val="001E0147"/>
    <w:rsid w:val="001E05E1"/>
    <w:rsid w:val="001E170B"/>
    <w:rsid w:val="001E1B70"/>
    <w:rsid w:val="001E20AD"/>
    <w:rsid w:val="001E29D0"/>
    <w:rsid w:val="001E325F"/>
    <w:rsid w:val="001E36E3"/>
    <w:rsid w:val="001E403B"/>
    <w:rsid w:val="001E469C"/>
    <w:rsid w:val="001E4AC8"/>
    <w:rsid w:val="001E5C48"/>
    <w:rsid w:val="001E65BE"/>
    <w:rsid w:val="001E7184"/>
    <w:rsid w:val="001E76F3"/>
    <w:rsid w:val="001E77E0"/>
    <w:rsid w:val="001F0C4A"/>
    <w:rsid w:val="001F299B"/>
    <w:rsid w:val="001F2BD8"/>
    <w:rsid w:val="001F2BEE"/>
    <w:rsid w:val="001F2EC7"/>
    <w:rsid w:val="001F2F64"/>
    <w:rsid w:val="001F3066"/>
    <w:rsid w:val="001F3AD9"/>
    <w:rsid w:val="001F3F3A"/>
    <w:rsid w:val="001F54C0"/>
    <w:rsid w:val="001F5EB2"/>
    <w:rsid w:val="001F69F6"/>
    <w:rsid w:val="002001B5"/>
    <w:rsid w:val="0020143E"/>
    <w:rsid w:val="00201A90"/>
    <w:rsid w:val="00201F1D"/>
    <w:rsid w:val="00202253"/>
    <w:rsid w:val="00202C3F"/>
    <w:rsid w:val="00203090"/>
    <w:rsid w:val="0020313D"/>
    <w:rsid w:val="002035A7"/>
    <w:rsid w:val="002045A7"/>
    <w:rsid w:val="00204B0D"/>
    <w:rsid w:val="00205533"/>
    <w:rsid w:val="002057C6"/>
    <w:rsid w:val="002066DE"/>
    <w:rsid w:val="00207024"/>
    <w:rsid w:val="00207185"/>
    <w:rsid w:val="0021179B"/>
    <w:rsid w:val="00211D28"/>
    <w:rsid w:val="0021238A"/>
    <w:rsid w:val="002140D1"/>
    <w:rsid w:val="00214639"/>
    <w:rsid w:val="00214696"/>
    <w:rsid w:val="002148CB"/>
    <w:rsid w:val="00214977"/>
    <w:rsid w:val="00215CF1"/>
    <w:rsid w:val="00216D8F"/>
    <w:rsid w:val="00216EED"/>
    <w:rsid w:val="002170EA"/>
    <w:rsid w:val="002173EB"/>
    <w:rsid w:val="00217B58"/>
    <w:rsid w:val="00220B77"/>
    <w:rsid w:val="00222525"/>
    <w:rsid w:val="00222AA8"/>
    <w:rsid w:val="00222FA5"/>
    <w:rsid w:val="00223516"/>
    <w:rsid w:val="002236FA"/>
    <w:rsid w:val="00223792"/>
    <w:rsid w:val="00223B9A"/>
    <w:rsid w:val="00223EE2"/>
    <w:rsid w:val="0022649B"/>
    <w:rsid w:val="00226AFB"/>
    <w:rsid w:val="00226B2C"/>
    <w:rsid w:val="002276B9"/>
    <w:rsid w:val="0022795E"/>
    <w:rsid w:val="00227DE3"/>
    <w:rsid w:val="00230588"/>
    <w:rsid w:val="00230EB0"/>
    <w:rsid w:val="00231066"/>
    <w:rsid w:val="0023106B"/>
    <w:rsid w:val="00231518"/>
    <w:rsid w:val="00234458"/>
    <w:rsid w:val="002346A2"/>
    <w:rsid w:val="002348F3"/>
    <w:rsid w:val="00234FA9"/>
    <w:rsid w:val="00235DE3"/>
    <w:rsid w:val="00236422"/>
    <w:rsid w:val="00236E83"/>
    <w:rsid w:val="00237024"/>
    <w:rsid w:val="002374E7"/>
    <w:rsid w:val="00240536"/>
    <w:rsid w:val="0024083E"/>
    <w:rsid w:val="00240E0F"/>
    <w:rsid w:val="00240E18"/>
    <w:rsid w:val="00241A65"/>
    <w:rsid w:val="00241BC4"/>
    <w:rsid w:val="002428CE"/>
    <w:rsid w:val="00242EDD"/>
    <w:rsid w:val="002445C4"/>
    <w:rsid w:val="00246606"/>
    <w:rsid w:val="00250B40"/>
    <w:rsid w:val="00250E9B"/>
    <w:rsid w:val="002510B2"/>
    <w:rsid w:val="0025129A"/>
    <w:rsid w:val="0025137A"/>
    <w:rsid w:val="00251E82"/>
    <w:rsid w:val="00251ECF"/>
    <w:rsid w:val="00252B91"/>
    <w:rsid w:val="00253644"/>
    <w:rsid w:val="00253818"/>
    <w:rsid w:val="00254A04"/>
    <w:rsid w:val="002561F7"/>
    <w:rsid w:val="0025637A"/>
    <w:rsid w:val="0025715E"/>
    <w:rsid w:val="00257C05"/>
    <w:rsid w:val="00257D9D"/>
    <w:rsid w:val="00262660"/>
    <w:rsid w:val="002626C5"/>
    <w:rsid w:val="00262969"/>
    <w:rsid w:val="00262B79"/>
    <w:rsid w:val="00263919"/>
    <w:rsid w:val="00263B4D"/>
    <w:rsid w:val="0026472A"/>
    <w:rsid w:val="00264917"/>
    <w:rsid w:val="00264EE4"/>
    <w:rsid w:val="0026515E"/>
    <w:rsid w:val="00267666"/>
    <w:rsid w:val="0027053C"/>
    <w:rsid w:val="002713EE"/>
    <w:rsid w:val="00271FB8"/>
    <w:rsid w:val="00272602"/>
    <w:rsid w:val="00272A40"/>
    <w:rsid w:val="00274CEE"/>
    <w:rsid w:val="00275347"/>
    <w:rsid w:val="00276760"/>
    <w:rsid w:val="00276A8E"/>
    <w:rsid w:val="00276AB8"/>
    <w:rsid w:val="00276B10"/>
    <w:rsid w:val="00276F33"/>
    <w:rsid w:val="00277376"/>
    <w:rsid w:val="00277E4B"/>
    <w:rsid w:val="00280C72"/>
    <w:rsid w:val="00281E06"/>
    <w:rsid w:val="00281EA9"/>
    <w:rsid w:val="00282D2B"/>
    <w:rsid w:val="002839BB"/>
    <w:rsid w:val="00284C20"/>
    <w:rsid w:val="00284DC0"/>
    <w:rsid w:val="0028622B"/>
    <w:rsid w:val="002864CB"/>
    <w:rsid w:val="00286DB7"/>
    <w:rsid w:val="00286F58"/>
    <w:rsid w:val="002875FF"/>
    <w:rsid w:val="00287BDB"/>
    <w:rsid w:val="002902C3"/>
    <w:rsid w:val="00290E1F"/>
    <w:rsid w:val="00291065"/>
    <w:rsid w:val="0029136D"/>
    <w:rsid w:val="002918A0"/>
    <w:rsid w:val="002939C8"/>
    <w:rsid w:val="00293D99"/>
    <w:rsid w:val="00294A16"/>
    <w:rsid w:val="0029517E"/>
    <w:rsid w:val="0029585A"/>
    <w:rsid w:val="00295A20"/>
    <w:rsid w:val="00297BBF"/>
    <w:rsid w:val="002A06FD"/>
    <w:rsid w:val="002A135E"/>
    <w:rsid w:val="002A1C47"/>
    <w:rsid w:val="002A1F0E"/>
    <w:rsid w:val="002A223E"/>
    <w:rsid w:val="002A29BD"/>
    <w:rsid w:val="002A2A49"/>
    <w:rsid w:val="002A2F52"/>
    <w:rsid w:val="002A3DE1"/>
    <w:rsid w:val="002A4389"/>
    <w:rsid w:val="002A485B"/>
    <w:rsid w:val="002A4B3E"/>
    <w:rsid w:val="002A5636"/>
    <w:rsid w:val="002A5D7D"/>
    <w:rsid w:val="002A61B6"/>
    <w:rsid w:val="002A658D"/>
    <w:rsid w:val="002A67F1"/>
    <w:rsid w:val="002A6E63"/>
    <w:rsid w:val="002A6FE0"/>
    <w:rsid w:val="002A79E5"/>
    <w:rsid w:val="002B0C1B"/>
    <w:rsid w:val="002B1334"/>
    <w:rsid w:val="002B1447"/>
    <w:rsid w:val="002B1571"/>
    <w:rsid w:val="002B214F"/>
    <w:rsid w:val="002B2850"/>
    <w:rsid w:val="002B28CB"/>
    <w:rsid w:val="002B33FD"/>
    <w:rsid w:val="002B3A78"/>
    <w:rsid w:val="002B4758"/>
    <w:rsid w:val="002B47A2"/>
    <w:rsid w:val="002B4BC4"/>
    <w:rsid w:val="002B6C0F"/>
    <w:rsid w:val="002B6F3D"/>
    <w:rsid w:val="002B76ED"/>
    <w:rsid w:val="002B7E80"/>
    <w:rsid w:val="002C0D30"/>
    <w:rsid w:val="002C0FDF"/>
    <w:rsid w:val="002C27B7"/>
    <w:rsid w:val="002C324C"/>
    <w:rsid w:val="002C34C7"/>
    <w:rsid w:val="002C3A41"/>
    <w:rsid w:val="002C3FE1"/>
    <w:rsid w:val="002C4684"/>
    <w:rsid w:val="002C46FB"/>
    <w:rsid w:val="002C4FB9"/>
    <w:rsid w:val="002C5CAB"/>
    <w:rsid w:val="002C798C"/>
    <w:rsid w:val="002C7A20"/>
    <w:rsid w:val="002D02E7"/>
    <w:rsid w:val="002D06F0"/>
    <w:rsid w:val="002D3B77"/>
    <w:rsid w:val="002D429F"/>
    <w:rsid w:val="002D4354"/>
    <w:rsid w:val="002D5259"/>
    <w:rsid w:val="002D579E"/>
    <w:rsid w:val="002D599F"/>
    <w:rsid w:val="002D6313"/>
    <w:rsid w:val="002D65F9"/>
    <w:rsid w:val="002D730F"/>
    <w:rsid w:val="002D7C80"/>
    <w:rsid w:val="002E0AA8"/>
    <w:rsid w:val="002E0B75"/>
    <w:rsid w:val="002E11CE"/>
    <w:rsid w:val="002E1BC3"/>
    <w:rsid w:val="002E2346"/>
    <w:rsid w:val="002E2E68"/>
    <w:rsid w:val="002E3B73"/>
    <w:rsid w:val="002E3CD4"/>
    <w:rsid w:val="002E3CFE"/>
    <w:rsid w:val="002E4192"/>
    <w:rsid w:val="002E4378"/>
    <w:rsid w:val="002E51F6"/>
    <w:rsid w:val="002E5A4D"/>
    <w:rsid w:val="002E6787"/>
    <w:rsid w:val="002E6FA0"/>
    <w:rsid w:val="002E7802"/>
    <w:rsid w:val="002E78C9"/>
    <w:rsid w:val="002F0029"/>
    <w:rsid w:val="002F0776"/>
    <w:rsid w:val="002F0CCC"/>
    <w:rsid w:val="002F0CE2"/>
    <w:rsid w:val="002F12BE"/>
    <w:rsid w:val="002F1460"/>
    <w:rsid w:val="002F1D79"/>
    <w:rsid w:val="002F24BA"/>
    <w:rsid w:val="002F2854"/>
    <w:rsid w:val="002F2CBC"/>
    <w:rsid w:val="002F3223"/>
    <w:rsid w:val="002F33FB"/>
    <w:rsid w:val="002F387A"/>
    <w:rsid w:val="002F4009"/>
    <w:rsid w:val="002F4D1D"/>
    <w:rsid w:val="002F4F42"/>
    <w:rsid w:val="002F5176"/>
    <w:rsid w:val="002F529B"/>
    <w:rsid w:val="002F6E65"/>
    <w:rsid w:val="002F7365"/>
    <w:rsid w:val="002F7B92"/>
    <w:rsid w:val="0030011E"/>
    <w:rsid w:val="0030043A"/>
    <w:rsid w:val="003005F1"/>
    <w:rsid w:val="003021C2"/>
    <w:rsid w:val="003026B0"/>
    <w:rsid w:val="00302A74"/>
    <w:rsid w:val="00302AEF"/>
    <w:rsid w:val="0030361F"/>
    <w:rsid w:val="00303982"/>
    <w:rsid w:val="00303DE0"/>
    <w:rsid w:val="0030681B"/>
    <w:rsid w:val="003078B9"/>
    <w:rsid w:val="00307D4F"/>
    <w:rsid w:val="0031068B"/>
    <w:rsid w:val="00311195"/>
    <w:rsid w:val="00312938"/>
    <w:rsid w:val="00313C11"/>
    <w:rsid w:val="0031512B"/>
    <w:rsid w:val="00315D74"/>
    <w:rsid w:val="00316036"/>
    <w:rsid w:val="00316422"/>
    <w:rsid w:val="003165F9"/>
    <w:rsid w:val="00316887"/>
    <w:rsid w:val="00316FE4"/>
    <w:rsid w:val="00317D07"/>
    <w:rsid w:val="00317F67"/>
    <w:rsid w:val="00320400"/>
    <w:rsid w:val="00321110"/>
    <w:rsid w:val="00321388"/>
    <w:rsid w:val="0032180B"/>
    <w:rsid w:val="003224BC"/>
    <w:rsid w:val="003226C0"/>
    <w:rsid w:val="0032508B"/>
    <w:rsid w:val="0032583C"/>
    <w:rsid w:val="003261AA"/>
    <w:rsid w:val="00326BD8"/>
    <w:rsid w:val="00330748"/>
    <w:rsid w:val="0033090E"/>
    <w:rsid w:val="00330BDA"/>
    <w:rsid w:val="00331B09"/>
    <w:rsid w:val="00331D43"/>
    <w:rsid w:val="003320D4"/>
    <w:rsid w:val="00332215"/>
    <w:rsid w:val="0033221F"/>
    <w:rsid w:val="003324AC"/>
    <w:rsid w:val="0033261D"/>
    <w:rsid w:val="00332E7D"/>
    <w:rsid w:val="0033304C"/>
    <w:rsid w:val="003331B6"/>
    <w:rsid w:val="0033369E"/>
    <w:rsid w:val="00333715"/>
    <w:rsid w:val="003339C4"/>
    <w:rsid w:val="003354B8"/>
    <w:rsid w:val="00335E40"/>
    <w:rsid w:val="00336A82"/>
    <w:rsid w:val="00340C19"/>
    <w:rsid w:val="00340C1F"/>
    <w:rsid w:val="00341874"/>
    <w:rsid w:val="00342657"/>
    <w:rsid w:val="0034279B"/>
    <w:rsid w:val="003437A1"/>
    <w:rsid w:val="00343F9C"/>
    <w:rsid w:val="0034417A"/>
    <w:rsid w:val="00344A13"/>
    <w:rsid w:val="00344A74"/>
    <w:rsid w:val="00344E78"/>
    <w:rsid w:val="003454DE"/>
    <w:rsid w:val="00345599"/>
    <w:rsid w:val="003468A8"/>
    <w:rsid w:val="003470E2"/>
    <w:rsid w:val="00347860"/>
    <w:rsid w:val="0035086E"/>
    <w:rsid w:val="0035117D"/>
    <w:rsid w:val="0035135D"/>
    <w:rsid w:val="00351851"/>
    <w:rsid w:val="0035310E"/>
    <w:rsid w:val="00354DD5"/>
    <w:rsid w:val="0035520D"/>
    <w:rsid w:val="00355B3A"/>
    <w:rsid w:val="00355C90"/>
    <w:rsid w:val="00356192"/>
    <w:rsid w:val="003571D7"/>
    <w:rsid w:val="0036085C"/>
    <w:rsid w:val="003609C6"/>
    <w:rsid w:val="00360FCC"/>
    <w:rsid w:val="003616CC"/>
    <w:rsid w:val="00362C8B"/>
    <w:rsid w:val="00362FC0"/>
    <w:rsid w:val="00364703"/>
    <w:rsid w:val="00365027"/>
    <w:rsid w:val="00365EAE"/>
    <w:rsid w:val="003664BB"/>
    <w:rsid w:val="0036672C"/>
    <w:rsid w:val="00367368"/>
    <w:rsid w:val="003676E1"/>
    <w:rsid w:val="00367779"/>
    <w:rsid w:val="00370453"/>
    <w:rsid w:val="00371405"/>
    <w:rsid w:val="003721CD"/>
    <w:rsid w:val="003724BF"/>
    <w:rsid w:val="0037258D"/>
    <w:rsid w:val="0037319A"/>
    <w:rsid w:val="00374EC4"/>
    <w:rsid w:val="003757DE"/>
    <w:rsid w:val="0037710E"/>
    <w:rsid w:val="00377ECC"/>
    <w:rsid w:val="003827AC"/>
    <w:rsid w:val="00382F1C"/>
    <w:rsid w:val="00383D1A"/>
    <w:rsid w:val="00384603"/>
    <w:rsid w:val="00384DD5"/>
    <w:rsid w:val="003851E3"/>
    <w:rsid w:val="003851FF"/>
    <w:rsid w:val="00385464"/>
    <w:rsid w:val="00386990"/>
    <w:rsid w:val="00390035"/>
    <w:rsid w:val="003902A2"/>
    <w:rsid w:val="00390586"/>
    <w:rsid w:val="003912FB"/>
    <w:rsid w:val="003922FC"/>
    <w:rsid w:val="003924FA"/>
    <w:rsid w:val="00394677"/>
    <w:rsid w:val="00394B07"/>
    <w:rsid w:val="00394BAA"/>
    <w:rsid w:val="003954C2"/>
    <w:rsid w:val="00395872"/>
    <w:rsid w:val="003962AC"/>
    <w:rsid w:val="00396ED6"/>
    <w:rsid w:val="0039763D"/>
    <w:rsid w:val="00397CDF"/>
    <w:rsid w:val="00397EF4"/>
    <w:rsid w:val="003A0CED"/>
    <w:rsid w:val="003A18CE"/>
    <w:rsid w:val="003A1CAB"/>
    <w:rsid w:val="003A2C88"/>
    <w:rsid w:val="003A3879"/>
    <w:rsid w:val="003A42EF"/>
    <w:rsid w:val="003A6379"/>
    <w:rsid w:val="003A7F3A"/>
    <w:rsid w:val="003B031D"/>
    <w:rsid w:val="003B0769"/>
    <w:rsid w:val="003B0D0F"/>
    <w:rsid w:val="003B0F3D"/>
    <w:rsid w:val="003B1120"/>
    <w:rsid w:val="003B159E"/>
    <w:rsid w:val="003B2198"/>
    <w:rsid w:val="003B2AD0"/>
    <w:rsid w:val="003B2B44"/>
    <w:rsid w:val="003B45A2"/>
    <w:rsid w:val="003B4910"/>
    <w:rsid w:val="003B4BDE"/>
    <w:rsid w:val="003B4DBB"/>
    <w:rsid w:val="003B501E"/>
    <w:rsid w:val="003B5B13"/>
    <w:rsid w:val="003B5C3F"/>
    <w:rsid w:val="003B651C"/>
    <w:rsid w:val="003B71F5"/>
    <w:rsid w:val="003B777B"/>
    <w:rsid w:val="003C10C0"/>
    <w:rsid w:val="003C1349"/>
    <w:rsid w:val="003C14CD"/>
    <w:rsid w:val="003C2D3F"/>
    <w:rsid w:val="003C36FE"/>
    <w:rsid w:val="003C4441"/>
    <w:rsid w:val="003C4B99"/>
    <w:rsid w:val="003C566D"/>
    <w:rsid w:val="003C587B"/>
    <w:rsid w:val="003C69B3"/>
    <w:rsid w:val="003C73F0"/>
    <w:rsid w:val="003C7AF5"/>
    <w:rsid w:val="003C7FD9"/>
    <w:rsid w:val="003D1186"/>
    <w:rsid w:val="003D2E5D"/>
    <w:rsid w:val="003D3277"/>
    <w:rsid w:val="003D3D2F"/>
    <w:rsid w:val="003D4133"/>
    <w:rsid w:val="003D48DE"/>
    <w:rsid w:val="003D4E8D"/>
    <w:rsid w:val="003D504A"/>
    <w:rsid w:val="003D52FC"/>
    <w:rsid w:val="003D73E0"/>
    <w:rsid w:val="003D7417"/>
    <w:rsid w:val="003D7608"/>
    <w:rsid w:val="003E018D"/>
    <w:rsid w:val="003E0A72"/>
    <w:rsid w:val="003E10CB"/>
    <w:rsid w:val="003E185B"/>
    <w:rsid w:val="003E1C85"/>
    <w:rsid w:val="003E291E"/>
    <w:rsid w:val="003E3D45"/>
    <w:rsid w:val="003E4783"/>
    <w:rsid w:val="003E53AA"/>
    <w:rsid w:val="003E67DC"/>
    <w:rsid w:val="003E7FCF"/>
    <w:rsid w:val="003F0171"/>
    <w:rsid w:val="003F076D"/>
    <w:rsid w:val="003F110E"/>
    <w:rsid w:val="003F1302"/>
    <w:rsid w:val="003F1C55"/>
    <w:rsid w:val="003F1E63"/>
    <w:rsid w:val="003F2D71"/>
    <w:rsid w:val="003F2F17"/>
    <w:rsid w:val="003F3275"/>
    <w:rsid w:val="003F3B30"/>
    <w:rsid w:val="003F6796"/>
    <w:rsid w:val="003F6875"/>
    <w:rsid w:val="003F68A5"/>
    <w:rsid w:val="00400074"/>
    <w:rsid w:val="004002F6"/>
    <w:rsid w:val="00401024"/>
    <w:rsid w:val="0040254B"/>
    <w:rsid w:val="00402CFC"/>
    <w:rsid w:val="00403051"/>
    <w:rsid w:val="004039F7"/>
    <w:rsid w:val="004041D4"/>
    <w:rsid w:val="004051A0"/>
    <w:rsid w:val="00405E7A"/>
    <w:rsid w:val="00405E81"/>
    <w:rsid w:val="00405E9E"/>
    <w:rsid w:val="00406B57"/>
    <w:rsid w:val="00406DAA"/>
    <w:rsid w:val="004074C5"/>
    <w:rsid w:val="00410CC3"/>
    <w:rsid w:val="00410FE5"/>
    <w:rsid w:val="0041114C"/>
    <w:rsid w:val="004116F0"/>
    <w:rsid w:val="00411C27"/>
    <w:rsid w:val="00411DF8"/>
    <w:rsid w:val="00413940"/>
    <w:rsid w:val="00413E0F"/>
    <w:rsid w:val="00413E86"/>
    <w:rsid w:val="004142A7"/>
    <w:rsid w:val="004142DF"/>
    <w:rsid w:val="00415E7A"/>
    <w:rsid w:val="00416E55"/>
    <w:rsid w:val="0041756C"/>
    <w:rsid w:val="00417947"/>
    <w:rsid w:val="0042083C"/>
    <w:rsid w:val="00420B82"/>
    <w:rsid w:val="00420BA8"/>
    <w:rsid w:val="004210E6"/>
    <w:rsid w:val="0042118E"/>
    <w:rsid w:val="004212D0"/>
    <w:rsid w:val="00421846"/>
    <w:rsid w:val="00421A59"/>
    <w:rsid w:val="00421C42"/>
    <w:rsid w:val="00421FC8"/>
    <w:rsid w:val="00422251"/>
    <w:rsid w:val="00423454"/>
    <w:rsid w:val="0042413A"/>
    <w:rsid w:val="00425BA2"/>
    <w:rsid w:val="00427CC3"/>
    <w:rsid w:val="004311F3"/>
    <w:rsid w:val="00431701"/>
    <w:rsid w:val="00433645"/>
    <w:rsid w:val="00433696"/>
    <w:rsid w:val="0043483A"/>
    <w:rsid w:val="00436023"/>
    <w:rsid w:val="00436027"/>
    <w:rsid w:val="00437A30"/>
    <w:rsid w:val="00441AC3"/>
    <w:rsid w:val="004438A3"/>
    <w:rsid w:val="00443D36"/>
    <w:rsid w:val="0044557D"/>
    <w:rsid w:val="004455E9"/>
    <w:rsid w:val="004460D7"/>
    <w:rsid w:val="0044610D"/>
    <w:rsid w:val="00446E14"/>
    <w:rsid w:val="00446F47"/>
    <w:rsid w:val="004470DB"/>
    <w:rsid w:val="004503D1"/>
    <w:rsid w:val="00451BEE"/>
    <w:rsid w:val="00451D64"/>
    <w:rsid w:val="00451EFE"/>
    <w:rsid w:val="00451F64"/>
    <w:rsid w:val="00453E60"/>
    <w:rsid w:val="00453E7C"/>
    <w:rsid w:val="004549BC"/>
    <w:rsid w:val="004549CB"/>
    <w:rsid w:val="004551CE"/>
    <w:rsid w:val="004575E0"/>
    <w:rsid w:val="00457D11"/>
    <w:rsid w:val="004601E4"/>
    <w:rsid w:val="00460866"/>
    <w:rsid w:val="00460934"/>
    <w:rsid w:val="00460DC0"/>
    <w:rsid w:val="00460DEA"/>
    <w:rsid w:val="004631BA"/>
    <w:rsid w:val="00464D25"/>
    <w:rsid w:val="004665F9"/>
    <w:rsid w:val="00466A77"/>
    <w:rsid w:val="00466F44"/>
    <w:rsid w:val="004671FC"/>
    <w:rsid w:val="00467207"/>
    <w:rsid w:val="004710BA"/>
    <w:rsid w:val="004717E1"/>
    <w:rsid w:val="00471E5E"/>
    <w:rsid w:val="00471FDD"/>
    <w:rsid w:val="004724BD"/>
    <w:rsid w:val="00473805"/>
    <w:rsid w:val="00473830"/>
    <w:rsid w:val="004749CD"/>
    <w:rsid w:val="00474C13"/>
    <w:rsid w:val="00474C77"/>
    <w:rsid w:val="00474E94"/>
    <w:rsid w:val="0047528C"/>
    <w:rsid w:val="0047547B"/>
    <w:rsid w:val="00475516"/>
    <w:rsid w:val="004767F8"/>
    <w:rsid w:val="00476DE5"/>
    <w:rsid w:val="004809C7"/>
    <w:rsid w:val="00481304"/>
    <w:rsid w:val="004814DE"/>
    <w:rsid w:val="004824FA"/>
    <w:rsid w:val="0048267E"/>
    <w:rsid w:val="00482E03"/>
    <w:rsid w:val="00483342"/>
    <w:rsid w:val="004840FF"/>
    <w:rsid w:val="004842B0"/>
    <w:rsid w:val="00484CA1"/>
    <w:rsid w:val="0048593D"/>
    <w:rsid w:val="00485C34"/>
    <w:rsid w:val="00485EB1"/>
    <w:rsid w:val="00486027"/>
    <w:rsid w:val="00486246"/>
    <w:rsid w:val="0048727C"/>
    <w:rsid w:val="0049070D"/>
    <w:rsid w:val="004911E1"/>
    <w:rsid w:val="00491421"/>
    <w:rsid w:val="0049144E"/>
    <w:rsid w:val="00491514"/>
    <w:rsid w:val="0049240A"/>
    <w:rsid w:val="00492A6F"/>
    <w:rsid w:val="00492C08"/>
    <w:rsid w:val="00494F03"/>
    <w:rsid w:val="00495788"/>
    <w:rsid w:val="0049585B"/>
    <w:rsid w:val="00495EDF"/>
    <w:rsid w:val="00496239"/>
    <w:rsid w:val="00497808"/>
    <w:rsid w:val="00497840"/>
    <w:rsid w:val="00497949"/>
    <w:rsid w:val="004A14FB"/>
    <w:rsid w:val="004A1507"/>
    <w:rsid w:val="004A2237"/>
    <w:rsid w:val="004A26DE"/>
    <w:rsid w:val="004A33B0"/>
    <w:rsid w:val="004A3B33"/>
    <w:rsid w:val="004A4027"/>
    <w:rsid w:val="004A42A5"/>
    <w:rsid w:val="004A433B"/>
    <w:rsid w:val="004A4C17"/>
    <w:rsid w:val="004A50E5"/>
    <w:rsid w:val="004A5264"/>
    <w:rsid w:val="004A52CC"/>
    <w:rsid w:val="004A7534"/>
    <w:rsid w:val="004A7883"/>
    <w:rsid w:val="004A7B49"/>
    <w:rsid w:val="004A7C0B"/>
    <w:rsid w:val="004A7EEC"/>
    <w:rsid w:val="004B0168"/>
    <w:rsid w:val="004B1219"/>
    <w:rsid w:val="004B1E26"/>
    <w:rsid w:val="004B4617"/>
    <w:rsid w:val="004B4D36"/>
    <w:rsid w:val="004B57CE"/>
    <w:rsid w:val="004B58F6"/>
    <w:rsid w:val="004B6445"/>
    <w:rsid w:val="004B676A"/>
    <w:rsid w:val="004B70BA"/>
    <w:rsid w:val="004B7A94"/>
    <w:rsid w:val="004C065F"/>
    <w:rsid w:val="004C134D"/>
    <w:rsid w:val="004C2106"/>
    <w:rsid w:val="004C3075"/>
    <w:rsid w:val="004C3094"/>
    <w:rsid w:val="004C3CA7"/>
    <w:rsid w:val="004C4162"/>
    <w:rsid w:val="004C4C82"/>
    <w:rsid w:val="004C56B7"/>
    <w:rsid w:val="004C718D"/>
    <w:rsid w:val="004C7ACE"/>
    <w:rsid w:val="004D0EF7"/>
    <w:rsid w:val="004D0F7C"/>
    <w:rsid w:val="004D1B88"/>
    <w:rsid w:val="004D32F3"/>
    <w:rsid w:val="004D3A12"/>
    <w:rsid w:val="004D3FDE"/>
    <w:rsid w:val="004D469A"/>
    <w:rsid w:val="004D6B06"/>
    <w:rsid w:val="004D6D35"/>
    <w:rsid w:val="004D6EE2"/>
    <w:rsid w:val="004D6F76"/>
    <w:rsid w:val="004D7082"/>
    <w:rsid w:val="004E09F0"/>
    <w:rsid w:val="004E2556"/>
    <w:rsid w:val="004E2D51"/>
    <w:rsid w:val="004E3DE4"/>
    <w:rsid w:val="004E7991"/>
    <w:rsid w:val="004E79CB"/>
    <w:rsid w:val="004E7B53"/>
    <w:rsid w:val="004F0E53"/>
    <w:rsid w:val="004F28FD"/>
    <w:rsid w:val="004F2F2D"/>
    <w:rsid w:val="004F4F3F"/>
    <w:rsid w:val="004F5774"/>
    <w:rsid w:val="004F6395"/>
    <w:rsid w:val="004F701B"/>
    <w:rsid w:val="004F7F36"/>
    <w:rsid w:val="00500642"/>
    <w:rsid w:val="00500761"/>
    <w:rsid w:val="00500D20"/>
    <w:rsid w:val="005014F2"/>
    <w:rsid w:val="00501B23"/>
    <w:rsid w:val="00502A1F"/>
    <w:rsid w:val="00503652"/>
    <w:rsid w:val="00503666"/>
    <w:rsid w:val="005045BC"/>
    <w:rsid w:val="00505C36"/>
    <w:rsid w:val="00506015"/>
    <w:rsid w:val="00506281"/>
    <w:rsid w:val="00506382"/>
    <w:rsid w:val="005064E2"/>
    <w:rsid w:val="00506610"/>
    <w:rsid w:val="00507207"/>
    <w:rsid w:val="00507D7D"/>
    <w:rsid w:val="00510A79"/>
    <w:rsid w:val="00510DEC"/>
    <w:rsid w:val="00512675"/>
    <w:rsid w:val="005139F5"/>
    <w:rsid w:val="00513A4E"/>
    <w:rsid w:val="00513A6F"/>
    <w:rsid w:val="00513B85"/>
    <w:rsid w:val="00513E31"/>
    <w:rsid w:val="00515761"/>
    <w:rsid w:val="00515F18"/>
    <w:rsid w:val="005163DB"/>
    <w:rsid w:val="005175CB"/>
    <w:rsid w:val="00517C51"/>
    <w:rsid w:val="00520750"/>
    <w:rsid w:val="00520B6A"/>
    <w:rsid w:val="0052221F"/>
    <w:rsid w:val="00522788"/>
    <w:rsid w:val="00522A52"/>
    <w:rsid w:val="00522A86"/>
    <w:rsid w:val="00522AC2"/>
    <w:rsid w:val="005265C1"/>
    <w:rsid w:val="00526617"/>
    <w:rsid w:val="0053054F"/>
    <w:rsid w:val="00530A49"/>
    <w:rsid w:val="00530AA9"/>
    <w:rsid w:val="0053172C"/>
    <w:rsid w:val="0053237D"/>
    <w:rsid w:val="005325F0"/>
    <w:rsid w:val="00533B5D"/>
    <w:rsid w:val="00534D64"/>
    <w:rsid w:val="00534FF1"/>
    <w:rsid w:val="00535720"/>
    <w:rsid w:val="0053652C"/>
    <w:rsid w:val="00536916"/>
    <w:rsid w:val="005372AD"/>
    <w:rsid w:val="0053771C"/>
    <w:rsid w:val="00537F49"/>
    <w:rsid w:val="00541CBB"/>
    <w:rsid w:val="00541E5B"/>
    <w:rsid w:val="00541F06"/>
    <w:rsid w:val="005424AE"/>
    <w:rsid w:val="00542A17"/>
    <w:rsid w:val="00543530"/>
    <w:rsid w:val="005435A6"/>
    <w:rsid w:val="00544E43"/>
    <w:rsid w:val="0054584D"/>
    <w:rsid w:val="005471CD"/>
    <w:rsid w:val="00547610"/>
    <w:rsid w:val="0055006C"/>
    <w:rsid w:val="005510AD"/>
    <w:rsid w:val="00551645"/>
    <w:rsid w:val="00551DFE"/>
    <w:rsid w:val="005524C7"/>
    <w:rsid w:val="00552E86"/>
    <w:rsid w:val="00554501"/>
    <w:rsid w:val="00555266"/>
    <w:rsid w:val="0055591B"/>
    <w:rsid w:val="00555AD6"/>
    <w:rsid w:val="00556C92"/>
    <w:rsid w:val="00557440"/>
    <w:rsid w:val="005578E2"/>
    <w:rsid w:val="00557D1F"/>
    <w:rsid w:val="005601D5"/>
    <w:rsid w:val="00560C1C"/>
    <w:rsid w:val="00561357"/>
    <w:rsid w:val="005613C6"/>
    <w:rsid w:val="005634A7"/>
    <w:rsid w:val="00563918"/>
    <w:rsid w:val="00564EFC"/>
    <w:rsid w:val="005654CE"/>
    <w:rsid w:val="005662AA"/>
    <w:rsid w:val="005675E5"/>
    <w:rsid w:val="0057038A"/>
    <w:rsid w:val="00570EF6"/>
    <w:rsid w:val="00572F76"/>
    <w:rsid w:val="0057328B"/>
    <w:rsid w:val="005760AE"/>
    <w:rsid w:val="00576350"/>
    <w:rsid w:val="00576800"/>
    <w:rsid w:val="005773DD"/>
    <w:rsid w:val="005774CD"/>
    <w:rsid w:val="00577C0B"/>
    <w:rsid w:val="00580E27"/>
    <w:rsid w:val="00581601"/>
    <w:rsid w:val="00581864"/>
    <w:rsid w:val="00582202"/>
    <w:rsid w:val="00582A92"/>
    <w:rsid w:val="00583200"/>
    <w:rsid w:val="0058547A"/>
    <w:rsid w:val="00585C59"/>
    <w:rsid w:val="005863D4"/>
    <w:rsid w:val="00586881"/>
    <w:rsid w:val="00586EE5"/>
    <w:rsid w:val="0059231D"/>
    <w:rsid w:val="005924A6"/>
    <w:rsid w:val="00592A31"/>
    <w:rsid w:val="00592EF8"/>
    <w:rsid w:val="005930CC"/>
    <w:rsid w:val="005933B2"/>
    <w:rsid w:val="00593DAA"/>
    <w:rsid w:val="00594161"/>
    <w:rsid w:val="00594327"/>
    <w:rsid w:val="00594444"/>
    <w:rsid w:val="00594BA4"/>
    <w:rsid w:val="0059528D"/>
    <w:rsid w:val="005967BA"/>
    <w:rsid w:val="00596E59"/>
    <w:rsid w:val="00596E8D"/>
    <w:rsid w:val="00597119"/>
    <w:rsid w:val="00597235"/>
    <w:rsid w:val="00597935"/>
    <w:rsid w:val="005A25FA"/>
    <w:rsid w:val="005A2CE3"/>
    <w:rsid w:val="005A4805"/>
    <w:rsid w:val="005A51F1"/>
    <w:rsid w:val="005A550F"/>
    <w:rsid w:val="005A6270"/>
    <w:rsid w:val="005A6734"/>
    <w:rsid w:val="005A7247"/>
    <w:rsid w:val="005A78FF"/>
    <w:rsid w:val="005A7A96"/>
    <w:rsid w:val="005B0502"/>
    <w:rsid w:val="005B0DD4"/>
    <w:rsid w:val="005B0F15"/>
    <w:rsid w:val="005B1F75"/>
    <w:rsid w:val="005B2BE8"/>
    <w:rsid w:val="005B32E7"/>
    <w:rsid w:val="005B3D1B"/>
    <w:rsid w:val="005B3D2C"/>
    <w:rsid w:val="005B3E3A"/>
    <w:rsid w:val="005B3E58"/>
    <w:rsid w:val="005B46B0"/>
    <w:rsid w:val="005B5068"/>
    <w:rsid w:val="005B53D9"/>
    <w:rsid w:val="005B6AE7"/>
    <w:rsid w:val="005B6E42"/>
    <w:rsid w:val="005B705E"/>
    <w:rsid w:val="005B7681"/>
    <w:rsid w:val="005C0369"/>
    <w:rsid w:val="005C0826"/>
    <w:rsid w:val="005C0EBE"/>
    <w:rsid w:val="005C125C"/>
    <w:rsid w:val="005C1F81"/>
    <w:rsid w:val="005C35A9"/>
    <w:rsid w:val="005C3EFA"/>
    <w:rsid w:val="005C4824"/>
    <w:rsid w:val="005C4E4D"/>
    <w:rsid w:val="005C4F1A"/>
    <w:rsid w:val="005C5114"/>
    <w:rsid w:val="005C54B9"/>
    <w:rsid w:val="005C5D65"/>
    <w:rsid w:val="005C6809"/>
    <w:rsid w:val="005C78F0"/>
    <w:rsid w:val="005D00E5"/>
    <w:rsid w:val="005D0D94"/>
    <w:rsid w:val="005D1B6C"/>
    <w:rsid w:val="005D2E22"/>
    <w:rsid w:val="005D3099"/>
    <w:rsid w:val="005D39EF"/>
    <w:rsid w:val="005D3A6E"/>
    <w:rsid w:val="005D59DD"/>
    <w:rsid w:val="005D620F"/>
    <w:rsid w:val="005D6284"/>
    <w:rsid w:val="005D6D8C"/>
    <w:rsid w:val="005D6FC0"/>
    <w:rsid w:val="005D73F7"/>
    <w:rsid w:val="005E13AF"/>
    <w:rsid w:val="005E1CE3"/>
    <w:rsid w:val="005E257D"/>
    <w:rsid w:val="005E2743"/>
    <w:rsid w:val="005E2DFC"/>
    <w:rsid w:val="005E36DD"/>
    <w:rsid w:val="005E36F1"/>
    <w:rsid w:val="005E4150"/>
    <w:rsid w:val="005E4917"/>
    <w:rsid w:val="005E4F99"/>
    <w:rsid w:val="005E5454"/>
    <w:rsid w:val="005E59F5"/>
    <w:rsid w:val="005E65F2"/>
    <w:rsid w:val="005E669A"/>
    <w:rsid w:val="005E6B78"/>
    <w:rsid w:val="005E6E25"/>
    <w:rsid w:val="005E6F04"/>
    <w:rsid w:val="005E7499"/>
    <w:rsid w:val="005E7923"/>
    <w:rsid w:val="005F01DB"/>
    <w:rsid w:val="005F1A80"/>
    <w:rsid w:val="005F1D57"/>
    <w:rsid w:val="005F2041"/>
    <w:rsid w:val="005F2229"/>
    <w:rsid w:val="005F2354"/>
    <w:rsid w:val="005F3195"/>
    <w:rsid w:val="005F3E07"/>
    <w:rsid w:val="005F484F"/>
    <w:rsid w:val="005F4E3E"/>
    <w:rsid w:val="005F53BF"/>
    <w:rsid w:val="005F6A1F"/>
    <w:rsid w:val="005F6C0F"/>
    <w:rsid w:val="005F7EE6"/>
    <w:rsid w:val="00600ADE"/>
    <w:rsid w:val="00600F7B"/>
    <w:rsid w:val="006019F7"/>
    <w:rsid w:val="0060260A"/>
    <w:rsid w:val="006034B9"/>
    <w:rsid w:val="00603DA0"/>
    <w:rsid w:val="006041E3"/>
    <w:rsid w:val="00604CA2"/>
    <w:rsid w:val="006077CE"/>
    <w:rsid w:val="00610126"/>
    <w:rsid w:val="00610E5F"/>
    <w:rsid w:val="00611152"/>
    <w:rsid w:val="00611C95"/>
    <w:rsid w:val="00611E9D"/>
    <w:rsid w:val="00611F26"/>
    <w:rsid w:val="00613663"/>
    <w:rsid w:val="006144B7"/>
    <w:rsid w:val="00615774"/>
    <w:rsid w:val="00615F72"/>
    <w:rsid w:val="0061610C"/>
    <w:rsid w:val="00616313"/>
    <w:rsid w:val="00616AA9"/>
    <w:rsid w:val="00616D91"/>
    <w:rsid w:val="00617667"/>
    <w:rsid w:val="00620180"/>
    <w:rsid w:val="006206AF"/>
    <w:rsid w:val="00620A92"/>
    <w:rsid w:val="00620B58"/>
    <w:rsid w:val="0062119E"/>
    <w:rsid w:val="00621748"/>
    <w:rsid w:val="00621E0F"/>
    <w:rsid w:val="0062232B"/>
    <w:rsid w:val="0062291B"/>
    <w:rsid w:val="00622B58"/>
    <w:rsid w:val="0062307F"/>
    <w:rsid w:val="00623E5D"/>
    <w:rsid w:val="00623F46"/>
    <w:rsid w:val="00624233"/>
    <w:rsid w:val="006242C2"/>
    <w:rsid w:val="006254FA"/>
    <w:rsid w:val="006255F9"/>
    <w:rsid w:val="00626151"/>
    <w:rsid w:val="00626165"/>
    <w:rsid w:val="00626B87"/>
    <w:rsid w:val="00627125"/>
    <w:rsid w:val="0062716C"/>
    <w:rsid w:val="00627714"/>
    <w:rsid w:val="00631320"/>
    <w:rsid w:val="0063209D"/>
    <w:rsid w:val="006347D3"/>
    <w:rsid w:val="00634966"/>
    <w:rsid w:val="006400AF"/>
    <w:rsid w:val="006400CB"/>
    <w:rsid w:val="00640293"/>
    <w:rsid w:val="0064076D"/>
    <w:rsid w:val="006413D3"/>
    <w:rsid w:val="006414C8"/>
    <w:rsid w:val="00641FD0"/>
    <w:rsid w:val="00642619"/>
    <w:rsid w:val="006434E5"/>
    <w:rsid w:val="00643C8F"/>
    <w:rsid w:val="00643CE8"/>
    <w:rsid w:val="006444EA"/>
    <w:rsid w:val="00645E64"/>
    <w:rsid w:val="00645F8B"/>
    <w:rsid w:val="00647028"/>
    <w:rsid w:val="006500C7"/>
    <w:rsid w:val="0065105A"/>
    <w:rsid w:val="006513A6"/>
    <w:rsid w:val="006520BB"/>
    <w:rsid w:val="00652B72"/>
    <w:rsid w:val="0065452A"/>
    <w:rsid w:val="0065455B"/>
    <w:rsid w:val="00654D8C"/>
    <w:rsid w:val="00654DD0"/>
    <w:rsid w:val="00655091"/>
    <w:rsid w:val="00660732"/>
    <w:rsid w:val="00661CC9"/>
    <w:rsid w:val="00662029"/>
    <w:rsid w:val="0066321D"/>
    <w:rsid w:val="00664425"/>
    <w:rsid w:val="006647F0"/>
    <w:rsid w:val="006651EE"/>
    <w:rsid w:val="00665B0B"/>
    <w:rsid w:val="00666003"/>
    <w:rsid w:val="006706F5"/>
    <w:rsid w:val="00670B34"/>
    <w:rsid w:val="00670B6F"/>
    <w:rsid w:val="00671E24"/>
    <w:rsid w:val="006723F2"/>
    <w:rsid w:val="006744C3"/>
    <w:rsid w:val="00675415"/>
    <w:rsid w:val="0067560D"/>
    <w:rsid w:val="00675E76"/>
    <w:rsid w:val="006761AE"/>
    <w:rsid w:val="00677366"/>
    <w:rsid w:val="00677999"/>
    <w:rsid w:val="00677DC6"/>
    <w:rsid w:val="00680251"/>
    <w:rsid w:val="00680600"/>
    <w:rsid w:val="006811FB"/>
    <w:rsid w:val="00681996"/>
    <w:rsid w:val="00681D4E"/>
    <w:rsid w:val="00683FDA"/>
    <w:rsid w:val="00685426"/>
    <w:rsid w:val="0068543F"/>
    <w:rsid w:val="00685DBC"/>
    <w:rsid w:val="00685FD0"/>
    <w:rsid w:val="006861CE"/>
    <w:rsid w:val="00687205"/>
    <w:rsid w:val="006879D4"/>
    <w:rsid w:val="00690646"/>
    <w:rsid w:val="00690717"/>
    <w:rsid w:val="0069132A"/>
    <w:rsid w:val="00691EDA"/>
    <w:rsid w:val="00692505"/>
    <w:rsid w:val="00694F54"/>
    <w:rsid w:val="006952F3"/>
    <w:rsid w:val="00695EEA"/>
    <w:rsid w:val="00697B3F"/>
    <w:rsid w:val="006A039D"/>
    <w:rsid w:val="006A1CC7"/>
    <w:rsid w:val="006A2830"/>
    <w:rsid w:val="006A28B9"/>
    <w:rsid w:val="006A2C7B"/>
    <w:rsid w:val="006A330E"/>
    <w:rsid w:val="006A3500"/>
    <w:rsid w:val="006A35F8"/>
    <w:rsid w:val="006A4623"/>
    <w:rsid w:val="006A4D3A"/>
    <w:rsid w:val="006A4E0C"/>
    <w:rsid w:val="006A53B8"/>
    <w:rsid w:val="006A53C4"/>
    <w:rsid w:val="006A56BA"/>
    <w:rsid w:val="006A57C2"/>
    <w:rsid w:val="006A68B0"/>
    <w:rsid w:val="006A6D94"/>
    <w:rsid w:val="006A71E2"/>
    <w:rsid w:val="006A7487"/>
    <w:rsid w:val="006A7F5B"/>
    <w:rsid w:val="006B019B"/>
    <w:rsid w:val="006B03F9"/>
    <w:rsid w:val="006B04C1"/>
    <w:rsid w:val="006B0974"/>
    <w:rsid w:val="006B0C15"/>
    <w:rsid w:val="006B11C6"/>
    <w:rsid w:val="006B12B9"/>
    <w:rsid w:val="006B1D14"/>
    <w:rsid w:val="006B1EB9"/>
    <w:rsid w:val="006B2704"/>
    <w:rsid w:val="006B32BE"/>
    <w:rsid w:val="006B533D"/>
    <w:rsid w:val="006B5718"/>
    <w:rsid w:val="006B611C"/>
    <w:rsid w:val="006B66FF"/>
    <w:rsid w:val="006B72DC"/>
    <w:rsid w:val="006B7D93"/>
    <w:rsid w:val="006C0E72"/>
    <w:rsid w:val="006C121D"/>
    <w:rsid w:val="006C1281"/>
    <w:rsid w:val="006C1BAE"/>
    <w:rsid w:val="006C2329"/>
    <w:rsid w:val="006C38CD"/>
    <w:rsid w:val="006C3F25"/>
    <w:rsid w:val="006C431E"/>
    <w:rsid w:val="006C4B0D"/>
    <w:rsid w:val="006C4D08"/>
    <w:rsid w:val="006C5277"/>
    <w:rsid w:val="006C53F0"/>
    <w:rsid w:val="006C668C"/>
    <w:rsid w:val="006C73E9"/>
    <w:rsid w:val="006D0B4E"/>
    <w:rsid w:val="006D117E"/>
    <w:rsid w:val="006D1549"/>
    <w:rsid w:val="006D1EED"/>
    <w:rsid w:val="006D1F48"/>
    <w:rsid w:val="006D227B"/>
    <w:rsid w:val="006D2D45"/>
    <w:rsid w:val="006D31C3"/>
    <w:rsid w:val="006D3AB2"/>
    <w:rsid w:val="006D3E7D"/>
    <w:rsid w:val="006D4573"/>
    <w:rsid w:val="006D4AFF"/>
    <w:rsid w:val="006D5EBE"/>
    <w:rsid w:val="006D6BF7"/>
    <w:rsid w:val="006D6D1E"/>
    <w:rsid w:val="006E00A3"/>
    <w:rsid w:val="006E109C"/>
    <w:rsid w:val="006E2879"/>
    <w:rsid w:val="006E2A9F"/>
    <w:rsid w:val="006E5D3E"/>
    <w:rsid w:val="006E6C31"/>
    <w:rsid w:val="006E725F"/>
    <w:rsid w:val="006F09EA"/>
    <w:rsid w:val="006F11F1"/>
    <w:rsid w:val="006F13FA"/>
    <w:rsid w:val="006F1568"/>
    <w:rsid w:val="006F1BB1"/>
    <w:rsid w:val="006F1D80"/>
    <w:rsid w:val="006F281F"/>
    <w:rsid w:val="006F2CD1"/>
    <w:rsid w:val="006F3282"/>
    <w:rsid w:val="006F3B12"/>
    <w:rsid w:val="006F4870"/>
    <w:rsid w:val="006F4EA6"/>
    <w:rsid w:val="006F5A1D"/>
    <w:rsid w:val="006F5ADE"/>
    <w:rsid w:val="006F5C96"/>
    <w:rsid w:val="006F5E40"/>
    <w:rsid w:val="006F69B4"/>
    <w:rsid w:val="006F74E8"/>
    <w:rsid w:val="006F7923"/>
    <w:rsid w:val="006F7CE7"/>
    <w:rsid w:val="00700C1B"/>
    <w:rsid w:val="00700E68"/>
    <w:rsid w:val="007028F2"/>
    <w:rsid w:val="0070365E"/>
    <w:rsid w:val="0070374F"/>
    <w:rsid w:val="00704B5F"/>
    <w:rsid w:val="00704D90"/>
    <w:rsid w:val="00705A1D"/>
    <w:rsid w:val="00705AE5"/>
    <w:rsid w:val="00705F6F"/>
    <w:rsid w:val="00706884"/>
    <w:rsid w:val="00706A58"/>
    <w:rsid w:val="00707412"/>
    <w:rsid w:val="00711BCC"/>
    <w:rsid w:val="007120A1"/>
    <w:rsid w:val="00712F57"/>
    <w:rsid w:val="00714567"/>
    <w:rsid w:val="00714C20"/>
    <w:rsid w:val="00715971"/>
    <w:rsid w:val="00715A57"/>
    <w:rsid w:val="00716AA5"/>
    <w:rsid w:val="00716E40"/>
    <w:rsid w:val="00717259"/>
    <w:rsid w:val="00720117"/>
    <w:rsid w:val="0072045A"/>
    <w:rsid w:val="0072080A"/>
    <w:rsid w:val="00720EB0"/>
    <w:rsid w:val="00722510"/>
    <w:rsid w:val="00723A25"/>
    <w:rsid w:val="007243B0"/>
    <w:rsid w:val="007246E1"/>
    <w:rsid w:val="00724806"/>
    <w:rsid w:val="007257D2"/>
    <w:rsid w:val="00725C99"/>
    <w:rsid w:val="00726215"/>
    <w:rsid w:val="00726F26"/>
    <w:rsid w:val="00727677"/>
    <w:rsid w:val="00730B7A"/>
    <w:rsid w:val="00730D92"/>
    <w:rsid w:val="00731709"/>
    <w:rsid w:val="00732BE1"/>
    <w:rsid w:val="00732C40"/>
    <w:rsid w:val="00733A84"/>
    <w:rsid w:val="00734274"/>
    <w:rsid w:val="007374E0"/>
    <w:rsid w:val="00737974"/>
    <w:rsid w:val="007416BA"/>
    <w:rsid w:val="00741EE6"/>
    <w:rsid w:val="00742F86"/>
    <w:rsid w:val="0074377F"/>
    <w:rsid w:val="00744A03"/>
    <w:rsid w:val="0074576D"/>
    <w:rsid w:val="00746A01"/>
    <w:rsid w:val="00746EC4"/>
    <w:rsid w:val="0075055E"/>
    <w:rsid w:val="007506FE"/>
    <w:rsid w:val="00751AC0"/>
    <w:rsid w:val="00751E62"/>
    <w:rsid w:val="007523CF"/>
    <w:rsid w:val="007524BB"/>
    <w:rsid w:val="0075256D"/>
    <w:rsid w:val="00752E88"/>
    <w:rsid w:val="007530D0"/>
    <w:rsid w:val="007537D2"/>
    <w:rsid w:val="00753D23"/>
    <w:rsid w:val="00756437"/>
    <w:rsid w:val="0075741E"/>
    <w:rsid w:val="0075777C"/>
    <w:rsid w:val="007577D5"/>
    <w:rsid w:val="00757F06"/>
    <w:rsid w:val="007604CD"/>
    <w:rsid w:val="00760719"/>
    <w:rsid w:val="00760A5A"/>
    <w:rsid w:val="007612BB"/>
    <w:rsid w:val="007617EF"/>
    <w:rsid w:val="00763221"/>
    <w:rsid w:val="00763249"/>
    <w:rsid w:val="007638A0"/>
    <w:rsid w:val="00764738"/>
    <w:rsid w:val="007661F6"/>
    <w:rsid w:val="007667CA"/>
    <w:rsid w:val="00766BD7"/>
    <w:rsid w:val="00767D4D"/>
    <w:rsid w:val="00770211"/>
    <w:rsid w:val="007712C0"/>
    <w:rsid w:val="00772C2B"/>
    <w:rsid w:val="00773BBE"/>
    <w:rsid w:val="0077467E"/>
    <w:rsid w:val="00774E73"/>
    <w:rsid w:val="00775260"/>
    <w:rsid w:val="0077734F"/>
    <w:rsid w:val="007773FB"/>
    <w:rsid w:val="007808B7"/>
    <w:rsid w:val="0078138F"/>
    <w:rsid w:val="00781E85"/>
    <w:rsid w:val="00781F8B"/>
    <w:rsid w:val="00783C63"/>
    <w:rsid w:val="00783DF9"/>
    <w:rsid w:val="00784B6A"/>
    <w:rsid w:val="00784DA1"/>
    <w:rsid w:val="00785384"/>
    <w:rsid w:val="0078556F"/>
    <w:rsid w:val="00787061"/>
    <w:rsid w:val="0078731F"/>
    <w:rsid w:val="00787816"/>
    <w:rsid w:val="00787A24"/>
    <w:rsid w:val="007910F6"/>
    <w:rsid w:val="00791465"/>
    <w:rsid w:val="00792997"/>
    <w:rsid w:val="00792D92"/>
    <w:rsid w:val="0079317A"/>
    <w:rsid w:val="007932F1"/>
    <w:rsid w:val="00794D15"/>
    <w:rsid w:val="00795663"/>
    <w:rsid w:val="00795826"/>
    <w:rsid w:val="00795FA7"/>
    <w:rsid w:val="0079736C"/>
    <w:rsid w:val="0079746A"/>
    <w:rsid w:val="0079771E"/>
    <w:rsid w:val="00797A09"/>
    <w:rsid w:val="007A0015"/>
    <w:rsid w:val="007A2618"/>
    <w:rsid w:val="007A29AB"/>
    <w:rsid w:val="007A2A74"/>
    <w:rsid w:val="007A2B3A"/>
    <w:rsid w:val="007A366E"/>
    <w:rsid w:val="007A3D22"/>
    <w:rsid w:val="007A3E05"/>
    <w:rsid w:val="007A5EE9"/>
    <w:rsid w:val="007A6228"/>
    <w:rsid w:val="007A6A7E"/>
    <w:rsid w:val="007A7DEB"/>
    <w:rsid w:val="007A7FCC"/>
    <w:rsid w:val="007B0210"/>
    <w:rsid w:val="007B089D"/>
    <w:rsid w:val="007B0B2F"/>
    <w:rsid w:val="007B1621"/>
    <w:rsid w:val="007B21CF"/>
    <w:rsid w:val="007B24CC"/>
    <w:rsid w:val="007B439D"/>
    <w:rsid w:val="007B4481"/>
    <w:rsid w:val="007B6946"/>
    <w:rsid w:val="007B7A4C"/>
    <w:rsid w:val="007C0F3A"/>
    <w:rsid w:val="007C1A91"/>
    <w:rsid w:val="007C1EB9"/>
    <w:rsid w:val="007C346B"/>
    <w:rsid w:val="007C454F"/>
    <w:rsid w:val="007C4CDD"/>
    <w:rsid w:val="007C4D16"/>
    <w:rsid w:val="007C5E42"/>
    <w:rsid w:val="007C6B2E"/>
    <w:rsid w:val="007C6CAF"/>
    <w:rsid w:val="007C71CF"/>
    <w:rsid w:val="007C7CF5"/>
    <w:rsid w:val="007D0302"/>
    <w:rsid w:val="007D0396"/>
    <w:rsid w:val="007D0A40"/>
    <w:rsid w:val="007D0BB6"/>
    <w:rsid w:val="007D11B7"/>
    <w:rsid w:val="007D11FF"/>
    <w:rsid w:val="007D28FB"/>
    <w:rsid w:val="007D2CF4"/>
    <w:rsid w:val="007D3EDF"/>
    <w:rsid w:val="007D3FEB"/>
    <w:rsid w:val="007D58F8"/>
    <w:rsid w:val="007D62D5"/>
    <w:rsid w:val="007D6AC7"/>
    <w:rsid w:val="007D760C"/>
    <w:rsid w:val="007E03E0"/>
    <w:rsid w:val="007E0535"/>
    <w:rsid w:val="007E0B49"/>
    <w:rsid w:val="007E1DD3"/>
    <w:rsid w:val="007E1EDD"/>
    <w:rsid w:val="007E2DD7"/>
    <w:rsid w:val="007E350A"/>
    <w:rsid w:val="007E4107"/>
    <w:rsid w:val="007E4B45"/>
    <w:rsid w:val="007E5A60"/>
    <w:rsid w:val="007E61C1"/>
    <w:rsid w:val="007E6211"/>
    <w:rsid w:val="007E63FB"/>
    <w:rsid w:val="007E644B"/>
    <w:rsid w:val="007E7452"/>
    <w:rsid w:val="007F0565"/>
    <w:rsid w:val="007F0E8B"/>
    <w:rsid w:val="007F1642"/>
    <w:rsid w:val="007F2E6F"/>
    <w:rsid w:val="007F31B1"/>
    <w:rsid w:val="007F3DD1"/>
    <w:rsid w:val="007F3EAF"/>
    <w:rsid w:val="007F3F66"/>
    <w:rsid w:val="007F42D1"/>
    <w:rsid w:val="007F4401"/>
    <w:rsid w:val="007F5056"/>
    <w:rsid w:val="007F64A6"/>
    <w:rsid w:val="007F6CD2"/>
    <w:rsid w:val="008002E8"/>
    <w:rsid w:val="008006ED"/>
    <w:rsid w:val="008010F2"/>
    <w:rsid w:val="00801E35"/>
    <w:rsid w:val="00803579"/>
    <w:rsid w:val="00804018"/>
    <w:rsid w:val="008043E3"/>
    <w:rsid w:val="00805635"/>
    <w:rsid w:val="00806267"/>
    <w:rsid w:val="008071FE"/>
    <w:rsid w:val="00807AD8"/>
    <w:rsid w:val="0081020A"/>
    <w:rsid w:val="008104F6"/>
    <w:rsid w:val="008107B1"/>
    <w:rsid w:val="00810D59"/>
    <w:rsid w:val="00810E01"/>
    <w:rsid w:val="008114AB"/>
    <w:rsid w:val="0081173D"/>
    <w:rsid w:val="0081181C"/>
    <w:rsid w:val="00811A20"/>
    <w:rsid w:val="00813000"/>
    <w:rsid w:val="00813A3E"/>
    <w:rsid w:val="00813E10"/>
    <w:rsid w:val="00814268"/>
    <w:rsid w:val="00814CBA"/>
    <w:rsid w:val="008159E3"/>
    <w:rsid w:val="00815EE9"/>
    <w:rsid w:val="0081624D"/>
    <w:rsid w:val="0081757E"/>
    <w:rsid w:val="00817635"/>
    <w:rsid w:val="0082012D"/>
    <w:rsid w:val="00822347"/>
    <w:rsid w:val="00822481"/>
    <w:rsid w:val="00822497"/>
    <w:rsid w:val="008226DB"/>
    <w:rsid w:val="00822C75"/>
    <w:rsid w:val="00822EDC"/>
    <w:rsid w:val="00823ED4"/>
    <w:rsid w:val="00825BCE"/>
    <w:rsid w:val="008279DA"/>
    <w:rsid w:val="00827E2E"/>
    <w:rsid w:val="0083045A"/>
    <w:rsid w:val="0083163D"/>
    <w:rsid w:val="00832B74"/>
    <w:rsid w:val="00832DAE"/>
    <w:rsid w:val="008338A6"/>
    <w:rsid w:val="00833ADC"/>
    <w:rsid w:val="008341B2"/>
    <w:rsid w:val="0083522A"/>
    <w:rsid w:val="008358BE"/>
    <w:rsid w:val="00835A00"/>
    <w:rsid w:val="00836008"/>
    <w:rsid w:val="00836916"/>
    <w:rsid w:val="00837B14"/>
    <w:rsid w:val="008407DC"/>
    <w:rsid w:val="008415F4"/>
    <w:rsid w:val="008424CF"/>
    <w:rsid w:val="00842534"/>
    <w:rsid w:val="0084283B"/>
    <w:rsid w:val="008435A1"/>
    <w:rsid w:val="00843E96"/>
    <w:rsid w:val="00843EA3"/>
    <w:rsid w:val="0084454D"/>
    <w:rsid w:val="00844971"/>
    <w:rsid w:val="00844C84"/>
    <w:rsid w:val="00845561"/>
    <w:rsid w:val="00845E63"/>
    <w:rsid w:val="00846019"/>
    <w:rsid w:val="0084690F"/>
    <w:rsid w:val="008469BF"/>
    <w:rsid w:val="008506C6"/>
    <w:rsid w:val="00850B3E"/>
    <w:rsid w:val="0085167E"/>
    <w:rsid w:val="00851B61"/>
    <w:rsid w:val="00851E4F"/>
    <w:rsid w:val="0085246F"/>
    <w:rsid w:val="0085301A"/>
    <w:rsid w:val="00853426"/>
    <w:rsid w:val="00853896"/>
    <w:rsid w:val="008539A8"/>
    <w:rsid w:val="00857164"/>
    <w:rsid w:val="0085762E"/>
    <w:rsid w:val="00857A2B"/>
    <w:rsid w:val="00857E7D"/>
    <w:rsid w:val="0086193D"/>
    <w:rsid w:val="00861D7A"/>
    <w:rsid w:val="00862D0C"/>
    <w:rsid w:val="00863AB5"/>
    <w:rsid w:val="00863B05"/>
    <w:rsid w:val="00863EE2"/>
    <w:rsid w:val="0086483C"/>
    <w:rsid w:val="00864AF3"/>
    <w:rsid w:val="0086513A"/>
    <w:rsid w:val="00865904"/>
    <w:rsid w:val="00866785"/>
    <w:rsid w:val="00867154"/>
    <w:rsid w:val="008676A4"/>
    <w:rsid w:val="00872EBF"/>
    <w:rsid w:val="0087421A"/>
    <w:rsid w:val="00874DF5"/>
    <w:rsid w:val="00876304"/>
    <w:rsid w:val="0087698B"/>
    <w:rsid w:val="008772AB"/>
    <w:rsid w:val="008773C2"/>
    <w:rsid w:val="00877AAA"/>
    <w:rsid w:val="00880775"/>
    <w:rsid w:val="00880D3A"/>
    <w:rsid w:val="00880EA9"/>
    <w:rsid w:val="0088272D"/>
    <w:rsid w:val="00883B63"/>
    <w:rsid w:val="00883F8A"/>
    <w:rsid w:val="008840E2"/>
    <w:rsid w:val="0088775F"/>
    <w:rsid w:val="00887ABF"/>
    <w:rsid w:val="00887C68"/>
    <w:rsid w:val="00890A97"/>
    <w:rsid w:val="00890B89"/>
    <w:rsid w:val="008910B5"/>
    <w:rsid w:val="00891BB1"/>
    <w:rsid w:val="0089200C"/>
    <w:rsid w:val="00892F99"/>
    <w:rsid w:val="00893991"/>
    <w:rsid w:val="00893E42"/>
    <w:rsid w:val="00894461"/>
    <w:rsid w:val="00894677"/>
    <w:rsid w:val="008963C9"/>
    <w:rsid w:val="008968C1"/>
    <w:rsid w:val="008A1A3A"/>
    <w:rsid w:val="008A211F"/>
    <w:rsid w:val="008A2144"/>
    <w:rsid w:val="008A3BA8"/>
    <w:rsid w:val="008A3C43"/>
    <w:rsid w:val="008A44AD"/>
    <w:rsid w:val="008A58D2"/>
    <w:rsid w:val="008A5909"/>
    <w:rsid w:val="008A61B1"/>
    <w:rsid w:val="008A6C1D"/>
    <w:rsid w:val="008A78F8"/>
    <w:rsid w:val="008A7DBB"/>
    <w:rsid w:val="008B03D6"/>
    <w:rsid w:val="008B0D74"/>
    <w:rsid w:val="008B14C5"/>
    <w:rsid w:val="008B30C0"/>
    <w:rsid w:val="008B32CB"/>
    <w:rsid w:val="008B3416"/>
    <w:rsid w:val="008B4380"/>
    <w:rsid w:val="008B4944"/>
    <w:rsid w:val="008B5804"/>
    <w:rsid w:val="008B5EEC"/>
    <w:rsid w:val="008B6C20"/>
    <w:rsid w:val="008B6C9B"/>
    <w:rsid w:val="008B7223"/>
    <w:rsid w:val="008C0168"/>
    <w:rsid w:val="008C0446"/>
    <w:rsid w:val="008C18B9"/>
    <w:rsid w:val="008C3417"/>
    <w:rsid w:val="008C380A"/>
    <w:rsid w:val="008C3F74"/>
    <w:rsid w:val="008C415B"/>
    <w:rsid w:val="008C43A6"/>
    <w:rsid w:val="008C4811"/>
    <w:rsid w:val="008C56B5"/>
    <w:rsid w:val="008C6003"/>
    <w:rsid w:val="008C6C71"/>
    <w:rsid w:val="008D015B"/>
    <w:rsid w:val="008D0686"/>
    <w:rsid w:val="008D153A"/>
    <w:rsid w:val="008D185F"/>
    <w:rsid w:val="008D2CF2"/>
    <w:rsid w:val="008D31AA"/>
    <w:rsid w:val="008D32A2"/>
    <w:rsid w:val="008D3AA6"/>
    <w:rsid w:val="008D4021"/>
    <w:rsid w:val="008D505A"/>
    <w:rsid w:val="008D5E2B"/>
    <w:rsid w:val="008D5F38"/>
    <w:rsid w:val="008D607E"/>
    <w:rsid w:val="008D6A73"/>
    <w:rsid w:val="008D7236"/>
    <w:rsid w:val="008D7242"/>
    <w:rsid w:val="008E02F5"/>
    <w:rsid w:val="008E0474"/>
    <w:rsid w:val="008E133D"/>
    <w:rsid w:val="008E1F7A"/>
    <w:rsid w:val="008E2785"/>
    <w:rsid w:val="008E28AF"/>
    <w:rsid w:val="008E296B"/>
    <w:rsid w:val="008E32ED"/>
    <w:rsid w:val="008E332F"/>
    <w:rsid w:val="008E46D6"/>
    <w:rsid w:val="008E4BF4"/>
    <w:rsid w:val="008E547D"/>
    <w:rsid w:val="008E5608"/>
    <w:rsid w:val="008E5EE2"/>
    <w:rsid w:val="008E5F5C"/>
    <w:rsid w:val="008F077E"/>
    <w:rsid w:val="008F19F2"/>
    <w:rsid w:val="008F1A39"/>
    <w:rsid w:val="008F2722"/>
    <w:rsid w:val="008F2BAA"/>
    <w:rsid w:val="008F30E6"/>
    <w:rsid w:val="008F4644"/>
    <w:rsid w:val="008F5066"/>
    <w:rsid w:val="008F5C66"/>
    <w:rsid w:val="008F71EE"/>
    <w:rsid w:val="008F7A75"/>
    <w:rsid w:val="009007B1"/>
    <w:rsid w:val="00900A4E"/>
    <w:rsid w:val="00900E31"/>
    <w:rsid w:val="009020CF"/>
    <w:rsid w:val="009023EE"/>
    <w:rsid w:val="00902A84"/>
    <w:rsid w:val="00902FD9"/>
    <w:rsid w:val="00903357"/>
    <w:rsid w:val="009040F5"/>
    <w:rsid w:val="00904E2C"/>
    <w:rsid w:val="009053CA"/>
    <w:rsid w:val="00905DAE"/>
    <w:rsid w:val="00905E91"/>
    <w:rsid w:val="009060A3"/>
    <w:rsid w:val="00906DAD"/>
    <w:rsid w:val="009076E5"/>
    <w:rsid w:val="009105F2"/>
    <w:rsid w:val="00910661"/>
    <w:rsid w:val="009111AD"/>
    <w:rsid w:val="00912734"/>
    <w:rsid w:val="0091280A"/>
    <w:rsid w:val="00912A70"/>
    <w:rsid w:val="00912FDB"/>
    <w:rsid w:val="0091559B"/>
    <w:rsid w:val="00915A43"/>
    <w:rsid w:val="00916475"/>
    <w:rsid w:val="00916A41"/>
    <w:rsid w:val="0091716D"/>
    <w:rsid w:val="00920DAA"/>
    <w:rsid w:val="009213AD"/>
    <w:rsid w:val="0092218A"/>
    <w:rsid w:val="00922BEE"/>
    <w:rsid w:val="0092374D"/>
    <w:rsid w:val="00923D33"/>
    <w:rsid w:val="00925C0F"/>
    <w:rsid w:val="009268E7"/>
    <w:rsid w:val="0092762E"/>
    <w:rsid w:val="0092769C"/>
    <w:rsid w:val="0093042A"/>
    <w:rsid w:val="009304A2"/>
    <w:rsid w:val="0093088F"/>
    <w:rsid w:val="00930D9C"/>
    <w:rsid w:val="009312C6"/>
    <w:rsid w:val="00931F3C"/>
    <w:rsid w:val="00933D13"/>
    <w:rsid w:val="00933D7F"/>
    <w:rsid w:val="00934C72"/>
    <w:rsid w:val="00936794"/>
    <w:rsid w:val="00940A52"/>
    <w:rsid w:val="00940B77"/>
    <w:rsid w:val="00941114"/>
    <w:rsid w:val="00941B1E"/>
    <w:rsid w:val="00941D84"/>
    <w:rsid w:val="009433AF"/>
    <w:rsid w:val="00944404"/>
    <w:rsid w:val="00944762"/>
    <w:rsid w:val="00944E62"/>
    <w:rsid w:val="00945392"/>
    <w:rsid w:val="00945663"/>
    <w:rsid w:val="00945A14"/>
    <w:rsid w:val="0095012D"/>
    <w:rsid w:val="00951532"/>
    <w:rsid w:val="0095256C"/>
    <w:rsid w:val="00953EF1"/>
    <w:rsid w:val="0095457F"/>
    <w:rsid w:val="00956221"/>
    <w:rsid w:val="00956280"/>
    <w:rsid w:val="0095639C"/>
    <w:rsid w:val="00956C3A"/>
    <w:rsid w:val="00957111"/>
    <w:rsid w:val="009572A1"/>
    <w:rsid w:val="009576AF"/>
    <w:rsid w:val="009578AE"/>
    <w:rsid w:val="009608CE"/>
    <w:rsid w:val="0096167F"/>
    <w:rsid w:val="00961DDA"/>
    <w:rsid w:val="009625FD"/>
    <w:rsid w:val="00962C18"/>
    <w:rsid w:val="00963AB0"/>
    <w:rsid w:val="00963C91"/>
    <w:rsid w:val="009641C9"/>
    <w:rsid w:val="00964995"/>
    <w:rsid w:val="009649E1"/>
    <w:rsid w:val="009659E7"/>
    <w:rsid w:val="00967150"/>
    <w:rsid w:val="00967D50"/>
    <w:rsid w:val="00971D23"/>
    <w:rsid w:val="00972E1A"/>
    <w:rsid w:val="00972F2D"/>
    <w:rsid w:val="0097312F"/>
    <w:rsid w:val="0097392B"/>
    <w:rsid w:val="00973E3C"/>
    <w:rsid w:val="009758AF"/>
    <w:rsid w:val="009766FC"/>
    <w:rsid w:val="00977E5A"/>
    <w:rsid w:val="0098090B"/>
    <w:rsid w:val="00981169"/>
    <w:rsid w:val="0098153D"/>
    <w:rsid w:val="009822FC"/>
    <w:rsid w:val="009830DB"/>
    <w:rsid w:val="00983658"/>
    <w:rsid w:val="009845AC"/>
    <w:rsid w:val="009848E2"/>
    <w:rsid w:val="00984FC9"/>
    <w:rsid w:val="009857CF"/>
    <w:rsid w:val="00986FC0"/>
    <w:rsid w:val="009870EA"/>
    <w:rsid w:val="00987438"/>
    <w:rsid w:val="00987770"/>
    <w:rsid w:val="00987C39"/>
    <w:rsid w:val="00990E92"/>
    <w:rsid w:val="00991099"/>
    <w:rsid w:val="009912AF"/>
    <w:rsid w:val="00992B8C"/>
    <w:rsid w:val="00993356"/>
    <w:rsid w:val="00993607"/>
    <w:rsid w:val="00993797"/>
    <w:rsid w:val="00993C15"/>
    <w:rsid w:val="009941A9"/>
    <w:rsid w:val="00994875"/>
    <w:rsid w:val="009953AB"/>
    <w:rsid w:val="00995690"/>
    <w:rsid w:val="00995A85"/>
    <w:rsid w:val="00995F8E"/>
    <w:rsid w:val="009961A0"/>
    <w:rsid w:val="00996878"/>
    <w:rsid w:val="009A0013"/>
    <w:rsid w:val="009A068D"/>
    <w:rsid w:val="009A20F9"/>
    <w:rsid w:val="009A28EC"/>
    <w:rsid w:val="009A2EF1"/>
    <w:rsid w:val="009A3990"/>
    <w:rsid w:val="009A3C77"/>
    <w:rsid w:val="009A3F30"/>
    <w:rsid w:val="009A4046"/>
    <w:rsid w:val="009A4096"/>
    <w:rsid w:val="009A4952"/>
    <w:rsid w:val="009A4C16"/>
    <w:rsid w:val="009A5182"/>
    <w:rsid w:val="009A6542"/>
    <w:rsid w:val="009A7507"/>
    <w:rsid w:val="009A7624"/>
    <w:rsid w:val="009B0473"/>
    <w:rsid w:val="009B04B4"/>
    <w:rsid w:val="009B0CCD"/>
    <w:rsid w:val="009B135E"/>
    <w:rsid w:val="009B2369"/>
    <w:rsid w:val="009B23F2"/>
    <w:rsid w:val="009B2DD4"/>
    <w:rsid w:val="009B30F9"/>
    <w:rsid w:val="009B35EA"/>
    <w:rsid w:val="009B3880"/>
    <w:rsid w:val="009B44A1"/>
    <w:rsid w:val="009B4CD3"/>
    <w:rsid w:val="009B4E2F"/>
    <w:rsid w:val="009B51DC"/>
    <w:rsid w:val="009B547C"/>
    <w:rsid w:val="009B5586"/>
    <w:rsid w:val="009B562D"/>
    <w:rsid w:val="009B623D"/>
    <w:rsid w:val="009B6683"/>
    <w:rsid w:val="009B6756"/>
    <w:rsid w:val="009B6988"/>
    <w:rsid w:val="009C0B3E"/>
    <w:rsid w:val="009C0DEB"/>
    <w:rsid w:val="009C2200"/>
    <w:rsid w:val="009C2634"/>
    <w:rsid w:val="009C2741"/>
    <w:rsid w:val="009C297C"/>
    <w:rsid w:val="009C3373"/>
    <w:rsid w:val="009C3C3B"/>
    <w:rsid w:val="009C56E2"/>
    <w:rsid w:val="009C5D76"/>
    <w:rsid w:val="009C66F0"/>
    <w:rsid w:val="009C68D6"/>
    <w:rsid w:val="009C69E7"/>
    <w:rsid w:val="009C7146"/>
    <w:rsid w:val="009D0752"/>
    <w:rsid w:val="009D11AB"/>
    <w:rsid w:val="009D165A"/>
    <w:rsid w:val="009D439C"/>
    <w:rsid w:val="009D5798"/>
    <w:rsid w:val="009D619B"/>
    <w:rsid w:val="009D7CE4"/>
    <w:rsid w:val="009E1C1C"/>
    <w:rsid w:val="009E29AE"/>
    <w:rsid w:val="009E33F6"/>
    <w:rsid w:val="009E34F9"/>
    <w:rsid w:val="009E36FF"/>
    <w:rsid w:val="009E3789"/>
    <w:rsid w:val="009E5387"/>
    <w:rsid w:val="009E551C"/>
    <w:rsid w:val="009E6638"/>
    <w:rsid w:val="009E71DF"/>
    <w:rsid w:val="009E7621"/>
    <w:rsid w:val="009E7DB3"/>
    <w:rsid w:val="009F1150"/>
    <w:rsid w:val="009F1382"/>
    <w:rsid w:val="009F155B"/>
    <w:rsid w:val="009F16F2"/>
    <w:rsid w:val="009F18CA"/>
    <w:rsid w:val="009F2E45"/>
    <w:rsid w:val="009F2F01"/>
    <w:rsid w:val="009F3735"/>
    <w:rsid w:val="009F44C4"/>
    <w:rsid w:val="009F54A6"/>
    <w:rsid w:val="009F5A8B"/>
    <w:rsid w:val="009F672E"/>
    <w:rsid w:val="009F6F4D"/>
    <w:rsid w:val="009F773E"/>
    <w:rsid w:val="009F7EC4"/>
    <w:rsid w:val="00A001A2"/>
    <w:rsid w:val="00A0040B"/>
    <w:rsid w:val="00A01B25"/>
    <w:rsid w:val="00A02FBE"/>
    <w:rsid w:val="00A02FCB"/>
    <w:rsid w:val="00A02FFD"/>
    <w:rsid w:val="00A03240"/>
    <w:rsid w:val="00A047CB"/>
    <w:rsid w:val="00A04931"/>
    <w:rsid w:val="00A04B59"/>
    <w:rsid w:val="00A0618B"/>
    <w:rsid w:val="00A10DCD"/>
    <w:rsid w:val="00A11217"/>
    <w:rsid w:val="00A113D0"/>
    <w:rsid w:val="00A1145A"/>
    <w:rsid w:val="00A11875"/>
    <w:rsid w:val="00A134FA"/>
    <w:rsid w:val="00A13563"/>
    <w:rsid w:val="00A14676"/>
    <w:rsid w:val="00A14983"/>
    <w:rsid w:val="00A154BE"/>
    <w:rsid w:val="00A1552C"/>
    <w:rsid w:val="00A15EA5"/>
    <w:rsid w:val="00A163B0"/>
    <w:rsid w:val="00A16784"/>
    <w:rsid w:val="00A17276"/>
    <w:rsid w:val="00A17807"/>
    <w:rsid w:val="00A17C3B"/>
    <w:rsid w:val="00A20021"/>
    <w:rsid w:val="00A20468"/>
    <w:rsid w:val="00A20582"/>
    <w:rsid w:val="00A20BF1"/>
    <w:rsid w:val="00A214C9"/>
    <w:rsid w:val="00A2151F"/>
    <w:rsid w:val="00A2190B"/>
    <w:rsid w:val="00A21E5F"/>
    <w:rsid w:val="00A222BE"/>
    <w:rsid w:val="00A2294A"/>
    <w:rsid w:val="00A22FD7"/>
    <w:rsid w:val="00A2369F"/>
    <w:rsid w:val="00A2476A"/>
    <w:rsid w:val="00A24E7A"/>
    <w:rsid w:val="00A257F8"/>
    <w:rsid w:val="00A26395"/>
    <w:rsid w:val="00A26482"/>
    <w:rsid w:val="00A27B94"/>
    <w:rsid w:val="00A30735"/>
    <w:rsid w:val="00A3146C"/>
    <w:rsid w:val="00A318B1"/>
    <w:rsid w:val="00A31AC3"/>
    <w:rsid w:val="00A32221"/>
    <w:rsid w:val="00A326A3"/>
    <w:rsid w:val="00A330C2"/>
    <w:rsid w:val="00A34649"/>
    <w:rsid w:val="00A34C98"/>
    <w:rsid w:val="00A3531B"/>
    <w:rsid w:val="00A35749"/>
    <w:rsid w:val="00A35824"/>
    <w:rsid w:val="00A36615"/>
    <w:rsid w:val="00A37206"/>
    <w:rsid w:val="00A41810"/>
    <w:rsid w:val="00A4204B"/>
    <w:rsid w:val="00A425B7"/>
    <w:rsid w:val="00A42F1F"/>
    <w:rsid w:val="00A43699"/>
    <w:rsid w:val="00A43B9E"/>
    <w:rsid w:val="00A43DB7"/>
    <w:rsid w:val="00A46B09"/>
    <w:rsid w:val="00A46C5B"/>
    <w:rsid w:val="00A4772D"/>
    <w:rsid w:val="00A478A7"/>
    <w:rsid w:val="00A5013F"/>
    <w:rsid w:val="00A5050F"/>
    <w:rsid w:val="00A518E2"/>
    <w:rsid w:val="00A51BBC"/>
    <w:rsid w:val="00A520AD"/>
    <w:rsid w:val="00A53CB3"/>
    <w:rsid w:val="00A57798"/>
    <w:rsid w:val="00A5786F"/>
    <w:rsid w:val="00A57A8F"/>
    <w:rsid w:val="00A57AC4"/>
    <w:rsid w:val="00A601B3"/>
    <w:rsid w:val="00A6065A"/>
    <w:rsid w:val="00A608FD"/>
    <w:rsid w:val="00A6104C"/>
    <w:rsid w:val="00A6186D"/>
    <w:rsid w:val="00A63512"/>
    <w:rsid w:val="00A63705"/>
    <w:rsid w:val="00A63916"/>
    <w:rsid w:val="00A63E1D"/>
    <w:rsid w:val="00A658D2"/>
    <w:rsid w:val="00A66E59"/>
    <w:rsid w:val="00A66F18"/>
    <w:rsid w:val="00A67294"/>
    <w:rsid w:val="00A6774D"/>
    <w:rsid w:val="00A67794"/>
    <w:rsid w:val="00A71B82"/>
    <w:rsid w:val="00A72095"/>
    <w:rsid w:val="00A7268A"/>
    <w:rsid w:val="00A729B5"/>
    <w:rsid w:val="00A7349A"/>
    <w:rsid w:val="00A75384"/>
    <w:rsid w:val="00A75ED8"/>
    <w:rsid w:val="00A763C4"/>
    <w:rsid w:val="00A769FB"/>
    <w:rsid w:val="00A76FCF"/>
    <w:rsid w:val="00A7716E"/>
    <w:rsid w:val="00A803DD"/>
    <w:rsid w:val="00A81603"/>
    <w:rsid w:val="00A81841"/>
    <w:rsid w:val="00A82A36"/>
    <w:rsid w:val="00A82BAB"/>
    <w:rsid w:val="00A82F4C"/>
    <w:rsid w:val="00A83CAD"/>
    <w:rsid w:val="00A844C6"/>
    <w:rsid w:val="00A8467C"/>
    <w:rsid w:val="00A84AF5"/>
    <w:rsid w:val="00A84FBE"/>
    <w:rsid w:val="00A85773"/>
    <w:rsid w:val="00A858AE"/>
    <w:rsid w:val="00A86407"/>
    <w:rsid w:val="00A86BAC"/>
    <w:rsid w:val="00A910CA"/>
    <w:rsid w:val="00A927D6"/>
    <w:rsid w:val="00A9312F"/>
    <w:rsid w:val="00A936A8"/>
    <w:rsid w:val="00A9453B"/>
    <w:rsid w:val="00A9455F"/>
    <w:rsid w:val="00A96067"/>
    <w:rsid w:val="00A967BE"/>
    <w:rsid w:val="00A96E66"/>
    <w:rsid w:val="00A9797F"/>
    <w:rsid w:val="00A97F8D"/>
    <w:rsid w:val="00AA052F"/>
    <w:rsid w:val="00AA081B"/>
    <w:rsid w:val="00AA0891"/>
    <w:rsid w:val="00AA13E0"/>
    <w:rsid w:val="00AA1872"/>
    <w:rsid w:val="00AA2CEF"/>
    <w:rsid w:val="00AA32E8"/>
    <w:rsid w:val="00AA4B61"/>
    <w:rsid w:val="00AA4EA2"/>
    <w:rsid w:val="00AA5637"/>
    <w:rsid w:val="00AA5C33"/>
    <w:rsid w:val="00AA6330"/>
    <w:rsid w:val="00AA6CBF"/>
    <w:rsid w:val="00AB009C"/>
    <w:rsid w:val="00AB19BA"/>
    <w:rsid w:val="00AB1B03"/>
    <w:rsid w:val="00AB2A8C"/>
    <w:rsid w:val="00AB2DF7"/>
    <w:rsid w:val="00AB4694"/>
    <w:rsid w:val="00AB4A8F"/>
    <w:rsid w:val="00AB4F95"/>
    <w:rsid w:val="00AB561C"/>
    <w:rsid w:val="00AB62AD"/>
    <w:rsid w:val="00AB6BBB"/>
    <w:rsid w:val="00AB7645"/>
    <w:rsid w:val="00AB7B0F"/>
    <w:rsid w:val="00AC019E"/>
    <w:rsid w:val="00AC0B08"/>
    <w:rsid w:val="00AC1E68"/>
    <w:rsid w:val="00AC211B"/>
    <w:rsid w:val="00AC2989"/>
    <w:rsid w:val="00AC3DA2"/>
    <w:rsid w:val="00AC56B6"/>
    <w:rsid w:val="00AC5825"/>
    <w:rsid w:val="00AC58F1"/>
    <w:rsid w:val="00AC5E4A"/>
    <w:rsid w:val="00AC7630"/>
    <w:rsid w:val="00AD12A4"/>
    <w:rsid w:val="00AD1B7E"/>
    <w:rsid w:val="00AD238B"/>
    <w:rsid w:val="00AD3050"/>
    <w:rsid w:val="00AD34FA"/>
    <w:rsid w:val="00AD4911"/>
    <w:rsid w:val="00AD552C"/>
    <w:rsid w:val="00AD5696"/>
    <w:rsid w:val="00AD6A8F"/>
    <w:rsid w:val="00AD6ABC"/>
    <w:rsid w:val="00AD6AE9"/>
    <w:rsid w:val="00AD6CA6"/>
    <w:rsid w:val="00AE00C2"/>
    <w:rsid w:val="00AE0C81"/>
    <w:rsid w:val="00AE0F42"/>
    <w:rsid w:val="00AE1521"/>
    <w:rsid w:val="00AE36A9"/>
    <w:rsid w:val="00AE3906"/>
    <w:rsid w:val="00AE3CBD"/>
    <w:rsid w:val="00AE40FF"/>
    <w:rsid w:val="00AE41A7"/>
    <w:rsid w:val="00AE5837"/>
    <w:rsid w:val="00AE5AE1"/>
    <w:rsid w:val="00AE703D"/>
    <w:rsid w:val="00AE755D"/>
    <w:rsid w:val="00AE7B9B"/>
    <w:rsid w:val="00AE7BAF"/>
    <w:rsid w:val="00AF062F"/>
    <w:rsid w:val="00AF0BB8"/>
    <w:rsid w:val="00AF12A5"/>
    <w:rsid w:val="00AF1354"/>
    <w:rsid w:val="00AF231B"/>
    <w:rsid w:val="00AF2732"/>
    <w:rsid w:val="00AF2825"/>
    <w:rsid w:val="00AF3597"/>
    <w:rsid w:val="00AF586E"/>
    <w:rsid w:val="00AF7D26"/>
    <w:rsid w:val="00B0109C"/>
    <w:rsid w:val="00B01F22"/>
    <w:rsid w:val="00B02550"/>
    <w:rsid w:val="00B029A5"/>
    <w:rsid w:val="00B02B42"/>
    <w:rsid w:val="00B02DB5"/>
    <w:rsid w:val="00B030E0"/>
    <w:rsid w:val="00B040AC"/>
    <w:rsid w:val="00B041F2"/>
    <w:rsid w:val="00B04F68"/>
    <w:rsid w:val="00B05C7E"/>
    <w:rsid w:val="00B05D83"/>
    <w:rsid w:val="00B07AB4"/>
    <w:rsid w:val="00B10C58"/>
    <w:rsid w:val="00B112A3"/>
    <w:rsid w:val="00B11C76"/>
    <w:rsid w:val="00B11E13"/>
    <w:rsid w:val="00B11E3A"/>
    <w:rsid w:val="00B133EF"/>
    <w:rsid w:val="00B14285"/>
    <w:rsid w:val="00B1486A"/>
    <w:rsid w:val="00B14A6C"/>
    <w:rsid w:val="00B15269"/>
    <w:rsid w:val="00B1563D"/>
    <w:rsid w:val="00B156C5"/>
    <w:rsid w:val="00B16271"/>
    <w:rsid w:val="00B17BC6"/>
    <w:rsid w:val="00B202D8"/>
    <w:rsid w:val="00B21736"/>
    <w:rsid w:val="00B21EA4"/>
    <w:rsid w:val="00B22224"/>
    <w:rsid w:val="00B227E3"/>
    <w:rsid w:val="00B23616"/>
    <w:rsid w:val="00B23E6F"/>
    <w:rsid w:val="00B2507D"/>
    <w:rsid w:val="00B2655E"/>
    <w:rsid w:val="00B27288"/>
    <w:rsid w:val="00B277A5"/>
    <w:rsid w:val="00B31C5E"/>
    <w:rsid w:val="00B3295E"/>
    <w:rsid w:val="00B32B3B"/>
    <w:rsid w:val="00B33DF5"/>
    <w:rsid w:val="00B3552E"/>
    <w:rsid w:val="00B35A44"/>
    <w:rsid w:val="00B365EF"/>
    <w:rsid w:val="00B36889"/>
    <w:rsid w:val="00B375D7"/>
    <w:rsid w:val="00B37BEC"/>
    <w:rsid w:val="00B40332"/>
    <w:rsid w:val="00B409C8"/>
    <w:rsid w:val="00B4133A"/>
    <w:rsid w:val="00B41AB8"/>
    <w:rsid w:val="00B42032"/>
    <w:rsid w:val="00B42043"/>
    <w:rsid w:val="00B423BC"/>
    <w:rsid w:val="00B4382B"/>
    <w:rsid w:val="00B44009"/>
    <w:rsid w:val="00B447A5"/>
    <w:rsid w:val="00B44DF1"/>
    <w:rsid w:val="00B45115"/>
    <w:rsid w:val="00B467EC"/>
    <w:rsid w:val="00B4749D"/>
    <w:rsid w:val="00B475F2"/>
    <w:rsid w:val="00B50582"/>
    <w:rsid w:val="00B50665"/>
    <w:rsid w:val="00B50AFF"/>
    <w:rsid w:val="00B511DA"/>
    <w:rsid w:val="00B513CA"/>
    <w:rsid w:val="00B5255E"/>
    <w:rsid w:val="00B526D5"/>
    <w:rsid w:val="00B532CF"/>
    <w:rsid w:val="00B533B3"/>
    <w:rsid w:val="00B5444D"/>
    <w:rsid w:val="00B54549"/>
    <w:rsid w:val="00B54A74"/>
    <w:rsid w:val="00B54A9E"/>
    <w:rsid w:val="00B5520B"/>
    <w:rsid w:val="00B5591A"/>
    <w:rsid w:val="00B55D45"/>
    <w:rsid w:val="00B56A27"/>
    <w:rsid w:val="00B5710D"/>
    <w:rsid w:val="00B572E4"/>
    <w:rsid w:val="00B574C5"/>
    <w:rsid w:val="00B575BE"/>
    <w:rsid w:val="00B60BFD"/>
    <w:rsid w:val="00B60FC8"/>
    <w:rsid w:val="00B613F8"/>
    <w:rsid w:val="00B618E1"/>
    <w:rsid w:val="00B63049"/>
    <w:rsid w:val="00B6315E"/>
    <w:rsid w:val="00B64BBC"/>
    <w:rsid w:val="00B654C7"/>
    <w:rsid w:val="00B657CB"/>
    <w:rsid w:val="00B6628E"/>
    <w:rsid w:val="00B70543"/>
    <w:rsid w:val="00B70781"/>
    <w:rsid w:val="00B70BB4"/>
    <w:rsid w:val="00B70CE0"/>
    <w:rsid w:val="00B7159D"/>
    <w:rsid w:val="00B725F3"/>
    <w:rsid w:val="00B72DDD"/>
    <w:rsid w:val="00B7477A"/>
    <w:rsid w:val="00B75163"/>
    <w:rsid w:val="00B756D3"/>
    <w:rsid w:val="00B75D9D"/>
    <w:rsid w:val="00B75F81"/>
    <w:rsid w:val="00B76C7B"/>
    <w:rsid w:val="00B76E6D"/>
    <w:rsid w:val="00B77480"/>
    <w:rsid w:val="00B7754C"/>
    <w:rsid w:val="00B77707"/>
    <w:rsid w:val="00B77D02"/>
    <w:rsid w:val="00B80417"/>
    <w:rsid w:val="00B80FAE"/>
    <w:rsid w:val="00B8267C"/>
    <w:rsid w:val="00B83145"/>
    <w:rsid w:val="00B83153"/>
    <w:rsid w:val="00B83B9D"/>
    <w:rsid w:val="00B84892"/>
    <w:rsid w:val="00B84DD2"/>
    <w:rsid w:val="00B8653D"/>
    <w:rsid w:val="00B86FF2"/>
    <w:rsid w:val="00B87D3D"/>
    <w:rsid w:val="00B903DB"/>
    <w:rsid w:val="00B90DFB"/>
    <w:rsid w:val="00B91BC0"/>
    <w:rsid w:val="00B92478"/>
    <w:rsid w:val="00B9271B"/>
    <w:rsid w:val="00B92F30"/>
    <w:rsid w:val="00B9352B"/>
    <w:rsid w:val="00B93DAF"/>
    <w:rsid w:val="00B9419A"/>
    <w:rsid w:val="00B94972"/>
    <w:rsid w:val="00B95DB3"/>
    <w:rsid w:val="00B967FC"/>
    <w:rsid w:val="00B96A00"/>
    <w:rsid w:val="00B96C59"/>
    <w:rsid w:val="00B97719"/>
    <w:rsid w:val="00B97AD1"/>
    <w:rsid w:val="00BA0046"/>
    <w:rsid w:val="00BA0782"/>
    <w:rsid w:val="00BA0D8A"/>
    <w:rsid w:val="00BA100A"/>
    <w:rsid w:val="00BA1388"/>
    <w:rsid w:val="00BA1EE2"/>
    <w:rsid w:val="00BA222D"/>
    <w:rsid w:val="00BA2825"/>
    <w:rsid w:val="00BA2D22"/>
    <w:rsid w:val="00BA3580"/>
    <w:rsid w:val="00BA3B42"/>
    <w:rsid w:val="00BA4B92"/>
    <w:rsid w:val="00BA4F0F"/>
    <w:rsid w:val="00BA58A3"/>
    <w:rsid w:val="00BA6484"/>
    <w:rsid w:val="00BA6E8D"/>
    <w:rsid w:val="00BA704A"/>
    <w:rsid w:val="00BA761E"/>
    <w:rsid w:val="00BA7767"/>
    <w:rsid w:val="00BA7F9D"/>
    <w:rsid w:val="00BB080D"/>
    <w:rsid w:val="00BB08AD"/>
    <w:rsid w:val="00BB115D"/>
    <w:rsid w:val="00BB13E2"/>
    <w:rsid w:val="00BB173A"/>
    <w:rsid w:val="00BB1F2E"/>
    <w:rsid w:val="00BB2F48"/>
    <w:rsid w:val="00BB33BA"/>
    <w:rsid w:val="00BB3FC4"/>
    <w:rsid w:val="00BB4299"/>
    <w:rsid w:val="00BB44FB"/>
    <w:rsid w:val="00BB4FA9"/>
    <w:rsid w:val="00BB52C8"/>
    <w:rsid w:val="00BB5943"/>
    <w:rsid w:val="00BB59A2"/>
    <w:rsid w:val="00BB5DEE"/>
    <w:rsid w:val="00BB70C1"/>
    <w:rsid w:val="00BC13F4"/>
    <w:rsid w:val="00BC1AAA"/>
    <w:rsid w:val="00BC211B"/>
    <w:rsid w:val="00BC2360"/>
    <w:rsid w:val="00BC24CB"/>
    <w:rsid w:val="00BC2B61"/>
    <w:rsid w:val="00BC3F41"/>
    <w:rsid w:val="00BC4788"/>
    <w:rsid w:val="00BC4869"/>
    <w:rsid w:val="00BC53DB"/>
    <w:rsid w:val="00BC5730"/>
    <w:rsid w:val="00BC5A69"/>
    <w:rsid w:val="00BC5F7C"/>
    <w:rsid w:val="00BC7044"/>
    <w:rsid w:val="00BC7BB5"/>
    <w:rsid w:val="00BD025F"/>
    <w:rsid w:val="00BD0485"/>
    <w:rsid w:val="00BD11F4"/>
    <w:rsid w:val="00BD14FC"/>
    <w:rsid w:val="00BD2063"/>
    <w:rsid w:val="00BD3783"/>
    <w:rsid w:val="00BD39C6"/>
    <w:rsid w:val="00BD3B96"/>
    <w:rsid w:val="00BD3EB7"/>
    <w:rsid w:val="00BD4C4A"/>
    <w:rsid w:val="00BD4D06"/>
    <w:rsid w:val="00BD548D"/>
    <w:rsid w:val="00BD603F"/>
    <w:rsid w:val="00BD76AB"/>
    <w:rsid w:val="00BE0335"/>
    <w:rsid w:val="00BE0C0F"/>
    <w:rsid w:val="00BE0E66"/>
    <w:rsid w:val="00BE0FBD"/>
    <w:rsid w:val="00BE0FDA"/>
    <w:rsid w:val="00BE1026"/>
    <w:rsid w:val="00BE3490"/>
    <w:rsid w:val="00BE4DF6"/>
    <w:rsid w:val="00BE6388"/>
    <w:rsid w:val="00BE6C0F"/>
    <w:rsid w:val="00BE7630"/>
    <w:rsid w:val="00BE7E39"/>
    <w:rsid w:val="00BF18A9"/>
    <w:rsid w:val="00BF33C7"/>
    <w:rsid w:val="00BF3B0E"/>
    <w:rsid w:val="00BF3DB7"/>
    <w:rsid w:val="00BF4E73"/>
    <w:rsid w:val="00BF5216"/>
    <w:rsid w:val="00BF53F0"/>
    <w:rsid w:val="00BF6166"/>
    <w:rsid w:val="00BF6F8A"/>
    <w:rsid w:val="00BF708F"/>
    <w:rsid w:val="00C002D8"/>
    <w:rsid w:val="00C01311"/>
    <w:rsid w:val="00C01CAB"/>
    <w:rsid w:val="00C03B96"/>
    <w:rsid w:val="00C04F41"/>
    <w:rsid w:val="00C059EE"/>
    <w:rsid w:val="00C06B1F"/>
    <w:rsid w:val="00C06BF9"/>
    <w:rsid w:val="00C071C6"/>
    <w:rsid w:val="00C072D7"/>
    <w:rsid w:val="00C074AD"/>
    <w:rsid w:val="00C078B6"/>
    <w:rsid w:val="00C1005C"/>
    <w:rsid w:val="00C101C9"/>
    <w:rsid w:val="00C11245"/>
    <w:rsid w:val="00C1334E"/>
    <w:rsid w:val="00C13502"/>
    <w:rsid w:val="00C13A5F"/>
    <w:rsid w:val="00C13C8F"/>
    <w:rsid w:val="00C141E9"/>
    <w:rsid w:val="00C14473"/>
    <w:rsid w:val="00C14AC5"/>
    <w:rsid w:val="00C1504D"/>
    <w:rsid w:val="00C155C4"/>
    <w:rsid w:val="00C16953"/>
    <w:rsid w:val="00C16AAB"/>
    <w:rsid w:val="00C16D53"/>
    <w:rsid w:val="00C172FE"/>
    <w:rsid w:val="00C204E2"/>
    <w:rsid w:val="00C20927"/>
    <w:rsid w:val="00C20D2D"/>
    <w:rsid w:val="00C20E81"/>
    <w:rsid w:val="00C218D8"/>
    <w:rsid w:val="00C21979"/>
    <w:rsid w:val="00C21BE9"/>
    <w:rsid w:val="00C221E1"/>
    <w:rsid w:val="00C228DF"/>
    <w:rsid w:val="00C22F5C"/>
    <w:rsid w:val="00C232F2"/>
    <w:rsid w:val="00C238D0"/>
    <w:rsid w:val="00C2410F"/>
    <w:rsid w:val="00C252E1"/>
    <w:rsid w:val="00C25607"/>
    <w:rsid w:val="00C26AD4"/>
    <w:rsid w:val="00C30159"/>
    <w:rsid w:val="00C30AF6"/>
    <w:rsid w:val="00C31306"/>
    <w:rsid w:val="00C317BC"/>
    <w:rsid w:val="00C33788"/>
    <w:rsid w:val="00C345D2"/>
    <w:rsid w:val="00C346D5"/>
    <w:rsid w:val="00C3500C"/>
    <w:rsid w:val="00C351AE"/>
    <w:rsid w:val="00C3526A"/>
    <w:rsid w:val="00C3593E"/>
    <w:rsid w:val="00C36309"/>
    <w:rsid w:val="00C36497"/>
    <w:rsid w:val="00C4089D"/>
    <w:rsid w:val="00C41A5F"/>
    <w:rsid w:val="00C43A14"/>
    <w:rsid w:val="00C44650"/>
    <w:rsid w:val="00C45138"/>
    <w:rsid w:val="00C4523D"/>
    <w:rsid w:val="00C463A1"/>
    <w:rsid w:val="00C46AF5"/>
    <w:rsid w:val="00C47217"/>
    <w:rsid w:val="00C47EBB"/>
    <w:rsid w:val="00C5011D"/>
    <w:rsid w:val="00C510AC"/>
    <w:rsid w:val="00C5140E"/>
    <w:rsid w:val="00C52313"/>
    <w:rsid w:val="00C52485"/>
    <w:rsid w:val="00C5298B"/>
    <w:rsid w:val="00C53AAE"/>
    <w:rsid w:val="00C53B26"/>
    <w:rsid w:val="00C547B4"/>
    <w:rsid w:val="00C55631"/>
    <w:rsid w:val="00C55FBF"/>
    <w:rsid w:val="00C56136"/>
    <w:rsid w:val="00C57960"/>
    <w:rsid w:val="00C60267"/>
    <w:rsid w:val="00C6175A"/>
    <w:rsid w:val="00C6435A"/>
    <w:rsid w:val="00C65B73"/>
    <w:rsid w:val="00C66197"/>
    <w:rsid w:val="00C668C0"/>
    <w:rsid w:val="00C672ED"/>
    <w:rsid w:val="00C67AF3"/>
    <w:rsid w:val="00C67C75"/>
    <w:rsid w:val="00C71996"/>
    <w:rsid w:val="00C71CF7"/>
    <w:rsid w:val="00C729F3"/>
    <w:rsid w:val="00C73EA7"/>
    <w:rsid w:val="00C740A7"/>
    <w:rsid w:val="00C74387"/>
    <w:rsid w:val="00C75441"/>
    <w:rsid w:val="00C7619C"/>
    <w:rsid w:val="00C76458"/>
    <w:rsid w:val="00C80446"/>
    <w:rsid w:val="00C80993"/>
    <w:rsid w:val="00C80C6C"/>
    <w:rsid w:val="00C80DDF"/>
    <w:rsid w:val="00C818F3"/>
    <w:rsid w:val="00C82EDF"/>
    <w:rsid w:val="00C84304"/>
    <w:rsid w:val="00C86587"/>
    <w:rsid w:val="00C870A3"/>
    <w:rsid w:val="00C87E70"/>
    <w:rsid w:val="00C90747"/>
    <w:rsid w:val="00C9165C"/>
    <w:rsid w:val="00C93041"/>
    <w:rsid w:val="00C936C4"/>
    <w:rsid w:val="00C95A18"/>
    <w:rsid w:val="00C95C77"/>
    <w:rsid w:val="00C95D26"/>
    <w:rsid w:val="00C96739"/>
    <w:rsid w:val="00C97760"/>
    <w:rsid w:val="00C97833"/>
    <w:rsid w:val="00C97FD5"/>
    <w:rsid w:val="00CA154B"/>
    <w:rsid w:val="00CA1DFB"/>
    <w:rsid w:val="00CA2F6A"/>
    <w:rsid w:val="00CA3C99"/>
    <w:rsid w:val="00CA3EE5"/>
    <w:rsid w:val="00CA62B6"/>
    <w:rsid w:val="00CA676F"/>
    <w:rsid w:val="00CA6F7C"/>
    <w:rsid w:val="00CB03C3"/>
    <w:rsid w:val="00CB0E30"/>
    <w:rsid w:val="00CB0F54"/>
    <w:rsid w:val="00CB1535"/>
    <w:rsid w:val="00CB1577"/>
    <w:rsid w:val="00CB188B"/>
    <w:rsid w:val="00CB1E71"/>
    <w:rsid w:val="00CB3107"/>
    <w:rsid w:val="00CB3D8F"/>
    <w:rsid w:val="00CB47EB"/>
    <w:rsid w:val="00CB4B87"/>
    <w:rsid w:val="00CB4E49"/>
    <w:rsid w:val="00CB5456"/>
    <w:rsid w:val="00CB5BEC"/>
    <w:rsid w:val="00CB65E7"/>
    <w:rsid w:val="00CB67C5"/>
    <w:rsid w:val="00CB6B97"/>
    <w:rsid w:val="00CB7479"/>
    <w:rsid w:val="00CB74DE"/>
    <w:rsid w:val="00CB7F82"/>
    <w:rsid w:val="00CC04E0"/>
    <w:rsid w:val="00CC04F2"/>
    <w:rsid w:val="00CC0ED2"/>
    <w:rsid w:val="00CC14E1"/>
    <w:rsid w:val="00CC2922"/>
    <w:rsid w:val="00CC36E8"/>
    <w:rsid w:val="00CC457F"/>
    <w:rsid w:val="00CC4831"/>
    <w:rsid w:val="00CC4BE4"/>
    <w:rsid w:val="00CC4D2A"/>
    <w:rsid w:val="00CC5913"/>
    <w:rsid w:val="00CC5ABC"/>
    <w:rsid w:val="00CC5BA4"/>
    <w:rsid w:val="00CC76A1"/>
    <w:rsid w:val="00CC7A18"/>
    <w:rsid w:val="00CC7A8E"/>
    <w:rsid w:val="00CD0A61"/>
    <w:rsid w:val="00CD2082"/>
    <w:rsid w:val="00CD24FE"/>
    <w:rsid w:val="00CD2610"/>
    <w:rsid w:val="00CD316A"/>
    <w:rsid w:val="00CD31F1"/>
    <w:rsid w:val="00CD3A6A"/>
    <w:rsid w:val="00CD4856"/>
    <w:rsid w:val="00CD526A"/>
    <w:rsid w:val="00CD5D9A"/>
    <w:rsid w:val="00CD6517"/>
    <w:rsid w:val="00CE021C"/>
    <w:rsid w:val="00CE04AE"/>
    <w:rsid w:val="00CE0C76"/>
    <w:rsid w:val="00CE29FB"/>
    <w:rsid w:val="00CE3742"/>
    <w:rsid w:val="00CE3FC7"/>
    <w:rsid w:val="00CE4BB3"/>
    <w:rsid w:val="00CE4FC5"/>
    <w:rsid w:val="00CE57F2"/>
    <w:rsid w:val="00CE60B8"/>
    <w:rsid w:val="00CE69A0"/>
    <w:rsid w:val="00CE6F2F"/>
    <w:rsid w:val="00CE7D82"/>
    <w:rsid w:val="00CF0B9F"/>
    <w:rsid w:val="00CF168A"/>
    <w:rsid w:val="00CF1772"/>
    <w:rsid w:val="00CF209D"/>
    <w:rsid w:val="00CF274A"/>
    <w:rsid w:val="00CF30F3"/>
    <w:rsid w:val="00CF4B85"/>
    <w:rsid w:val="00CF7544"/>
    <w:rsid w:val="00CF7939"/>
    <w:rsid w:val="00D00FC1"/>
    <w:rsid w:val="00D0164C"/>
    <w:rsid w:val="00D017B4"/>
    <w:rsid w:val="00D022C9"/>
    <w:rsid w:val="00D029A1"/>
    <w:rsid w:val="00D02DEB"/>
    <w:rsid w:val="00D040BB"/>
    <w:rsid w:val="00D0449E"/>
    <w:rsid w:val="00D044AC"/>
    <w:rsid w:val="00D05983"/>
    <w:rsid w:val="00D07207"/>
    <w:rsid w:val="00D0726E"/>
    <w:rsid w:val="00D078BF"/>
    <w:rsid w:val="00D1081F"/>
    <w:rsid w:val="00D1137A"/>
    <w:rsid w:val="00D1139F"/>
    <w:rsid w:val="00D11F2D"/>
    <w:rsid w:val="00D12CE3"/>
    <w:rsid w:val="00D133D9"/>
    <w:rsid w:val="00D13445"/>
    <w:rsid w:val="00D139ED"/>
    <w:rsid w:val="00D13CA8"/>
    <w:rsid w:val="00D13CFD"/>
    <w:rsid w:val="00D14AAD"/>
    <w:rsid w:val="00D17577"/>
    <w:rsid w:val="00D200F9"/>
    <w:rsid w:val="00D202BD"/>
    <w:rsid w:val="00D20A40"/>
    <w:rsid w:val="00D20A7E"/>
    <w:rsid w:val="00D22752"/>
    <w:rsid w:val="00D22E71"/>
    <w:rsid w:val="00D23BE3"/>
    <w:rsid w:val="00D2529B"/>
    <w:rsid w:val="00D25DBE"/>
    <w:rsid w:val="00D2612C"/>
    <w:rsid w:val="00D26A68"/>
    <w:rsid w:val="00D30ABF"/>
    <w:rsid w:val="00D31B8B"/>
    <w:rsid w:val="00D3229C"/>
    <w:rsid w:val="00D3373E"/>
    <w:rsid w:val="00D33860"/>
    <w:rsid w:val="00D34180"/>
    <w:rsid w:val="00D34A17"/>
    <w:rsid w:val="00D35E49"/>
    <w:rsid w:val="00D35FE2"/>
    <w:rsid w:val="00D369B5"/>
    <w:rsid w:val="00D41719"/>
    <w:rsid w:val="00D41CC0"/>
    <w:rsid w:val="00D42470"/>
    <w:rsid w:val="00D426E3"/>
    <w:rsid w:val="00D4326E"/>
    <w:rsid w:val="00D43EC3"/>
    <w:rsid w:val="00D446D3"/>
    <w:rsid w:val="00D4482A"/>
    <w:rsid w:val="00D46BA1"/>
    <w:rsid w:val="00D472CB"/>
    <w:rsid w:val="00D50631"/>
    <w:rsid w:val="00D51721"/>
    <w:rsid w:val="00D51821"/>
    <w:rsid w:val="00D51A6C"/>
    <w:rsid w:val="00D54141"/>
    <w:rsid w:val="00D544AE"/>
    <w:rsid w:val="00D5466B"/>
    <w:rsid w:val="00D54F5D"/>
    <w:rsid w:val="00D5503C"/>
    <w:rsid w:val="00D552EB"/>
    <w:rsid w:val="00D56612"/>
    <w:rsid w:val="00D56DD8"/>
    <w:rsid w:val="00D572D6"/>
    <w:rsid w:val="00D608A9"/>
    <w:rsid w:val="00D60DB5"/>
    <w:rsid w:val="00D61044"/>
    <w:rsid w:val="00D61531"/>
    <w:rsid w:val="00D629B7"/>
    <w:rsid w:val="00D62CA1"/>
    <w:rsid w:val="00D62E92"/>
    <w:rsid w:val="00D63883"/>
    <w:rsid w:val="00D6597C"/>
    <w:rsid w:val="00D661AE"/>
    <w:rsid w:val="00D67EBF"/>
    <w:rsid w:val="00D70321"/>
    <w:rsid w:val="00D71331"/>
    <w:rsid w:val="00D71423"/>
    <w:rsid w:val="00D714AC"/>
    <w:rsid w:val="00D716C0"/>
    <w:rsid w:val="00D71710"/>
    <w:rsid w:val="00D72168"/>
    <w:rsid w:val="00D7224D"/>
    <w:rsid w:val="00D72FA6"/>
    <w:rsid w:val="00D73180"/>
    <w:rsid w:val="00D7364E"/>
    <w:rsid w:val="00D7579E"/>
    <w:rsid w:val="00D75EA1"/>
    <w:rsid w:val="00D76784"/>
    <w:rsid w:val="00D76A26"/>
    <w:rsid w:val="00D81042"/>
    <w:rsid w:val="00D8110A"/>
    <w:rsid w:val="00D81914"/>
    <w:rsid w:val="00D82708"/>
    <w:rsid w:val="00D8313F"/>
    <w:rsid w:val="00D8327D"/>
    <w:rsid w:val="00D8395E"/>
    <w:rsid w:val="00D83A4B"/>
    <w:rsid w:val="00D83BE2"/>
    <w:rsid w:val="00D840F9"/>
    <w:rsid w:val="00D8477E"/>
    <w:rsid w:val="00D848AB"/>
    <w:rsid w:val="00D85200"/>
    <w:rsid w:val="00D85C7A"/>
    <w:rsid w:val="00D85D22"/>
    <w:rsid w:val="00D860DF"/>
    <w:rsid w:val="00D8655D"/>
    <w:rsid w:val="00D86741"/>
    <w:rsid w:val="00D86DDA"/>
    <w:rsid w:val="00D86E38"/>
    <w:rsid w:val="00D870B9"/>
    <w:rsid w:val="00D8761D"/>
    <w:rsid w:val="00D87C8E"/>
    <w:rsid w:val="00D87E37"/>
    <w:rsid w:val="00D903E7"/>
    <w:rsid w:val="00D90FCE"/>
    <w:rsid w:val="00D918A2"/>
    <w:rsid w:val="00D91DDF"/>
    <w:rsid w:val="00D923E1"/>
    <w:rsid w:val="00D92491"/>
    <w:rsid w:val="00D928F5"/>
    <w:rsid w:val="00D93AE4"/>
    <w:rsid w:val="00D94690"/>
    <w:rsid w:val="00D95080"/>
    <w:rsid w:val="00D957DE"/>
    <w:rsid w:val="00D95E7A"/>
    <w:rsid w:val="00D96E08"/>
    <w:rsid w:val="00D979D3"/>
    <w:rsid w:val="00DA0522"/>
    <w:rsid w:val="00DA07FE"/>
    <w:rsid w:val="00DA0B7A"/>
    <w:rsid w:val="00DA1392"/>
    <w:rsid w:val="00DA1642"/>
    <w:rsid w:val="00DA1A09"/>
    <w:rsid w:val="00DA1BC0"/>
    <w:rsid w:val="00DA1BEF"/>
    <w:rsid w:val="00DA26FC"/>
    <w:rsid w:val="00DA2DE2"/>
    <w:rsid w:val="00DA3080"/>
    <w:rsid w:val="00DA3622"/>
    <w:rsid w:val="00DA3A95"/>
    <w:rsid w:val="00DA3AC7"/>
    <w:rsid w:val="00DA5554"/>
    <w:rsid w:val="00DA56BC"/>
    <w:rsid w:val="00DA59E6"/>
    <w:rsid w:val="00DA623A"/>
    <w:rsid w:val="00DB21F4"/>
    <w:rsid w:val="00DB24CA"/>
    <w:rsid w:val="00DB25C2"/>
    <w:rsid w:val="00DB29B7"/>
    <w:rsid w:val="00DB2D37"/>
    <w:rsid w:val="00DB3594"/>
    <w:rsid w:val="00DB39B1"/>
    <w:rsid w:val="00DB3E09"/>
    <w:rsid w:val="00DB4740"/>
    <w:rsid w:val="00DB559F"/>
    <w:rsid w:val="00DB75DF"/>
    <w:rsid w:val="00DB76CD"/>
    <w:rsid w:val="00DC1352"/>
    <w:rsid w:val="00DC140B"/>
    <w:rsid w:val="00DC1B26"/>
    <w:rsid w:val="00DC217C"/>
    <w:rsid w:val="00DC24EB"/>
    <w:rsid w:val="00DC361C"/>
    <w:rsid w:val="00DC3DFA"/>
    <w:rsid w:val="00DC6EC7"/>
    <w:rsid w:val="00DC7042"/>
    <w:rsid w:val="00DC7FE5"/>
    <w:rsid w:val="00DD052B"/>
    <w:rsid w:val="00DD09DD"/>
    <w:rsid w:val="00DD0A8E"/>
    <w:rsid w:val="00DD1190"/>
    <w:rsid w:val="00DD11F4"/>
    <w:rsid w:val="00DD180E"/>
    <w:rsid w:val="00DD25BB"/>
    <w:rsid w:val="00DD298D"/>
    <w:rsid w:val="00DD4073"/>
    <w:rsid w:val="00DD411E"/>
    <w:rsid w:val="00DD6203"/>
    <w:rsid w:val="00DD64CA"/>
    <w:rsid w:val="00DD693A"/>
    <w:rsid w:val="00DD796C"/>
    <w:rsid w:val="00DD7D6E"/>
    <w:rsid w:val="00DE12F0"/>
    <w:rsid w:val="00DE1517"/>
    <w:rsid w:val="00DE1D1F"/>
    <w:rsid w:val="00DE5647"/>
    <w:rsid w:val="00DE5E81"/>
    <w:rsid w:val="00DE5FB9"/>
    <w:rsid w:val="00DE601D"/>
    <w:rsid w:val="00DE6ADE"/>
    <w:rsid w:val="00DE6C15"/>
    <w:rsid w:val="00DF0095"/>
    <w:rsid w:val="00DF1AE6"/>
    <w:rsid w:val="00DF22F2"/>
    <w:rsid w:val="00DF26FD"/>
    <w:rsid w:val="00DF3DA3"/>
    <w:rsid w:val="00DF4260"/>
    <w:rsid w:val="00DF503B"/>
    <w:rsid w:val="00DF67C0"/>
    <w:rsid w:val="00DF715B"/>
    <w:rsid w:val="00DF73D7"/>
    <w:rsid w:val="00DF7B0B"/>
    <w:rsid w:val="00E00FAE"/>
    <w:rsid w:val="00E02B40"/>
    <w:rsid w:val="00E02D6C"/>
    <w:rsid w:val="00E037B7"/>
    <w:rsid w:val="00E03FB5"/>
    <w:rsid w:val="00E055CD"/>
    <w:rsid w:val="00E059EC"/>
    <w:rsid w:val="00E065F4"/>
    <w:rsid w:val="00E0664A"/>
    <w:rsid w:val="00E07B4A"/>
    <w:rsid w:val="00E11416"/>
    <w:rsid w:val="00E11EDE"/>
    <w:rsid w:val="00E12BAB"/>
    <w:rsid w:val="00E13955"/>
    <w:rsid w:val="00E1409A"/>
    <w:rsid w:val="00E14239"/>
    <w:rsid w:val="00E1488A"/>
    <w:rsid w:val="00E15E29"/>
    <w:rsid w:val="00E161CA"/>
    <w:rsid w:val="00E17719"/>
    <w:rsid w:val="00E17B27"/>
    <w:rsid w:val="00E17FC3"/>
    <w:rsid w:val="00E2070F"/>
    <w:rsid w:val="00E20A28"/>
    <w:rsid w:val="00E2185B"/>
    <w:rsid w:val="00E21D8B"/>
    <w:rsid w:val="00E2225E"/>
    <w:rsid w:val="00E2239A"/>
    <w:rsid w:val="00E22786"/>
    <w:rsid w:val="00E239B2"/>
    <w:rsid w:val="00E2400D"/>
    <w:rsid w:val="00E241D1"/>
    <w:rsid w:val="00E243CF"/>
    <w:rsid w:val="00E25019"/>
    <w:rsid w:val="00E2552D"/>
    <w:rsid w:val="00E25672"/>
    <w:rsid w:val="00E259A8"/>
    <w:rsid w:val="00E27057"/>
    <w:rsid w:val="00E27059"/>
    <w:rsid w:val="00E315F6"/>
    <w:rsid w:val="00E32C3D"/>
    <w:rsid w:val="00E32F20"/>
    <w:rsid w:val="00E33986"/>
    <w:rsid w:val="00E35005"/>
    <w:rsid w:val="00E354A9"/>
    <w:rsid w:val="00E35D3B"/>
    <w:rsid w:val="00E36A42"/>
    <w:rsid w:val="00E36B39"/>
    <w:rsid w:val="00E379DF"/>
    <w:rsid w:val="00E37B4F"/>
    <w:rsid w:val="00E37F08"/>
    <w:rsid w:val="00E4148C"/>
    <w:rsid w:val="00E4160B"/>
    <w:rsid w:val="00E41708"/>
    <w:rsid w:val="00E41949"/>
    <w:rsid w:val="00E4197F"/>
    <w:rsid w:val="00E43CA1"/>
    <w:rsid w:val="00E441D6"/>
    <w:rsid w:val="00E442BE"/>
    <w:rsid w:val="00E450C0"/>
    <w:rsid w:val="00E4578A"/>
    <w:rsid w:val="00E45F3C"/>
    <w:rsid w:val="00E465C3"/>
    <w:rsid w:val="00E46996"/>
    <w:rsid w:val="00E46B7E"/>
    <w:rsid w:val="00E46BDE"/>
    <w:rsid w:val="00E5232E"/>
    <w:rsid w:val="00E526A7"/>
    <w:rsid w:val="00E52780"/>
    <w:rsid w:val="00E52D0A"/>
    <w:rsid w:val="00E53419"/>
    <w:rsid w:val="00E53682"/>
    <w:rsid w:val="00E536DF"/>
    <w:rsid w:val="00E53A6A"/>
    <w:rsid w:val="00E544F5"/>
    <w:rsid w:val="00E55124"/>
    <w:rsid w:val="00E551CB"/>
    <w:rsid w:val="00E552F0"/>
    <w:rsid w:val="00E55815"/>
    <w:rsid w:val="00E56524"/>
    <w:rsid w:val="00E56A74"/>
    <w:rsid w:val="00E57152"/>
    <w:rsid w:val="00E576E3"/>
    <w:rsid w:val="00E57E37"/>
    <w:rsid w:val="00E6083E"/>
    <w:rsid w:val="00E60A55"/>
    <w:rsid w:val="00E60D90"/>
    <w:rsid w:val="00E61C47"/>
    <w:rsid w:val="00E62DEE"/>
    <w:rsid w:val="00E6315C"/>
    <w:rsid w:val="00E63393"/>
    <w:rsid w:val="00E6339F"/>
    <w:rsid w:val="00E637A6"/>
    <w:rsid w:val="00E64CF6"/>
    <w:rsid w:val="00E65051"/>
    <w:rsid w:val="00E65E89"/>
    <w:rsid w:val="00E65EF9"/>
    <w:rsid w:val="00E66616"/>
    <w:rsid w:val="00E66F0C"/>
    <w:rsid w:val="00E67346"/>
    <w:rsid w:val="00E674EE"/>
    <w:rsid w:val="00E6768C"/>
    <w:rsid w:val="00E67706"/>
    <w:rsid w:val="00E6794C"/>
    <w:rsid w:val="00E67B0F"/>
    <w:rsid w:val="00E67E09"/>
    <w:rsid w:val="00E70E6C"/>
    <w:rsid w:val="00E70FE6"/>
    <w:rsid w:val="00E71771"/>
    <w:rsid w:val="00E71D23"/>
    <w:rsid w:val="00E721D9"/>
    <w:rsid w:val="00E7242B"/>
    <w:rsid w:val="00E7263D"/>
    <w:rsid w:val="00E72C86"/>
    <w:rsid w:val="00E73091"/>
    <w:rsid w:val="00E7315F"/>
    <w:rsid w:val="00E7354B"/>
    <w:rsid w:val="00E73599"/>
    <w:rsid w:val="00E73610"/>
    <w:rsid w:val="00E7393D"/>
    <w:rsid w:val="00E74208"/>
    <w:rsid w:val="00E74606"/>
    <w:rsid w:val="00E756A8"/>
    <w:rsid w:val="00E7581F"/>
    <w:rsid w:val="00E75A7F"/>
    <w:rsid w:val="00E75F3C"/>
    <w:rsid w:val="00E75F48"/>
    <w:rsid w:val="00E76563"/>
    <w:rsid w:val="00E76C69"/>
    <w:rsid w:val="00E772A0"/>
    <w:rsid w:val="00E82B60"/>
    <w:rsid w:val="00E84A7B"/>
    <w:rsid w:val="00E84CD3"/>
    <w:rsid w:val="00E858E2"/>
    <w:rsid w:val="00E86451"/>
    <w:rsid w:val="00E873FF"/>
    <w:rsid w:val="00E87C13"/>
    <w:rsid w:val="00E911F2"/>
    <w:rsid w:val="00E91AEA"/>
    <w:rsid w:val="00E91C6C"/>
    <w:rsid w:val="00E926F3"/>
    <w:rsid w:val="00E92EA9"/>
    <w:rsid w:val="00E93179"/>
    <w:rsid w:val="00E934FA"/>
    <w:rsid w:val="00E9363A"/>
    <w:rsid w:val="00E93CDB"/>
    <w:rsid w:val="00E9622F"/>
    <w:rsid w:val="00E965BD"/>
    <w:rsid w:val="00E97396"/>
    <w:rsid w:val="00E97446"/>
    <w:rsid w:val="00EA1CDE"/>
    <w:rsid w:val="00EA2090"/>
    <w:rsid w:val="00EA286C"/>
    <w:rsid w:val="00EA2BA3"/>
    <w:rsid w:val="00EA307C"/>
    <w:rsid w:val="00EA3DF6"/>
    <w:rsid w:val="00EA3E2C"/>
    <w:rsid w:val="00EA42D7"/>
    <w:rsid w:val="00EA45DA"/>
    <w:rsid w:val="00EA4978"/>
    <w:rsid w:val="00EA49CC"/>
    <w:rsid w:val="00EA4B0B"/>
    <w:rsid w:val="00EA4EB6"/>
    <w:rsid w:val="00EA539C"/>
    <w:rsid w:val="00EA62FF"/>
    <w:rsid w:val="00EA63E3"/>
    <w:rsid w:val="00EA7834"/>
    <w:rsid w:val="00EB0140"/>
    <w:rsid w:val="00EB05C4"/>
    <w:rsid w:val="00EB0DA9"/>
    <w:rsid w:val="00EB258F"/>
    <w:rsid w:val="00EB2898"/>
    <w:rsid w:val="00EB3579"/>
    <w:rsid w:val="00EB40F0"/>
    <w:rsid w:val="00EB4A84"/>
    <w:rsid w:val="00EB5F1F"/>
    <w:rsid w:val="00EB600D"/>
    <w:rsid w:val="00EB6BA2"/>
    <w:rsid w:val="00EB7156"/>
    <w:rsid w:val="00EB73DC"/>
    <w:rsid w:val="00EC01A1"/>
    <w:rsid w:val="00EC046C"/>
    <w:rsid w:val="00EC2220"/>
    <w:rsid w:val="00EC435D"/>
    <w:rsid w:val="00EC5115"/>
    <w:rsid w:val="00EC51CE"/>
    <w:rsid w:val="00EC5A97"/>
    <w:rsid w:val="00EC5B1B"/>
    <w:rsid w:val="00EC5B79"/>
    <w:rsid w:val="00EC6366"/>
    <w:rsid w:val="00EC673D"/>
    <w:rsid w:val="00EC7590"/>
    <w:rsid w:val="00ED0261"/>
    <w:rsid w:val="00ED0656"/>
    <w:rsid w:val="00ED0A86"/>
    <w:rsid w:val="00ED0D7F"/>
    <w:rsid w:val="00ED31DE"/>
    <w:rsid w:val="00ED347B"/>
    <w:rsid w:val="00ED37F7"/>
    <w:rsid w:val="00ED3B47"/>
    <w:rsid w:val="00ED40CB"/>
    <w:rsid w:val="00ED4249"/>
    <w:rsid w:val="00ED4565"/>
    <w:rsid w:val="00ED5427"/>
    <w:rsid w:val="00ED59D1"/>
    <w:rsid w:val="00EE0B16"/>
    <w:rsid w:val="00EE0B35"/>
    <w:rsid w:val="00EE242A"/>
    <w:rsid w:val="00EE2BD7"/>
    <w:rsid w:val="00EE31C7"/>
    <w:rsid w:val="00EE450A"/>
    <w:rsid w:val="00EE536B"/>
    <w:rsid w:val="00EE56D4"/>
    <w:rsid w:val="00EE6747"/>
    <w:rsid w:val="00EE7B5F"/>
    <w:rsid w:val="00EF04A2"/>
    <w:rsid w:val="00EF1051"/>
    <w:rsid w:val="00EF190B"/>
    <w:rsid w:val="00EF2E28"/>
    <w:rsid w:val="00EF3F89"/>
    <w:rsid w:val="00EF4181"/>
    <w:rsid w:val="00EF4563"/>
    <w:rsid w:val="00EF570B"/>
    <w:rsid w:val="00EF5D2E"/>
    <w:rsid w:val="00EF5E25"/>
    <w:rsid w:val="00EF5EE0"/>
    <w:rsid w:val="00EF731B"/>
    <w:rsid w:val="00EF7E10"/>
    <w:rsid w:val="00F00BA5"/>
    <w:rsid w:val="00F00E81"/>
    <w:rsid w:val="00F0210E"/>
    <w:rsid w:val="00F02124"/>
    <w:rsid w:val="00F03728"/>
    <w:rsid w:val="00F03CD4"/>
    <w:rsid w:val="00F049DB"/>
    <w:rsid w:val="00F04E09"/>
    <w:rsid w:val="00F05394"/>
    <w:rsid w:val="00F0613F"/>
    <w:rsid w:val="00F068F8"/>
    <w:rsid w:val="00F074EB"/>
    <w:rsid w:val="00F07886"/>
    <w:rsid w:val="00F078FA"/>
    <w:rsid w:val="00F07B84"/>
    <w:rsid w:val="00F10A32"/>
    <w:rsid w:val="00F10D3B"/>
    <w:rsid w:val="00F11A65"/>
    <w:rsid w:val="00F11A7B"/>
    <w:rsid w:val="00F11B2B"/>
    <w:rsid w:val="00F138C3"/>
    <w:rsid w:val="00F13B22"/>
    <w:rsid w:val="00F14D23"/>
    <w:rsid w:val="00F150E8"/>
    <w:rsid w:val="00F1522D"/>
    <w:rsid w:val="00F17124"/>
    <w:rsid w:val="00F17610"/>
    <w:rsid w:val="00F22114"/>
    <w:rsid w:val="00F2223D"/>
    <w:rsid w:val="00F22807"/>
    <w:rsid w:val="00F22A01"/>
    <w:rsid w:val="00F24A3D"/>
    <w:rsid w:val="00F2573C"/>
    <w:rsid w:val="00F258F8"/>
    <w:rsid w:val="00F25E81"/>
    <w:rsid w:val="00F26193"/>
    <w:rsid w:val="00F261BD"/>
    <w:rsid w:val="00F26959"/>
    <w:rsid w:val="00F30B2C"/>
    <w:rsid w:val="00F313E5"/>
    <w:rsid w:val="00F324DD"/>
    <w:rsid w:val="00F32C58"/>
    <w:rsid w:val="00F32D79"/>
    <w:rsid w:val="00F33D92"/>
    <w:rsid w:val="00F3401D"/>
    <w:rsid w:val="00F362AD"/>
    <w:rsid w:val="00F369F8"/>
    <w:rsid w:val="00F37B1D"/>
    <w:rsid w:val="00F37D69"/>
    <w:rsid w:val="00F407A1"/>
    <w:rsid w:val="00F40C72"/>
    <w:rsid w:val="00F42132"/>
    <w:rsid w:val="00F42E33"/>
    <w:rsid w:val="00F43770"/>
    <w:rsid w:val="00F44332"/>
    <w:rsid w:val="00F444C7"/>
    <w:rsid w:val="00F444DF"/>
    <w:rsid w:val="00F449A1"/>
    <w:rsid w:val="00F45DE8"/>
    <w:rsid w:val="00F46048"/>
    <w:rsid w:val="00F460D5"/>
    <w:rsid w:val="00F505A5"/>
    <w:rsid w:val="00F51B0B"/>
    <w:rsid w:val="00F51E7D"/>
    <w:rsid w:val="00F52616"/>
    <w:rsid w:val="00F5341E"/>
    <w:rsid w:val="00F53B13"/>
    <w:rsid w:val="00F53E5E"/>
    <w:rsid w:val="00F5429C"/>
    <w:rsid w:val="00F551A8"/>
    <w:rsid w:val="00F560FB"/>
    <w:rsid w:val="00F56E4A"/>
    <w:rsid w:val="00F577E2"/>
    <w:rsid w:val="00F6136A"/>
    <w:rsid w:val="00F62637"/>
    <w:rsid w:val="00F630C3"/>
    <w:rsid w:val="00F636F5"/>
    <w:rsid w:val="00F63F9F"/>
    <w:rsid w:val="00F64075"/>
    <w:rsid w:val="00F64182"/>
    <w:rsid w:val="00F644B2"/>
    <w:rsid w:val="00F64B19"/>
    <w:rsid w:val="00F667BD"/>
    <w:rsid w:val="00F6737E"/>
    <w:rsid w:val="00F67805"/>
    <w:rsid w:val="00F67953"/>
    <w:rsid w:val="00F67EE9"/>
    <w:rsid w:val="00F703B5"/>
    <w:rsid w:val="00F70827"/>
    <w:rsid w:val="00F71A3E"/>
    <w:rsid w:val="00F72D4E"/>
    <w:rsid w:val="00F7338A"/>
    <w:rsid w:val="00F7357E"/>
    <w:rsid w:val="00F73610"/>
    <w:rsid w:val="00F73929"/>
    <w:rsid w:val="00F7456A"/>
    <w:rsid w:val="00F7486D"/>
    <w:rsid w:val="00F75353"/>
    <w:rsid w:val="00F75708"/>
    <w:rsid w:val="00F7594C"/>
    <w:rsid w:val="00F76C7A"/>
    <w:rsid w:val="00F76E4E"/>
    <w:rsid w:val="00F81517"/>
    <w:rsid w:val="00F81C78"/>
    <w:rsid w:val="00F823BB"/>
    <w:rsid w:val="00F83181"/>
    <w:rsid w:val="00F83348"/>
    <w:rsid w:val="00F8403C"/>
    <w:rsid w:val="00F844F3"/>
    <w:rsid w:val="00F851CD"/>
    <w:rsid w:val="00F86CB3"/>
    <w:rsid w:val="00F870D6"/>
    <w:rsid w:val="00F903FF"/>
    <w:rsid w:val="00F9040D"/>
    <w:rsid w:val="00F918C1"/>
    <w:rsid w:val="00F92A4E"/>
    <w:rsid w:val="00F92F94"/>
    <w:rsid w:val="00F934C6"/>
    <w:rsid w:val="00F94329"/>
    <w:rsid w:val="00F95246"/>
    <w:rsid w:val="00F9529B"/>
    <w:rsid w:val="00F95EE0"/>
    <w:rsid w:val="00F95F0A"/>
    <w:rsid w:val="00F968B8"/>
    <w:rsid w:val="00F96F7C"/>
    <w:rsid w:val="00F971BE"/>
    <w:rsid w:val="00F979A8"/>
    <w:rsid w:val="00FA0BA5"/>
    <w:rsid w:val="00FA31AB"/>
    <w:rsid w:val="00FA35A6"/>
    <w:rsid w:val="00FA4571"/>
    <w:rsid w:val="00FA459B"/>
    <w:rsid w:val="00FA47E8"/>
    <w:rsid w:val="00FA6B36"/>
    <w:rsid w:val="00FA748A"/>
    <w:rsid w:val="00FB0686"/>
    <w:rsid w:val="00FB0A57"/>
    <w:rsid w:val="00FB140D"/>
    <w:rsid w:val="00FB1B88"/>
    <w:rsid w:val="00FB1EDB"/>
    <w:rsid w:val="00FB2771"/>
    <w:rsid w:val="00FB3128"/>
    <w:rsid w:val="00FB314E"/>
    <w:rsid w:val="00FB393F"/>
    <w:rsid w:val="00FB3BD4"/>
    <w:rsid w:val="00FB428B"/>
    <w:rsid w:val="00FB4E45"/>
    <w:rsid w:val="00FB6920"/>
    <w:rsid w:val="00FB6C65"/>
    <w:rsid w:val="00FB70A7"/>
    <w:rsid w:val="00FB7621"/>
    <w:rsid w:val="00FB78EA"/>
    <w:rsid w:val="00FB7BAB"/>
    <w:rsid w:val="00FC081C"/>
    <w:rsid w:val="00FC08C3"/>
    <w:rsid w:val="00FC1949"/>
    <w:rsid w:val="00FC24FC"/>
    <w:rsid w:val="00FC368A"/>
    <w:rsid w:val="00FC3B12"/>
    <w:rsid w:val="00FC46FC"/>
    <w:rsid w:val="00FC5E7D"/>
    <w:rsid w:val="00FC5FD6"/>
    <w:rsid w:val="00FC6627"/>
    <w:rsid w:val="00FC6CEA"/>
    <w:rsid w:val="00FC79A6"/>
    <w:rsid w:val="00FC7ED2"/>
    <w:rsid w:val="00FD0DDC"/>
    <w:rsid w:val="00FD153C"/>
    <w:rsid w:val="00FD1A56"/>
    <w:rsid w:val="00FD2608"/>
    <w:rsid w:val="00FD2665"/>
    <w:rsid w:val="00FD289B"/>
    <w:rsid w:val="00FD2E28"/>
    <w:rsid w:val="00FD49DD"/>
    <w:rsid w:val="00FD4F7D"/>
    <w:rsid w:val="00FD53F6"/>
    <w:rsid w:val="00FD5FC1"/>
    <w:rsid w:val="00FD618D"/>
    <w:rsid w:val="00FD64F3"/>
    <w:rsid w:val="00FD7D7C"/>
    <w:rsid w:val="00FE047B"/>
    <w:rsid w:val="00FE0B5E"/>
    <w:rsid w:val="00FE14F0"/>
    <w:rsid w:val="00FE2061"/>
    <w:rsid w:val="00FE4185"/>
    <w:rsid w:val="00FE46E8"/>
    <w:rsid w:val="00FE4A0F"/>
    <w:rsid w:val="00FE4A4C"/>
    <w:rsid w:val="00FE4CF3"/>
    <w:rsid w:val="00FE520C"/>
    <w:rsid w:val="00FE5381"/>
    <w:rsid w:val="00FE57E6"/>
    <w:rsid w:val="00FE5E61"/>
    <w:rsid w:val="00FE7C04"/>
    <w:rsid w:val="00FF0763"/>
    <w:rsid w:val="00FF0C1A"/>
    <w:rsid w:val="00FF10D0"/>
    <w:rsid w:val="00FF1AAA"/>
    <w:rsid w:val="00FF1D35"/>
    <w:rsid w:val="00FF21A3"/>
    <w:rsid w:val="00FF2BF3"/>
    <w:rsid w:val="00FF2DF3"/>
    <w:rsid w:val="00FF362F"/>
    <w:rsid w:val="00FF39E5"/>
    <w:rsid w:val="00FF3B6C"/>
    <w:rsid w:val="00FF498C"/>
    <w:rsid w:val="00FF4B0F"/>
    <w:rsid w:val="00FF53C5"/>
    <w:rsid w:val="00FF5C69"/>
    <w:rsid w:val="00FF6C23"/>
    <w:rsid w:val="00FF7AB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53A577"/>
  <w15:chartTrackingRefBased/>
  <w15:docId w15:val="{DCD603B7-F9DF-456B-AE3D-3AED4755F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L"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4B92"/>
  </w:style>
  <w:style w:type="paragraph" w:styleId="Ttulo1">
    <w:name w:val="heading 1"/>
    <w:basedOn w:val="Normal"/>
    <w:next w:val="Normal"/>
    <w:link w:val="Ttulo1Car"/>
    <w:uiPriority w:val="99"/>
    <w:qFormat/>
    <w:rsid w:val="00D714AC"/>
    <w:pPr>
      <w:keepNext/>
      <w:keepLines/>
      <w:spacing w:before="320" w:after="40"/>
      <w:outlineLvl w:val="0"/>
    </w:pPr>
    <w:rPr>
      <w:rFonts w:asciiTheme="majorHAnsi" w:eastAsiaTheme="majorEastAsia" w:hAnsiTheme="majorHAnsi" w:cstheme="majorBidi"/>
      <w:b/>
      <w:bCs/>
      <w:caps/>
      <w:spacing w:val="4"/>
      <w:sz w:val="28"/>
      <w:szCs w:val="28"/>
    </w:rPr>
  </w:style>
  <w:style w:type="paragraph" w:styleId="Ttulo2">
    <w:name w:val="heading 2"/>
    <w:basedOn w:val="Normal"/>
    <w:next w:val="Normal"/>
    <w:link w:val="Ttulo2Car"/>
    <w:uiPriority w:val="99"/>
    <w:unhideWhenUsed/>
    <w:qFormat/>
    <w:rsid w:val="00D714AC"/>
    <w:pPr>
      <w:keepNext/>
      <w:keepLines/>
      <w:spacing w:before="120" w:after="0"/>
      <w:outlineLvl w:val="1"/>
    </w:pPr>
    <w:rPr>
      <w:rFonts w:asciiTheme="majorHAnsi" w:eastAsiaTheme="majorEastAsia" w:hAnsiTheme="majorHAnsi" w:cstheme="majorBidi"/>
      <w:b/>
      <w:bCs/>
      <w:sz w:val="28"/>
      <w:szCs w:val="28"/>
    </w:rPr>
  </w:style>
  <w:style w:type="paragraph" w:styleId="Ttulo3">
    <w:name w:val="heading 3"/>
    <w:basedOn w:val="Normal"/>
    <w:next w:val="Normal"/>
    <w:link w:val="Ttulo3Car"/>
    <w:uiPriority w:val="99"/>
    <w:unhideWhenUsed/>
    <w:qFormat/>
    <w:rsid w:val="00D714AC"/>
    <w:pPr>
      <w:keepNext/>
      <w:keepLines/>
      <w:spacing w:before="120" w:after="0"/>
      <w:outlineLvl w:val="2"/>
    </w:pPr>
    <w:rPr>
      <w:rFonts w:asciiTheme="majorHAnsi" w:eastAsiaTheme="majorEastAsia" w:hAnsiTheme="majorHAnsi" w:cstheme="majorBidi"/>
      <w:spacing w:val="4"/>
      <w:sz w:val="24"/>
      <w:szCs w:val="24"/>
    </w:rPr>
  </w:style>
  <w:style w:type="paragraph" w:styleId="Ttulo4">
    <w:name w:val="heading 4"/>
    <w:basedOn w:val="Normal"/>
    <w:next w:val="Normal"/>
    <w:link w:val="Ttulo4Car"/>
    <w:uiPriority w:val="9"/>
    <w:unhideWhenUsed/>
    <w:qFormat/>
    <w:rsid w:val="00D714AC"/>
    <w:pPr>
      <w:keepNext/>
      <w:keepLines/>
      <w:spacing w:before="120" w:after="0"/>
      <w:outlineLvl w:val="3"/>
    </w:pPr>
    <w:rPr>
      <w:rFonts w:asciiTheme="majorHAnsi" w:eastAsiaTheme="majorEastAsia" w:hAnsiTheme="majorHAnsi" w:cstheme="majorBidi"/>
      <w:i/>
      <w:iCs/>
      <w:sz w:val="24"/>
      <w:szCs w:val="24"/>
    </w:rPr>
  </w:style>
  <w:style w:type="paragraph" w:styleId="Ttulo5">
    <w:name w:val="heading 5"/>
    <w:basedOn w:val="Normal"/>
    <w:next w:val="Normal"/>
    <w:link w:val="Ttulo5Car"/>
    <w:uiPriority w:val="9"/>
    <w:semiHidden/>
    <w:unhideWhenUsed/>
    <w:qFormat/>
    <w:rsid w:val="00D714AC"/>
    <w:pPr>
      <w:keepNext/>
      <w:keepLines/>
      <w:spacing w:before="120" w:after="0"/>
      <w:outlineLvl w:val="4"/>
    </w:pPr>
    <w:rPr>
      <w:rFonts w:asciiTheme="majorHAnsi" w:eastAsiaTheme="majorEastAsia" w:hAnsiTheme="majorHAnsi" w:cstheme="majorBidi"/>
      <w:b/>
      <w:bCs/>
    </w:rPr>
  </w:style>
  <w:style w:type="paragraph" w:styleId="Ttulo6">
    <w:name w:val="heading 6"/>
    <w:basedOn w:val="Normal"/>
    <w:next w:val="Normal"/>
    <w:link w:val="Ttulo6Car"/>
    <w:uiPriority w:val="9"/>
    <w:semiHidden/>
    <w:unhideWhenUsed/>
    <w:qFormat/>
    <w:rsid w:val="00D714AC"/>
    <w:pPr>
      <w:keepNext/>
      <w:keepLines/>
      <w:spacing w:before="120" w:after="0"/>
      <w:outlineLvl w:val="5"/>
    </w:pPr>
    <w:rPr>
      <w:rFonts w:asciiTheme="majorHAnsi" w:eastAsiaTheme="majorEastAsia" w:hAnsiTheme="majorHAnsi" w:cstheme="majorBidi"/>
      <w:b/>
      <w:bCs/>
      <w:i/>
      <w:iCs/>
    </w:rPr>
  </w:style>
  <w:style w:type="paragraph" w:styleId="Ttulo7">
    <w:name w:val="heading 7"/>
    <w:basedOn w:val="Normal"/>
    <w:next w:val="Normal"/>
    <w:link w:val="Ttulo7Car"/>
    <w:uiPriority w:val="9"/>
    <w:semiHidden/>
    <w:unhideWhenUsed/>
    <w:qFormat/>
    <w:rsid w:val="00D714AC"/>
    <w:pPr>
      <w:keepNext/>
      <w:keepLines/>
      <w:spacing w:before="120" w:after="0"/>
      <w:outlineLvl w:val="6"/>
    </w:pPr>
    <w:rPr>
      <w:i/>
      <w:iCs/>
    </w:rPr>
  </w:style>
  <w:style w:type="paragraph" w:styleId="Ttulo8">
    <w:name w:val="heading 8"/>
    <w:basedOn w:val="Normal"/>
    <w:next w:val="Normal"/>
    <w:link w:val="Ttulo8Car"/>
    <w:uiPriority w:val="9"/>
    <w:semiHidden/>
    <w:unhideWhenUsed/>
    <w:qFormat/>
    <w:rsid w:val="00D714AC"/>
    <w:pPr>
      <w:keepNext/>
      <w:keepLines/>
      <w:spacing w:before="120" w:after="0"/>
      <w:outlineLvl w:val="7"/>
    </w:pPr>
    <w:rPr>
      <w:b/>
      <w:bCs/>
    </w:rPr>
  </w:style>
  <w:style w:type="paragraph" w:styleId="Ttulo9">
    <w:name w:val="heading 9"/>
    <w:basedOn w:val="Normal"/>
    <w:next w:val="Normal"/>
    <w:link w:val="Ttulo9Car"/>
    <w:uiPriority w:val="9"/>
    <w:semiHidden/>
    <w:unhideWhenUsed/>
    <w:qFormat/>
    <w:rsid w:val="00D714AC"/>
    <w:pPr>
      <w:keepNext/>
      <w:keepLines/>
      <w:spacing w:before="120" w:after="0"/>
      <w:outlineLvl w:val="8"/>
    </w:pPr>
    <w:rPr>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D714AC"/>
    <w:rPr>
      <w:rFonts w:asciiTheme="majorHAnsi" w:eastAsiaTheme="majorEastAsia" w:hAnsiTheme="majorHAnsi" w:cstheme="majorBidi"/>
      <w:b/>
      <w:bCs/>
      <w:caps/>
      <w:spacing w:val="4"/>
      <w:sz w:val="28"/>
      <w:szCs w:val="28"/>
    </w:rPr>
  </w:style>
  <w:style w:type="paragraph" w:styleId="TtuloTDC">
    <w:name w:val="TOC Heading"/>
    <w:basedOn w:val="Ttulo1"/>
    <w:next w:val="Normal"/>
    <w:uiPriority w:val="39"/>
    <w:unhideWhenUsed/>
    <w:qFormat/>
    <w:rsid w:val="00D714AC"/>
    <w:pPr>
      <w:outlineLvl w:val="9"/>
    </w:pPr>
  </w:style>
  <w:style w:type="paragraph" w:customStyle="1" w:styleId="IFA1">
    <w:name w:val="IFA1"/>
    <w:basedOn w:val="Normal"/>
    <w:next w:val="Ttulo1"/>
    <w:rsid w:val="0007552A"/>
    <w:pPr>
      <w:numPr>
        <w:numId w:val="4"/>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9"/>
    <w:rsid w:val="00D714AC"/>
    <w:rPr>
      <w:rFonts w:asciiTheme="majorHAnsi" w:eastAsiaTheme="majorEastAsia" w:hAnsiTheme="majorHAnsi" w:cstheme="majorBidi"/>
      <w:b/>
      <w:bCs/>
      <w:sz w:val="28"/>
      <w:szCs w:val="28"/>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9"/>
    <w:rsid w:val="00D714AC"/>
    <w:rPr>
      <w:rFonts w:asciiTheme="majorHAnsi" w:eastAsiaTheme="majorEastAsia" w:hAnsiTheme="majorHAnsi" w:cstheme="majorBidi"/>
      <w:spacing w:val="4"/>
      <w:sz w:val="24"/>
      <w:szCs w:val="24"/>
    </w:rPr>
  </w:style>
  <w:style w:type="paragraph" w:styleId="TDC1">
    <w:name w:val="toc 1"/>
    <w:basedOn w:val="Normal"/>
    <w:next w:val="Normal"/>
    <w:autoRedefine/>
    <w:uiPriority w:val="39"/>
    <w:unhideWhenUsed/>
    <w:rsid w:val="00046DC0"/>
    <w:pPr>
      <w:tabs>
        <w:tab w:val="right" w:leader="dot" w:pos="9962"/>
      </w:tabs>
      <w:spacing w:after="0"/>
      <w:ind w:left="284" w:hanging="284"/>
    </w:pPr>
    <w:rPr>
      <w:rFonts w:ascii="Calibri" w:eastAsia="Calibri" w:hAnsi="Calibri" w:cs="Calibri"/>
      <w:b/>
      <w:noProof/>
      <w:sz w:val="20"/>
      <w:szCs w:val="20"/>
    </w:r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2A135E"/>
    <w:pPr>
      <w:tabs>
        <w:tab w:val="left" w:pos="880"/>
        <w:tab w:val="right" w:leader="dot" w:pos="9962"/>
      </w:tabs>
      <w:spacing w:after="100"/>
      <w:ind w:left="220"/>
    </w:pPr>
    <w:rPr>
      <w:b/>
      <w:noProof/>
    </w:rPr>
  </w:style>
  <w:style w:type="paragraph" w:styleId="TDC3">
    <w:name w:val="toc 3"/>
    <w:basedOn w:val="Normal"/>
    <w:next w:val="Normal"/>
    <w:autoRedefine/>
    <w:uiPriority w:val="39"/>
    <w:unhideWhenUsed/>
    <w:rsid w:val="00931F3C"/>
    <w:pPr>
      <w:tabs>
        <w:tab w:val="left" w:pos="1320"/>
        <w:tab w:val="right" w:leader="dot" w:pos="9962"/>
      </w:tabs>
      <w:spacing w:after="100"/>
      <w:ind w:left="284" w:firstLine="283"/>
    </w:pPr>
    <w:rPr>
      <w:rFonts w:ascii="Calibri" w:eastAsia="Calibri" w:hAnsi="Calibri" w:cstheme="minorHAnsi"/>
      <w:b/>
      <w:bCs/>
      <w:i/>
      <w:noProof/>
      <w:sz w:val="20"/>
      <w:szCs w:val="20"/>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D714AC"/>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Car">
    <w:name w:val="Cita Car"/>
    <w:basedOn w:val="Fuentedeprrafopredeter"/>
    <w:link w:val="Cita"/>
    <w:uiPriority w:val="29"/>
    <w:rsid w:val="00D714AC"/>
    <w:rPr>
      <w:rFonts w:asciiTheme="majorHAnsi" w:eastAsiaTheme="majorEastAsia" w:hAnsiTheme="majorHAnsi" w:cstheme="majorBidi"/>
      <w:i/>
      <w:iCs/>
      <w:sz w:val="24"/>
      <w:szCs w:val="24"/>
    </w:rPr>
  </w:style>
  <w:style w:type="paragraph" w:styleId="Prrafodelista">
    <w:name w:val="List Paragraph"/>
    <w:aliases w:val="lista,viñeta,Normal con viñeta,Párrafo de lista CODELCO"/>
    <w:basedOn w:val="Normal"/>
    <w:link w:val="PrrafodelistaCar"/>
    <w:uiPriority w:val="34"/>
    <w:qFormat/>
    <w:rsid w:val="000A28D4"/>
    <w:pPr>
      <w:ind w:left="720"/>
      <w:contextualSpacing/>
    </w:p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D714AC"/>
    <w:rPr>
      <w:rFonts w:asciiTheme="majorHAnsi" w:eastAsiaTheme="majorEastAsia" w:hAnsiTheme="majorHAnsi" w:cstheme="majorBidi"/>
      <w:i/>
      <w:iCs/>
      <w:sz w:val="24"/>
      <w:szCs w:val="24"/>
    </w:rPr>
  </w:style>
  <w:style w:type="character" w:customStyle="1" w:styleId="Ttulo5Car">
    <w:name w:val="Título 5 Car"/>
    <w:basedOn w:val="Fuentedeprrafopredeter"/>
    <w:link w:val="Ttulo5"/>
    <w:uiPriority w:val="9"/>
    <w:semiHidden/>
    <w:rsid w:val="00D714AC"/>
    <w:rPr>
      <w:rFonts w:asciiTheme="majorHAnsi" w:eastAsiaTheme="majorEastAsia" w:hAnsiTheme="majorHAnsi" w:cstheme="majorBidi"/>
      <w:b/>
      <w:bCs/>
    </w:rPr>
  </w:style>
  <w:style w:type="character" w:customStyle="1" w:styleId="Ttulo6Car">
    <w:name w:val="Título 6 Car"/>
    <w:basedOn w:val="Fuentedeprrafopredeter"/>
    <w:link w:val="Ttulo6"/>
    <w:uiPriority w:val="9"/>
    <w:semiHidden/>
    <w:rsid w:val="00D714AC"/>
    <w:rPr>
      <w:rFonts w:asciiTheme="majorHAnsi" w:eastAsiaTheme="majorEastAsia" w:hAnsiTheme="majorHAnsi" w:cstheme="majorBidi"/>
      <w:b/>
      <w:bCs/>
      <w:i/>
      <w:iCs/>
    </w:rPr>
  </w:style>
  <w:style w:type="character" w:customStyle="1" w:styleId="Ttulo7Car">
    <w:name w:val="Título 7 Car"/>
    <w:basedOn w:val="Fuentedeprrafopredeter"/>
    <w:link w:val="Ttulo7"/>
    <w:uiPriority w:val="9"/>
    <w:semiHidden/>
    <w:rsid w:val="00D714AC"/>
    <w:rPr>
      <w:i/>
      <w:iCs/>
    </w:rPr>
  </w:style>
  <w:style w:type="character" w:customStyle="1" w:styleId="Ttulo8Car">
    <w:name w:val="Título 8 Car"/>
    <w:basedOn w:val="Fuentedeprrafopredeter"/>
    <w:link w:val="Ttulo8"/>
    <w:uiPriority w:val="9"/>
    <w:semiHidden/>
    <w:rsid w:val="00D714AC"/>
    <w:rPr>
      <w:b/>
      <w:bCs/>
    </w:rPr>
  </w:style>
  <w:style w:type="character" w:customStyle="1" w:styleId="Ttulo9Car">
    <w:name w:val="Título 9 Car"/>
    <w:basedOn w:val="Fuentedeprrafopredeter"/>
    <w:link w:val="Ttulo9"/>
    <w:uiPriority w:val="9"/>
    <w:semiHidden/>
    <w:rsid w:val="00D714AC"/>
    <w:rPr>
      <w:i/>
      <w:iCs/>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bCs/>
      <w:sz w:val="28"/>
      <w:szCs w:val="28"/>
    </w:rPr>
  </w:style>
  <w:style w:type="paragraph" w:styleId="Ttulo">
    <w:name w:val="Title"/>
    <w:basedOn w:val="Normal"/>
    <w:next w:val="Normal"/>
    <w:link w:val="TtuloCar"/>
    <w:uiPriority w:val="10"/>
    <w:qFormat/>
    <w:rsid w:val="00D714AC"/>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tuloCar">
    <w:name w:val="Título Car"/>
    <w:basedOn w:val="Fuentedeprrafopredeter"/>
    <w:link w:val="Ttulo"/>
    <w:uiPriority w:val="10"/>
    <w:rsid w:val="00D714AC"/>
    <w:rPr>
      <w:rFonts w:asciiTheme="majorHAnsi" w:eastAsiaTheme="majorEastAsia" w:hAnsiTheme="majorHAnsi" w:cstheme="majorBidi"/>
      <w:b/>
      <w:bCs/>
      <w:spacing w:val="-7"/>
      <w:sz w:val="48"/>
      <w:szCs w:val="48"/>
    </w:rPr>
  </w:style>
  <w:style w:type="paragraph" w:styleId="Asuntodelcomentario">
    <w:name w:val="annotation subject"/>
    <w:basedOn w:val="Textocomentario"/>
    <w:next w:val="Textocomentario"/>
    <w:link w:val="AsuntodelcomentarioCar"/>
    <w:uiPriority w:val="99"/>
    <w:semiHidden/>
    <w:unhideWhenUsed/>
    <w:rsid w:val="007523CF"/>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7523CF"/>
    <w:rPr>
      <w:rFonts w:eastAsia="Calibri" w:cs="Times New Roman"/>
      <w:b/>
      <w:bCs/>
      <w:sz w:val="20"/>
      <w:szCs w:val="20"/>
    </w:rPr>
  </w:style>
  <w:style w:type="character" w:styleId="Mencinsinresolver">
    <w:name w:val="Unresolved Mention"/>
    <w:basedOn w:val="Fuentedeprrafopredeter"/>
    <w:uiPriority w:val="99"/>
    <w:semiHidden/>
    <w:unhideWhenUsed/>
    <w:rsid w:val="00BE3490"/>
    <w:rPr>
      <w:color w:val="808080"/>
      <w:shd w:val="clear" w:color="auto" w:fill="E6E6E6"/>
    </w:rPr>
  </w:style>
  <w:style w:type="paragraph" w:customStyle="1" w:styleId="Default">
    <w:name w:val="Default"/>
    <w:rsid w:val="002C3FE1"/>
    <w:pPr>
      <w:autoSpaceDE w:val="0"/>
      <w:autoSpaceDN w:val="0"/>
      <w:adjustRightInd w:val="0"/>
      <w:spacing w:after="0" w:line="240" w:lineRule="auto"/>
    </w:pPr>
    <w:rPr>
      <w:rFonts w:ascii="Arial" w:hAnsi="Arial" w:cs="Arial"/>
      <w:color w:val="000000"/>
      <w:sz w:val="24"/>
      <w:szCs w:val="24"/>
    </w:rPr>
  </w:style>
  <w:style w:type="character" w:customStyle="1" w:styleId="PrrafodelistaCar">
    <w:name w:val="Párrafo de lista Car"/>
    <w:aliases w:val="lista Car,viñeta Car,Normal con viñeta Car,Párrafo de lista CODELCO Car"/>
    <w:link w:val="Prrafodelista"/>
    <w:uiPriority w:val="34"/>
    <w:rsid w:val="005C4E4D"/>
  </w:style>
  <w:style w:type="paragraph" w:styleId="Descripcin">
    <w:name w:val="caption"/>
    <w:basedOn w:val="Normal"/>
    <w:next w:val="Normal"/>
    <w:uiPriority w:val="35"/>
    <w:semiHidden/>
    <w:unhideWhenUsed/>
    <w:qFormat/>
    <w:rsid w:val="00D714AC"/>
    <w:rPr>
      <w:b/>
      <w:bCs/>
      <w:sz w:val="18"/>
      <w:szCs w:val="18"/>
    </w:rPr>
  </w:style>
  <w:style w:type="paragraph" w:styleId="Subttulo">
    <w:name w:val="Subtitle"/>
    <w:basedOn w:val="Normal"/>
    <w:next w:val="Normal"/>
    <w:link w:val="SubttuloCar"/>
    <w:uiPriority w:val="11"/>
    <w:qFormat/>
    <w:rsid w:val="00D714AC"/>
    <w:pPr>
      <w:numPr>
        <w:ilvl w:val="1"/>
      </w:numPr>
      <w:spacing w:after="240"/>
      <w:jc w:val="center"/>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714AC"/>
    <w:rPr>
      <w:rFonts w:asciiTheme="majorHAnsi" w:eastAsiaTheme="majorEastAsia" w:hAnsiTheme="majorHAnsi" w:cstheme="majorBidi"/>
      <w:sz w:val="24"/>
      <w:szCs w:val="24"/>
    </w:rPr>
  </w:style>
  <w:style w:type="character" w:styleId="Textoennegrita">
    <w:name w:val="Strong"/>
    <w:basedOn w:val="Fuentedeprrafopredeter"/>
    <w:uiPriority w:val="22"/>
    <w:qFormat/>
    <w:rsid w:val="00D714AC"/>
    <w:rPr>
      <w:b/>
      <w:bCs/>
      <w:color w:val="auto"/>
    </w:rPr>
  </w:style>
  <w:style w:type="character" w:styleId="nfasis">
    <w:name w:val="Emphasis"/>
    <w:basedOn w:val="Fuentedeprrafopredeter"/>
    <w:uiPriority w:val="20"/>
    <w:qFormat/>
    <w:rsid w:val="00D714AC"/>
    <w:rPr>
      <w:i/>
      <w:iCs/>
      <w:color w:val="auto"/>
    </w:rPr>
  </w:style>
  <w:style w:type="paragraph" w:styleId="Sinespaciado">
    <w:name w:val="No Spacing"/>
    <w:uiPriority w:val="1"/>
    <w:qFormat/>
    <w:rsid w:val="00D714AC"/>
    <w:pPr>
      <w:spacing w:after="0" w:line="240" w:lineRule="auto"/>
    </w:pPr>
  </w:style>
  <w:style w:type="paragraph" w:styleId="Citadestacada">
    <w:name w:val="Intense Quote"/>
    <w:basedOn w:val="Normal"/>
    <w:next w:val="Normal"/>
    <w:link w:val="CitadestacadaCar"/>
    <w:uiPriority w:val="30"/>
    <w:qFormat/>
    <w:rsid w:val="00D714AC"/>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itadestacadaCar">
    <w:name w:val="Cita destacada Car"/>
    <w:basedOn w:val="Fuentedeprrafopredeter"/>
    <w:link w:val="Citadestacada"/>
    <w:uiPriority w:val="30"/>
    <w:rsid w:val="00D714AC"/>
    <w:rPr>
      <w:rFonts w:asciiTheme="majorHAnsi" w:eastAsiaTheme="majorEastAsia" w:hAnsiTheme="majorHAnsi" w:cstheme="majorBidi"/>
      <w:sz w:val="26"/>
      <w:szCs w:val="26"/>
    </w:rPr>
  </w:style>
  <w:style w:type="character" w:styleId="nfasissutil">
    <w:name w:val="Subtle Emphasis"/>
    <w:basedOn w:val="Fuentedeprrafopredeter"/>
    <w:uiPriority w:val="19"/>
    <w:qFormat/>
    <w:rsid w:val="00D714AC"/>
    <w:rPr>
      <w:i/>
      <w:iCs/>
      <w:color w:val="auto"/>
    </w:rPr>
  </w:style>
  <w:style w:type="character" w:styleId="nfasisintenso">
    <w:name w:val="Intense Emphasis"/>
    <w:basedOn w:val="Fuentedeprrafopredeter"/>
    <w:uiPriority w:val="21"/>
    <w:qFormat/>
    <w:rsid w:val="00D714AC"/>
    <w:rPr>
      <w:b/>
      <w:bCs/>
      <w:i/>
      <w:iCs/>
      <w:color w:val="auto"/>
    </w:rPr>
  </w:style>
  <w:style w:type="character" w:styleId="Referenciasutil">
    <w:name w:val="Subtle Reference"/>
    <w:basedOn w:val="Fuentedeprrafopredeter"/>
    <w:uiPriority w:val="31"/>
    <w:qFormat/>
    <w:rsid w:val="00D714AC"/>
    <w:rPr>
      <w:smallCaps/>
      <w:color w:val="auto"/>
      <w:u w:val="single" w:color="7F7F7F" w:themeColor="text1" w:themeTint="80"/>
    </w:rPr>
  </w:style>
  <w:style w:type="character" w:styleId="Referenciaintensa">
    <w:name w:val="Intense Reference"/>
    <w:basedOn w:val="Fuentedeprrafopredeter"/>
    <w:uiPriority w:val="32"/>
    <w:qFormat/>
    <w:rsid w:val="00D714AC"/>
    <w:rPr>
      <w:b/>
      <w:bCs/>
      <w:smallCaps/>
      <w:color w:val="auto"/>
      <w:u w:val="single"/>
    </w:rPr>
  </w:style>
  <w:style w:type="character" w:styleId="Ttulodellibro">
    <w:name w:val="Book Title"/>
    <w:basedOn w:val="Fuentedeprrafopredeter"/>
    <w:uiPriority w:val="33"/>
    <w:qFormat/>
    <w:rsid w:val="00D714AC"/>
    <w:rPr>
      <w:b/>
      <w:bCs/>
      <w:smallCaps/>
      <w:color w:val="auto"/>
    </w:rPr>
  </w:style>
  <w:style w:type="table" w:customStyle="1" w:styleId="TableGrid">
    <w:name w:val="TableGrid"/>
    <w:rsid w:val="00912FDB"/>
    <w:pPr>
      <w:spacing w:after="0" w:line="240" w:lineRule="auto"/>
      <w:jc w:val="left"/>
    </w:pPr>
    <w:rPr>
      <w:lang w:eastAsia="es-CL"/>
    </w:rPr>
    <w:tblPr>
      <w:tblCellMar>
        <w:top w:w="0" w:type="dxa"/>
        <w:left w:w="0" w:type="dxa"/>
        <w:bottom w:w="0" w:type="dxa"/>
        <w:right w:w="0" w:type="dxa"/>
      </w:tblCellMar>
    </w:tblPr>
  </w:style>
  <w:style w:type="paragraph" w:customStyle="1" w:styleId="TableParagraph">
    <w:name w:val="Table Paragraph"/>
    <w:basedOn w:val="Normal"/>
    <w:uiPriority w:val="1"/>
    <w:qFormat/>
    <w:rsid w:val="00857E7D"/>
    <w:pPr>
      <w:widowControl w:val="0"/>
      <w:autoSpaceDE w:val="0"/>
      <w:autoSpaceDN w:val="0"/>
      <w:spacing w:after="0" w:line="240" w:lineRule="auto"/>
      <w:jc w:val="left"/>
    </w:pPr>
    <w:rPr>
      <w:rFonts w:ascii="Calibri" w:eastAsia="Calibri" w:hAnsi="Calibri" w:cs="Calibri"/>
      <w:lang w:val="es-ES" w:eastAsia="es-ES" w:bidi="es-ES"/>
    </w:rPr>
  </w:style>
  <w:style w:type="table" w:customStyle="1" w:styleId="TableNormal">
    <w:name w:val="Table Normal"/>
    <w:uiPriority w:val="2"/>
    <w:semiHidden/>
    <w:unhideWhenUsed/>
    <w:qFormat/>
    <w:rsid w:val="00E67B0F"/>
    <w:pPr>
      <w:widowControl w:val="0"/>
      <w:autoSpaceDE w:val="0"/>
      <w:autoSpaceDN w:val="0"/>
      <w:spacing w:after="0" w:line="240" w:lineRule="auto"/>
      <w:jc w:val="left"/>
    </w:pPr>
    <w:rPr>
      <w:rFonts w:eastAsiaTheme="minorHAnsi"/>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662211">
      <w:bodyDiv w:val="1"/>
      <w:marLeft w:val="0"/>
      <w:marRight w:val="0"/>
      <w:marTop w:val="0"/>
      <w:marBottom w:val="0"/>
      <w:divBdr>
        <w:top w:val="none" w:sz="0" w:space="0" w:color="auto"/>
        <w:left w:val="none" w:sz="0" w:space="0" w:color="auto"/>
        <w:bottom w:val="none" w:sz="0" w:space="0" w:color="auto"/>
        <w:right w:val="none" w:sz="0" w:space="0" w:color="auto"/>
      </w:divBdr>
    </w:div>
    <w:div w:id="136995218">
      <w:bodyDiv w:val="1"/>
      <w:marLeft w:val="0"/>
      <w:marRight w:val="0"/>
      <w:marTop w:val="0"/>
      <w:marBottom w:val="0"/>
      <w:divBdr>
        <w:top w:val="none" w:sz="0" w:space="0" w:color="auto"/>
        <w:left w:val="none" w:sz="0" w:space="0" w:color="auto"/>
        <w:bottom w:val="none" w:sz="0" w:space="0" w:color="auto"/>
        <w:right w:val="none" w:sz="0" w:space="0" w:color="auto"/>
      </w:divBdr>
    </w:div>
    <w:div w:id="276103182">
      <w:bodyDiv w:val="1"/>
      <w:marLeft w:val="0"/>
      <w:marRight w:val="0"/>
      <w:marTop w:val="0"/>
      <w:marBottom w:val="0"/>
      <w:divBdr>
        <w:top w:val="none" w:sz="0" w:space="0" w:color="auto"/>
        <w:left w:val="none" w:sz="0" w:space="0" w:color="auto"/>
        <w:bottom w:val="none" w:sz="0" w:space="0" w:color="auto"/>
        <w:right w:val="none" w:sz="0" w:space="0" w:color="auto"/>
      </w:divBdr>
    </w:div>
    <w:div w:id="334185064">
      <w:bodyDiv w:val="1"/>
      <w:marLeft w:val="0"/>
      <w:marRight w:val="0"/>
      <w:marTop w:val="0"/>
      <w:marBottom w:val="0"/>
      <w:divBdr>
        <w:top w:val="none" w:sz="0" w:space="0" w:color="auto"/>
        <w:left w:val="none" w:sz="0" w:space="0" w:color="auto"/>
        <w:bottom w:val="none" w:sz="0" w:space="0" w:color="auto"/>
        <w:right w:val="none" w:sz="0" w:space="0" w:color="auto"/>
      </w:divBdr>
    </w:div>
    <w:div w:id="461725956">
      <w:bodyDiv w:val="1"/>
      <w:marLeft w:val="0"/>
      <w:marRight w:val="0"/>
      <w:marTop w:val="0"/>
      <w:marBottom w:val="0"/>
      <w:divBdr>
        <w:top w:val="none" w:sz="0" w:space="0" w:color="auto"/>
        <w:left w:val="none" w:sz="0" w:space="0" w:color="auto"/>
        <w:bottom w:val="none" w:sz="0" w:space="0" w:color="auto"/>
        <w:right w:val="none" w:sz="0" w:space="0" w:color="auto"/>
      </w:divBdr>
    </w:div>
    <w:div w:id="474492015">
      <w:bodyDiv w:val="1"/>
      <w:marLeft w:val="0"/>
      <w:marRight w:val="0"/>
      <w:marTop w:val="0"/>
      <w:marBottom w:val="0"/>
      <w:divBdr>
        <w:top w:val="none" w:sz="0" w:space="0" w:color="auto"/>
        <w:left w:val="none" w:sz="0" w:space="0" w:color="auto"/>
        <w:bottom w:val="none" w:sz="0" w:space="0" w:color="auto"/>
        <w:right w:val="none" w:sz="0" w:space="0" w:color="auto"/>
      </w:divBdr>
    </w:div>
    <w:div w:id="596134904">
      <w:bodyDiv w:val="1"/>
      <w:marLeft w:val="0"/>
      <w:marRight w:val="0"/>
      <w:marTop w:val="0"/>
      <w:marBottom w:val="0"/>
      <w:divBdr>
        <w:top w:val="none" w:sz="0" w:space="0" w:color="auto"/>
        <w:left w:val="none" w:sz="0" w:space="0" w:color="auto"/>
        <w:bottom w:val="none" w:sz="0" w:space="0" w:color="auto"/>
        <w:right w:val="none" w:sz="0" w:space="0" w:color="auto"/>
      </w:divBdr>
    </w:div>
    <w:div w:id="667253440">
      <w:bodyDiv w:val="1"/>
      <w:marLeft w:val="0"/>
      <w:marRight w:val="0"/>
      <w:marTop w:val="0"/>
      <w:marBottom w:val="0"/>
      <w:divBdr>
        <w:top w:val="none" w:sz="0" w:space="0" w:color="auto"/>
        <w:left w:val="none" w:sz="0" w:space="0" w:color="auto"/>
        <w:bottom w:val="none" w:sz="0" w:space="0" w:color="auto"/>
        <w:right w:val="none" w:sz="0" w:space="0" w:color="auto"/>
      </w:divBdr>
    </w:div>
    <w:div w:id="693775951">
      <w:bodyDiv w:val="1"/>
      <w:marLeft w:val="0"/>
      <w:marRight w:val="0"/>
      <w:marTop w:val="0"/>
      <w:marBottom w:val="0"/>
      <w:divBdr>
        <w:top w:val="none" w:sz="0" w:space="0" w:color="auto"/>
        <w:left w:val="none" w:sz="0" w:space="0" w:color="auto"/>
        <w:bottom w:val="none" w:sz="0" w:space="0" w:color="auto"/>
        <w:right w:val="none" w:sz="0" w:space="0" w:color="auto"/>
      </w:divBdr>
    </w:div>
    <w:div w:id="699085610">
      <w:bodyDiv w:val="1"/>
      <w:marLeft w:val="0"/>
      <w:marRight w:val="0"/>
      <w:marTop w:val="0"/>
      <w:marBottom w:val="0"/>
      <w:divBdr>
        <w:top w:val="none" w:sz="0" w:space="0" w:color="auto"/>
        <w:left w:val="none" w:sz="0" w:space="0" w:color="auto"/>
        <w:bottom w:val="none" w:sz="0" w:space="0" w:color="auto"/>
        <w:right w:val="none" w:sz="0" w:space="0" w:color="auto"/>
      </w:divBdr>
    </w:div>
    <w:div w:id="709846724">
      <w:bodyDiv w:val="1"/>
      <w:marLeft w:val="0"/>
      <w:marRight w:val="0"/>
      <w:marTop w:val="0"/>
      <w:marBottom w:val="0"/>
      <w:divBdr>
        <w:top w:val="none" w:sz="0" w:space="0" w:color="auto"/>
        <w:left w:val="none" w:sz="0" w:space="0" w:color="auto"/>
        <w:bottom w:val="none" w:sz="0" w:space="0" w:color="auto"/>
        <w:right w:val="none" w:sz="0" w:space="0" w:color="auto"/>
      </w:divBdr>
    </w:div>
    <w:div w:id="789709778">
      <w:bodyDiv w:val="1"/>
      <w:marLeft w:val="0"/>
      <w:marRight w:val="0"/>
      <w:marTop w:val="0"/>
      <w:marBottom w:val="0"/>
      <w:divBdr>
        <w:top w:val="none" w:sz="0" w:space="0" w:color="auto"/>
        <w:left w:val="none" w:sz="0" w:space="0" w:color="auto"/>
        <w:bottom w:val="none" w:sz="0" w:space="0" w:color="auto"/>
        <w:right w:val="none" w:sz="0" w:space="0" w:color="auto"/>
      </w:divBdr>
    </w:div>
    <w:div w:id="825053733">
      <w:bodyDiv w:val="1"/>
      <w:marLeft w:val="0"/>
      <w:marRight w:val="0"/>
      <w:marTop w:val="0"/>
      <w:marBottom w:val="0"/>
      <w:divBdr>
        <w:top w:val="none" w:sz="0" w:space="0" w:color="auto"/>
        <w:left w:val="none" w:sz="0" w:space="0" w:color="auto"/>
        <w:bottom w:val="none" w:sz="0" w:space="0" w:color="auto"/>
        <w:right w:val="none" w:sz="0" w:space="0" w:color="auto"/>
      </w:divBdr>
    </w:div>
    <w:div w:id="828247538">
      <w:bodyDiv w:val="1"/>
      <w:marLeft w:val="0"/>
      <w:marRight w:val="0"/>
      <w:marTop w:val="0"/>
      <w:marBottom w:val="0"/>
      <w:divBdr>
        <w:top w:val="none" w:sz="0" w:space="0" w:color="auto"/>
        <w:left w:val="none" w:sz="0" w:space="0" w:color="auto"/>
        <w:bottom w:val="none" w:sz="0" w:space="0" w:color="auto"/>
        <w:right w:val="none" w:sz="0" w:space="0" w:color="auto"/>
      </w:divBdr>
    </w:div>
    <w:div w:id="831264451">
      <w:bodyDiv w:val="1"/>
      <w:marLeft w:val="0"/>
      <w:marRight w:val="0"/>
      <w:marTop w:val="0"/>
      <w:marBottom w:val="0"/>
      <w:divBdr>
        <w:top w:val="none" w:sz="0" w:space="0" w:color="auto"/>
        <w:left w:val="none" w:sz="0" w:space="0" w:color="auto"/>
        <w:bottom w:val="none" w:sz="0" w:space="0" w:color="auto"/>
        <w:right w:val="none" w:sz="0" w:space="0" w:color="auto"/>
      </w:divBdr>
    </w:div>
    <w:div w:id="839850407">
      <w:bodyDiv w:val="1"/>
      <w:marLeft w:val="0"/>
      <w:marRight w:val="0"/>
      <w:marTop w:val="0"/>
      <w:marBottom w:val="0"/>
      <w:divBdr>
        <w:top w:val="none" w:sz="0" w:space="0" w:color="auto"/>
        <w:left w:val="none" w:sz="0" w:space="0" w:color="auto"/>
        <w:bottom w:val="none" w:sz="0" w:space="0" w:color="auto"/>
        <w:right w:val="none" w:sz="0" w:space="0" w:color="auto"/>
      </w:divBdr>
    </w:div>
    <w:div w:id="907302745">
      <w:bodyDiv w:val="1"/>
      <w:marLeft w:val="0"/>
      <w:marRight w:val="0"/>
      <w:marTop w:val="0"/>
      <w:marBottom w:val="0"/>
      <w:divBdr>
        <w:top w:val="none" w:sz="0" w:space="0" w:color="auto"/>
        <w:left w:val="none" w:sz="0" w:space="0" w:color="auto"/>
        <w:bottom w:val="none" w:sz="0" w:space="0" w:color="auto"/>
        <w:right w:val="none" w:sz="0" w:space="0" w:color="auto"/>
      </w:divBdr>
    </w:div>
    <w:div w:id="934091504">
      <w:bodyDiv w:val="1"/>
      <w:marLeft w:val="0"/>
      <w:marRight w:val="0"/>
      <w:marTop w:val="0"/>
      <w:marBottom w:val="0"/>
      <w:divBdr>
        <w:top w:val="none" w:sz="0" w:space="0" w:color="auto"/>
        <w:left w:val="none" w:sz="0" w:space="0" w:color="auto"/>
        <w:bottom w:val="none" w:sz="0" w:space="0" w:color="auto"/>
        <w:right w:val="none" w:sz="0" w:space="0" w:color="auto"/>
      </w:divBdr>
    </w:div>
    <w:div w:id="955523384">
      <w:bodyDiv w:val="1"/>
      <w:marLeft w:val="0"/>
      <w:marRight w:val="0"/>
      <w:marTop w:val="0"/>
      <w:marBottom w:val="0"/>
      <w:divBdr>
        <w:top w:val="none" w:sz="0" w:space="0" w:color="auto"/>
        <w:left w:val="none" w:sz="0" w:space="0" w:color="auto"/>
        <w:bottom w:val="none" w:sz="0" w:space="0" w:color="auto"/>
        <w:right w:val="none" w:sz="0" w:space="0" w:color="auto"/>
      </w:divBdr>
    </w:div>
    <w:div w:id="958490632">
      <w:bodyDiv w:val="1"/>
      <w:marLeft w:val="0"/>
      <w:marRight w:val="0"/>
      <w:marTop w:val="0"/>
      <w:marBottom w:val="0"/>
      <w:divBdr>
        <w:top w:val="none" w:sz="0" w:space="0" w:color="auto"/>
        <w:left w:val="none" w:sz="0" w:space="0" w:color="auto"/>
        <w:bottom w:val="none" w:sz="0" w:space="0" w:color="auto"/>
        <w:right w:val="none" w:sz="0" w:space="0" w:color="auto"/>
      </w:divBdr>
    </w:div>
    <w:div w:id="1043485736">
      <w:bodyDiv w:val="1"/>
      <w:marLeft w:val="0"/>
      <w:marRight w:val="0"/>
      <w:marTop w:val="0"/>
      <w:marBottom w:val="0"/>
      <w:divBdr>
        <w:top w:val="none" w:sz="0" w:space="0" w:color="auto"/>
        <w:left w:val="none" w:sz="0" w:space="0" w:color="auto"/>
        <w:bottom w:val="none" w:sz="0" w:space="0" w:color="auto"/>
        <w:right w:val="none" w:sz="0" w:space="0" w:color="auto"/>
      </w:divBdr>
    </w:div>
    <w:div w:id="1060594582">
      <w:bodyDiv w:val="1"/>
      <w:marLeft w:val="0"/>
      <w:marRight w:val="0"/>
      <w:marTop w:val="0"/>
      <w:marBottom w:val="0"/>
      <w:divBdr>
        <w:top w:val="none" w:sz="0" w:space="0" w:color="auto"/>
        <w:left w:val="none" w:sz="0" w:space="0" w:color="auto"/>
        <w:bottom w:val="none" w:sz="0" w:space="0" w:color="auto"/>
        <w:right w:val="none" w:sz="0" w:space="0" w:color="auto"/>
      </w:divBdr>
    </w:div>
    <w:div w:id="1074352493">
      <w:bodyDiv w:val="1"/>
      <w:marLeft w:val="0"/>
      <w:marRight w:val="0"/>
      <w:marTop w:val="0"/>
      <w:marBottom w:val="0"/>
      <w:divBdr>
        <w:top w:val="none" w:sz="0" w:space="0" w:color="auto"/>
        <w:left w:val="none" w:sz="0" w:space="0" w:color="auto"/>
        <w:bottom w:val="none" w:sz="0" w:space="0" w:color="auto"/>
        <w:right w:val="none" w:sz="0" w:space="0" w:color="auto"/>
      </w:divBdr>
    </w:div>
    <w:div w:id="1092043839">
      <w:bodyDiv w:val="1"/>
      <w:marLeft w:val="0"/>
      <w:marRight w:val="0"/>
      <w:marTop w:val="0"/>
      <w:marBottom w:val="0"/>
      <w:divBdr>
        <w:top w:val="none" w:sz="0" w:space="0" w:color="auto"/>
        <w:left w:val="none" w:sz="0" w:space="0" w:color="auto"/>
        <w:bottom w:val="none" w:sz="0" w:space="0" w:color="auto"/>
        <w:right w:val="none" w:sz="0" w:space="0" w:color="auto"/>
      </w:divBdr>
    </w:div>
    <w:div w:id="1139420792">
      <w:bodyDiv w:val="1"/>
      <w:marLeft w:val="0"/>
      <w:marRight w:val="0"/>
      <w:marTop w:val="0"/>
      <w:marBottom w:val="0"/>
      <w:divBdr>
        <w:top w:val="none" w:sz="0" w:space="0" w:color="auto"/>
        <w:left w:val="none" w:sz="0" w:space="0" w:color="auto"/>
        <w:bottom w:val="none" w:sz="0" w:space="0" w:color="auto"/>
        <w:right w:val="none" w:sz="0" w:space="0" w:color="auto"/>
      </w:divBdr>
    </w:div>
    <w:div w:id="1141073783">
      <w:bodyDiv w:val="1"/>
      <w:marLeft w:val="0"/>
      <w:marRight w:val="0"/>
      <w:marTop w:val="0"/>
      <w:marBottom w:val="0"/>
      <w:divBdr>
        <w:top w:val="none" w:sz="0" w:space="0" w:color="auto"/>
        <w:left w:val="none" w:sz="0" w:space="0" w:color="auto"/>
        <w:bottom w:val="none" w:sz="0" w:space="0" w:color="auto"/>
        <w:right w:val="none" w:sz="0" w:space="0" w:color="auto"/>
      </w:divBdr>
    </w:div>
    <w:div w:id="1265570902">
      <w:bodyDiv w:val="1"/>
      <w:marLeft w:val="0"/>
      <w:marRight w:val="0"/>
      <w:marTop w:val="0"/>
      <w:marBottom w:val="0"/>
      <w:divBdr>
        <w:top w:val="none" w:sz="0" w:space="0" w:color="auto"/>
        <w:left w:val="none" w:sz="0" w:space="0" w:color="auto"/>
        <w:bottom w:val="none" w:sz="0" w:space="0" w:color="auto"/>
        <w:right w:val="none" w:sz="0" w:space="0" w:color="auto"/>
      </w:divBdr>
    </w:div>
    <w:div w:id="1312173109">
      <w:bodyDiv w:val="1"/>
      <w:marLeft w:val="0"/>
      <w:marRight w:val="0"/>
      <w:marTop w:val="0"/>
      <w:marBottom w:val="0"/>
      <w:divBdr>
        <w:top w:val="none" w:sz="0" w:space="0" w:color="auto"/>
        <w:left w:val="none" w:sz="0" w:space="0" w:color="auto"/>
        <w:bottom w:val="none" w:sz="0" w:space="0" w:color="auto"/>
        <w:right w:val="none" w:sz="0" w:space="0" w:color="auto"/>
      </w:divBdr>
    </w:div>
    <w:div w:id="1315259433">
      <w:bodyDiv w:val="1"/>
      <w:marLeft w:val="0"/>
      <w:marRight w:val="0"/>
      <w:marTop w:val="0"/>
      <w:marBottom w:val="0"/>
      <w:divBdr>
        <w:top w:val="none" w:sz="0" w:space="0" w:color="auto"/>
        <w:left w:val="none" w:sz="0" w:space="0" w:color="auto"/>
        <w:bottom w:val="none" w:sz="0" w:space="0" w:color="auto"/>
        <w:right w:val="none" w:sz="0" w:space="0" w:color="auto"/>
      </w:divBdr>
    </w:div>
    <w:div w:id="1340810389">
      <w:bodyDiv w:val="1"/>
      <w:marLeft w:val="0"/>
      <w:marRight w:val="0"/>
      <w:marTop w:val="0"/>
      <w:marBottom w:val="0"/>
      <w:divBdr>
        <w:top w:val="none" w:sz="0" w:space="0" w:color="auto"/>
        <w:left w:val="none" w:sz="0" w:space="0" w:color="auto"/>
        <w:bottom w:val="none" w:sz="0" w:space="0" w:color="auto"/>
        <w:right w:val="none" w:sz="0" w:space="0" w:color="auto"/>
      </w:divBdr>
    </w:div>
    <w:div w:id="1409956415">
      <w:bodyDiv w:val="1"/>
      <w:marLeft w:val="0"/>
      <w:marRight w:val="0"/>
      <w:marTop w:val="0"/>
      <w:marBottom w:val="0"/>
      <w:divBdr>
        <w:top w:val="none" w:sz="0" w:space="0" w:color="auto"/>
        <w:left w:val="none" w:sz="0" w:space="0" w:color="auto"/>
        <w:bottom w:val="none" w:sz="0" w:space="0" w:color="auto"/>
        <w:right w:val="none" w:sz="0" w:space="0" w:color="auto"/>
      </w:divBdr>
    </w:div>
    <w:div w:id="1428424570">
      <w:bodyDiv w:val="1"/>
      <w:marLeft w:val="0"/>
      <w:marRight w:val="0"/>
      <w:marTop w:val="0"/>
      <w:marBottom w:val="0"/>
      <w:divBdr>
        <w:top w:val="none" w:sz="0" w:space="0" w:color="auto"/>
        <w:left w:val="none" w:sz="0" w:space="0" w:color="auto"/>
        <w:bottom w:val="none" w:sz="0" w:space="0" w:color="auto"/>
        <w:right w:val="none" w:sz="0" w:space="0" w:color="auto"/>
      </w:divBdr>
    </w:div>
    <w:div w:id="1435856892">
      <w:bodyDiv w:val="1"/>
      <w:marLeft w:val="0"/>
      <w:marRight w:val="0"/>
      <w:marTop w:val="0"/>
      <w:marBottom w:val="0"/>
      <w:divBdr>
        <w:top w:val="none" w:sz="0" w:space="0" w:color="auto"/>
        <w:left w:val="none" w:sz="0" w:space="0" w:color="auto"/>
        <w:bottom w:val="none" w:sz="0" w:space="0" w:color="auto"/>
        <w:right w:val="none" w:sz="0" w:space="0" w:color="auto"/>
      </w:divBdr>
    </w:div>
    <w:div w:id="1436291256">
      <w:bodyDiv w:val="1"/>
      <w:marLeft w:val="0"/>
      <w:marRight w:val="0"/>
      <w:marTop w:val="0"/>
      <w:marBottom w:val="0"/>
      <w:divBdr>
        <w:top w:val="none" w:sz="0" w:space="0" w:color="auto"/>
        <w:left w:val="none" w:sz="0" w:space="0" w:color="auto"/>
        <w:bottom w:val="none" w:sz="0" w:space="0" w:color="auto"/>
        <w:right w:val="none" w:sz="0" w:space="0" w:color="auto"/>
      </w:divBdr>
    </w:div>
    <w:div w:id="1463381528">
      <w:bodyDiv w:val="1"/>
      <w:marLeft w:val="0"/>
      <w:marRight w:val="0"/>
      <w:marTop w:val="0"/>
      <w:marBottom w:val="0"/>
      <w:divBdr>
        <w:top w:val="none" w:sz="0" w:space="0" w:color="auto"/>
        <w:left w:val="none" w:sz="0" w:space="0" w:color="auto"/>
        <w:bottom w:val="none" w:sz="0" w:space="0" w:color="auto"/>
        <w:right w:val="none" w:sz="0" w:space="0" w:color="auto"/>
      </w:divBdr>
    </w:div>
    <w:div w:id="1479960627">
      <w:bodyDiv w:val="1"/>
      <w:marLeft w:val="0"/>
      <w:marRight w:val="0"/>
      <w:marTop w:val="0"/>
      <w:marBottom w:val="0"/>
      <w:divBdr>
        <w:top w:val="none" w:sz="0" w:space="0" w:color="auto"/>
        <w:left w:val="none" w:sz="0" w:space="0" w:color="auto"/>
        <w:bottom w:val="none" w:sz="0" w:space="0" w:color="auto"/>
        <w:right w:val="none" w:sz="0" w:space="0" w:color="auto"/>
      </w:divBdr>
    </w:div>
    <w:div w:id="1502353834">
      <w:bodyDiv w:val="1"/>
      <w:marLeft w:val="0"/>
      <w:marRight w:val="0"/>
      <w:marTop w:val="0"/>
      <w:marBottom w:val="0"/>
      <w:divBdr>
        <w:top w:val="none" w:sz="0" w:space="0" w:color="auto"/>
        <w:left w:val="none" w:sz="0" w:space="0" w:color="auto"/>
        <w:bottom w:val="none" w:sz="0" w:space="0" w:color="auto"/>
        <w:right w:val="none" w:sz="0" w:space="0" w:color="auto"/>
      </w:divBdr>
    </w:div>
    <w:div w:id="1576210172">
      <w:bodyDiv w:val="1"/>
      <w:marLeft w:val="0"/>
      <w:marRight w:val="0"/>
      <w:marTop w:val="0"/>
      <w:marBottom w:val="0"/>
      <w:divBdr>
        <w:top w:val="none" w:sz="0" w:space="0" w:color="auto"/>
        <w:left w:val="none" w:sz="0" w:space="0" w:color="auto"/>
        <w:bottom w:val="none" w:sz="0" w:space="0" w:color="auto"/>
        <w:right w:val="none" w:sz="0" w:space="0" w:color="auto"/>
      </w:divBdr>
    </w:div>
    <w:div w:id="1584534485">
      <w:bodyDiv w:val="1"/>
      <w:marLeft w:val="0"/>
      <w:marRight w:val="0"/>
      <w:marTop w:val="0"/>
      <w:marBottom w:val="0"/>
      <w:divBdr>
        <w:top w:val="none" w:sz="0" w:space="0" w:color="auto"/>
        <w:left w:val="none" w:sz="0" w:space="0" w:color="auto"/>
        <w:bottom w:val="none" w:sz="0" w:space="0" w:color="auto"/>
        <w:right w:val="none" w:sz="0" w:space="0" w:color="auto"/>
      </w:divBdr>
    </w:div>
    <w:div w:id="1611084566">
      <w:bodyDiv w:val="1"/>
      <w:marLeft w:val="0"/>
      <w:marRight w:val="0"/>
      <w:marTop w:val="0"/>
      <w:marBottom w:val="0"/>
      <w:divBdr>
        <w:top w:val="none" w:sz="0" w:space="0" w:color="auto"/>
        <w:left w:val="none" w:sz="0" w:space="0" w:color="auto"/>
        <w:bottom w:val="none" w:sz="0" w:space="0" w:color="auto"/>
        <w:right w:val="none" w:sz="0" w:space="0" w:color="auto"/>
      </w:divBdr>
    </w:div>
    <w:div w:id="1650674836">
      <w:bodyDiv w:val="1"/>
      <w:marLeft w:val="0"/>
      <w:marRight w:val="0"/>
      <w:marTop w:val="0"/>
      <w:marBottom w:val="0"/>
      <w:divBdr>
        <w:top w:val="none" w:sz="0" w:space="0" w:color="auto"/>
        <w:left w:val="none" w:sz="0" w:space="0" w:color="auto"/>
        <w:bottom w:val="none" w:sz="0" w:space="0" w:color="auto"/>
        <w:right w:val="none" w:sz="0" w:space="0" w:color="auto"/>
      </w:divBdr>
    </w:div>
    <w:div w:id="1693217600">
      <w:bodyDiv w:val="1"/>
      <w:marLeft w:val="0"/>
      <w:marRight w:val="0"/>
      <w:marTop w:val="0"/>
      <w:marBottom w:val="0"/>
      <w:divBdr>
        <w:top w:val="none" w:sz="0" w:space="0" w:color="auto"/>
        <w:left w:val="none" w:sz="0" w:space="0" w:color="auto"/>
        <w:bottom w:val="none" w:sz="0" w:space="0" w:color="auto"/>
        <w:right w:val="none" w:sz="0" w:space="0" w:color="auto"/>
      </w:divBdr>
    </w:div>
    <w:div w:id="1714387063">
      <w:bodyDiv w:val="1"/>
      <w:marLeft w:val="0"/>
      <w:marRight w:val="0"/>
      <w:marTop w:val="0"/>
      <w:marBottom w:val="0"/>
      <w:divBdr>
        <w:top w:val="none" w:sz="0" w:space="0" w:color="auto"/>
        <w:left w:val="none" w:sz="0" w:space="0" w:color="auto"/>
        <w:bottom w:val="none" w:sz="0" w:space="0" w:color="auto"/>
        <w:right w:val="none" w:sz="0" w:space="0" w:color="auto"/>
      </w:divBdr>
    </w:div>
    <w:div w:id="1730612530">
      <w:bodyDiv w:val="1"/>
      <w:marLeft w:val="0"/>
      <w:marRight w:val="0"/>
      <w:marTop w:val="0"/>
      <w:marBottom w:val="0"/>
      <w:divBdr>
        <w:top w:val="none" w:sz="0" w:space="0" w:color="auto"/>
        <w:left w:val="none" w:sz="0" w:space="0" w:color="auto"/>
        <w:bottom w:val="none" w:sz="0" w:space="0" w:color="auto"/>
        <w:right w:val="none" w:sz="0" w:space="0" w:color="auto"/>
      </w:divBdr>
    </w:div>
    <w:div w:id="1847400736">
      <w:bodyDiv w:val="1"/>
      <w:marLeft w:val="0"/>
      <w:marRight w:val="0"/>
      <w:marTop w:val="0"/>
      <w:marBottom w:val="0"/>
      <w:divBdr>
        <w:top w:val="none" w:sz="0" w:space="0" w:color="auto"/>
        <w:left w:val="none" w:sz="0" w:space="0" w:color="auto"/>
        <w:bottom w:val="none" w:sz="0" w:space="0" w:color="auto"/>
        <w:right w:val="none" w:sz="0" w:space="0" w:color="auto"/>
      </w:divBdr>
    </w:div>
    <w:div w:id="1884321519">
      <w:bodyDiv w:val="1"/>
      <w:marLeft w:val="0"/>
      <w:marRight w:val="0"/>
      <w:marTop w:val="0"/>
      <w:marBottom w:val="0"/>
      <w:divBdr>
        <w:top w:val="none" w:sz="0" w:space="0" w:color="auto"/>
        <w:left w:val="none" w:sz="0" w:space="0" w:color="auto"/>
        <w:bottom w:val="none" w:sz="0" w:space="0" w:color="auto"/>
        <w:right w:val="none" w:sz="0" w:space="0" w:color="auto"/>
      </w:divBdr>
    </w:div>
    <w:div w:id="2067023302">
      <w:bodyDiv w:val="1"/>
      <w:marLeft w:val="0"/>
      <w:marRight w:val="0"/>
      <w:marTop w:val="0"/>
      <w:marBottom w:val="0"/>
      <w:divBdr>
        <w:top w:val="none" w:sz="0" w:space="0" w:color="auto"/>
        <w:left w:val="none" w:sz="0" w:space="0" w:color="auto"/>
        <w:bottom w:val="none" w:sz="0" w:space="0" w:color="auto"/>
        <w:right w:val="none" w:sz="0" w:space="0" w:color="auto"/>
      </w:divBdr>
    </w:div>
    <w:div w:id="2084910552">
      <w:bodyDiv w:val="1"/>
      <w:marLeft w:val="0"/>
      <w:marRight w:val="0"/>
      <w:marTop w:val="0"/>
      <w:marBottom w:val="0"/>
      <w:divBdr>
        <w:top w:val="none" w:sz="0" w:space="0" w:color="auto"/>
        <w:left w:val="none" w:sz="0" w:space="0" w:color="auto"/>
        <w:bottom w:val="none" w:sz="0" w:space="0" w:color="auto"/>
        <w:right w:val="none" w:sz="0" w:space="0" w:color="auto"/>
      </w:divBdr>
    </w:div>
    <w:div w:id="2093043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18.png"/><Relationship Id="rId42" Type="http://schemas.openxmlformats.org/officeDocument/2006/relationships/image" Target="media/image25.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isfa.sma.gob.cl/Ficha/SeguimientoAmbiental/72201" TargetMode="External"/><Relationship Id="rId25" Type="http://schemas.openxmlformats.org/officeDocument/2006/relationships/image" Target="media/image14.jpeg"/><Relationship Id="rId33" Type="http://schemas.openxmlformats.org/officeDocument/2006/relationships/image" Target="media/image17.png"/><Relationship Id="rId38" Type="http://schemas.openxmlformats.org/officeDocument/2006/relationships/image" Target="media/image21.jpe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isfa.sma.gob.cl/Ficha/SeguimientoAmbiental/71347" TargetMode="External"/><Relationship Id="rId20" Type="http://schemas.openxmlformats.org/officeDocument/2006/relationships/image" Target="media/image9.emf"/><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18.jpeg"/><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http://sisfa.sma.gob.cl/Ficha/SeguimientoAmbiental/71038" TargetMode="External"/><Relationship Id="rId23" Type="http://schemas.openxmlformats.org/officeDocument/2006/relationships/image" Target="media/image12.jpeg"/><Relationship Id="rId36" Type="http://schemas.openxmlformats.org/officeDocument/2006/relationships/image" Target="media/image19.png"/><Relationship Id="rId10" Type="http://schemas.openxmlformats.org/officeDocument/2006/relationships/image" Target="media/image3.emf"/><Relationship Id="rId19" Type="http://schemas.openxmlformats.org/officeDocument/2006/relationships/image" Target="media/image8.emf"/><Relationship Id="rId31" Type="http://schemas.openxmlformats.org/officeDocument/2006/relationships/image" Target="media/image17.jpeg"/><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6.jpeg"/><Relationship Id="rId35" Type="http://schemas.openxmlformats.org/officeDocument/2006/relationships/oleObject" Target="embeddings/oleObject1.bin"/><Relationship Id="rId43" Type="http://schemas.openxmlformats.org/officeDocument/2006/relationships/image" Target="media/image26.png"/><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c0FoT6nKJWCLrp5+tKvkvu0o+LI+5xJ5luJLcyAvLJU=</DigestValue>
    </Reference>
    <Reference Type="http://www.w3.org/2000/09/xmldsig#Object" URI="#idOfficeObject">
      <DigestMethod Algorithm="http://www.w3.org/2001/04/xmlenc#sha256"/>
      <DigestValue>1940jLnSRXaDfrwxJgMYtiyq15lGvnVITG2yzshFTU0=</DigestValue>
    </Reference>
    <Reference Type="http://uri.etsi.org/01903#SignedProperties" URI="#idSignedProperties">
      <Transforms>
        <Transform Algorithm="http://www.w3.org/TR/2001/REC-xml-c14n-20010315"/>
      </Transforms>
      <DigestMethod Algorithm="http://www.w3.org/2001/04/xmlenc#sha256"/>
      <DigestValue>HXdx5LU0NRk3hsyuNwJ1hnJ/XfclLp2MgIuk2MyRtxs=</DigestValue>
    </Reference>
    <Reference Type="http://www.w3.org/2000/09/xmldsig#Object" URI="#idValidSigLnImg">
      <DigestMethod Algorithm="http://www.w3.org/2001/04/xmlenc#sha256"/>
      <DigestValue>6HL3OU+kwff/St0HqicbYLfuNpa9HKmtFd8rzOyc9Qk=</DigestValue>
    </Reference>
    <Reference Type="http://www.w3.org/2000/09/xmldsig#Object" URI="#idInvalidSigLnImg">
      <DigestMethod Algorithm="http://www.w3.org/2001/04/xmlenc#sha256"/>
      <DigestValue>JGrv5aHQhC/ZNFSjE8xq0knsulSwcMMtJEWTmfii+HI=</DigestValue>
    </Reference>
  </SignedInfo>
  <SignatureValue>Z7ikqTNcLcFuugupxqQG5tJPR3JS7XEQUpykTKgXP7N8WBYZ5ekkYX6XXjV5BcpdMH2uYxYPrvTl
aRFiFtSJdHFYYDFQjGWKG49nTUhUojf48keamhIBkMI/C3Za6EpuBp2TGUMFeERc3IuQUUCpe+e/
p6+n1Py9IIJGRFBxUhLHuUuv0c0/xfzooXX6fin8ef9bV//9Wj5c5LVjDXCcsxHbAzgNJ91U5zDQ
olq8FUrKb+tH69ozjojwMfvTZqMuO1PjGT38a3tXnbLBSwiWAzFJ8rc8XNePF6PMERRU8M99Qfa9
NrY/j6ngU++h+fUBBW90FSqM3TUxDfvixEJjeA==</SignatureValue>
  <KeyInfo>
    <X509Data>
      <X509Certificate>MIIIFDCCBvygAwIBAgIIPV6E6fKSdv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M3Nzc0MTYtSzAjBgNVHRIEHDAaoBgGCCsGAQQBwQECoAwWCjk5NTUxNzQwLUswDQYJKoZIhvcNAQELBQADggEBAJK8nZSFbY7AOsWOuYxqUm5Smor4BfmAGqmz05a82fTuCMgKn0/NrhICKRhrXs1c5so9NB9I8/kwycKrbRgkK9VP0wVAjFlxuyd5tfx2A/P7vtMgwHHicJbfdB+Or9fsQ8uEO7Qt87htsYmpdL5+czQGzMa4u5zICzvZPQ6c4WgHXSpzg2WQZnTH0uHs40ICpyX1ftErqR30tZjRRn6gZAVmNbX3eaeMbqyzo1iajFq4EdABq4r12oHUuAyz4vFCbhIavz/LHs4x1SpzxXDC7WCgE+L0Lau3fasCW3p1khrccxsFsyHZiq5zdUZPFeHflDEjCvZT5T/5Pe6WXGWzFO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Transform>
          <Transform Algorithm="http://www.w3.org/TR/2001/REC-xml-c14n-20010315"/>
        </Transforms>
        <DigestMethod Algorithm="http://www.w3.org/2001/04/xmlenc#sha256"/>
        <DigestValue>QFb6R4bV1SoDq2H3oNoo/eiv48F/6S4S8/KZzZYqTSE=</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JOYtO7FxYo58fvl2NuzK0nggD6Lujo2l8pX+6sk+HSQ=</DigestValue>
      </Reference>
      <Reference URI="/word/embeddings/oleObject1.bin?ContentType=application/vnd.openxmlformats-officedocument.oleObject">
        <DigestMethod Algorithm="http://www.w3.org/2001/04/xmlenc#sha256"/>
        <DigestValue>/9iKWILFAO5tEGRyxVjmmVCHafKat3F1AypLV5WiGao=</DigestValue>
      </Reference>
      <Reference URI="/word/embeddings/oleObject2.bin?ContentType=application/vnd.openxmlformats-officedocument.oleObject">
        <DigestMethod Algorithm="http://www.w3.org/2001/04/xmlenc#sha256"/>
        <DigestValue>/9iKWILFAO5tEGRyxVjmmVCHafKat3F1AypLV5WiGao=</DigestValue>
      </Reference>
      <Reference URI="/word/endnotes.xml?ContentType=application/vnd.openxmlformats-officedocument.wordprocessingml.endnotes+xml">
        <DigestMethod Algorithm="http://www.w3.org/2001/04/xmlenc#sha256"/>
        <DigestValue>WfZjR1QjMr2KSQdjNwefZdpKFpOFuZ2YmGTzJ2kdo7o=</DigestValue>
      </Reference>
      <Reference URI="/word/fontTable.xml?ContentType=application/vnd.openxmlformats-officedocument.wordprocessingml.fontTable+xml">
        <DigestMethod Algorithm="http://www.w3.org/2001/04/xmlenc#sha256"/>
        <DigestValue>gBOmCO1U6cfVeCRU/LRQDw5vQomsJzGbeuwY6nS4Q94=</DigestValue>
      </Reference>
      <Reference URI="/word/footer1.xml?ContentType=application/vnd.openxmlformats-officedocument.wordprocessingml.footer+xml">
        <DigestMethod Algorithm="http://www.w3.org/2001/04/xmlenc#sha256"/>
        <DigestValue>xQnGLl+0pSYr68YRczG701FZ+jMe9DYQjL/m0PuALTE=</DigestValue>
      </Reference>
      <Reference URI="/word/footer2.xml?ContentType=application/vnd.openxmlformats-officedocument.wordprocessingml.footer+xml">
        <DigestMethod Algorithm="http://www.w3.org/2001/04/xmlenc#sha256"/>
        <DigestValue>B4NAyYua/1DTPvlAja4xO8a+WHF00drce0UgM4ksXFw=</DigestValue>
      </Reference>
      <Reference URI="/word/footnotes.xml?ContentType=application/vnd.openxmlformats-officedocument.wordprocessingml.footnotes+xml">
        <DigestMethod Algorithm="http://www.w3.org/2001/04/xmlenc#sha256"/>
        <DigestValue>bwWiT+xL+t6iIUcXDlAk3RIa2TAgE1916DT6xE0PHZM=</DigestValue>
      </Reference>
      <Reference URI="/word/media/image1.jpeg?ContentType=image/jpeg">
        <DigestMethod Algorithm="http://www.w3.org/2001/04/xmlenc#sha256"/>
        <DigestValue>ly/lI6xWj8Z6v5rCZzZ4iKcuVBq4kyOJJWMrb7BatWw=</DigestValue>
      </Reference>
      <Reference URI="/word/media/image10.jpeg?ContentType=image/jpeg">
        <DigestMethod Algorithm="http://www.w3.org/2001/04/xmlenc#sha256"/>
        <DigestValue>dDbfrG1EcpMC7FaEt51onSEDXvjKcawLlsgG9pk73JU=</DigestValue>
      </Reference>
      <Reference URI="/word/media/image11.jpeg?ContentType=image/jpeg">
        <DigestMethod Algorithm="http://www.w3.org/2001/04/xmlenc#sha256"/>
        <DigestValue>dPe2CBEIEQDdI+SJoLDVS03c4MwnHAQCH+QwS83ETQw=</DigestValue>
      </Reference>
      <Reference URI="/word/media/image12.jpeg?ContentType=image/jpeg">
        <DigestMethod Algorithm="http://www.w3.org/2001/04/xmlenc#sha256"/>
        <DigestValue>lpahmu3qzvV2+gVpCTFyjOkJJidC3XlZRBvpLuWVxts=</DigestValue>
      </Reference>
      <Reference URI="/word/media/image13.jpeg?ContentType=image/jpeg">
        <DigestMethod Algorithm="http://www.w3.org/2001/04/xmlenc#sha256"/>
        <DigestValue>HHbympNkL+0FtRuWNaxr7H1RdV69dandqk7gUKnXds0=</DigestValue>
      </Reference>
      <Reference URI="/word/media/image14.jpeg?ContentType=image/jpeg">
        <DigestMethod Algorithm="http://www.w3.org/2001/04/xmlenc#sha256"/>
        <DigestValue>c9lVvnEmdPOJJ0kmK9S+iYL6T9qSWCZ6tyNg5wiWBZo=</DigestValue>
      </Reference>
      <Reference URI="/word/media/image15.jpeg?ContentType=image/jpeg">
        <DigestMethod Algorithm="http://www.w3.org/2001/04/xmlenc#sha256"/>
        <DigestValue>J67ndfLjGcwNKhJg404tnU79DNwPJwP8G7z9Ci7DK8w=</DigestValue>
      </Reference>
      <Reference URI="/word/media/image16.jpeg?ContentType=image/jpeg">
        <DigestMethod Algorithm="http://www.w3.org/2001/04/xmlenc#sha256"/>
        <DigestValue>5bcDTTl9JyyMXXFLt8II1H1tB0KscgJw6uPpkX4WtPA=</DigestValue>
      </Reference>
      <Reference URI="/word/media/image17.jpeg?ContentType=image/jpeg">
        <DigestMethod Algorithm="http://www.w3.org/2001/04/xmlenc#sha256"/>
        <DigestValue>J67ndfLjGcwNKhJg404tnU79DNwPJwP8G7z9Ci7DK8w=</DigestValue>
      </Reference>
      <Reference URI="/word/media/image17.png?ContentType=image/png">
        <DigestMethod Algorithm="http://www.w3.org/2001/04/xmlenc#sha256"/>
        <DigestValue>sk1p32JaXb52CcVN2f4q4FcDVbcjTNJy0tUTpEFsj+A=</DigestValue>
      </Reference>
      <Reference URI="/word/media/image18.jpeg?ContentType=image/jpeg">
        <DigestMethod Algorithm="http://www.w3.org/2001/04/xmlenc#sha256"/>
        <DigestValue>5bcDTTl9JyyMXXFLt8II1H1tB0KscgJw6uPpkX4WtPA=</DigestValue>
      </Reference>
      <Reference URI="/word/media/image18.png?ContentType=image/png">
        <DigestMethod Algorithm="http://www.w3.org/2001/04/xmlenc#sha256"/>
        <DigestValue>78IkDd6emUce2onOBoPsV0qTkvybaptQITr+t5IUCYs=</DigestValue>
      </Reference>
      <Reference URI="/word/media/image19.png?ContentType=image/png">
        <DigestMethod Algorithm="http://www.w3.org/2001/04/xmlenc#sha256"/>
        <DigestValue>O+ujynFQJQmswll1p+33RfLJrs+bqT2UtmDkdv3bcIY=</DigestValue>
      </Reference>
      <Reference URI="/word/media/image2.emf?ContentType=image/x-emf">
        <DigestMethod Algorithm="http://www.w3.org/2001/04/xmlenc#sha256"/>
        <DigestValue>6ILeNXrLbtvAW89jjD4X+I+1+8ZcyZybnnRUg7tem6c=</DigestValue>
      </Reference>
      <Reference URI="/word/media/image20.jpeg?ContentType=image/jpeg">
        <DigestMethod Algorithm="http://www.w3.org/2001/04/xmlenc#sha256"/>
        <DigestValue>PbMszyQGjgcJRmPHmj6Y2hRH6zO9K0EuYt1dxgHlYMg=</DigestValue>
      </Reference>
      <Reference URI="/word/media/image21.jpeg?ContentType=image/jpeg">
        <DigestMethod Algorithm="http://www.w3.org/2001/04/xmlenc#sha256"/>
        <DigestValue>aZWxfyNrrGCSJbUndP+szbEKsj1te/9StSsR9t3WQbQ=</DigestValue>
      </Reference>
      <Reference URI="/word/media/image22.jpeg?ContentType=image/jpeg">
        <DigestMethod Algorithm="http://www.w3.org/2001/04/xmlenc#sha256"/>
        <DigestValue>9L2FloT6XiWl09nAmy/RoguJuy0Phf1XsB2415LQYkQ=</DigestValue>
      </Reference>
      <Reference URI="/word/media/image23.png?ContentType=image/png">
        <DigestMethod Algorithm="http://www.w3.org/2001/04/xmlenc#sha256"/>
        <DigestValue>TW3mk0Xyku61/Fr1Z7wrOMPSuZkgQeVxy4dRGCJBp0w=</DigestValue>
      </Reference>
      <Reference URI="/word/media/image24.jpeg?ContentType=image/jpeg">
        <DigestMethod Algorithm="http://www.w3.org/2001/04/xmlenc#sha256"/>
        <DigestValue>Y1YTszjzKiWrG1P4GrbnISBm2Z3bK++IIFP+Waqeyng=</DigestValue>
      </Reference>
      <Reference URI="/word/media/image25.jpeg?ContentType=image/jpeg">
        <DigestMethod Algorithm="http://www.w3.org/2001/04/xmlenc#sha256"/>
        <DigestValue>SQlSUDpgC1KmT/EbS0NKuD10ijpNLQMI2kJiSJMSDDY=</DigestValue>
      </Reference>
      <Reference URI="/word/media/image26.png?ContentType=image/png">
        <DigestMethod Algorithm="http://www.w3.org/2001/04/xmlenc#sha256"/>
        <DigestValue>CbFQ0c1sAWhXWpvyDTDgJFD/2dP1z2NEZ1LG96Sy8gg=</DigestValue>
      </Reference>
      <Reference URI="/word/media/image27.png?ContentType=image/png">
        <DigestMethod Algorithm="http://www.w3.org/2001/04/xmlenc#sha256"/>
        <DigestValue>3H4JIRgcmS0BWt8rLFb3gd/S2Ka9sUMoJdI/DP2YwjU=</DigestValue>
      </Reference>
      <Reference URI="/word/media/image3.emf?ContentType=image/x-emf">
        <DigestMethod Algorithm="http://www.w3.org/2001/04/xmlenc#sha256"/>
        <DigestValue>Oq4JotWj4jkAxcgXWUCZTu8KjbHQjw5zGfqF9zxwh0g=</DigestValue>
      </Reference>
      <Reference URI="/word/media/image4.png?ContentType=image/png">
        <DigestMethod Algorithm="http://www.w3.org/2001/04/xmlenc#sha256"/>
        <DigestValue>C/hMiU02QdwOzjTfitfy2xmkcoMVQ+Pz/fg0EemDa48=</DigestValue>
      </Reference>
      <Reference URI="/word/media/image5.png?ContentType=image/png">
        <DigestMethod Algorithm="http://www.w3.org/2001/04/xmlenc#sha256"/>
        <DigestValue>cVpn/jBJYDuTdlRtKPEOO+jhKk2k8bOYE59gsVQarkM=</DigestValue>
      </Reference>
      <Reference URI="/word/media/image6.png?ContentType=image/png">
        <DigestMethod Algorithm="http://www.w3.org/2001/04/xmlenc#sha256"/>
        <DigestValue>PHKsbE8V+KPW6SlTvwAk10JyHmaSpGkg/U/C+L4aeFk=</DigestValue>
      </Reference>
      <Reference URI="/word/media/image7.png?ContentType=image/png">
        <DigestMethod Algorithm="http://www.w3.org/2001/04/xmlenc#sha256"/>
        <DigestValue>z/9Z82aQBRXZImp+zOm16noc5VN7ABMqWmIFGB8KKrI=</DigestValue>
      </Reference>
      <Reference URI="/word/media/image8.emf?ContentType=image/x-emf">
        <DigestMethod Algorithm="http://www.w3.org/2001/04/xmlenc#sha256"/>
        <DigestValue>eP6R1ARnmeUatSR4XN7Wxr35rjoRaILXCydnxWz5sMk=</DigestValue>
      </Reference>
      <Reference URI="/word/media/image9.emf?ContentType=image/x-emf">
        <DigestMethod Algorithm="http://www.w3.org/2001/04/xmlenc#sha256"/>
        <DigestValue>wt94X9SBIHdcnxQem9ImYYyZAfLgLUMYh/abjoydvWI=</DigestValue>
      </Reference>
      <Reference URI="/word/numbering.xml?ContentType=application/vnd.openxmlformats-officedocument.wordprocessingml.numbering+xml">
        <DigestMethod Algorithm="http://www.w3.org/2001/04/xmlenc#sha256"/>
        <DigestValue>1X2gCvNQRb9ksCdqLML8S/4pJQ4NWOZYMpYSQwSVE5A=</DigestValue>
      </Reference>
      <Reference URI="/word/settings.xml?ContentType=application/vnd.openxmlformats-officedocument.wordprocessingml.settings+xml">
        <DigestMethod Algorithm="http://www.w3.org/2001/04/xmlenc#sha256"/>
        <DigestValue>NTg5ZvTX4erveOsHKL2mBpLxAPNZDCcWLYjDGqe1v0U=</DigestValue>
      </Reference>
      <Reference URI="/word/styles.xml?ContentType=application/vnd.openxmlformats-officedocument.wordprocessingml.styles+xml">
        <DigestMethod Algorithm="http://www.w3.org/2001/04/xmlenc#sha256"/>
        <DigestValue>PBA92PhlWw4dXm847iTiUcsAXkGVLq3o72cLP70SUGg=</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MF8fSb6uIlxyTyY96u628Gdeu4FMBv9/t0GzdU2dnPU=</DigestValue>
      </Reference>
    </Manifest>
    <SignatureProperties>
      <SignatureProperty Id="idSignatureTime" Target="#idPackageSignature">
        <mdssi:SignatureTime xmlns:mdssi="http://schemas.openxmlformats.org/package/2006/digital-signature">
          <mdssi:Format>YYYY-MM-DDThh:mm:ssTZD</mdssi:Format>
          <mdssi:Value>2019-11-13T19:33:27Z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IBAQEBAQEBAQEBAQEBAQEBAQEBAQEBAQEBAQEBAQEBAQEBAQEBAQEBAQEBAQEBAQEBAQEBAQEBAQEBAQEBAQEBAQEBAQEBAQEBAQEBAQEBAQEBAQEBAQEBAQEBAQEBAQEBAQEBAQEBAQEBAQEBAQEBAQEBAQEBAQEBAQEBAQEBAQEBAQEBAQEBAQEBAQEBAQEBAQEBAQEBAQEBAQEBAQEBAQEBAQEBAQYBAQEBAQEBAQEBAQEBAQEBAQEBAQEBAQEBAQEBAQEBAQEBAQEBAQEBAQEBAQEBAQEBAQEBAQEBAQEBAQEBAQEBAQEBAQEBAQEBAQEBAQEBAQEBAQEBAQEBAQEBAQEBAQEBAQEBAQEBAQEBAQEBAQEBAQEBAQEBAQEBAQEBAQEBAQEBAQEBAQEBAQEBAQEBAQEBAQEBAQEBAQEBAQYBAQEBAQEBAQEBAQEBAQEBAQEBAQEBAQEBAQEBAQEBAQEBAQEBAQEBAQEBAQEBAQEBAQEBAQEBAQEBAQEBAQEBAQEBAQEBAQEBAQEBAQEBAQEBAQEBAQEBAQEBAQEBAQEBAQEBAQEBAQEBAQEBAQEBAQEBAQEBAQEBAQEBAQEBAQEBAQEBAQEBAQEBAQEBAQEBAQEBAQEBAQEBAQEBAQEBAQEBAQEBAQEBAQEBAQEBAQEBPT0BAQEBAQEBAQEBAQEBAQEBAQEBAQEBAQEBAQEBAQEBAQEBAQEBAQEBAQEBAQEBAQEBAQEBAQEBAQEBAQEBAQEBAQEBAQEBAQEBAQEBAQEBAQEBAQEBAQEBAQEBAQEBAQEBAQEBAQEBAQEBAQEBAQEBAQEBAQEBAQEBAQEBAQEBAQEBAQEBAQEBAQEBAQEBAQEBAQEBAQEBAQEBAQEBAQEBAQEBAQEBAQMBAQEBAQEBAQEBAQEBAQEBAQEBAQEBAQEBAQEBAQEBAQEBAQEBAQEBAQEBAQEBAQEBAQEBAQEBAQEBAQEBAQEBAQEBAQEBAQEBAQEBAQEBAQEBAQEBAQEBAQEBAQEBAQEBAQEBAQEBAQEBAQYBAQEBAQEBAQEBAQEBAQEBAQEBAQEBAQEBAQEBAQEBAQEBAQEBAQEBAQEBAQEBAQEBAQEBAQEBAQEBAQMBAQEBAQEBAQEBAQEBAQEBAQEBAQEBAQEBAQEBAQEBAQEBAQEBAQEBAQEBAQEBAQEBAQEBAQEBAQEBAQEBAQEBAQEBAQEBAQEBAQEBAQEBAQEBAQEBAQEBAQEBAQEBAQEBAQEBAQEBAQEBAQYBAQEBAQEBAQEBAQEBAQEBAQEBAQEBAQEBAQEBAQEBAQEBAQEBAQEBAQEBAQEBAQEBAQEBAQEBAQEBAQEBAQEGAQEBAQEBAQEBAQEBAQEBAQEBAQEBAQEBAQEBAQEBAQEBAQEBAQEBAQEBAQEBAQEBAQEBAQEBAQEBAQEBAQEBAQEBAQEBAQEBQQEBAQYBAQEBAQEBAQEBAQEBAQEBAQEBAQEBAQEBAQEBAQEBAQEBAQEBAQEBAQEBAQEBAQEBAQEBAQEBBh0BAQEBAQEBAQEBAQEBAQEBAQEBAQEBAQEBAQEBBgEBAQEBAQEBAQEBAQEBAQEBAQEBAQEBAQEBAQEBAQEBAQEBAQEBAQEBAQEBAQEBAQEBAQEBAQEBAQEBAQEBAQEBAQEBAQEBAQEBAQEBGwEBAQEBAQEBAQEBAQEBAQEBAQEBAQEBAQEBAQEBAQEBAQEBAQEBAQEBAQEBAQEBAQEBAQEBAQEBAQEBAThjVG8hAQEBAQEBAQEBAQEBAQEBAQEBAQEBAQEBAwMBAQEBAQEBAQEBAQEBAQEBAQEBAQEBAQEBAQEBAQEBAQEBAQEBAQEBAQEBAQEBAQEBAQEBAQEBAQEBAQEBAQEBAQEBAQEBAQEBAQEBjAEBAQEBAQEBAQEBAQEBAQEBAQEBAQEBAQEBAQEBAQEBAQEBAQEBAQEBAQEBAQEBAQEBAQEBAQEBAQEBAQEBb1ImDQ0kBgEBAQEBAQEBAQEBAQEBAQEBAQEBAQEBAQEBAQEBAQEBAQEBAQEBAQEBAQEBAQEBAQEBAQEBAQEBAQEBAQEBAQEBAQEBAQEBAQEBAQEBAQEBAQEBAQEBAQEBAQEBAQEBAQEBogEBAQEBAQEBAQEBAQEBAQEBAQEBAQEBAQEBAQEBAQEBAQEBAQEBAQEBAQEBAQEBAQEBAQEBAQEBAQEBAQEBAQFHfw92THN0WAEBBgEBAQEBAQEBAQEBAQEBAQEBAQEBAQEBAQEBAQEBAQEBAQEBAQEBAQEBAQEBAQEBAQEBAQEBAQEBAQEBAQEBAQEBAQEBAQEBAQEBAQEBAQEBAQEBAQEBAQEBAQEBNQEBAQEBAQEBAQEBAQEBAQEBAQEBAQEBAQEBAQEBAQEBAQEBAQEBAQEBAQEBAQEBAQEBAQEBAQEBAQEBAQEBAQEBAWdfGAZgR05DbwMBAQEBAQEBAQEBAQEBAQEBAQEBAQEBAQEBAQEBAQEBAQEBAQEBAQEBAQEBAQEBAQEBAQEBAQEBAQEBAQEBAQEBAQEBAQEBAQEBAQEBAQEBAQEBAQEBAQEBAQEBNQEBAQEBAQEBAQEBAQEBAQEBAQEBAQEBAQEBAQEBAQEBAQEBAQEBAQEBAQEBAQEBAQEBAQEBAQEBAQEBAQEBAQEBAQEBBXyDT2ABMkw6pD8BAQEBAQEBAQEBAQEBAQEBAQEBAQEBAQEBAQEBAQEBAQEBAQEBAQEBAQEBAQEBAQEBAQEBAQEBAQEBAQEBAQEBAQEBAQEBAQEBAQEBAQEBAQEBAQEBAQEBegEBAQEBAQEBAQEBAQEBAQEBAQEBAQEBAQEBAQEBAQEBAQEBAQEBAQEBAQEBAQEBAQEBAQEBAQEBAQEBAQEBAQEBAQEBAQEBBXympBcDHaYnV2oBBgEBAQEBAQEBAQEBAQEBAQEBAQEBAQEBAQEBAQEBAQEBAQEBAQEBAQEBAQEBAQEBAQEBJTYBAQEBAQEBAQEBAQEBAQEBAQEBAQEBAQEBAQEBAQEBjwQBAQEBAQEBAQEBAQEBAQEBAQEBAQEBAQEBAQEBAQEBAQEBAQEBAQEBAQEBAQEBAQEBAQEBAQEBAQEBAQEBAQEBAQEBAQEBAQEBAVp8pEoPPUhzPHEBAQEBAQEBAQEBAQEBAQEBAQEBAQEBAQEBAQEBAQEBAQEBAQEBAQEBAQEBAQEBAQEBHxsBAQEBAQEBAQEBAQEBAQEBAQEBAQEBAQEBAQEDAQEBbyMBAQEBAQEBAQEBAQEBAQEBAQEBAQEBAQEBAQEBAQEBAQEBAQEBAQEBAQEBAQEBAQEBAQEBAQEBAQEBAQEBAQEBAQEBAQEBAQEBAQEBAQGYMaOKAYo8o3YBAQEBAQEBAQEBAQEBAQEBAQEBAQEBAQEBAQEBAQEBAQEBAQEBAQEBAQEBAQEBCCQBAQEBAQEBAQEBAQEBAQEBAQEBAQEBAQEBAQEBAQEBYYoBAQEBAQEBAQEBAQEGAQEBAQEBAQEBAQEBAQEBAQEBAQEBAQEBAQEBAQEBAQEBAQEBAQEBAQEBAQEBAQEBAQEBAQEBAQEBAQEBAQEBAQEBAQFYNQ1nARdfTngBAQEBAQEBAQEBAQEBAQEBAQEBAQEBAQEBAQEBAQEBAQEBAQEBAQEBAQEBhGcBAQEBAQEBAQEBAQEBAQEBAQEBAQEBAQEBAQEBAQEBQTUBAQEBAQEBAQEBAQEGAwEBAQEBAQEBAQEBAQEBAQEBAQEBAQEBAQEBAQEBAQEBAQEBAQEBAQEBAQEBAQEBAQEBAQEBAQEBAQEBAQEBAQEBAQEBAQFhMV8/AWtXd09mAQEBAQEBAQEBAQEBAQEBAQEBAQEBAQEBAQEBAQEBAQEBAQEBAQEBY2cBAQEBAQEBAQEBAQEBAQEBAQEBAQEBAQEBAQEBAQEBAU4BAQEBAQEBAQEBAQEBAQEBAQEBAQEBAQEBAQEBAQEBAQEBAQEBAQEBAQEBAQEBAQEBAQEBAQEBAQEBAQEBAQEBAQEBAQEBAQEBAQEBAQEBAQEBAQEBAQY0dKIBASt0GhF7AQYBAQEBAQEBAQEBAQEBAQEBAQEBAQEBAQEBAQEBAQEBAQEBcIYBAQEBAQEBAQEBAQEBAQEBAQEBAQEBAQEBAQEBAQEBASABAQEBAQEBAQEBAQEBAQEBAQEBAQEBAQEBAQEBAQEBAQEBAQEBAQEBAQEBAQEBAQEBAQEBAQEBAQEBAQEBAQEBAQEBAQEBAQEBAQEBAQEBAQEBAQEBAQFgAWhKdw8BASFrX6MYbQEBAQEBAQEBAQEBAQEBAQEBAQEBAQEBAQEBAQEBAQEBQjIBAQEBAQEBAQEBAQEBAQEBAQEBAQEBAQEBAQEBAQEBAUwBAQEBAQEBAQEBAQEBAQEBAQEBAQEBAQEBAQEBAQEBAQEBAQEBAQEBAQEBAQEBAQEBAQEBAQEBAQEBAQEBAQEBAQEBAQEBAQEBAQEBAQEBAQEBAQEBAQEBAQEGASQNgwoBBgFBR0waMSsBAQEBAQEBAQEBAQEBAQEBAQEBAQEBAQEBAQEBLmEBAQEBAQEBAQEBAQEBAQEBAQEBAQEBAQEBAQEBAQEBARhoAQEBAQEBAQEBAQEBAQEBAQEBAQEBAQEBAQEBAQEBAQEBAQEBAQEBAQEBAQEBAQEBAQEBAQEBAQEBAQEBAQEBAQEBAQEBAQEBAQEBAQEBAQEBAQEBAQEBAQEBAQEBZoVKiiEBAQEBQW5GRoMOIQEBAQEBAQEBAQEBAQEBAQEBAQEBAQEBS1EBAQEBAQEBAQEBAQEBAQEBAQEBAQEBAQEBAQEBAQEBAYhvAQEBAQEBAQEBAQEBAQEBAQEBAQEBAQEBAQEBAQEBAQEBAQEBAQEBAQEBAQEBAQEBAQEBAQEBAQEBAQEBAQEBAQEBAQEBAQEBAQEBAQEBAQEBAWABAQEBAQEBAQEBAQEBPzURiAEBAQEBAQIyhRq1KnY9AQEBAQEBAQEBAQEBAQEBAQEBN2ABAQEBAQEBAQEBAQEBAQEBAQEBAQEBAQEBAQEBAQEBAQK1AQEDAQEBAQEBAQEBAQEBAQEBAQEBAQEBAQEBAQEBAQEBAQEBAUUBAQEBAQEBAQEBAQEBAQEBAQEBAQEBAQEBAQEBAQEBAQEBAQEBAQEBAQEBAQEBAQEBAQEBAQEBAQEBAQEBB1YxMAEBAQEBAQEBBGcsX4N6YQEBAQEBAQEBAQEBAQEBZAEBAQEBAQEBAQEBAQEBAQEBAQEBAQEBAQEBAQEBAQEBAQEaAQEBAQEBAQEBAQEBAQEBAQEBAQEBAQEBAQEBAQEBAQEBAQEBAQEBAQEBAQEBAQEBAQEBAQEBAQEBAQEBAQEBAQEBAQEBAQEBAQEBAQEBAQEBAQEBAQEBAQEBAQEBAQEBAQEBAQEBB3p0GwMBAQEBAQEBAQEEGaS1gzAdAQEBAQEBAQEBOgEBAQEBAQEBAQEBAQEBAQEBAQEBAQEBAQEBAQEBAQEBAQE6AQEBAQEBAQEBAQEBAQEBAQEBAQEBAQEBAQEBAQEBAQEBAQEBAQEBAQEBAQEBAQEBAQEBAQEBAQEBAQEBAQEBAQEBAQEBAQEBAQEBAQEBAQEBAQEBAQEBAQEBAQEBAQEBAQEBAQEBAQEBP4JWNB0BAQEBAQEBAQEBAQeFKg18WAEBAQEBfwEBAQEBAQEBAQEBAQEBAQEBAQEBAQEBAQEBAQEBAQEBAQFWEAEBAQEBAQEBAQEBAQEBAQEBAQEBAQEBAQEBAQEBAQEBAQEBAQEBAQEBAQEBAQEBAQEBAQEBAQEBAQEBAQEBAQEBAQEBAQEBAQEBAQEBAQEBAQEBAQEBAQEBAQEBAQEBAQEBAQEBAQEBAQEBZoqigjIBAQEBAQEBAQEBAQE2NEYNjysBQwEBAQEBAQEBAQEBAQEBAQEBAQEBAQEBAQEBAQEBAQEBAQF2DgEBAQEBAQEBAQEBAQEBAQEBAQEBAQEBAQEBAQEBAQEBAQEBAQEBAQEBAQEBAQEBAQEBAQEBAQEBAQEBAQEBAQEBAQEBAQEBAQEBAQEBAQEBAQEBAQEBAQEBAQEBAQEBAQEBAQEBAQEBAQEBAQEBAQ98hTQFAQEGAQEBAQEBAQEBZnlWrEoXYAEBAQYBAQEBAQEBAQEBAQEBAQEBAQEBAQEBAQEBAQEDRgEBAQEBAQEBAQEBAQEBAQEBAQEBAQEBAQEBAQEBAQEBAQEBAQEBAQEBAQEBAQEBAQEBAQEBAQEBAQEBAQEBAQEBAQEBAQEBAQEBAQEBAQEBAQEBAQEBAQEBAQEBAQEBAQEBAQEBAQEBAQEBAQEBAQEBAWAkGHxQPQEBAQEBAQEBAQYBJgFhhQ0atW5oAQEBAQEBAQEBAQEBAQEBAQEBAQEBAQEBAQEBPAEBAQEBAQEBAQEBAQEBAQEBAQEBAQEBAQEBAQEBAQEBAQEBAQEBAQEBAQEBAQEBAQEBAQEBAQEBAQEBAQEBAQEBAQEBAQEBAQEBAQEBAQEBAQEBAQEBAQEBAQEBAQEBAQEBAQEBAQEBAQEBAQEBAQEBAQEBAQE2F4WmagEBAQEBAQEBfgEBAQEBPQd6pH8aTIMvGzZmAQEBAQEBAQEBAQEBAQEBAQEBXwEBAQEBAQEBAQEBAQEBAQEBAQEBAQEBAQEBAQEBAQEBAQEBAQEBAQEBAQEBAQEBAQEBAQEBAQEBAQEBAQEBAQEBAQEBAQEBAQEBAQEBAQEBAQEBBgEGAQEBAQEBAQEBAQEBAQEBAQEBAQEBAQEBAQEBAQEBAQEBAQEBdhgxOAYBAQEBNwEBAQEBAQEBAQEBAWZVMFl0TH8mRjwuSzpOfjqjWYxeAQEBWVEBAQEBAQEBAQEBAQEBAQEBAQEBAQEBAQEBAQEBAQEBAQEBAQEBAQEBAQEBAQEBAQEBAQEBAQEBAQEBAQEBAQEBAQEBAQEBAQEBAQEBAQEBAQEBAYFxAQEBAQEBAQEBAQEBAQEBAQEBAQEBAQEBAQEBAQEBAQEBAQEBAQEBBW8zGBABCQEBAQEBAQEBAQEBAQEBAQEBAQEBAQEBAQEBAQZFcXmkOlQTQrUGAQEBAQEBAQEBAQEBAQEBAQEBAQEBAQEBAQEBAQEBAQEBAQEBAQEBAQEBAQEBAQEBAQEBAQEBAQEBAQEBAQEBAQEBAQEBAQEBAQEBAQEBAQEBAUs4AQEBAQEBAQYBAQEBAQEBAQEBAQEBAQEBAQEBAQEBAQEBAQEBAQEBAQEGAStIr1lJAQEBAQEBAQEBAQEBAQEBAQEBAQEBAQEBAQEBAQEBAQEBIV0cVAIBAQEBAQEBAQEBAQEBAQEBAQEBAQEBAQEBAQEBAQEBAQEBAQEBAQEBAQEBAQEBAQEBAQEBAQEBAQEBAQEBAQEBAQEBAQEBAQEBAQEBAQEBAVkqAQEBAQEBAQQBAQEBAQEBAQEBAQEBAQEBAQEBAQEBAQEBAQEBAQEBAQEBAQEBOgEbgoJIaAEBAQEBAQEBAQEBAQEBAQEBAQEBAQEBAQEBAQEBAVcBMp0BAQEBAQEBAQEBAQEBAQEBAQEBAQEBAQEBAQEBAQEBAQEBAQEBAQEBAQEBAQEBAQEBAQEBAQEBAQEBAQEBAQEBAQEBAQEBAQEBAQEBAQEBAS1UAQEBAQEBAQEBAQEBAQEBAQEBAQEBAQEBAQEBAQEBAQEBAQEBAQEBAQEBAQEBIgEBAQEhMI+mOD8BAQYGAQEBAQEBAQEBAQEBAQEBAQEBAQEBAYMBAVsBAQEBAQEBAQEBAQEBAQEBAQEBAQEBAQEBAQEBAQEBAQEBAQEBAQEBAQEBAQEBAQEBAQEBAQEBAQEBAQEBAQEBAQEBAQEBAQEBAQEBAQEBAR1wAQEBAQEBAQEBAQEBAQEBAQEBAQEBAQEBAQEBAQEBAQEBAQEBAQEBAQEBAQEBfgEBAQEBAQEBZm6iVi8rAQEBAQEBAQEBAQEBAQEBAQEBAQEBARhBAVIBAQEBAQEBAQEBAQEBAQEBAQEBAQEBAQEBAQEBAQEBAQEBAQEBAQEBAQEBAQEBAQEBAQEBAQEBAQEBAQEBAQFgRDQBAQEBAQEBAQEBAQEBAQE5AQEBAQEBAQEBAQEBAQEBAQEBAQEBAQEBAQEBAQEBAQEBAQEBAQEBAQEBAQEBNwEBAQEBAQEBAQEBAWZrpkykeAQBAQEBAQEBAQEBAQEBAQEBAXgwAUQBAQEBAQEBAQEBAQEBAQEBAQEBAQEBAQEBAQEBAQEBAQEBAQEBAQEBAQEBAQEBAQEBAQEBAQEBAQEBAQEBAQEJdocBAQEBAQEBAQEBAQEBAQFjAQEBAQEBAQEBAQEBAQEBAQEBAQEBAQEBAQEBAQEBAQEBAQEBAQEBAQEBAQEBIgEBAQEBAQEBAQEBAQEBAQEBSaZ0X6MkIQEBAQEBAQEBAQEBAQMqAXUGAQEBAQEBAQEBAQEBAQEBAQEBAQEBAQEBAQEBAQEBAQEBAQEBAQEBAQEBAQEBAQEBAQEBAQEBAQEBAQEBAQELAaABAQEBAQEBAQEBAQEBAQGuAQEBAS03GiBvAQEBAQEBAQEBAQEBAQEBAQEBAQEBAQEBAQEBAQEBAQEBAQEBCQEBAQEBAQEBAQEBAQEBAQEBAQEBAQYygjFONRlFAQEBAQEBAQFKASgBAQEBAQEBAQEBAgEBAQEBAQEBAQEBAQEBAQEBAQEBAQEBAQEBAQEBAQEBAQEBAQEBAQEBAQEBAQEBAQEBAWYoAUABAQEBAQEBAQEBAQEBAQEfAQEBSRIBAQERJwEBAQEBAQEBAQEBAQEBAQEBAQEBAQEBAQEBAQEBAQEBAQEBIAEBAQEBAQEBAQEBAQEBAQEBAQEBAQEBAQEBPUlILHcsWQdFAQGjATsBAQEBAQEBAQEBAQEBAQEBAQEBAQEBAQEBAQEBAQEBAQEBAQEBAQEBAQEBAQEBAQEBAQEBAQEBAQEBAQEBARuCAQsBAQEBAQEBAQEBAQEBAQFdHQEBWwEBAQEBHi0GAQEBAQEBAQEBAQEBAQEBAQEBAQEBAQEBAQEBAQEBAQEBSwEBAQEBAQEBAQEBAQEBAQEBAQEBAQEBAQEBAQEBAQEBZphZdCwpM30tAwEBAQEBAQEBAQEBAQEBAQEBAQEBAQEBAQEBAQEBAQEBAQEBAQEBAQEBAQEBAQEBAQEBAQEBAQEBAQEBAVYPARUBAQEBAQEBAQEBAQEBAQF+EAGITgEBAQEBIa8BAQEBAQEBAQEBAQEBAQEBAQEBAQEBAQEBAQEBAQEBAQEBNwEBAQEBAQEBAQEBAQEBAQEBAQEBAQEBAQEBAQEBAQEBAQEBAQGKBB92M3d0TiqMCgEBAQEBAQEBAQEBAQEBAQEBAQEBAQEBAQEBAQEBAQEBAQEBAQEBAQEBAQEBAQEBAQEBAQEBASYhAWwBB1ejJ39+FwEGAQEBAQFXcQETCgYBAQEBAYAFAQEBASolZCEBAQEBAQEBAQEBAQEBAQEBAQEBAQEBAQEBJgEBAQEBAQEBAQEBAQEBAQEBAQEBAQEBAQEBAQEBAQEBAQEBAQF4YTsBAQEBAQIbNSZLfidPXAMBAQEGAQEBAQEBAQEBAQEBAQEBAQEBAQEBAQEBAQEBAQEBAQEBAQEBAQEBAQEBASkBApq1awMBAQEhbx9fAQEBAQGkFgFyAQEBAQEBAU8YAQEBVEgBcaEBAQEBAQEBAQEBAQEBAQEBAQEBAQEBAQEBOgEBAQEBAQEBAQEBAQEBAQEBAQEBAQEBAQEBAQEBAQEBAQEBAQFBNBMBAQEBAQEBAQEBAUVrpH8oO4FLdgEBAQEBAQYGAQEBAQEBAQEBAQEBAQEBAQEBAQEBAQEBAQEBAQEBAQEBAXWDpJIBAQEBAQEBAQGIfRABAQFvjwocAQEBAQEBAUU+AQF7VAEBAX+KAQEBAQEBAQEBAQEBAQEBAQEBAQEBAQEBPAEBAQEBAQEBAQEBAQEBAQEBAQEBAQEBAQEBAQEBAQEBAQEBAQEBGhMBAQEBAQEBAQEBAQEBAQEBAQFJCZQ/AQEBAQMBAQEBAQEBAQEBAQEBAQEBAQEBAQEBAQEBAQEBAQEBAQEFtXIBUSIBAQEBAQEBAQEBAlQRAQE2JRl6AQEBAQEBAQFlAQGBAgEBAWaEAQEBAQEBAQEBAQEBAQEBAQEBAQEBAQEDOgEBAQEBAQEBAQEBAQEBAQEBAQEBAQEBAQEBAQEBAQEBAQEBAQEBf38BAQEBAQEBAQEBAQEBAQEBAQEBASufAQEBAQEBAQEBAQEBAQEBAQEBAQEBAQEBAQEBAQEBAQEBAQEBAYUzATcBiIMBAQEBAQEBAQEBAQEsIgEBbDGGAQEBAQEBAQF9PQF9AQEBAQFECgEBAQEBAQEBAQEBAQEBAQEBAQEBAQFmRgEBAQEBAQEBAQEBAQEBAQEBAQEBAQEBAQEBAQEBAQEBAQEBAQEBJVYBAQEBAQEBAQEBAQEBAQEBAQEBAQFEDwEBAQEBAQEBAQEBAQEBAQEBAQEBAQEBAQEBAQEBAQEBAQZJEQoBASABNEcBAQEBAQEBAQEBAQEBbx4BORM/AQEBAQEBAQEaD3sNAQEBAQE4NQEBAQYBAQEBAQEBAQEBAQEBAQEBAQFedwEBAQEBAQEBAQEBAQEBAQEBAQEBAQEBAQEBAQEBAQEBAQEBAQEBTTgBAQEBAQEBAQEBAQEBAQEBAQEBAQYYNQEBAQEBAQEBAQEBAQEBAQEBAQEBAQEBAQEBAQEBAQEBATQWAQEBAWQBpA4BAQEBAQEBAQEBAQEBAXoJtbcBAQEBAQEBAQGFL3yiAQEBAQFFkgEGAXNEbwEBAQEBAQEBAQEBAQEBAU4fMQEBAQEBAQEBAQEBAQEBAQEBAQEBAQEBAQEBAQEBAQEBAQEBAQEBV3EBAQEBAQEBAQEBAQEBAQEBAQEBAQEbowEBAQEBAQEBAQEBAQEBAQEBAQEBAQEBAQEBAQEBAQEBtWoGAQEBA3MBo0kBAQEBAQEBAQEBAQEBAQF/PLYBAQEBAQEBAQGIJ04PAQEBAQEBCwEBFYYBhJgBAQEBAQEBAQEBAQEBAUBWowEBAQEBAQEBAQEBAQEBAQEBAQEBAQEBAQEBAQEBAQEBAQEBAQEBVCMBAQEBAQEBAQEBAQEBAQEBAQEBAQE/HAEBAQEBAQEBAQEBAQEBAQEBAQEBAQEBAQEBAQEBBiFzIQEBAQEBbUoBEwQBAQEBAQEBAQEBAQEBAQEBCLABAQEBAQEBAQEFgSAKAQEBAQEBnQEzRgEBCnIBAQEBAQEBAQEBAQEBAXkpswEBAQEBAQEBAQEBAQEBAQEBAQEBAQEBAQEBAQEBAQEBAQEBAQEBLjIBAQEBAQEBAQEBAQEBAQEBAQEBAQEhRAEBAQEBAQEBAQEBAQEBAQEBAQEBAQEBAQEBAQEBRQ0BAQEBAQEBdoUBRAEBAQEBAQEBAQEBAQEBAQEGXHUBAQEBAQEBAQEBFYA9AQEBAQEBJxCzAQEBARUBAQEBAQEBAQEBAQEBAQGGtGYBAQEBAQEBAQEBAQEBAQEBAQEBAQEBAQEBAQEBBgEBAQEBAQEBkjABAQEBAQEBAQEBAQEBAQEBAQEBAQEBUgEBAQEBAQEBAQEBAQEBAQEBAQEBAQEBAQEBAQZBTgEBAQEBAQEBG3wBgAEBAQEBAQEBAQEBAQEBAQEBARIjAQEBAQEBAQEBZYEBAQEBAQEBM0opAQEBAToPAQEBAQEBAQEBAQEBAQEbkk8BAQEBATJkIDYGAQEBAQEBAQEBAQEBAQEBAQEBBgEBAQEBAQEBZU8BAQEBAQEBAQEBAQEBAQEBAQEBAQEBfQEBAQEBAQEBAQEBAQEBAQEBAQEBAQEBAQEBBgVzAQEBAQEBAQEBbm4BkgEBAQEBAQEBAQEBAQEBAQEBARAuAQEBAQEBAQEBQ6ABAQEBAQEBG62FAQEBAXyCAQEBAQEBAQEBAQEBAQFQhTsBAQEBXK8GBJkKBgEBAQEBAQEBAQEBAQEBAQEBAQEBAQEBAQEBcnoBAQEBAQEBAQEBAQEBAQEBAQEBAQEBFAEBAQEBAQEBAQEBAQEBAQEBAQEBAQEBAQEGISIBAQEBAQEBAQEBfA8BkgEBAQEBAQEBAQEBAQEBAQEBAQGEAQEBAQEBAQEBR5EBAQEBAQEBP7JxAQEBAXuDBgFRjAEBAQYBAQEBAQFPYWMBAQEBKFoBAR2hAQEBAQEBAQEBAQEBAQEBAQEBAQEBAQEBAQE9kqQBAQEBAQEBAQEBAQEBAQEBAQEBAQEBkgEBAQEBAQEBAQEBAQEBAQEBAQEBAQEBAQYBCQEBAQEBAQEBAQEBMSsBgAEBAQEBAQEBAQEBAQEBAQEBAQE1eQEBAQEBAQEBG5EBAQEBAQEBArEBAQEBAR0SAYUcH48BAQEBAQEBAQF8ah9mAQEBWwEBAQF0RwEBAQEBAQEBAQEBAQEBAQYBAQEBAQEBAQFYIiwBAQEBAQEBAQEBAQEBAQEBAQEBAQEBkgEBAQEBAQEBAQEBAQEBAQEBAQEBAQEBAQETAQEBAQEBAQEBAQEBRmgBPgEBAQEBAQEBAQEBAQEBAQEBAQFVIgEBAQEBAQEBAQEBAQEBAQEBAbABAQEBAQFEQaEBPZ4BAQEBAQEBAQGkWHcOAQEDPgEBAQEBCwEBAQEBAQEBAQEBAQEBAQYBAQEBAQEBAQEHdCoBAQEBAQEBAQEBAQEBAQEBAQEBAQEBKQEBAQEBAQEBAQEBAQEBAQEBAQEBAQEBASdFBgEBAQEBAQEBAQEBTgYBgAEBAQEBAQEBAQEBAQEBAQEBAQEBDAEBAQEBAQEBAQEBAQEBAQEBAYcBAQEBAQEfIA8BARQFAQFaFKoEAQFKQZijAQEPJwEBAQEBX5gBAQEBAQEBAQEBAQEBAQEBAQEBAQEBAQEZMxgBAQEBAQEBAQEBAQEBAQEBAQEBAQEBKQEBAQEBAQEBAQEBAQEBAQEBAQEBAQEGbnkBAQEBAQEBAQEBAQEBNwEBPgEBAQEBAQEBAQEBAQEBAQEBAQEBkgEBAQEBAQEBAQEBAQEBAQEBAaABAQEBAQF9mQEBASpuAQNTWiwRAQGjRQOSAQGiigEBAQEBRSgBAQEBAQEBAQEBAQEBAQEBAQEBAQEBAQE0ihEGAQEBAQEBAQEBAQEBAQEBAQEBAQEBHgEBAQEBAQEBAQEBAQEBAQEBAQEBAQEBSwEBAQEBAQEBAQEBAQEBXQE9EgEBAQEBAQEBAQEBAQEBAQEBAQEBRAQBAQEBAQEBAQEBAQEBAQEBAZwBAQEBAQGJSwEBAZgaAa8HAUFyAQF/BgFjAQF/EAEBAQEBAYEBAQEBAQEBAQEBAQEBAQEBAQEBAQEBAQGCZxEBAQEBAQEBAQEBAQEBAQEBAQEBAQEBJQEBAQEBAQEBAQEBAQEBAQEBAQEBAQF0PwEBAQEBAQEBAQEBAQEBIAE9OwEBAQEBAQEBAQEBAQEBAQEBAQEBJloBAQEBAQEBAQEBAQEBAQEBBmYBAQEBAQFTNAEBAQUSGFcBAQGZAQE6AQEniAEfAQEBAQEBAXMyAQFoHjsBAQEBAQEBAQEBAQEBAQEBAQExmDEBAQEBAQEBAQEBAQEBAQEBAQEBAQEBYgEBAQEBAQEBAQEBAQEBAQEBAQEBAQEiAQEBAQEBAQEBAQEBAQEBIgEGLgEBAQEBAQEBAQEBAQEBAQEBAQEBTl4BAQEBAQEBAQEBAQEBAQEBAQEBAQEBAQGtPwEBAQEIaQEBAQFyAQFkAQFxQgGhAQEBAQEBAQcaAQeuZjUuAQEBAQEBAQEBAQEBAQEBAQFziI8BAQEBAQEBAQEBAQEBAQEBAQEBAQEDKAEBAQEBAQEBAQEBAQEBAQEBAQEBAQFnAQEBAQEBAQEBAQEBAQEBJgFgEwEBAQEBAQEBAQEBAQEBAQEBAQEBS0EBAQEBAQEBAQEBAQEBAQEBAQEBAQEBAQEBAQEBAQGrawEBAQFLMwEgAQEBaTKSAQEBAQEBAQEMAaw9AQFTAQEBAQEBAQEBAQEBAQEBAQE6D0cBAQEBAQEBAQEBAQEBAQEBAQEBAQE9fgEBAQEBAQEBAQEBAQEBAQEBAQEBAQEGAQEBAQEBAQEBAQEBAQEBHAEGfgEBAQEBAQEBAQEBAQEBAQEBAQEBQgEBAQEBAQEBAQEBAQEBAQEBAQEBAQEBAQEBAQEBAQGpIQEBAQF7daouAQEBEJtnAQEBAQEBAQGSLX8BAQEsMwEBAQEBAQEBAQEBAQEBAQE8eGsBAQEBAQEBAQEBAQEBAQEBAQEBAQE2QwEBAQEBAQEBAQEBAQEBAQEBAQEBAQEBAQEBAQEBAQEBAQEBAQEBHgFmZAEBAQEBAQEBAQEBAQEBAQEBAQEBgQEBAQEBAQEBAQEBAQEBAQEBAQEBAQEBAQEBAQEBAQGnAQEBAQEBASuoAQEBAQEBAQEBAQEBAQETdWcBAQEEnQEBAQUFBgEBAQEBAQEBAQEiL2cBAQEBAQEBAQEBAQEBAQEBAQEBAQFJgwEBAQEBAQEBAQEBAQEBAQEBAQEBAQEBAQEBAQEBAQEBAQEBAQEBXQECZAEBAQEBAQEBAQEBAQEBAQEBAQEBdQEBAQEBAQEBAQEBAQEBBgEBAQEBAQEBAQEBAQEBAQFbAQEBAQEBAQEUIAEBAQEBAQEBAQEBAQF0pQEBAQEBiQEBXTpjXwEBAQEBAQEBAQETgisBAQEBAQEBAQEBAQEBAQEBAQEBAQF4pgEBAQEBAQEBAQEBAQEBAQEBAQEBAQEBAQEBAQEBAQEBAQEBAQEBfgEDIAEBAQEBAQEBAQEBAQEBAQEBAQGGpAEBAQEBAQEBAQEBAQEBAQEBAQEBAQEBAQEBAQEBAQEBAQEBAQEBAQF+nRABAQEBAQEBAQEBAQF2pQEBAQEBhAF9DwEBYzIBAQEBAQEBAQFDo2YBAQEBAQEBAQEBAQEBAQEBAQEBAQGKjAEBAQEBAQEBAQEBAQEBAQEBAQEBAQEBAQEBAQEBAQEBAQEBAQEBEwECHAEBAQEBAQEBAQEBAQEBAQEBAQFzIwEBAQEBAQEBAQEBAQEBAQEBAQEBAQEBAQEBAQEBAQEBAQEBAQEBAQEgRaEBAQEBAQEBAQEBAQEhTwEBAQEBKKJOAQEBP4QBAQEBAQEBAQEuowEBAQEBAQEBAQEBAQEBAQEBAQEBAQaChgEBAQEBAQEBAQEBAQEBAQEBAQEBAQEBAQEBAQEBAQEBAQEBAQEBfgEGXQEBAQEBAQEBAQEBAQEBAQEBAQGAAQEBAQEBAQEBAQEBAQEBAQEBAQEBAQEBAQEBAQEBAQEBAQEBAQEBAQFkAX4bAQEBAQEBAQEBAQEBAQEBAQEBPKAFAQEBAXBRAQEHIGIbAQEufgEBAQEBAQEBAQEBAQEBAQEBAQEBAQEaXgEBAQEBAQEBAQEBAQEBAQEBAQEBAQEBAQEBAQEBAQEBAQEBAQEBJgEBHgEBAQEBAQEBAQEBAQEBAQEBAQRUAQEBAQEBAQEBAQEBAQEBAQEBAQEBAQEBAQEBAQEBAQEBAQEBAQEBAQE6AQI5AQEBAQEBAQEBAQEBAQEBAQEBdJ8BAQEBBmt3AUpLAgNSFgFUfwEBAQEBAQEBAQEBAQEBAQEBAQEBAQEcAQEBAQEBAQEBAQEBAQEBAQEBAQEBAQEBAQEBAQEBAQEBAQEBAQEBZAEBJQEBAQEBAQEBAQEBAQEBAQEBASx2AQEBAQEBAQEBAQEBAQEBAQEBAQEBAQEBAQEBAQEBAQEBAQEBAQEBAUUNAQF+XAEBAQEBAQEBAQEBAQEBAQEBWTkBAQEBAQEVI50BAQEBngEiflhwY1gGAQEBAQEBAQEBAQEBAQEBAQElAQEBAQEBAQEBAQEBAQEBAQEBAQEBAQEBAQEBAQEBAQEBAQEBAQEBIAEBQgEBAQEBAQEBAQEBAQEBAQEBAZ0BAQEBAQEBAQEBAQEBAQEBAQEBAQEBAQEBAQEBAQEBAQEBAQEBAQEBAUkzAQFqLgEBAQEBAQEBAQEBAQEBAQEBYSwBAQEBAQEMJVwBAQEBXxkTFBUDSVMBAQEBAQEBAQEGAQEBAQEBAQFiAQEBAQEBAQEBAQEBAQEBAQEBAQEBAQEBAQEBAQEBAQEBAQEBAQEBPAEBHgEBAQEBAQEBAQEBAQEBAQEGEFcBAQEBAQEBBgEBAQEBAQEBAQEBAQEBAQEBAQEBAQEBAQEBAQEBAQEBAXkXAQEBcgEBAQEBAQEBAQEBAQEBAQEBAQEBAQEBAQE8mwEBAQEBAkRUnD0BAS4OBgJ+nUEBAQFKOgQBAQEBAQESAQEBAQEBAQEBAQEBAQEBAQEBAQEBAQEBAQEBAQEBAQEBAQEBAQEBEwEBHgEBAQEBAQEBAQEBAQEKAQEBQgEBAQEBAQEBAQEBAQEBAQEBAQEBAQEBAQEBAQEBAQEBAQEBAQEBAQEBATMHAQEBgi8GAQEBAQEBAQEBAQEBAQEBAQEBAQEBAQGFlwEBAQEBAR9jOwEBAUGSYEBomIkBYJkbDppoAQEBASFkAQEBAQEBAQEBAQEBAQEBAQEBAQEBAQEBAQEBAQEBAQEBAQEBAQEBVAEBLgEBAQEBAQEBAQEBAQEBAQEQGgEBAQEBAQEBAQEBAQEBAQEBAQEBAQEBAQEBAQEBAQEBAQEBAQEBAQEBAVdaAQEBBpIBAQEBAQEBAQEBAQEBAQEBAQEBAQEBAQEPkQEBAQEBAVeVMwEBAQFSKWEBATd5gC0GBm2WAQEBAQcqAQEBAQEBAQEBAQEBAQEBAQEBAQEBAQEBAQEBAQEBAQEBAQEBAQEBNwEBLgEBAQEBAQEBAQEBAQEBAQGSAQEBAQEBAQEBAQEBAQEBAQEBAQEBAQEBAQEBAQEBAQEBAQEBAQEBAQEBASABAQEBAUQBAQEBAQEBAQEBAQEBAQEBAQEBAQEBAQE9EAYBAQEBATCTZwEBAQERiwEBAQoLlAEBAQFPIgEBAYqMAQEBAQEBAQEBAQEBAQEBAQEBAQYBAQEBAQEBAQEBAQEBAQEBAQEBJQEBN2YBAQEBAQEBAQEBAQEBAU2GAQEBAQEBAQEBAQEBAQEBAQEBAgYBAQEBAQEBAQEBAQEBAQEBAQEBAQEBASUBAQEBBo8ZAQEBAQEBAQEBAQEBAQEBAQEBAQEBAQEBAQEBAQEBAQOQIwEBAQFhkQEBAQEITQEBAQEBOWABATpeAQEBAQEBAQEBAQEBAQEBAQEBBh0BAQEBAQEBAQEBAQEBAQEBAQEBCQEBKkkBAQEBAQEBAQEBAQEBVkgBAQEBAQEBAQEBAQEBAQEBAQEBAQEBAQEBAQEBAQEBAQEBAQEBAQEBAQEBASUBAQEBAWAlAQEBAQEBAQEBAQEBAQEBAQEBAQEBAQEBAQEBAQEBAQGOUQEBAQEBiwEBAQFXQwEBAQEBdi4BAWIBAQEBAQEBAQEBAQEBAQEBAQEBAQEBAQEBAQEBAQEBAQEBAQEBHQEBVAEBFzABAQEBAQEBAQEBAQFKGAEBAQEBAQEBAQEBAQEBAQEBAQEBAQEBAQEBAQEBAQEBAQEBAQEBAQEBAQEBARMBAQEBAQFCAQEBAQEBAQEBAQEBAQEBAQEBAQEBAQEBAQEBAQEBAQONAQEBAQEBLAEBAQEyLQEBAQEBATkBAR4BAQEBAQEBAQEBAQEBAQEBAQEBAQEBAQEBAQEBAQEBAQEBAQEBAQEBfgEBLTQBAQEBAQEBAQEBAX6MAQEBAQEBAQEBAQEBAQEBAQEBAQEBAQEBAQEBAQEBAQEBAQEBAQEBAQEBAQEBATcBAQEBAQFzUQEBAQEBAQEBAQEBAQEBAQEBAQEBAQEBAQEBAQEBAV4oAQEBAQEBAQEBAQEBAQEBAQEBARdKRSIBAQEDAQEBAQEBAQEBAQEBAQEBAQEBAQEBAQEBAQEBAQEBAQEBAQEBLgEBRScBAQEBAQEBAQE9XRABAQEBAQEBAQEBAQEBAQEBAQEBAQEBAQEBAQEBAQEBAQEBAQEBAQEBAQEGAQEBIScBAQEBAQEOhQEBAQEBAQEBAQEBAQEBAQEBAQEBAQEBAQEBAQEBAS06AQEBAQEBAQEBAQEBAQEBAQEBAQFAG4oBAQEGAQEBAQEBAQEBAQEBAQEBAQEBAQEBAQEBAQEBAQEBAQEBAQEBTQEBAUMBAQEBAQEBAQ9EBAEBAQEBAQEBAQEBAQEBAQEBAQEBAQEBAQEBAQEBAQEBAQEBAQEBAQEBAQEDAQEBKywBAQEBAQEDLgEBAQEBAQEBAQEBAQEBAQEBAQEBAQEBAQEBAQEBAW5IAQEBAQEBAQEBAQEBAQEBAQEBAQFzOzYBAQEBAQEBAQEBAQEBAQEBAQEBAQEBAQEBAQEBAQEBAQEBAQEBAQEKRgEBASUBAQEBAQEDf0wBAQEBAQEBAQEBAQEBAQEBAQEBAQEBAQEBAQEBAQEBAQEBAQEBAQEBAQEBAQEBAQEBG4oBAQEBAQEBXQEBAQEBAQEBAQEBAQEBAQEBAQEBAQEBAQEBAQEBAYIZAQEBAQEBAQEBAQEBAQEBAQEBAQFqiwEBAQEBAQEBAQEBAQEBAQEBAQEBAQEBAQEBAQEBAQYBAQEBAQEBAQEKXwEBAS4BAQEBaE4TaAEBAQEBAQEBAQEBAQEBAQEBAQEBAQEBAQEBAQEBAQEBAQEBAQEBAQEBAQEBAQEBAQEBGIgBAQEBAQEBLj0BAQEBAQEBAQEBAQEBAQEBAQEBAQEBAQEBAQEBAX82AQEBAQEBAQEBAQEBAQEBAQEBAQEBiQEBAQEBAQEBAQEBAQEBAQEBAQEBAQEBAQEBAQEBARGEUjeFVT0BAQEdTAEBASIZRiU7d14BAQEBAQEBAQEBAQEBAQEBAQEBAQEBAQEBAQEBAQYGAQEBAQEBAQEBAQEBAQEBAQEBAQEBd0EBAQEBAQEBeoYBAQEBAQEBAQEBAQEBAQEBAQEBAQEBAQEBAQEBAXVmAQEBAQEBAQEBAQEBAQEBAQEBAQFohyMBAQEBAQEBAQEBAQEBAQEBAQEBAQEBAQEBAQEBHGsBAkEwVn8TQlSAC3VkQxxfWgEBAQEBAQEBAQEBAQEBAQEBAQEBAQEBAQEBAQEBAQEBAQYGAQEBAQEBAQEBAQEBAQEBAQEBAQEBTQEBAQEBAQEBJHoBAQEBAQEBAQEBAQEBAQEBAQEBAQEBAQEBAQEBAYEBAQEBAQEBAQEBAQEBAQEBAQEBAQGCg4MBAQEBAQEBAQEBAQEBAQEBAQEBAQEBAQEBAQEBZQEBAQEBAQEBAQEOFgEBAWgxAQEBAQEBAQEBAQEBAQEBAQEBAQEBAQEBAQEBAQEBAQEBAQEBAQEBAQEBAQEBAQEBAQEBAQEBAQEBQgEBAQEBAQEBYDoBAQEBAQEBAQEBAQEBAQEBAQEBAQEBAQEBAQEBAVIBAQEBAQEBAQEBAQEBAQEBAQEBAQFUAXABAQEBAQEBAQEBAQEBAQEBAQEBAQEBAQEBAQEBFQEBAQEBAQEBAQFIZwEBAQF+AQEBAQEBAQEBAQEBAQEBAQEBAQEBAQEBAQEBAQEBAQEBAQEBAQEBAQEBAQEBAQEBAQEBAQEBAQEBRAEBAQEBAQEBARMBAQEBAQEBAQEBAQEBAQEBAQEBAQEBAQEBAQEBAVsBAQEBAQEBAQEBAQEBAQEBAQEBAQF1AX0BAQEBAQEBAQEBAQEBAQEBAQEBAQEBAQEBAQEBe0sBAQEBAQEBAQF8YQEBAQFNAQEBAQEBAQEBAQEBAQEBAQEBAQEBAQEBAQEBAQEBAQEBAQEBAQEBAQEBAQEBAQEBAQEBAQEBAQEBZAEBAQEBAQEBAXUBAQEBAQEBAQEBAQEBAQEBAQEBAQEBAQEBAQEBAX0BAQEBAQEBAQEBAQEBAQEBAQEBAQF+AXNcAQEBAQEBAQEBAQEBAQEBAQEBAQEBAQEBAQEBAWR4AQEBAQEBAQFMaAEBAQEnRQEBAQEBAQEBAQEBAQEBAQEBAQEBAQEBAQEBAQEBAQEBAQEBAQEBAQEBAQEBAQEBAQEBAQEBAQEBJQEBAQEBAQEBAS4BAQEBAQEBAQEBAQEBAQEBAQEBAQEBAQEBAQEBXjsBAQEBAQEBAQEBAQEBAQEBAQEBAXlPAWt6AQEBAQEBAQEBAQEBAQEBAQEBAQEBAQEBAQEBAQFSCgEBAQEBAQEcAQEBAQEtbwEBAQEBAQEBAQEBAQEBAQEBAQEBAQEBAQEBAQEBAQEBAQEBAQEBAQEBAQEBAQEBAQEBAQEBAQEBYgEBAQEBAQEBAR4BAQEBAQEBAQEBAQEBAQEBAQEBAQEBAQEBAQEBdncBAQEBAQEBAQEBAQEBAQEBAQEBAXcFAR0uAQEBAQEBAQEBAQEBAQEBAQEBAQEBAQEBAQEBAQECCAIBZgEBAQEuAQEBAQEBJwEBAQEBAQEBAQEBAQEBAQEBAQEBAQEBAQEBAQEBAQEBAQEBAQEBAQEBAQEBAQEBAQEBAQEBAQEBdQEBAQEBAQEBAUIBAQEBAQEBAQEBAQEBAQEBAQEBAQEBAQEBAQEBb1kBAQEBAQEBAQEBAQEBAQEBAQEBAWIBAQEMAQEBAQEBAQEBAQEBAQEBAQEBAQEBAQEBAQEBAQEBCnI9AQEBAQE3AQEBAQEBTQEBAQEBAQEBAQEBAQEBAQEBAQEBAQEBAQEBAQEBAQEBAQEBAQEBAQEBAQEBAQEBAQEBAQEBAQEBNwEBAQEBAQEBAUIBAQEBAQEBAQEBAQEBAQEBAQEBAQEBAQEBAQEBdCQBAQEBAQEBAQEBAQEBAQEBAQEBAUIBAQFEAQEBAQEBAQEBAQEBAQEBAQEBAQEBAQEBAQEBAQEBAVpyBQEBAQEcAQEBAQEBVmoBAQEBAQEBAQEBAQEBAQEBAQEBAQEBAQEBAQEBAQEBAQEBAQEBAQEBAQEBAQEBAQEBAQEBAQEBTQEBAQEBAQEBAVQBAQEBAQEBAQEBAQEBAQEBAQEBAQEBAQEBAQEBcysBAQEBAQEBAQEBAQEBAQEBAQEBZicBAQFkAQEBAQEBAQEBAQEBAQEBAQEBAQEBAQEBAQEBAQEBAQEEcHEGAQEuAQEBAQEBPzEBAQEBAQEBAQEBAQEBAQEBAQEBAQEBAQEBAQEBAQEBAQEBAQEBAQEBAQEBAQEBAQEBAQEBAQEBLgEBAQEBAQEBBU4BAQEBAQEBAQEBAQEBAQEBAQEBAQEBAQEBAQEBWyEBAQEBAQEBAQEBAQEBAQEBAQEBZzQBAQFKcQEBAQEBAQEBAQEBAQEBAQEBAQEBAQEBAQEBAQEBAQEBAUNMAQEeAQEBAQEBAUsBAQEBAQEBAQEBAQEBAQEBAQEBAQEBAQEBAQEBAQEBAQEBAQEBAQEBAQEBAQEBAQEBAQEBAQEBZAEBAQEBAQEBaxYBAQEBAQEBAQEBAQEBAQEBAQEBAQEBAQEBAQEBbAEBAQEBAQEBAQEBAQEBAQEBAQEBRm0BAQFubwEBAQEBAQEBAQEBAQEBAQEBAQEBAQEBAQEBAQEBAQEBAQFnHjZkAQEBAQEBATVoAQEBAQEBAQEBAQEBAQEBAQEBAQEBAQEBAQEBAQEBAQEBAQEBAQEBAQEBAQEBAQEBAQEBAQEBXQEBAQEBAQEBTmABAQEBAQEBAQEBAQEBAQEBAQEBAQEBAQEBAQEBaQEBAQEBAQEBAQEBAQEBAQEBAQEBHAEBAQFqTAEBAQEBAQEBAQEBAQEBAQEBAQEBAQEBAQEBAQEBAQEBAQEBAzxjAgEBAQEBAQUqAQEBAQEBAQEBAQEBAQEBAQEBAQEBAQEBAQEBAQEBAQEBAQEBAQEBAQEBAQEBAQEBAQEBAQEBKQEBAQEBAQEBZAEBAQEBAQEBAQEBAQEBAQEBAQEBAQEBAQEBAQEGZQEBAQEBAQEBAQEBAQEBAQEBAQEBEgEBAQFmZAEBAQEBAQEBAQEBAQEBAQEBAQEBAQEBAQEBAQEBAQEBAQEBATZNNyZcAQYGAQFUAQEBAQEBAQEBAQEBAQEBAQEBAQEBAQEBAQEBAQEBAQEBAQEBAQEBAQEBAQEBAQEBAQEBAQEBXQEBAQEBAQFeXwEBAQEBAQEBAQEBAQEBAQEBAQEBAQEBAQEBAQFgYQEBAQEBAQEBAQEBAQEBAQEBAQEBYgEBAQEBOwEBAQEBAQEBAQEBAQEBAQEBAQEBAQEBAQEBAQEBAQEBAQEBAVUsAQVWHldYAQFPWVoBAQEBAQEBAQEBAQEBAQEBAQEBAQEBAQEBAQEBAQEBAQEBAQEBAQEBAQEBAQEBAQEBAQEBWwEBAQEBAQEnBQEBAQEBAQEBAQEBAQEBAQEBAQEBAQEBAQEBAQEBAQEBAQEBAQEBAQEBAQEBAQEBAQEBKAEBAQEBQgEBAQEBAQEGAQEBAQEBAQEBAQEBAQEBAQEBAQEBAQEBAQEBAU9QAQEBAVEsKBRSUwYBAQEBAQEBAQEBAQEGAwEBAQEBAQEBAQEBAQEBAQEBAQEBAQEBAQEBAQEBAQEBAQEBAQEBOwEBAQEBAQETAQEBAQEBAQEBAQEBAQEBAQEBAQEBAQEBAQEBAQEBAQEBAQEBAQEBAQEBAQEBAQEBAQEBVAEBAQEBJQEBAQEBAQE9AQEBAQEBAQEBAQEBAQEBAQEBAQEBAQEBAQEBASotAQEBAQEBAQEBTEUBAQEBAQEBAQEBAQEBAQEBAQEBAQEBAQEBAQEBAQEBAQEBAQEBAQEBAQEBAQEBAQEBAQEBJjYBAQEBATxBAQEBAQEBAQEBAQEBAQEBAQEBAQEBAQEBAQEBAQEBAQEBAQEBAQEBAQEBAQEBAQEBAQEBTQEBAQEBTgEBAQEBAQEBAQEBAQEBAQEBAQEBAQEBAQEBAQEBAQEBAQEBASIBAQEBAQEBAQEBRUYBAQEBAQEBAQEBAQEBAQEBAQEBAQEBAQEBAQEBAQEBAQEBAQEBAQEBAQEBAQEBAQEBAQEBR0gBAQEBSUoBAQEBAQEBAQEBAQEBAQEBAQEBAQEBAQEBAQEBAQEBAQEBAQEBAQEBAQEBAQEBAQEBAQEBSwEBAQEBNwEBAQEBBgEBAQEBAQEBAQEBAQEBAQEBAQEBAQEBAQEBAQEBAUQBAQEBAQEBAQEBAQk9IQEBAQEBAQEBAQEBAQEBAQEBAQEBAQEBAQEBAQEBAQEBAQEBAQEBAQEBAQEBAQEBAQEBRRMBAQECIAEBAQEBAQEBAQEBAQEBAQEBAQEBAQEBAQEBAQEBAQEBAQYBAQEBAQEBAQEBAQEBAQEBAQEBJQEBAQEBKAEBAQEBBgEBAQEBAQEBAQEBAQEBAQEBAQEBAQEBAQEBAQEBAT4BAQEBAQEBAQEBAT81BgEBAQEBAQEBAQEBAQEBAQEBAQEBAQEBAQEBAQEBAQEBAQEBAQEBAQEBAQEBAQEBAQEBAUABAUFCAQEBAQEBAQEBAQEBAQEBAQEBAQEBAQEBAQEBAQEBAQEBAQEBAQEBAQEBAQEBAQEBAQEBAQEBEgEBAQEBQwEBAQEBAQEBAQEBAQEBAQEBAQEBAQEBAQEBAQEBAQEBAQEBHRwBAQEBAQEBAQEBAQE3AQEBAQEBAQEBAQEBAQEBAQEBAQEBAQEBAQEBAQEBAQEBAQEBAQEBAQEBAQEBAQEBAQEBATg5NzoGAQEBAQEBAQEBAQEBAQEBAQEBAQEBAQEBAQEBAQEBAQEBAQEBAQEBAQEBAQEBAQEBAQEBAQEBOwEBAQEBPD0BAQEBAQEBAQEBAQEBAQEBAQEBAQEBAQEBAwEBAQEBAQEBMzQBAQEBAQEBAQEBAQYHNQEBAQEBAQEBAQEBAQEBAQEBAQEBAQEBAQEBAQEBAQEBAQEBAQEBAQEBAQEBAQEBAQEBAQYBAQYBAQEBAQEBAQEBAQEBAQEBAQEBAQEBAQEBAQEBAQEBAQEBAQEBAQEBAQEBAQEBAQEBAQEBAQEBJgMBAQEBMTYBAQEBAQEBAQEBAQEBAQEBAQEBAQEBAQEBAQEBAQEBAQEBFQEBAQEBAQEBAQEBAQEBLgEBAQEBAQEBAQEBAQEBAQEBAQEBAQEBAQEBAQEBAQEBAQEBAQEBAQEBAQEBAQEBAQEBAQEBAQEBAQEBAQEBAQEBAQEBAQEBAQEBAQEBAQEBAQEBAQEBAQEBAQEBAQEBAQEBAQEBAQEBAQEBAQEGLzABAQEBMTIBAQEBAQEBAQEBAQEBAQEBAQEBAQEBAQEBAQEBAQEBAQEGAQYBAQEBAQEBAQEBAQEBBywBAQEBAQEBAQEBAQEBAQEBAQEBAQEBAQEBAQEBAQEBAQEBAQEBAQEBAQEBAQEBAQEBAQEBAQEBAQEBAQEBAQEBAQEBAQEBAQEBAQEBAQEBAQEBAQEBAQEBAQEBAQEBAQEBAQEBAQEBAQEBAQEBChoBAQEBGC0BAQEBAQEBAQEBAQEBAQEBAQEBAQEBAQEBAQEBAQEBAQEBAQEBAQEBAQEBAQEBAQEBASgGAQEBAQEBAQEBAQEBAQEBAQEBAQEBAQEBAQEBAQEBAQEBAQEBAQEBAQEBAQEBAQEBAQEBAQEBAQEBAQEBAQEBAQEBAQEBAQEBAQEBAQEBAQEBAQEBAQEBAQEBAQEBAQEBAQEBAQEBAQEBAQEBASkBAQEBKisBAQEBAQEBAQEBAQEBAQEBAQEBAQEBAQEBAQEBAQEBAQEBAQEBAQEBAQEBAQEBAQEBASMmAQEBAQEBAQEBAQEBAQEBAQEBAQEBAQEBAQEBAQEBAQEBAQEBAQEBAQEBAQEBAQEBAQEBAQEBAQEBAQEBAQEBAQEBAQEBAQEBAQEBAQEBAQEBAQEBAQEBAQEBAQEBAQEBAQEBAQEBAQEBAQEBASUCBgEBJwIBAQEBAQEBAQEBAQEBAQEBAQEBAQEBAQEBAQEBAQEBAQEBAQEBAQEBAQEBAQEBAQEBAQEiIwEBAQEBAQEBAQEBAQEBAQEBAQEBAQEBAQEBAQEBAQEBAQEBAQEBAQEBAQEBAQEBAQEBAQEBAQEBAQEBAQEBAQEBAQEBAQEBAQEBAQEBAQEBAQEBAQEBAQEBAQEBAQEBAQEBAQEBAQEBAQEBASQYAQEBJQEBAQEBAQEBAQEBAQEBAQEBAQEBAQEBAQEBAQEBAQEBAQEBAQEBAQEBAQEBAQEBAQEBAQEdHgEBAQEBAQEBAQEBAQEBAQEBAQEBAQEBAQEBAQEBAQEBAQEBAQEBAQEBAQEBAQEBAQEBAQEBAQEBAQEBAQEBAQEBAQEBAQEBAQEBAQEBAQEBAQEBAQEBAQEBAQEBAQEBAQEBAQEBAQEBAQEBAQEfAQEBIAEBAQEBAQEBAQEhAQEBAQEBAQEBAQEBAQEBAQEBAQEBAQEBAQEBAQEBAQEBAQEBAQEBAQEBGBkGAQEBAQEBAQEBAQEBAQEBAQEBAQEBAQEBAQEBAQEBAQEBAQEBAQEBAQEBAQEBAQEBAQEBAQEBAQEBAQEBAQEBAQEBAQEBAQEBAQEBAQEBAQEBAQEBAQEBAQEBAQEBAQEBAQEBAQEBAQEBAQEaGwEBHAEBAQEBAQEBAQEGAQEBAQEBAQEBAQEBAQEBAQEBAQEBAQEBAQEBAQEGAQEBAQEBAQEBAQEBARQBAQEBAQEBAQEBAQEBAQEBAQEBAQEBAQEBAQEBAQEBAQEBAQEBAQEBAQEBAQEBAQEBAQEBAQEBAQEBAQEBAQEBAQEBAQEBAQEBAQEBAQEBAQEBAQEBAQEBAQEBAQEBAQEBAQEBAQEBAQEBAQECFQEWFwEBAQEBAQEBAQEBAQEBAQEBAQEBAQEBAQEBAQEBAQEBAQEBAQEBAQYGAQEBAQEBAQEBAQEBARAJAQEBAQEBAQEBAQEBAQEBAQEBAQEBAQEBAQEBAQEBAQEBAQEBAQEBAQEBAQEBAQEBAQEBAQEBAQEBAQEBAQEBAQEBAQEBAQEBAQEBAQEBAQEBAQEBAQEBAQEBAQEBAQEBAQEBAQEBAQEBAQEBERITAQEBAQEBAQEBAQEBAQEBAQEBAQEBAQEBAQEBAQEBAQEBAQEBAQEBAQEBAQEBAQEBAQEBAQEBAQENDgEBAQEBAQEBAQEBAQEBAQEBAQEBAQEBAQEBAQEBAQEBAQEBAQEBAQEBAQEBAQEBAQEBAQEBAQEBAQEBAQEBAQEBAQEBAQEBAQEBAQEBAQEBAQEBAQEBAQEBAQEBAQEBAQEBAQEBAQEBAQEBAQ8BAQEBAQEBAQEBAQEBAQEBAQEBAQEBAQEBAQEBAQEBAQEBAQEBAQEBAQEBAQEBAQEBAQEBAQEBAQEBDAoGAQEBAQEBAQEBAQEBAQEBAQEBAQEBAQEBAQEBAQEBAQEBAQEBAQEBAQEBAQEBAQEBAQEBAQEBAQEBAQEBAQEBAQEBAQEBAQEBAQEBAQEBAQEBAQEBAQEBAQEBAQEBAQEBAQEBAQEBAQEBAQEBAQEBAQEBAQEBAQEBAQEBAQEBAQEBAQEBAQEBAQEBAQEBAQEBAQEBAQEBAQEBAQEBAQEBAQEBAQEBCgsBAQEBAQEBAQEBAQEBAQEBAQEBAQEBAQEBAQYBAQEBAQEBAQEBAQEBAQEBAQEBAQEBAQEBAQEBAQEBAQEBAQEBAQEBAQEBAQEBAQEBAQEBAQEBAQEBAQEBAQEBAQEBAQEBAQEBAQEBAQEBAQEBAQEBAQEBAQEBAQEBAQEBAQEBAQEBAQEBAQEBAQEBAQEBAQEBAQEBAQEBAQEBAQEBAQEBAQEBAQEBBgcICQEBAQEBAQEBAQEBAQEBAQEBAQEBAQEBAQEBAQEBAQEBAQEBAQEBAQEBAQEBAQEBAQEBAQEBAQEBAQEBAQEBAQEBAQEBAQEBAQEBAQEBAQEBAQEBAQEBAQEBAQEBAQEBAQEBAQEBAQEBAQEBAQEBAQEBAQEBAQEBAQEBAQEBAQEBAQEBAQEBAQEBAQEBAQEBAQEBAQEBAQEBAQEBAQEBAQIBAQEBAQEEB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wEBAQEBAQEBAQEBAQEBAQEBAQEBAQEBAQEBAQEBAQEBAQEBAQEBAQEBAQEBAQEBAQEBAQEBAQEBAQEBAQEBAQEBAQEBAQEBAQEBAQEBAQEBAQEBAQEBAQEBAQEBAQEBAQEBAQEBAQEBAQEBAQEBAQEBAQEBAQEBAQEBAQEBAQEBAQEBAQEBAQEBAQEBAQEBAQEBAQEBAQEBAQEBAQEBAQEBAQEBAQEBAgEBAQEBAQEBAQEBAQEBAQEBAQEBAQEBAQEBAQEBAQEBAQEBAQEBAQEBAQEBAQEBAQEBAQEBAQEBAQEBAQEBAQEBAQEBAQEBAQEBAQEBAQEBAQEBAQEBAQEBAQEBAQEBAQEBAQEBAQEBAQEBAQEBAQEBAQEBAQEBAQEBAQEBAQEBAQEBAQEBAQEBAQEBAQEBAQEBAQEBAQEBAQEBAQEBAQEBAQEBAQEBAQEBAQEBAQEBAQEBAQEBAQEBRgAAABQAAAAIAAAAVE5QUAcBAABMAAAAZAAAAAAAAAAAAAAAUAAAADwAAAAAAAAAAAAAAFEAAAA9AAAAKQCqAAAAAAAAAAAAAACAPwAAAAAAAAAAAACAPwAAAAAAAAAAAAAAAAAAAAAAAAAAAAAAAAAAAAAAAAAAIgAAAAwAAAD/////RgAAABwAAAAQAAAARU1GKwJAAAAMAAAAAAAAAA4AAAAUAAAAAAAAABAAAAAUAAAA</SignatureImage>
          <SignatureComments/>
          <WindowsVersion>10.0</WindowsVersion>
          <OfficeVersion>16.0.12130/19</OfficeVersion>
          <ApplicationVersion>16.0.12130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2019-11-13T19:33:27Z</xd:SigningTime>
          <xd:SigningCertificate>
            <xd:Cert>
              <xd:CertDigest>
                <DigestMethod Algorithm="http://www.w3.org/2001/04/xmlenc#sha256"/>
                <DigestValue>S+8XhAiQHO3iE9/kIouZo4fEgCkbTS9fAZTM9hz1iFo=</DigestValue>
              </xd:CertDigest>
              <xd:IssuerSerial>
                <X509IssuerName>E=e-sign@esign-la.com, CN=ESign Class 3 Firma Electronica Avanzada para Estado de Chile CA, OU=Terminos de uso en www.esign-la.com/acuerdoterceros, O=E-Sign S.A., C=CL</X509IssuerName>
                <X509SerialNumber>4422118024456337138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kIAAAM4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cAZfNsneYynEBAAAAAMbNsncc7hwBmMpxAWLeYF8AAAAAYt5gXwAAAACYynEBAAAAAAAAAAAAAAAAAAAAACARcgEAAAAAAAAAAAAAAAAAAAAAAAAAAAAAAAAAAAAAAAAAAAAAAAAAAAAAAAAAAAAAAAAAAAAAAAAAAAAAAAAAAAAA4tVzIrSf2WXA7hwBdteudwAAAAABAAAAHO4cAf//AAAAAAAAVNiud1TYrnfw7hwB9O4cAQcAAAAAAAAAAAAwdyxfwQNUBlT/BwAAACzvHAGA6SV3LO8cAQAAAAAAAgAAAAAAAAAAAAAAAAAAAAAAAMQBAAAwBQA1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wB8IscAT3TWXYQiRwBqIkcAQAAAAASIq93KG68d+gSvAPgErwD2AbdXeASvAPgErwD1I0cAbtfd13oErwDKI4cAaAPAAD4ynldOOIjZagNNw/9zXldAAAAAAAAAABM5iNlAgAAABQAAABs0CyRAAAAAFiLHAGZzFl2qIkcAQAAAAClzFl2fCzmXeD///8AAAAAAAAAAAAAAACQAQAAAAAAAQAAAABhAHIAaQBhAGwAAAAAAAAAAAAAAAYAAAAAAAAA2BkwdwAAAABUBlT/BgAAAAiLHAGA6SV3CIscAQAAAAAAAgAAAAAAAAAAAAAAAAAAAAAAAAAAAAAI00cP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MBAQEBAQEBAQEBAQEBAQEBAQEBAQEBAQEBAQEBAQEBAQEBAQEBAQEBAQEBAQEBAQEBAQEBAQEBAQEBAQEBAQEBAQEBAQEBAQEBAQEBAQEBAQEBAQEBAQEBAQEBAQEBAQEBAQEBAQEBAQEBAQEBAQEBAQEBAQEAAQEBAQEBAQEBAQEBAQEBAQEBAQEBAQEBAQEBAQEBAQEBAQEBAQEBAQEBAQEBAQEBAQIBAQEBAQEBAQEBAQEBAQEBAQEBAQEBAQEBAQEBAQEBAQEBAQEBAQEBAQEBAQEBAQEBAQEBAQEBAQEBAQEBAQEBAQEBAQEBAQEBAQEBAQEBAQEBAQEBAQEBAQEBAQEBAQEBAQEBAQEBAQEBAQEBAQEBAQEBAQEAAQEBAQEBAQEBAQEBAQEBAQEBAQEBAQEBAQEBAQEBAQEBAQEBAQIBAQEBAQEBAQEBAQEBAQEBAQEBAQEBAQEBAQEBAQEBAQEBAQEBAQEBAQEBAQEBAQEBAQEBAQEBAQEBAQEBAQEBAQEBAQEBAQEBAQEBAQEBAQEBAQEBAQEBAQEBAQEBAQEBAQEBAQEBAQEBAQEBAQEBAQEBAQEBAQEBAQEBAQEBAQEAAQEBAQEBAQEBAQEBAQEBAQEBAQEBAQEBAQEBAQEBAQEBAQEBAQEBAQEBAQEBAQEBPDwBAQEBAQEBAQEBAQEBAQEBAQEBAQEBAQEBAQEBAQEBAQEBAQEBAQEBAQEBAQEBAQEBAQEBAQEBAQEBAQEBAQEBAQEBAQEBAQEBAQEBAQEBAQEBAQEBAQEBAQEBAQEBAQEBAQEBAQEBAQEBAQEBAQEBAQEBAQEAAQEBAQEBAQEBAQEBAQEBAQEBAQEBAQEBAQEBAQEBAQEBAQEBAQEBAQEBAQEBAQEBAQQBAQEBAQEBAQEBAQEBAQEBAQEBAQEBAQEBAQEBAQEBAQEBAQEBAQEBAQEBAQEBAQEBAQEBAQEBAQEBAQEBAQEBAQEBAQEBAQEBAQEBAQEBAQEBAQEBAQEBAQEBAQEBAQEBAQEBAQEBAQEBAQIBAQEBAQEBAQEAAQEBAQEBAQEBAQEBAQEBAQEBAQEBAQEBAQEBAQEBAQEBAQEBAQEBAQEBAQEBAQEBAQQBAQEBAQEBAQEBAQEBAQEBAQEBAQEBAQEBAQEBAQEBAQEBAQEBAQEBAQEBAQEBAQEBAQEBAQEBAQEBAQEBAQEBAQEBAQEBAQEBAQEBAQEBAQEBAQEBAQEBAQEBAQEBAQEBAQEBAQEBAQEBAQIBAQEBAQEBAQEAAQEBAQEBAQEBAQEBAQEBAQEBAQEBAQEBAQEBAQEBAQEBAQEBAQEBAQEBAQEBAQEBAQEBAQECAQEBAQEBAQEBAQEBAQEBAQEBAQEBAQEBAQEBAQEBAQEBAQEBAQEBAQEBAQEBAQEBAQEBAQEBAQEBAQEBAQEBAQEBAQEBAQEBQAEBAQIBAQEBAQEBAQEBAQEBAQEBAQEBAQEBAQEBAQEBAQEBAQEBAQEAAQEBAQEBAQEBAQEBAQEBAQEBAh0BAQEBAQEBAQEBAQEBAQEBAQEBAQEBAQEBAQEBAgEBAQEBAQEBAQEBAQEBAQEBAQEBAQEBAQEBAQEBAQEBAQEBAQEBAQEBAQEBAQEBAQEBAQEBAQEBAQEBAQEBAQEBAQEBAQEBAQEBAQEBGwEBAQEBAQEBAQEBAQEBAQEBAQEBAQEBAQEBAQEBAQEBAQEBAQEBAQEAAQEBAQEBAQEBAQEBAQEBAQEBATdjVG9EAQEBAQEBAQEBAQEBAQEBAQEBAQEBAQEBBAQBAQEBAQEBAQEBAQEBAQEBAQEBAQEBAQEBAQEBAQEBAQEBAQEBAQEBAQEBAQEBAQEBAQEBAQEBAQEBAQEBAQEBAQEBAQEBAQEBAQEBjAEBAQEBAQEBAQEBAQEBAQEBAQEBAQEBAQEBAQEBAQEBAQEBAQEBAQEAAQEBAQEBAQEBAQEBAQEBAQEBAQEBb1IlDQ0jAgEBAQEBAQEBAQEBAQEBAQEBAQEBAQEBAQEBAQEBAQEBAQEBAQEBAQEBAQEBAQEBAQEBAQEBAQEBAQEBAQEBAQEBAQEBAQEBAQEBAQEBAQEBAQEBAQEBAQEBAQEBAQEBAQEBogEBAQEBAQEBAQEBAQEBAQEBAQEBAQEBAQEBAQEBAQEBAQEBAQEBAQEAAQEBAQEBAQEBAQEBAQEBAQEBAQEBAQFHfw92THN0WAEBAgEBAQEBAQEBAQEBAQEBAQEBAQEBAQEBAQEBAQEBAQEBAQEBAQEBAQEBAQEBAQEBAQEBAQEBAQEBAQEBAQEBAQEBAQEBAQEBAQEBAQEBAQEBAQEBAQEBAQEBAQEBNAEBAQEBAQEBAQEBAQEBAQEBAQEBAQEBAQEBAQEBAQEBAQEBAQEBAQEAAQEBAQEBAQEBAQEBAQEBAQEBAQEBAQEBAWdfGAJgR05CbwQBAQEBAQEBAQEBAQEBAQEBAQEBAQEBAQEBAQEBAQEBAQEBAQEBAQEBAQEBAQEBAQEBAQEBAQEBAQEBAQEBAQEBAQEBAQEBAQEBAQEBAQEBAQEBAQEBAQEBAQEBNAEBAQEBAQEBAQEBAQEBAQEBAQEBAQEBAQEBAQEBAQEBAQEBAQEBAQEAAQEBAQEBAQEBAQEBAQEBAQEBAQEBAQEBAQEBBnyDT2ABMUw5pD4BAQEBAQEBAQEBAQEBAQEBAQEBAQEBAQEBAQEBAQEBAQEBAQEBAQEBAQEBAQEBAQEBAQEBAQEBAQEBAQEBAQEBAQEBAQEBAQEBAQEBAQEBAQEBAQEBAQEBegEBAQEBAQEBAQEBAQEBAQEBAQEBAQEBAQEBAQEBAQEBAQEBAQEBAQEAAQEBAQEBAQEBAQEBAQEBAQEBAQEBAQEBAQEBAQEBBnympBcEHaYmV2oBAgEBAQEBAQEBAQEBAQEBAQEBAQEBAQEBAQEBAQEBAQEBAQEBAQEBAQEBAQEBAQEBAQEBJDUBAQEBAQEBAQEBAQEBAQEBAQEBAQEBAQEBAQEBAQEBjwUBAQEBAQEBAQEBAQEBAQEBAQEBAQEBAQEBAQEBAQEBAQEBAQEBAQEAAQEBAQEBAQEBAQEBAQEBAQEBAQEBAQEBAQEBAQEBAQEBAVp8pEoPPEhzO3EBAQEBAQEBAQEBAQEBAQEBAQEBAQEBAQEBAQEBAQEBAQEBAQEBAQEBAQEBAQEBAQEBHxsBAQEBAQEBAQEBAQEBAQEBAQEBAQEBAQEBAQEEAQEBbyIBAQEBAQEBAQEBAQEBAQEBAQEBAQEBAQEBAQEBAQEBAQEBAQEBAQEAAQEBAQEBAQEBAQEBAQEBAQEBAQEBAQEBAQEBAQEBAQEBAQEBAQGYMKOKAYo7o3YBAQEBAQEBAQEBAQEBAQEBAQEBAQEBAQEBAQEBAQEBAQEBAQEBAQEBAQEBAQEBCCMBAQEBAQEBAQEBAQEBAQEBAQEBAQEBAQEBAQEBAQEBYYoBAQEBAQEBAQEBAQECAQEBAQEBAQEBAQEBAQEBAQEBAQEBAQEBAQEAAQEBAQEBAQEBAQEBAQEBAQEBAQEBAQEBAQEBAQEBAQEBAQEBAQEBAQFYNA1nARdfTngBAQEBAQEBAQEBAQEBAQEBAQEBAQEBAQEBAQEBAQEBAQEBAQEBAQEBAQEBhGcBAQEBAQEBAQEBAQEBAQEBAQEBAQEBAQEBAQEBAQEBQDQBAQEBAQEBAQEBAQECBAEBAQEBAQEBAQEBAQEBAQEBAQEBAQEBAQEAAQEBAQEBAQEBAQEBAQEBAQEBAQEBAQEBAQEBAQEBAQEBAQEBAQEBAQEBAQFhMF8+AWtXd09mAQEBAQEBAQEBAQEBAQEBAQEBAQEBAQEBAQEBAQEBAQEBAQEBAQEBY2cBAQEBAQEBAQEBAQEBAQEBAQEBAQEBAQEBAQEBAQEBAU4BAQEBAQEBAQEBAQEBAQEBAQEBAQEBAQEBAQEBAQEBAQEBAQEBAQEAAQEBAQEBAQEBAQEBAQEBAQEBAQEBAQEBAQEBAQEBAQEBAQEBAQEBAQEBAQEBAQIzdKIBASp0GhF7AQIBAQEBAQEBAQEBAQEBAQEBAQEBAQEBAQEBAQEBAQEBAQEBcIYBAQEBAQEBAQEBAQEBAQEBAQEBAQEBAQEBAQEBAQEBASABAQEBAQEBAQEBAQEBAQEBAQEBAQEBAQEBAQEBAQEBAQEBAQEBAQEAAQEBAQEBAQEBAQEBAQEBAQEBAQEBAQEBAQEBAQEBAQEBAQEBAQEBAQEBAQEBAQFgAWhKdw8BAURrX6MYbQEBAQEBAQEBAQEBAQEBAQEBAQEBAQEBAQEBAQEBAQEBQTEBAQEBAQEBAQEBAQEBAQEBAQEBAQEBAQEBAQEBAQEBAUwBAQEBAQEBAQEBAQEBAQEBAQEBAQEBAQEBAQEBAQEBAQEBAQEBAQEAAQEBAQEBAQEBAQEBAQEBAQEBAQEBAQEBAQEBAQEBAQEBAQEBAQEBAQEBAQEBAQEBAQECASMNgwoBAgFAR0waMCoBAQEBAQEBAQEBAQEBAQEBAQEBAQEBAQEBAQEBLWEBAQEBAQEBAQEBAQEBAQEBAQEBAQEBAQEBAQEBAQEBARhoAQEBAQEBAQEBAQEBAQEBAQEBAQEBAQEBAQEBAQEBAQEBAQEBAQEAAQEBAQEBAQEBAQEBAQEBAQEBAQEBAQEBAQEBAQEBAQEBAQEBAQEBAQEBAQEBAQEBAQEBAQEBZoVKikQBAQEBQG5GRoMORAEBAQEBAQEBAQEBAQEBAQEBAQEBAQEBS1EBAQEBAQEBAQEBAQEBAQEBAQEBAQEBAQEBAQEBAQEBAYhvAQEBAQEBAQEBAQEBAQEBAQEBAQEBAQEBAQEBAQEBAQEBAQEBAQEAAQEBAQEBAQEBAQEBAQEBAQEBAQEBAQEBAQEBAQEBAQEBAQEBAQEBAQEBAWABAQEBAQEBAQEBAQEBPjQRiAEBAQEBAQMxhRq1KXY8AQEBAQEBAQEBAQEBAQEBAQEBNmABAQEBAQEBAQEBAQEBAQEBAQEBAQEBAQEBAQEBAQEBAQO1AQEEAQEBAQEBAQEBAQEBAQEBAQEBAQEBAQEBAQEBAQEBAQEBAUUAAQEBAQEBAQEBAQEBAQEBAQEBAQEBAQEBAQEBAQEBAQEBAQEBAQEBAQEBAQEBAQEBAQEBAQEBAQEBAQEBB1YwLwEBAQEBAQEBBWcrX4N6YQEBAQEBAQEBAQEBAQEBZAEBAQEBAQEBAQEBAQEBAQEBAQEBAQEBAQEBAQEBAQEBAQEaAQEBAQEBAQEBAQEBAQEBAQEBAQEBAQEBAQEBAQEBAQEBAQEBAQEAAQEBAQEBAQEBAQEBAQEBAQEBAQEBAQEBAQEBAQEBAQEBAQEBAQEBAQEBAQEBAQEBAQEBAQEBAQEBAQEBAQEBB3p0GwQBAQEBAQEBAQEFGaS1gy8dAQEBAQEBAQEBOQEBAQEBAQEBAQEBAQEBAQEBAQEBAQEBAQEBAQEBAQEBAQE5AQEBAQEBAQEBAQEBAQEBAQEBAQEBAQEBAQEBAQEBAQEBAQEBAQEAAQEBAQEBAQEBAQEBAQEBAQEBAQEBAQEBAQEBAQEBAQEBAQEBAQEBAQEBAQEBAQEBAQEBAQEBAQEBAQEBAQEBAQEBPoJWMx0BAQEBAQEBAQEBAQeFKQ18WAEBAQEBfwEBAQEBAQEBAQEBAQEBAQEBAQEBAQEBAQEBAQEBAQEBAQFWEAEBAQEBAQEBAQEBAQEBAQEBAQEBAQEBAQEBAQEBAQEBAQEBAQEAAQEBAQEBAQEBAQEBAQEBAQEBAQEBAQEBAQEBAQEBAQEBAQEBAQEBAQEBAQEBAQEBAQEBAQEBAQEBAQEBAQEBAQEBAQEBZoqigjEBAQEBAQEBAQEBAQE1M0YNjyoBQgEBAQEBAQEBAQEBAQEBAQEBAQEBAQEBAQEBAQEBAQEBAQF2DgEBAQEBAQEBAQEBAQEBAQEBAQEBAQEBAQEBAQEBAQEBAQEBAQEAAQEBAQEBAQEBAQEBAQEBAQEBAQEBAQEBAQEBAQEBAQEBAQEBAQEBAQEBAQEBAQEBAQEBAQEBAQEBAQEBAQEBAQEBAQEBAQEBAQ98hTMGAQECAQEBAQEBAQEBZnlWrEoXYAEBAQIBAQEBAQEBAQEBAQEBAQEBAQEBAQEBAQEBAQEERgEBAQEBAQEBAQEBAQEBAQEBAQEBAQEBAQEBAQEBAQEBAQEBAQEAAQEBAQEBAQEBAQEBAQEBAQEBAQEBAQEBAQEBAQEBAQEBAQEBAQEBAQEBAQEBAQEBAQEBAQEBAQEBAQEBAQEBAQEBAQEBAQEBAQEBAWAjGHxQPAEBAQEBAQEBAQIBJQFhhQ0atW5oAQEBAQEBAQEBAQEBAQEBAQEBAQEBAQEBAQEBOwEBAQEBAQEBAQEBAQEBAQEBAQEBAQEBAQEBAQEBAQEBAQEBAQEAAQEBAQEBAQEBAQEBAQEBAQEBAQEBAQEBAQEBAQEBAQEBAQEBAQEBAQEBAQEBAQEBAQEBAQEBAQEBAQEBAQEBAQEBAQEBAQEBAQEBAQEBAQE1F4WmagEBAQEBAQEBfgEBAQEBPAd6pH8aTIMuGzVmAQEBAQEBAQEBAQEBAQEBAQEBXwEBAQEBAQEBAQEBAQEBAQEBAQEBAQEBAQEBAQEBAQEBAQEBAQEAAQEBAQEBAQEBAQEBAQEBAQEBAQEBAQEBAQEBAQEBAQEBAQEBAQEBAQEBAQEBAgECAQEBAQEBAQEBAQEBAQEBAQEBAQEBAQEBAQEBAQEBAQEBAQEBdhgwNwIBAQEBNgEBAQEBAQEBAQEBAWZVL1l0TH8lRjstSzlOfjmjWYxeAQEBWVEBAQEBAQEBAQEBAQEBAQEBAQEBAQEBAQEBAQEBAQEBAQEBAQEAAQEBAQEBAQEBAQEBAQEBAQEBAQEBAQEBAQEBAQEBAQEBAQEBAQEBAQEBAQEBAYFxAQEBAQEBAQEBAQEBAQEBAQEBAQEBAQEBAQEBAQEBAQEBAQEBAQEBBm8yGBABCQEBAQEBAQEBAQEBAQEBAQEBAQEBAQEBAQEBAQJFcXmkOVQTQbUCAQEBAQEBAQEBAQEBAQEBAQEBAQEBAQEBAQEBAQEBAQEBAQEAAQEBAQEBAQEBAQEBAQEBAQEBAQEBAQEBAQEBAQEBAQEBAQEBAQEBAQEBAQEBAUs3AQEBAQEBAQIBAQEBAQEBAQEBAQEBAQEBAQEBAQEBAQEBAQEBAQEBAQECASpIr1lJAQEBAQEBAQEBAQEBAQEBAQEBAQEBAQEBAQEBAQEBAQEBRF0cVAMBAQEBAQEBAQEBAQEBAQEBAQEBAQEBAQEBAQEBAQEBAQEAAQEBAQEBAQEBAQEBAQEBAQEBAQEBAQEBAQEBAQEBAQEBAQEBAQEBAQEBAQEBAVkpAQEBAQEBAQUBAQEBAQEBAQEBAQEBAQEBAQEBAQEBAQEBAQEBAQEBAQEBAQEBOQEbgoJIaAEBAQEBAQEBAQEBAQEBAQEBAQEBAQEBAQEBAQEBAVcBMZ0BAQEBAQEBAQEBAQEBAQEBAQEBAQEBAQEBAQEBAQEBAQEAAQEBAQEBAQEBAQEBAQEBAQEBAQEBAQEBAQEBAQEBAQEBAQEBAQEBAQEBAQEBASxUAQEBAQEBAQEBAQEBAQEBAQEBAQEBAQEBAQEBAQEBAQEBAQEBAQEBAQEBAQEBIQEBAQFEL4+mNz4BAQICAQEBAQEBAQEBAQEBAQEBAQEBAQEBAYMBAVsBAQEBAQEBAQEBAQEBAQEBAQEBAQEBAQEBAQEBAQEBAQEAAQEBAQEBAQEBAQEBAQEBAQEBAQEBAQEBAQEBAQEBAQEBAQEBAQEBAQEBAQEBAR1wAQEBAQEBAQEBAQEBAQEBAQEBAQEBAQEBAQEBAQEBAQEBAQEBAQEBAQEBAQEBfgEBAQEBAQEBZm6iVi4qAQEBAQEBAQEBAQEBAQEBAQEBAQEBARhAAVIBAQEBAQEBAQEBAQEBAQEBAQEBAQEBAQEBAQEBAQEBAQEAAQEBAQEBAQEBAQEBAQEBAQEBAQEBAQEBAQEBAQFgQzMBAQEBAQEBAQEBAQEBAQE4AQEBAQEBAQEBAQEBAQEBAQEBAQEBAQEBAQEBAQEBAQEBAQEBAQEBAQEBAQEBNgEBAQEBAQEBAQEBAWZrpkykeAUBAQEBAQEBAQEBAQEBAQEBAXgvAUMBAQEBAQEBAQEBAQEBAQEBAQEBAQEBAQEBAQEBAQEBAQEAAQEBAQEBAQEBAQEBAQEBAQEBAQEBAQEBAQEBAQEJdocBAQEBAQEBAQEBAQEBAQFjAQEBAQEBAQEBAQEBAQEBAQEBAQEBAQEBAQEBAQEBAQEBAQEBAQEBAQEBAQEBIQEBAQEBAQEBAQEBAQEBAQEBSaZ0X6MjRAEBAQEBAQEBAQEBAQQpAXUCAQEBAQEBAQEBAQEBAQEBAQEBAQEBAQEBAQEBAQEBAQEAAQEBAQEBAQEBAQEBAQEBAQEBAQEBAQEBAQEBAQELAaABAQEBAQEBAQEBAQEBAQGuAQEBASw2GiBvAQEBAQEBAQEBAQEBAQEBAQEBAQEBAQEBAQEBAQEBAQEBAQEBCQEBAQEBAQEBAQEBAQEBAQEBAQEBAQIxgjBONBlFAQEBAQEBAQFKAScBAQEBAQEBAQEBAwEBAQEBAQEBAQEBAQEBAQEBAQEBAQEAAQEBAQEBAQEBAQEBAQEBAQEBAQEBAQEBAQEBAWYnAT8BAQEBAQEBAQEBAQEBAQEfAQEBSRIBAQERJgEBAQEBAQEBAQEBAQEBAQEBAQEBAQEBAQEBAQEBAQEBAQEBIAEBAQEBAQEBAQEBAQEBAQEBAQEBAQEBAQEBPElIK3crWQdFAQGjAToBAQEBAQEBAQEBAQEBAQEBAQEBAQEBAQEBAQEBAQEBAQEAAQEBAQEBAQEBAQEBAQEBAQEBAQEBAQEBAQEBARuCAQsBAQEBAQEBAQEBAQEBAQFdHQEBWwEBAQEBHiwCAQEBAQEBAQEBAQEBAQEBAQEBAQEBAQEBAQEBAQEBAQEBSwEBAQEBAQEBAQEBAQEBAQEBAQEBAQEBAQEBAQEBAQEBZphZdCsoMn0sBAEBAQEBAQEBAQEBAQEBAQEBAQEBAQEBAQEBAQEBAQEAAQEBAQEBAQEBAQEBAQEBAQEBAQEBAQEBAQEBAVYPARUBAQEBAQEBAQEBAQEBAQF+EAGITgEBAQEBRK8BAQEBAQEBAQEBAQEBAQEBAQEBAQEBAQEBAQEBAQEBAQEBNgEBAQEBAQEBAQEBAQEBAQEBAQEBAQEBAQEBAQEBAQEBAQEBAQGKBR92Mnd0TimMCgEBAQEBAQEBAQEBAQEBAQEBAQEBAQEBAQEAAQEBAQEBAQEBAQEBAQEBAQEBAQEBAQEBAQEBASVEAWwBB1ejJn9+FwECAQEBAQFXcQETCgIBAQEBAYAGAQEBASkkZEQBAQEBAQEBAQEBAQEBAQEBAQEBAQEBAQEBJQEBAQEBAQEBAQEBAQEBAQEBAQEBAQEBAQEBAQEBAQEBAQEBAQF4YToBAQEBAQMbNCVLfiZPXAQBAQECAQEBAQEBAQEBAQEBAQEAAQEBAQEBAQEBAQEBAQEBAQEBAQEBAQEBAQEBASgBA5q1awQBAQFEbx9fAQEBAQGkFgFyAQEBAQEBAU8YAQEBVEgBcaEBAQEBAQEBAQEBAQEBAQEBAQEBAQEBAQEBOQEBAQEBAQEBAQEBAQEBAQEBAQEBAQEBAQEBAQEBAQEBAQEBAQFAMxMBAQEBAQEBAQEBAUVrpH8nOoFLdgEBAQEBAQICAQEBAQEAAQEBAQEBAQEBAQEBAQEBAQEBAQEBAQEBAQEBAXWDpJIBAQEBAQEBAQGIfRABAQFvjwocAQEBAQEBAUU9AQF7VAEBAX+KAQEBAQEBAQEBAQEBAQEBAQEBAQEBAQEBOwEBAQEBAQEBAQEBAQEBAQEBAQEBAQEBAQEBAQEBAQEBAQEBAQEBGhMBAQEBAQEBAQEBAQEBAQEBAQFJCZQ+AQEBAQQBAQEBAQEAAQEBAQEBAQEBAQEBAQEBAQEBAQEBAQEBAQEGtXIBUSEBAQEBAQEBAQEBA1QRAQE1JBl6AQEBAQEBAQFlAQGBAwEBAWaEAQEBAQEBAQEBAQEBAQEBAQEBAQEBAQEEOQEBAQEBAQEBAQEBAQEBAQEBAQEBAQEBAQEBAQEBAQEBAQEBAQEBf38BAQEBAQEBAQEBAQEBAQEBAQEBASqfAQEBAQEBAQEBAQEAAQEBAQEBAQEBAQEBAQEBAQEBAQEBAQEBAYUyATYBiIMBAQEBAQEBAQEBAQErIQEBbDCGAQEBAQEBAQF9PAF9AQEBAQFDCgEBAQEBAQEBAQEBAQEBAQEBAQEBAQFmRgEBAQEBAQEBAQEBAQEBAQEBAQEBAQEBAQEBAQEBAQEBAQEBAQEBJFYBAQEBAQEBAQEBAQEBAQEBAQEBAQFDDwEBAQEBAQEBAQEAAQEBAQEBAQEBAQEBAQEBAQEBAQEBAQJJEQoBASABM0cBAQEBAQEBAQEBAQEBbx4BOBM+AQEBAQEBAQEaD3sNAQEBAQE3NAEBAQIBAQEBAQEBAQEBAQEBAQEBAQFedwEBAQEBAQEBAQEBAQEBAQEBAQEBAQEBAQEBAQEBAQEBAQEBAQEBTTcBAQEBAQEBAQEBAQEBAQEBAQEBAQIYNAEBAQEBAQEBAQEAAQEBAQEBAQEBAQEBAQEBAQEBAQEBATMWAQEBAWQBpA4BAQEBAQEBAQEBAQEBAXoJtbcBAQEBAQEBAQGFLnyiAQEBAQFFkgECAXNDbwEBAQEBAQEBAQEBAQEBAU4fMAEBAQEBAQEBAQEBAQEBAQEBAQEBAQEBAQEBAQEBAQEBAQEBAQEBV3EBAQEBAQEBAQEBAQEBAQEBAQEBAQEbowEBAQEBAQEBAQEAAQEBAQEBAQEBAQEBAQEBAQEBAQEBtWoCAQEBBHMBo0kBAQEBAQEBAQEBAQEBAQF/O7YBAQEBAQEBAQGIJk4PAQEBAQEBCwEBFYYBhJgBAQEBAQEBAQEBAQEBAT9WowEBAQEBAQEBAQEBAQEBAQEBAQEBAQEBAQEBAQEBAQEBAQEBAQEBVCIBAQEBAQEBAQEBAQEBAQEBAQEBAQE+HAEBAQEBAQEBAQEAAQEBAQEBAQEBAQEBAQEBAQEBAkRzRAEBAQEBbUoBEwUBAQEBAQEBAQEBAQEBAQEBCLABAQEBAQEBAQEGgSAKAQEBAQEBnQEyRgEBCnIBAQEBAQEBAQEBAQEBAXkoswEBAQEBAQEBAQEBAQEBAQEBAQEBAQEBAQEBAQEBAQEBAQEBAQEBLTEBAQEBAQEBAQEBAQEBAQEBAQEBAQFEQwEBAQEBAQEBAQEAAQEBAQEBAQEBAQEBAQEBAQEBRQ0BAQEBAQEBdoUBQwEBAQEBAQEBAQEBAQEBAQECXHUBAQEBAQEBAQEBFYA8AQEBAQEBJhCzAQEBARUBAQEBAQEBAQEBAQEBAQGGtGYBAQEBAQEBAQEBAQEBAQEBAQEBAQEBAQEBAQEBAgEBAQEBAQEBki8BAQEBAQEBAQEBAQEBAQEBAQEBAQEBUgEBAQEBAQEBAQEAAQEBAQEBAQEBAQEBAQEBAQJATgEBAQEBAQEBG3wBgAEBAQEBAQEBAQEBAQEBAQEBARIiAQEBAQEBAQEBZYEBAQEBAQEBMkooAQEBATkPAQEBAQEBAQEBAQEBAQEbkk8BAQEBATFkIDUCAQEBAQEBAQEBAQEBAQEBAQEBAgEBAQEBAQEBZU8BAQEBAQEBAQEBAQEBAQEBAQEBAQEBfQEBAQEBAQEBAQEAAQEBAQEBAQEBAQEBAQEBAgZzAQEBAQEBAQEBbm4BkgEBAQEBAQEBAQEBAQEBAQEBARAtAQEBAQEBAQEBQqABAQEBAQEBG62FAQEBAXyCAQEBAQEBAQEBAQEBAQFQhToBAQEBXK8CBZkKAgEBAQEBAQEBAQEBAQEBAQEBAQEBAQEBAQEBcnoBAQEBAQEBAQEBAQEBAQEBAQEBAQEBFAEBAQEBAQEBAQEAAQEBAQEBAQEBAQEBAQECRCEBAQEBAQEBAQEBfA8BkgEBAQEBAQEBAQEBAQEBAQEBAQGEAQEBAQEBAQEBR5EBAQEBAQEBPrJxAQEBAXuDAgFRjAEBAQIBAQEBAQFPYWMBAQEBJ1oBAR2hAQEBAQEBAQEBAQEBAQEBAQEBAQEBAQEBAQE8kqQBAQEBAQEBAQEBAQEBAQEBAQEBAQEBkgEBAQEBAQEBAQEAAQEBAQEBAQEBAQEBAQIBCQEBAQEBAQEBAQEBMCoBgAEBAQEBAQEBAQEBAQEBAQEBAQE0eQEBAQEBAQEBG5EBAQEBAQEBA7EBAQEBAR0SAYUcH48BAQEBAQEBAQF8ah9mAQEBWwEBAQF0RwEBAQEBAQEBAQEBAQEBAQIBAQEBAQEBAQFYISsBAQEBAQEBAQEBAQEBAQEBAQEBAQEBkgEBAQEBAQEBAQEAAQEBAQEBAQEBAQEBAQETAQEBAQEBAQEBAQEBRmgBPQEBAQEBAQEBAQEBAQEBAQEBAQFVIQEBAQEBAQEBAQEBAQEBAQEBAbABAQEBAQFDQKEBPJ4BAQEBAQEBAQGkWHcOAQEEPQEBAQEBCwEBAQEBAQEBAQEBAQEBAQIBAQEBAQEBAQEHdCkBAQEBAQEBAQEBAQEBAQEBAQEBAQEBKAEBAQEBAQEBAQEAAQEBAQEBAQEBAQEBASZFAgEBAQEBAQEBAQEBTgIBgAEBAQEBAQEBAQEBAQEBAQEBAQEBDAEBAQEBAQEBAQEBAQEBAQEBAYcBAQEBAQEfIA8BARQGAQFaFKoFAQFKQJijAQEPJgEBAQEBX5gBAQEBAQEBAQEBAQEBAQEBAQEBAQEBAQEZMhgBAQEBAQEBAQEBAQEBAQEBAQEBAQEBKAEBAQEBAQEBAQEAAQEBAQEBAQEBAQECbnkBAQEBAQEBAQEBAQEBNgEBPQEBAQEBAQEBAQEBAQEBAQEBAQEBkgEBAQEBAQEBAQEBAQEBAQEBAaABAQEBAQF9mQEBASluAQRTWisRAQGjRQSSAQGiigEBAQEBRScBAQEBAQEBAQEBAQEBAQEBAQEBAQEBAQEzihECAQEBAQEBAQEBAQEBAQEBAQEBAQEBHgEBAQEBAQEBAQEAAQEBAQEBAQEBAQEBSwEBAQEBAQEBAQEBAQEBXQE8EgEBAQEBAQEBAQEBAQEBAQEBAQEBQwUBAQEBAQEBAQEBAQEBAQEBAZwBAQEBAQGJSwEBAZgaAa8HAUByAQF/AgFjAQF/EAEBAQEBAYEBAQEBAQEBAQEBAQEBAQEBAQEBAQEBAQGCZxEBAQEBAQEBAQEBAQEBAQEBAQEBAQEBJAEBAQEBAQEBAQEAAQEBAQEBAQEBAQF0PgEBAQEBAQEBAQEBAQEBIAE8OgEBAQEBAQEBAQEBAQEBAQEBAQEBJVoBAQEBAQEBAQEBAQEBAQEBAmYBAQEBAQFTMwEBAQYSGFcBAQGZAQE5AQEmiAEfAQEBAQEBAXMxAQFoHjoBAQEBAQEBAQEBAQEBAQEBAQEwmDABAQEBAQEBAQEBAQEBAQEBAQEBAQEBYgEBAQEBAQEBAQEAAQEBAQEBAQEBAQEhAQEBAQEBAQEBAQEBAQEBIQECLQEBAQEBAQEBAQEBAQEBAQEBAQEBTl4BAQEBAQEBAQEBAQEBAQEBAQEBAQEBAQGtPgEBAQEIaQEBAQFyAQFkAQFxQQGhAQEBAQEBAQcaAQeuZjQtAQEBAQEBAQEBAQEBAQEBAQFziI8BAQEBAQEBAQEBAQEBAQEBAQEBAQEEJwEBAQEBAQEBAQEAAQEBAQEBAQEBAQFnAQEBAQEBAQEBAQEBAQEBJQFgEwEBAQEBAQEBAQEBAQEBAQEBAQEBS0ABAQEBAQEBAQEBAQEBAQEBAQEBAQEBAQEBAQEBAQGrawEBAQFLMgEgAQEBaTGSAQEBAQEBAQEMAaw8AQFTAQEBAQEBAQEBAQEBAQEBAQE5D0cBAQEBAQEBAQEBAQEBAQEBAQEBAQE8fgEBAQEBAQEBAQEAAQEBAQEBAQEBAQECAQEBAQEBAQEBAQEBAQEBHAECfgEBAQEBAQEBAQEBAQEBAQEBAQEBQQEBAQEBAQEBAQEBAQEBAQEBAQEBAQEBAQEBAQEBAQGpRAEBAQF7daotAQEBEJtnAQEBAQEBAQGSLH8BAQErMgEBAQEBAQEBAQEBAQEBAQE7eGsBAQEBAQEBAQEBAQEBAQEBAQEBAQE1QgEBAQEBAQEBAQEAAQEBAQEBAQEBAQEBAQEBAQEBAQEBAQEBAQEBHgFmZAEBAQEBAQEBAQEBAQEBAQEBAQEBgQEBAQEBAQEBAQEBAQEBAQEBAQEBAQEBAQEBAQEBAQGnAQEBAQEBASqoAQEBAQEBAQEBAQEBAQETdWcBAQEFnQEBAQYGAgEBAQEBAQEBAQEhLmcBAQEBAQEBAQEBAQEBAQEBAQEBAQFJgwEBAQEBAQEBAQEAAQEBAQEBAQEBAQEBAQEBAQEBAQEBAQEBAQEBXQEDZAEBAQEBAQEBAQEBAQEBAQEBAQEBdQEBAQEBAQEBAQEBAQEBAgEBAQEBAQEBAQEBAQEBAQFbAQEBAQEBAQEUIAEBAQEBAQEBAQEBAQF0pQEBAQEBiQEBXTljXwEBAQEBAQEBAQETgioBAQEBAQEBAQEBAQEBAQEBAQEBAQF4pgEBAQEBAQEBAQEAAQEBAQEBAQEBAQEBAQEBAQEBAQEBAQEBAQEBfgEEIAEBAQEBAQEBAQEBAQEBAQEBAQGGpAEBAQEBAQEBAQEBAQEBAQEBAQEBAQEBAQEBAQEBAQEBAQEBAQEBAQF+nRABAQEBAQEBAQEBAQF2pQEBAQEBhAF9DwEBYzEBAQEBAQEBAQFCo2YBAQEBAQEBAQEBAQEBAQEBAQEBAQGKjAEBAQEBAQEBAQEAAQEBAQEBAQEBAQEBAQEBAQEBAQEBAQEBAQEBEwEDHAEBAQEBAQEBAQEBAQEBAQEBAQFzIgEBAQEBAQEBAQEBAQEBAQEBAQEBAQEBAQEBAQEBAQEBAQEBAQEBAQEgRaEBAQEBAQEBAQEBAQFETwEBAQEBJ6JOAQEBPoQBAQEBAQEBAQEtowEBAQEBAQEBAQEBAQEBAQEBAQEBAQKChgEBAQEBAQEBAQEAAQEBAQEBAQEBAQEBAQEBAQEBAQEBAQEBAQEBfgECXQEBAQEBAQEBAQEBAQEBAQEBAQGAAQEBAQEBAQEBAQEBAQEBAQEBAQEBAQEBAQEBAQEBAQEBAQEBAQEBAQFkAX4bAQEBAQEBAQEBAQEBAQEBAQEBO6AGAQEBAXBRAQEHIGIbAQEtfgEBAQEBAQEBAQEBAQEBAQEBAQEBAQEaXgEBAQEBAQEBAQEAAQEBAQEBAQEBAQEBAQEBAQEBAQEBAQEBAQEBJQEBHgEBAQEBAQEBAQEBAQEBAQEBAQVUAQEBAQEBAQEBAQEBAQEBAQEBAQEBAQEBAQEBAQEBAQEBAQEBAQEBAQE5AQM4AQEBAQEBAQEBAQEBAQEBAQEBdJ8BAQEBAmt3AUpLAwRSFgFUfwEBAQEBAQEBAQEBAQEBAQEBAQEBAQEcAQEBAQEBAQEBAQEAAQEBAQEBAQEBAQEBAQEBAQEBAQEBAQEBAQEBZAEBJAEBAQEBAQEBAQEBAQEBAQEBASt2AQEBAQEBAQEBAQEBAQEBAQEBAQEBAQEBAQEBAQEBAQEBAQEBAQEBAUUNAQF+XAEBAQEBAQEBAQEBAQEBAQEBWTgBAQEBAQEVIp0BAQEBngEhflhwY1gCAQEBAQEBAQEBAQEBAQEBAQEkAQEBAQEBAQEBAQEAAQEBAQEBAQEBAQEBAQEBAQEBAQEBAQEBAQEBIAEBQQEBAQEBAQEBAQEBAQEBAQEBAZ0BAQEBAQEBAQEBAQEBAQEBAQEBAQEBAQEBAQEBAQEBAQEBAQEBAQEBAUkyAQFqLQEBAQEBAQEBAQEBAQEBAQEBYSsBAQEBAQEMJFwBAQEBXxkTFBUESVMBAQEBAQEBAQECAQEBAQEBAQFiAQEBAQEBAQEBAQEAAQEBAQEBAQEBAQEBAQEBAQEBAQEBAQEBAQEBOwEBHgEBAQEBAQEBAQEBAQEBAQECEFcBAQEBAQEBAgEBAQEBAQEBAQEBAQEBAQEBAQEBAQEBAQEBAQEBAQEBAXkXAQEBcgEBAQEBAQEBAQEBAQEBAQEBAQEBAQEBAQE7mwEBAQEBA0NUnDwBAS0OAgN+nUABAQFKOQUBAQEBAQESAQEBAQEBAQEBAQEAAQEBAQEBAQEBAQEBAQEBAQEBAQEBAQEBAQEBEwEBHgEBAQEBAQEBAQEBAQEKAQEBQQEBAQEBAQEBAQEBAQEBAQEBAQEBAQEBAQEBAQEBAQEBAQEBAQEBAQEBATIHAQEBgi4CAQEBAQEBAQEBAQEBAQEBAQEBAQEBAQGFlwEBAQEBAR9jOgEBAUCSYD9omIkBYJkbDppoAQEBAURkAQEBAQEBAQEBAQEAAQEBAQEBAQEBAQEBAQEBAQEBAQEBAQEBAQEBVAEBLQEBAQEBAQEBAQEBAQEBAQEQGgEBAQEBAQEBAQEBAQEBAQEBAQEBAQEBAQEBAQEBAQEBAQEBAQEBAQEBAVdaAQEBApIBAQEBAQEBAQEBAQEBAQEBAQEBAQEBAQEPkQEBAQEBAVeVMgEBAQFSKGEBATZ5gCwCAm2WAQEBAQcpAQEBAQEBAQEBAQEAAQEBAQEBAQEBAQEBAQEBAQEBAQEBAQEBAQEBNgEBLQEBAQEBAQEBAQEBAQEBAQGSAQEBAQEBAQEBAQEBAQEBAQEBAQEBAQEBAQEBAQEBAQEBAQEBAQEBAQEBASABAQEBAUMBAQEBAQEBAQEBAQEBAQEBAQEBAQEBAQE8EAIBAQEBAS+TZwEBAQERiwEBAQoLlAEBAQFPIQEBAYqMAQEBAQEBAQEBAQEAAQEBAQEBAQIBAQEBAQEBAQEBAQEBAQEBAQEBJAEBNmYBAQEBAQEBAQEBAQEBAU2GAQEBAQEBAQEBAQEBAQEBAQEBAwIBAQEBAQEBAQEBAQEBAQEBAQEBAQEBASQBAQEBAo8ZAQEBAQEBAQEBAQEBAQEBAQEBAQEBAQEBAQEBAQEBAQSQIgEBAQFhkQEBAQEITQEBAQEBOGABATleAQEBAQEBAQEBAQEAAQEBAQEBAh0BAQEBAQEBAQEBAQEBAQEBAQEBCQEBKUkBAQEBAQEBAQEBAQEBVkgBAQEBAQEBAQEBAQEBAQEBAQEBAQEBAQEBAQEBAQEBAQEBAQEBAQEBAQEBASQBAQEBAWAkAQEBAQEBAQEBAQEBAQEBAQEBAQEBAQEBAQEBAQEBAQGOUQEBAQEBiwEBAQFXQgEBAQEBdi0BAWIBAQEBAQEBAQEBAQEAAQEBAQEBAQEBAQEBAQEBAQEBAQEBAQEBHQEBVAEBFy8BAQEBAQEBAQEBAQFKGAEBAQEBAQEBAQEBAQEBAQEBAQEBAQEBAQEBAQEBAQEBAQEBAQEBAQEBAQEBARMBAQEBAQFBAQEBAQEBAQEBAQEBAQEBAQEBAQEBAQEBAQEBAQEBAQSNAQEBAQEBKwEBAQExLAEBAQEBATgBAR4BAQEBAQEBAQEBAQEAAQEBAQEBAQEBAQEBAQEBAQEBAQEBAQEBAQEBfgEBLDMBAQEBAQEBAQEBAX6MAQEBAQEBAQEBAQEBAQEBAQEBAQEBAQEBAQEBAQEBAQEBAQEBAQEBAQEBAQEBATYBAQEBAQFzUQEBAQEBAQEBAQEBAQEBAQEBAQEBAQEBAQEBAQEBAV4nAQEBAQEBAQEBAQEBAQEBAQEBARdKRSEBAQEEAQEBAQEBAQEAAQEBAQEBAQEBAQEBAQEBAQEBAQEBAQEBAQEBLQEBRSYBAQEBAQEBAQE8XRABAQEBAQEBAQEBAQEBAQEBAQEBAQEBAQEBAQEBAQEBAQEBAQEBAQEBAQECAQEBRCYBAQEBAQEOhQEBAQEBAQEBAQEBAQEBAQEBAQEBAQEBAQEBAQEBASw5AQEBAQEBAQEBAQEBAQEBAQEBAQE/G4oBAQECAQEBAQEBAQEAAQEBAQEBAQEBAQEBAQEBAQEBAQEBAQEBAQEBTQEBAUIBAQEBAQEBAQ9DBQEBAQEBAQEBAQEBAQEBAQEBAQEBAQEBAQEBAQEBAQEBAQEBAQEBAQEBAQEEAQEBKisBAQEBAQEELQEBAQEBAQEBAQEBAQEBAQEBAQEBAQEBAQEBAQEBAW5IAQEBAQEBAQEBAQEBAQEBAQEBAQFzOjUBAQEBAQEBAQEBAQEAAQEBAQEBAQEBAQEBAQEBAQEBAQEBAQEBAQEKRgEBASQBAQEBAQEEf0wBAQEBAQEBAQEBAQEBAQEBAQEBAQEBAQEBAQEBAQEBAQEBAQEBAQEBAQEBAQEBAQEBG4oBAQEBAQEBXQEBAQEBAQEBAQEBAQEBAQEBAQEBAQEBAQEBAQEBAYIZAQEBAQEBAQEBAQEBAQEBAQEBAQFqiwEBAQEBAQEBAQEBAQEAAQEBAQEBAQEBAQEBAQEBAQIBAQEBAQEBAQEKXwEBAS0BAQEBaE4TaAEBAQEBAQEBAQEBAQEBAQEBAQEBAQEBAQEBAQEBAQEBAQEBAQEBAQEBAQEBAQEBAQEBGIgBAQEBAQEBLTwBAQEBAQEBAQEBAQEBAQEBAQEBAQEBAQEBAQEBAX81AQEBAQEBAQEBAQEBAQEBAQEBAQEBiQEBAQEBAQEBAQEBAQEAAQEBAQEBAQEBAQEBAQEBARGEUjaFVTwBAQEdTAEBASEZRiQ6d14BAQEBAQEBAQEBAQEBAQEBAQEBAQEBAQEBAQEBAQICAQEBAQEBAQEBAQEBAQEBAQEBAQEBd0ABAQEBAQEBeoYBAQEBAQEBAQEBAQEBAQEBAQEBAQEBAQEBAQEBAXVmAQEBAQEBAQEBAQEBAQEBAQEBAQFohyIBAQEBAQEBAQEBAQEAAQEBAQEBAQEBAQEBAQEBHGsBA0AvVn8TQVSAC3VkQhxfWgEBAQEBAQEBAQEBAQEBAQEBAQEBAQEBAQEBAQEBAQEBAQICAQEBAQEBAQEBAQEBAQEBAQEBAQEBTQEBAQEBAQEBI3oBAQEBAQEBAQEBAQEBAQEBAQEBAQEBAQEBAQEBAYEBAQEBAQEBAQEBAQEBAQEBAQEBAQGCg4MBAQEBAQEBAQEBAQEAAQEBAQEBAQEBAQEBAQEBZQEBAQEBAQEBAQEOFgEBAWgwAQEBAQEBAQEBAQEBAQEBAQEBAQEBAQEBAQEBAQEBAQEBAQEBAQEBAQEBAQEBAQEBAQEBAQEBAQEBQQEBAQEBAQEBYDkBAQEBAQEBAQEBAQEBAQEBAQEBAQEBAQEBAQEBAVIBAQEBAQEBAQEBAQEBAQEBAQEBAQFUAXABAQEBAQEBAQEBAQEAAQEBAQEBAQEBAQEBAQEBFQEBAQEBAQEBAQFIZwEBAQF+AQEBAQEBAQEBAQEBAQEBAQEBAQEBAQEBAQEBAQEBAQEBAQEBAQEBAQEBAQEBAQEBAQEBAQEBAQEBQwEBAQEBAQEBARMBAQEBAQEBAQEBAQEBAQEBAQEBAQEBAQEBAQEBAVsBAQEBAQEBAQEBAQEBAQEBAQEBAQF1AX0BAQEBAQEBAQEBAQEAAQEBAQEBAQEBAQEBAQEBe0sBAQEBAQEBAQF8YQEBAQFNAQEBAQEBAQEBAQEBAQEBAQEBAQEBAQEBAQEBAQEBAQEBAQEBAQEBAQEBAQEBAQEBAQEBAQEBAQEBZAEBAQEBAQEBAXUBAQEBAQEBAQEBAQEBAQEBAQEBAQEBAQEBAQEBAX0BAQEBAQEBAQEBAQEBAQEBAQEBAQF+AXNcAQEBAQEBAQEBAQEAAQEBAQEBAQEBAQEBAQEBAWR4AQEBAQEBAQFMaAEBAQEmRQEBAQEBAQEBAQEBAQEBAQEBAQEBAQEBAQEBAQEBAQEBAQEBAQEBAQEBAQEBAQEBAQEBAQEBAQEBJAEBAQEBAQEBAS0BAQEBAQEBAQEBAQEBAQEBAQEBAQEBAQEBAQEBXjoBAQEBAQEBAQEBAQEBAQEBAQEBAXlPAWt6AQEBAQEBAQEBAQEAAQEBAQEBAQEBAQEBAQEBAQFSCgEBAQEBAQEcAQEBAQEsbwEBAQEBAQEBAQEBAQEBAQEBAQEBAQEBAQEBAQEBAQEBAQEBAQEBAQEBAQEBAQEBAQEBAQEBAQEBYgEBAQEBAQEBAR4BAQEBAQEBAQEBAQEBAQEBAQEBAQEBAQEBAQEBdncBAQEBAQEBAQEBAQEBAQEBAQEBAXcGAR0tAQEBAQEBAQEBAQEAAQEBAQEBAQEBAQEBAQEBAQEDCAMBZgEBAQEtAQEBAQEBJgEBAQEBAQEBAQEBAQEBAQEBAQEBAQEBAQEBAQEBAQEBAQEBAQEBAQEBAQEBAQEBAQEBAQEBAQEBdQEBAQEBAQEBAUEBAQEBAQEBAQEBAQEBAQEBAQEBAQEBAQEBAQEBb1kBAQEBAQEBAQEBAQEBAQEBAQEBAWIBAQEMAQEBAQEBAQEBAQEAAQEBAQEBAQEBAQEBAQEBAQEBCnI8AQEBAQE2AQEBAQEBTQEBAQEBAQEBAQEBAQEBAQEBAQEBAQEBAQEBAQEBAQEBAQEBAQEBAQEBAQEBAQEBAQEBAQEBAQEBNgEBAQEBAQEBAUEBAQEBAQEBAQEBAQEBAQEBAQEBAQEBAQEBAQEBdCMBAQEBAQEBAQEBAQEBAQEBAQEBAUEBAQFDAQEBAQEBAQEBAQEAAQEBAQEBAQEBAQEBAQEBAQEBAVpyBgEBAQEcAQEBAQEBVmoBAQEBAQEBAQEBAQEBAQEBAQEBAQEBAQEBAQEBAQEBAQEBAQEBAQEBAQEBAQEBAQEBAQEBAQEBTQEBAQEBAQEBAVQBAQEBAQEBAQEBAQEBAQEBAQEBAQEBAQEBAQEBcyoBAQEBAQEBAQEBAQEBAQEBAQEBZiYBAQFkAQEBAQEBAQEBAQEAAQEBAQEBAQEBAQEBAQEBAQEBAQEFcHECAQEtAQEBAQEBPjABAQEBAQEBAQEBAQEBAQEBAQEBAQEBAQEBAQEBAQEBAQEBAQEBAQEBAQEBAQEBAQEBAQEBAQEBLQEBAQEBAQEBBk4BAQEBAQEBAQEBAQEBAQEBAQEBAQEBAQEBAQEBW0QBAQEBAQEBAQEBAQEBAQEBAQEBZzMBAQFKcQEBAQEBAQEBAQEAAQEBAQEBAQEBAQEBAQEBAQEBAQEBAUJMAQEeAQEBAQEBAUsBAQEBAQEBAQEBAQEBAQEBAQEBAQEBAQEBAQEBAQEBAQEBAQEBAQEBAQEBAQEBAQEBAQEBAQEBZAEBAQEBAQEBaxYBAQEBAQEBAQEBAQEBAQEBAQEBAQEBAQEBAQEBbAEBAQEBAQEBAQEBAQEBAQEBAQEBRm0BAQFubwEBAQEBAQEBAQEAAQEBAQEBAQEBAQEBAQEBAQEBAQEBAQFnHjVkAQEBAQEBATRoAQEBAQEBAQEBAQEBAQEBAQEBAQEBAQEBAQEBAQEBAQEBAQEBAQEBAQEBAQEBAQEBAQEBAQEBXQEBAQEBAQEBTmABAQEBAQEBAQEBAQEBAQEBAQEBAQEBAQEBAQEBaQEBAQEBAQEBAQEBAQEBAQEBAQEBHAEBAQFqTAEBAQEBAQEBAQEAAQEBAQEBAQEBAQEBAQEBAQEBAQEBAQEBBDtjAwEBAQEBAQYpAQEBAQEBAQEBAQEBAQEBAQEBAQEBAQEBAQEBAQEBAQEBAQEBAQEBAQEBAQEBAQEBAQEBAQEBKAEBAQEBAQEBZAEBAQEBAQEBAQEBAQEBAQEBAQEBAQEBAQEBAQECZQEBAQEBAQEBAQEBAQEBAQEBAQEBEgEBAQFmZAEBAQEBAQEBAQEAAQEBAQEBAQEBAQEBAQEBAQEBAQEBAQEBATVNNiVcAQICAQFUAQEBAQEBAQEBAQEBAQEBAQEBAQEBAQEBAQEBAQEBAQEBAQEBAQEBAQEBAQEBAQEBAQEBAQEBXQEBAQEBAQFeXwEBAQEBAQEBAQEBAQEBAQEBAQEBAQEBAQEBAQFgYQEBAQEBAQEBAQEBAQEBAQEBAQEBYgEBAQEBOgEBAQEBAQEBAQEAAQEBAQEBAQEBAQEBAQEBAQEBAQEBAQEBAVUrAQZWHldYAQFPWVoBAQEBAQEBAQEBAQEBAQEBAQEBAQEBAQEBAQEBAQEBAQEBAQEBAQEBAQEBAQEBAQEBAQEBWwEBAQEBAQEmBgEBAQEBAQEBAQEBAQEBAQEBAQEBAQEBAQEBAQEBAQEBAQEBAQEBAQEBAQEBAQEBAQEBJwEBAQEBQQEBAQEBAQECAQEAAQEBAQEBAQEBAQEBAQEBAQEBAQEBAQEBAU9QAQEBAVErJxRSUwIBAQEBAQEBAQEBAQECBAEBAQEBAQEBAQEBAQEBAQEBAQEBAQEBAQEBAQEBAQEBAQEBAQEBOgEBAQEBAQETAQEBAQEBAQEBAQEBAQEBAQEBAQEBAQEBAQEBAQEBAQEBAQEBAQEBAQEBAQEBAQEBAQEBVAEBAQEBJAEBAQEBAQE8AQEAAQEBAQEBAQEBAQEBAQEBAQEBAQEBAQEBASksAQEBAQEBAQEBTEUBAQEBAQEBAQEBAQEBAQEBAQEBAQEBAQEBAQEBAQEBAQEBAQEBAQEBAQEBAQEBAQEBAQEBJTUBAQEBATtAAQEBAQEBAQEBAQEBAQEBAQEBAQEBAQEBAQEBAQEBAQEBAQEBAQEBAQEBAQEBAQEBAQEBTQEBAQEBTgEBAQEBAQEBAQEAAQEBAQEBAQEBAQEBAQEBAQEBAQEBAQEBASEBAQEBAQEBAQEBRUYBAQEBAQEBAQEBAQEBAQEBAQEBAQEBAQEBAQEBAQEBAQEBAQEBAQEBAQEBAQEBAQEBAQEBR0gBAQEBSUoBAQEBAQEBAQEBAQEBAQEBAQEBAQEBAQEBAQEBAQEBAQEBAQEBAQEBAQEBAQEBAQEBAQEBSwEBAQEBNgEBAQEBAgEBAQEAAQEBAQEBAQEBAQEBAQEBAQEBAQEBAQEBAUMBAQEBAQEBAQEBAQk8RAEBAQEBAQEBAQEBAQEBAQEBAQEBAQEBAQEBAQEBAQEBAQEBAQEBAQEBAQEBAQEBAQEBRRMBAQEDIAEBAQEBAQEBAQEBAQEBAQEBAQEBAQEBAQEBAQEBAQEBAQIBAQEBAQEBAQEBAQEBAQEBAQEBJAEBAQEBJwEBAQEBAgEBAQEAAQEBAQEBAQEBAQEBAQEBAQEBAQEBAQEBAT0BAQEBAQEBAQEBAT40AgEBAQEBAQEBAQEBAQEBAQEBAQEBAQEBAQEBAQEBAQEBAQEBAQEBAQEBAQEBAQEBAQEBAT8BAUBBAQEBAQEBAQEBAQEBAQEBAQEBAQEBAQEBAQEBAQEBAQEBAQEBAQEBAQEBAQEBAQEBAQEBAQEBEgEBAQEBQgEBAQEBAQEBAQEAAQEBAQEBAQEBAQEBAQEBAQEBAQEBAQEBHRwBAQEBAQEBAQEBAQE2AQEBAQEBAQEBAQEBAQEBAQEBAQEBAQEBAQEBAQEBAQEBAQEBAQEBAQEBAQEBAQEBAQEBATc4NjkCAQEBAQEBAQEBAQEBAQEBAQEBAQEBAQEBAQEBAQEBAQEBAQEBAQEBAQEBAQEBAQEBAQEBAQEBOgEBAQEBOzwBAQEBAQEBAQEAAQEBAQEBAQEBAQEBAQEBBAEBAQEBAQEBMjMBAQEBAQEBAQEBAQIHNAEBAQEBAQEBAQEBAQEBAQEBAQEBAQEBAQEBAQEBAQEBAQEBAQEBAQEBAQEBAQEBAQEBAQIBAQIBAQEBAQEBAQEBAQEBAQEBAQEBAQEBAQEBAQEBAQEBAQEBAQEBAQEBAQEBAQEBAQEBAQEBAQEBJQQBAQEBMDUBAQEBAQEBAQEAAQEBAQEBAQEBAQEBAQEBAQEBAQEBAQEBFQEBAQEBAQEBAQEBAQEBLQEBAQEBAQEBAQEBAQEBAQEBAQEBAQEBAQEBAQEBAQEBAQEBAQEBAQEBAQEBAQEBAQEBAQEBAQEBAQEBAQEBAQEBAQEBAQEBAQEBAQEBAQEBAQEBAQEBAQEBAQEBAQEBAQEBAQEBAQEBAQEBAQECLi8BAQEBMDEBAQEBAQEBAQEAAQEBAQEBAQEBAQEBAQEBAQEBAQEBAQECAQIBAQEBAQEBAQEBAQEBBysBAQEBAQEBAQEBAQEBAQEBAQEBAQEBAQEBAQEBAQEBAQEBAQEBAQEBAQEBAQEBAQEBAQEBAQEBAQEBAQEBAQEBAQEBAQEBAQEBAQEBAQEBAQEBAQEBAQEBAQEBAQEBAQEBAQEBAQEBAQEBAQEBChoBAQEBGCwBAQEBAQEBAQEAAQEBAQEBAQEBAQEBAQEBAQEBAQEBAQEBAQEBAQEBAQEBAQEBAQEBAScCAQEBAQEBAQEBAQEBAQEBAQEBAQEBAQEBAQEBAQEBAQEBAQEBAQEBAQEBAQEBAQEBAQEBAQEBAQEBAQEBAQEBAQEBAQEBAQEBAQEBAQEBAQEBAQEBAQEBAQEBAQEBAQEBAQEBAQEBAQEBAQEBASgBAQEBKSoBAQEBAQEBAQEAAQEBAQEBAQEBAQEBAQEBAQEBAQEBAQEBAQEBAQEBAQEBAQEBAQEBASIlAQEBAQEBAQEBAQEBAQEBAQEBAQEBAQEBAQEBAQEBAQEBAQEBAQEBAQEBAQEBAQEBAQEBAQEBAQEBAQEBAQEBAQEBAQEBAQEBAQEBAQEBAQEBAQEBAQEBAQEBAQEBAQEBAQEBAQEBAQEBAQEBASQDAgEBJgMBAQEBAQEBAQEAAQEBAQEBAQEBAQEBAQEBAQEBAQEBAQEBAQEBAQEBAQEBAQEBAQEBAQEhIgEBAQEBAQEBAQEBAQEBAQEBAQEBAQEBAQEBAQEBAQEBAQEBAQEBAQEBAQEBAQEBAQEBAQEBAQEBAQEBAQEBAQEBAQEBAQEBAQEBAQEBAQEBAQEBAQEBAQEBAQEBAQEBAQEBAQEBAQEBAQEBASMYAQEBJAEBAQEBAQEBAQEAAQEBAQEBAQEBAQEBAQEBAQEBAQEBAQEBAQEBAQEBAQEBAQEBAQEBAQEdHgEBAQEBAQEBAQEBAQEBAQEBAQEBAQEBAQEBAQEBAQEBAQEBAQEBAQEBAQEBAQEBAQEBAQEBAQEBAQEBAQEBAQEBAQEBAQEBAQEBAQEBAQEBAQEBAQEBAQEBAQEBAQEBAQEBAQEBAQEBAQEBAQEfAQEBIAEBAQEBAQEBAQEAAQEBAQEBAQEBAQEBAQEBAQEBAQEBAQEBAQEBAQEBAQEBAQEBAQEBAQEBGBkCAQEBAQEBAQEBAQEBAQEBAQEBAQEBAQEBAQEBAQEBAQEBAQEBAQEBAQEBAQEBAQEBAQEBAQEBAQEBAQEBAQEBAQEBAQEBAQEBAQEBAQEBAQEBAQEBAQEBAQEBAQEBAQEBAQEBAQEBAQEBAQEaGwEBHAEBAQEBAQEBAQEAAQEBAQEBAQEBAQEBAQEBAQEBAQEBAQEBAQEBAQECAQEBAQEBAQEBAQEBARQBAQEBAQEBAQEBAQEBAQEBAQEBAQEBAQEBAQEBAQEBAQEBAQEBAQEBAQEBAQEBAQEBAQEBAQEBAQEBAQEBAQEBAQEBAQEBAQEBAQEBAQEBAQEBAQEBAQEBAQEBAQEBAQEBAQEBAQEBAQEBAQEDFQEWFwEBAQEBAQEBAQEAAQEBAQEBAQEBAQEBAQEBAQEBAQEBAQEBAQEBAQICAQEBAQEBAQEBAQEBARAJAQEBAQEBAQEBAQEBAQEBAQEBAQEBAQEBAQEBAQEBAQEBAQEBAQEBAQEBAQEBAQEBAQEBAQEBAQEBAQEBAQEBAQEBAQEBAQEBAQEBAQEBAQEBAQEBAQEBAQEBAQEBAQEBAQEBAQEBAQEBAQEBERITAQEBAQEBAQEBAQEAAQEBAQEBAQEBAQEBAQEBAQEBAQEBAQEBAQEBAQEBAQEBAQEBAQEBAQEBAQENDgEBAQEBAQEBAQEBAQEBAQEBAQEBAQEBAQEBAQEBAQEBAQEBAQEBAQEBAQEBAQEBAQEBAQEBAQEBAQEBAQEBAQEBAQEBAQEBAQEBAQEBAQEBAQEBAQEBAQEBAQEBAQEBAQEBAQEBAQEBAQEBAQ8BAQEBAQEBAQEBAQEAAQEBAQEBAQEBAQEBAQEBAQEBAQEBAQEBAQEBAQEBAQEBAQEBAQEBAQEBAQEBDAoCAQEBAQEBAQEBAQEBAQEBAQEBAQEBAQEBAQEBAQEBAQEBAQEBAQEBAQEBAQEBAQEBAQEBAQEBAQEBAQEBAQEBAQEBAQEBAQEBAQEBAQEBAQEBAQEBAQEBAQEBAQEBAQEBAQEBAQEBAQEBAQEBAQEBAQEBAQEBAQEAAQEBAQEBAQEBAQEBAQEBAQEBAQEBAQEBAQEBAQEBAQEBAQEBAQEBAQEBAQEBCgsBAQEBAQEBAQEBAQEBAQEBAQEBAQEBAQEBAQIBAQEBAQEBAQEBAQEBAQEBAQEBAQEBAQEBAQEBAQEBAQEBAQEBAQEBAQEBAQEBAQEBAQEBAQEBAQEBAQEBAQEBAQEBAQEBAQEBAQEBAQEBAQEBAQEBAQEBAQEBAQEAAQEBAQEBAQEBAQEBAQEBAQEBAQEBAQEBAQEBAQEBAQEBAQEBAQEBAQEBAQEBAgcICQEBAQEBAQEBAQEBAQEBAQEBAQEBAQEBAQEBAQEBAQEBAQEBAQEBAQEBAQEBAQEBAQEBAQEBAQEBAQEBAQEBAQEBAQEBAQEBAQEBAQEBAQEBAQEBAQEBAQEBAQEBAQEBAQEBAQEBAQEBAQEBAQEBAQEBAQEBAQEAAQEBAQEBAQEBAQEBAQEBAQEBAQEBAQEBAQEBAQEBAQEBAQEBAQEBAQMBAQEBAQEFBg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BAEBAQEBAQEBAQEBAQEBAQEAAQEBAQEBAQEBAQEBAQEBAQEBAQEBAQEBAQEBAQEBAQEBAQEBAQEBAQEBAQEBAQEBAQEBAQEBAQEBAQEBAQEBAQEBAQEBAQEBAQEBAQEBAQEBAQEBAQEBAQEBAQEBAQEBAQEBAQEBAQEBAQEBAQEBAQEBAQEBAQEBAQEBAQEBAQEBAQEBAQEBAQEBAQEBAQEBAQEBAQEBAwEBAQEBAQEBAQEBAQEBAQEAAgICAgICAgICAgICAgICAgICAgICAgICAgICAgICAgICAgICAgICAgICAgICAgICAgICAgICAgICAgICAgICAgICAgICAgICAgICAgICAgICAgICAgICAgICAgICAgICAgICAgICAgICAgICAgICAgICAgICAgICAgICAgICAgICAgICAgICAgICAgICAgICAgICAgICAgICAgICAgICAgICAgICAgIARgAAABQAAAAIAAAAVE5QUAcB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QAAAAKAAAAUAAAAGgAAABcAAAAAQAAAAAAyEEAAMhBCgAAAFAAAAARAAAATAAAAAAAAAAAAAAAAAAAAP//////////cAAAAFMAdQBzAGEAbgBhACAAUwDhAG4AYwBoAGUAegAgAFYALgAAAAYAAAAHAAAABQAAAAYAAAAHAAAABgAAAAMAAAAGAAAABgAAAAcAAAAFAAAABwAAAAYAAAAFAAAAAwAAAAc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</Object>
  <Object Id="idInvalidSigLnImg">AQAAAGwAAAAAAAAAAAAAAP8AAAB/AAAAAAAAAAAAAAAAGQAAgAwAACBFTUYAAAEALIQAANQ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cAZfNsneYynEBAAAAAMbNsncc7hwBmMpxAWLeYF8AAAAAYt5gXwAAAACYynEBAAAAAAAAAAAAAAAAAAAAACARcgEAAAAAAAAAAAAAAAAAAAAAAAAAAAAAAAAAAAAAAAAAAAAAAAAAAAAAAAAAAAAAAAAAAAAAAAAAAAAAAAAAAAAA4tVzIrSf2WXA7hwBdteudwAAAAABAAAAHO4cAf//AAAAAAAAVNiud1TYrnfw7hwB9O4cAQcAAAAAAAAAAAAwdyxfwQNUBlT/BwAAACzvHAGA6SV3LO8cAQAAAAAAAgAAAAAAAAAAAAAAAAAAAAAAAMQBAAAwBQA1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MBAQEBAQEBAQEBAQEBAQEBAQEBAQEBAQEBAQEBAQEBAQEBAQEBAQEBAQEBAQEBAQEBAQEBAQEBAQEBAQEBAQEBAQEBAQEBAQEBAQEBAQEBAQEBAQEBAQEBAQEBAQEBAQEBAQEBAQEBAQEBAQEBAQEBAQEBAQEAAQEBAQEBAQEBAQEBAQEBAQEBAQEBAQEBAQEBAQEBAQEBAQEBAQEBAQEBAQEBAQEBAQIBAQEBAQEBAQEBAQEBAQEBAQEBAQEBAQEBAQEBAQEBAQEBAQEBAQEBAQEBAQEBAQEBAQEBAQEBAQEBAQEBAQEBAQEBAQEBAQEBAQEBAQEBAQEBAQEBAQEBAQEBAQEBAQEBAQEBAQEBAQEBAQEBAQEBAQEBAQEAAQEBAQEBAQEBAQEBAQEBAQEBAQEBAQEBAQEBAQEBAQEBAQEBAQIBAQEBAQEBAQEBAQEBAQEBAQEBAQEBAQEBAQEBAQEBAQEBAQEBAQEBAQEBAQEBAQEBAQEBAQEBAQEBAQEBAQEBAQEBAQEBAQEBAQEBAQEBAQEBAQEBAQEBAQEBAQEBAQEBAQEBAQEBAQEBAQEBAQEBAQEBAQEBAQEBAQEBAQEBAQEAAQEBAQEBAQEBAQEBAQEBAQEBAQEBAQEBAQEBAQEBAQEBAQEBAQEBAQEBAQEBAQEBPDwBAQEBAQEBAQEBAQEBAQEBAQEBAQEBAQEBAQEBAQEBAQEBAQEBAQEBAQEBAQEBAQEBAQEBAQEBAQEBAQEBAQEBAQEBAQEBAQEBAQEBAQEBAQEBAQEBAQEBAQEBAQEBAQEBAQEBAQEBAQEBAQEBAQEBAQEBAQEAAQEBAQEBAQEBAQEBAQEBAQEBAQEBAQEBAQEBAQEBAQEBAQEBAQEBAQEBAQEBAQEBAQQBAQEBAQEBAQEBAQEBAQEBAQEBAQEBAQEBAQEBAQEBAQEBAQEBAQEBAQEBAQEBAQEBAQEBAQEBAQEBAQEBAQEBAQEBAQEBAQEBAQEBAQEBAQEBAQEBAQEBAQEBAQEBAQEBAQEBAQEBAQEBAQIBAQEBAQEBAQEAAQEBAQEBAQEBAQEBAQEBAQEBAQEBAQEBAQEBAQEBAQEBAQEBAQEBAQEBAQEBAQEBAQQBAQEBAQEBAQEBAQEBAQEBAQEBAQEBAQEBAQEBAQEBAQEBAQEBAQEBAQEBAQEBAQEBAQEBAQEBAQEBAQEBAQEBAQEBAQEBAQEBAQEBAQEBAQEBAQEBAQEBAQEBAQEBAQEBAQEBAQEBAQEBAQIBAQEBAQEBAQEAAQEBAQEBAQEBAQEBAQEBAQEBAQEBAQEBAQEBAQEBAQEBAQEBAQEBAQEBAQEBAQEBAQEBAQECAQEBAQEBAQEBAQEBAQEBAQEBAQEBAQEBAQEBAQEBAQEBAQEBAQEBAQEBAQEBAQEBAQEBAQEBAQEBAQEBAQEBAQEBAQEBAQEBQAEBAQIBAQEBAQEBAQEBAQEBAQEBAQEBAQEBAQEBAQEBAQEBAQEBAQEAAQEBAQEBAQEBAQEBAQEBAQEBAh0BAQEBAQEBAQEBAQEBAQEBAQEBAQEBAQEBAQEBAgEBAQEBAQEBAQEBAQEBAQEBAQEBAQEBAQEBAQEBAQEBAQEBAQEBAQEBAQEBAQEBAQEBAQEBAQEBAQEBAQEBAQEBAQEBAQEBAQEBAQEBGwEBAQEBAQEBAQEBAQEBAQEBAQEBAQEBAQEBAQEBAQEBAQEBAQEBAQEAAQEBAQEBAQEBAQEBAQEBAQEBATdjVG9EAQEBAQEBAQEBAQEBAQEBAQEBAQEBAQEBBAQBAQEBAQEBAQEBAQEBAQEBAQEBAQEBAQEBAQEBAQEBAQEBAQEBAQEBAQEBAQEBAQEBAQEBAQEBAQEBAQEBAQEBAQEBAQEBAQEBAQEBjAEBAQEBAQEBAQEBAQEBAQEBAQEBAQEBAQEBAQEBAQEBAQEBAQEBAQEAAQEBAQEBAQEBAQEBAQEBAQEBAQEBb1IlDQ0jAgEBAQEBAQEBAQEBAQEBAQEBAQEBAQEBAQEBAQEBAQEBAQEBAQEBAQEBAQEBAQEBAQEBAQEBAQEBAQEBAQEBAQEBAQEBAQEBAQEBAQEBAQEBAQEBAQEBAQEBAQEBAQEBAQEBogEBAQEBAQEBAQEBAQEBAQEBAQEBAQEBAQEBAQEBAQEBAQEBAQEBAQEAAQEBAQEBAQEBAQEBAQEBAQEBAQEBAQFHfw92THN0WAEBAgEBAQEBAQEBAQEBAQEBAQEBAQEBAQEBAQEBAQEBAQEBAQEBAQEBAQEBAQEBAQEBAQEBAQEBAQEBAQEBAQEBAQEBAQEBAQEBAQEBAQEBAQEBAQEBAQEBAQEBAQEBNAEBAQEBAQEBAQEBAQEBAQEBAQEBAQEBAQEBAQEBAQEBAQEBAQEBAQEAAQEBAQEBAQEBAQEBAQEBAQEBAQEBAQEBAWdfGAJgR05CbwQBAQEBAQEBAQEBAQEBAQEBAQEBAQEBAQEBAQEBAQEBAQEBAQEBAQEBAQEBAQEBAQEBAQEBAQEBAQEBAQEBAQEBAQEBAQEBAQEBAQEBAQEBAQEBAQEBAQEBAQEBNAEBAQEBAQEBAQEBAQEBAQEBAQEBAQEBAQEBAQEBAQEBAQEBAQEBAQEAAQEBAQEBAQEBAQEBAQEBAQEBAQEBAQEBAQEBBnyDT2ABMUw5pD4BAQEBAQEBAQEBAQEBAQEBAQEBAQEBAQEBAQEBAQEBAQEBAQEBAQEBAQEBAQEBAQEBAQEBAQEBAQEBAQEBAQEBAQEBAQEBAQEBAQEBAQEBAQEBAQEBAQEBegEBAQEBAQEBAQEBAQEBAQEBAQEBAQEBAQEBAQEBAQEBAQEBAQEBAQEAAQEBAQEBAQEBAQEBAQEBAQEBAQEBAQEBAQEBAQEBBnympBcEHaYmV2oBAgEBAQEBAQEBAQEBAQEBAQEBAQEBAQEBAQEBAQEBAQEBAQEBAQEBAQEBAQEBAQEBAQEBJDUBAQEBAQEBAQEBAQEBAQEBAQEBAQEBAQEBAQEBAQEBjwUBAQEBAQEBAQEBAQEBAQEBAQEBAQEBAQEBAQEBAQEBAQEBAQEBAQEAAQEBAQEBAQEBAQEBAQEBAQEBAQEBAQEBAQEBAQEBAQEBAVp8pEoPPEhzO3EBAQEBAQEBAQEBAQEBAQEBAQEBAQEBAQEBAQEBAQEBAQEBAQEBAQEBAQEBAQEBAQEBHxsBAQEBAQEBAQEBAQEBAQEBAQEBAQEBAQEBAQEEAQEBbyIBAQEBAQEBAQEBAQEBAQEBAQEBAQEBAQEBAQEBAQEBAQEBAQEBAQEAAQEBAQEBAQEBAQEBAQEBAQEBAQEBAQEBAQEBAQEBAQEBAQEBAQGYMKOKAYo7o3YBAQEBAQEBAQEBAQEBAQEBAQEBAQEBAQEBAQEBAQEBAQEBAQEBAQEBAQEBAQEBCCMBAQEBAQEBAQEBAQEBAQEBAQEBAQEBAQEBAQEBAQEBYYoBAQEBAQEBAQEBAQECAQEBAQEBAQEBAQEBAQEBAQEBAQEBAQEBAQEAAQEBAQEBAQEBAQEBAQEBAQEBAQEBAQEBAQEBAQEBAQEBAQEBAQEBAQFYNA1nARdfTngBAQEBAQEBAQEBAQEBAQEBAQEBAQEBAQEBAQEBAQEBAQEBAQEBAQEBAQEBhGcBAQEBAQEBAQEBAQEBAQEBAQEBAQEBAQEBAQEBAQEBQDQBAQEBAQEBAQEBAQECBAEBAQEBAQEBAQEBAQEBAQEBAQEBAQEBAQEAAQEBAQEBAQEBAQEBAQEBAQEBAQEBAQEBAQEBAQEBAQEBAQEBAQEBAQEBAQFhMF8+AWtXd09mAQEBAQEBAQEBAQEBAQEBAQEBAQEBAQEBAQEBAQEBAQEBAQEBAQEBY2cBAQEBAQEBAQEBAQEBAQEBAQEBAQEBAQEBAQEBAQEBAU4BAQEBAQEBAQEBAQEBAQEBAQEBAQEBAQEBAQEBAQEBAQEBAQEBAQEAAQEBAQEBAQEBAQEBAQEBAQEBAQEBAQEBAQEBAQEBAQEBAQEBAQEBAQEBAQEBAQIzdKIBASp0GhF7AQIBAQEBAQEBAQEBAQEBAQEBAQEBAQEBAQEBAQEBAQEBAQEBcIYBAQEBAQEBAQEBAQEBAQEBAQEBAQEBAQEBAQEBAQEBASABAQEBAQEBAQEBAQEBAQEBAQEBAQEBAQEBAQEBAQEBAQEBAQEBAQEAAQEBAQEBAQEBAQEBAQEBAQEBAQEBAQEBAQEBAQEBAQEBAQEBAQEBAQEBAQEBAQFgAWhKdw8BAURrX6MYbQEBAQEBAQEBAQEBAQEBAQEBAQEBAQEBAQEBAQEBAQEBQTEBAQEBAQEBAQEBAQEBAQEBAQEBAQEBAQEBAQEBAQEBAUwBAQEBAQEBAQEBAQEBAQEBAQEBAQEBAQEBAQEBAQEBAQEBAQEBAQEAAQEBAQEBAQEBAQEBAQEBAQEBAQEBAQEBAQEBAQEBAQEBAQEBAQEBAQEBAQEBAQEBAQECASMNgwoBAgFAR0waMCoBAQEBAQEBAQEBAQEBAQEBAQEBAQEBAQEBAQEBLWEBAQEBAQEBAQEBAQEBAQEBAQEBAQEBAQEBAQEBAQEBARhoAQEBAQEBAQEBAQEBAQEBAQEBAQEBAQEBAQEBAQEBAQEBAQEBAQEAAQEBAQEBAQEBAQEBAQEBAQEBAQEBAQEBAQEBAQEBAQEBAQEBAQEBAQEBAQEBAQEBAQEBAQEBZoVKikQBAQEBQG5GRoMORAEBAQEBAQEBAQEBAQEBAQEBAQEBAQEBS1EBAQEBAQEBAQEBAQEBAQEBAQEBAQEBAQEBAQEBAQEBAYhvAQEBAQEBAQEBAQEBAQEBAQEBAQEBAQEBAQEBAQEBAQEBAQEBAQEAAQEBAQEBAQEBAQEBAQEBAQEBAQEBAQEBAQEBAQEBAQEBAQEBAQEBAQEBAWABAQEBAQEBAQEBAQEBPjQRiAEBAQEBAQMxhRq1KXY8AQEBAQEBAQEBAQEBAQEBAQEBNmABAQEBAQEBAQEBAQEBAQEBAQEBAQEBAQEBAQEBAQEBAQO1AQEEAQEBAQEBAQEBAQEBAQEBAQEBAQEBAQEBAQEBAQEBAQEBAUUAAQEBAQEBAQEBAQEBAQEBAQEBAQEBAQEBAQEBAQEBAQEBAQEBAQEBAQEBAQEBAQEBAQEBAQEBAQEBAQEBB1YwLwEBAQEBAQEBBWcrX4N6YQEBAQEBAQEBAQEBAQEBZAEBAQEBAQEBAQEBAQEBAQEBAQEBAQEBAQEBAQEBAQEBAQEaAQEBAQEBAQEBAQEBAQEBAQEBAQEBAQEBAQEBAQEBAQEBAQEBAQEAAQEBAQEBAQEBAQEBAQEBAQEBAQEBAQEBAQEBAQEBAQEBAQEBAQEBAQEBAQEBAQEBAQEBAQEBAQEBAQEBAQEBB3p0GwQBAQEBAQEBAQEFGaS1gy8dAQEBAQEBAQEBOQEBAQEBAQEBAQEBAQEBAQEBAQEBAQEBAQEBAQEBAQEBAQE5AQEBAQEBAQEBAQEBAQEBAQEBAQEBAQEBAQEBAQEBAQEBAQEBAQEAAQEBAQEBAQEBAQEBAQEBAQEBAQEBAQEBAQEBAQEBAQEBAQEBAQEBAQEBAQEBAQEBAQEBAQEBAQEBAQEBAQEBAQEBPoJWMx0BAQEBAQEBAQEBAQeFKQ18WAEBAQEBfwEBAQEBAQEBAQEBAQEBAQEBAQEBAQEBAQEBAQEBAQEBAQFWEAEBAQEBAQEBAQEBAQEBAQEBAQEBAQEBAQEBAQEBAQEBAQEBAQEAAQEBAQEBAQEBAQEBAQEBAQEBAQEBAQEBAQEBAQEBAQEBAQEBAQEBAQEBAQEBAQEBAQEBAQEBAQEBAQEBAQEBAQEBAQEBZoqigjEBAQEBAQEBAQEBAQE1M0YNjyoBQgEBAQEBAQEBAQEBAQEBAQEBAQEBAQEBAQEBAQEBAQEBAQF2DgEBAQEBAQEBAQEBAQEBAQEBAQEBAQEBAQEBAQEBAQEBAQEBAQEAAQEBAQEBAQEBAQEBAQEBAQEBAQEBAQEBAQEBAQEBAQEBAQEBAQEBAQEBAQEBAQEBAQEBAQEBAQEBAQEBAQEBAQEBAQEBAQEBAQ98hTMGAQECAQEBAQEBAQEBZnlWrEoXYAEBAQIBAQEBAQEBAQEBAQEBAQEBAQEBAQEBAQEBAQEERgEBAQEBAQEBAQEBAQEBAQEBAQEBAQEBAQEBAQEBAQEBAQEBAQEAAQEBAQEBAQEBAQEBAQEBAQEBAQEBAQEBAQEBAQEBAQEBAQEBAQEBAQEBAQEBAQEBAQEBAQEBAQEBAQEBAQEBAQEBAQEBAQEBAQEBAWAjGHxQPAEBAQEBAQEBAQIBJQFhhQ0atW5oAQEBAQEBAQEBAQEBAQEBAQEBAQEBAQEBAQEBOwEBAQEBAQEBAQEBAQEBAQEBAQEBAQEBAQEBAQEBAQEBAQEBAQEAAQEBAQEBAQEBAQEBAQEBAQEBAQEBAQEBAQEBAQEBAQEBAQEBAQEBAQEBAQEBAQEBAQEBAQEBAQEBAQEBAQEBAQEBAQEBAQEBAQEBAQEBAQE1F4WmagEBAQEBAQEBfgEBAQEBPAd6pH8aTIMuGzVmAQEBAQEBAQEBAQEBAQEBAQEBXwEBAQEBAQEBAQEBAQEBAQEBAQEBAQEBAQEBAQEBAQEBAQEBAQEAAQEBAQEBAQEBAQEBAQEBAQEBAQEBAQEBAQEBAQEBAQEBAQEBAQEBAQEBAQEBAgECAQEBAQEBAQEBAQEBAQEBAQEBAQEBAQEBAQEBAQEBAQEBAQEBdhgwNwIBAQEBNgEBAQEBAQEBAQEBAWZVL1l0TH8lRjstSzlOfjmjWYxeAQEBWVEBAQEBAQEBAQEBAQEBAQEBAQEBAQEBAQEBAQEBAQEBAQEBAQEAAQEBAQEBAQEBAQEBAQEBAQEBAQEBAQEBAQEBAQEBAQEBAQEBAQEBAQEBAQEBAYFxAQEBAQEBAQEBAQEBAQEBAQEBAQEBAQEBAQEBAQEBAQEBAQEBAQEBBm8yGBABCQEBAQEBAQEBAQEBAQEBAQEBAQEBAQEBAQEBAQJFcXmkOVQTQbUCAQEBAQEBAQEBAQEBAQEBAQEBAQEBAQEBAQEBAQEBAQEBAQEAAQEBAQEBAQEBAQEBAQEBAQEBAQEBAQEBAQEBAQEBAQEBAQEBAQEBAQEBAQEBAUs3AQEBAQEBAQIBAQEBAQEBAQEBAQEBAQEBAQEBAQEBAQEBAQEBAQEBAQECASpIr1lJAQEBAQEBAQEBAQEBAQEBAQEBAQEBAQEBAQEBAQEBAQEBRF0cVAMBAQEBAQEBAQEBAQEBAQEBAQEBAQEBAQEBAQEBAQEBAQEAAQEBAQEBAQEBAQEBAQEBAQEBAQEBAQEBAQEBAQEBAQEBAQEBAQEBAQEBAQEBAVkpAQEBAQEBAQUBAQEBAQEBAQEBAQEBAQEBAQEBAQEBAQEBAQEBAQEBAQEBAQEBOQEbgoJIaAEBAQEBAQEBAQEBAQEBAQEBAQEBAQEBAQEBAQEBAVcBMZ0BAQEBAQEBAQEBAQEBAQEBAQEBAQEBAQEBAQEBAQEBAQEAAQEBAQEBAQEBAQEBAQEBAQEBAQEBAQEBAQEBAQEBAQEBAQEBAQEBAQEBAQEBASxUAQEBAQEBAQEBAQEBAQEBAQEBAQEBAQEBAQEBAQEBAQEBAQEBAQEBAQEBAQEBIQEBAQFEL4+mNz4BAQICAQEBAQEBAQEBAQEBAQEBAQEBAQEBAYMBAVsBAQEBAQEBAQEBAQEBAQEBAQEBAQEBAQEBAQEBAQEBAQEAAQEBAQEBAQEBAQEBAQEBAQEBAQEBAQEBAQEBAQEBAQEBAQEBAQEBAQEBAQEBAR1wAQEBAQEBAQEBAQEBAQEBAQEBAQEBAQEBAQEBAQEBAQEBAQEBAQEBAQEBAQEBfgEBAQEBAQEBZm6iVi4qAQEBAQEBAQEBAQEBAQEBAQEBAQEBARhAAVIBAQEBAQEBAQEBAQEBAQEBAQEBAQEBAQEBAQEBAQEBAQEAAQEBAQEBAQEBAQEBAQEBAQEBAQEBAQEBAQEBAQFgQzMBAQEBAQEBAQEBAQEBAQE4AQEBAQEBAQEBAQEBAQEBAQEBAQEBAQEBAQEBAQEBAQEBAQEBAQEBAQEBAQEBNgEBAQEBAQEBAQEBAWZrpkykeAUBAQEBAQEBAQEBAQEBAQEBAXgvAUMBAQEBAQEBAQEBAQEBAQEBAQEBAQEBAQEBAQEBAQEBAQEAAQEBAQEBAQEBAQEBAQEBAQEBAQEBAQEBAQEBAQEJdocBAQEBAQEBAQEBAQEBAQFjAQEBAQEBAQEBAQEBAQEBAQEBAQEBAQEBAQEBAQEBAQEBAQEBAQEBAQEBAQEBIQEBAQEBAQEBAQEBAQEBAQEBSaZ0X6MjRAEBAQEBAQEBAQEBAQQpAXUCAQEBAQEBAQEBAQEBAQEBAQEBAQEBAQEBAQEBAQEBAQEAAQEBAQEBAQEBAQEBAQEBAQEBAQEBAQEBAQEBAQELAaABAQEBAQEBAQEBAQEBAQGuAQEBASw2GiBvAQEBAQEBAQEBAQEBAQEBAQEBAQEBAQEBAQEBAQEBAQEBAQEBCQEBAQEBAQEBAQEBAQEBAQEBAQEBAQIxgjBONBlFAQEBAQEBAQFKAScBAQEBAQEBAQEBAwEBAQEBAQEBAQEBAQEBAQEBAQEBAQEAAQEBAQEBAQEBAQEBAQEBAQEBAQEBAQEBAQEBAWYnAT8BAQEBAQEBAQEBAQEBAQEfAQEBSRIBAQERJgEBAQEBAQEBAQEBAQEBAQEBAQEBAQEBAQEBAQEBAQEBAQEBIAEBAQEBAQEBAQEBAQEBAQEBAQEBAQEBAQEBPElIK3crWQdFAQGjAToBAQEBAQEBAQEBAQEBAQEBAQEBAQEBAQEBAQEBAQEBAQEAAQEBAQEBAQEBAQEBAQEBAQEBAQEBAQEBAQEBARuCAQsBAQEBAQEBAQEBAQEBAQFdHQEBWwEBAQEBHiwCAQEBAQEBAQEBAQEBAQEBAQEBAQEBAQEBAQEBAQEBAQEBSwEBAQEBAQEBAQEBAQEBAQEBAQEBAQEBAQEBAQEBAQEBZphZdCsoMn0sBAEBAQEBAQEBAQEBAQEBAQEBAQEBAQEBAQEBAQEBAQEAAQEBAQEBAQEBAQEBAQEBAQEBAQEBAQEBAQEBAVYPARUBAQEBAQEBAQEBAQEBAQF+EAGITgEBAQEBRK8BAQEBAQEBAQEBAQEBAQEBAQEBAQEBAQEBAQEBAQEBAQEBNgEBAQEBAQEBAQEBAQEBAQEBAQEBAQEBAQEBAQEBAQEBAQEBAQGKBR92Mnd0TimMCgEBAQEBAQEBAQEBAQEBAQEBAQEBAQEBAQEAAQEBAQEBAQEBAQEBAQEBAQEBAQEBAQEBAQEBASVEAWwBB1ejJn9+FwECAQEBAQFXcQETCgIBAQEBAYAGAQEBASkkZEQBAQEBAQEBAQEBAQEBAQEBAQEBAQEBAQEBJQEBAQEBAQEBAQEBAQEBAQEBAQEBAQEBAQEBAQEBAQEBAQEBAQF4YToBAQEBAQMbNCVLfiZPXAQBAQECAQEBAQEBAQEBAQEBAQEAAQEBAQEBAQEBAQEBAQEBAQEBAQEBAQEBAQEBASgBA5q1awQBAQFEbx9fAQEBAQGkFgFyAQEBAQEBAU8YAQEBVEgBcaEBAQEBAQEBAQEBAQEBAQEBAQEBAQEBAQEBOQEBAQEBAQEBAQEBAQEBAQEBAQEBAQEBAQEBAQEBAQEBAQEBAQFAMxMBAQEBAQEBAQEBAUVrpH8nOoFLdgEBAQEBAQICAQEBAQEAAQEBAQEBAQEBAQEBAQEBAQEBAQEBAQEBAQEBAXWDpJIBAQEBAQEBAQGIfRABAQFvjwocAQEBAQEBAUU9AQF7VAEBAX+KAQEBAQEBAQEBAQEBAQEBAQEBAQEBAQEBOwEBAQEBAQEBAQEBAQEBAQEBAQEBAQEBAQEBAQEBAQEBAQEBAQEBGhMBAQEBAQEBAQEBAQEBAQEBAQFJCZQ+AQEBAQQBAQEBAQEAAQEBAQEBAQEBAQEBAQEBAQEBAQEBAQEBAQEGtXIBUSEBAQEBAQEBAQEBA1QRAQE1JBl6AQEBAQEBAQFlAQGBAwEBAWaEAQEBAQEBAQEBAQEBAQEBAQEBAQEBAQEEOQEBAQEBAQEBAQEBAQEBAQEBAQEBAQEBAQEBAQEBAQEBAQEBAQEBf38BAQEBAQEBAQEBAQEBAQEBAQEBASqfAQEBAQEBAQEBAQEAAQEBAQEBAQEBAQEBAQEBAQEBAQEBAQEBAYUyATYBiIMBAQEBAQEBAQEBAQErIQEBbDCGAQEBAQEBAQF9PAF9AQEBAQFDCgEBAQEBAQEBAQEBAQEBAQEBAQEBAQFmRgEBAQEBAQEBAQEBAQEBAQEBAQEBAQEBAQEBAQEBAQEBAQEBAQEBJFYBAQEBAQEBAQEBAQEBAQEBAQEBAQFDDwEBAQEBAQEBAQEAAQEBAQEBAQEBAQEBAQEBAQEBAQEBAQJJEQoBASABM0cBAQEBAQEBAQEBAQEBbx4BOBM+AQEBAQEBAQEaD3sNAQEBAQE3NAEBAQIBAQEBAQEBAQEBAQEBAQEBAQFedwEBAQEBAQEBAQEBAQEBAQEBAQEBAQEBAQEBAQEBAQEBAQEBAQEBTTcBAQEBAQEBAQEBAQEBAQEBAQEBAQIYNAEBAQEBAQEBAQEAAQEBAQEBAQEBAQEBAQEBAQEBAQEBATMWAQEBAWQBpA4BAQEBAQEBAQEBAQEBAXoJtbcBAQEBAQEBAQGFLnyiAQEBAQFFkgECAXNDbwEBAQEBAQEBAQEBAQEBAU4fMAEBAQEBAQEBAQEBAQEBAQEBAQEBAQEBAQEBAQEBAQEBAQEBAQEBV3EBAQEBAQEBAQEBAQEBAQEBAQEBAQEbowEBAQEBAQEBAQEAAQEBAQEBAQEBAQEBAQEBAQEBAQEBtWoCAQEBBHMBo0kBAQEBAQEBAQEBAQEBAQF/O7YBAQEBAQEBAQGIJk4PAQEBAQEBCwEBFYYBhJgBAQEBAQEBAQEBAQEBAT9WowEBAQEBAQEBAQEBAQEBAQEBAQEBAQEBAQEBAQEBAQEBAQEBAQEBVCIBAQEBAQEBAQEBAQEBAQEBAQEBAQE+HAEBAQEBAQEBAQEAAQEBAQEBAQEBAQEBAQEBAQEBAkRzRAEBAQEBbUoBEwUBAQEBAQEBAQEBAQEBAQEBCLABAQEBAQEBAQEGgSAKAQEBAQEBnQEyRgEBCnIBAQEBAQEBAQEBAQEBAXkoswEBAQEBAQEBAQEBAQEBAQEBAQEBAQEBAQEBAQEBAQEBAQEBAQEBLTEBAQEBAQEBAQEBAQEBAQEBAQEBAQFEQwEBAQEBAQEBAQEAAQEBAQEBAQEBAQEBAQEBAQEBRQ0BAQEBAQEBdoUBQwEBAQEBAQEBAQEBAQEBAQECXHUBAQEBAQEBAQEBFYA8AQEBAQEBJhCzAQEBARUBAQEBAQEBAQEBAQEBAQGGtGYBAQEBAQEBAQEBAQEBAQEBAQEBAQEBAQEBAQEBAgEBAQEBAQEBki8BAQEBAQEBAQEBAQEBAQEBAQEBAQEBUgEBAQEBAQEBAQEAAQEBAQEBAQEBAQEBAQEBAQJATgEBAQEBAQEBG3wBgAEBAQEBAQEBAQEBAQEBAQEBARIiAQEBAQEBAQEBZYEBAQEBAQEBMkooAQEBATkPAQEBAQEBAQEBAQEBAQEbkk8BAQEBATFkIDUCAQEBAQEBAQEBAQEBAQEBAQEBAgEBAQEBAQEBZU8BAQEBAQEBAQEBAQEBAQEBAQEBAQEBfQEBAQEBAQEBAQEAAQEBAQEBAQEBAQEBAQEBAgZzAQEBAQEBAQEBbm4BkgEBAQEBAQEBAQEBAQEBAQEBARAtAQEBAQEBAQEBQqABAQEBAQEBG62FAQEBAXyCAQEBAQEBAQEBAQEBAQFQhToBAQEBXK8CBZkKAgEBAQEBAQEBAQEBAQEBAQEBAQEBAQEBAQEBcnoBAQEBAQEBAQEBAQEBAQEBAQEBAQEBFAEBAQEBAQEBAQEAAQEBAQEBAQEBAQEBAQECRCEBAQEBAQEBAQEBfA8BkgEBAQEBAQEBAQEBAQEBAQEBAQGEAQEBAQEBAQEBR5EBAQEBAQEBPrJxAQEBAXuDAgFRjAEBAQIBAQEBAQFPYWMBAQEBJ1oBAR2hAQEBAQEBAQEBAQEBAQEBAQEBAQEBAQEBAQE8kqQBAQEBAQEBAQEBAQEBAQEBAQEBAQEBkgEBAQEBAQEBAQEAAQEBAQEBAQEBAQEBAQIBCQEBAQEBAQEBAQEBMCoBgAEBAQEBAQEBAQEBAQEBAQEBAQE0eQEBAQEBAQEBG5EBAQEBAQEBA7EBAQEBAR0SAYUcH48BAQEBAQEBAQF8ah9mAQEBWwEBAQF0RwEBAQEBAQEBAQEBAQEBAQIBAQEBAQEBAQFYISsBAQEBAQEBAQEBAQEBAQEBAQEBAQEBkgEBAQEBAQEBAQEAAQEBAQEBAQEBAQEBAQETAQEBAQEBAQEBAQEBRmgBPQEBAQEBAQEBAQEBAQEBAQEBAQFVIQEBAQEBAQEBAQEBAQEBAQEBAbABAQEBAQFDQKEBPJ4BAQEBAQEBAQGkWHcOAQEEPQEBAQEBCwEBAQEBAQEBAQEBAQEBAQIBAQEBAQEBAQEHdCkBAQEBAQEBAQEBAQEBAQEBAQEBAQEBKAEBAQEBAQEBAQEAAQEBAQEBAQEBAQEBASZFAgEBAQEBAQEBAQEBTgIBgAEBAQEBAQEBAQEBAQEBAQEBAQEBDAEBAQEBAQEBAQEBAQEBAQEBAYcBAQEBAQEfIA8BARQGAQFaFKoFAQFKQJijAQEPJgEBAQEBX5gBAQEBAQEBAQEBAQEBAQEBAQEBAQEBAQEZMhgBAQEBAQEBAQEBAQEBAQEBAQEBAQEBKAEBAQEBAQEBAQEAAQEBAQEBAQEBAQECbnkBAQEBAQEBAQEBAQEBNgEBPQEBAQEBAQEBAQEBAQEBAQEBAQEBkgEBAQEBAQEBAQEBAQEBAQEBAaABAQEBAQF9mQEBASluAQRTWisRAQGjRQSSAQGiigEBAQEBRScBAQEBAQEBAQEBAQEBAQEBAQEBAQEBAQEzihECAQEBAQEBAQEBAQEBAQEBAQEBAQEBHgEBAQEBAQEBAQEAAQEBAQEBAQEBAQEBSwEBAQEBAQEBAQEBAQEBXQE8EgEBAQEBAQEBAQEBAQEBAQEBAQEBQwUBAQEBAQEBAQEBAQEBAQEBAZwBAQEBAQGJSwEBAZgaAa8HAUByAQF/AgFjAQF/EAEBAQEBAYEBAQEBAQEBAQEBAQEBAQEBAQEBAQEBAQGCZxEBAQEBAQEBAQEBAQEBAQEBAQEBAQEBJAEBAQEBAQEBAQEAAQEBAQEBAQEBAQF0PgEBAQEBAQEBAQEBAQEBIAE8OgEBAQEBAQEBAQEBAQEBAQEBAQEBJVoBAQEBAQEBAQEBAQEBAQEBAmYBAQEBAQFTMwEBAQYSGFcBAQGZAQE5AQEmiAEfAQEBAQEBAXMxAQFoHjoBAQEBAQEBAQEBAQEBAQEBAQEwmDABAQEBAQEBAQEBAQEBAQEBAQEBAQEBYgEBAQEBAQEBAQEAAQEBAQEBAQEBAQEhAQEBAQEBAQEBAQEBAQEBIQECLQEBAQEBAQEBAQEBAQEBAQEBAQEBTl4BAQEBAQEBAQEBAQEBAQEBAQEBAQEBAQGtPgEBAQEIaQEBAQFyAQFkAQFxQQGhAQEBAQEBAQcaAQeuZjQtAQEBAQEBAQEBAQEBAQEBAQFziI8BAQEBAQEBAQEBAQEBAQEBAQEBAQEEJwEBAQEBAQEBAQEAAQEBAQEBAQEBAQFnAQEBAQEBAQEBAQEBAQEBJQFgEwEBAQEBAQEBAQEBAQEBAQEBAQEBS0ABAQEBAQEBAQEBAQEBAQEBAQEBAQEBAQEBAQEBAQGrawEBAQFLMgEgAQEBaTGSAQEBAQEBAQEMAaw8AQFTAQEBAQEBAQEBAQEBAQEBAQE5D0cBAQEBAQEBAQEBAQEBAQEBAQEBAQE8fgEBAQEBAQEBAQEAAQEBAQEBAQEBAQECAQEBAQEBAQEBAQEBAQEBHAECfgEBAQEBAQEBAQEBAQEBAQEBAQEBQQEBAQEBAQEBAQEBAQEBAQEBAQEBAQEBAQEBAQEBAQGpRAEBAQF7daotAQEBEJtnAQEBAQEBAQGSLH8BAQErMgEBAQEBAQEBAQEBAQEBAQE7eGsBAQEBAQEBAQEBAQEBAQEBAQEBAQE1QgEBAQEBAQEBAQEAAQEBAQEBAQEBAQEBAQEBAQEBAQEBAQEBAQEBHgFmZAEBAQEBAQEBAQEBAQEBAQEBAQEBgQEBAQEBAQEBAQEBAQEBAQEBAQEBAQEBAQEBAQEBAQGnAQEBAQEBASqoAQEBAQEBAQEBAQEBAQETdWcBAQEFnQEBAQYGAgEBAQEBAQEBAQEhLmcBAQEBAQEBAQEBAQEBAQEBAQEBAQFJgwEBAQEBAQEBAQEAAQEBAQEBAQEBAQEBAQEBAQEBAQEBAQEBAQEBXQEDZAEBAQEBAQEBAQEBAQEBAQEBAQEBdQEBAQEBAQEBAQEBAQEBAgEBAQEBAQEBAQEBAQEBAQFbAQEBAQEBAQEUIAEBAQEBAQEBAQEBAQF0pQEBAQEBiQEBXTljXwEBAQEBAQEBAQETgioBAQEBAQEBAQEBAQEBAQEBAQEBAQF4pgEBAQEBAQEBAQEAAQEBAQEBAQEBAQEBAQEBAQEBAQEBAQEBAQEBfgEEIAEBAQEBAQEBAQEBAQEBAQEBAQGGpAEBAQEBAQEBAQEBAQEBAQEBAQEBAQEBAQEBAQEBAQEBAQEBAQEBAQF+nRABAQEBAQEBAQEBAQF2pQEBAQEBhAF9DwEBYzEBAQEBAQEBAQFCo2YBAQEBAQEBAQEBAQEBAQEBAQEBAQGKjAEBAQEBAQEBAQEAAQEBAQEBAQEBAQEBAQEBAQEBAQEBAQEBAQEBEwEDHAEBAQEBAQEBAQEBAQEBAQEBAQFzIgEBAQEBAQEBAQEBAQEBAQEBAQEBAQEBAQEBAQEBAQEBAQEBAQEBAQEgRaEBAQEBAQEBAQEBAQFETwEBAQEBJ6JOAQEBPoQBAQEBAQEBAQEtowEBAQEBAQEBAQEBAQEBAQEBAQEBAQKChgEBAQEBAQEBAQEAAQEBAQEBAQEBAQEBAQEBAQEBAQEBAQEBAQEBfgECXQEBAQEBAQEBAQEBAQEBAQEBAQGAAQEBAQEBAQEBAQEBAQEBAQEBAQEBAQEBAQEBAQEBAQEBAQEBAQEBAQFkAX4bAQEBAQEBAQEBAQEBAQEBAQEBO6AGAQEBAXBRAQEHIGIbAQEtfgEBAQEBAQEBAQEBAQEBAQEBAQEBAQEaXgEBAQEBAQEBAQEAAQEBAQEBAQEBAQEBAQEBAQEBAQEBAQEBAQEBJQEBHgEBAQEBAQEBAQEBAQEBAQEBAQVUAQEBAQEBAQEBAQEBAQEBAQEBAQEBAQEBAQEBAQEBAQEBAQEBAQEBAQE5AQM4AQEBAQEBAQEBAQEBAQEBAQEBdJ8BAQEBAmt3AUpLAwRSFgFUfwEBAQEBAQEBAQEBAQEBAQEBAQEBAQEcAQEBAQEBAQEBAQEAAQEBAQEBAQEBAQEBAQEBAQEBAQEBAQEBAQEBZAEBJAEBAQEBAQEBAQEBAQEBAQEBASt2AQEBAQEBAQEBAQEBAQEBAQEBAQEBAQEBAQEBAQEBAQEBAQEBAQEBAUUNAQF+XAEBAQEBAQEBAQEBAQEBAQEBWTgBAQEBAQEVIp0BAQEBngEhflhwY1gCAQEBAQEBAQEBAQEBAQEBAQEkAQEBAQEBAQEBAQEAAQEBAQEBAQEBAQEBAQEBAQEBAQEBAQEBAQEBIAEBQQEBAQEBAQEBAQEBAQEBAQEBAZ0BAQEBAQEBAQEBAQEBAQEBAQEBAQEBAQEBAQEBAQEBAQEBAQEBAQEBAUkyAQFqLQEBAQEBAQEBAQEBAQEBAQEBYSsBAQEBAQEMJFwBAQEBXxkTFBUESVMBAQEBAQEBAQECAQEBAQEBAQFiAQEBAQEBAQEBAQEAAQEBAQEBAQEBAQEBAQEBAQEBAQEBAQEBAQEBOwEBHgEBAQEBAQEBAQEBAQEBAQECEFcBAQEBAQEBAgEBAQEBAQEBAQEBAQEBAQEBAQEBAQEBAQEBAQEBAQEBAXkXAQEBcgEBAQEBAQEBAQEBAQEBAQEBAQEBAQEBAQE7mwEBAQEBA0NUnDwBAS0OAgN+nUABAQFKOQUBAQEBAQESAQEBAQEBAQEBAQEAAQEBAQEBAQEBAQEBAQEBAQEBAQEBAQEBAQEBEwEBHgEBAQEBAQEBAQEBAQEKAQEBQQEBAQEBAQEBAQEBAQEBAQEBAQEBAQEBAQEBAQEBAQEBAQEBAQEBAQEBATIHAQEBgi4CAQEBAQEBAQEBAQEBAQEBAQEBAQEBAQGFlwEBAQEBAR9jOgEBAUCSYD9omIkBYJkbDppoAQEBAURkAQEBAQEBAQEBAQEAAQEBAQEBAQEBAQEBAQEBAQEBAQEBAQEBAQEBVAEBLQEBAQEBAQEBAQEBAQEBAQEQGgEBAQEBAQEBAQEBAQEBAQEBAQEBAQEBAQEBAQEBAQEBAQEBAQEBAQEBAVdaAQEBApIBAQEBAQEBAQEBAQEBAQEBAQEBAQEBAQEPkQEBAQEBAVeVMgEBAQFSKGEBATZ5gCwCAm2WAQEBAQcpAQEBAQEBAQEBAQEAAQEBAQEBAQEBAQEBAQEBAQEBAQEBAQEBAQEBNgEBLQEBAQEBAQEBAQEBAQEBAQGSAQEBAQEBAQEBAQEBAQEBAQEBAQEBAQEBAQEBAQEBAQEBAQEBAQEBAQEBASABAQEBAUMBAQEBAQEBAQEBAQEBAQEBAQEBAQEBAQE8EAIBAQEBAS+TZwEBAQERiwEBAQoLlAEBAQFPIQEBAYqMAQEBAQEBAQEBAQEAAQEBAQEBAQIBAQEBAQEBAQEBAQEBAQEBAQEBJAEBNmYBAQEBAQEBAQEBAQEBAU2GAQEBAQEBAQEBAQEBAQEBAQEBAwIBAQEBAQEBAQEBAQEBAQEBAQEBAQEBASQBAQEBAo8ZAQEBAQEBAQEBAQEBAQEBAQEBAQEBAQEBAQEBAQEBAQSQIgEBAQFhkQEBAQEITQEBAQEBOGABATleAQEBAQEBAQEBAQEAAQEBAQEBAh0BAQEBAQEBAQEBAQEBAQEBAQEBCQEBKUkBAQEBAQEBAQEBAQEBVkgBAQEBAQEBAQEBAQEBAQEBAQEBAQEBAQEBAQEBAQEBAQEBAQEBAQEBAQEBASQBAQEBAWAkAQEBAQEBAQEBAQEBAQEBAQEBAQEBAQEBAQEBAQEBAQGOUQEBAQEBiwEBAQFXQgEBAQEBdi0BAWIBAQEBAQEBAQEBAQEAAQEBAQEBAQEBAQEBAQEBAQEBAQEBAQEBHQEBVAEBFy8BAQEBAQEBAQEBAQFKGAEBAQEBAQEBAQEBAQEBAQEBAQEBAQEBAQEBAQEBAQEBAQEBAQEBAQEBAQEBARMBAQEBAQFBAQEBAQEBAQEBAQEBAQEBAQEBAQEBAQEBAQEBAQEBAQSNAQEBAQEBKwEBAQExLAEBAQEBATgBAR4BAQEBAQEBAQEBAQEAAQEBAQEBAQEBAQEBAQEBAQEBAQEBAQEBAQEBfgEBLDMBAQEBAQEBAQEBAX6MAQEBAQEBAQEBAQEBAQEBAQEBAQEBAQEBAQEBAQEBAQEBAQEBAQEBAQEBAQEBATYBAQEBAQFzUQEBAQEBAQEBAQEBAQEBAQEBAQEBAQEBAQEBAQEBAV4nAQEBAQEBAQEBAQEBAQEBAQEBARdKRSEBAQEEAQEBAQEBAQEAAQEBAQEBAQEBAQEBAQEBAQEBAQEBAQEBAQEBLQEBRSYBAQEBAQEBAQE8XRABAQEBAQEBAQEBAQEBAQEBAQEBAQEBAQEBAQEBAQEBAQEBAQEBAQEBAQECAQEBRCYBAQEBAQEOhQEBAQEBAQEBAQEBAQEBAQEBAQEBAQEBAQEBAQEBASw5AQEBAQEBAQEBAQEBAQEBAQEBAQE/G4oBAQECAQEBAQEBAQEAAQEBAQEBAQEBAQEBAQEBAQEBAQEBAQEBAQEBTQEBAUIBAQEBAQEBAQ9DBQEBAQEBAQEBAQEBAQEBAQEBAQEBAQEBAQEBAQEBAQEBAQEBAQEBAQEBAQEEAQEBKisBAQEBAQEELQEBAQEBAQEBAQEBAQEBAQEBAQEBAQEBAQEBAQEBAW5IAQEBAQEBAQEBAQEBAQEBAQEBAQFzOjUBAQEBAQEBAQEBAQEAAQEBAQEBAQEBAQEBAQEBAQEBAQEBAQEBAQEKRgEBASQBAQEBAQEEf0wBAQEBAQEBAQEBAQEBAQEBAQEBAQEBAQEBAQEBAQEBAQEBAQEBAQEBAQEBAQEBAQEBG4oBAQEBAQEBXQEBAQEBAQEBAQEBAQEBAQEBAQEBAQEBAQEBAQEBAYIZAQEBAQEBAQEBAQEBAQEBAQEBAQFqiwEBAQEBAQEBAQEBAQEAAQEBAQEBAQEBAQEBAQEBAQIBAQEBAQEBAQEKXwEBAS0BAQEBaE4TaAEBAQEBAQEBAQEBAQEBAQEBAQEBAQEBAQEBAQEBAQEBAQEBAQEBAQEBAQEBAQEBAQEBGIgBAQEBAQEBLTwBAQEBAQEBAQEBAQEBAQEBAQEBAQEBAQEBAQEBAX81AQEBAQEBAQEBAQEBAQEBAQEBAQEBiQEBAQEBAQEBAQEBAQEAAQEBAQEBAQEBAQEBAQEBARGEUjaFVTwBAQEdTAEBASEZRiQ6d14BAQEBAQEBAQEBAQEBAQEBAQEBAQEBAQEBAQEBAQICAQEBAQEBAQEBAQEBAQEBAQEBAQEBd0ABAQEBAQEBeoYBAQEBAQEBAQEBAQEBAQEBAQEBAQEBAQEBAQEBAXVmAQEBAQEBAQEBAQEBAQEBAQEBAQFohyIBAQEBAQEBAQEBAQEAAQEBAQEBAQEBAQEBAQEBHGsBA0AvVn8TQVSAC3VkQhxfWgEBAQEBAQEBAQEBAQEBAQEBAQEBAQEBAQEBAQEBAQEBAQICAQEBAQEBAQEBAQEBAQEBAQEBAQEBTQEBAQEBAQEBI3oBAQEBAQEBAQEBAQEBAQEBAQEBAQEBAQEBAQEBAYEBAQEBAQEBAQEBAQEBAQEBAQEBAQGCg4MBAQEBAQEBAQEBAQEAAQEBAQEBAQEBAQEBAQEBZQEBAQEBAQEBAQEOFgEBAWgwAQEBAQEBAQEBAQEBAQEBAQEBAQEBAQEBAQEBAQEBAQEBAQEBAQEBAQEBAQEBAQEBAQEBAQEBAQEBQQEBAQEBAQEBYDkBAQEBAQEBAQEBAQEBAQEBAQEBAQEBAQEBAQEBAVIBAQEBAQEBAQEBAQEBAQEBAQEBAQFUAXABAQEBAQEBAQEBAQEAAQEBAQEBAQEBAQEBAQEBFQEBAQEBAQEBAQFIZwEBAQF+AQEBAQEBAQEBAQEBAQEBAQEBAQEBAQEBAQEBAQEBAQEBAQEBAQEBAQEBAQEBAQEBAQEBAQEBAQEBQwEBAQEBAQEBARMBAQEBAQEBAQEBAQEBAQEBAQEBAQEBAQEBAQEBAVsBAQEBAQEBAQEBAQEBAQEBAQEBAQF1AX0BAQEBAQEBAQEBAQEAAQEBAQEBAQEBAQEBAQEBe0sBAQEBAQEBAQF8YQEBAQFNAQEBAQEBAQEBAQEBAQEBAQEBAQEBAQEBAQEBAQEBAQEBAQEBAQEBAQEBAQEBAQEBAQEBAQEBAQEBZAEBAQEBAQEBAXUBAQEBAQEBAQEBAQEBAQEBAQEBAQEBAQEBAQEBAX0BAQEBAQEBAQEBAQEBAQEBAQEBAQF+AXNcAQEBAQEBAQEBAQEAAQEBAQEBAQEBAQEBAQEBAWR4AQEBAQEBAQFMaAEBAQEmRQEBAQEBAQEBAQEBAQEBAQEBAQEBAQEBAQEBAQEBAQEBAQEBAQEBAQEBAQEBAQEBAQEBAQEBAQEBJAEBAQEBAQEBAS0BAQEBAQEBAQEBAQEBAQEBAQEBAQEBAQEBAQEBXjoBAQEBAQEBAQEBAQEBAQEBAQEBAXlPAWt6AQEBAQEBAQEBAQEAAQEBAQEBAQEBAQEBAQEBAQFSCgEBAQEBAQEcAQEBAQEsbwEBAQEBAQEBAQEBAQEBAQEBAQEBAQEBAQEBAQEBAQEBAQEBAQEBAQEBAQEBAQEBAQEBAQEBAQEBYgEBAQEBAQEBAR4BAQEBAQEBAQEBAQEBAQEBAQEBAQEBAQEBAQEBdncBAQEBAQEBAQEBAQEBAQEBAQEBAXcGAR0tAQEBAQEBAQEBAQEAAQEBAQEBAQEBAQEBAQEBAQEDCAMBZgEBAQEtAQEBAQEBJgEBAQEBAQEBAQEBAQEBAQEBAQEBAQEBAQEBAQEBAQEBAQEBAQEBAQEBAQEBAQEBAQEBAQEBAQEBdQEBAQEBAQEBAUEBAQEBAQEBAQEBAQEBAQEBAQEBAQEBAQEBAQEBb1kBAQEBAQEBAQEBAQEBAQEBAQEBAWIBAQEMAQEBAQEBAQEBAQEAAQEBAQEBAQEBAQEBAQEBAQEBCnI8AQEBAQE2AQEBAQEBTQEBAQEBAQEBAQEBAQEBAQEBAQEBAQEBAQEBAQEBAQEBAQEBAQEBAQEBAQEBAQEBAQEBAQEBAQEBNgEBAQEBAQEBAUEBAQEBAQEBAQEBAQEBAQEBAQEBAQEBAQEBAQEBdCMBAQEBAQEBAQEBAQEBAQEBAQEBAUEBAQFDAQEBAQEBAQEBAQEAAQEBAQEBAQEBAQEBAQEBAQEBAVpyBgEBAQEcAQEBAQEBVmoBAQEBAQEBAQEBAQEBAQEBAQEBAQEBAQEBAQEBAQEBAQEBAQEBAQEBAQEBAQEBAQEBAQEBAQEBTQEBAQEBAQEBAVQBAQEBAQEBAQEBAQEBAQEBAQEBAQEBAQEBAQEBcyoBAQEBAQEBAQEBAQEBAQEBAQEBZiYBAQFkAQEBAQEBAQEBAQEAAQEBAQEBAQEBAQEBAQEBAQEBAQEFcHECAQEtAQEBAQEBPjABAQEBAQEBAQEBAQEBAQEBAQEBAQEBAQEBAQEBAQEBAQEBAQEBAQEBAQEBAQEBAQEBAQEBAQEBLQEBAQEBAQEBBk4BAQEBAQEBAQEBAQEBAQEBAQEBAQEBAQEBAQEBW0QBAQEBAQEBAQEBAQEBAQEBAQEBZzMBAQFKcQEBAQEBAQEBAQEAAQEBAQEBAQEBAQEBAQEBAQEBAQEBAUJMAQEeAQEBAQEBAUsBAQEBAQEBAQEBAQEBAQEBAQEBAQEBAQEBAQEBAQEBAQEBAQEBAQEBAQEBAQEBAQEBAQEBAQEBZAEBAQEBAQEBaxYBAQEBAQEBAQEBAQEBAQEBAQEBAQEBAQEBAQEBbAEBAQEBAQEBAQEBAQEBAQEBAQEBRm0BAQFubwEBAQEBAQEBAQEAAQEBAQEBAQEBAQEBAQEBAQEBAQEBAQFnHjVkAQEBAQEBATRoAQEBAQEBAQEBAQEBAQEBAQEBAQEBAQEBAQEBAQEBAQEBAQEBAQEBAQEBAQEBAQEBAQEBAQEBXQEBAQEBAQEBTmABAQEBAQEBAQEBAQEBAQEBAQEBAQEBAQEBAQEBaQEBAQEBAQEBAQEBAQEBAQEBAQEBHAEBAQFqTAEBAQEBAQEBAQEAAQEBAQEBAQEBAQEBAQEBAQEBAQEBAQEBBDtjAwEBAQEBAQYpAQEBAQEBAQEBAQEBAQEBAQEBAQEBAQEBAQEBAQEBAQEBAQEBAQEBAQEBAQEBAQEBAQEBAQEBKAEBAQEBAQEBZAEBAQEBAQEBAQEBAQEBAQEBAQEBAQEBAQEBAQECZQEBAQEBAQEBAQEBAQEBAQEBAQEBEgEBAQFmZAEBAQEBAQEBAQEAAQEBAQEBAQEBAQEBAQEBAQEBAQEBAQEBATVNNiVcAQICAQFUAQEBAQEBAQEBAQEBAQEBAQEBAQEBAQEBAQEBAQEBAQEBAQEBAQEBAQEBAQEBAQEBAQEBAQEBXQEBAQEBAQFeXwEBAQEBAQEBAQEBAQEBAQEBAQEBAQEBAQEBAQFgYQEBAQEBAQEBAQEBAQEBAQEBAQEBYgEBAQEBOgEBAQEBAQEBAQEAAQEBAQEBAQEBAQEBAQEBAQEBAQEBAQEBAVUrAQZWHldYAQFPWVoBAQEBAQEBAQEBAQEBAQEBAQEBAQEBAQEBAQEBAQEBAQEBAQEBAQEBAQEBAQEBAQEBAQEBWwEBAQEBAQEmBgEBAQEBAQEBAQEBAQEBAQEBAQEBAQEBAQEBAQEBAQEBAQEBAQEBAQEBAQEBAQEBAQEBJwEBAQEBQQEBAQEBAQECAQEAAQEBAQEBAQEBAQEBAQEBAQEBAQEBAQEBAU9QAQEBAVErJxRSUwIBAQEBAQEBAQEBAQECBAEBAQEBAQEBAQEBAQEBAQEBAQEBAQEBAQEBAQEBAQEBAQEBAQEBOgEBAQEBAQETAQEBAQEBAQEBAQEBAQEBAQEBAQEBAQEBAQEBAQEBAQEBAQEBAQEBAQEBAQEBAQEBAQEBVAEBAQEBJAEBAQEBAQE8AQEAAQEBAQEBAQEBAQEBAQEBAQEBAQEBAQEBASksAQEBAQEBAQEBTEUBAQEBAQEBAQEBAQEBAQEBAQEBAQEBAQEBAQEBAQEBAQEBAQEBAQEBAQEBAQEBAQEBAQEBJTUBAQEBATtAAQEBAQEBAQEBAQEBAQEBAQEBAQEBAQEBAQEBAQEBAQEBAQEBAQEBAQEBAQEBAQEBAQEBTQEBAQEBTgEBAQEBAQEBAQEAAQEBAQEBAQEBAQEBAQEBAQEBAQEBAQEBASEBAQEBAQEBAQEBRUYBAQEBAQEBAQEBAQEBAQEBAQEBAQEBAQEBAQEBAQEBAQEBAQEBAQEBAQEBAQEBAQEBAQEBR0gBAQEBSUoBAQEBAQEBAQEBAQEBAQEBAQEBAQEBAQEBAQEBAQEBAQEBAQEBAQEBAQEBAQEBAQEBAQEBSwEBAQEBNgEBAQEBAgEBAQEAAQEBAQEBAQEBAQEBAQEBAQEBAQEBAQEBAUMBAQEBAQEBAQEBAQk8RAEBAQEBAQEBAQEBAQEBAQEBAQEBAQEBAQEBAQEBAQEBAQEBAQEBAQEBAQEBAQEBAQEBRRMBAQEDIAEBAQEBAQEBAQEBAQEBAQEBAQEBAQEBAQEBAQEBAQEBAQIBAQEBAQEBAQEBAQEBAQEBAQEBJAEBAQEBJwEBAQEBAgEBAQEAAQEBAQEBAQEBAQEBAQEBAQEBAQEBAQEBAT0BAQEBAQEBAQEBAT40AgEBAQEBAQEBAQEBAQEBAQEBAQEBAQEBAQEBAQEBAQEBAQEBAQEBAQEBAQEBAQEBAQEBAT8BAUBBAQEBAQEBAQEBAQEBAQEBAQEBAQEBAQEBAQEBAQEBAQEBAQEBAQEBAQEBAQEBAQEBAQEBAQEBEgEBAQEBQgEBAQEBAQEBAQEAAQEBAQEBAQEBAQEBAQEBAQEBAQEBAQEBHRwBAQEBAQEBAQEBAQE2AQEBAQEBAQEBAQEBAQEBAQEBAQEBAQEBAQEBAQEBAQEBAQEBAQEBAQEBAQEBAQEBAQEBATc4NjkCAQEBAQEBAQEBAQEBAQEBAQEBAQEBAQEBAQEBAQEBAQEBAQEBAQEBAQEBAQEBAQEBAQEBAQEBOgEBAQEBOzwBAQEBAQEBAQEAAQEBAQEBAQEBAQEBAQEBBAEBAQEBAQEBMjMBAQEBAQEBAQEBAQIHNAEBAQEBAQEBAQEBAQEBAQEBAQEBAQEBAQEBAQEBAQEBAQEBAQEBAQEBAQEBAQEBAQEBAQIBAQIBAQEBAQEBAQEBAQEBAQEBAQEBAQEBAQEBAQEBAQEBAQEBAQEBAQEBAQEBAQEBAQEBAQEBAQEBJQQBAQEBMDUBAQEBAQEBAQEAAQEBAQEBAQEBAQEBAQEBAQEBAQEBAQEBFQEBAQEBAQEBAQEBAQEBLQEBAQEBAQEBAQEBAQEBAQEBAQEBAQEBAQEBAQEBAQEBAQEBAQEBAQEBAQEBAQEBAQEBAQEBAQEBAQEBAQEBAQEBAQEBAQEBAQEBAQEBAQEBAQEBAQEBAQEBAQEBAQEBAQEBAQEBAQEBAQEBAQECLi8BAQEBMDEBAQEBAQEBAQEAAQEBAQEBAQEBAQEBAQEBAQEBAQEBAQECAQIBAQEBAQEBAQEBAQEBBysBAQEBAQEBAQEBAQEBAQEBAQEBAQEBAQEBAQEBAQEBAQEBAQEBAQEBAQEBAQEBAQEBAQEBAQEBAQEBAQEBAQEBAQEBAQEBAQEBAQEBAQEBAQEBAQEBAQEBAQEBAQEBAQEBAQEBAQEBAQEBAQEBChoBAQEBGCwBAQEBAQEBAQEAAQEBAQEBAQEBAQEBAQEBAQEBAQEBAQEBAQEBAQEBAQEBAQEBAQEBAScCAQEBAQEBAQEBAQEBAQEBAQEBAQEBAQEBAQEBAQEBAQEBAQEBAQEBAQEBAQEBAQEBAQEBAQEBAQEBAQEBAQEBAQEBAQEBAQEBAQEBAQEBAQEBAQEBAQEBAQEBAQEBAQEBAQEBAQEBAQEBAQEBASgBAQEBKSoBAQEBAQEBAQEAAQEBAQEBAQEBAQEBAQEBAQEBAQEBAQEBAQEBAQEBAQEBAQEBAQEBASIlAQEBAQEBAQEBAQEBAQEBAQEBAQEBAQEBAQEBAQEBAQEBAQEBAQEBAQEBAQEBAQEBAQEBAQEBAQEBAQEBAQEBAQEBAQEBAQEBAQEBAQEBAQEBAQEBAQEBAQEBAQEBAQEBAQEBAQEBAQEBAQEBASQDAgEBJgMBAQEBAQEBAQEAAQEBAQEBAQEBAQEBAQEBAQEBAQEBAQEBAQEBAQEBAQEBAQEBAQEBAQEhIgEBAQEBAQEBAQEBAQEBAQEBAQEBAQEBAQEBAQEBAQEBAQEBAQEBAQEBAQEBAQEBAQEBAQEBAQEBAQEBAQEBAQEBAQEBAQEBAQEBAQEBAQEBAQEBAQEBAQEBAQEBAQEBAQEBAQEBAQEBAQEBASMYAQEBJAEBAQEBAQEBAQEAAQEBAQEBAQEBAQEBAQEBAQEBAQEBAQEBAQEBAQEBAQEBAQEBAQEBAQEdHgEBAQEBAQEBAQEBAQEBAQEBAQEBAQEBAQEBAQEBAQEBAQEBAQEBAQEBAQEBAQEBAQEBAQEBAQEBAQEBAQEBAQEBAQEBAQEBAQEBAQEBAQEBAQEBAQEBAQEBAQEBAQEBAQEBAQEBAQEBAQEBAQEfAQEBIAEBAQEBAQEBAQEAAQEBAQEBAQEBAQEBAQEBAQEBAQEBAQEBAQEBAQEBAQEBAQEBAQEBAQEBGBkCAQEBAQEBAQEBAQEBAQEBAQEBAQEBAQEBAQEBAQEBAQEBAQEBAQEBAQEBAQEBAQEBAQEBAQEBAQEBAQEBAQEBAQEBAQEBAQEBAQEBAQEBAQEBAQEBAQEBAQEBAQEBAQEBAQEBAQEBAQEBAQEaGwEBHAEBAQEBAQEBAQEAAQEBAQEBAQEBAQEBAQEBAQEBAQEBAQEBAQEBAQECAQEBAQEBAQEBAQEBARQBAQEBAQEBAQEBAQEBAQEBAQEBAQEBAQEBAQEBAQEBAQEBAQEBAQEBAQEBAQEBAQEBAQEBAQEBAQEBAQEBAQEBAQEBAQEBAQEBAQEBAQEBAQEBAQEBAQEBAQEBAQEBAQEBAQEBAQEBAQEBAQEDFQEWFwEBAQEBAQEBAQEAAQEBAQEBAQEBAQEBAQEBAQEBAQEBAQEBAQEBAQICAQEBAQEBAQEBAQEBARAJAQEBAQEBAQEBAQEBAQEBAQEBAQEBAQEBAQEBAQEBAQEBAQEBAQEBAQEBAQEBAQEBAQEBAQEBAQEBAQEBAQEBAQEBAQEBAQEBAQEBAQEBAQEBAQEBAQEBAQEBAQEBAQEBAQEBAQEBAQEBAQEBERITAQEBAQEBAQEBAQEAAQEBAQEBAQEBAQEBAQEBAQEBAQEBAQEBAQEBAQEBAQEBAQEBAQEBAQEBAQENDgEBAQEBAQEBAQEBAQEBAQEBAQEBAQEBAQEBAQEBAQEBAQEBAQEBAQEBAQEBAQEBAQEBAQEBAQEBAQEBAQEBAQEBAQEBAQEBAQEBAQEBAQEBAQEBAQEBAQEBAQEBAQEBAQEBAQEBAQEBAQEBAQ8BAQEBAQEBAQEBAQEAAQEBAQEBAQEBAQEBAQEBAQEBAQEBAQEBAQEBAQEBAQEBAQEBAQEBAQEBAQEBDAoCAQEBAQEBAQEBAQEBAQEBAQEBAQEBAQEBAQEBAQEBAQEBAQEBAQEBAQEBAQEBAQEBAQEBAQEBAQEBAQEBAQEBAQEBAQEBAQEBAQEBAQEBAQEBAQEBAQEBAQEBAQEBAQEBAQEBAQEBAQEBAQEBAQEBAQEBAQEBAQEAAQEBAQEBAQEBAQEBAQEBAQEBAQEBAQEBAQEBAQEBAQEBAQEBAQEBAQEBAQEBCgsBAQEBAQEBAQEBAQEBAQEBAQEBAQEBAQEBAQIBAQEBAQEBAQEBAQEBAQEBAQEBAQEBAQEBAQEBAQEBAQEBAQEBAQEBAQEBAQEBAQEBAQEBAQEBAQEBAQEBAQEBAQEBAQEBAQEBAQEBAQEBAQEBAQEBAQEBAQEBAQEAAQEBAQEBAQEBAQEBAQEBAQEBAQEBAQEBAQEBAQEBAQEBAQEBAQEBAQEBAQEBAgcICQEBAQEBAQEBAQEBAQEBAQEBAQEBAQEBAQEBAQEBAQEBAQEBAQEBAQEBAQEBAQEBAQEBAQEBAQEBAQEBAQEBAQEBAQEBAQEBAQEBAQEBAQEBAQEBAQEBAQEBAQEBAQEBAQEBAQEBAQEBAQEBAQEBAQEBAQEBAQEAAQEBAQEBAQEBAQEBAQEBAQEBAQEBAQEBAQEBAQEBAQEBAQEBAQEBAQMBAQEBAQEFBg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BAEBAQEBAQEBAQEBAQEBAQEAAQEBAQEBAQEBAQEBAQEBAQEBAQEBAQEBAQEBAQEBAQEBAQEBAQEBAQEBAQEBAQEBAQEBAQEBAQEBAQEBAQEBAQEBAQEBAQEBAQEBAQEBAQEBAQEBAQEBAQEBAQEBAQEBAQEBAQEBAQEBAQEBAQEBAQEBAQEBAQEBAQEBAQEBAQEBAQEBAQEBAQEBAQEBAQEBAQEBAQEBAwEBAQEBAQEBAQEBAQEBAQEAAgICAgICAgICAgICAgICAgICAgICAgICAgICAgICAgICAgICAgICAgICAgICAgICAgICAgICAgICAgICAgICAgICAgICAgICAgICAgICAgICAgICAgICAgICAgICAgICAgICAgICAgICAgICAgICAgICAgICAgICAgICAgICAgICAgICAgICAgICAgICAgICAgICAgICAgICAgICAgICAgICAgICAgIARgAAABQAAAAIAAAAVE5QUAcB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QAAAAKAAAAUAAAAGgAAABcAAAAAQAAAAAAyEEAAMhBCgAAAFAAAAARAAAATAAAAAAAAAAAAAAAAAAAAP//////////cAAAAFMAdQBzAGEAbgBhACAAUwDhAG4AYwBoAGUAegAgAFYALgAAAAYAAAAHAAAABQAAAAYAAAAHAAAABgAAAAMAAAAGAAAABgAAAAcAAAAFAAAABwAAAAYAAAAFAAAAAwAAAAc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R4T/gRufsmOGUIUxHTyv2EFZUIeDfWogq+Mb9owXRUM=</DigestValue>
    </Reference>
    <Reference Type="http://www.w3.org/2000/09/xmldsig#Object" URI="#idOfficeObject">
      <DigestMethod Algorithm="http://www.w3.org/2001/04/xmlenc#sha256"/>
      <DigestValue>fZXSoGGDBE6lID4RcRQGKlON1PR5GCigthgapHCbGkk=</DigestValue>
    </Reference>
    <Reference Type="http://uri.etsi.org/01903#SignedProperties" URI="#idSignedProperties">
      <Transforms>
        <Transform Algorithm="http://www.w3.org/TR/2001/REC-xml-c14n-20010315"/>
      </Transforms>
      <DigestMethod Algorithm="http://www.w3.org/2001/04/xmlenc#sha256"/>
      <DigestValue>eMw6ncZugQcDAtLdvvhduIya/LAUPHFbLlUFtTBHnxs=</DigestValue>
    </Reference>
    <Reference Type="http://www.w3.org/2000/09/xmldsig#Object" URI="#idValidSigLnImg">
      <DigestMethod Algorithm="http://www.w3.org/2001/04/xmlenc#sha256"/>
      <DigestValue>Yv0VVxyNZkvc5aklucIVdCjO0hPaNWMjAJrOawenkcA=</DigestValue>
    </Reference>
    <Reference Type="http://www.w3.org/2000/09/xmldsig#Object" URI="#idInvalidSigLnImg">
      <DigestMethod Algorithm="http://www.w3.org/2001/04/xmlenc#sha256"/>
      <DigestValue>WgXc6R/oHCj6IO0Inc6tAaWnBaJsAzlQYyUQMHkUIkY=</DigestValue>
    </Reference>
  </SignedInfo>
  <SignatureValue>CtJ7ox13H7+5x1A6UgAeamwzLHib12ERMx38vjQpTo/RpaGFABHKfc8R9oMw4j3kcRJH19ZwDktB
qw870HhKU+cT5pXXydnwoxC2eXtuMlxKiAasLGcPzJJP6YG/tykSa8PnkbDgGjy90GJT/ISiLXKe
qZnW0hOyBCeSeQNTawEHdPawWWsOcefDhgo0dgoBan5IlJ7bGr2tOYjsztepA6hOEweT6WOro4qe
mJss9EiBCUTTu4Eg92R41ZiujAJjyVaq1y5qhDsR8jjg6g01O7ZgRfd/lvqv36iDl2eq0FE+vraM
AYMbnC/HqrpNhSEUioIZiNDLfuZ+aci7USxK1w==</SignatureValue>
  <KeyInfo>
    <X509Data>
      <X509Certificate>MIIICjCCBvKgAwIBAgIIAeCdtd1nIqU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c5ODIxMi0wMCMGA1UdEgQcMBqgGAYIKwYBBAHBAQKgDBYKOTk1NTE3NDAtSzANBgkqhkiG9w0BAQsFAAOCAQEAT4g3lm3zn52ekfn25yIBKbZppxAQckvm6ElSfEFwNAxJQfxaaaZ99XVyq3KHPOgFuXWK+KGCr6nU/zSHxEmpCtgbs5TBQrRRVQleXY2xctH4+1X2XgT5kkYY9+QKX3YnF5A3bWZsjcZD5T6J8cuHzcxK09ritEbcOJhQ9ytH0jjU9a3BboRMr2gCM7KTNmbpbs39IaXibaIzgamR2IN2eiqqgpZtfLMbIN5SmCZOuZbPBPo04+EURi4I40dBrHmYOPrJZ4n1bGWqUbMJ4+kIv0nR0TwjzvpRkSFK8HQzfQjlwhMR1J6pm4svv/lJR4GWHxs8n05w84stDGSExjr2l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8"/>
            <mdssi:RelationshipReference xmlns:mdssi="http://schemas.openxmlformats.org/package/2006/digital-signature" SourceId="rId3"/>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Transform>
          <Transform Algorithm="http://www.w3.org/TR/2001/REC-xml-c14n-20010315"/>
        </Transforms>
        <DigestMethod Algorithm="http://www.w3.org/2001/04/xmlenc#sha256"/>
        <DigestValue>QFb6R4bV1SoDq2H3oNoo/eiv48F/6S4S8/KZzZYqTSE=</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JOYtO7FxYo58fvl2NuzK0nggD6Lujo2l8pX+6sk+HSQ=</DigestValue>
      </Reference>
      <Reference URI="/word/embeddings/oleObject1.bin?ContentType=application/vnd.openxmlformats-officedocument.oleObject">
        <DigestMethod Algorithm="http://www.w3.org/2001/04/xmlenc#sha256"/>
        <DigestValue>/9iKWILFAO5tEGRyxVjmmVCHafKat3F1AypLV5WiGao=</DigestValue>
      </Reference>
      <Reference URI="/word/embeddings/oleObject2.bin?ContentType=application/vnd.openxmlformats-officedocument.oleObject">
        <DigestMethod Algorithm="http://www.w3.org/2001/04/xmlenc#sha256"/>
        <DigestValue>/9iKWILFAO5tEGRyxVjmmVCHafKat3F1AypLV5WiGao=</DigestValue>
      </Reference>
      <Reference URI="/word/endnotes.xml?ContentType=application/vnd.openxmlformats-officedocument.wordprocessingml.endnotes+xml">
        <DigestMethod Algorithm="http://www.w3.org/2001/04/xmlenc#sha256"/>
        <DigestValue>WfZjR1QjMr2KSQdjNwefZdpKFpOFuZ2YmGTzJ2kdo7o=</DigestValue>
      </Reference>
      <Reference URI="/word/fontTable.xml?ContentType=application/vnd.openxmlformats-officedocument.wordprocessingml.fontTable+xml">
        <DigestMethod Algorithm="http://www.w3.org/2001/04/xmlenc#sha256"/>
        <DigestValue>gBOmCO1U6cfVeCRU/LRQDw5vQomsJzGbeuwY6nS4Q94=</DigestValue>
      </Reference>
      <Reference URI="/word/footer1.xml?ContentType=application/vnd.openxmlformats-officedocument.wordprocessingml.footer+xml">
        <DigestMethod Algorithm="http://www.w3.org/2001/04/xmlenc#sha256"/>
        <DigestValue>xQnGLl+0pSYr68YRczG701FZ+jMe9DYQjL/m0PuALTE=</DigestValue>
      </Reference>
      <Reference URI="/word/footer2.xml?ContentType=application/vnd.openxmlformats-officedocument.wordprocessingml.footer+xml">
        <DigestMethod Algorithm="http://www.w3.org/2001/04/xmlenc#sha256"/>
        <DigestValue>B4NAyYua/1DTPvlAja4xO8a+WHF00drce0UgM4ksXFw=</DigestValue>
      </Reference>
      <Reference URI="/word/footnotes.xml?ContentType=application/vnd.openxmlformats-officedocument.wordprocessingml.footnotes+xml">
        <DigestMethod Algorithm="http://www.w3.org/2001/04/xmlenc#sha256"/>
        <DigestValue>bwWiT+xL+t6iIUcXDlAk3RIa2TAgE1916DT6xE0PHZM=</DigestValue>
      </Reference>
      <Reference URI="/word/media/image1.jpeg?ContentType=image/jpeg">
        <DigestMethod Algorithm="http://www.w3.org/2001/04/xmlenc#sha256"/>
        <DigestValue>ly/lI6xWj8Z6v5rCZzZ4iKcuVBq4kyOJJWMrb7BatWw=</DigestValue>
      </Reference>
      <Reference URI="/word/media/image10.jpeg?ContentType=image/jpeg">
        <DigestMethod Algorithm="http://www.w3.org/2001/04/xmlenc#sha256"/>
        <DigestValue>dDbfrG1EcpMC7FaEt51onSEDXvjKcawLlsgG9pk73JU=</DigestValue>
      </Reference>
      <Reference URI="/word/media/image11.jpeg?ContentType=image/jpeg">
        <DigestMethod Algorithm="http://www.w3.org/2001/04/xmlenc#sha256"/>
        <DigestValue>dPe2CBEIEQDdI+SJoLDVS03c4MwnHAQCH+QwS83ETQw=</DigestValue>
      </Reference>
      <Reference URI="/word/media/image12.jpeg?ContentType=image/jpeg">
        <DigestMethod Algorithm="http://www.w3.org/2001/04/xmlenc#sha256"/>
        <DigestValue>lpahmu3qzvV2+gVpCTFyjOkJJidC3XlZRBvpLuWVxts=</DigestValue>
      </Reference>
      <Reference URI="/word/media/image13.jpeg?ContentType=image/jpeg">
        <DigestMethod Algorithm="http://www.w3.org/2001/04/xmlenc#sha256"/>
        <DigestValue>HHbympNkL+0FtRuWNaxr7H1RdV69dandqk7gUKnXds0=</DigestValue>
      </Reference>
      <Reference URI="/word/media/image14.jpeg?ContentType=image/jpeg">
        <DigestMethod Algorithm="http://www.w3.org/2001/04/xmlenc#sha256"/>
        <DigestValue>c9lVvnEmdPOJJ0kmK9S+iYL6T9qSWCZ6tyNg5wiWBZo=</DigestValue>
      </Reference>
      <Reference URI="/word/media/image15.jpeg?ContentType=image/jpeg">
        <DigestMethod Algorithm="http://www.w3.org/2001/04/xmlenc#sha256"/>
        <DigestValue>J67ndfLjGcwNKhJg404tnU79DNwPJwP8G7z9Ci7DK8w=</DigestValue>
      </Reference>
      <Reference URI="/word/media/image16.jpeg?ContentType=image/jpeg">
        <DigestMethod Algorithm="http://www.w3.org/2001/04/xmlenc#sha256"/>
        <DigestValue>5bcDTTl9JyyMXXFLt8II1H1tB0KscgJw6uPpkX4WtPA=</DigestValue>
      </Reference>
      <Reference URI="/word/media/image17.jpeg?ContentType=image/jpeg">
        <DigestMethod Algorithm="http://www.w3.org/2001/04/xmlenc#sha256"/>
        <DigestValue>J67ndfLjGcwNKhJg404tnU79DNwPJwP8G7z9Ci7DK8w=</DigestValue>
      </Reference>
      <Reference URI="/word/media/image17.png?ContentType=image/png">
        <DigestMethod Algorithm="http://www.w3.org/2001/04/xmlenc#sha256"/>
        <DigestValue>sk1p32JaXb52CcVN2f4q4FcDVbcjTNJy0tUTpEFsj+A=</DigestValue>
      </Reference>
      <Reference URI="/word/media/image18.jpeg?ContentType=image/jpeg">
        <DigestMethod Algorithm="http://www.w3.org/2001/04/xmlenc#sha256"/>
        <DigestValue>5bcDTTl9JyyMXXFLt8II1H1tB0KscgJw6uPpkX4WtPA=</DigestValue>
      </Reference>
      <Reference URI="/word/media/image18.png?ContentType=image/png">
        <DigestMethod Algorithm="http://www.w3.org/2001/04/xmlenc#sha256"/>
        <DigestValue>78IkDd6emUce2onOBoPsV0qTkvybaptQITr+t5IUCYs=</DigestValue>
      </Reference>
      <Reference URI="/word/media/image19.png?ContentType=image/png">
        <DigestMethod Algorithm="http://www.w3.org/2001/04/xmlenc#sha256"/>
        <DigestValue>O+ujynFQJQmswll1p+33RfLJrs+bqT2UtmDkdv3bcIY=</DigestValue>
      </Reference>
      <Reference URI="/word/media/image2.emf?ContentType=image/x-emf">
        <DigestMethod Algorithm="http://www.w3.org/2001/04/xmlenc#sha256"/>
        <DigestValue>6ILeNXrLbtvAW89jjD4X+I+1+8ZcyZybnnRUg7tem6c=</DigestValue>
      </Reference>
      <Reference URI="/word/media/image20.jpeg?ContentType=image/jpeg">
        <DigestMethod Algorithm="http://www.w3.org/2001/04/xmlenc#sha256"/>
        <DigestValue>PbMszyQGjgcJRmPHmj6Y2hRH6zO9K0EuYt1dxgHlYMg=</DigestValue>
      </Reference>
      <Reference URI="/word/media/image21.jpeg?ContentType=image/jpeg">
        <DigestMethod Algorithm="http://www.w3.org/2001/04/xmlenc#sha256"/>
        <DigestValue>aZWxfyNrrGCSJbUndP+szbEKsj1te/9StSsR9t3WQbQ=</DigestValue>
      </Reference>
      <Reference URI="/word/media/image22.jpeg?ContentType=image/jpeg">
        <DigestMethod Algorithm="http://www.w3.org/2001/04/xmlenc#sha256"/>
        <DigestValue>9L2FloT6XiWl09nAmy/RoguJuy0Phf1XsB2415LQYkQ=</DigestValue>
      </Reference>
      <Reference URI="/word/media/image23.png?ContentType=image/png">
        <DigestMethod Algorithm="http://www.w3.org/2001/04/xmlenc#sha256"/>
        <DigestValue>TW3mk0Xyku61/Fr1Z7wrOMPSuZkgQeVxy4dRGCJBp0w=</DigestValue>
      </Reference>
      <Reference URI="/word/media/image24.jpeg?ContentType=image/jpeg">
        <DigestMethod Algorithm="http://www.w3.org/2001/04/xmlenc#sha256"/>
        <DigestValue>Y1YTszjzKiWrG1P4GrbnISBm2Z3bK++IIFP+Waqeyng=</DigestValue>
      </Reference>
      <Reference URI="/word/media/image25.jpeg?ContentType=image/jpeg">
        <DigestMethod Algorithm="http://www.w3.org/2001/04/xmlenc#sha256"/>
        <DigestValue>SQlSUDpgC1KmT/EbS0NKuD10ijpNLQMI2kJiSJMSDDY=</DigestValue>
      </Reference>
      <Reference URI="/word/media/image26.png?ContentType=image/png">
        <DigestMethod Algorithm="http://www.w3.org/2001/04/xmlenc#sha256"/>
        <DigestValue>CbFQ0c1sAWhXWpvyDTDgJFD/2dP1z2NEZ1LG96Sy8gg=</DigestValue>
      </Reference>
      <Reference URI="/word/media/image27.png?ContentType=image/png">
        <DigestMethod Algorithm="http://www.w3.org/2001/04/xmlenc#sha256"/>
        <DigestValue>3H4JIRgcmS0BWt8rLFb3gd/S2Ka9sUMoJdI/DP2YwjU=</DigestValue>
      </Reference>
      <Reference URI="/word/media/image3.emf?ContentType=image/x-emf">
        <DigestMethod Algorithm="http://www.w3.org/2001/04/xmlenc#sha256"/>
        <DigestValue>Oq4JotWj4jkAxcgXWUCZTu8KjbHQjw5zGfqF9zxwh0g=</DigestValue>
      </Reference>
      <Reference URI="/word/media/image4.png?ContentType=image/png">
        <DigestMethod Algorithm="http://www.w3.org/2001/04/xmlenc#sha256"/>
        <DigestValue>C/hMiU02QdwOzjTfitfy2xmkcoMVQ+Pz/fg0EemDa48=</DigestValue>
      </Reference>
      <Reference URI="/word/media/image5.png?ContentType=image/png">
        <DigestMethod Algorithm="http://www.w3.org/2001/04/xmlenc#sha256"/>
        <DigestValue>cVpn/jBJYDuTdlRtKPEOO+jhKk2k8bOYE59gsVQarkM=</DigestValue>
      </Reference>
      <Reference URI="/word/media/image6.png?ContentType=image/png">
        <DigestMethod Algorithm="http://www.w3.org/2001/04/xmlenc#sha256"/>
        <DigestValue>PHKsbE8V+KPW6SlTvwAk10JyHmaSpGkg/U/C+L4aeFk=</DigestValue>
      </Reference>
      <Reference URI="/word/media/image7.png?ContentType=image/png">
        <DigestMethod Algorithm="http://www.w3.org/2001/04/xmlenc#sha256"/>
        <DigestValue>z/9Z82aQBRXZImp+zOm16noc5VN7ABMqWmIFGB8KKrI=</DigestValue>
      </Reference>
      <Reference URI="/word/media/image8.emf?ContentType=image/x-emf">
        <DigestMethod Algorithm="http://www.w3.org/2001/04/xmlenc#sha256"/>
        <DigestValue>eP6R1ARnmeUatSR4XN7Wxr35rjoRaILXCydnxWz5sMk=</DigestValue>
      </Reference>
      <Reference URI="/word/media/image9.emf?ContentType=image/x-emf">
        <DigestMethod Algorithm="http://www.w3.org/2001/04/xmlenc#sha256"/>
        <DigestValue>wt94X9SBIHdcnxQem9ImYYyZAfLgLUMYh/abjoydvWI=</DigestValue>
      </Reference>
      <Reference URI="/word/numbering.xml?ContentType=application/vnd.openxmlformats-officedocument.wordprocessingml.numbering+xml">
        <DigestMethod Algorithm="http://www.w3.org/2001/04/xmlenc#sha256"/>
        <DigestValue>1X2gCvNQRb9ksCdqLML8S/4pJQ4NWOZYMpYSQwSVE5A=</DigestValue>
      </Reference>
      <Reference URI="/word/settings.xml?ContentType=application/vnd.openxmlformats-officedocument.wordprocessingml.settings+xml">
        <DigestMethod Algorithm="http://www.w3.org/2001/04/xmlenc#sha256"/>
        <DigestValue>NTg5ZvTX4erveOsHKL2mBpLxAPNZDCcWLYjDGqe1v0U=</DigestValue>
      </Reference>
      <Reference URI="/word/styles.xml?ContentType=application/vnd.openxmlformats-officedocument.wordprocessingml.styles+xml">
        <DigestMethod Algorithm="http://www.w3.org/2001/04/xmlenc#sha256"/>
        <DigestValue>PBA92PhlWw4dXm847iTiUcsAXkGVLq3o72cLP70SUGg=</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MF8fSb6uIlxyTyY96u628Gdeu4FMBv9/t0GzdU2dnPU=</DigestValue>
      </Reference>
    </Manifest>
    <SignatureProperties>
      <SignatureProperty Id="idSignatureTime" Target="#idPackageSignature">
        <mdssi:SignatureTime xmlns:mdssi="http://schemas.openxmlformats.org/package/2006/digital-signature">
          <mdssi:Format>YYYY-MM-DDThh:mm:ssTZD</mdssi:Format>
          <mdssi:Value>2019-11-13T19:42:53Z</mdssi:Value>
        </mdssi:SignatureTime>
      </SignatureProperty>
    </SignatureProperties>
  </Object>
  <Object Id="idOfficeObject">
    <SignatureProperties>
      <SignatureProperty Id="idOfficeV1Details" Target="#idPackageSignature">
        <SignatureInfoV1 xmlns="http://schemas.microsoft.com/office/2006/digsig">
          <SetupID>{D40195E2-7B78-40F7-9A35-5B54352C72A6}</SetupID>
          <SignatureText/>
          <SignatureImage>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RgAAABQAAAAIAAAAVE5QUAcBAABMAAAAZAAAAAAAAAAAAAAAWgAAAEwAAAAAAAAAAAAAAFsAAABNAAAAKQCqAAAAAAAAAAAAAACAPwAAAAAAAAAAAACAPwAAAAAAAAAAAAAAAAAAAAAAAAAAAAAAAAAAAAAAAAAAIgAAAAwAAAD/////RgAAABwAAAAQAAAARU1GKwJAAAAMAAAAAAAAAA4AAAAUAAAAAAAAABAAAAAUAAAA</SignatureImage>
          <SignatureComments/>
          <WindowsVersion>6.1</WindowsVersion>
          <OfficeVersion>16.0.12130/19</OfficeVersion>
          <ApplicationVersion>16.0.12130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2019-11-13T19:42:53Z</xd:SigningTime>
          <xd:SigningCertificate>
            <xd:Cert>
              <xd:CertDigest>
                <DigestMethod Algorithm="http://www.w3.org/2001/04/xmlenc#sha256"/>
                <DigestValue>go1zsi1YlOVCXh0/724utmFyejgQxMzRkmnIHJqmyPE=</DigestValue>
              </xd:CertDigest>
              <xd:IssuerSerial>
                <X509IssuerName>E=e-sign@esign-la.com, CN=ESign Class 3 Firma Electronica Avanzada para Estado de Chile CA, OU=Terminos de uso en www.esign-la.com/acuerdoterceros, O=E-Sign S.A., C=CL</X509IssuerName>
                <X509SerialNumber>135281393250280101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DRYAACBFTUYAAAEA6LwAAM4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EziMAAAAAAAAAAAAAAAAAAAAAAAAAAAAIM6R/3+BwAAYOIwAAAAAAC44TAAAAAAAOD5QQUAAAAAcAIRAAAAAACw4TAAAAAAAAAAAAAAAAAACXDC/P4HAAAEAAAAAAAAAAgTAAAAAAAAYAlSAgAAAAAQ4zAAAAAAABCxdwIAAAAAOACKAQAAAAAHAAAAAAAAAAAAAAAAAAAAieIwAAAAAABM4jAAAAAAAOvzaHcAAAAAsOEwAAAAAAA7Okf9AAAAAAAws9D+BwAAGeIwAAAAAABM4jAAAAAAAAcAAAAAAAAAsOEwAAAAAACguXp3AAAAABDvF+3+BwAAdYEq0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FROUFAHAQ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</Object>
  <Object Id="idInvalidSigLnImg">AQAAAGwAAAAAAAAAAAAAAD8BAACfAAAAAAAAAAAAAAAULAAADRYAACBFTUYAAAEAHMEAANQ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AAAAAAAAAAAAAAAAAAAAAAAAAAAAAAAAAAAAAAAAAAAAAAAAAAAAAAAAAAAAAAAATOIwAAAAAAAAAAAAAAAAAAAAAAAAAAAAgzpH/f4HAABg4jAAAAAAALjhMAAAAAAA4PlBBQAAAABwAhEAAAAAALDhMAAAAAAAAAAAAAAAAAAJcML8/gcAAAQAAAAAAAAACBMAAAAAAABgCVICAAAAABDjMAAAAAAAELF3AgAAAAA4AIoBAAAAAAcAAAAAAAAAAAAAAAAAAACJ4jAAAAAAAEziMAAAAAAA6/NodwAAAACw4TAAAAAAADs6R/0AAAAAADCz0P4HAAAZ4jAAAAAAAEziMAAAAAAABwAAAAAAAACw4TAAAAAAAKC5encAAAAAEO8X7f4HAAB1gSrQ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RhU0PwAAAAAAAAAA0Z8zPwAAQEIAAABCJAAAACQAAABGFTQ/AAAAAAAAAADRnzM/AABAQgAAAEIEAAAAcwAAAAwAAAAAAAAADQAAABAAAAAwAAAAIAAAAFIAAABwAQAABAAAABQAAAAJAAAAAAAAAAAAAAC8AgAAAAAAAAcCAiJTAHkAcwB0AGUAbQAAAAAAAAAAAAAAAAAAAAAAAAAAAAAAAAAAAAAAAAAAAAAAAAAAAAAAAAAAAAAAAAAAAAAAAAAAAAAAAAAAAAAAnBIhDQAAAADQ/QAAAAAAAABnMAAAAAAAAQAAAAAAAACu/k0XAAAAAAQAAAAAAAAA24hNz/4HAADhAAAAAAAAAAAAAAAAAAAA7/0AAAAAAAAAAAAAAAAAAA8AAAAAAAAABAAAAAAAAAAAAAAAAAAAAEWITc8AAAAArv5NFwAAAAAAAAAAAAAAAABnMAAAAAAA8P57AgAAAACIZjAAAAAAAMBmMAAAAAAAUGYwAAAAAAAA/3sCAAAAAABnMAAAAAAA8P57AgAAAABQZjAAAAAAAP7/////////oF006f4HAAAweYl3AAAAAFCXRwAAAAAA0CpMAGR2AAgAAAAAJQAAAAwAAAAEAAAARgAAACgAAAAcAAAAR0RJQwIAAAAAAAAAAAAAAFsAAABNAAAAAAAAACEAAAAIAAAAYgAAAAwAAAABAAAAFQAAAAwAAAAEAAAAFQAAAAwAAAAEAAAARgAAABQAAAAIAAAAVE5QUAYBAABRAAAAbAoAADAAAAAgAAAAbgAAAFQAAAAAAAAAAAAAAAAAAAAAAAAAlgAAAH8AAABQAAAAMAAAAIAAAADsCQAAAAAAAIYA7gBaAAAATAAAACgAAACWAAAAfwAAAAEAAQAAAAAAAAAAAAAAAAAAAAAAAAAAAAAAAAAAAAAA////AP////////////////////////z//////////////////////////P/////////////////////////8//////////////////////////z//////////////////////////P/////////////////////////8//////////////////////////z//////////////////////////P/////////////////////////8//////////////////////////z//////////////////////////P/////////////////////////8//////////////////////////z//////////////////////////P/////////////////////////8//////////////////////////z//////////////////////////P/////////////////////////8//////////////////////////z//////////////////////////P/////////////////////////8//////////////////////////z//////////////////////////P/////////////////////////8//////////////////////////z//////////////////////////P/////////////////////////8//////////////////////////z//////////////////////////P/////////////////////////8//////////////////////////z//////////////////////////P/////////////////////////8//////////////////////////z//////////////////////////P/////////////////////////8//////////////////////////z//////////////////////////P/////////////////////////8//////////////////////////z//////////////////////////P/////////////////////////8//////////////////////////z//////////////////////////P/////////////////////////8//////////////////////////z//////////////////////////P/////////////////////////8//////////////////////////z//////////////////////////P/////////////////////////8//////////////////////////z//////////////////////////P/////////////////////////8//////////////////////////z//////////////////////////P/////////////////////////8//////////////////////////z//////////////////////////P/////////////////////////8//////////////////////////z//////////////////////////P/////////////////////////8//////////////////////////z//////////////////////////P/////////////////////////8//////////////////////////z//////////////////////////P/////////////////////////8//////////////////////////z//////////////////////////P/////////////////////////8AP////////////////////////z//////////////////////////P/////////////////////////8//////////////////////////z//////////////////////////P/////////////////////////8//////////////////////////z//////////////////////////P/////////////////////////8//////////////////////////z//////////////////////////P/////////////////////////8//////////////////////////z//////////////////////////P/////////////////////////8//////////////////////////z//////////////////////////P/////////////////////////8//////////////////////////z//////////////////////////P/////////////////////////8//////////////////////////z//////////////////////////P/////////////////////////8//////////////////////////z//////////////////////////P/////////////////////////8//////////////////////////z//////////////////////////P/////////////////////////8//////////////////////////z//////////////////////////P/////////////////////////8//////////////////////////z//////////////////////////P/////////////////////////8//////////////////////////z//////////////////////////P/////////////////////////8//////////////////////////z//////////////////////////P/////////////////////////8//////////////////////////z//////////////////////////P/////////////////////////8//////////////////////////z//////////////////////////P/////////////////////////8//////////////////////////z//////////////////////////P/////////////////////////8//////////////////////////z//////////////////////////P/////////////////////////8//////////////////////////z/UQAAAEyVAAAwAAAAIAAAAG4AAABUAAAAAAAAAAAAAAAAAAAAAAAAAJYAAAB/AAAAUAAAACgAAAB4AAAA1JQAAAAAAADGAIgAWgAAAEwAAAAoAAAAlg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VE5QUAcB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67F740-6152-419D-8428-DAD3DE1E5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54</Pages>
  <Words>17508</Words>
  <Characters>96299</Characters>
  <Application>Microsoft Office Word</Application>
  <DocSecurity>0</DocSecurity>
  <Lines>802</Lines>
  <Paragraphs>227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113580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Susana Sánchez Valenzuela</cp:lastModifiedBy>
  <cp:revision>2</cp:revision>
  <cp:lastPrinted>2018-11-22T19:38:00Z</cp:lastPrinted>
  <dcterms:created xsi:type="dcterms:W3CDTF">2019-11-13T19:32:00Z</dcterms:created>
  <dcterms:modified xsi:type="dcterms:W3CDTF">2019-11-13T19:32:00Z</dcterms:modified>
</cp:coreProperties>
</file>