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CBC13C" w14:textId="77777777" w:rsidR="00D870B9" w:rsidRPr="00BF51C4" w:rsidRDefault="00B32B3B" w:rsidP="009E4B6A">
      <w:pPr>
        <w:spacing w:after="0"/>
        <w:jc w:val="center"/>
        <w:rPr>
          <w:rFonts w:cstheme="minorHAnsi"/>
          <w:sz w:val="28"/>
          <w:szCs w:val="28"/>
        </w:rPr>
      </w:pPr>
      <w:r w:rsidRPr="00BF51C4">
        <w:rPr>
          <w:rFonts w:cstheme="minorHAnsi"/>
          <w:noProof/>
          <w:lang w:eastAsia="es-CL"/>
        </w:rPr>
        <w:drawing>
          <wp:inline distT="0" distB="0" distL="0" distR="0" wp14:anchorId="05F90642" wp14:editId="3D71D018">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DC11F46" w14:textId="77777777" w:rsidR="00B32B3B" w:rsidRPr="00BF51C4" w:rsidRDefault="00B32B3B" w:rsidP="00F902CF">
      <w:pPr>
        <w:spacing w:after="0"/>
        <w:jc w:val="both"/>
        <w:rPr>
          <w:rFonts w:cstheme="minorHAnsi"/>
          <w:sz w:val="28"/>
          <w:szCs w:val="28"/>
        </w:rPr>
      </w:pPr>
    </w:p>
    <w:p w14:paraId="44D9794D" w14:textId="77777777" w:rsidR="007A7DEB" w:rsidRPr="00BF51C4" w:rsidRDefault="001E2071" w:rsidP="003F04E2">
      <w:pPr>
        <w:spacing w:after="0" w:line="240" w:lineRule="auto"/>
        <w:jc w:val="center"/>
        <w:rPr>
          <w:rFonts w:eastAsia="Calibri" w:cstheme="minorHAnsi"/>
          <w:b/>
          <w:sz w:val="24"/>
          <w:szCs w:val="24"/>
        </w:rPr>
      </w:pPr>
      <w:bookmarkStart w:id="0" w:name="_Toc350847214"/>
      <w:bookmarkStart w:id="1" w:name="_Toc350928658"/>
      <w:bookmarkStart w:id="2" w:name="_Toc350937995"/>
      <w:bookmarkStart w:id="3" w:name="_Toc351623557"/>
      <w:r w:rsidRPr="00BF51C4">
        <w:rPr>
          <w:rFonts w:eastAsia="Calibri" w:cstheme="minorHAnsi"/>
          <w:b/>
          <w:sz w:val="24"/>
          <w:szCs w:val="24"/>
        </w:rPr>
        <w:t>INFORME TÉCNICO DE FISCALIZACIÓN AMBIENTAL</w:t>
      </w:r>
      <w:bookmarkEnd w:id="0"/>
      <w:bookmarkEnd w:id="1"/>
      <w:bookmarkEnd w:id="2"/>
      <w:bookmarkEnd w:id="3"/>
    </w:p>
    <w:p w14:paraId="660F53A4" w14:textId="77777777" w:rsidR="007A7DEB" w:rsidRPr="00BF51C4" w:rsidRDefault="007A7DEB" w:rsidP="003F04E2">
      <w:pPr>
        <w:spacing w:after="0" w:line="240" w:lineRule="auto"/>
        <w:jc w:val="center"/>
        <w:rPr>
          <w:rFonts w:eastAsia="Calibri" w:cstheme="minorHAnsi"/>
          <w:b/>
          <w:sz w:val="24"/>
          <w:szCs w:val="24"/>
        </w:rPr>
      </w:pPr>
    </w:p>
    <w:p w14:paraId="75089E28" w14:textId="77777777" w:rsidR="00D22E71" w:rsidRPr="00BF51C4" w:rsidRDefault="001E2071" w:rsidP="003F04E2">
      <w:pPr>
        <w:spacing w:after="0" w:line="240" w:lineRule="auto"/>
        <w:jc w:val="center"/>
        <w:rPr>
          <w:rFonts w:eastAsia="Calibri" w:cstheme="minorHAnsi"/>
          <w:b/>
          <w:sz w:val="24"/>
          <w:szCs w:val="24"/>
        </w:rPr>
      </w:pPr>
      <w:r w:rsidRPr="00BF51C4">
        <w:rPr>
          <w:rFonts w:eastAsia="Calibri" w:cstheme="minorHAnsi"/>
          <w:b/>
          <w:sz w:val="24"/>
          <w:szCs w:val="24"/>
        </w:rPr>
        <w:t>FISCALIZACIÓN AMBIENTAL</w:t>
      </w:r>
    </w:p>
    <w:p w14:paraId="66A84DBB" w14:textId="77777777" w:rsidR="004B4617" w:rsidRPr="00BF51C4" w:rsidRDefault="004B4617" w:rsidP="003F04E2">
      <w:pPr>
        <w:spacing w:after="0" w:line="240" w:lineRule="auto"/>
        <w:jc w:val="center"/>
        <w:rPr>
          <w:rFonts w:eastAsia="Calibri" w:cstheme="minorHAnsi"/>
          <w:b/>
          <w:sz w:val="24"/>
          <w:szCs w:val="24"/>
        </w:rPr>
      </w:pPr>
    </w:p>
    <w:p w14:paraId="61BAD9AC" w14:textId="77777777" w:rsidR="004D7AA2" w:rsidRDefault="00941FDC" w:rsidP="003F04E2">
      <w:pPr>
        <w:spacing w:after="0" w:line="240" w:lineRule="auto"/>
        <w:jc w:val="center"/>
        <w:rPr>
          <w:rFonts w:eastAsia="Calibri" w:cstheme="minorHAnsi"/>
          <w:b/>
          <w:sz w:val="24"/>
          <w:szCs w:val="24"/>
        </w:rPr>
      </w:pPr>
      <w:r w:rsidRPr="00941FDC">
        <w:rPr>
          <w:rFonts w:eastAsia="Calibri" w:cstheme="minorHAnsi"/>
          <w:b/>
          <w:sz w:val="24"/>
          <w:szCs w:val="24"/>
        </w:rPr>
        <w:t>EDIFCIO GENERAL AMENGUAL 392 - 480 - 358 ESTACION CENTRAL</w:t>
      </w:r>
    </w:p>
    <w:p w14:paraId="583D740C" w14:textId="77777777" w:rsidR="00941FDC" w:rsidRPr="00BF51C4" w:rsidRDefault="00941FDC" w:rsidP="003F04E2">
      <w:pPr>
        <w:spacing w:after="0" w:line="240" w:lineRule="auto"/>
        <w:jc w:val="center"/>
        <w:rPr>
          <w:rFonts w:eastAsia="Calibri" w:cstheme="minorHAnsi"/>
          <w:b/>
          <w:sz w:val="24"/>
          <w:szCs w:val="24"/>
        </w:rPr>
      </w:pPr>
    </w:p>
    <w:p w14:paraId="4899E506" w14:textId="77777777" w:rsidR="004D7AA2" w:rsidRDefault="00941FDC" w:rsidP="003F04E2">
      <w:pPr>
        <w:spacing w:after="0" w:line="240" w:lineRule="auto"/>
        <w:jc w:val="center"/>
        <w:rPr>
          <w:rFonts w:eastAsia="Calibri" w:cstheme="minorHAnsi"/>
          <w:b/>
          <w:sz w:val="24"/>
          <w:szCs w:val="24"/>
        </w:rPr>
      </w:pPr>
      <w:r w:rsidRPr="00941FDC">
        <w:rPr>
          <w:rFonts w:eastAsia="Calibri" w:cstheme="minorHAnsi"/>
          <w:b/>
          <w:sz w:val="24"/>
          <w:szCs w:val="24"/>
        </w:rPr>
        <w:t>DFZ-2019-1468-XIII-RCA</w:t>
      </w:r>
    </w:p>
    <w:p w14:paraId="52F3E9E6" w14:textId="77777777" w:rsidR="00941FDC" w:rsidRPr="00BF51C4" w:rsidRDefault="00941FDC" w:rsidP="003F04E2">
      <w:pPr>
        <w:spacing w:after="0" w:line="240" w:lineRule="auto"/>
        <w:jc w:val="center"/>
        <w:rPr>
          <w:rFonts w:eastAsia="Calibri" w:cstheme="minorHAnsi"/>
          <w:b/>
          <w:sz w:val="24"/>
          <w:szCs w:val="24"/>
        </w:rPr>
      </w:pPr>
    </w:p>
    <w:p w14:paraId="72610AC5" w14:textId="77777777" w:rsidR="001E2071" w:rsidRPr="00BF51C4" w:rsidRDefault="00941FDC" w:rsidP="003F04E2">
      <w:pPr>
        <w:spacing w:after="0" w:line="240" w:lineRule="auto"/>
        <w:jc w:val="center"/>
        <w:rPr>
          <w:rFonts w:eastAsia="Calibri" w:cstheme="minorHAnsi"/>
          <w:b/>
          <w:sz w:val="24"/>
          <w:szCs w:val="24"/>
        </w:rPr>
      </w:pPr>
      <w:r>
        <w:rPr>
          <w:rFonts w:eastAsia="Calibri" w:cstheme="minorHAnsi"/>
          <w:b/>
          <w:sz w:val="24"/>
          <w:szCs w:val="24"/>
        </w:rPr>
        <w:t xml:space="preserve">DICIEMBRE </w:t>
      </w:r>
      <w:r w:rsidR="001E2071" w:rsidRPr="00BF51C4">
        <w:rPr>
          <w:rFonts w:eastAsia="Calibri" w:cstheme="minorHAnsi"/>
          <w:b/>
          <w:sz w:val="24"/>
          <w:szCs w:val="24"/>
        </w:rPr>
        <w:t>2019</w:t>
      </w:r>
    </w:p>
    <w:p w14:paraId="0FE72F31" w14:textId="77777777" w:rsidR="004B4617" w:rsidRPr="00BF51C4" w:rsidRDefault="004B4617" w:rsidP="00F902CF">
      <w:pPr>
        <w:spacing w:after="0" w:line="240" w:lineRule="auto"/>
        <w:jc w:val="both"/>
        <w:rPr>
          <w:rFonts w:eastAsia="Calibri" w:cstheme="minorHAnsi"/>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E2071" w:rsidRPr="00BF51C4" w14:paraId="06F7F378" w14:textId="77777777" w:rsidTr="001E2071">
        <w:trPr>
          <w:trHeight w:val="567"/>
          <w:jc w:val="center"/>
        </w:trPr>
        <w:tc>
          <w:tcPr>
            <w:tcW w:w="1210" w:type="dxa"/>
            <w:shd w:val="clear" w:color="auto" w:fill="D9D9D9"/>
            <w:vAlign w:val="center"/>
          </w:tcPr>
          <w:p w14:paraId="330A1596" w14:textId="77777777" w:rsidR="001E2071" w:rsidRPr="00BF51C4" w:rsidRDefault="001E2071" w:rsidP="00F902CF">
            <w:pPr>
              <w:spacing w:after="0" w:line="240" w:lineRule="auto"/>
              <w:jc w:val="both"/>
              <w:rPr>
                <w:rFonts w:eastAsia="Calibri" w:cstheme="minorHAnsi"/>
                <w:b/>
                <w:sz w:val="18"/>
                <w:szCs w:val="18"/>
                <w:highlight w:val="yellow"/>
              </w:rPr>
            </w:pPr>
          </w:p>
        </w:tc>
        <w:tc>
          <w:tcPr>
            <w:tcW w:w="2116" w:type="dxa"/>
            <w:shd w:val="clear" w:color="auto" w:fill="D9D9D9"/>
            <w:vAlign w:val="center"/>
          </w:tcPr>
          <w:p w14:paraId="24EAEA78" w14:textId="77777777" w:rsidR="001E2071" w:rsidRPr="00BF51C4" w:rsidRDefault="001E2071" w:rsidP="00F902CF">
            <w:pPr>
              <w:spacing w:after="0" w:line="240" w:lineRule="auto"/>
              <w:jc w:val="both"/>
              <w:rPr>
                <w:rFonts w:eastAsia="Calibri" w:cstheme="minorHAnsi"/>
                <w:b/>
                <w:sz w:val="18"/>
                <w:szCs w:val="18"/>
                <w:highlight w:val="yellow"/>
              </w:rPr>
            </w:pPr>
            <w:r w:rsidRPr="00BF51C4">
              <w:rPr>
                <w:rFonts w:eastAsia="Calibri" w:cstheme="minorHAnsi"/>
                <w:b/>
                <w:sz w:val="18"/>
                <w:szCs w:val="18"/>
              </w:rPr>
              <w:t>Nombre</w:t>
            </w:r>
          </w:p>
        </w:tc>
        <w:tc>
          <w:tcPr>
            <w:tcW w:w="2662" w:type="dxa"/>
            <w:shd w:val="clear" w:color="auto" w:fill="D9D9D9"/>
            <w:vAlign w:val="center"/>
          </w:tcPr>
          <w:p w14:paraId="6331C24D" w14:textId="77777777" w:rsidR="001E2071" w:rsidRPr="00BF51C4" w:rsidRDefault="001E2071" w:rsidP="00F902CF">
            <w:pPr>
              <w:spacing w:after="0" w:line="240" w:lineRule="auto"/>
              <w:jc w:val="both"/>
              <w:rPr>
                <w:rFonts w:eastAsia="Calibri" w:cstheme="minorHAnsi"/>
                <w:b/>
                <w:sz w:val="18"/>
                <w:szCs w:val="18"/>
                <w:highlight w:val="yellow"/>
              </w:rPr>
            </w:pPr>
            <w:r w:rsidRPr="00BF51C4">
              <w:rPr>
                <w:rFonts w:eastAsia="Calibri" w:cstheme="minorHAnsi"/>
                <w:b/>
                <w:sz w:val="18"/>
                <w:szCs w:val="18"/>
              </w:rPr>
              <w:t>Firma</w:t>
            </w:r>
          </w:p>
        </w:tc>
      </w:tr>
      <w:tr w:rsidR="001E2071" w:rsidRPr="00BF51C4" w14:paraId="2887F6E5" w14:textId="77777777" w:rsidTr="001E207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14400DB" w14:textId="77777777" w:rsidR="001E2071" w:rsidRPr="00BF51C4" w:rsidRDefault="001E2071" w:rsidP="00F902CF">
            <w:pPr>
              <w:spacing w:after="0" w:line="240" w:lineRule="auto"/>
              <w:jc w:val="both"/>
              <w:rPr>
                <w:rFonts w:eastAsia="Calibri" w:cstheme="minorHAnsi"/>
                <w:sz w:val="18"/>
                <w:szCs w:val="18"/>
              </w:rPr>
            </w:pPr>
            <w:r w:rsidRPr="00BF51C4">
              <w:rPr>
                <w:rFonts w:eastAsia="Calibri"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8E1CF96" w14:textId="77777777" w:rsidR="001E2071" w:rsidRPr="00941FDC" w:rsidRDefault="00941FDC" w:rsidP="00F902CF">
            <w:pPr>
              <w:spacing w:after="0" w:line="240" w:lineRule="auto"/>
              <w:jc w:val="both"/>
            </w:pPr>
            <w:r>
              <w:rPr>
                <w:rFonts w:eastAsia="Calibri" w:cstheme="minorHAnsi"/>
                <w:b/>
                <w:sz w:val="18"/>
                <w:szCs w:val="18"/>
              </w:rPr>
              <w:t>Rubén Verdugo C.</w:t>
            </w:r>
          </w:p>
        </w:tc>
        <w:tc>
          <w:tcPr>
            <w:tcW w:w="2662" w:type="dxa"/>
            <w:tcBorders>
              <w:top w:val="single" w:sz="4" w:space="0" w:color="auto"/>
              <w:left w:val="single" w:sz="4" w:space="0" w:color="auto"/>
              <w:bottom w:val="single" w:sz="4" w:space="0" w:color="auto"/>
              <w:right w:val="single" w:sz="4" w:space="0" w:color="auto"/>
            </w:tcBorders>
            <w:vAlign w:val="center"/>
          </w:tcPr>
          <w:p w14:paraId="69E59B69" w14:textId="77777777" w:rsidR="001E2071" w:rsidRPr="00BF51C4" w:rsidRDefault="00DE52CC" w:rsidP="00F902CF">
            <w:pPr>
              <w:spacing w:after="0" w:line="240" w:lineRule="auto"/>
              <w:jc w:val="both"/>
              <w:rPr>
                <w:rFonts w:eastAsia="Calibri" w:cstheme="minorHAnsi"/>
                <w:sz w:val="18"/>
                <w:szCs w:val="18"/>
              </w:rPr>
            </w:pPr>
            <w:r>
              <w:rPr>
                <w:rFonts w:eastAsia="Calibri" w:cstheme="minorHAnsi"/>
                <w:sz w:val="16"/>
                <w:szCs w:val="16"/>
              </w:rPr>
              <w:pict w14:anchorId="5248F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text="t" grouping="t"/>
                  <o:signatureline v:ext="edit" id="{277AEB5C-646E-4B32-92AE-3D8C0B6B8C9D}" provid="{00000000-0000-0000-0000-000000000000}" o:suggestedsigner="Rubén Verdugo C." o:suggestedsigner2="Jefe División de Fiscalización" o:suggestedsigneremail="rverdugo@sma.gob.cl" issignatureline="t"/>
                </v:shape>
              </w:pict>
            </w:r>
          </w:p>
        </w:tc>
      </w:tr>
      <w:tr w:rsidR="001E2071" w:rsidRPr="00BF51C4" w14:paraId="5210CCA0" w14:textId="77777777" w:rsidTr="001E207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3176A50" w14:textId="77777777" w:rsidR="001E2071" w:rsidRPr="00BF51C4" w:rsidRDefault="001E2071" w:rsidP="00F902CF">
            <w:pPr>
              <w:spacing w:after="0" w:line="240" w:lineRule="auto"/>
              <w:jc w:val="both"/>
              <w:rPr>
                <w:rFonts w:eastAsia="Calibri" w:cstheme="minorHAnsi"/>
                <w:sz w:val="18"/>
                <w:szCs w:val="18"/>
              </w:rPr>
            </w:pPr>
            <w:r w:rsidRPr="00BF51C4">
              <w:rPr>
                <w:rFonts w:eastAsia="Calibri"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4563E9A" w14:textId="77777777" w:rsidR="001E2071" w:rsidRPr="00BF51C4" w:rsidRDefault="001E2071" w:rsidP="00F902CF">
            <w:pPr>
              <w:spacing w:after="0" w:line="240" w:lineRule="auto"/>
              <w:jc w:val="both"/>
              <w:rPr>
                <w:rFonts w:eastAsia="Calibri" w:cstheme="minorHAnsi"/>
                <w:b/>
                <w:sz w:val="18"/>
                <w:szCs w:val="18"/>
              </w:rPr>
            </w:pPr>
            <w:r w:rsidRPr="00BF51C4">
              <w:rPr>
                <w:rFonts w:eastAsia="Calibri" w:cstheme="minorHAnsi"/>
                <w:b/>
                <w:sz w:val="18"/>
                <w:szCs w:val="18"/>
              </w:rPr>
              <w:t>Esteban Dattwyler C.</w:t>
            </w:r>
          </w:p>
        </w:tc>
        <w:tc>
          <w:tcPr>
            <w:tcW w:w="2662" w:type="dxa"/>
            <w:tcBorders>
              <w:top w:val="single" w:sz="4" w:space="0" w:color="auto"/>
              <w:left w:val="single" w:sz="4" w:space="0" w:color="auto"/>
              <w:bottom w:val="single" w:sz="4" w:space="0" w:color="auto"/>
              <w:right w:val="single" w:sz="4" w:space="0" w:color="auto"/>
            </w:tcBorders>
            <w:vAlign w:val="center"/>
          </w:tcPr>
          <w:p w14:paraId="6BAC74FC" w14:textId="77777777" w:rsidR="001E2071" w:rsidRPr="00BF51C4" w:rsidRDefault="00DE52CC" w:rsidP="00F902CF">
            <w:pPr>
              <w:spacing w:after="0" w:line="240" w:lineRule="auto"/>
              <w:jc w:val="both"/>
              <w:rPr>
                <w:rFonts w:eastAsia="Calibri" w:cstheme="minorHAnsi"/>
                <w:sz w:val="18"/>
                <w:szCs w:val="18"/>
              </w:rPr>
            </w:pPr>
            <w:r>
              <w:rPr>
                <w:rFonts w:eastAsia="Calibri" w:cstheme="minorHAnsi"/>
                <w:sz w:val="18"/>
                <w:szCs w:val="18"/>
              </w:rPr>
              <w:pict w14:anchorId="5389F56D">
                <v:shape id="_x0000_i1026" type="#_x0000_t75" alt="Línea de firma de Microsoft Office..." style="width:115.5pt;height:57.75pt" wrapcoords="-84 0 -84 21262 21600 21262 21600 0 -84 0" o:allowoverlap="f">
                  <v:imagedata r:id="rId10" o:title=""/>
                  <o:lock v:ext="edit" ungrouping="t" rotation="t" aspectratio="f" cropping="t" verticies="t" text="t" grouping="t"/>
                  <o:signatureline v:ext="edit" id="{3CF83F17-F626-43C8-8B74-D36BA4AA1701}" provid="{00000000-0000-0000-0000-000000000000}" o:suggestedsigner="Esteban Dattwyler C." o:suggestedsigner2="Fiscalizador DFZ" o:suggestedsigneremail="esteban.dattwyler@sma.gob.cl" issignatureline="t"/>
                </v:shape>
              </w:pict>
            </w:r>
          </w:p>
        </w:tc>
      </w:tr>
    </w:tbl>
    <w:p w14:paraId="6986F14F" w14:textId="77777777" w:rsidR="007A7DEB" w:rsidRPr="00BF51C4" w:rsidRDefault="007A7DEB" w:rsidP="00F902CF">
      <w:pPr>
        <w:spacing w:after="0" w:line="240" w:lineRule="auto"/>
        <w:jc w:val="both"/>
        <w:rPr>
          <w:rFonts w:eastAsia="Calibri" w:cstheme="minorHAnsi"/>
          <w:b/>
          <w:szCs w:val="28"/>
        </w:rPr>
      </w:pPr>
    </w:p>
    <w:p w14:paraId="78E46612" w14:textId="77777777" w:rsidR="007A7DEB" w:rsidRPr="00BF51C4" w:rsidRDefault="007A7DEB" w:rsidP="00F902CF">
      <w:pPr>
        <w:spacing w:after="0" w:line="240" w:lineRule="auto"/>
        <w:jc w:val="both"/>
        <w:rPr>
          <w:rFonts w:eastAsia="Calibri" w:cstheme="minorHAnsi"/>
          <w:b/>
          <w:sz w:val="28"/>
          <w:szCs w:val="32"/>
        </w:rPr>
        <w:sectPr w:rsidR="007A7DEB" w:rsidRPr="00BF51C4"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26885751" w:displacedByCustomXml="next"/>
    <w:sdt>
      <w:sdtPr>
        <w:rPr>
          <w:rFonts w:cstheme="minorHAnsi"/>
          <w:b/>
          <w:bCs/>
          <w:lang w:val="es-ES"/>
        </w:rPr>
        <w:id w:val="-818871519"/>
        <w:docPartObj>
          <w:docPartGallery w:val="Table of Contents"/>
          <w:docPartUnique/>
        </w:docPartObj>
      </w:sdtPr>
      <w:sdtEndPr>
        <w:rPr>
          <w:b w:val="0"/>
        </w:rPr>
      </w:sdtEndPr>
      <w:sdtContent>
        <w:p w14:paraId="6D2CC2D6" w14:textId="77777777" w:rsidR="004438A3" w:rsidRPr="00FE6CCC" w:rsidRDefault="007A7DEB" w:rsidP="00F902CF">
          <w:pPr>
            <w:spacing w:after="0" w:line="240" w:lineRule="auto"/>
            <w:ind w:left="705" w:hanging="705"/>
            <w:contextualSpacing/>
            <w:jc w:val="both"/>
            <w:outlineLvl w:val="0"/>
            <w:rPr>
              <w:rFonts w:eastAsia="Calibri" w:cstheme="minorHAnsi"/>
              <w:b/>
              <w:bCs/>
              <w:sz w:val="24"/>
              <w:szCs w:val="20"/>
              <w:lang w:val="es-ES"/>
            </w:rPr>
          </w:pPr>
          <w:r w:rsidRPr="00FE6CCC">
            <w:rPr>
              <w:rFonts w:eastAsia="Calibri" w:cstheme="minorHAnsi"/>
              <w:b/>
              <w:bCs/>
              <w:sz w:val="24"/>
              <w:szCs w:val="20"/>
              <w:lang w:val="es-ES"/>
            </w:rPr>
            <w:t>Contenido</w:t>
          </w:r>
          <w:bookmarkEnd w:id="5"/>
          <w:bookmarkEnd w:id="4"/>
        </w:p>
        <w:p w14:paraId="1C94A682" w14:textId="2702680B" w:rsidR="00FE6CCC" w:rsidRPr="00FE6CCC" w:rsidRDefault="007A7DEB">
          <w:pPr>
            <w:pStyle w:val="TDC1"/>
            <w:tabs>
              <w:tab w:val="right" w:leader="dot" w:pos="9962"/>
            </w:tabs>
            <w:rPr>
              <w:rFonts w:eastAsiaTheme="minorEastAsia"/>
              <w:b/>
              <w:bCs/>
              <w:noProof/>
              <w:lang w:eastAsia="es-CL"/>
            </w:rPr>
          </w:pPr>
          <w:r w:rsidRPr="00FE6CCC">
            <w:rPr>
              <w:rFonts w:eastAsia="Calibri" w:cstheme="minorHAnsi"/>
              <w:b/>
              <w:bCs/>
              <w:sz w:val="24"/>
              <w:szCs w:val="20"/>
            </w:rPr>
            <w:fldChar w:fldCharType="begin"/>
          </w:r>
          <w:r w:rsidRPr="00FE6CCC">
            <w:rPr>
              <w:rFonts w:eastAsia="Calibri" w:cstheme="minorHAnsi"/>
              <w:b/>
              <w:bCs/>
              <w:sz w:val="24"/>
              <w:szCs w:val="20"/>
            </w:rPr>
            <w:instrText xml:space="preserve"> TOC \o "1-3" \h \z \u </w:instrText>
          </w:r>
          <w:r w:rsidRPr="00FE6CCC">
            <w:rPr>
              <w:rFonts w:eastAsia="Calibri" w:cstheme="minorHAnsi"/>
              <w:b/>
              <w:bCs/>
              <w:sz w:val="24"/>
              <w:szCs w:val="20"/>
            </w:rPr>
            <w:fldChar w:fldCharType="separate"/>
          </w:r>
          <w:hyperlink w:anchor="_Toc26885751" w:history="1">
            <w:r w:rsidR="00FE6CCC" w:rsidRPr="00FE6CCC">
              <w:rPr>
                <w:rStyle w:val="Hipervnculo"/>
                <w:rFonts w:eastAsia="Calibri" w:cstheme="minorHAnsi"/>
                <w:b/>
                <w:bCs/>
                <w:noProof/>
                <w:lang w:val="es-ES"/>
              </w:rPr>
              <w:t>Contenido</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_Toc26885751 \h </w:instrText>
            </w:r>
            <w:r w:rsidR="00FE6CCC" w:rsidRPr="00FE6CCC">
              <w:rPr>
                <w:b/>
                <w:bCs/>
                <w:noProof/>
                <w:webHidden/>
              </w:rPr>
            </w:r>
            <w:r w:rsidR="00FE6CCC" w:rsidRPr="00FE6CCC">
              <w:rPr>
                <w:b/>
                <w:bCs/>
                <w:noProof/>
                <w:webHidden/>
              </w:rPr>
              <w:fldChar w:fldCharType="separate"/>
            </w:r>
            <w:r w:rsidR="00FE6CCC">
              <w:rPr>
                <w:b/>
                <w:bCs/>
                <w:noProof/>
                <w:webHidden/>
              </w:rPr>
              <w:t>1</w:t>
            </w:r>
            <w:r w:rsidR="00FE6CCC" w:rsidRPr="00FE6CCC">
              <w:rPr>
                <w:b/>
                <w:bCs/>
                <w:noProof/>
                <w:webHidden/>
              </w:rPr>
              <w:fldChar w:fldCharType="end"/>
            </w:r>
          </w:hyperlink>
        </w:p>
        <w:p w14:paraId="0DC47DC1" w14:textId="12C37346" w:rsidR="00FE6CCC" w:rsidRPr="00FE6CCC" w:rsidRDefault="006C2A6C">
          <w:pPr>
            <w:pStyle w:val="TDC1"/>
            <w:tabs>
              <w:tab w:val="left" w:pos="440"/>
              <w:tab w:val="right" w:leader="dot" w:pos="9962"/>
            </w:tabs>
            <w:rPr>
              <w:rFonts w:eastAsiaTheme="minorEastAsia"/>
              <w:b/>
              <w:bCs/>
              <w:noProof/>
              <w:lang w:eastAsia="es-CL"/>
            </w:rPr>
          </w:pPr>
          <w:hyperlink w:anchor="_Toc26885752" w:history="1">
            <w:r w:rsidR="00FE6CCC" w:rsidRPr="00FE6CCC">
              <w:rPr>
                <w:rStyle w:val="Hipervnculo"/>
                <w:rFonts w:cstheme="minorHAnsi"/>
                <w:b/>
                <w:bCs/>
                <w:noProof/>
              </w:rPr>
              <w:t>1</w:t>
            </w:r>
            <w:r w:rsidR="00FE6CCC" w:rsidRPr="00FE6CCC">
              <w:rPr>
                <w:rFonts w:eastAsiaTheme="minorEastAsia"/>
                <w:b/>
                <w:bCs/>
                <w:noProof/>
                <w:lang w:eastAsia="es-CL"/>
              </w:rPr>
              <w:tab/>
            </w:r>
            <w:r w:rsidR="00FE6CCC" w:rsidRPr="00FE6CCC">
              <w:rPr>
                <w:rStyle w:val="Hipervnculo"/>
                <w:rFonts w:cstheme="minorHAnsi"/>
                <w:b/>
                <w:bCs/>
                <w:noProof/>
              </w:rPr>
              <w:t>RESUMEN</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_Toc26885752 \h </w:instrText>
            </w:r>
            <w:r w:rsidR="00FE6CCC" w:rsidRPr="00FE6CCC">
              <w:rPr>
                <w:b/>
                <w:bCs/>
                <w:noProof/>
                <w:webHidden/>
              </w:rPr>
            </w:r>
            <w:r w:rsidR="00FE6CCC" w:rsidRPr="00FE6CCC">
              <w:rPr>
                <w:b/>
                <w:bCs/>
                <w:noProof/>
                <w:webHidden/>
              </w:rPr>
              <w:fldChar w:fldCharType="separate"/>
            </w:r>
            <w:r w:rsidR="00FE6CCC">
              <w:rPr>
                <w:b/>
                <w:bCs/>
                <w:noProof/>
                <w:webHidden/>
              </w:rPr>
              <w:t>1</w:t>
            </w:r>
            <w:r w:rsidR="00FE6CCC" w:rsidRPr="00FE6CCC">
              <w:rPr>
                <w:b/>
                <w:bCs/>
                <w:noProof/>
                <w:webHidden/>
              </w:rPr>
              <w:fldChar w:fldCharType="end"/>
            </w:r>
          </w:hyperlink>
        </w:p>
        <w:p w14:paraId="46191540" w14:textId="3B9088FE" w:rsidR="00FE6CCC" w:rsidRPr="00FE6CCC" w:rsidRDefault="006C2A6C">
          <w:pPr>
            <w:pStyle w:val="TDC1"/>
            <w:tabs>
              <w:tab w:val="left" w:pos="440"/>
              <w:tab w:val="right" w:leader="dot" w:pos="9962"/>
            </w:tabs>
            <w:rPr>
              <w:rFonts w:eastAsiaTheme="minorEastAsia"/>
              <w:b/>
              <w:bCs/>
              <w:noProof/>
              <w:lang w:eastAsia="es-CL"/>
            </w:rPr>
          </w:pPr>
          <w:hyperlink w:anchor="_Toc26885753" w:history="1">
            <w:r w:rsidR="00FE6CCC" w:rsidRPr="00FE6CCC">
              <w:rPr>
                <w:rStyle w:val="Hipervnculo"/>
                <w:rFonts w:cstheme="minorHAnsi"/>
                <w:b/>
                <w:bCs/>
                <w:noProof/>
              </w:rPr>
              <w:t>2</w:t>
            </w:r>
            <w:r w:rsidR="00FE6CCC" w:rsidRPr="00FE6CCC">
              <w:rPr>
                <w:rFonts w:eastAsiaTheme="minorEastAsia"/>
                <w:b/>
                <w:bCs/>
                <w:noProof/>
                <w:lang w:eastAsia="es-CL"/>
              </w:rPr>
              <w:tab/>
            </w:r>
            <w:r w:rsidR="00FE6CCC" w:rsidRPr="00FE6CCC">
              <w:rPr>
                <w:rStyle w:val="Hipervnculo"/>
                <w:rFonts w:cstheme="minorHAnsi"/>
                <w:b/>
                <w:bCs/>
                <w:noProof/>
              </w:rPr>
              <w:t>IDENTIFICACIÓN DE LA UNIDAD FISCALIZABLE</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_Toc26885753 \h </w:instrText>
            </w:r>
            <w:r w:rsidR="00FE6CCC" w:rsidRPr="00FE6CCC">
              <w:rPr>
                <w:b/>
                <w:bCs/>
                <w:noProof/>
                <w:webHidden/>
              </w:rPr>
            </w:r>
            <w:r w:rsidR="00FE6CCC" w:rsidRPr="00FE6CCC">
              <w:rPr>
                <w:b/>
                <w:bCs/>
                <w:noProof/>
                <w:webHidden/>
              </w:rPr>
              <w:fldChar w:fldCharType="separate"/>
            </w:r>
            <w:r w:rsidR="00FE6CCC">
              <w:rPr>
                <w:b/>
                <w:bCs/>
                <w:noProof/>
                <w:webHidden/>
              </w:rPr>
              <w:t>1</w:t>
            </w:r>
            <w:r w:rsidR="00FE6CCC" w:rsidRPr="00FE6CCC">
              <w:rPr>
                <w:b/>
                <w:bCs/>
                <w:noProof/>
                <w:webHidden/>
              </w:rPr>
              <w:fldChar w:fldCharType="end"/>
            </w:r>
          </w:hyperlink>
        </w:p>
        <w:p w14:paraId="4B5124AC" w14:textId="7B0401A7" w:rsidR="00FE6CCC" w:rsidRPr="00FE6CCC" w:rsidRDefault="006C2A6C">
          <w:pPr>
            <w:pStyle w:val="TDC2"/>
            <w:tabs>
              <w:tab w:val="left" w:pos="880"/>
              <w:tab w:val="right" w:leader="dot" w:pos="9962"/>
            </w:tabs>
            <w:rPr>
              <w:rFonts w:eastAsiaTheme="minorEastAsia"/>
              <w:b/>
              <w:bCs/>
              <w:noProof/>
              <w:lang w:eastAsia="es-CL"/>
            </w:rPr>
          </w:pPr>
          <w:hyperlink w:anchor="_Toc26885754" w:history="1">
            <w:r w:rsidR="00FE6CCC" w:rsidRPr="00FE6CCC">
              <w:rPr>
                <w:rStyle w:val="Hipervnculo"/>
                <w:rFonts w:cstheme="minorHAnsi"/>
                <w:b/>
                <w:bCs/>
                <w:noProof/>
              </w:rPr>
              <w:t>2.1</w:t>
            </w:r>
            <w:r w:rsidR="00FE6CCC" w:rsidRPr="00FE6CCC">
              <w:rPr>
                <w:rFonts w:eastAsiaTheme="minorEastAsia"/>
                <w:b/>
                <w:bCs/>
                <w:noProof/>
                <w:lang w:eastAsia="es-CL"/>
              </w:rPr>
              <w:tab/>
            </w:r>
            <w:r w:rsidR="00FE6CCC" w:rsidRPr="00FE6CCC">
              <w:rPr>
                <w:rStyle w:val="Hipervnculo"/>
                <w:rFonts w:cstheme="minorHAnsi"/>
                <w:b/>
                <w:bCs/>
                <w:noProof/>
              </w:rPr>
              <w:t>Antecedentes Generales</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_Toc26885754 \h </w:instrText>
            </w:r>
            <w:r w:rsidR="00FE6CCC" w:rsidRPr="00FE6CCC">
              <w:rPr>
                <w:b/>
                <w:bCs/>
                <w:noProof/>
                <w:webHidden/>
              </w:rPr>
            </w:r>
            <w:r w:rsidR="00FE6CCC" w:rsidRPr="00FE6CCC">
              <w:rPr>
                <w:b/>
                <w:bCs/>
                <w:noProof/>
                <w:webHidden/>
              </w:rPr>
              <w:fldChar w:fldCharType="separate"/>
            </w:r>
            <w:r w:rsidR="00FE6CCC">
              <w:rPr>
                <w:b/>
                <w:bCs/>
                <w:noProof/>
                <w:webHidden/>
              </w:rPr>
              <w:t>1</w:t>
            </w:r>
            <w:r w:rsidR="00FE6CCC" w:rsidRPr="00FE6CCC">
              <w:rPr>
                <w:b/>
                <w:bCs/>
                <w:noProof/>
                <w:webHidden/>
              </w:rPr>
              <w:fldChar w:fldCharType="end"/>
            </w:r>
          </w:hyperlink>
        </w:p>
        <w:p w14:paraId="02F8ADF5" w14:textId="67AFE927" w:rsidR="00FE6CCC" w:rsidRPr="00FE6CCC" w:rsidRDefault="006C2A6C">
          <w:pPr>
            <w:pStyle w:val="TDC2"/>
            <w:tabs>
              <w:tab w:val="left" w:pos="880"/>
              <w:tab w:val="right" w:leader="dot" w:pos="9962"/>
            </w:tabs>
            <w:rPr>
              <w:rFonts w:eastAsiaTheme="minorEastAsia"/>
              <w:b/>
              <w:bCs/>
              <w:noProof/>
              <w:lang w:eastAsia="es-CL"/>
            </w:rPr>
          </w:pPr>
          <w:hyperlink w:anchor="_Toc26885755" w:history="1">
            <w:r w:rsidR="00FE6CCC" w:rsidRPr="00FE6CCC">
              <w:rPr>
                <w:rStyle w:val="Hipervnculo"/>
                <w:rFonts w:cstheme="minorHAnsi"/>
                <w:b/>
                <w:bCs/>
                <w:noProof/>
              </w:rPr>
              <w:t>2.2</w:t>
            </w:r>
            <w:r w:rsidR="00FE6CCC" w:rsidRPr="00FE6CCC">
              <w:rPr>
                <w:rFonts w:eastAsiaTheme="minorEastAsia"/>
                <w:b/>
                <w:bCs/>
                <w:noProof/>
                <w:lang w:eastAsia="es-CL"/>
              </w:rPr>
              <w:tab/>
            </w:r>
            <w:r w:rsidR="00FE6CCC" w:rsidRPr="00FE6CCC">
              <w:rPr>
                <w:rStyle w:val="Hipervnculo"/>
                <w:rFonts w:cstheme="minorHAnsi"/>
                <w:b/>
                <w:bCs/>
                <w:noProof/>
              </w:rPr>
              <w:t>Ubicación y Layout</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_Toc26885755 \h </w:instrText>
            </w:r>
            <w:r w:rsidR="00FE6CCC" w:rsidRPr="00FE6CCC">
              <w:rPr>
                <w:b/>
                <w:bCs/>
                <w:noProof/>
                <w:webHidden/>
              </w:rPr>
            </w:r>
            <w:r w:rsidR="00FE6CCC" w:rsidRPr="00FE6CCC">
              <w:rPr>
                <w:b/>
                <w:bCs/>
                <w:noProof/>
                <w:webHidden/>
              </w:rPr>
              <w:fldChar w:fldCharType="separate"/>
            </w:r>
            <w:r w:rsidR="00FE6CCC">
              <w:rPr>
                <w:b/>
                <w:bCs/>
                <w:noProof/>
                <w:webHidden/>
              </w:rPr>
              <w:t>4</w:t>
            </w:r>
            <w:r w:rsidR="00FE6CCC" w:rsidRPr="00FE6CCC">
              <w:rPr>
                <w:b/>
                <w:bCs/>
                <w:noProof/>
                <w:webHidden/>
              </w:rPr>
              <w:fldChar w:fldCharType="end"/>
            </w:r>
          </w:hyperlink>
        </w:p>
        <w:p w14:paraId="193650D2" w14:textId="587A8179" w:rsidR="00FE6CCC" w:rsidRPr="00FE6CCC" w:rsidRDefault="006C2A6C">
          <w:pPr>
            <w:pStyle w:val="TDC1"/>
            <w:tabs>
              <w:tab w:val="left" w:pos="440"/>
              <w:tab w:val="right" w:leader="dot" w:pos="9962"/>
            </w:tabs>
            <w:rPr>
              <w:rFonts w:eastAsiaTheme="minorEastAsia"/>
              <w:b/>
              <w:bCs/>
              <w:noProof/>
              <w:lang w:eastAsia="es-CL"/>
            </w:rPr>
          </w:pPr>
          <w:hyperlink w:anchor="_Toc26885756" w:history="1">
            <w:r w:rsidR="00FE6CCC" w:rsidRPr="00FE6CCC">
              <w:rPr>
                <w:rStyle w:val="Hipervnculo"/>
                <w:rFonts w:cstheme="minorHAnsi"/>
                <w:b/>
                <w:bCs/>
                <w:noProof/>
              </w:rPr>
              <w:t>3</w:t>
            </w:r>
            <w:r w:rsidR="00FE6CCC" w:rsidRPr="00FE6CCC">
              <w:rPr>
                <w:rFonts w:eastAsiaTheme="minorEastAsia"/>
                <w:b/>
                <w:bCs/>
                <w:noProof/>
                <w:lang w:eastAsia="es-CL"/>
              </w:rPr>
              <w:tab/>
            </w:r>
            <w:r w:rsidR="00FE6CCC" w:rsidRPr="00FE6CCC">
              <w:rPr>
                <w:rStyle w:val="Hipervnculo"/>
                <w:rFonts w:cstheme="minorHAnsi"/>
                <w:b/>
                <w:bCs/>
                <w:noProof/>
              </w:rPr>
              <w:t>INSTRUMENTOS DE CARÁCTER AMBIENTAL FISCALIZADOS</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_Toc26885756 \h </w:instrText>
            </w:r>
            <w:r w:rsidR="00FE6CCC" w:rsidRPr="00FE6CCC">
              <w:rPr>
                <w:b/>
                <w:bCs/>
                <w:noProof/>
                <w:webHidden/>
              </w:rPr>
            </w:r>
            <w:r w:rsidR="00FE6CCC" w:rsidRPr="00FE6CCC">
              <w:rPr>
                <w:b/>
                <w:bCs/>
                <w:noProof/>
                <w:webHidden/>
              </w:rPr>
              <w:fldChar w:fldCharType="separate"/>
            </w:r>
            <w:r w:rsidR="00FE6CCC">
              <w:rPr>
                <w:b/>
                <w:bCs/>
                <w:noProof/>
                <w:webHidden/>
              </w:rPr>
              <w:t>6</w:t>
            </w:r>
            <w:r w:rsidR="00FE6CCC" w:rsidRPr="00FE6CCC">
              <w:rPr>
                <w:b/>
                <w:bCs/>
                <w:noProof/>
                <w:webHidden/>
              </w:rPr>
              <w:fldChar w:fldCharType="end"/>
            </w:r>
          </w:hyperlink>
        </w:p>
        <w:p w14:paraId="53C74056" w14:textId="37C47427" w:rsidR="00FE6CCC" w:rsidRPr="00FE6CCC" w:rsidRDefault="006C2A6C">
          <w:pPr>
            <w:pStyle w:val="TDC1"/>
            <w:tabs>
              <w:tab w:val="left" w:pos="440"/>
              <w:tab w:val="right" w:leader="dot" w:pos="9962"/>
            </w:tabs>
            <w:rPr>
              <w:rFonts w:eastAsiaTheme="minorEastAsia"/>
              <w:b/>
              <w:bCs/>
              <w:noProof/>
              <w:lang w:eastAsia="es-CL"/>
            </w:rPr>
          </w:pPr>
          <w:hyperlink w:anchor="_Toc26885757" w:history="1">
            <w:r w:rsidR="00FE6CCC" w:rsidRPr="00FE6CCC">
              <w:rPr>
                <w:rStyle w:val="Hipervnculo"/>
                <w:rFonts w:cstheme="minorHAnsi"/>
                <w:b/>
                <w:bCs/>
                <w:noProof/>
              </w:rPr>
              <w:t>4</w:t>
            </w:r>
            <w:r w:rsidR="00FE6CCC" w:rsidRPr="00FE6CCC">
              <w:rPr>
                <w:rFonts w:eastAsiaTheme="minorEastAsia"/>
                <w:b/>
                <w:bCs/>
                <w:noProof/>
                <w:lang w:eastAsia="es-CL"/>
              </w:rPr>
              <w:tab/>
            </w:r>
            <w:r w:rsidR="00FE6CCC" w:rsidRPr="00FE6CCC">
              <w:rPr>
                <w:rStyle w:val="Hipervnculo"/>
                <w:rFonts w:cstheme="minorHAnsi"/>
                <w:b/>
                <w:bCs/>
                <w:noProof/>
              </w:rPr>
              <w:t>ANTECEDENTES DE LA ACTIVIDAD DE FISCALIZACIÓN</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_Toc26885757 \h </w:instrText>
            </w:r>
            <w:r w:rsidR="00FE6CCC" w:rsidRPr="00FE6CCC">
              <w:rPr>
                <w:b/>
                <w:bCs/>
                <w:noProof/>
                <w:webHidden/>
              </w:rPr>
            </w:r>
            <w:r w:rsidR="00FE6CCC" w:rsidRPr="00FE6CCC">
              <w:rPr>
                <w:b/>
                <w:bCs/>
                <w:noProof/>
                <w:webHidden/>
              </w:rPr>
              <w:fldChar w:fldCharType="separate"/>
            </w:r>
            <w:r w:rsidR="00FE6CCC">
              <w:rPr>
                <w:b/>
                <w:bCs/>
                <w:noProof/>
                <w:webHidden/>
              </w:rPr>
              <w:t>6</w:t>
            </w:r>
            <w:r w:rsidR="00FE6CCC" w:rsidRPr="00FE6CCC">
              <w:rPr>
                <w:b/>
                <w:bCs/>
                <w:noProof/>
                <w:webHidden/>
              </w:rPr>
              <w:fldChar w:fldCharType="end"/>
            </w:r>
          </w:hyperlink>
        </w:p>
        <w:p w14:paraId="1DFC0EFE" w14:textId="1427336C" w:rsidR="00FE6CCC" w:rsidRPr="00FE6CCC" w:rsidRDefault="006C2A6C">
          <w:pPr>
            <w:pStyle w:val="TDC2"/>
            <w:tabs>
              <w:tab w:val="left" w:pos="880"/>
              <w:tab w:val="right" w:leader="dot" w:pos="9962"/>
            </w:tabs>
            <w:rPr>
              <w:rFonts w:eastAsiaTheme="minorEastAsia"/>
              <w:b/>
              <w:bCs/>
              <w:noProof/>
              <w:lang w:eastAsia="es-CL"/>
            </w:rPr>
          </w:pPr>
          <w:hyperlink w:anchor="_Toc26885758" w:history="1">
            <w:r w:rsidR="00FE6CCC" w:rsidRPr="00FE6CCC">
              <w:rPr>
                <w:rStyle w:val="Hipervnculo"/>
                <w:rFonts w:cstheme="minorHAnsi"/>
                <w:b/>
                <w:bCs/>
                <w:noProof/>
              </w:rPr>
              <w:t>4.1</w:t>
            </w:r>
            <w:r w:rsidR="00FE6CCC" w:rsidRPr="00FE6CCC">
              <w:rPr>
                <w:rFonts w:eastAsiaTheme="minorEastAsia"/>
                <w:b/>
                <w:bCs/>
                <w:noProof/>
                <w:lang w:eastAsia="es-CL"/>
              </w:rPr>
              <w:tab/>
            </w:r>
            <w:r w:rsidR="00FE6CCC" w:rsidRPr="00FE6CCC">
              <w:rPr>
                <w:rStyle w:val="Hipervnculo"/>
                <w:rFonts w:cstheme="minorHAnsi"/>
                <w:b/>
                <w:bCs/>
                <w:noProof/>
              </w:rPr>
              <w:t>Motivo de la Actividad de Fiscalización</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_Toc26885758 \h </w:instrText>
            </w:r>
            <w:r w:rsidR="00FE6CCC" w:rsidRPr="00FE6CCC">
              <w:rPr>
                <w:b/>
                <w:bCs/>
                <w:noProof/>
                <w:webHidden/>
              </w:rPr>
            </w:r>
            <w:r w:rsidR="00FE6CCC" w:rsidRPr="00FE6CCC">
              <w:rPr>
                <w:b/>
                <w:bCs/>
                <w:noProof/>
                <w:webHidden/>
              </w:rPr>
              <w:fldChar w:fldCharType="separate"/>
            </w:r>
            <w:r w:rsidR="00FE6CCC">
              <w:rPr>
                <w:b/>
                <w:bCs/>
                <w:noProof/>
                <w:webHidden/>
              </w:rPr>
              <w:t>6</w:t>
            </w:r>
            <w:r w:rsidR="00FE6CCC" w:rsidRPr="00FE6CCC">
              <w:rPr>
                <w:b/>
                <w:bCs/>
                <w:noProof/>
                <w:webHidden/>
              </w:rPr>
              <w:fldChar w:fldCharType="end"/>
            </w:r>
          </w:hyperlink>
        </w:p>
        <w:p w14:paraId="69D7E164" w14:textId="0F41358D" w:rsidR="00FE6CCC" w:rsidRPr="00FE6CCC" w:rsidRDefault="006C2A6C">
          <w:pPr>
            <w:pStyle w:val="TDC2"/>
            <w:tabs>
              <w:tab w:val="left" w:pos="880"/>
              <w:tab w:val="right" w:leader="dot" w:pos="9962"/>
            </w:tabs>
            <w:rPr>
              <w:rFonts w:eastAsiaTheme="minorEastAsia"/>
              <w:b/>
              <w:bCs/>
              <w:noProof/>
              <w:lang w:eastAsia="es-CL"/>
            </w:rPr>
          </w:pPr>
          <w:hyperlink w:anchor="_Toc26885759" w:history="1">
            <w:r w:rsidR="00FE6CCC" w:rsidRPr="00FE6CCC">
              <w:rPr>
                <w:rStyle w:val="Hipervnculo"/>
                <w:rFonts w:cstheme="minorHAnsi"/>
                <w:b/>
                <w:bCs/>
                <w:noProof/>
              </w:rPr>
              <w:t>4.2</w:t>
            </w:r>
            <w:r w:rsidR="00FE6CCC" w:rsidRPr="00FE6CCC">
              <w:rPr>
                <w:rFonts w:eastAsiaTheme="minorEastAsia"/>
                <w:b/>
                <w:bCs/>
                <w:noProof/>
                <w:lang w:eastAsia="es-CL"/>
              </w:rPr>
              <w:tab/>
            </w:r>
            <w:r w:rsidR="00FE6CCC" w:rsidRPr="00FE6CCC">
              <w:rPr>
                <w:rStyle w:val="Hipervnculo"/>
                <w:rFonts w:cstheme="minorHAnsi"/>
                <w:b/>
                <w:bCs/>
                <w:noProof/>
              </w:rPr>
              <w:t>Materia Específica Objeto de la Fiscalización Ambiental</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_Toc26885759 \h </w:instrText>
            </w:r>
            <w:r w:rsidR="00FE6CCC" w:rsidRPr="00FE6CCC">
              <w:rPr>
                <w:b/>
                <w:bCs/>
                <w:noProof/>
                <w:webHidden/>
              </w:rPr>
            </w:r>
            <w:r w:rsidR="00FE6CCC" w:rsidRPr="00FE6CCC">
              <w:rPr>
                <w:b/>
                <w:bCs/>
                <w:noProof/>
                <w:webHidden/>
              </w:rPr>
              <w:fldChar w:fldCharType="separate"/>
            </w:r>
            <w:r w:rsidR="00FE6CCC">
              <w:rPr>
                <w:b/>
                <w:bCs/>
                <w:noProof/>
                <w:webHidden/>
              </w:rPr>
              <w:t>6</w:t>
            </w:r>
            <w:r w:rsidR="00FE6CCC" w:rsidRPr="00FE6CCC">
              <w:rPr>
                <w:b/>
                <w:bCs/>
                <w:noProof/>
                <w:webHidden/>
              </w:rPr>
              <w:fldChar w:fldCharType="end"/>
            </w:r>
          </w:hyperlink>
        </w:p>
        <w:p w14:paraId="19EE9F3C" w14:textId="25150783" w:rsidR="00FE6CCC" w:rsidRPr="00FE6CCC" w:rsidRDefault="006C2A6C">
          <w:pPr>
            <w:pStyle w:val="TDC2"/>
            <w:tabs>
              <w:tab w:val="left" w:pos="880"/>
              <w:tab w:val="right" w:leader="dot" w:pos="9962"/>
            </w:tabs>
            <w:rPr>
              <w:rFonts w:eastAsiaTheme="minorEastAsia"/>
              <w:b/>
              <w:bCs/>
              <w:noProof/>
              <w:lang w:eastAsia="es-CL"/>
            </w:rPr>
          </w:pPr>
          <w:hyperlink w:anchor="_Toc26885760" w:history="1">
            <w:r w:rsidR="00FE6CCC" w:rsidRPr="00FE6CCC">
              <w:rPr>
                <w:rStyle w:val="Hipervnculo"/>
                <w:rFonts w:cstheme="minorHAnsi"/>
                <w:b/>
                <w:bCs/>
                <w:noProof/>
              </w:rPr>
              <w:t>4.3</w:t>
            </w:r>
            <w:r w:rsidR="00FE6CCC" w:rsidRPr="00FE6CCC">
              <w:rPr>
                <w:rFonts w:eastAsiaTheme="minorEastAsia"/>
                <w:b/>
                <w:bCs/>
                <w:noProof/>
                <w:lang w:eastAsia="es-CL"/>
              </w:rPr>
              <w:tab/>
            </w:r>
            <w:r w:rsidR="00FE6CCC" w:rsidRPr="00FE6CCC">
              <w:rPr>
                <w:rStyle w:val="Hipervnculo"/>
                <w:rFonts w:cstheme="minorHAnsi"/>
                <w:b/>
                <w:bCs/>
                <w:noProof/>
              </w:rPr>
              <w:t>Aspectos relativos a la ejecución de la Inspección Ambiental</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_Toc26885760 \h </w:instrText>
            </w:r>
            <w:r w:rsidR="00FE6CCC" w:rsidRPr="00FE6CCC">
              <w:rPr>
                <w:b/>
                <w:bCs/>
                <w:noProof/>
                <w:webHidden/>
              </w:rPr>
            </w:r>
            <w:r w:rsidR="00FE6CCC" w:rsidRPr="00FE6CCC">
              <w:rPr>
                <w:b/>
                <w:bCs/>
                <w:noProof/>
                <w:webHidden/>
              </w:rPr>
              <w:fldChar w:fldCharType="separate"/>
            </w:r>
            <w:r w:rsidR="00FE6CCC">
              <w:rPr>
                <w:b/>
                <w:bCs/>
                <w:noProof/>
                <w:webHidden/>
              </w:rPr>
              <w:t>6</w:t>
            </w:r>
            <w:r w:rsidR="00FE6CCC" w:rsidRPr="00FE6CCC">
              <w:rPr>
                <w:b/>
                <w:bCs/>
                <w:noProof/>
                <w:webHidden/>
              </w:rPr>
              <w:fldChar w:fldCharType="end"/>
            </w:r>
          </w:hyperlink>
        </w:p>
        <w:p w14:paraId="725F7578" w14:textId="21EE1D42" w:rsidR="00FE6CCC" w:rsidRPr="00FE6CCC" w:rsidRDefault="006C2A6C">
          <w:pPr>
            <w:pStyle w:val="TDC3"/>
            <w:rPr>
              <w:rFonts w:asciiTheme="minorHAnsi" w:eastAsiaTheme="minorEastAsia" w:hAnsiTheme="minorHAnsi" w:cstheme="minorBidi"/>
              <w:lang w:eastAsia="es-CL"/>
            </w:rPr>
          </w:pPr>
          <w:hyperlink w:anchor="_Toc26885761" w:history="1">
            <w:r w:rsidR="00FE6CCC" w:rsidRPr="00FE6CCC">
              <w:rPr>
                <w:rStyle w:val="Hipervnculo"/>
                <w:rFonts w:cstheme="minorHAnsi"/>
              </w:rPr>
              <w:t>4.3.1</w:t>
            </w:r>
            <w:r w:rsidR="00FE6CCC" w:rsidRPr="00FE6CCC">
              <w:rPr>
                <w:rFonts w:asciiTheme="minorHAnsi" w:eastAsiaTheme="minorEastAsia" w:hAnsiTheme="minorHAnsi" w:cstheme="minorBidi"/>
                <w:lang w:eastAsia="es-CL"/>
              </w:rPr>
              <w:tab/>
            </w:r>
            <w:r w:rsidR="00FE6CCC" w:rsidRPr="00FE6CCC">
              <w:rPr>
                <w:rStyle w:val="Hipervnculo"/>
                <w:rFonts w:cstheme="minorHAnsi"/>
              </w:rPr>
              <w:t>Ejecución de la inspección</w:t>
            </w:r>
            <w:r w:rsidR="00FE6CCC" w:rsidRPr="00FE6CCC">
              <w:rPr>
                <w:webHidden/>
              </w:rPr>
              <w:tab/>
            </w:r>
            <w:r w:rsidR="00FE6CCC" w:rsidRPr="00FE6CCC">
              <w:rPr>
                <w:webHidden/>
              </w:rPr>
              <w:fldChar w:fldCharType="begin"/>
            </w:r>
            <w:r w:rsidR="00FE6CCC" w:rsidRPr="00FE6CCC">
              <w:rPr>
                <w:webHidden/>
              </w:rPr>
              <w:instrText xml:space="preserve"> PAGEREF _Toc26885761 \h </w:instrText>
            </w:r>
            <w:r w:rsidR="00FE6CCC" w:rsidRPr="00FE6CCC">
              <w:rPr>
                <w:webHidden/>
              </w:rPr>
            </w:r>
            <w:r w:rsidR="00FE6CCC" w:rsidRPr="00FE6CCC">
              <w:rPr>
                <w:webHidden/>
              </w:rPr>
              <w:fldChar w:fldCharType="separate"/>
            </w:r>
            <w:r w:rsidR="00FE6CCC">
              <w:rPr>
                <w:webHidden/>
              </w:rPr>
              <w:t>6</w:t>
            </w:r>
            <w:r w:rsidR="00FE6CCC" w:rsidRPr="00FE6CCC">
              <w:rPr>
                <w:webHidden/>
              </w:rPr>
              <w:fldChar w:fldCharType="end"/>
            </w:r>
          </w:hyperlink>
        </w:p>
        <w:p w14:paraId="532A7108" w14:textId="6461D707" w:rsidR="00FE6CCC" w:rsidRPr="00FE6CCC" w:rsidRDefault="006C2A6C">
          <w:pPr>
            <w:pStyle w:val="TDC3"/>
            <w:rPr>
              <w:rFonts w:asciiTheme="minorHAnsi" w:eastAsiaTheme="minorEastAsia" w:hAnsiTheme="minorHAnsi" w:cstheme="minorBidi"/>
              <w:lang w:eastAsia="es-CL"/>
            </w:rPr>
          </w:pPr>
          <w:hyperlink w:anchor="_Toc26885762" w:history="1">
            <w:r w:rsidR="00FE6CCC" w:rsidRPr="00FE6CCC">
              <w:rPr>
                <w:rStyle w:val="Hipervnculo"/>
                <w:rFonts w:cstheme="minorHAnsi"/>
              </w:rPr>
              <w:t>4.3.2</w:t>
            </w:r>
            <w:r w:rsidR="00FE6CCC" w:rsidRPr="00FE6CCC">
              <w:rPr>
                <w:rFonts w:asciiTheme="minorHAnsi" w:eastAsiaTheme="minorEastAsia" w:hAnsiTheme="minorHAnsi" w:cstheme="minorBidi"/>
                <w:lang w:eastAsia="es-CL"/>
              </w:rPr>
              <w:tab/>
            </w:r>
            <w:r w:rsidR="00FE6CCC" w:rsidRPr="00FE6CCC">
              <w:rPr>
                <w:rStyle w:val="Hipervnculo"/>
                <w:rFonts w:cstheme="minorHAnsi"/>
              </w:rPr>
              <w:t>Esquema de recorrido</w:t>
            </w:r>
            <w:r w:rsidR="00FE6CCC" w:rsidRPr="00FE6CCC">
              <w:rPr>
                <w:webHidden/>
              </w:rPr>
              <w:tab/>
            </w:r>
            <w:r w:rsidR="00FE6CCC" w:rsidRPr="00FE6CCC">
              <w:rPr>
                <w:webHidden/>
              </w:rPr>
              <w:fldChar w:fldCharType="begin"/>
            </w:r>
            <w:r w:rsidR="00FE6CCC" w:rsidRPr="00FE6CCC">
              <w:rPr>
                <w:webHidden/>
              </w:rPr>
              <w:instrText xml:space="preserve"> PAGEREF _Toc26885762 \h </w:instrText>
            </w:r>
            <w:r w:rsidR="00FE6CCC" w:rsidRPr="00FE6CCC">
              <w:rPr>
                <w:webHidden/>
              </w:rPr>
            </w:r>
            <w:r w:rsidR="00FE6CCC" w:rsidRPr="00FE6CCC">
              <w:rPr>
                <w:webHidden/>
              </w:rPr>
              <w:fldChar w:fldCharType="separate"/>
            </w:r>
            <w:r w:rsidR="00FE6CCC">
              <w:rPr>
                <w:webHidden/>
              </w:rPr>
              <w:t>7</w:t>
            </w:r>
            <w:r w:rsidR="00FE6CCC" w:rsidRPr="00FE6CCC">
              <w:rPr>
                <w:webHidden/>
              </w:rPr>
              <w:fldChar w:fldCharType="end"/>
            </w:r>
          </w:hyperlink>
        </w:p>
        <w:p w14:paraId="1E3F243D" w14:textId="77B8BD2A" w:rsidR="00FE6CCC" w:rsidRPr="00FE6CCC" w:rsidRDefault="006C2A6C">
          <w:pPr>
            <w:pStyle w:val="TDC3"/>
            <w:rPr>
              <w:rFonts w:asciiTheme="minorHAnsi" w:eastAsiaTheme="minorEastAsia" w:hAnsiTheme="minorHAnsi" w:cstheme="minorBidi"/>
              <w:lang w:eastAsia="es-CL"/>
            </w:rPr>
          </w:pPr>
          <w:hyperlink w:anchor="_Toc26885763" w:history="1">
            <w:r w:rsidR="00FE6CCC" w:rsidRPr="00FE6CCC">
              <w:rPr>
                <w:rStyle w:val="Hipervnculo"/>
                <w:rFonts w:cstheme="minorHAnsi"/>
              </w:rPr>
              <w:t>4.3.3</w:t>
            </w:r>
            <w:r w:rsidR="00FE6CCC" w:rsidRPr="00FE6CCC">
              <w:rPr>
                <w:rFonts w:asciiTheme="minorHAnsi" w:eastAsiaTheme="minorEastAsia" w:hAnsiTheme="minorHAnsi" w:cstheme="minorBidi"/>
                <w:lang w:eastAsia="es-CL"/>
              </w:rPr>
              <w:tab/>
            </w:r>
            <w:r w:rsidR="00FE6CCC" w:rsidRPr="00FE6CCC">
              <w:rPr>
                <w:rStyle w:val="Hipervnculo"/>
                <w:rFonts w:cstheme="minorHAnsi"/>
              </w:rPr>
              <w:t>Detalle del Recorrido de la Inspección</w:t>
            </w:r>
            <w:r w:rsidR="00FE6CCC" w:rsidRPr="00FE6CCC">
              <w:rPr>
                <w:webHidden/>
              </w:rPr>
              <w:tab/>
            </w:r>
            <w:r w:rsidR="00FE6CCC" w:rsidRPr="00FE6CCC">
              <w:rPr>
                <w:webHidden/>
              </w:rPr>
              <w:fldChar w:fldCharType="begin"/>
            </w:r>
            <w:r w:rsidR="00FE6CCC" w:rsidRPr="00FE6CCC">
              <w:rPr>
                <w:webHidden/>
              </w:rPr>
              <w:instrText xml:space="preserve"> PAGEREF _Toc26885763 \h </w:instrText>
            </w:r>
            <w:r w:rsidR="00FE6CCC" w:rsidRPr="00FE6CCC">
              <w:rPr>
                <w:webHidden/>
              </w:rPr>
            </w:r>
            <w:r w:rsidR="00FE6CCC" w:rsidRPr="00FE6CCC">
              <w:rPr>
                <w:webHidden/>
              </w:rPr>
              <w:fldChar w:fldCharType="separate"/>
            </w:r>
            <w:r w:rsidR="00FE6CCC">
              <w:rPr>
                <w:webHidden/>
              </w:rPr>
              <w:t>7</w:t>
            </w:r>
            <w:r w:rsidR="00FE6CCC" w:rsidRPr="00FE6CCC">
              <w:rPr>
                <w:webHidden/>
              </w:rPr>
              <w:fldChar w:fldCharType="end"/>
            </w:r>
          </w:hyperlink>
        </w:p>
        <w:p w14:paraId="775DF3F3" w14:textId="31E70680" w:rsidR="00FE6CCC" w:rsidRPr="00FE6CCC" w:rsidRDefault="006C2A6C">
          <w:pPr>
            <w:pStyle w:val="TDC2"/>
            <w:tabs>
              <w:tab w:val="left" w:pos="880"/>
              <w:tab w:val="right" w:leader="dot" w:pos="9962"/>
            </w:tabs>
            <w:rPr>
              <w:rFonts w:eastAsiaTheme="minorEastAsia"/>
              <w:b/>
              <w:bCs/>
              <w:noProof/>
              <w:lang w:eastAsia="es-CL"/>
            </w:rPr>
          </w:pPr>
          <w:hyperlink w:anchor="_Toc26885764" w:history="1">
            <w:r w:rsidR="00FE6CCC" w:rsidRPr="00FE6CCC">
              <w:rPr>
                <w:rStyle w:val="Hipervnculo"/>
                <w:rFonts w:cstheme="minorHAnsi"/>
                <w:b/>
                <w:bCs/>
                <w:noProof/>
              </w:rPr>
              <w:t>4.4</w:t>
            </w:r>
            <w:r w:rsidR="00FE6CCC" w:rsidRPr="00FE6CCC">
              <w:rPr>
                <w:rFonts w:eastAsiaTheme="minorEastAsia"/>
                <w:b/>
                <w:bCs/>
                <w:noProof/>
                <w:lang w:eastAsia="es-CL"/>
              </w:rPr>
              <w:tab/>
            </w:r>
            <w:r w:rsidR="00FE6CCC" w:rsidRPr="00FE6CCC">
              <w:rPr>
                <w:rStyle w:val="Hipervnculo"/>
                <w:rFonts w:cstheme="minorHAnsi"/>
                <w:b/>
                <w:bCs/>
                <w:noProof/>
              </w:rPr>
              <w:t>Revisión Documental</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_Toc26885764 \h </w:instrText>
            </w:r>
            <w:r w:rsidR="00FE6CCC" w:rsidRPr="00FE6CCC">
              <w:rPr>
                <w:b/>
                <w:bCs/>
                <w:noProof/>
                <w:webHidden/>
              </w:rPr>
            </w:r>
            <w:r w:rsidR="00FE6CCC" w:rsidRPr="00FE6CCC">
              <w:rPr>
                <w:b/>
                <w:bCs/>
                <w:noProof/>
                <w:webHidden/>
              </w:rPr>
              <w:fldChar w:fldCharType="separate"/>
            </w:r>
            <w:r w:rsidR="00FE6CCC">
              <w:rPr>
                <w:b/>
                <w:bCs/>
                <w:noProof/>
                <w:webHidden/>
              </w:rPr>
              <w:t>7</w:t>
            </w:r>
            <w:r w:rsidR="00FE6CCC" w:rsidRPr="00FE6CCC">
              <w:rPr>
                <w:b/>
                <w:bCs/>
                <w:noProof/>
                <w:webHidden/>
              </w:rPr>
              <w:fldChar w:fldCharType="end"/>
            </w:r>
          </w:hyperlink>
        </w:p>
        <w:p w14:paraId="6A64AF87" w14:textId="6ACD86AB" w:rsidR="00FE6CCC" w:rsidRPr="00FE6CCC" w:rsidRDefault="006C2A6C">
          <w:pPr>
            <w:pStyle w:val="TDC3"/>
            <w:rPr>
              <w:rFonts w:asciiTheme="minorHAnsi" w:eastAsiaTheme="minorEastAsia" w:hAnsiTheme="minorHAnsi" w:cstheme="minorBidi"/>
              <w:lang w:eastAsia="es-CL"/>
            </w:rPr>
          </w:pPr>
          <w:hyperlink w:anchor="_Toc26885765" w:history="1">
            <w:r w:rsidR="00FE6CCC" w:rsidRPr="00FE6CCC">
              <w:rPr>
                <w:rStyle w:val="Hipervnculo"/>
                <w:rFonts w:cstheme="minorHAnsi"/>
              </w:rPr>
              <w:t>4.4.1</w:t>
            </w:r>
            <w:r w:rsidR="00FE6CCC" w:rsidRPr="00FE6CCC">
              <w:rPr>
                <w:rFonts w:asciiTheme="minorHAnsi" w:eastAsiaTheme="minorEastAsia" w:hAnsiTheme="minorHAnsi" w:cstheme="minorBidi"/>
                <w:lang w:eastAsia="es-CL"/>
              </w:rPr>
              <w:tab/>
            </w:r>
            <w:r w:rsidR="00FE6CCC" w:rsidRPr="00FE6CCC">
              <w:rPr>
                <w:rStyle w:val="Hipervnculo"/>
                <w:rFonts w:cstheme="minorHAnsi"/>
              </w:rPr>
              <w:t>Documentos Revisados</w:t>
            </w:r>
            <w:r w:rsidR="00FE6CCC" w:rsidRPr="00FE6CCC">
              <w:rPr>
                <w:webHidden/>
              </w:rPr>
              <w:tab/>
            </w:r>
            <w:r w:rsidR="00FE6CCC" w:rsidRPr="00FE6CCC">
              <w:rPr>
                <w:webHidden/>
              </w:rPr>
              <w:fldChar w:fldCharType="begin"/>
            </w:r>
            <w:r w:rsidR="00FE6CCC" w:rsidRPr="00FE6CCC">
              <w:rPr>
                <w:webHidden/>
              </w:rPr>
              <w:instrText xml:space="preserve"> PAGEREF _Toc26885765 \h </w:instrText>
            </w:r>
            <w:r w:rsidR="00FE6CCC" w:rsidRPr="00FE6CCC">
              <w:rPr>
                <w:webHidden/>
              </w:rPr>
            </w:r>
            <w:r w:rsidR="00FE6CCC" w:rsidRPr="00FE6CCC">
              <w:rPr>
                <w:webHidden/>
              </w:rPr>
              <w:fldChar w:fldCharType="separate"/>
            </w:r>
            <w:r w:rsidR="00FE6CCC">
              <w:rPr>
                <w:webHidden/>
              </w:rPr>
              <w:t>7</w:t>
            </w:r>
            <w:r w:rsidR="00FE6CCC" w:rsidRPr="00FE6CCC">
              <w:rPr>
                <w:webHidden/>
              </w:rPr>
              <w:fldChar w:fldCharType="end"/>
            </w:r>
          </w:hyperlink>
        </w:p>
        <w:p w14:paraId="33AED0CB" w14:textId="436A4C47" w:rsidR="00FE6CCC" w:rsidRPr="00FE6CCC" w:rsidRDefault="006C2A6C">
          <w:pPr>
            <w:pStyle w:val="TDC1"/>
            <w:tabs>
              <w:tab w:val="left" w:pos="440"/>
              <w:tab w:val="right" w:leader="dot" w:pos="9962"/>
            </w:tabs>
            <w:rPr>
              <w:rFonts w:eastAsiaTheme="minorEastAsia"/>
              <w:b/>
              <w:bCs/>
              <w:noProof/>
              <w:lang w:eastAsia="es-CL"/>
            </w:rPr>
          </w:pPr>
          <w:hyperlink w:anchor="_Toc26885766" w:history="1">
            <w:r w:rsidR="00FE6CCC" w:rsidRPr="00FE6CCC">
              <w:rPr>
                <w:rStyle w:val="Hipervnculo"/>
                <w:rFonts w:cstheme="minorHAnsi"/>
                <w:b/>
                <w:bCs/>
                <w:noProof/>
              </w:rPr>
              <w:t>5</w:t>
            </w:r>
            <w:r w:rsidR="00FE6CCC" w:rsidRPr="00FE6CCC">
              <w:rPr>
                <w:rFonts w:eastAsiaTheme="minorEastAsia"/>
                <w:b/>
                <w:bCs/>
                <w:noProof/>
                <w:lang w:eastAsia="es-CL"/>
              </w:rPr>
              <w:tab/>
            </w:r>
            <w:r w:rsidR="00FE6CCC" w:rsidRPr="00FE6CCC">
              <w:rPr>
                <w:rStyle w:val="Hipervnculo"/>
                <w:rFonts w:cstheme="minorHAnsi"/>
                <w:b/>
                <w:bCs/>
                <w:noProof/>
              </w:rPr>
              <w:t>HECHOS CONSTATADOS.</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_Toc26885766 \h </w:instrText>
            </w:r>
            <w:r w:rsidR="00FE6CCC" w:rsidRPr="00FE6CCC">
              <w:rPr>
                <w:b/>
                <w:bCs/>
                <w:noProof/>
                <w:webHidden/>
              </w:rPr>
            </w:r>
            <w:r w:rsidR="00FE6CCC" w:rsidRPr="00FE6CCC">
              <w:rPr>
                <w:b/>
                <w:bCs/>
                <w:noProof/>
                <w:webHidden/>
              </w:rPr>
              <w:fldChar w:fldCharType="separate"/>
            </w:r>
            <w:r w:rsidR="00FE6CCC">
              <w:rPr>
                <w:b/>
                <w:bCs/>
                <w:noProof/>
                <w:webHidden/>
              </w:rPr>
              <w:t>8</w:t>
            </w:r>
            <w:r w:rsidR="00FE6CCC" w:rsidRPr="00FE6CCC">
              <w:rPr>
                <w:b/>
                <w:bCs/>
                <w:noProof/>
                <w:webHidden/>
              </w:rPr>
              <w:fldChar w:fldCharType="end"/>
            </w:r>
          </w:hyperlink>
        </w:p>
        <w:p w14:paraId="548CD429" w14:textId="0D0C3F2C" w:rsidR="00FE6CCC" w:rsidRPr="00FE6CCC" w:rsidRDefault="006C2A6C">
          <w:pPr>
            <w:pStyle w:val="TDC2"/>
            <w:tabs>
              <w:tab w:val="left" w:pos="880"/>
              <w:tab w:val="right" w:leader="dot" w:pos="9962"/>
            </w:tabs>
            <w:rPr>
              <w:rFonts w:eastAsiaTheme="minorEastAsia"/>
              <w:b/>
              <w:bCs/>
              <w:noProof/>
              <w:lang w:eastAsia="es-CL"/>
            </w:rPr>
          </w:pPr>
          <w:hyperlink w:anchor="_Toc26885767" w:history="1">
            <w:r w:rsidR="00FE6CCC" w:rsidRPr="00FE6CCC">
              <w:rPr>
                <w:rStyle w:val="Hipervnculo"/>
                <w:b/>
                <w:bCs/>
                <w:noProof/>
              </w:rPr>
              <w:t>5.1</w:t>
            </w:r>
            <w:r w:rsidR="00FE6CCC" w:rsidRPr="00FE6CCC">
              <w:rPr>
                <w:rFonts w:eastAsiaTheme="minorEastAsia"/>
                <w:b/>
                <w:bCs/>
                <w:noProof/>
                <w:lang w:eastAsia="es-CL"/>
              </w:rPr>
              <w:tab/>
            </w:r>
            <w:r w:rsidR="00FE6CCC" w:rsidRPr="00FE6CCC">
              <w:rPr>
                <w:rStyle w:val="Hipervnculo"/>
                <w:rFonts w:cstheme="minorHAnsi"/>
                <w:b/>
                <w:bCs/>
                <w:noProof/>
              </w:rPr>
              <w:t>Descripción de Proyecto.</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_Toc26885767 \h </w:instrText>
            </w:r>
            <w:r w:rsidR="00FE6CCC" w:rsidRPr="00FE6CCC">
              <w:rPr>
                <w:b/>
                <w:bCs/>
                <w:noProof/>
                <w:webHidden/>
              </w:rPr>
            </w:r>
            <w:r w:rsidR="00FE6CCC" w:rsidRPr="00FE6CCC">
              <w:rPr>
                <w:b/>
                <w:bCs/>
                <w:noProof/>
                <w:webHidden/>
              </w:rPr>
              <w:fldChar w:fldCharType="separate"/>
            </w:r>
            <w:r w:rsidR="00FE6CCC">
              <w:rPr>
                <w:b/>
                <w:bCs/>
                <w:noProof/>
                <w:webHidden/>
              </w:rPr>
              <w:t>8</w:t>
            </w:r>
            <w:r w:rsidR="00FE6CCC" w:rsidRPr="00FE6CCC">
              <w:rPr>
                <w:b/>
                <w:bCs/>
                <w:noProof/>
                <w:webHidden/>
              </w:rPr>
              <w:fldChar w:fldCharType="end"/>
            </w:r>
          </w:hyperlink>
        </w:p>
        <w:p w14:paraId="610E0C25" w14:textId="18C21246" w:rsidR="00FE6CCC" w:rsidRPr="00FE6CCC" w:rsidRDefault="006C2A6C">
          <w:pPr>
            <w:pStyle w:val="TDC2"/>
            <w:tabs>
              <w:tab w:val="left" w:pos="880"/>
              <w:tab w:val="right" w:leader="dot" w:pos="9962"/>
            </w:tabs>
            <w:rPr>
              <w:rFonts w:eastAsiaTheme="minorEastAsia"/>
              <w:b/>
              <w:bCs/>
              <w:noProof/>
              <w:lang w:eastAsia="es-CL"/>
            </w:rPr>
          </w:pPr>
          <w:hyperlink w:anchor="_Toc26885771" w:history="1">
            <w:r w:rsidR="00FE6CCC" w:rsidRPr="00FE6CCC">
              <w:rPr>
                <w:rStyle w:val="Hipervnculo"/>
                <w:b/>
                <w:bCs/>
                <w:noProof/>
              </w:rPr>
              <w:t>5.2</w:t>
            </w:r>
            <w:r w:rsidR="00FE6CCC" w:rsidRPr="00FE6CCC">
              <w:rPr>
                <w:rFonts w:eastAsiaTheme="minorEastAsia"/>
                <w:b/>
                <w:bCs/>
                <w:noProof/>
                <w:lang w:eastAsia="es-CL"/>
              </w:rPr>
              <w:tab/>
            </w:r>
            <w:r w:rsidR="00FE6CCC" w:rsidRPr="00FE6CCC">
              <w:rPr>
                <w:rStyle w:val="Hipervnculo"/>
                <w:rFonts w:cstheme="minorHAnsi"/>
                <w:b/>
                <w:bCs/>
                <w:noProof/>
              </w:rPr>
              <w:t>Control de ruido.</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_Toc26885771 \h </w:instrText>
            </w:r>
            <w:r w:rsidR="00FE6CCC" w:rsidRPr="00FE6CCC">
              <w:rPr>
                <w:b/>
                <w:bCs/>
                <w:noProof/>
                <w:webHidden/>
              </w:rPr>
            </w:r>
            <w:r w:rsidR="00FE6CCC" w:rsidRPr="00FE6CCC">
              <w:rPr>
                <w:b/>
                <w:bCs/>
                <w:noProof/>
                <w:webHidden/>
              </w:rPr>
              <w:fldChar w:fldCharType="separate"/>
            </w:r>
            <w:r w:rsidR="00FE6CCC">
              <w:rPr>
                <w:b/>
                <w:bCs/>
                <w:noProof/>
                <w:webHidden/>
              </w:rPr>
              <w:t>11</w:t>
            </w:r>
            <w:r w:rsidR="00FE6CCC" w:rsidRPr="00FE6CCC">
              <w:rPr>
                <w:b/>
                <w:bCs/>
                <w:noProof/>
                <w:webHidden/>
              </w:rPr>
              <w:fldChar w:fldCharType="end"/>
            </w:r>
          </w:hyperlink>
        </w:p>
        <w:p w14:paraId="6950F200" w14:textId="0BF2AA9A" w:rsidR="00FE6CCC" w:rsidRPr="00FE6CCC" w:rsidRDefault="006C2A6C">
          <w:pPr>
            <w:pStyle w:val="TDC2"/>
            <w:tabs>
              <w:tab w:val="left" w:pos="880"/>
              <w:tab w:val="right" w:leader="dot" w:pos="9962"/>
            </w:tabs>
            <w:rPr>
              <w:rFonts w:eastAsiaTheme="minorEastAsia"/>
              <w:b/>
              <w:bCs/>
              <w:noProof/>
              <w:lang w:eastAsia="es-CL"/>
            </w:rPr>
          </w:pPr>
          <w:hyperlink w:anchor="_Toc26885786" w:history="1">
            <w:r w:rsidR="00FE6CCC" w:rsidRPr="00FE6CCC">
              <w:rPr>
                <w:rStyle w:val="Hipervnculo"/>
                <w:rFonts w:cstheme="minorHAnsi"/>
                <w:b/>
                <w:bCs/>
                <w:noProof/>
              </w:rPr>
              <w:t>5.3</w:t>
            </w:r>
            <w:r w:rsidR="00FE6CCC" w:rsidRPr="00FE6CCC">
              <w:rPr>
                <w:rFonts w:eastAsiaTheme="minorEastAsia"/>
                <w:b/>
                <w:bCs/>
                <w:noProof/>
                <w:lang w:eastAsia="es-CL"/>
              </w:rPr>
              <w:tab/>
            </w:r>
            <w:r w:rsidR="00FE6CCC" w:rsidRPr="00FE6CCC">
              <w:rPr>
                <w:rStyle w:val="Hipervnculo"/>
                <w:rFonts w:cstheme="minorHAnsi"/>
                <w:b/>
                <w:bCs/>
                <w:noProof/>
              </w:rPr>
              <w:t>Titularidad del proyecto</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_Toc26885786 \h </w:instrText>
            </w:r>
            <w:r w:rsidR="00FE6CCC" w:rsidRPr="00FE6CCC">
              <w:rPr>
                <w:b/>
                <w:bCs/>
                <w:noProof/>
                <w:webHidden/>
              </w:rPr>
            </w:r>
            <w:r w:rsidR="00FE6CCC" w:rsidRPr="00FE6CCC">
              <w:rPr>
                <w:b/>
                <w:bCs/>
                <w:noProof/>
                <w:webHidden/>
              </w:rPr>
              <w:fldChar w:fldCharType="separate"/>
            </w:r>
            <w:r w:rsidR="00FE6CCC">
              <w:rPr>
                <w:b/>
                <w:bCs/>
                <w:noProof/>
                <w:webHidden/>
              </w:rPr>
              <w:t>21</w:t>
            </w:r>
            <w:r w:rsidR="00FE6CCC" w:rsidRPr="00FE6CCC">
              <w:rPr>
                <w:b/>
                <w:bCs/>
                <w:noProof/>
                <w:webHidden/>
              </w:rPr>
              <w:fldChar w:fldCharType="end"/>
            </w:r>
          </w:hyperlink>
        </w:p>
        <w:p w14:paraId="5B062117" w14:textId="23684029" w:rsidR="00FE6CCC" w:rsidRPr="00FE6CCC" w:rsidRDefault="006C2A6C">
          <w:pPr>
            <w:pStyle w:val="TDC1"/>
            <w:tabs>
              <w:tab w:val="left" w:pos="440"/>
              <w:tab w:val="right" w:leader="dot" w:pos="9962"/>
            </w:tabs>
            <w:rPr>
              <w:rFonts w:eastAsiaTheme="minorEastAsia"/>
              <w:b/>
              <w:bCs/>
              <w:noProof/>
              <w:lang w:eastAsia="es-CL"/>
            </w:rPr>
          </w:pPr>
          <w:hyperlink w:anchor="_Toc26885788" w:history="1">
            <w:r w:rsidR="00FE6CCC" w:rsidRPr="00FE6CCC">
              <w:rPr>
                <w:rStyle w:val="Hipervnculo"/>
                <w:rFonts w:cstheme="minorHAnsi"/>
                <w:b/>
                <w:bCs/>
                <w:noProof/>
              </w:rPr>
              <w:t>6</w:t>
            </w:r>
            <w:r w:rsidR="00FE6CCC" w:rsidRPr="00FE6CCC">
              <w:rPr>
                <w:rFonts w:eastAsiaTheme="minorEastAsia"/>
                <w:b/>
                <w:bCs/>
                <w:noProof/>
                <w:lang w:eastAsia="es-CL"/>
              </w:rPr>
              <w:tab/>
            </w:r>
            <w:r w:rsidR="00FE6CCC" w:rsidRPr="00FE6CCC">
              <w:rPr>
                <w:rStyle w:val="Hipervnculo"/>
                <w:rFonts w:cstheme="minorHAnsi"/>
                <w:b/>
                <w:bCs/>
                <w:noProof/>
              </w:rPr>
              <w:t>CONCLUSIONES</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_Toc26885788 \h </w:instrText>
            </w:r>
            <w:r w:rsidR="00FE6CCC" w:rsidRPr="00FE6CCC">
              <w:rPr>
                <w:b/>
                <w:bCs/>
                <w:noProof/>
                <w:webHidden/>
              </w:rPr>
            </w:r>
            <w:r w:rsidR="00FE6CCC" w:rsidRPr="00FE6CCC">
              <w:rPr>
                <w:b/>
                <w:bCs/>
                <w:noProof/>
                <w:webHidden/>
              </w:rPr>
              <w:fldChar w:fldCharType="separate"/>
            </w:r>
            <w:r w:rsidR="00FE6CCC">
              <w:rPr>
                <w:b/>
                <w:bCs/>
                <w:noProof/>
                <w:webHidden/>
              </w:rPr>
              <w:t>23</w:t>
            </w:r>
            <w:r w:rsidR="00FE6CCC" w:rsidRPr="00FE6CCC">
              <w:rPr>
                <w:b/>
                <w:bCs/>
                <w:noProof/>
                <w:webHidden/>
              </w:rPr>
              <w:fldChar w:fldCharType="end"/>
            </w:r>
          </w:hyperlink>
        </w:p>
        <w:p w14:paraId="153062E6" w14:textId="45B2916B" w:rsidR="00FE6CCC" w:rsidRPr="00FE6CCC" w:rsidRDefault="006C2A6C">
          <w:pPr>
            <w:pStyle w:val="TDC1"/>
            <w:tabs>
              <w:tab w:val="left" w:pos="440"/>
              <w:tab w:val="right" w:leader="dot" w:pos="9962"/>
            </w:tabs>
            <w:rPr>
              <w:rFonts w:eastAsiaTheme="minorEastAsia"/>
              <w:b/>
              <w:bCs/>
              <w:noProof/>
              <w:lang w:eastAsia="es-CL"/>
            </w:rPr>
          </w:pPr>
          <w:hyperlink w:anchor="_Toc26885789" w:history="1">
            <w:r w:rsidR="00FE6CCC" w:rsidRPr="00FE6CCC">
              <w:rPr>
                <w:rStyle w:val="Hipervnculo"/>
                <w:rFonts w:cstheme="minorHAnsi"/>
                <w:b/>
                <w:bCs/>
                <w:noProof/>
              </w:rPr>
              <w:t>7</w:t>
            </w:r>
            <w:r w:rsidR="00FE6CCC" w:rsidRPr="00FE6CCC">
              <w:rPr>
                <w:rFonts w:eastAsiaTheme="minorEastAsia"/>
                <w:b/>
                <w:bCs/>
                <w:noProof/>
                <w:lang w:eastAsia="es-CL"/>
              </w:rPr>
              <w:tab/>
            </w:r>
            <w:r w:rsidR="00FE6CCC" w:rsidRPr="00FE6CCC">
              <w:rPr>
                <w:rStyle w:val="Hipervnculo"/>
                <w:rFonts w:cstheme="minorHAnsi"/>
                <w:b/>
                <w:bCs/>
                <w:noProof/>
              </w:rPr>
              <w:t>ANEXOS</w:t>
            </w:r>
            <w:r w:rsidR="00FE6CCC" w:rsidRPr="00FE6CCC">
              <w:rPr>
                <w:b/>
                <w:bCs/>
                <w:noProof/>
                <w:webHidden/>
              </w:rPr>
              <w:tab/>
            </w:r>
            <w:r w:rsidR="00FE6CCC" w:rsidRPr="00FE6CCC">
              <w:rPr>
                <w:b/>
                <w:bCs/>
                <w:noProof/>
                <w:webHidden/>
              </w:rPr>
              <w:fldChar w:fldCharType="begin"/>
            </w:r>
            <w:r w:rsidR="00FE6CCC" w:rsidRPr="00FE6CCC">
              <w:rPr>
                <w:b/>
                <w:bCs/>
                <w:noProof/>
                <w:webHidden/>
              </w:rPr>
              <w:instrText xml:space="preserve"> PAGEREF _Toc26885789 \h </w:instrText>
            </w:r>
            <w:r w:rsidR="00FE6CCC" w:rsidRPr="00FE6CCC">
              <w:rPr>
                <w:b/>
                <w:bCs/>
                <w:noProof/>
                <w:webHidden/>
              </w:rPr>
            </w:r>
            <w:r w:rsidR="00FE6CCC" w:rsidRPr="00FE6CCC">
              <w:rPr>
                <w:b/>
                <w:bCs/>
                <w:noProof/>
                <w:webHidden/>
              </w:rPr>
              <w:fldChar w:fldCharType="separate"/>
            </w:r>
            <w:r w:rsidR="00FE6CCC">
              <w:rPr>
                <w:b/>
                <w:bCs/>
                <w:noProof/>
                <w:webHidden/>
              </w:rPr>
              <w:t>27</w:t>
            </w:r>
            <w:r w:rsidR="00FE6CCC" w:rsidRPr="00FE6CCC">
              <w:rPr>
                <w:b/>
                <w:bCs/>
                <w:noProof/>
                <w:webHidden/>
              </w:rPr>
              <w:fldChar w:fldCharType="end"/>
            </w:r>
          </w:hyperlink>
        </w:p>
        <w:p w14:paraId="6461DC2D" w14:textId="7C4EC879" w:rsidR="007A7DEB" w:rsidRPr="00BF51C4" w:rsidRDefault="007A7DEB" w:rsidP="00F902CF">
          <w:pPr>
            <w:spacing w:after="0" w:line="240" w:lineRule="auto"/>
            <w:jc w:val="both"/>
            <w:rPr>
              <w:rFonts w:cstheme="minorHAnsi"/>
            </w:rPr>
          </w:pPr>
          <w:r w:rsidRPr="00FE6CCC">
            <w:rPr>
              <w:rFonts w:cstheme="minorHAnsi"/>
              <w:b/>
              <w:bCs/>
              <w:lang w:val="es-ES"/>
            </w:rPr>
            <w:fldChar w:fldCharType="end"/>
          </w:r>
        </w:p>
      </w:sdtContent>
    </w:sdt>
    <w:p w14:paraId="1948A5AF" w14:textId="77777777" w:rsidR="001E2071" w:rsidRPr="00BF51C4" w:rsidRDefault="001E2071" w:rsidP="00F902CF">
      <w:pPr>
        <w:spacing w:after="0" w:line="240" w:lineRule="auto"/>
        <w:jc w:val="both"/>
        <w:rPr>
          <w:rFonts w:eastAsia="Calibri" w:cstheme="minorHAnsi"/>
          <w:b/>
          <w:sz w:val="20"/>
          <w:szCs w:val="20"/>
        </w:rPr>
        <w:sectPr w:rsidR="001E2071" w:rsidRPr="00BF51C4" w:rsidSect="000A28D4">
          <w:type w:val="nextColumn"/>
          <w:pgSz w:w="12240" w:h="15840" w:code="1"/>
          <w:pgMar w:top="1134" w:right="1134" w:bottom="1134" w:left="1134" w:header="708" w:footer="708" w:gutter="0"/>
          <w:pgNumType w:start="1"/>
          <w:cols w:space="708"/>
          <w:docGrid w:linePitch="360"/>
        </w:sectPr>
      </w:pPr>
    </w:p>
    <w:p w14:paraId="1308DD4E" w14:textId="77777777" w:rsidR="00D14AAD" w:rsidRPr="00BF51C4" w:rsidRDefault="00D14AAD" w:rsidP="00F902CF">
      <w:pPr>
        <w:spacing w:after="0" w:line="240" w:lineRule="auto"/>
        <w:jc w:val="both"/>
        <w:rPr>
          <w:rFonts w:eastAsia="Calibri" w:cstheme="minorHAnsi"/>
          <w:b/>
          <w:sz w:val="20"/>
          <w:szCs w:val="20"/>
        </w:rPr>
      </w:pPr>
    </w:p>
    <w:p w14:paraId="561EABB0" w14:textId="77777777" w:rsidR="00D42470" w:rsidRPr="00BF51C4" w:rsidRDefault="00D42470" w:rsidP="00F902CF">
      <w:pPr>
        <w:pStyle w:val="Ttulo1"/>
        <w:jc w:val="both"/>
        <w:rPr>
          <w:rFonts w:asciiTheme="minorHAnsi" w:hAnsiTheme="minorHAnsi" w:cstheme="minorHAnsi"/>
        </w:rPr>
      </w:pPr>
      <w:bookmarkStart w:id="6" w:name="_Toc449085405"/>
      <w:bookmarkStart w:id="7" w:name="_Toc26885752"/>
      <w:r w:rsidRPr="00BF51C4">
        <w:rPr>
          <w:rFonts w:asciiTheme="minorHAnsi" w:hAnsiTheme="minorHAnsi" w:cstheme="minorHAnsi"/>
        </w:rPr>
        <w:t>RESUMEN</w:t>
      </w:r>
      <w:bookmarkEnd w:id="6"/>
      <w:bookmarkEnd w:id="7"/>
    </w:p>
    <w:p w14:paraId="71AD5B2C" w14:textId="77777777" w:rsidR="00D42470" w:rsidRPr="00BF51C4" w:rsidRDefault="00D42470" w:rsidP="00F902CF">
      <w:pPr>
        <w:spacing w:after="0" w:line="240" w:lineRule="auto"/>
        <w:contextualSpacing/>
        <w:jc w:val="both"/>
        <w:outlineLvl w:val="0"/>
        <w:rPr>
          <w:rFonts w:eastAsia="Calibri" w:cstheme="minorHAnsi"/>
          <w:b/>
          <w:sz w:val="24"/>
          <w:szCs w:val="20"/>
        </w:rPr>
      </w:pPr>
    </w:p>
    <w:p w14:paraId="228F97D4" w14:textId="77777777" w:rsidR="00D42470" w:rsidRDefault="00D42470" w:rsidP="00F902CF">
      <w:pPr>
        <w:spacing w:after="0" w:line="240" w:lineRule="auto"/>
        <w:jc w:val="both"/>
        <w:rPr>
          <w:rFonts w:eastAsia="Calibri" w:cstheme="minorHAnsi"/>
          <w:sz w:val="20"/>
          <w:szCs w:val="20"/>
        </w:rPr>
      </w:pPr>
      <w:r w:rsidRPr="00BF51C4">
        <w:rPr>
          <w:rFonts w:eastAsia="Calibri" w:cstheme="minorHAnsi"/>
          <w:sz w:val="20"/>
          <w:szCs w:val="20"/>
        </w:rPr>
        <w:t>El presente documento da cuenta de los resultados de las actividades de fiscalización ambiental realizada</w:t>
      </w:r>
      <w:r w:rsidR="00A12007">
        <w:rPr>
          <w:rFonts w:eastAsia="Calibri" w:cstheme="minorHAnsi"/>
          <w:sz w:val="20"/>
          <w:szCs w:val="20"/>
        </w:rPr>
        <w:t>s</w:t>
      </w:r>
      <w:r w:rsidRPr="00BF51C4">
        <w:rPr>
          <w:rFonts w:eastAsia="Calibri" w:cstheme="minorHAnsi"/>
          <w:sz w:val="20"/>
          <w:szCs w:val="20"/>
        </w:rPr>
        <w:t xml:space="preserve"> por </w:t>
      </w:r>
      <w:r w:rsidR="001E2071" w:rsidRPr="00BF51C4">
        <w:rPr>
          <w:rFonts w:eastAsia="Calibri" w:cstheme="minorHAnsi"/>
          <w:sz w:val="20"/>
          <w:szCs w:val="20"/>
        </w:rPr>
        <w:t>la Superintendencia del Medio Ambiente (SMA)</w:t>
      </w:r>
      <w:r w:rsidRPr="00BF51C4">
        <w:rPr>
          <w:rFonts w:eastAsia="Calibri" w:cstheme="minorHAnsi"/>
          <w:sz w:val="20"/>
          <w:szCs w:val="20"/>
        </w:rPr>
        <w:t xml:space="preserve">, a la unidad fiscalizable </w:t>
      </w:r>
      <w:r w:rsidR="001E2071" w:rsidRPr="00BF51C4">
        <w:rPr>
          <w:rFonts w:eastAsia="Calibri" w:cstheme="minorHAnsi"/>
          <w:sz w:val="20"/>
          <w:szCs w:val="20"/>
        </w:rPr>
        <w:t>“</w:t>
      </w:r>
      <w:r w:rsidR="00941FDC" w:rsidRPr="00941FDC">
        <w:rPr>
          <w:rFonts w:eastAsia="Calibri" w:cstheme="minorHAnsi"/>
          <w:sz w:val="20"/>
          <w:szCs w:val="20"/>
        </w:rPr>
        <w:t>EDIFCIO GENERAL AMENGUAL 392 - 480 - 358 ESTACION CENTRAL</w:t>
      </w:r>
      <w:r w:rsidRPr="00BF51C4">
        <w:rPr>
          <w:rFonts w:eastAsia="Calibri" w:cstheme="minorHAnsi"/>
          <w:sz w:val="20"/>
          <w:szCs w:val="20"/>
        </w:rPr>
        <w:t>”</w:t>
      </w:r>
      <w:r w:rsidR="005933B2" w:rsidRPr="00BF51C4">
        <w:rPr>
          <w:rFonts w:eastAsia="Calibri" w:cstheme="minorHAnsi"/>
          <w:sz w:val="20"/>
          <w:szCs w:val="20"/>
        </w:rPr>
        <w:t>, localizada en</w:t>
      </w:r>
      <w:r w:rsidR="001E2071" w:rsidRPr="00BF51C4">
        <w:rPr>
          <w:rFonts w:eastAsia="Calibri" w:cstheme="minorHAnsi"/>
          <w:sz w:val="20"/>
          <w:szCs w:val="20"/>
        </w:rPr>
        <w:t xml:space="preserve"> </w:t>
      </w:r>
      <w:r w:rsidR="00A12007">
        <w:rPr>
          <w:rFonts w:eastAsia="Calibri" w:cstheme="minorHAnsi"/>
          <w:sz w:val="20"/>
          <w:szCs w:val="20"/>
        </w:rPr>
        <w:t xml:space="preserve">la Comuna de </w:t>
      </w:r>
      <w:r w:rsidR="00941FDC">
        <w:rPr>
          <w:rFonts w:eastAsia="Calibri" w:cstheme="minorHAnsi"/>
          <w:sz w:val="20"/>
          <w:szCs w:val="20"/>
        </w:rPr>
        <w:t>Estación Central</w:t>
      </w:r>
      <w:r w:rsidR="001E2071" w:rsidRPr="00BF51C4">
        <w:rPr>
          <w:rFonts w:eastAsia="Calibri" w:cstheme="minorHAnsi"/>
          <w:sz w:val="20"/>
          <w:szCs w:val="20"/>
        </w:rPr>
        <w:t xml:space="preserve">, </w:t>
      </w:r>
      <w:r w:rsidR="00A12007">
        <w:rPr>
          <w:rFonts w:eastAsia="Calibri" w:cstheme="minorHAnsi"/>
          <w:sz w:val="20"/>
          <w:szCs w:val="20"/>
        </w:rPr>
        <w:t>P</w:t>
      </w:r>
      <w:r w:rsidR="001E2071" w:rsidRPr="00BF51C4">
        <w:rPr>
          <w:rFonts w:eastAsia="Calibri" w:cstheme="minorHAnsi"/>
          <w:sz w:val="20"/>
          <w:szCs w:val="20"/>
        </w:rPr>
        <w:t xml:space="preserve">rovincia de </w:t>
      </w:r>
      <w:r w:rsidR="00B51826">
        <w:rPr>
          <w:rFonts w:eastAsia="Calibri" w:cstheme="minorHAnsi"/>
          <w:sz w:val="20"/>
          <w:szCs w:val="20"/>
        </w:rPr>
        <w:t>Santiago</w:t>
      </w:r>
      <w:r w:rsidR="001E2071" w:rsidRPr="00BF51C4">
        <w:rPr>
          <w:rFonts w:eastAsia="Calibri" w:cstheme="minorHAnsi"/>
          <w:sz w:val="20"/>
          <w:szCs w:val="20"/>
        </w:rPr>
        <w:t>, Región Metropolitana.</w:t>
      </w:r>
      <w:r w:rsidRPr="00BF51C4">
        <w:rPr>
          <w:rFonts w:eastAsia="Calibri" w:cstheme="minorHAnsi"/>
          <w:sz w:val="20"/>
          <w:szCs w:val="20"/>
        </w:rPr>
        <w:t xml:space="preserve"> </w:t>
      </w:r>
      <w:r w:rsidRPr="00B51826">
        <w:rPr>
          <w:rFonts w:eastAsia="Calibri" w:cstheme="minorHAnsi"/>
          <w:sz w:val="20"/>
          <w:szCs w:val="20"/>
        </w:rPr>
        <w:t>La</w:t>
      </w:r>
      <w:r w:rsidR="00A12007" w:rsidRPr="00B51826">
        <w:rPr>
          <w:rFonts w:eastAsia="Calibri" w:cstheme="minorHAnsi"/>
          <w:sz w:val="20"/>
          <w:szCs w:val="20"/>
        </w:rPr>
        <w:t>s</w:t>
      </w:r>
      <w:r w:rsidRPr="00B51826">
        <w:rPr>
          <w:rFonts w:eastAsia="Calibri" w:cstheme="minorHAnsi"/>
          <w:sz w:val="20"/>
          <w:szCs w:val="20"/>
        </w:rPr>
        <w:t xml:space="preserve"> actividad</w:t>
      </w:r>
      <w:r w:rsidR="00A12007" w:rsidRPr="00B51826">
        <w:rPr>
          <w:rFonts w:eastAsia="Calibri" w:cstheme="minorHAnsi"/>
          <w:sz w:val="20"/>
          <w:szCs w:val="20"/>
        </w:rPr>
        <w:t>es</w:t>
      </w:r>
      <w:r w:rsidRPr="00B51826">
        <w:rPr>
          <w:rFonts w:eastAsia="Calibri" w:cstheme="minorHAnsi"/>
          <w:sz w:val="20"/>
          <w:szCs w:val="20"/>
        </w:rPr>
        <w:t xml:space="preserve"> de inspección fue</w:t>
      </w:r>
      <w:r w:rsidR="00A12007" w:rsidRPr="00B51826">
        <w:rPr>
          <w:rFonts w:eastAsia="Calibri" w:cstheme="minorHAnsi"/>
          <w:sz w:val="20"/>
          <w:szCs w:val="20"/>
        </w:rPr>
        <w:t>ron</w:t>
      </w:r>
      <w:r w:rsidRPr="00B51826">
        <w:rPr>
          <w:rFonts w:eastAsia="Calibri" w:cstheme="minorHAnsi"/>
          <w:sz w:val="20"/>
          <w:szCs w:val="20"/>
        </w:rPr>
        <w:t xml:space="preserve"> desarrollada</w:t>
      </w:r>
      <w:r w:rsidR="00A12007" w:rsidRPr="00B51826">
        <w:rPr>
          <w:rFonts w:eastAsia="Calibri" w:cstheme="minorHAnsi"/>
          <w:sz w:val="20"/>
          <w:szCs w:val="20"/>
        </w:rPr>
        <w:t>s</w:t>
      </w:r>
      <w:r w:rsidRPr="00B51826">
        <w:rPr>
          <w:rFonts w:eastAsia="Calibri" w:cstheme="minorHAnsi"/>
          <w:sz w:val="20"/>
          <w:szCs w:val="20"/>
        </w:rPr>
        <w:t xml:space="preserve"> </w:t>
      </w:r>
      <w:r w:rsidR="00B51826" w:rsidRPr="00B51826">
        <w:rPr>
          <w:rFonts w:eastAsia="Calibri" w:cstheme="minorHAnsi"/>
          <w:sz w:val="20"/>
          <w:szCs w:val="20"/>
        </w:rPr>
        <w:t xml:space="preserve">el día </w:t>
      </w:r>
      <w:r w:rsidR="00941FDC">
        <w:rPr>
          <w:rFonts w:eastAsia="Calibri" w:cstheme="minorHAnsi"/>
          <w:sz w:val="20"/>
          <w:szCs w:val="20"/>
        </w:rPr>
        <w:t>25 de julio</w:t>
      </w:r>
      <w:r w:rsidR="00654F9B" w:rsidRPr="00B51826">
        <w:rPr>
          <w:rFonts w:eastAsia="Calibri" w:cstheme="minorHAnsi"/>
          <w:sz w:val="20"/>
          <w:szCs w:val="20"/>
        </w:rPr>
        <w:t xml:space="preserve"> de 2019</w:t>
      </w:r>
      <w:r w:rsidR="00B51826" w:rsidRPr="00B51826">
        <w:rPr>
          <w:rFonts w:eastAsia="Calibri" w:cstheme="minorHAnsi"/>
          <w:sz w:val="20"/>
          <w:szCs w:val="20"/>
        </w:rPr>
        <w:t xml:space="preserve"> (Anexo 1)</w:t>
      </w:r>
      <w:r w:rsidR="00941FDC">
        <w:rPr>
          <w:rFonts w:eastAsia="Calibri" w:cstheme="minorHAnsi"/>
          <w:sz w:val="20"/>
          <w:szCs w:val="20"/>
        </w:rPr>
        <w:t>.</w:t>
      </w:r>
    </w:p>
    <w:p w14:paraId="79C068C5" w14:textId="77777777" w:rsidR="00941FDC" w:rsidRPr="00B51826" w:rsidRDefault="00941FDC" w:rsidP="00F902CF">
      <w:pPr>
        <w:spacing w:after="0" w:line="240" w:lineRule="auto"/>
        <w:jc w:val="both"/>
        <w:rPr>
          <w:rFonts w:eastAsia="Calibri" w:cstheme="minorHAnsi"/>
          <w:sz w:val="20"/>
          <w:szCs w:val="20"/>
        </w:rPr>
      </w:pPr>
    </w:p>
    <w:p w14:paraId="658035B7" w14:textId="77777777" w:rsidR="005A2F45" w:rsidRDefault="00B51826" w:rsidP="00941FDC">
      <w:pPr>
        <w:spacing w:after="0" w:line="240" w:lineRule="auto"/>
        <w:jc w:val="both"/>
        <w:rPr>
          <w:rFonts w:eastAsia="Calibri" w:cstheme="minorHAnsi"/>
          <w:sz w:val="20"/>
          <w:szCs w:val="20"/>
        </w:rPr>
      </w:pPr>
      <w:r w:rsidRPr="00B51826">
        <w:rPr>
          <w:rFonts w:eastAsia="Calibri" w:cstheme="minorHAnsi"/>
          <w:sz w:val="20"/>
          <w:szCs w:val="20"/>
        </w:rPr>
        <w:t>E</w:t>
      </w:r>
      <w:r w:rsidR="001E2071" w:rsidRPr="00B51826">
        <w:rPr>
          <w:rFonts w:eastAsia="Calibri" w:cstheme="minorHAnsi"/>
          <w:sz w:val="20"/>
          <w:szCs w:val="20"/>
        </w:rPr>
        <w:t xml:space="preserve">l </w:t>
      </w:r>
      <w:r w:rsidR="00941FDC" w:rsidRPr="00B51826">
        <w:rPr>
          <w:rFonts w:eastAsia="Calibri" w:cstheme="minorHAnsi"/>
          <w:sz w:val="20"/>
          <w:szCs w:val="20"/>
        </w:rPr>
        <w:t xml:space="preserve">proyecto </w:t>
      </w:r>
      <w:r w:rsidR="00941FDC">
        <w:rPr>
          <w:rFonts w:eastAsia="Calibri" w:cstheme="minorHAnsi"/>
          <w:sz w:val="20"/>
          <w:szCs w:val="20"/>
        </w:rPr>
        <w:t>calificado ambientalmente por la RCA N° 5</w:t>
      </w:r>
      <w:r w:rsidR="001E20EC">
        <w:rPr>
          <w:rFonts w:eastAsia="Calibri" w:cstheme="minorHAnsi"/>
          <w:sz w:val="20"/>
          <w:szCs w:val="20"/>
        </w:rPr>
        <w:t>1</w:t>
      </w:r>
      <w:r w:rsidR="00941FDC">
        <w:rPr>
          <w:rFonts w:eastAsia="Calibri" w:cstheme="minorHAnsi"/>
          <w:sz w:val="20"/>
          <w:szCs w:val="20"/>
        </w:rPr>
        <w:t xml:space="preserve">3/2017 consiste en </w:t>
      </w:r>
      <w:r w:rsidR="00941FDC" w:rsidRPr="00941FDC">
        <w:rPr>
          <w:rFonts w:eastAsia="Calibri" w:cstheme="minorHAnsi"/>
          <w:sz w:val="20"/>
          <w:szCs w:val="20"/>
        </w:rPr>
        <w:t>la construcción de un edificio habitacional de 30 pisos más azotea, con un total de 377 departamentos, 4 subterráneos, 133 estacionamientos vehiculares, 127 estacionamientos de bicicletas. Además, en el primer piso el Proyecto contará con una sala multiuso, lavandería, áreas verdes de esparcimiento para sus residentes, un local comercial en primer piso, y en la azotea se contará con 6 quinchos.</w:t>
      </w:r>
    </w:p>
    <w:p w14:paraId="029999E8" w14:textId="77777777" w:rsidR="00941FDC" w:rsidRDefault="00941FDC" w:rsidP="00941FDC">
      <w:pPr>
        <w:spacing w:after="0" w:line="240" w:lineRule="auto"/>
        <w:jc w:val="both"/>
        <w:rPr>
          <w:rFonts w:eastAsia="Calibri" w:cstheme="minorHAnsi"/>
          <w:sz w:val="20"/>
          <w:szCs w:val="20"/>
        </w:rPr>
      </w:pPr>
    </w:p>
    <w:p w14:paraId="6768B97D" w14:textId="470D4B01" w:rsidR="00E656E7" w:rsidRPr="00BF51C4" w:rsidRDefault="00DF1E5B" w:rsidP="00FE6CCC">
      <w:pPr>
        <w:spacing w:after="0" w:line="240" w:lineRule="auto"/>
        <w:jc w:val="both"/>
        <w:rPr>
          <w:rFonts w:eastAsia="Calibri" w:cstheme="minorHAnsi"/>
          <w:sz w:val="20"/>
          <w:szCs w:val="20"/>
        </w:rPr>
        <w:sectPr w:rsidR="00E656E7" w:rsidRPr="00BF51C4" w:rsidSect="001E2071">
          <w:pgSz w:w="12240" w:h="15840" w:code="1"/>
          <w:pgMar w:top="1134" w:right="1134" w:bottom="1134" w:left="1134" w:header="708" w:footer="708" w:gutter="0"/>
          <w:pgNumType w:start="1"/>
          <w:cols w:space="708"/>
          <w:docGrid w:linePitch="360"/>
        </w:sectPr>
      </w:pPr>
      <w:r w:rsidRPr="00DF1E5B">
        <w:rPr>
          <w:rFonts w:eastAsia="Calibri" w:cstheme="minorHAnsi"/>
          <w:sz w:val="20"/>
          <w:szCs w:val="20"/>
        </w:rPr>
        <w:t>Entre los hechos constatados que representan hallazgos se encuentran:</w:t>
      </w:r>
      <w:r w:rsidR="00001833">
        <w:rPr>
          <w:rFonts w:eastAsia="Calibri" w:cstheme="minorHAnsi"/>
          <w:sz w:val="20"/>
          <w:szCs w:val="20"/>
        </w:rPr>
        <w:t xml:space="preserve"> la superación del límite establecido en Norma de Emisión de Ruido (</w:t>
      </w:r>
      <w:r w:rsidR="00001833" w:rsidRPr="00DF1E5B">
        <w:rPr>
          <w:rFonts w:eastAsia="Calibri" w:cstheme="minorHAnsi"/>
          <w:sz w:val="20"/>
          <w:szCs w:val="20"/>
        </w:rPr>
        <w:t>en Zona III</w:t>
      </w:r>
      <w:r w:rsidR="00001833">
        <w:rPr>
          <w:rFonts w:eastAsia="Calibri" w:cstheme="minorHAnsi"/>
          <w:sz w:val="20"/>
          <w:szCs w:val="20"/>
        </w:rPr>
        <w:t>, periodo diurno) en 10 y 5 decibeles, afectando a</w:t>
      </w:r>
      <w:r w:rsidR="00001833" w:rsidRPr="00F4381D">
        <w:t xml:space="preserve"> </w:t>
      </w:r>
      <w:r w:rsidR="00001833" w:rsidRPr="00F4381D">
        <w:rPr>
          <w:rFonts w:eastAsia="Calibri" w:cstheme="minorHAnsi"/>
          <w:sz w:val="20"/>
          <w:szCs w:val="20"/>
        </w:rPr>
        <w:t xml:space="preserve">de adulto mayor (95 años) </w:t>
      </w:r>
      <w:r w:rsidR="00001833">
        <w:rPr>
          <w:rFonts w:eastAsia="Calibri" w:cstheme="minorHAnsi"/>
          <w:sz w:val="20"/>
          <w:szCs w:val="20"/>
        </w:rPr>
        <w:t xml:space="preserve">al </w:t>
      </w:r>
      <w:r w:rsidR="00001833" w:rsidRPr="00F4381D">
        <w:rPr>
          <w:rFonts w:eastAsia="Calibri" w:cstheme="minorHAnsi"/>
          <w:sz w:val="20"/>
          <w:szCs w:val="20"/>
        </w:rPr>
        <w:t>que</w:t>
      </w:r>
      <w:r w:rsidR="00001833">
        <w:rPr>
          <w:rFonts w:eastAsia="Calibri" w:cstheme="minorHAnsi"/>
          <w:sz w:val="20"/>
          <w:szCs w:val="20"/>
        </w:rPr>
        <w:t xml:space="preserve"> se le</w:t>
      </w:r>
      <w:r w:rsidR="00001833" w:rsidRPr="00F4381D">
        <w:rPr>
          <w:rFonts w:eastAsia="Calibri" w:cstheme="minorHAnsi"/>
          <w:sz w:val="20"/>
          <w:szCs w:val="20"/>
        </w:rPr>
        <w:t xml:space="preserve"> recomienda estar en un ambiente tranquilo sin ruidos molestos</w:t>
      </w:r>
      <w:r w:rsidR="00001833">
        <w:rPr>
          <w:rFonts w:eastAsia="Calibri" w:cstheme="minorHAnsi"/>
          <w:sz w:val="20"/>
          <w:szCs w:val="20"/>
        </w:rPr>
        <w:t>, sumado a la no implementación de medidas de mitigación, e i</w:t>
      </w:r>
      <w:r w:rsidRPr="00DF1E5B">
        <w:rPr>
          <w:rFonts w:eastAsia="Calibri" w:cstheme="minorHAnsi"/>
          <w:sz w:val="20"/>
          <w:szCs w:val="20"/>
        </w:rPr>
        <w:t>mplementar oficinas e instalaciones de faena en lugares que no formaron parte de la evaluación ambiental del proyecto</w:t>
      </w:r>
      <w:r w:rsidR="00FE6CCC">
        <w:rPr>
          <w:rFonts w:eastAsia="Calibri" w:cstheme="minorHAnsi"/>
          <w:sz w:val="20"/>
          <w:szCs w:val="20"/>
        </w:rPr>
        <w:t>.</w:t>
      </w:r>
    </w:p>
    <w:p w14:paraId="37A0E274" w14:textId="77777777" w:rsidR="00D42470" w:rsidRPr="00BF51C4" w:rsidRDefault="00D42470" w:rsidP="00F902CF">
      <w:pPr>
        <w:pStyle w:val="Ttulo1"/>
        <w:jc w:val="both"/>
        <w:rPr>
          <w:rFonts w:asciiTheme="minorHAnsi" w:hAnsiTheme="minorHAnsi" w:cstheme="minorHAnsi"/>
        </w:rPr>
      </w:pPr>
      <w:bookmarkStart w:id="8" w:name="_Toc390777017"/>
      <w:bookmarkStart w:id="9" w:name="_Toc449085406"/>
      <w:bookmarkStart w:id="10" w:name="_Toc26885753"/>
      <w:r w:rsidRPr="00BF51C4">
        <w:rPr>
          <w:rFonts w:asciiTheme="minorHAnsi" w:hAnsiTheme="minorHAnsi" w:cstheme="minorHAnsi"/>
        </w:rPr>
        <w:lastRenderedPageBreak/>
        <w:t xml:space="preserve">IDENTIFICACIÓN </w:t>
      </w:r>
      <w:bookmarkEnd w:id="8"/>
      <w:r w:rsidRPr="00BF51C4">
        <w:rPr>
          <w:rFonts w:asciiTheme="minorHAnsi" w:hAnsiTheme="minorHAnsi" w:cstheme="minorHAnsi"/>
        </w:rPr>
        <w:t>DE LA UNIDAD FISCALIZABLE</w:t>
      </w:r>
      <w:bookmarkEnd w:id="9"/>
      <w:bookmarkEnd w:id="10"/>
    </w:p>
    <w:p w14:paraId="321C4127" w14:textId="77777777" w:rsidR="0007552A" w:rsidRPr="00BF51C4" w:rsidRDefault="0007552A" w:rsidP="00F902CF">
      <w:pPr>
        <w:pStyle w:val="Ttulo1"/>
        <w:numPr>
          <w:ilvl w:val="0"/>
          <w:numId w:val="0"/>
        </w:numPr>
        <w:ind w:left="718"/>
        <w:jc w:val="both"/>
        <w:rPr>
          <w:rFonts w:asciiTheme="minorHAnsi" w:hAnsiTheme="minorHAnsi" w:cstheme="minorHAnsi"/>
        </w:rPr>
      </w:pPr>
    </w:p>
    <w:p w14:paraId="00FC33D0" w14:textId="77777777" w:rsidR="00D42470" w:rsidRPr="00BF51C4" w:rsidRDefault="00D42470" w:rsidP="00F902CF">
      <w:pPr>
        <w:pStyle w:val="Ttulo2"/>
        <w:rPr>
          <w:rFonts w:asciiTheme="minorHAnsi" w:hAnsiTheme="minorHAnsi" w:cstheme="minorHAnsi"/>
        </w:rPr>
      </w:pPr>
      <w:bookmarkStart w:id="11" w:name="_Toc449085407"/>
      <w:bookmarkStart w:id="12" w:name="_Toc26885754"/>
      <w:r w:rsidRPr="00BF51C4">
        <w:rPr>
          <w:rFonts w:asciiTheme="minorHAnsi" w:hAnsiTheme="minorHAnsi" w:cstheme="minorHAnsi"/>
        </w:rPr>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BF51C4" w14:paraId="1F01069A"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5C6057" w14:textId="77777777" w:rsidR="00E55815" w:rsidRPr="00BF51C4" w:rsidRDefault="00E55815" w:rsidP="00F902CF">
            <w:pPr>
              <w:spacing w:after="0" w:line="240" w:lineRule="auto"/>
              <w:jc w:val="both"/>
              <w:rPr>
                <w:rFonts w:eastAsia="Calibri" w:cstheme="minorHAnsi"/>
                <w:sz w:val="20"/>
                <w:szCs w:val="20"/>
              </w:rPr>
            </w:pPr>
            <w:r w:rsidRPr="00BF51C4">
              <w:rPr>
                <w:rFonts w:eastAsia="Calibri" w:cstheme="minorHAnsi"/>
                <w:b/>
                <w:sz w:val="20"/>
                <w:szCs w:val="20"/>
              </w:rPr>
              <w:t>Identificación de la Unidad Fiscalizable:</w:t>
            </w:r>
            <w:r w:rsidRPr="00BF51C4">
              <w:rPr>
                <w:rFonts w:eastAsia="Calibri" w:cstheme="minorHAnsi"/>
                <w:sz w:val="20"/>
                <w:szCs w:val="20"/>
              </w:rPr>
              <w:t xml:space="preserve"> </w:t>
            </w:r>
          </w:p>
          <w:p w14:paraId="00E8E924" w14:textId="77777777" w:rsidR="00E55815" w:rsidRPr="00BF51C4" w:rsidRDefault="00941FDC" w:rsidP="00F902CF">
            <w:pPr>
              <w:spacing w:after="0" w:line="240" w:lineRule="auto"/>
              <w:jc w:val="both"/>
              <w:rPr>
                <w:rFonts w:eastAsia="Calibri" w:cstheme="minorHAnsi"/>
                <w:b/>
                <w:sz w:val="20"/>
                <w:szCs w:val="20"/>
              </w:rPr>
            </w:pPr>
            <w:r w:rsidRPr="00941FDC">
              <w:rPr>
                <w:rFonts w:eastAsia="Calibri" w:cstheme="minorHAnsi"/>
                <w:sz w:val="20"/>
                <w:szCs w:val="20"/>
              </w:rPr>
              <w:t>EDIFCIO GENERAL AMENGUAL 392 - 480 - 358 ESTACION CENTRAL</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244A881" w14:textId="77777777" w:rsidR="00E55815" w:rsidRPr="00BF51C4" w:rsidRDefault="00E55815" w:rsidP="00F902CF">
            <w:pPr>
              <w:spacing w:after="0" w:line="240" w:lineRule="auto"/>
              <w:jc w:val="both"/>
              <w:rPr>
                <w:rFonts w:eastAsia="Calibri" w:cstheme="minorHAnsi"/>
                <w:b/>
                <w:sz w:val="20"/>
                <w:szCs w:val="20"/>
                <w:lang w:eastAsia="es-ES"/>
              </w:rPr>
            </w:pPr>
            <w:r w:rsidRPr="00BF51C4">
              <w:rPr>
                <w:rFonts w:eastAsia="Calibri" w:cstheme="minorHAnsi"/>
                <w:b/>
                <w:sz w:val="20"/>
                <w:szCs w:val="20"/>
                <w:lang w:eastAsia="es-ES"/>
              </w:rPr>
              <w:t>Estado operacional de la Unidad Fiscalizable:</w:t>
            </w:r>
            <w:r w:rsidR="0084743F">
              <w:rPr>
                <w:rFonts w:eastAsia="Calibri" w:cstheme="minorHAnsi"/>
                <w:b/>
                <w:sz w:val="20"/>
                <w:szCs w:val="20"/>
                <w:lang w:eastAsia="es-ES"/>
              </w:rPr>
              <w:t xml:space="preserve"> </w:t>
            </w:r>
            <w:r w:rsidR="00941FDC">
              <w:rPr>
                <w:rFonts w:eastAsia="Calibri" w:cstheme="minorHAnsi"/>
                <w:bCs/>
                <w:sz w:val="20"/>
                <w:szCs w:val="20"/>
                <w:lang w:eastAsia="es-ES"/>
              </w:rPr>
              <w:t>Construcción</w:t>
            </w:r>
          </w:p>
        </w:tc>
      </w:tr>
      <w:tr w:rsidR="00D42470" w:rsidRPr="00BF51C4" w14:paraId="5A49637C"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670798" w14:textId="77777777" w:rsidR="00D42470" w:rsidRPr="00BF51C4" w:rsidRDefault="00D42470" w:rsidP="00F902CF">
            <w:pPr>
              <w:spacing w:after="0" w:line="240" w:lineRule="auto"/>
              <w:jc w:val="both"/>
              <w:rPr>
                <w:rFonts w:eastAsia="Calibri" w:cstheme="minorHAnsi"/>
                <w:b/>
                <w:sz w:val="20"/>
                <w:szCs w:val="20"/>
              </w:rPr>
            </w:pPr>
            <w:r w:rsidRPr="00BF51C4">
              <w:rPr>
                <w:rFonts w:eastAsia="Calibri" w:cstheme="minorHAnsi"/>
                <w:b/>
                <w:sz w:val="20"/>
                <w:szCs w:val="20"/>
              </w:rPr>
              <w:t>Región:</w:t>
            </w:r>
            <w:r w:rsidRPr="00BF51C4">
              <w:rPr>
                <w:rFonts w:eastAsia="Calibri" w:cstheme="minorHAnsi"/>
                <w:sz w:val="20"/>
                <w:szCs w:val="20"/>
              </w:rPr>
              <w:t xml:space="preserve"> </w:t>
            </w:r>
            <w:r w:rsidR="003D0EC7" w:rsidRPr="00BF51C4">
              <w:rPr>
                <w:rFonts w:eastAsia="Calibri" w:cstheme="minorHAns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5C9AFB8A" w14:textId="77777777" w:rsidR="00411E4C" w:rsidRPr="00BF51C4" w:rsidRDefault="00D42470" w:rsidP="00F902CF">
            <w:pPr>
              <w:spacing w:after="0" w:line="276" w:lineRule="auto"/>
              <w:ind w:left="46"/>
              <w:jc w:val="both"/>
              <w:rPr>
                <w:rFonts w:eastAsia="Calibri" w:cstheme="minorHAnsi"/>
                <w:b/>
                <w:sz w:val="20"/>
                <w:szCs w:val="20"/>
              </w:rPr>
            </w:pPr>
            <w:r w:rsidRPr="00BF51C4">
              <w:rPr>
                <w:rFonts w:eastAsia="Calibri" w:cstheme="minorHAnsi"/>
                <w:b/>
                <w:sz w:val="20"/>
                <w:szCs w:val="20"/>
              </w:rPr>
              <w:t>Ubicación específica de la unidad fiscalizable:</w:t>
            </w:r>
          </w:p>
          <w:p w14:paraId="40B0D0DC" w14:textId="77777777" w:rsidR="00D42470" w:rsidRPr="00BF51C4" w:rsidRDefault="00AC6C4F" w:rsidP="00F902CF">
            <w:pPr>
              <w:spacing w:after="0" w:line="276" w:lineRule="auto"/>
              <w:ind w:left="46"/>
              <w:jc w:val="both"/>
              <w:rPr>
                <w:rFonts w:eastAsia="Calibri" w:cstheme="minorHAnsi"/>
                <w:sz w:val="20"/>
                <w:szCs w:val="20"/>
              </w:rPr>
            </w:pPr>
            <w:r>
              <w:rPr>
                <w:rFonts w:eastAsia="Calibri" w:cstheme="minorHAnsi"/>
                <w:sz w:val="20"/>
                <w:szCs w:val="20"/>
              </w:rPr>
              <w:t>General</w:t>
            </w:r>
            <w:r w:rsidR="00941FDC">
              <w:rPr>
                <w:rFonts w:eastAsia="Calibri" w:cstheme="minorHAnsi"/>
                <w:sz w:val="20"/>
                <w:szCs w:val="20"/>
              </w:rPr>
              <w:t xml:space="preserve"> Amengual 480, Estación </w:t>
            </w:r>
            <w:r w:rsidR="00C03591">
              <w:rPr>
                <w:rFonts w:eastAsia="Calibri" w:cstheme="minorHAnsi"/>
                <w:sz w:val="20"/>
                <w:szCs w:val="20"/>
              </w:rPr>
              <w:t>C</w:t>
            </w:r>
            <w:r w:rsidR="00941FDC">
              <w:rPr>
                <w:rFonts w:eastAsia="Calibri" w:cstheme="minorHAnsi"/>
                <w:sz w:val="20"/>
                <w:szCs w:val="20"/>
              </w:rPr>
              <w:t>entral.</w:t>
            </w:r>
          </w:p>
        </w:tc>
      </w:tr>
      <w:tr w:rsidR="00D42470" w:rsidRPr="00BF51C4" w14:paraId="7190B112"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7A6489" w14:textId="77777777" w:rsidR="00D42470" w:rsidRPr="00BF51C4" w:rsidRDefault="00D42470" w:rsidP="00F902CF">
            <w:pPr>
              <w:spacing w:after="0" w:line="240" w:lineRule="auto"/>
              <w:jc w:val="both"/>
              <w:rPr>
                <w:rFonts w:eastAsia="Calibri" w:cstheme="minorHAnsi"/>
                <w:sz w:val="20"/>
                <w:szCs w:val="20"/>
              </w:rPr>
            </w:pPr>
            <w:r w:rsidRPr="00BF51C4">
              <w:rPr>
                <w:rFonts w:eastAsia="Calibri" w:cstheme="minorHAnsi"/>
                <w:b/>
                <w:sz w:val="20"/>
                <w:szCs w:val="20"/>
              </w:rPr>
              <w:t>Provincia:</w:t>
            </w:r>
            <w:r w:rsidRPr="00BF51C4">
              <w:rPr>
                <w:rFonts w:eastAsia="Calibri" w:cstheme="minorHAnsi"/>
                <w:sz w:val="20"/>
                <w:szCs w:val="20"/>
              </w:rPr>
              <w:t xml:space="preserve"> </w:t>
            </w:r>
            <w:r w:rsidR="00DD6A60">
              <w:rPr>
                <w:rFonts w:eastAsia="Calibri" w:cstheme="minorHAnsi"/>
                <w:sz w:val="20"/>
                <w:szCs w:val="20"/>
              </w:rPr>
              <w:t>Santiago</w:t>
            </w:r>
          </w:p>
        </w:tc>
        <w:tc>
          <w:tcPr>
            <w:tcW w:w="2296" w:type="pct"/>
            <w:vMerge/>
            <w:tcBorders>
              <w:left w:val="single" w:sz="4" w:space="0" w:color="auto"/>
              <w:right w:val="single" w:sz="4" w:space="0" w:color="auto"/>
            </w:tcBorders>
            <w:shd w:val="clear" w:color="auto" w:fill="FFFFFF"/>
          </w:tcPr>
          <w:p w14:paraId="0E6FC978" w14:textId="77777777" w:rsidR="00D42470" w:rsidRPr="00BF51C4" w:rsidRDefault="00D42470" w:rsidP="00F902CF">
            <w:pPr>
              <w:spacing w:after="0" w:line="240" w:lineRule="auto"/>
              <w:ind w:left="188"/>
              <w:jc w:val="both"/>
              <w:rPr>
                <w:rFonts w:eastAsia="Calibri" w:cstheme="minorHAnsi"/>
                <w:b/>
                <w:sz w:val="20"/>
                <w:szCs w:val="20"/>
              </w:rPr>
            </w:pPr>
          </w:p>
        </w:tc>
      </w:tr>
      <w:tr w:rsidR="00D42470" w:rsidRPr="00BF51C4" w14:paraId="599E0795"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E5ED62" w14:textId="77777777" w:rsidR="00D42470" w:rsidRPr="00BF51C4" w:rsidRDefault="00D42470" w:rsidP="00F902CF">
            <w:pPr>
              <w:spacing w:after="0" w:line="276" w:lineRule="auto"/>
              <w:jc w:val="both"/>
              <w:rPr>
                <w:rFonts w:eastAsia="Calibri" w:cstheme="minorHAnsi"/>
                <w:sz w:val="20"/>
                <w:szCs w:val="20"/>
              </w:rPr>
            </w:pPr>
            <w:r w:rsidRPr="00BF51C4">
              <w:rPr>
                <w:rFonts w:eastAsia="Calibri" w:cstheme="minorHAnsi"/>
                <w:b/>
                <w:sz w:val="20"/>
                <w:szCs w:val="20"/>
              </w:rPr>
              <w:t>Comuna:</w:t>
            </w:r>
            <w:r w:rsidRPr="00BF51C4">
              <w:rPr>
                <w:rFonts w:eastAsia="Calibri" w:cstheme="minorHAnsi"/>
                <w:sz w:val="20"/>
                <w:szCs w:val="20"/>
              </w:rPr>
              <w:t xml:space="preserve"> </w:t>
            </w:r>
            <w:r w:rsidR="00941FDC">
              <w:rPr>
                <w:rFonts w:eastAsia="Calibri" w:cstheme="minorHAnsi"/>
                <w:sz w:val="20"/>
                <w:szCs w:val="20"/>
              </w:rPr>
              <w:t>Estación Central</w:t>
            </w:r>
          </w:p>
        </w:tc>
        <w:tc>
          <w:tcPr>
            <w:tcW w:w="2296" w:type="pct"/>
            <w:vMerge/>
            <w:tcBorders>
              <w:left w:val="single" w:sz="4" w:space="0" w:color="auto"/>
              <w:bottom w:val="single" w:sz="4" w:space="0" w:color="auto"/>
              <w:right w:val="single" w:sz="4" w:space="0" w:color="auto"/>
            </w:tcBorders>
            <w:shd w:val="clear" w:color="auto" w:fill="FFFFFF"/>
          </w:tcPr>
          <w:p w14:paraId="4DD0AD88" w14:textId="77777777" w:rsidR="00D42470" w:rsidRPr="00BF51C4" w:rsidRDefault="00D42470" w:rsidP="00F902CF">
            <w:pPr>
              <w:spacing w:after="0" w:line="240" w:lineRule="auto"/>
              <w:ind w:left="188"/>
              <w:jc w:val="both"/>
              <w:rPr>
                <w:rFonts w:eastAsia="Calibri" w:cstheme="minorHAnsi"/>
                <w:b/>
                <w:sz w:val="20"/>
                <w:szCs w:val="20"/>
              </w:rPr>
            </w:pPr>
          </w:p>
        </w:tc>
      </w:tr>
      <w:tr w:rsidR="00D42470" w:rsidRPr="00BF51C4" w14:paraId="0CA0E691"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E95BC6B" w14:textId="77777777" w:rsidR="00D42470" w:rsidRPr="00BF51C4" w:rsidRDefault="00D42470" w:rsidP="00F902CF">
            <w:pPr>
              <w:spacing w:after="0" w:line="276" w:lineRule="auto"/>
              <w:jc w:val="both"/>
              <w:rPr>
                <w:rFonts w:eastAsia="Calibri" w:cstheme="minorHAnsi"/>
                <w:sz w:val="20"/>
                <w:szCs w:val="20"/>
                <w:lang w:eastAsia="es-ES"/>
              </w:rPr>
            </w:pPr>
            <w:r w:rsidRPr="00BF51C4">
              <w:rPr>
                <w:rFonts w:eastAsia="Calibri" w:cstheme="minorHAnsi"/>
                <w:b/>
                <w:sz w:val="20"/>
                <w:szCs w:val="20"/>
              </w:rPr>
              <w:t>Titular de la unidad fiscalizable:</w:t>
            </w:r>
            <w:r w:rsidRPr="00BF51C4">
              <w:rPr>
                <w:rFonts w:eastAsia="Calibri" w:cstheme="minorHAnsi"/>
                <w:sz w:val="20"/>
                <w:szCs w:val="20"/>
              </w:rPr>
              <w:t xml:space="preserve"> </w:t>
            </w:r>
            <w:r w:rsidR="00941FDC" w:rsidRPr="00941FDC">
              <w:rPr>
                <w:rFonts w:cs="Times New Roman"/>
                <w:color w:val="000000" w:themeColor="text1"/>
                <w:sz w:val="20"/>
                <w:szCs w:val="20"/>
              </w:rPr>
              <w:t>Inmobiliaria Amengual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6A0DD0" w14:textId="77777777" w:rsidR="00D42470" w:rsidRPr="00BF51C4" w:rsidRDefault="00D42470" w:rsidP="00F902CF">
            <w:pPr>
              <w:spacing w:after="0" w:line="276" w:lineRule="auto"/>
              <w:jc w:val="both"/>
              <w:rPr>
                <w:rFonts w:eastAsia="Calibri" w:cstheme="minorHAnsi"/>
                <w:sz w:val="20"/>
                <w:szCs w:val="20"/>
                <w:lang w:val="es-ES" w:eastAsia="es-ES"/>
              </w:rPr>
            </w:pPr>
            <w:r w:rsidRPr="00BF51C4">
              <w:rPr>
                <w:rFonts w:eastAsia="Calibri" w:cstheme="minorHAnsi"/>
                <w:b/>
                <w:sz w:val="20"/>
                <w:szCs w:val="20"/>
              </w:rPr>
              <w:t>RUT o RUN:</w:t>
            </w:r>
            <w:r w:rsidRPr="00BF51C4">
              <w:rPr>
                <w:rFonts w:eastAsia="Calibri" w:cstheme="minorHAnsi"/>
                <w:sz w:val="20"/>
                <w:szCs w:val="20"/>
              </w:rPr>
              <w:t xml:space="preserve"> </w:t>
            </w:r>
            <w:r w:rsidR="00941FDC" w:rsidRPr="00941FDC">
              <w:rPr>
                <w:rFonts w:cs="Times New Roman"/>
                <w:color w:val="000000" w:themeColor="text1"/>
                <w:sz w:val="20"/>
                <w:szCs w:val="20"/>
              </w:rPr>
              <w:t>76.524.202</w:t>
            </w:r>
            <w:r w:rsidR="00941FDC">
              <w:rPr>
                <w:rFonts w:cs="Times New Roman"/>
                <w:color w:val="000000" w:themeColor="text1"/>
                <w:sz w:val="20"/>
                <w:szCs w:val="20"/>
              </w:rPr>
              <w:t>-</w:t>
            </w:r>
            <w:r w:rsidR="00941FDC" w:rsidRPr="00941FDC">
              <w:rPr>
                <w:rFonts w:cs="Times New Roman"/>
                <w:color w:val="000000" w:themeColor="text1"/>
                <w:sz w:val="20"/>
                <w:szCs w:val="20"/>
              </w:rPr>
              <w:t>9</w:t>
            </w:r>
          </w:p>
        </w:tc>
      </w:tr>
      <w:tr w:rsidR="00D42470" w:rsidRPr="00BF51C4" w14:paraId="4304C22F"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BA01D9" w14:textId="77777777" w:rsidR="00D42470" w:rsidRPr="00BF51C4" w:rsidRDefault="00D42470" w:rsidP="00941FDC">
            <w:pPr>
              <w:spacing w:after="0" w:line="276" w:lineRule="auto"/>
              <w:jc w:val="both"/>
              <w:rPr>
                <w:rFonts w:eastAsia="Calibri" w:cstheme="minorHAnsi"/>
                <w:sz w:val="20"/>
                <w:szCs w:val="20"/>
              </w:rPr>
            </w:pPr>
            <w:r w:rsidRPr="00BF51C4">
              <w:rPr>
                <w:rFonts w:eastAsia="Calibri" w:cstheme="minorHAnsi"/>
                <w:b/>
                <w:sz w:val="20"/>
                <w:szCs w:val="20"/>
              </w:rPr>
              <w:t>Domicilio titular:</w:t>
            </w:r>
            <w:r w:rsidRPr="00BF51C4">
              <w:rPr>
                <w:rFonts w:eastAsia="Calibri" w:cstheme="minorHAnsi"/>
                <w:sz w:val="20"/>
                <w:szCs w:val="20"/>
              </w:rPr>
              <w:t xml:space="preserve"> </w:t>
            </w:r>
            <w:r w:rsidR="00941FDC">
              <w:rPr>
                <w:rFonts w:eastAsia="Calibri" w:cstheme="minorHAnsi"/>
                <w:sz w:val="20"/>
                <w:szCs w:val="20"/>
              </w:rPr>
              <w:t xml:space="preserve"> </w:t>
            </w:r>
            <w:r w:rsidR="00941FDC" w:rsidRPr="00941FDC">
              <w:rPr>
                <w:rFonts w:cs="Times New Roman"/>
                <w:color w:val="000000" w:themeColor="text1"/>
                <w:sz w:val="20"/>
                <w:szCs w:val="20"/>
              </w:rPr>
              <w:t>Avenida Andrés Bello 2777, oficina 2302, Las Condes</w:t>
            </w:r>
            <w:r w:rsidR="00DD6A60">
              <w:rPr>
                <w:rFonts w:cs="Times New Roman"/>
                <w:color w:val="000000" w:themeColor="text1"/>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E5AC02" w14:textId="77777777" w:rsidR="00D42470" w:rsidRPr="00BF51C4" w:rsidRDefault="00D42470" w:rsidP="00F902CF">
            <w:pPr>
              <w:spacing w:after="0" w:line="276" w:lineRule="auto"/>
              <w:jc w:val="both"/>
              <w:rPr>
                <w:rFonts w:eastAsia="Calibri" w:cstheme="minorHAnsi"/>
                <w:sz w:val="20"/>
                <w:szCs w:val="20"/>
              </w:rPr>
            </w:pPr>
            <w:r w:rsidRPr="00BF51C4">
              <w:rPr>
                <w:rFonts w:eastAsia="Calibri" w:cstheme="minorHAnsi"/>
                <w:b/>
                <w:sz w:val="20"/>
                <w:szCs w:val="20"/>
              </w:rPr>
              <w:t>Correo electrónico:</w:t>
            </w:r>
            <w:r w:rsidRPr="00BF51C4">
              <w:rPr>
                <w:rFonts w:eastAsia="Calibri" w:cstheme="minorHAnsi"/>
                <w:sz w:val="20"/>
                <w:szCs w:val="20"/>
              </w:rPr>
              <w:t xml:space="preserve"> </w:t>
            </w:r>
            <w:r w:rsidR="00941FDC" w:rsidRPr="00941FDC">
              <w:rPr>
                <w:rFonts w:cs="Times New Roman"/>
                <w:color w:val="000000" w:themeColor="text1"/>
                <w:sz w:val="20"/>
                <w:szCs w:val="20"/>
              </w:rPr>
              <w:t>ion@suksa.cl</w:t>
            </w:r>
          </w:p>
        </w:tc>
      </w:tr>
      <w:tr w:rsidR="00D42470" w:rsidRPr="00BF51C4" w14:paraId="7D94E5FF"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89A6FC6" w14:textId="77777777" w:rsidR="00D42470" w:rsidRPr="00BF51C4" w:rsidRDefault="00D42470" w:rsidP="00F902CF">
            <w:pPr>
              <w:spacing w:after="0" w:line="240" w:lineRule="auto"/>
              <w:jc w:val="both"/>
              <w:rPr>
                <w:rFonts w:eastAsia="Calibr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BECB95" w14:textId="77777777" w:rsidR="00D42470" w:rsidRPr="00BF51C4" w:rsidRDefault="00D42470" w:rsidP="00F902CF">
            <w:pPr>
              <w:spacing w:after="0" w:line="276" w:lineRule="auto"/>
              <w:jc w:val="both"/>
              <w:rPr>
                <w:rFonts w:eastAsia="Calibri" w:cstheme="minorHAnsi"/>
                <w:sz w:val="20"/>
                <w:szCs w:val="20"/>
              </w:rPr>
            </w:pPr>
            <w:r w:rsidRPr="00BF51C4">
              <w:rPr>
                <w:rFonts w:eastAsia="Calibri" w:cstheme="minorHAnsi"/>
                <w:b/>
                <w:sz w:val="20"/>
                <w:szCs w:val="20"/>
              </w:rPr>
              <w:t>Teléfono:</w:t>
            </w:r>
            <w:r w:rsidRPr="00BF51C4">
              <w:rPr>
                <w:rFonts w:eastAsia="Calibri" w:cstheme="minorHAnsi"/>
                <w:sz w:val="20"/>
                <w:szCs w:val="20"/>
              </w:rPr>
              <w:t xml:space="preserve"> </w:t>
            </w:r>
            <w:r w:rsidR="00520993" w:rsidRPr="00520993">
              <w:rPr>
                <w:rFonts w:cs="Times New Roman"/>
                <w:color w:val="000000" w:themeColor="text1"/>
                <w:sz w:val="20"/>
                <w:szCs w:val="20"/>
              </w:rPr>
              <w:t>56-2-2594 9460</w:t>
            </w:r>
          </w:p>
        </w:tc>
      </w:tr>
      <w:tr w:rsidR="00D42470" w:rsidRPr="00BF51C4" w14:paraId="5402568C"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4863CB" w14:textId="77777777" w:rsidR="00520993" w:rsidRPr="00520993" w:rsidRDefault="002D3B77" w:rsidP="00520993">
            <w:pPr>
              <w:spacing w:after="0" w:line="276" w:lineRule="auto"/>
              <w:jc w:val="both"/>
              <w:rPr>
                <w:rFonts w:cs="Times New Roman"/>
                <w:color w:val="000000" w:themeColor="text1"/>
                <w:sz w:val="20"/>
                <w:szCs w:val="20"/>
              </w:rPr>
            </w:pPr>
            <w:r w:rsidRPr="00BF51C4">
              <w:rPr>
                <w:rFonts w:eastAsia="Calibri" w:cstheme="minorHAnsi"/>
                <w:b/>
                <w:sz w:val="20"/>
                <w:szCs w:val="20"/>
              </w:rPr>
              <w:t>Identificación</w:t>
            </w:r>
            <w:r w:rsidR="00D42470" w:rsidRPr="00BF51C4">
              <w:rPr>
                <w:rFonts w:eastAsia="Calibri" w:cstheme="minorHAnsi"/>
                <w:b/>
                <w:sz w:val="20"/>
                <w:szCs w:val="20"/>
              </w:rPr>
              <w:t xml:space="preserve"> representante</w:t>
            </w:r>
            <w:r w:rsidR="00411E4C" w:rsidRPr="00BF51C4">
              <w:rPr>
                <w:rFonts w:eastAsia="Calibri" w:cstheme="minorHAnsi"/>
                <w:b/>
                <w:sz w:val="20"/>
                <w:szCs w:val="20"/>
              </w:rPr>
              <w:t xml:space="preserve"> </w:t>
            </w:r>
            <w:r w:rsidR="00D42470" w:rsidRPr="00BF51C4">
              <w:rPr>
                <w:rFonts w:eastAsia="Calibri" w:cstheme="minorHAnsi"/>
                <w:b/>
                <w:sz w:val="20"/>
                <w:szCs w:val="20"/>
              </w:rPr>
              <w:t>legal:</w:t>
            </w:r>
            <w:r w:rsidR="00411E4C" w:rsidRPr="00BF51C4">
              <w:rPr>
                <w:rFonts w:eastAsia="Calibri" w:cstheme="minorHAnsi"/>
                <w:b/>
                <w:sz w:val="20"/>
                <w:szCs w:val="20"/>
              </w:rPr>
              <w:t xml:space="preserve"> </w:t>
            </w:r>
          </w:p>
          <w:p w14:paraId="78293BD5" w14:textId="77777777" w:rsidR="00D42470" w:rsidRDefault="00520993" w:rsidP="00520993">
            <w:pPr>
              <w:spacing w:after="0" w:line="276" w:lineRule="auto"/>
              <w:jc w:val="both"/>
              <w:rPr>
                <w:rFonts w:cs="Times New Roman"/>
                <w:color w:val="000000" w:themeColor="text1"/>
                <w:sz w:val="20"/>
                <w:szCs w:val="20"/>
              </w:rPr>
            </w:pPr>
            <w:r w:rsidRPr="00520993">
              <w:rPr>
                <w:rFonts w:cs="Times New Roman"/>
                <w:color w:val="000000" w:themeColor="text1"/>
                <w:sz w:val="20"/>
                <w:szCs w:val="20"/>
              </w:rPr>
              <w:t>Armando Ide Nualart</w:t>
            </w:r>
          </w:p>
          <w:p w14:paraId="60E95975" w14:textId="77777777" w:rsidR="00520993" w:rsidRPr="00BF51C4" w:rsidRDefault="00520993" w:rsidP="00520993">
            <w:pPr>
              <w:spacing w:after="0" w:line="276" w:lineRule="auto"/>
              <w:jc w:val="both"/>
              <w:rPr>
                <w:rFonts w:eastAsia="Calibri" w:cstheme="minorHAnsi"/>
                <w:sz w:val="20"/>
                <w:szCs w:val="20"/>
              </w:rPr>
            </w:pPr>
            <w:r w:rsidRPr="00520993">
              <w:rPr>
                <w:rFonts w:eastAsia="Calibri" w:cstheme="minorHAnsi"/>
                <w:sz w:val="20"/>
                <w:szCs w:val="20"/>
              </w:rPr>
              <w:t>Daniel Bossoney</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19B9BD" w14:textId="77777777" w:rsidR="00520993" w:rsidRDefault="00D42470" w:rsidP="00F902CF">
            <w:pPr>
              <w:spacing w:after="0" w:line="276" w:lineRule="auto"/>
              <w:jc w:val="both"/>
              <w:rPr>
                <w:rFonts w:eastAsia="Calibri" w:cstheme="minorHAnsi"/>
                <w:sz w:val="20"/>
                <w:szCs w:val="20"/>
              </w:rPr>
            </w:pPr>
            <w:r w:rsidRPr="00BF51C4">
              <w:rPr>
                <w:rFonts w:eastAsia="Calibri" w:cstheme="minorHAnsi"/>
                <w:b/>
                <w:sz w:val="20"/>
                <w:szCs w:val="20"/>
              </w:rPr>
              <w:t>RUT o RUN:</w:t>
            </w:r>
            <w:r w:rsidRPr="00BF51C4">
              <w:rPr>
                <w:rFonts w:eastAsia="Calibri" w:cstheme="minorHAnsi"/>
                <w:sz w:val="20"/>
                <w:szCs w:val="20"/>
              </w:rPr>
              <w:t xml:space="preserve"> </w:t>
            </w:r>
          </w:p>
          <w:p w14:paraId="3CF77881" w14:textId="77777777" w:rsidR="00D42470" w:rsidRDefault="00520993" w:rsidP="00F902CF">
            <w:pPr>
              <w:spacing w:after="0" w:line="276" w:lineRule="auto"/>
              <w:jc w:val="both"/>
              <w:rPr>
                <w:rFonts w:cs="Times New Roman"/>
                <w:color w:val="000000" w:themeColor="text1"/>
                <w:sz w:val="20"/>
                <w:szCs w:val="20"/>
              </w:rPr>
            </w:pPr>
            <w:r w:rsidRPr="00520993">
              <w:rPr>
                <w:rFonts w:cs="Times New Roman"/>
                <w:color w:val="000000" w:themeColor="text1"/>
                <w:sz w:val="20"/>
                <w:szCs w:val="20"/>
              </w:rPr>
              <w:t>7.005.950-9</w:t>
            </w:r>
          </w:p>
          <w:p w14:paraId="7CD6B59E" w14:textId="77777777" w:rsidR="00520993" w:rsidRPr="00BF51C4" w:rsidRDefault="00520993" w:rsidP="00F902CF">
            <w:pPr>
              <w:spacing w:after="0" w:line="276" w:lineRule="auto"/>
              <w:jc w:val="both"/>
              <w:rPr>
                <w:rFonts w:eastAsia="Calibri" w:cstheme="minorHAnsi"/>
                <w:sz w:val="20"/>
                <w:szCs w:val="20"/>
                <w:lang w:val="es-ES" w:eastAsia="es-ES"/>
              </w:rPr>
            </w:pPr>
            <w:r w:rsidRPr="00520993">
              <w:rPr>
                <w:rFonts w:eastAsia="Calibri" w:cstheme="minorHAnsi"/>
                <w:sz w:val="20"/>
                <w:szCs w:val="20"/>
                <w:lang w:val="es-ES" w:eastAsia="es-ES"/>
              </w:rPr>
              <w:t>8.322.916-0</w:t>
            </w:r>
          </w:p>
        </w:tc>
      </w:tr>
      <w:tr w:rsidR="00D42470" w:rsidRPr="00BF51C4" w14:paraId="7B6BF773"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BF2547" w14:textId="77777777" w:rsidR="00D42470" w:rsidRPr="00BF51C4" w:rsidRDefault="00D42470" w:rsidP="00F902CF">
            <w:pPr>
              <w:spacing w:after="0" w:line="276" w:lineRule="auto"/>
              <w:jc w:val="both"/>
              <w:rPr>
                <w:rFonts w:eastAsia="Calibri" w:cstheme="minorHAnsi"/>
                <w:sz w:val="20"/>
                <w:szCs w:val="20"/>
                <w:lang w:val="es-ES" w:eastAsia="es-ES"/>
              </w:rPr>
            </w:pPr>
            <w:r w:rsidRPr="00BF51C4">
              <w:rPr>
                <w:rFonts w:eastAsia="Calibri" w:cstheme="minorHAnsi"/>
                <w:b/>
                <w:sz w:val="20"/>
                <w:szCs w:val="20"/>
              </w:rPr>
              <w:t>Domicilio representante legal:</w:t>
            </w:r>
            <w:r w:rsidRPr="00BF51C4">
              <w:rPr>
                <w:rFonts w:eastAsia="Calibri" w:cstheme="minorHAnsi"/>
                <w:sz w:val="20"/>
                <w:szCs w:val="20"/>
              </w:rPr>
              <w:t xml:space="preserve"> </w:t>
            </w:r>
            <w:r w:rsidR="00520993" w:rsidRPr="00520993">
              <w:rPr>
                <w:rFonts w:eastAsia="Calibri" w:cstheme="minorHAnsi"/>
                <w:sz w:val="20"/>
                <w:szCs w:val="20"/>
              </w:rPr>
              <w:t>Avenida Andrés Bello 2777, oficina 2302,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060EA0" w14:textId="77777777" w:rsidR="00D42470" w:rsidRPr="00BF51C4" w:rsidRDefault="00D42470" w:rsidP="00F902CF">
            <w:pPr>
              <w:spacing w:after="0" w:line="276" w:lineRule="auto"/>
              <w:jc w:val="both"/>
              <w:rPr>
                <w:rFonts w:eastAsia="Calibri" w:cstheme="minorHAnsi"/>
                <w:sz w:val="20"/>
                <w:szCs w:val="20"/>
                <w:lang w:val="es-ES" w:eastAsia="es-ES"/>
              </w:rPr>
            </w:pPr>
            <w:r w:rsidRPr="00BF51C4">
              <w:rPr>
                <w:rFonts w:eastAsia="Calibri" w:cstheme="minorHAnsi"/>
                <w:b/>
                <w:sz w:val="20"/>
                <w:szCs w:val="20"/>
              </w:rPr>
              <w:t>Correo electrónico:</w:t>
            </w:r>
            <w:r w:rsidRPr="00BF51C4">
              <w:rPr>
                <w:rFonts w:eastAsia="Calibri" w:cstheme="minorHAnsi"/>
                <w:sz w:val="20"/>
                <w:szCs w:val="20"/>
              </w:rPr>
              <w:t xml:space="preserve"> </w:t>
            </w:r>
            <w:r w:rsidR="00520993" w:rsidRPr="00520993">
              <w:rPr>
                <w:rFonts w:cs="Times New Roman"/>
                <w:color w:val="000000" w:themeColor="text1"/>
                <w:sz w:val="20"/>
                <w:szCs w:val="20"/>
              </w:rPr>
              <w:t>ion@suksa.cl</w:t>
            </w:r>
          </w:p>
        </w:tc>
      </w:tr>
      <w:tr w:rsidR="00D42470" w:rsidRPr="00BF51C4" w14:paraId="4A54E9BD"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800E31F" w14:textId="77777777" w:rsidR="00D42470" w:rsidRPr="00BF51C4" w:rsidRDefault="00D42470" w:rsidP="00F902CF">
            <w:pPr>
              <w:spacing w:after="0" w:line="240" w:lineRule="auto"/>
              <w:jc w:val="both"/>
              <w:rPr>
                <w:rFonts w:eastAsia="Calibr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160F47" w14:textId="77777777" w:rsidR="00D42470" w:rsidRPr="00BF51C4" w:rsidRDefault="00D42470" w:rsidP="00F902CF">
            <w:pPr>
              <w:spacing w:after="0" w:line="276" w:lineRule="auto"/>
              <w:jc w:val="both"/>
              <w:rPr>
                <w:rFonts w:eastAsia="Calibri" w:cstheme="minorHAnsi"/>
                <w:sz w:val="20"/>
                <w:szCs w:val="20"/>
                <w:lang w:val="es-ES" w:eastAsia="es-ES"/>
              </w:rPr>
            </w:pPr>
            <w:r w:rsidRPr="00BF51C4">
              <w:rPr>
                <w:rFonts w:eastAsia="Calibri" w:cstheme="minorHAnsi"/>
                <w:b/>
                <w:sz w:val="20"/>
                <w:szCs w:val="20"/>
              </w:rPr>
              <w:t>Teléfono</w:t>
            </w:r>
            <w:r w:rsidR="00DD6A60" w:rsidRPr="00565C7B">
              <w:rPr>
                <w:rFonts w:cs="Times New Roman"/>
                <w:b/>
                <w:color w:val="000000" w:themeColor="text1"/>
                <w:sz w:val="20"/>
                <w:szCs w:val="20"/>
              </w:rPr>
              <w:t>:</w:t>
            </w:r>
            <w:r w:rsidR="00DD6A60" w:rsidRPr="009F2C4C">
              <w:rPr>
                <w:rFonts w:cs="Times New Roman"/>
                <w:color w:val="000000" w:themeColor="text1"/>
                <w:sz w:val="20"/>
                <w:szCs w:val="20"/>
              </w:rPr>
              <w:t xml:space="preserve"> </w:t>
            </w:r>
            <w:r w:rsidR="00520993" w:rsidRPr="00520993">
              <w:rPr>
                <w:rFonts w:cs="Times New Roman"/>
                <w:color w:val="000000" w:themeColor="text1"/>
                <w:sz w:val="20"/>
                <w:szCs w:val="20"/>
              </w:rPr>
              <w:t>56-2-2594 9460</w:t>
            </w:r>
          </w:p>
        </w:tc>
      </w:tr>
    </w:tbl>
    <w:p w14:paraId="3697D46C" w14:textId="77777777" w:rsidR="00D42470" w:rsidRPr="00BF51C4" w:rsidRDefault="00D42470" w:rsidP="00F902CF">
      <w:pPr>
        <w:spacing w:after="0"/>
        <w:jc w:val="both"/>
        <w:rPr>
          <w:rFonts w:eastAsia="Calibri" w:cstheme="minorHAnsi"/>
          <w:sz w:val="28"/>
          <w:szCs w:val="32"/>
        </w:rPr>
      </w:pPr>
    </w:p>
    <w:p w14:paraId="79BD0820" w14:textId="77777777" w:rsidR="00D42470" w:rsidRPr="00BF51C4" w:rsidRDefault="00D42470" w:rsidP="00F902CF">
      <w:pPr>
        <w:numPr>
          <w:ilvl w:val="1"/>
          <w:numId w:val="9"/>
        </w:numPr>
        <w:tabs>
          <w:tab w:val="num" w:pos="360"/>
        </w:tabs>
        <w:spacing w:after="0" w:line="240" w:lineRule="auto"/>
        <w:ind w:left="989" w:hanging="705"/>
        <w:contextualSpacing/>
        <w:jc w:val="both"/>
        <w:outlineLvl w:val="0"/>
        <w:rPr>
          <w:rFonts w:eastAsia="Calibri" w:cstheme="minorHAnsi"/>
          <w:b/>
          <w:sz w:val="24"/>
          <w:szCs w:val="20"/>
        </w:rPr>
        <w:sectPr w:rsidR="00D42470" w:rsidRPr="00BF51C4" w:rsidSect="001E2071">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63EDAC1C" w14:textId="77777777" w:rsidR="00D42470" w:rsidRPr="00BF51C4" w:rsidRDefault="00D42470" w:rsidP="00F902CF">
      <w:pPr>
        <w:pStyle w:val="Ttulo2"/>
        <w:rPr>
          <w:rFonts w:asciiTheme="minorHAnsi" w:hAnsiTheme="minorHAnsi" w:cstheme="minorHAnsi"/>
        </w:rPr>
      </w:pPr>
      <w:bookmarkStart w:id="22" w:name="_Toc449085408"/>
      <w:bookmarkStart w:id="23" w:name="_Toc26885755"/>
      <w:r w:rsidRPr="00BF51C4">
        <w:rPr>
          <w:rFonts w:asciiTheme="minorHAnsi" w:hAnsiTheme="minorHAnsi" w:cstheme="minorHAnsi"/>
        </w:rPr>
        <w:lastRenderedPageBreak/>
        <w:t>Ubicación</w:t>
      </w:r>
      <w:bookmarkEnd w:id="13"/>
      <w:bookmarkEnd w:id="14"/>
      <w:bookmarkEnd w:id="15"/>
      <w:bookmarkEnd w:id="16"/>
      <w:bookmarkEnd w:id="17"/>
      <w:bookmarkEnd w:id="18"/>
      <w:r w:rsidRPr="00BF51C4">
        <w:rPr>
          <w:rFonts w:asciiTheme="minorHAnsi" w:hAnsiTheme="minorHAnsi" w:cstheme="minorHAnsi"/>
        </w:rPr>
        <w:t xml:space="preserve"> y Layout</w:t>
      </w:r>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BF51C4" w14:paraId="525719DB"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2FF08B02" w14:textId="760BB3DA" w:rsidR="006857CC" w:rsidRPr="00BF51C4" w:rsidRDefault="006857CC" w:rsidP="00F902CF">
            <w:pPr>
              <w:pStyle w:val="Descripcin"/>
              <w:keepNext/>
              <w:spacing w:after="0"/>
              <w:jc w:val="both"/>
              <w:rPr>
                <w:rFonts w:eastAsia="Calibri" w:cstheme="minorHAnsi"/>
                <w:b/>
                <w:i w:val="0"/>
                <w:iCs w:val="0"/>
                <w:color w:val="auto"/>
                <w:sz w:val="20"/>
              </w:rPr>
            </w:pPr>
            <w:r w:rsidRPr="00BF51C4">
              <w:rPr>
                <w:rFonts w:eastAsia="Calibri" w:cstheme="minorHAnsi"/>
                <w:b/>
                <w:i w:val="0"/>
                <w:iCs w:val="0"/>
                <w:color w:val="auto"/>
                <w:sz w:val="22"/>
                <w:szCs w:val="22"/>
              </w:rPr>
              <w:t xml:space="preserve">Figura </w:t>
            </w:r>
            <w:r w:rsidRPr="00BF51C4">
              <w:rPr>
                <w:rFonts w:eastAsia="Calibri" w:cstheme="minorHAnsi"/>
                <w:b/>
                <w:i w:val="0"/>
                <w:iCs w:val="0"/>
                <w:color w:val="auto"/>
                <w:sz w:val="22"/>
                <w:szCs w:val="22"/>
              </w:rPr>
              <w:fldChar w:fldCharType="begin"/>
            </w:r>
            <w:r w:rsidRPr="00BF51C4">
              <w:rPr>
                <w:rFonts w:eastAsia="Calibri" w:cstheme="minorHAnsi"/>
                <w:b/>
                <w:i w:val="0"/>
                <w:iCs w:val="0"/>
                <w:color w:val="auto"/>
                <w:sz w:val="22"/>
                <w:szCs w:val="22"/>
              </w:rPr>
              <w:instrText xml:space="preserve"> SEQ Figura \* ARABIC </w:instrText>
            </w:r>
            <w:r w:rsidRPr="00BF51C4">
              <w:rPr>
                <w:rFonts w:eastAsia="Calibri" w:cstheme="minorHAnsi"/>
                <w:b/>
                <w:i w:val="0"/>
                <w:iCs w:val="0"/>
                <w:color w:val="auto"/>
                <w:sz w:val="22"/>
                <w:szCs w:val="22"/>
              </w:rPr>
              <w:fldChar w:fldCharType="separate"/>
            </w:r>
            <w:r w:rsidR="00001833">
              <w:rPr>
                <w:rFonts w:eastAsia="Calibri" w:cstheme="minorHAnsi"/>
                <w:b/>
                <w:i w:val="0"/>
                <w:iCs w:val="0"/>
                <w:noProof/>
                <w:color w:val="auto"/>
                <w:sz w:val="22"/>
                <w:szCs w:val="22"/>
              </w:rPr>
              <w:t>1</w:t>
            </w:r>
            <w:r w:rsidRPr="00BF51C4">
              <w:rPr>
                <w:rFonts w:eastAsia="Calibri" w:cstheme="minorHAnsi"/>
                <w:b/>
                <w:i w:val="0"/>
                <w:iCs w:val="0"/>
                <w:color w:val="auto"/>
                <w:sz w:val="22"/>
                <w:szCs w:val="22"/>
              </w:rPr>
              <w:fldChar w:fldCharType="end"/>
            </w:r>
            <w:r w:rsidRPr="00BF51C4">
              <w:rPr>
                <w:rFonts w:eastAsia="Calibri" w:cstheme="minorHAnsi"/>
                <w:b/>
                <w:i w:val="0"/>
                <w:iCs w:val="0"/>
                <w:color w:val="auto"/>
                <w:sz w:val="22"/>
                <w:szCs w:val="22"/>
              </w:rPr>
              <w:t xml:space="preserve"> Mapa de ubicación local </w:t>
            </w:r>
            <w:r w:rsidRPr="00BF51C4">
              <w:rPr>
                <w:rFonts w:eastAsia="Calibri" w:cstheme="minorHAnsi"/>
                <w:b/>
                <w:i w:val="0"/>
                <w:iCs w:val="0"/>
                <w:color w:val="auto"/>
                <w:sz w:val="20"/>
              </w:rPr>
              <w:t>(Fuente: Google Earth).</w:t>
            </w:r>
          </w:p>
          <w:p w14:paraId="3A11A797" w14:textId="77777777" w:rsidR="00D42470" w:rsidRPr="00BF51C4" w:rsidRDefault="00520993" w:rsidP="009E4B6A">
            <w:pPr>
              <w:spacing w:after="0" w:line="240" w:lineRule="auto"/>
              <w:jc w:val="center"/>
              <w:rPr>
                <w:rFonts w:eastAsia="Calibri" w:cstheme="minorHAnsi"/>
                <w:b/>
                <w:noProof/>
                <w:sz w:val="24"/>
                <w:szCs w:val="20"/>
                <w:lang w:eastAsia="es-CL"/>
              </w:rPr>
            </w:pPr>
            <w:r>
              <w:rPr>
                <w:noProof/>
              </w:rPr>
              <w:drawing>
                <wp:inline distT="0" distB="0" distL="0" distR="0" wp14:anchorId="6E9933A8" wp14:editId="065FA4CD">
                  <wp:extent cx="5711033" cy="4608000"/>
                  <wp:effectExtent l="0" t="0" r="444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1033" cy="4608000"/>
                          </a:xfrm>
                          <a:prstGeom prst="rect">
                            <a:avLst/>
                          </a:prstGeom>
                        </pic:spPr>
                      </pic:pic>
                    </a:graphicData>
                  </a:graphic>
                </wp:inline>
              </w:drawing>
            </w:r>
          </w:p>
        </w:tc>
      </w:tr>
      <w:tr w:rsidR="00D42470" w:rsidRPr="00BF51C4" w14:paraId="27DDB178" w14:textId="77777777" w:rsidTr="00556C92">
        <w:trPr>
          <w:trHeight w:val="229"/>
          <w:jc w:val="center"/>
        </w:trPr>
        <w:tc>
          <w:tcPr>
            <w:tcW w:w="1798" w:type="pct"/>
            <w:shd w:val="clear" w:color="auto" w:fill="FFFFFF"/>
            <w:tcMar>
              <w:top w:w="58" w:type="dxa"/>
              <w:left w:w="58" w:type="dxa"/>
              <w:bottom w:w="58" w:type="dxa"/>
              <w:right w:w="58" w:type="dxa"/>
            </w:tcMar>
            <w:hideMark/>
          </w:tcPr>
          <w:p w14:paraId="7287C3C4" w14:textId="77777777" w:rsidR="00D42470" w:rsidRPr="009F0CC2" w:rsidRDefault="00D42470" w:rsidP="00F902CF">
            <w:pPr>
              <w:spacing w:after="0" w:line="240" w:lineRule="auto"/>
              <w:jc w:val="both"/>
              <w:rPr>
                <w:rFonts w:eastAsia="Calibri" w:cstheme="minorHAnsi"/>
                <w:b/>
                <w:sz w:val="20"/>
                <w:szCs w:val="18"/>
              </w:rPr>
            </w:pPr>
            <w:r w:rsidRPr="009F0CC2">
              <w:rPr>
                <w:rFonts w:eastAsia="Calibri" w:cstheme="minorHAnsi"/>
                <w:b/>
                <w:sz w:val="20"/>
                <w:szCs w:val="18"/>
              </w:rPr>
              <w:t xml:space="preserve">Coordenadas UTM de referencia: </w:t>
            </w:r>
            <w:r w:rsidRPr="009F0CC2">
              <w:rPr>
                <w:rFonts w:eastAsia="Calibri" w:cstheme="minorHAnsi"/>
                <w:bCs/>
                <w:sz w:val="20"/>
                <w:szCs w:val="18"/>
              </w:rPr>
              <w:t>DATUM WGS 84</w:t>
            </w:r>
          </w:p>
        </w:tc>
        <w:tc>
          <w:tcPr>
            <w:tcW w:w="928" w:type="pct"/>
            <w:shd w:val="clear" w:color="auto" w:fill="FFFFFF"/>
          </w:tcPr>
          <w:p w14:paraId="5D6E34E8" w14:textId="77777777" w:rsidR="00D42470" w:rsidRPr="00BF51C4" w:rsidRDefault="00D42470" w:rsidP="00F902CF">
            <w:pPr>
              <w:spacing w:after="0" w:line="240" w:lineRule="auto"/>
              <w:jc w:val="both"/>
              <w:rPr>
                <w:rFonts w:eastAsia="Calibri" w:cstheme="minorHAnsi"/>
                <w:b/>
                <w:sz w:val="20"/>
                <w:szCs w:val="18"/>
              </w:rPr>
            </w:pPr>
            <w:r w:rsidRPr="00BF51C4">
              <w:rPr>
                <w:rFonts w:eastAsia="Calibri" w:cstheme="minorHAnsi"/>
                <w:b/>
                <w:sz w:val="20"/>
                <w:szCs w:val="18"/>
              </w:rPr>
              <w:t>Huso:</w:t>
            </w:r>
            <w:r w:rsidR="00411E4C" w:rsidRPr="00BF51C4">
              <w:rPr>
                <w:rFonts w:eastAsia="Calibri" w:cstheme="minorHAnsi"/>
                <w:b/>
                <w:sz w:val="20"/>
                <w:szCs w:val="18"/>
              </w:rPr>
              <w:t xml:space="preserve"> </w:t>
            </w:r>
            <w:r w:rsidR="00411E4C" w:rsidRPr="00BF51C4">
              <w:rPr>
                <w:rFonts w:eastAsia="Calibri" w:cstheme="minorHAnsi"/>
                <w:bCs/>
                <w:sz w:val="20"/>
                <w:szCs w:val="18"/>
              </w:rPr>
              <w:t>19</w:t>
            </w:r>
          </w:p>
        </w:tc>
        <w:tc>
          <w:tcPr>
            <w:tcW w:w="1146" w:type="pct"/>
            <w:shd w:val="clear" w:color="auto" w:fill="FFFFFF"/>
          </w:tcPr>
          <w:p w14:paraId="67F0881D" w14:textId="77777777" w:rsidR="00D42470" w:rsidRPr="00BF51C4" w:rsidRDefault="00D42470" w:rsidP="00F902CF">
            <w:pPr>
              <w:spacing w:after="0" w:line="240" w:lineRule="auto"/>
              <w:jc w:val="both"/>
              <w:rPr>
                <w:rFonts w:eastAsia="Calibri" w:cstheme="minorHAnsi"/>
                <w:b/>
                <w:sz w:val="20"/>
                <w:szCs w:val="18"/>
              </w:rPr>
            </w:pPr>
            <w:r w:rsidRPr="00BF51C4">
              <w:rPr>
                <w:rFonts w:eastAsia="Calibri" w:cstheme="minorHAnsi"/>
                <w:b/>
                <w:sz w:val="20"/>
                <w:szCs w:val="18"/>
              </w:rPr>
              <w:t>UTM N:</w:t>
            </w:r>
            <w:r w:rsidR="00411E4C" w:rsidRPr="00BF51C4">
              <w:rPr>
                <w:rFonts w:eastAsia="Calibri" w:cstheme="minorHAnsi"/>
                <w:b/>
                <w:sz w:val="20"/>
                <w:szCs w:val="18"/>
              </w:rPr>
              <w:t xml:space="preserve"> </w:t>
            </w:r>
            <w:r w:rsidR="00411E4C" w:rsidRPr="00BF51C4">
              <w:rPr>
                <w:rFonts w:eastAsia="Calibri" w:cstheme="minorHAnsi"/>
                <w:bCs/>
                <w:sz w:val="20"/>
                <w:szCs w:val="18"/>
              </w:rPr>
              <w:t>6.</w:t>
            </w:r>
            <w:r w:rsidR="009F0CC2">
              <w:rPr>
                <w:rFonts w:eastAsia="Calibri" w:cstheme="minorHAnsi"/>
                <w:bCs/>
                <w:sz w:val="20"/>
                <w:szCs w:val="18"/>
              </w:rPr>
              <w:t>296.</w:t>
            </w:r>
            <w:r w:rsidR="00520993">
              <w:rPr>
                <w:rFonts w:eastAsia="Calibri" w:cstheme="minorHAnsi"/>
                <w:bCs/>
                <w:sz w:val="20"/>
                <w:szCs w:val="18"/>
              </w:rPr>
              <w:t>483</w:t>
            </w:r>
            <w:r w:rsidR="00411E4C" w:rsidRPr="00BF51C4">
              <w:rPr>
                <w:rFonts w:eastAsia="Calibri" w:cstheme="minorHAnsi"/>
                <w:bCs/>
                <w:sz w:val="20"/>
                <w:szCs w:val="18"/>
              </w:rPr>
              <w:t xml:space="preserve"> m.</w:t>
            </w:r>
          </w:p>
        </w:tc>
        <w:tc>
          <w:tcPr>
            <w:tcW w:w="1128" w:type="pct"/>
            <w:shd w:val="clear" w:color="auto" w:fill="FFFFFF"/>
          </w:tcPr>
          <w:p w14:paraId="11A2A697" w14:textId="77777777" w:rsidR="00D42470" w:rsidRPr="00BF51C4" w:rsidRDefault="00D42470" w:rsidP="00F902CF">
            <w:pPr>
              <w:spacing w:after="0" w:line="240" w:lineRule="auto"/>
              <w:jc w:val="both"/>
              <w:rPr>
                <w:rFonts w:eastAsia="Calibri" w:cstheme="minorHAnsi"/>
                <w:b/>
                <w:sz w:val="20"/>
                <w:szCs w:val="16"/>
              </w:rPr>
            </w:pPr>
            <w:r w:rsidRPr="00BF51C4">
              <w:rPr>
                <w:rFonts w:eastAsia="Calibri" w:cstheme="minorHAnsi"/>
                <w:b/>
                <w:sz w:val="20"/>
                <w:szCs w:val="16"/>
              </w:rPr>
              <w:t>UTM E:</w:t>
            </w:r>
            <w:r w:rsidR="00411E4C" w:rsidRPr="00BF51C4">
              <w:rPr>
                <w:rFonts w:eastAsia="Calibri" w:cstheme="minorHAnsi"/>
                <w:b/>
                <w:sz w:val="20"/>
                <w:szCs w:val="16"/>
              </w:rPr>
              <w:t xml:space="preserve"> </w:t>
            </w:r>
            <w:r w:rsidR="00520993">
              <w:rPr>
                <w:rFonts w:eastAsia="Calibri" w:cstheme="minorHAnsi"/>
                <w:bCs/>
                <w:sz w:val="20"/>
                <w:szCs w:val="16"/>
              </w:rPr>
              <w:t>342.368</w:t>
            </w:r>
            <w:r w:rsidR="00411E4C" w:rsidRPr="00BF51C4">
              <w:rPr>
                <w:rFonts w:eastAsia="Calibri" w:cstheme="minorHAnsi"/>
                <w:bCs/>
                <w:sz w:val="20"/>
                <w:szCs w:val="16"/>
              </w:rPr>
              <w:t xml:space="preserve"> m.</w:t>
            </w:r>
          </w:p>
        </w:tc>
      </w:tr>
      <w:tr w:rsidR="00D42470" w:rsidRPr="00BF51C4" w14:paraId="0DAC5088" w14:textId="77777777" w:rsidTr="00556C92">
        <w:trPr>
          <w:trHeight w:val="728"/>
          <w:jc w:val="center"/>
        </w:trPr>
        <w:tc>
          <w:tcPr>
            <w:tcW w:w="5000" w:type="pct"/>
            <w:gridSpan w:val="4"/>
            <w:shd w:val="clear" w:color="auto" w:fill="FFFFFF"/>
            <w:tcMar>
              <w:top w:w="58" w:type="dxa"/>
              <w:left w:w="58" w:type="dxa"/>
              <w:bottom w:w="58" w:type="dxa"/>
              <w:right w:w="58" w:type="dxa"/>
            </w:tcMar>
          </w:tcPr>
          <w:p w14:paraId="7EEE0E6C" w14:textId="77777777" w:rsidR="00D42470" w:rsidRPr="009F0CC2" w:rsidRDefault="00D42470" w:rsidP="00F902CF">
            <w:pPr>
              <w:spacing w:after="0" w:line="240" w:lineRule="auto"/>
              <w:jc w:val="both"/>
              <w:rPr>
                <w:rFonts w:eastAsia="Calibri" w:cstheme="minorHAnsi"/>
                <w:b/>
                <w:sz w:val="20"/>
                <w:szCs w:val="18"/>
              </w:rPr>
            </w:pPr>
            <w:r w:rsidRPr="009F0CC2">
              <w:rPr>
                <w:rFonts w:eastAsia="Calibri" w:cstheme="minorHAnsi"/>
                <w:b/>
                <w:sz w:val="20"/>
                <w:szCs w:val="18"/>
              </w:rPr>
              <w:t xml:space="preserve">Ruta de acceso: </w:t>
            </w:r>
            <w:r w:rsidR="00411E4C" w:rsidRPr="009F0CC2">
              <w:rPr>
                <w:rFonts w:eastAsia="Calibri" w:cstheme="minorHAnsi"/>
                <w:sz w:val="20"/>
                <w:szCs w:val="18"/>
              </w:rPr>
              <w:t xml:space="preserve">Desde Santiago </w:t>
            </w:r>
            <w:r w:rsidR="006857CC" w:rsidRPr="009F0CC2">
              <w:rPr>
                <w:rFonts w:eastAsia="Calibri" w:cstheme="minorHAnsi"/>
                <w:sz w:val="20"/>
                <w:szCs w:val="18"/>
              </w:rPr>
              <w:t xml:space="preserve">dirigirse al </w:t>
            </w:r>
            <w:r w:rsidR="001309C5" w:rsidRPr="009F0CC2">
              <w:rPr>
                <w:rFonts w:eastAsia="Calibri" w:cstheme="minorHAnsi"/>
                <w:sz w:val="20"/>
                <w:szCs w:val="18"/>
              </w:rPr>
              <w:t xml:space="preserve">poniente </w:t>
            </w:r>
            <w:r w:rsidR="006857CC" w:rsidRPr="009F0CC2">
              <w:rPr>
                <w:rFonts w:eastAsia="Calibri" w:cstheme="minorHAnsi"/>
                <w:sz w:val="20"/>
                <w:szCs w:val="18"/>
              </w:rPr>
              <w:t xml:space="preserve">por </w:t>
            </w:r>
            <w:r w:rsidR="00520993">
              <w:rPr>
                <w:rFonts w:eastAsia="Calibri" w:cstheme="minorHAnsi"/>
                <w:sz w:val="20"/>
                <w:szCs w:val="18"/>
              </w:rPr>
              <w:t>Alameda B</w:t>
            </w:r>
            <w:r w:rsidR="008951EC">
              <w:rPr>
                <w:rFonts w:eastAsia="Calibri" w:cstheme="minorHAnsi"/>
                <w:sz w:val="20"/>
                <w:szCs w:val="18"/>
              </w:rPr>
              <w:t>ernar</w:t>
            </w:r>
            <w:r w:rsidR="00520993">
              <w:rPr>
                <w:rFonts w:eastAsia="Calibri" w:cstheme="minorHAnsi"/>
                <w:sz w:val="20"/>
                <w:szCs w:val="18"/>
              </w:rPr>
              <w:t xml:space="preserve">do O’Higgins doblar al </w:t>
            </w:r>
            <w:r w:rsidR="008951EC">
              <w:rPr>
                <w:rFonts w:eastAsia="Calibri" w:cstheme="minorHAnsi"/>
                <w:sz w:val="20"/>
                <w:szCs w:val="18"/>
              </w:rPr>
              <w:t>sur</w:t>
            </w:r>
            <w:r w:rsidR="00520993">
              <w:rPr>
                <w:rFonts w:eastAsia="Calibri" w:cstheme="minorHAnsi"/>
                <w:sz w:val="20"/>
                <w:szCs w:val="18"/>
              </w:rPr>
              <w:t xml:space="preserve"> por </w:t>
            </w:r>
            <w:r w:rsidR="008951EC">
              <w:rPr>
                <w:rFonts w:eastAsia="Calibri" w:cstheme="minorHAnsi"/>
                <w:sz w:val="20"/>
                <w:szCs w:val="18"/>
              </w:rPr>
              <w:t>General</w:t>
            </w:r>
            <w:r w:rsidR="00520993">
              <w:rPr>
                <w:rFonts w:eastAsia="Calibri" w:cstheme="minorHAnsi"/>
                <w:sz w:val="20"/>
                <w:szCs w:val="18"/>
              </w:rPr>
              <w:t xml:space="preserve"> </w:t>
            </w:r>
            <w:r w:rsidR="008951EC">
              <w:rPr>
                <w:rFonts w:eastAsia="Calibri" w:cstheme="minorHAnsi"/>
                <w:sz w:val="20"/>
                <w:szCs w:val="18"/>
              </w:rPr>
              <w:t>Amengual y</w:t>
            </w:r>
            <w:r w:rsidR="00520993">
              <w:rPr>
                <w:rFonts w:eastAsia="Calibri" w:cstheme="minorHAnsi"/>
                <w:sz w:val="20"/>
                <w:szCs w:val="18"/>
              </w:rPr>
              <w:t xml:space="preserve"> seguir por </w:t>
            </w:r>
            <w:r w:rsidR="008951EC">
              <w:rPr>
                <w:rFonts w:eastAsia="Calibri" w:cstheme="minorHAnsi"/>
                <w:sz w:val="20"/>
                <w:szCs w:val="18"/>
              </w:rPr>
              <w:t>450 metros.</w:t>
            </w:r>
          </w:p>
        </w:tc>
      </w:tr>
    </w:tbl>
    <w:p w14:paraId="269A184C" w14:textId="77777777" w:rsidR="00D42470" w:rsidRPr="00BF51C4" w:rsidRDefault="00D42470" w:rsidP="00F902CF">
      <w:pPr>
        <w:spacing w:after="0"/>
        <w:ind w:left="360" w:hanging="360"/>
        <w:contextualSpacing/>
        <w:jc w:val="both"/>
        <w:rPr>
          <w:rFonts w:cstheme="minorHAnsi"/>
        </w:rPr>
        <w:sectPr w:rsidR="00D42470" w:rsidRPr="00BF51C4"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BF51C4" w14:paraId="5831E1F3"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A2D981" w14:textId="55907EDD" w:rsidR="00D42470" w:rsidRDefault="006857CC" w:rsidP="00F902CF">
            <w:pPr>
              <w:spacing w:after="0"/>
              <w:jc w:val="both"/>
              <w:rPr>
                <w:rFonts w:cstheme="minorHAnsi"/>
                <w:sz w:val="20"/>
                <w:szCs w:val="20"/>
              </w:rPr>
            </w:pPr>
            <w:r w:rsidRPr="00BF51C4">
              <w:rPr>
                <w:rFonts w:cstheme="minorHAnsi"/>
                <w:b/>
                <w:color w:val="000000" w:themeColor="text1"/>
              </w:rPr>
              <w:lastRenderedPageBreak/>
              <w:t xml:space="preserve">Figura </w:t>
            </w:r>
            <w:r w:rsidRPr="00BF51C4">
              <w:rPr>
                <w:rFonts w:cstheme="minorHAnsi"/>
                <w:b/>
                <w:color w:val="000000" w:themeColor="text1"/>
              </w:rPr>
              <w:fldChar w:fldCharType="begin"/>
            </w:r>
            <w:r w:rsidRPr="00BF51C4">
              <w:rPr>
                <w:rFonts w:cstheme="minorHAnsi"/>
                <w:b/>
                <w:color w:val="000000" w:themeColor="text1"/>
              </w:rPr>
              <w:instrText xml:space="preserve"> SEQ Figura \* ARABIC </w:instrText>
            </w:r>
            <w:r w:rsidRPr="00BF51C4">
              <w:rPr>
                <w:rFonts w:cstheme="minorHAnsi"/>
                <w:b/>
                <w:color w:val="000000" w:themeColor="text1"/>
              </w:rPr>
              <w:fldChar w:fldCharType="separate"/>
            </w:r>
            <w:r w:rsidR="00001833">
              <w:rPr>
                <w:rFonts w:cstheme="minorHAnsi"/>
                <w:b/>
                <w:noProof/>
                <w:color w:val="000000" w:themeColor="text1"/>
              </w:rPr>
              <w:t>2</w:t>
            </w:r>
            <w:r w:rsidRPr="00BF51C4">
              <w:rPr>
                <w:rFonts w:cstheme="minorHAnsi"/>
                <w:b/>
                <w:color w:val="000000" w:themeColor="text1"/>
              </w:rPr>
              <w:fldChar w:fldCharType="end"/>
            </w:r>
            <w:r w:rsidRPr="00BF51C4">
              <w:rPr>
                <w:rFonts w:cstheme="minorHAnsi"/>
                <w:b/>
                <w:color w:val="000000" w:themeColor="text1"/>
              </w:rPr>
              <w:t xml:space="preserve"> </w:t>
            </w:r>
            <w:r w:rsidRPr="00BF51C4">
              <w:rPr>
                <w:rFonts w:cstheme="minorHAnsi"/>
                <w:b/>
              </w:rPr>
              <w:t xml:space="preserve">Layout del proyecto </w:t>
            </w:r>
            <w:r w:rsidRPr="00BF51C4">
              <w:rPr>
                <w:rFonts w:cstheme="minorHAnsi"/>
                <w:sz w:val="20"/>
                <w:szCs w:val="20"/>
              </w:rPr>
              <w:t>(</w:t>
            </w:r>
            <w:r w:rsidRPr="00BF51C4">
              <w:rPr>
                <w:rFonts w:cstheme="minorHAnsi"/>
                <w:b/>
                <w:bCs/>
                <w:sz w:val="20"/>
                <w:szCs w:val="20"/>
              </w:rPr>
              <w:t>Fuente</w:t>
            </w:r>
            <w:r w:rsidRPr="00BF51C4">
              <w:rPr>
                <w:rFonts w:cstheme="minorHAnsi"/>
                <w:sz w:val="20"/>
                <w:szCs w:val="20"/>
              </w:rPr>
              <w:t xml:space="preserve">: </w:t>
            </w:r>
            <w:r w:rsidR="009F0CC2">
              <w:rPr>
                <w:rFonts w:cstheme="minorHAnsi"/>
                <w:sz w:val="20"/>
                <w:szCs w:val="20"/>
              </w:rPr>
              <w:t>Planta General, Anexo 3 DIA</w:t>
            </w:r>
            <w:r w:rsidR="00D42470" w:rsidRPr="00BF51C4">
              <w:rPr>
                <w:rFonts w:cstheme="minorHAnsi"/>
                <w:sz w:val="20"/>
                <w:szCs w:val="20"/>
              </w:rPr>
              <w:t>).</w:t>
            </w:r>
          </w:p>
          <w:p w14:paraId="027EDEB1" w14:textId="77777777" w:rsidR="006857CC" w:rsidRPr="002A72CF" w:rsidRDefault="005D674E" w:rsidP="001309C5">
            <w:pPr>
              <w:spacing w:after="0"/>
              <w:jc w:val="center"/>
              <w:rPr>
                <w:rFonts w:cstheme="minorHAnsi"/>
                <w:sz w:val="20"/>
                <w:szCs w:val="20"/>
              </w:rPr>
            </w:pPr>
            <w:r w:rsidRPr="00BF51C4">
              <w:rPr>
                <w:rFonts w:cstheme="minorHAnsi"/>
                <w:noProof/>
                <w:lang w:eastAsia="es-CL"/>
              </w:rPr>
              <mc:AlternateContent>
                <mc:Choice Requires="wps">
                  <w:drawing>
                    <wp:anchor distT="0" distB="0" distL="114300" distR="114300" simplePos="0" relativeHeight="251813888" behindDoc="0" locked="0" layoutInCell="1" allowOverlap="1" wp14:anchorId="1E420E30" wp14:editId="67270660">
                      <wp:simplePos x="0" y="0"/>
                      <wp:positionH relativeFrom="column">
                        <wp:posOffset>2154555</wp:posOffset>
                      </wp:positionH>
                      <wp:positionV relativeFrom="paragraph">
                        <wp:posOffset>3929380</wp:posOffset>
                      </wp:positionV>
                      <wp:extent cx="612775" cy="221615"/>
                      <wp:effectExtent l="0" t="0" r="758825" b="26035"/>
                      <wp:wrapNone/>
                      <wp:docPr id="10" name="Globo: línea 10"/>
                      <wp:cNvGraphicFramePr/>
                      <a:graphic xmlns:a="http://schemas.openxmlformats.org/drawingml/2006/main">
                        <a:graphicData uri="http://schemas.microsoft.com/office/word/2010/wordprocessingShape">
                          <wps:wsp>
                            <wps:cNvSpPr/>
                            <wps:spPr>
                              <a:xfrm>
                                <a:off x="0" y="0"/>
                                <a:ext cx="612775" cy="221615"/>
                              </a:xfrm>
                              <a:prstGeom prst="borderCallout1">
                                <a:avLst>
                                  <a:gd name="adj1" fmla="val 54155"/>
                                  <a:gd name="adj2" fmla="val 100430"/>
                                  <a:gd name="adj3" fmla="val 99460"/>
                                  <a:gd name="adj4" fmla="val 220050"/>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F8C0D" w14:textId="77777777" w:rsidR="00001833" w:rsidRPr="00B006D6" w:rsidRDefault="00001833" w:rsidP="005D674E">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Oficinas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20E3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10" o:spid="_x0000_s1026" type="#_x0000_t47" style="position:absolute;left:0;text-align:left;margin-left:169.65pt;margin-top:309.4pt;width:48.25pt;height:17.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" adj="47531,21483,21693,11697" fillcolor="white [3212]" strokecolor="black [3213]" strokeweight="1pt">
                      <v:fill opacity="43176f"/>
                      <v:textbox>
                        <w:txbxContent>
                          <w:p w14:paraId="654F8C0D" w14:textId="77777777" w:rsidR="00001833" w:rsidRPr="00B006D6" w:rsidRDefault="00001833" w:rsidP="005D674E">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Oficinas</w:t>
                            </w:r>
                          </w:p>
                        </w:txbxContent>
                      </v:textbox>
                      <o:callout v:ext="edit" minusx="t" minusy="t"/>
                    </v:shape>
                  </w:pict>
                </mc:Fallback>
              </mc:AlternateContent>
            </w:r>
            <w:r w:rsidR="008951EC" w:rsidRPr="00BF51C4">
              <w:rPr>
                <w:rFonts w:cstheme="minorHAnsi"/>
                <w:noProof/>
                <w:lang w:eastAsia="es-CL"/>
              </w:rPr>
              <mc:AlternateContent>
                <mc:Choice Requires="wps">
                  <w:drawing>
                    <wp:anchor distT="0" distB="0" distL="114300" distR="114300" simplePos="0" relativeHeight="251811840" behindDoc="0" locked="0" layoutInCell="1" allowOverlap="1" wp14:anchorId="5F2C80E4" wp14:editId="495999DF">
                      <wp:simplePos x="0" y="0"/>
                      <wp:positionH relativeFrom="column">
                        <wp:posOffset>7040880</wp:posOffset>
                      </wp:positionH>
                      <wp:positionV relativeFrom="paragraph">
                        <wp:posOffset>2700655</wp:posOffset>
                      </wp:positionV>
                      <wp:extent cx="1362075" cy="221615"/>
                      <wp:effectExtent l="457200" t="609600" r="28575" b="26035"/>
                      <wp:wrapNone/>
                      <wp:docPr id="9" name="Globo: línea 9"/>
                      <wp:cNvGraphicFramePr/>
                      <a:graphic xmlns:a="http://schemas.openxmlformats.org/drawingml/2006/main">
                        <a:graphicData uri="http://schemas.microsoft.com/office/word/2010/wordprocessingShape">
                          <wps:wsp>
                            <wps:cNvSpPr/>
                            <wps:spPr>
                              <a:xfrm>
                                <a:off x="0" y="0"/>
                                <a:ext cx="1362075" cy="221615"/>
                              </a:xfrm>
                              <a:prstGeom prst="borderCallout1">
                                <a:avLst>
                                  <a:gd name="adj1" fmla="val 45559"/>
                                  <a:gd name="adj2" fmla="val -228"/>
                                  <a:gd name="adj3" fmla="val -261571"/>
                                  <a:gd name="adj4" fmla="val -32214"/>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8012E" w14:textId="77777777" w:rsidR="00001833" w:rsidRPr="00B006D6" w:rsidRDefault="00001833" w:rsidP="008951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 xml:space="preserve">Entrada Obras Calle Recreo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C80E4" id="Globo: línea 9" o:spid="_x0000_s1027" type="#_x0000_t47" style="position:absolute;left:0;text-align:left;margin-left:554.4pt;margin-top:212.65pt;width:107.25pt;height:17.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" adj="-6958,-56499,-49,9841" fillcolor="white [3212]" strokecolor="black [3213]" strokeweight="1pt">
                      <v:fill opacity="43176f"/>
                      <v:textbox>
                        <w:txbxContent>
                          <w:p w14:paraId="5CB8012E" w14:textId="77777777" w:rsidR="00001833" w:rsidRPr="00B006D6" w:rsidRDefault="00001833" w:rsidP="008951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 xml:space="preserve">Entrada Obras Calle Recreo </w:t>
                            </w:r>
                          </w:p>
                        </w:txbxContent>
                      </v:textbox>
                    </v:shape>
                  </w:pict>
                </mc:Fallback>
              </mc:AlternateContent>
            </w:r>
            <w:r w:rsidR="008951EC" w:rsidRPr="00BF51C4">
              <w:rPr>
                <w:rFonts w:cstheme="minorHAnsi"/>
                <w:noProof/>
                <w:lang w:eastAsia="es-CL"/>
              </w:rPr>
              <mc:AlternateContent>
                <mc:Choice Requires="wps">
                  <w:drawing>
                    <wp:anchor distT="0" distB="0" distL="114300" distR="114300" simplePos="0" relativeHeight="251809792" behindDoc="0" locked="0" layoutInCell="1" allowOverlap="1" wp14:anchorId="0D70E132" wp14:editId="3E7C0532">
                      <wp:simplePos x="0" y="0"/>
                      <wp:positionH relativeFrom="column">
                        <wp:posOffset>6212204</wp:posOffset>
                      </wp:positionH>
                      <wp:positionV relativeFrom="paragraph">
                        <wp:posOffset>995680</wp:posOffset>
                      </wp:positionV>
                      <wp:extent cx="1095375" cy="221615"/>
                      <wp:effectExtent l="381000" t="0" r="28575" b="1149985"/>
                      <wp:wrapNone/>
                      <wp:docPr id="8" name="Globo: línea 8"/>
                      <wp:cNvGraphicFramePr/>
                      <a:graphic xmlns:a="http://schemas.openxmlformats.org/drawingml/2006/main">
                        <a:graphicData uri="http://schemas.microsoft.com/office/word/2010/wordprocessingShape">
                          <wps:wsp>
                            <wps:cNvSpPr/>
                            <wps:spPr>
                              <a:xfrm>
                                <a:off x="0" y="0"/>
                                <a:ext cx="1095375" cy="221615"/>
                              </a:xfrm>
                              <a:prstGeom prst="borderCallout1">
                                <a:avLst>
                                  <a:gd name="adj1" fmla="val 45559"/>
                                  <a:gd name="adj2" fmla="val -228"/>
                                  <a:gd name="adj3" fmla="val 589432"/>
                                  <a:gd name="adj4" fmla="val -33819"/>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00A7D" w14:textId="77777777" w:rsidR="00001833" w:rsidRPr="00B006D6" w:rsidRDefault="00001833" w:rsidP="008951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 xml:space="preserve">Túnel de Hormigón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0E132" id="Globo: línea 8" o:spid="_x0000_s1028" type="#_x0000_t47" style="position:absolute;left:0;text-align:left;margin-left:489.15pt;margin-top:78.4pt;width:86.25pt;height:17.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" adj="-7305,127317,-49,9841" fillcolor="white [3212]" strokecolor="black [3213]" strokeweight="1pt">
                      <v:fill opacity="43176f"/>
                      <v:textbox>
                        <w:txbxContent>
                          <w:p w14:paraId="45C00A7D" w14:textId="77777777" w:rsidR="00001833" w:rsidRPr="00B006D6" w:rsidRDefault="00001833" w:rsidP="008951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 xml:space="preserve">Túnel de Hormigón </w:t>
                            </w:r>
                          </w:p>
                        </w:txbxContent>
                      </v:textbox>
                      <o:callout v:ext="edit" minusy="t"/>
                    </v:shape>
                  </w:pict>
                </mc:Fallback>
              </mc:AlternateContent>
            </w:r>
            <w:r w:rsidR="008951EC" w:rsidRPr="00BF51C4">
              <w:rPr>
                <w:rFonts w:cstheme="minorHAnsi"/>
                <w:noProof/>
                <w:lang w:eastAsia="es-CL"/>
              </w:rPr>
              <mc:AlternateContent>
                <mc:Choice Requires="wps">
                  <w:drawing>
                    <wp:anchor distT="0" distB="0" distL="114300" distR="114300" simplePos="0" relativeHeight="251807744" behindDoc="0" locked="0" layoutInCell="1" allowOverlap="1" wp14:anchorId="36E01453" wp14:editId="4D7880BB">
                      <wp:simplePos x="0" y="0"/>
                      <wp:positionH relativeFrom="column">
                        <wp:posOffset>1802130</wp:posOffset>
                      </wp:positionH>
                      <wp:positionV relativeFrom="paragraph">
                        <wp:posOffset>1757680</wp:posOffset>
                      </wp:positionV>
                      <wp:extent cx="965200" cy="221615"/>
                      <wp:effectExtent l="0" t="0" r="749300" b="578485"/>
                      <wp:wrapNone/>
                      <wp:docPr id="7" name="Globo: línea 7"/>
                      <wp:cNvGraphicFramePr/>
                      <a:graphic xmlns:a="http://schemas.openxmlformats.org/drawingml/2006/main">
                        <a:graphicData uri="http://schemas.microsoft.com/office/word/2010/wordprocessingShape">
                          <wps:wsp>
                            <wps:cNvSpPr/>
                            <wps:spPr>
                              <a:xfrm>
                                <a:off x="0" y="0"/>
                                <a:ext cx="965200" cy="221615"/>
                              </a:xfrm>
                              <a:prstGeom prst="borderCallout1">
                                <a:avLst>
                                  <a:gd name="adj1" fmla="val 54155"/>
                                  <a:gd name="adj2" fmla="val 100430"/>
                                  <a:gd name="adj3" fmla="val 335850"/>
                                  <a:gd name="adj4" fmla="val 173418"/>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9A20F" w14:textId="77777777" w:rsidR="00001833" w:rsidRPr="00B006D6" w:rsidRDefault="00001833" w:rsidP="008951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Obras de Edificio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01453" id="Globo: línea 7" o:spid="_x0000_s1029" type="#_x0000_t47" style="position:absolute;left:0;text-align:left;margin-left:141.9pt;margin-top:138.4pt;width:76pt;height:17.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" adj="37458,72544,21693,11697" fillcolor="white [3212]" strokecolor="black [3213]" strokeweight="1pt">
                      <v:fill opacity="43176f"/>
                      <v:textbox>
                        <w:txbxContent>
                          <w:p w14:paraId="2439A20F" w14:textId="77777777" w:rsidR="00001833" w:rsidRPr="00B006D6" w:rsidRDefault="00001833" w:rsidP="008951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Obras de Edificio</w:t>
                            </w:r>
                          </w:p>
                        </w:txbxContent>
                      </v:textbox>
                      <o:callout v:ext="edit" minusx="t" minusy="t"/>
                    </v:shape>
                  </w:pict>
                </mc:Fallback>
              </mc:AlternateContent>
            </w:r>
            <w:r w:rsidR="008951EC">
              <w:rPr>
                <w:noProof/>
              </w:rPr>
              <w:drawing>
                <wp:inline distT="0" distB="0" distL="0" distR="0" wp14:anchorId="22EF51D7" wp14:editId="522358A8">
                  <wp:extent cx="6700521" cy="55080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00521" cy="5508000"/>
                          </a:xfrm>
                          <a:prstGeom prst="rect">
                            <a:avLst/>
                          </a:prstGeom>
                        </pic:spPr>
                      </pic:pic>
                    </a:graphicData>
                  </a:graphic>
                </wp:inline>
              </w:drawing>
            </w:r>
          </w:p>
        </w:tc>
      </w:tr>
    </w:tbl>
    <w:p w14:paraId="0CB60EB8" w14:textId="77777777" w:rsidR="00D42470" w:rsidRPr="00BF51C4" w:rsidRDefault="00D42470" w:rsidP="00F902CF">
      <w:pPr>
        <w:spacing w:after="0"/>
        <w:ind w:left="360" w:hanging="360"/>
        <w:contextualSpacing/>
        <w:jc w:val="both"/>
        <w:rPr>
          <w:rFonts w:cstheme="minorHAnsi"/>
          <w:sz w:val="24"/>
          <w:szCs w:val="24"/>
        </w:rPr>
        <w:sectPr w:rsidR="00D42470" w:rsidRPr="00BF51C4" w:rsidSect="000A28D4">
          <w:type w:val="nextColumn"/>
          <w:pgSz w:w="15840" w:h="12240" w:orient="landscape" w:code="1"/>
          <w:pgMar w:top="1134" w:right="1134" w:bottom="1134" w:left="1134" w:header="709" w:footer="709" w:gutter="0"/>
          <w:pgNumType w:start="5"/>
          <w:cols w:space="708"/>
          <w:docGrid w:linePitch="360"/>
        </w:sectPr>
      </w:pPr>
    </w:p>
    <w:p w14:paraId="3F5F4F22" w14:textId="77777777" w:rsidR="00D42470" w:rsidRPr="00BF51C4" w:rsidRDefault="00D42470" w:rsidP="00F902CF">
      <w:pPr>
        <w:pStyle w:val="Ttulo1"/>
        <w:jc w:val="both"/>
        <w:rPr>
          <w:rFonts w:asciiTheme="minorHAnsi" w:hAnsiTheme="minorHAnsi" w:cstheme="minorHAnsi"/>
        </w:rPr>
      </w:pPr>
      <w:bookmarkStart w:id="24" w:name="_Toc390777020"/>
      <w:bookmarkStart w:id="25" w:name="_Toc449085409"/>
      <w:bookmarkStart w:id="26" w:name="_Toc26885756"/>
      <w:r w:rsidRPr="00BF51C4">
        <w:rPr>
          <w:rFonts w:asciiTheme="minorHAnsi" w:hAnsiTheme="minorHAnsi" w:cstheme="minorHAnsi"/>
        </w:rPr>
        <w:lastRenderedPageBreak/>
        <w:t>INSTRUMENTOS DE CARÁCTER AMBIENTAL FISCALIZADOS</w:t>
      </w:r>
      <w:bookmarkEnd w:id="24"/>
      <w:bookmarkEnd w:id="25"/>
      <w:bookmarkEnd w:id="26"/>
    </w:p>
    <w:p w14:paraId="466B9E39" w14:textId="77777777" w:rsidR="00D14AAD" w:rsidRPr="00AE6B8F" w:rsidRDefault="00D14AAD" w:rsidP="00F902CF">
      <w:pPr>
        <w:spacing w:after="0" w:line="240" w:lineRule="auto"/>
        <w:ind w:left="567"/>
        <w:contextualSpacing/>
        <w:jc w:val="both"/>
        <w:outlineLvl w:val="0"/>
        <w:rPr>
          <w:rFonts w:eastAsia="Calibri" w:cstheme="minorHAnsi"/>
          <w:b/>
          <w:sz w:val="8"/>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419"/>
        <w:gridCol w:w="1134"/>
        <w:gridCol w:w="1558"/>
        <w:gridCol w:w="4108"/>
        <w:gridCol w:w="1323"/>
      </w:tblGrid>
      <w:tr w:rsidR="005933B2" w:rsidRPr="00BF51C4" w14:paraId="3E48F584" w14:textId="77777777" w:rsidTr="006857CC">
        <w:trPr>
          <w:trHeight w:val="498"/>
        </w:trPr>
        <w:tc>
          <w:tcPr>
            <w:tcW w:w="5000" w:type="pct"/>
            <w:gridSpan w:val="6"/>
            <w:shd w:val="clear" w:color="000000" w:fill="D9D9D9"/>
            <w:noWrap/>
          </w:tcPr>
          <w:p w14:paraId="29A1C680" w14:textId="77777777" w:rsidR="005933B2" w:rsidRPr="00BF51C4" w:rsidRDefault="005933B2" w:rsidP="00F902CF">
            <w:pPr>
              <w:spacing w:after="0" w:line="0" w:lineRule="atLeast"/>
              <w:jc w:val="both"/>
              <w:rPr>
                <w:rFonts w:eastAsia="Times New Roman" w:cstheme="minorHAnsi"/>
                <w:b/>
                <w:bCs/>
                <w:color w:val="000000"/>
                <w:sz w:val="20"/>
                <w:szCs w:val="20"/>
                <w:lang w:eastAsia="es-CL"/>
              </w:rPr>
            </w:pPr>
            <w:r w:rsidRPr="00BF51C4">
              <w:rPr>
                <w:rFonts w:eastAsia="Times New Roman" w:cstheme="minorHAnsi"/>
                <w:b/>
                <w:bCs/>
                <w:color w:val="000000"/>
                <w:sz w:val="20"/>
                <w:szCs w:val="20"/>
                <w:lang w:eastAsia="es-CL"/>
              </w:rPr>
              <w:t>Identificación de Instrumentos de Carácter Ambiental fiscalizados.</w:t>
            </w:r>
          </w:p>
        </w:tc>
      </w:tr>
      <w:tr w:rsidR="00071018" w:rsidRPr="00BF51C4" w14:paraId="4B08395D" w14:textId="77777777" w:rsidTr="008363EF">
        <w:trPr>
          <w:trHeight w:val="498"/>
        </w:trPr>
        <w:tc>
          <w:tcPr>
            <w:tcW w:w="211" w:type="pct"/>
            <w:shd w:val="clear" w:color="auto" w:fill="auto"/>
            <w:vAlign w:val="center"/>
            <w:hideMark/>
          </w:tcPr>
          <w:p w14:paraId="0FFF9AB4" w14:textId="77777777" w:rsidR="006857CC" w:rsidRPr="00BF51C4" w:rsidRDefault="006857CC" w:rsidP="00F902CF">
            <w:pPr>
              <w:spacing w:after="0" w:line="0" w:lineRule="atLeast"/>
              <w:jc w:val="both"/>
              <w:rPr>
                <w:rFonts w:eastAsia="Times New Roman" w:cstheme="minorHAnsi"/>
                <w:b/>
                <w:bCs/>
                <w:sz w:val="20"/>
                <w:szCs w:val="20"/>
                <w:lang w:eastAsia="es-CL"/>
              </w:rPr>
            </w:pPr>
            <w:r w:rsidRPr="00BF51C4">
              <w:rPr>
                <w:rFonts w:eastAsia="Times New Roman" w:cstheme="minorHAnsi"/>
                <w:b/>
                <w:bCs/>
                <w:sz w:val="20"/>
                <w:szCs w:val="20"/>
                <w:lang w:eastAsia="es-CL"/>
              </w:rPr>
              <w:t>N°</w:t>
            </w:r>
          </w:p>
        </w:tc>
        <w:tc>
          <w:tcPr>
            <w:tcW w:w="712" w:type="pct"/>
            <w:shd w:val="clear" w:color="auto" w:fill="auto"/>
            <w:vAlign w:val="center"/>
            <w:hideMark/>
          </w:tcPr>
          <w:p w14:paraId="5BDEA562" w14:textId="77777777" w:rsidR="006857CC" w:rsidRPr="00BF51C4" w:rsidRDefault="006857CC" w:rsidP="00F902CF">
            <w:pPr>
              <w:spacing w:after="0" w:line="0" w:lineRule="atLeast"/>
              <w:jc w:val="both"/>
              <w:rPr>
                <w:rFonts w:eastAsia="Times New Roman" w:cstheme="minorHAnsi"/>
                <w:b/>
                <w:bCs/>
                <w:sz w:val="20"/>
                <w:szCs w:val="20"/>
                <w:lang w:eastAsia="es-CL"/>
              </w:rPr>
            </w:pPr>
            <w:r w:rsidRPr="00BF51C4">
              <w:rPr>
                <w:rFonts w:eastAsia="Times New Roman" w:cstheme="minorHAnsi"/>
                <w:b/>
                <w:bCs/>
                <w:sz w:val="20"/>
                <w:szCs w:val="20"/>
                <w:lang w:eastAsia="es-CL"/>
              </w:rPr>
              <w:t>Tipo de instrumento</w:t>
            </w:r>
          </w:p>
        </w:tc>
        <w:tc>
          <w:tcPr>
            <w:tcW w:w="569" w:type="pct"/>
            <w:shd w:val="clear" w:color="auto" w:fill="auto"/>
            <w:vAlign w:val="center"/>
            <w:hideMark/>
          </w:tcPr>
          <w:p w14:paraId="077B9113" w14:textId="77777777" w:rsidR="006857CC" w:rsidRPr="006D1017" w:rsidRDefault="006857CC" w:rsidP="00F902CF">
            <w:pPr>
              <w:spacing w:after="0" w:line="0" w:lineRule="atLeast"/>
              <w:jc w:val="both"/>
              <w:rPr>
                <w:rFonts w:eastAsia="Times New Roman" w:cstheme="minorHAnsi"/>
                <w:b/>
                <w:bCs/>
                <w:sz w:val="20"/>
                <w:szCs w:val="20"/>
                <w:lang w:eastAsia="es-CL"/>
              </w:rPr>
            </w:pPr>
            <w:r w:rsidRPr="006D1017">
              <w:rPr>
                <w:rFonts w:eastAsia="Times New Roman" w:cstheme="minorHAnsi"/>
                <w:b/>
                <w:bCs/>
                <w:sz w:val="20"/>
                <w:szCs w:val="20"/>
                <w:lang w:eastAsia="es-CL"/>
              </w:rPr>
              <w:t>N°/</w:t>
            </w:r>
          </w:p>
          <w:p w14:paraId="2A792BAB" w14:textId="77777777" w:rsidR="006857CC" w:rsidRPr="006D1017" w:rsidRDefault="006857CC" w:rsidP="00F902CF">
            <w:pPr>
              <w:spacing w:after="0" w:line="0" w:lineRule="atLeast"/>
              <w:jc w:val="both"/>
              <w:rPr>
                <w:rFonts w:eastAsia="Times New Roman" w:cstheme="minorHAnsi"/>
                <w:b/>
                <w:bCs/>
                <w:sz w:val="20"/>
                <w:szCs w:val="20"/>
                <w:lang w:eastAsia="es-CL"/>
              </w:rPr>
            </w:pPr>
            <w:r w:rsidRPr="006D1017">
              <w:rPr>
                <w:rFonts w:eastAsia="Times New Roman" w:cstheme="minorHAnsi"/>
                <w:b/>
                <w:bCs/>
                <w:sz w:val="20"/>
                <w:szCs w:val="20"/>
                <w:lang w:eastAsia="es-CL"/>
              </w:rPr>
              <w:t>Descripción</w:t>
            </w:r>
          </w:p>
        </w:tc>
        <w:tc>
          <w:tcPr>
            <w:tcW w:w="782" w:type="pct"/>
            <w:shd w:val="clear" w:color="auto" w:fill="auto"/>
            <w:vAlign w:val="center"/>
            <w:hideMark/>
          </w:tcPr>
          <w:p w14:paraId="058D0795" w14:textId="77777777" w:rsidR="006857CC" w:rsidRPr="006D1017" w:rsidRDefault="006857CC" w:rsidP="00F902CF">
            <w:pPr>
              <w:spacing w:after="0" w:line="0" w:lineRule="atLeast"/>
              <w:jc w:val="both"/>
              <w:rPr>
                <w:rFonts w:eastAsia="Times New Roman" w:cstheme="minorHAnsi"/>
                <w:b/>
                <w:bCs/>
                <w:sz w:val="20"/>
                <w:szCs w:val="20"/>
                <w:lang w:eastAsia="es-CL"/>
              </w:rPr>
            </w:pPr>
            <w:r w:rsidRPr="006D1017">
              <w:rPr>
                <w:rFonts w:eastAsia="Times New Roman" w:cstheme="minorHAnsi"/>
                <w:b/>
                <w:bCs/>
                <w:sz w:val="20"/>
                <w:szCs w:val="20"/>
                <w:lang w:eastAsia="es-CL"/>
              </w:rPr>
              <w:t>Comisión/ Institución</w:t>
            </w:r>
          </w:p>
        </w:tc>
        <w:tc>
          <w:tcPr>
            <w:tcW w:w="2062" w:type="pct"/>
            <w:shd w:val="clear" w:color="auto" w:fill="auto"/>
            <w:vAlign w:val="center"/>
            <w:hideMark/>
          </w:tcPr>
          <w:p w14:paraId="0E68850C" w14:textId="77777777" w:rsidR="006857CC" w:rsidRPr="00BF51C4" w:rsidRDefault="006857CC" w:rsidP="00F902CF">
            <w:pPr>
              <w:spacing w:after="0" w:line="0" w:lineRule="atLeast"/>
              <w:jc w:val="both"/>
              <w:rPr>
                <w:rFonts w:eastAsia="Times New Roman" w:cstheme="minorHAnsi"/>
                <w:b/>
                <w:bCs/>
                <w:sz w:val="20"/>
                <w:szCs w:val="20"/>
                <w:lang w:eastAsia="es-CL"/>
              </w:rPr>
            </w:pPr>
            <w:r w:rsidRPr="00BF51C4">
              <w:rPr>
                <w:rFonts w:eastAsia="Times New Roman" w:cstheme="minorHAnsi"/>
                <w:b/>
                <w:bCs/>
                <w:sz w:val="20"/>
                <w:szCs w:val="20"/>
                <w:lang w:eastAsia="es-CL"/>
              </w:rPr>
              <w:t>Título</w:t>
            </w:r>
          </w:p>
        </w:tc>
        <w:tc>
          <w:tcPr>
            <w:tcW w:w="664" w:type="pct"/>
          </w:tcPr>
          <w:p w14:paraId="5AC4CD63" w14:textId="77777777" w:rsidR="006857CC" w:rsidRPr="00BF51C4" w:rsidRDefault="006857CC" w:rsidP="00F902CF">
            <w:pPr>
              <w:spacing w:after="0" w:line="0" w:lineRule="atLeast"/>
              <w:jc w:val="both"/>
              <w:rPr>
                <w:rFonts w:eastAsia="Times New Roman" w:cstheme="minorHAnsi"/>
                <w:b/>
                <w:bCs/>
                <w:sz w:val="20"/>
                <w:szCs w:val="20"/>
                <w:lang w:eastAsia="es-CL"/>
              </w:rPr>
            </w:pPr>
            <w:r w:rsidRPr="00BF51C4">
              <w:rPr>
                <w:rFonts w:eastAsia="Times New Roman" w:cstheme="minorHAnsi"/>
                <w:b/>
                <w:bCs/>
                <w:sz w:val="20"/>
                <w:szCs w:val="20"/>
                <w:lang w:eastAsia="es-CL"/>
              </w:rPr>
              <w:t xml:space="preserve">Comentarios </w:t>
            </w:r>
          </w:p>
        </w:tc>
      </w:tr>
      <w:tr w:rsidR="00071018" w:rsidRPr="00BF51C4" w14:paraId="3B07B083" w14:textId="77777777" w:rsidTr="008363EF">
        <w:trPr>
          <w:trHeight w:val="498"/>
        </w:trPr>
        <w:tc>
          <w:tcPr>
            <w:tcW w:w="211" w:type="pct"/>
            <w:shd w:val="clear" w:color="auto" w:fill="auto"/>
            <w:noWrap/>
            <w:vAlign w:val="center"/>
            <w:hideMark/>
          </w:tcPr>
          <w:p w14:paraId="158D7BEE" w14:textId="77777777" w:rsidR="006857CC" w:rsidRPr="00BF51C4" w:rsidRDefault="006857CC" w:rsidP="00F902CF">
            <w:pPr>
              <w:spacing w:after="0" w:line="0" w:lineRule="atLeast"/>
              <w:jc w:val="both"/>
              <w:rPr>
                <w:rFonts w:eastAsia="Calibri" w:cstheme="minorHAnsi"/>
                <w:color w:val="000000"/>
                <w:sz w:val="20"/>
              </w:rPr>
            </w:pPr>
            <w:r w:rsidRPr="00BF51C4">
              <w:rPr>
                <w:rFonts w:eastAsia="Calibri" w:cstheme="minorHAnsi"/>
                <w:color w:val="000000"/>
                <w:sz w:val="20"/>
              </w:rPr>
              <w:t>1</w:t>
            </w:r>
          </w:p>
        </w:tc>
        <w:tc>
          <w:tcPr>
            <w:tcW w:w="712" w:type="pct"/>
            <w:shd w:val="clear" w:color="auto" w:fill="auto"/>
            <w:noWrap/>
            <w:vAlign w:val="center"/>
          </w:tcPr>
          <w:p w14:paraId="6FD81673" w14:textId="77777777" w:rsidR="006857CC" w:rsidRPr="00BF51C4" w:rsidRDefault="006857CC" w:rsidP="00F902CF">
            <w:pPr>
              <w:spacing w:after="0" w:line="0" w:lineRule="atLeast"/>
              <w:jc w:val="both"/>
              <w:rPr>
                <w:rFonts w:eastAsia="Calibri" w:cstheme="minorHAnsi"/>
                <w:color w:val="000000"/>
                <w:sz w:val="20"/>
              </w:rPr>
            </w:pPr>
            <w:r w:rsidRPr="00BF51C4">
              <w:rPr>
                <w:rFonts w:eastAsia="Calibri" w:cstheme="minorHAnsi"/>
                <w:color w:val="000000"/>
                <w:sz w:val="20"/>
              </w:rPr>
              <w:t>RCA</w:t>
            </w:r>
          </w:p>
        </w:tc>
        <w:tc>
          <w:tcPr>
            <w:tcW w:w="569" w:type="pct"/>
            <w:shd w:val="clear" w:color="auto" w:fill="auto"/>
            <w:noWrap/>
            <w:vAlign w:val="center"/>
          </w:tcPr>
          <w:p w14:paraId="4FE2346F" w14:textId="77777777" w:rsidR="006857CC" w:rsidRPr="006D1017" w:rsidRDefault="008951EC" w:rsidP="00F902CF">
            <w:pPr>
              <w:spacing w:after="0" w:line="0" w:lineRule="atLeast"/>
              <w:jc w:val="both"/>
              <w:rPr>
                <w:rFonts w:eastAsia="Calibri" w:cstheme="minorHAnsi"/>
                <w:color w:val="000000"/>
                <w:sz w:val="20"/>
              </w:rPr>
            </w:pPr>
            <w:r>
              <w:rPr>
                <w:rFonts w:eastAsia="Calibri" w:cstheme="minorHAnsi"/>
                <w:color w:val="000000"/>
                <w:sz w:val="20"/>
              </w:rPr>
              <w:t>5</w:t>
            </w:r>
            <w:r w:rsidR="001E20EC">
              <w:rPr>
                <w:rFonts w:eastAsia="Calibri" w:cstheme="minorHAnsi"/>
                <w:color w:val="000000"/>
                <w:sz w:val="20"/>
              </w:rPr>
              <w:t>1</w:t>
            </w:r>
            <w:r>
              <w:rPr>
                <w:rFonts w:eastAsia="Calibri" w:cstheme="minorHAnsi"/>
                <w:color w:val="000000"/>
                <w:sz w:val="20"/>
              </w:rPr>
              <w:t>3</w:t>
            </w:r>
            <w:r w:rsidR="009F0CC2">
              <w:rPr>
                <w:rFonts w:eastAsia="Calibri" w:cstheme="minorHAnsi"/>
                <w:color w:val="000000"/>
                <w:sz w:val="20"/>
              </w:rPr>
              <w:t>/20</w:t>
            </w:r>
            <w:r>
              <w:rPr>
                <w:rFonts w:eastAsia="Calibri" w:cstheme="minorHAnsi"/>
                <w:color w:val="000000"/>
                <w:sz w:val="20"/>
              </w:rPr>
              <w:t>17</w:t>
            </w:r>
          </w:p>
        </w:tc>
        <w:tc>
          <w:tcPr>
            <w:tcW w:w="782" w:type="pct"/>
            <w:shd w:val="clear" w:color="auto" w:fill="auto"/>
            <w:noWrap/>
            <w:vAlign w:val="center"/>
          </w:tcPr>
          <w:p w14:paraId="34026D80" w14:textId="77777777" w:rsidR="006857CC" w:rsidRPr="006D1017" w:rsidRDefault="009F0CC2" w:rsidP="00F902CF">
            <w:pPr>
              <w:spacing w:after="0" w:line="0" w:lineRule="atLeast"/>
              <w:jc w:val="both"/>
              <w:rPr>
                <w:rFonts w:eastAsia="Calibri" w:cstheme="minorHAnsi"/>
                <w:color w:val="000000"/>
                <w:sz w:val="20"/>
              </w:rPr>
            </w:pPr>
            <w:r>
              <w:rPr>
                <w:rFonts w:eastAsia="Calibri" w:cstheme="minorHAnsi"/>
                <w:color w:val="000000"/>
                <w:sz w:val="20"/>
              </w:rPr>
              <w:t>CO</w:t>
            </w:r>
            <w:r w:rsidR="008951EC">
              <w:rPr>
                <w:rFonts w:eastAsia="Calibri" w:cstheme="minorHAnsi"/>
                <w:color w:val="000000"/>
                <w:sz w:val="20"/>
              </w:rPr>
              <w:t xml:space="preserve">EVA </w:t>
            </w:r>
            <w:r w:rsidR="006857CC" w:rsidRPr="006D1017">
              <w:rPr>
                <w:rFonts w:eastAsia="Calibri" w:cstheme="minorHAnsi"/>
                <w:color w:val="000000"/>
                <w:sz w:val="20"/>
              </w:rPr>
              <w:t>Región Metropolitana</w:t>
            </w:r>
          </w:p>
        </w:tc>
        <w:tc>
          <w:tcPr>
            <w:tcW w:w="2062" w:type="pct"/>
            <w:shd w:val="clear" w:color="auto" w:fill="auto"/>
            <w:noWrap/>
            <w:vAlign w:val="center"/>
          </w:tcPr>
          <w:p w14:paraId="5C2FA5E9" w14:textId="77777777" w:rsidR="006857CC" w:rsidRPr="00BF51C4" w:rsidRDefault="003A7AED" w:rsidP="00F902CF">
            <w:pPr>
              <w:spacing w:after="0" w:line="0" w:lineRule="atLeast"/>
              <w:jc w:val="both"/>
              <w:rPr>
                <w:rFonts w:eastAsia="Calibri" w:cstheme="minorHAnsi"/>
                <w:color w:val="000000"/>
                <w:sz w:val="20"/>
              </w:rPr>
            </w:pPr>
            <w:r w:rsidRPr="003A7AED">
              <w:rPr>
                <w:rFonts w:eastAsia="Calibri" w:cstheme="minorHAnsi"/>
                <w:color w:val="000000"/>
                <w:sz w:val="20"/>
              </w:rPr>
              <w:t>Edificio General Amengual</w:t>
            </w:r>
          </w:p>
        </w:tc>
        <w:tc>
          <w:tcPr>
            <w:tcW w:w="664" w:type="pct"/>
          </w:tcPr>
          <w:p w14:paraId="2AFCB064" w14:textId="77777777" w:rsidR="006857CC" w:rsidRPr="00BF51C4" w:rsidRDefault="00A5198B" w:rsidP="00F902CF">
            <w:pPr>
              <w:spacing w:after="0" w:line="0" w:lineRule="atLeast"/>
              <w:jc w:val="both"/>
              <w:rPr>
                <w:rFonts w:eastAsia="Times New Roman" w:cstheme="minorHAnsi"/>
                <w:color w:val="000000"/>
                <w:sz w:val="20"/>
                <w:szCs w:val="20"/>
                <w:lang w:eastAsia="es-CL"/>
              </w:rPr>
            </w:pPr>
            <w:r>
              <w:rPr>
                <w:rFonts w:eastAsia="Times New Roman" w:cstheme="minorHAnsi"/>
                <w:color w:val="000000"/>
                <w:sz w:val="20"/>
                <w:szCs w:val="20"/>
                <w:lang w:eastAsia="es-CL"/>
              </w:rPr>
              <w:t>--</w:t>
            </w:r>
          </w:p>
        </w:tc>
      </w:tr>
      <w:tr w:rsidR="00E84FDA" w:rsidRPr="00BF51C4" w14:paraId="53887D28" w14:textId="77777777" w:rsidTr="008363EF">
        <w:trPr>
          <w:trHeight w:val="498"/>
        </w:trPr>
        <w:tc>
          <w:tcPr>
            <w:tcW w:w="211" w:type="pct"/>
            <w:shd w:val="clear" w:color="auto" w:fill="auto"/>
            <w:noWrap/>
            <w:vAlign w:val="center"/>
          </w:tcPr>
          <w:p w14:paraId="310B76AB" w14:textId="77777777" w:rsidR="00E84FDA" w:rsidRPr="00BF51C4" w:rsidRDefault="00E84FDA" w:rsidP="00F902CF">
            <w:pPr>
              <w:spacing w:after="0" w:line="0" w:lineRule="atLeast"/>
              <w:jc w:val="both"/>
              <w:rPr>
                <w:rFonts w:eastAsia="Calibri" w:cstheme="minorHAnsi"/>
                <w:color w:val="000000"/>
                <w:sz w:val="20"/>
              </w:rPr>
            </w:pPr>
            <w:r>
              <w:rPr>
                <w:rFonts w:eastAsia="Calibri" w:cstheme="minorHAnsi"/>
                <w:color w:val="000000"/>
                <w:sz w:val="20"/>
              </w:rPr>
              <w:t>2</w:t>
            </w:r>
          </w:p>
        </w:tc>
        <w:tc>
          <w:tcPr>
            <w:tcW w:w="712" w:type="pct"/>
            <w:shd w:val="clear" w:color="auto" w:fill="auto"/>
            <w:noWrap/>
            <w:vAlign w:val="center"/>
          </w:tcPr>
          <w:p w14:paraId="1FD4593C" w14:textId="77777777" w:rsidR="00E84FDA" w:rsidRPr="00BF51C4" w:rsidRDefault="00E84FDA" w:rsidP="00F902CF">
            <w:pPr>
              <w:spacing w:after="0" w:line="0" w:lineRule="atLeast"/>
              <w:jc w:val="both"/>
              <w:rPr>
                <w:rFonts w:eastAsia="Calibri" w:cstheme="minorHAnsi"/>
                <w:color w:val="000000"/>
                <w:sz w:val="20"/>
              </w:rPr>
            </w:pPr>
            <w:r>
              <w:rPr>
                <w:rFonts w:eastAsia="Calibri" w:cstheme="minorHAnsi"/>
                <w:color w:val="000000"/>
                <w:sz w:val="20"/>
              </w:rPr>
              <w:t>D.S.</w:t>
            </w:r>
          </w:p>
        </w:tc>
        <w:tc>
          <w:tcPr>
            <w:tcW w:w="569" w:type="pct"/>
            <w:shd w:val="clear" w:color="auto" w:fill="auto"/>
            <w:noWrap/>
            <w:vAlign w:val="center"/>
          </w:tcPr>
          <w:p w14:paraId="307027D7" w14:textId="77777777" w:rsidR="00E84FDA" w:rsidRPr="00BF51C4" w:rsidRDefault="00E84FDA" w:rsidP="00F902CF">
            <w:pPr>
              <w:spacing w:after="0" w:line="0" w:lineRule="atLeast"/>
              <w:jc w:val="both"/>
              <w:rPr>
                <w:rFonts w:eastAsia="Calibri" w:cstheme="minorHAnsi"/>
                <w:color w:val="000000"/>
                <w:sz w:val="20"/>
              </w:rPr>
            </w:pPr>
            <w:r>
              <w:rPr>
                <w:rFonts w:eastAsia="Calibri" w:cstheme="minorHAnsi"/>
                <w:color w:val="000000"/>
                <w:sz w:val="20"/>
              </w:rPr>
              <w:t>38/2011</w:t>
            </w:r>
          </w:p>
        </w:tc>
        <w:tc>
          <w:tcPr>
            <w:tcW w:w="782" w:type="pct"/>
            <w:shd w:val="clear" w:color="auto" w:fill="auto"/>
            <w:noWrap/>
            <w:vAlign w:val="center"/>
          </w:tcPr>
          <w:p w14:paraId="59B5432A" w14:textId="77777777" w:rsidR="00E84FDA" w:rsidRPr="00BF51C4" w:rsidRDefault="00E84FDA" w:rsidP="00F902CF">
            <w:pPr>
              <w:spacing w:after="0" w:line="0" w:lineRule="atLeast"/>
              <w:jc w:val="both"/>
              <w:rPr>
                <w:rFonts w:eastAsia="Calibri" w:cstheme="minorHAnsi"/>
                <w:color w:val="000000"/>
                <w:sz w:val="20"/>
              </w:rPr>
            </w:pPr>
            <w:r>
              <w:rPr>
                <w:rFonts w:eastAsia="Calibri" w:cstheme="minorHAnsi"/>
                <w:color w:val="000000"/>
                <w:sz w:val="20"/>
              </w:rPr>
              <w:t>MMA</w:t>
            </w:r>
          </w:p>
        </w:tc>
        <w:tc>
          <w:tcPr>
            <w:tcW w:w="2062" w:type="pct"/>
            <w:shd w:val="clear" w:color="auto" w:fill="auto"/>
            <w:noWrap/>
            <w:vAlign w:val="center"/>
          </w:tcPr>
          <w:p w14:paraId="19DE76DB" w14:textId="77777777" w:rsidR="00E84FDA" w:rsidRPr="00BF51C4" w:rsidRDefault="00E84FDA" w:rsidP="00F902CF">
            <w:pPr>
              <w:spacing w:after="0" w:line="0" w:lineRule="atLeast"/>
              <w:jc w:val="both"/>
              <w:rPr>
                <w:rFonts w:eastAsia="Calibri" w:cstheme="minorHAnsi"/>
                <w:color w:val="000000"/>
                <w:sz w:val="20"/>
              </w:rPr>
            </w:pPr>
            <w:r w:rsidRPr="00E84FDA">
              <w:rPr>
                <w:rFonts w:eastAsia="Calibri" w:cstheme="minorHAnsi"/>
                <w:color w:val="000000"/>
                <w:sz w:val="20"/>
              </w:rPr>
              <w:t xml:space="preserve">Establece Norma </w:t>
            </w:r>
            <w:r>
              <w:rPr>
                <w:rFonts w:eastAsia="Calibri" w:cstheme="minorHAnsi"/>
                <w:color w:val="000000"/>
                <w:sz w:val="20"/>
              </w:rPr>
              <w:t>d</w:t>
            </w:r>
            <w:r w:rsidRPr="00E84FDA">
              <w:rPr>
                <w:rFonts w:eastAsia="Calibri" w:cstheme="minorHAnsi"/>
                <w:color w:val="000000"/>
                <w:sz w:val="20"/>
              </w:rPr>
              <w:t xml:space="preserve">e Emisión </w:t>
            </w:r>
            <w:r>
              <w:rPr>
                <w:rFonts w:eastAsia="Calibri" w:cstheme="minorHAnsi"/>
                <w:color w:val="000000"/>
                <w:sz w:val="20"/>
              </w:rPr>
              <w:t>d</w:t>
            </w:r>
            <w:r w:rsidRPr="00E84FDA">
              <w:rPr>
                <w:rFonts w:eastAsia="Calibri" w:cstheme="minorHAnsi"/>
                <w:color w:val="000000"/>
                <w:sz w:val="20"/>
              </w:rPr>
              <w:t xml:space="preserve">e Ruidos Generados </w:t>
            </w:r>
            <w:r>
              <w:rPr>
                <w:rFonts w:eastAsia="Calibri" w:cstheme="minorHAnsi"/>
                <w:color w:val="000000"/>
                <w:sz w:val="20"/>
              </w:rPr>
              <w:t>p</w:t>
            </w:r>
            <w:r w:rsidRPr="00E84FDA">
              <w:rPr>
                <w:rFonts w:eastAsia="Calibri" w:cstheme="minorHAnsi"/>
                <w:color w:val="000000"/>
                <w:sz w:val="20"/>
              </w:rPr>
              <w:t xml:space="preserve">or Fuentes </w:t>
            </w:r>
            <w:r>
              <w:rPr>
                <w:rFonts w:eastAsia="Calibri" w:cstheme="minorHAnsi"/>
                <w:color w:val="000000"/>
                <w:sz w:val="20"/>
              </w:rPr>
              <w:t>q</w:t>
            </w:r>
            <w:r w:rsidRPr="00E84FDA">
              <w:rPr>
                <w:rFonts w:eastAsia="Calibri" w:cstheme="minorHAnsi"/>
                <w:color w:val="000000"/>
                <w:sz w:val="20"/>
              </w:rPr>
              <w:t xml:space="preserve">ue Indica, Elaborada </w:t>
            </w:r>
            <w:r>
              <w:rPr>
                <w:rFonts w:eastAsia="Calibri" w:cstheme="minorHAnsi"/>
                <w:color w:val="000000"/>
                <w:sz w:val="20"/>
              </w:rPr>
              <w:t>a</w:t>
            </w:r>
            <w:r w:rsidRPr="00E84FDA">
              <w:rPr>
                <w:rFonts w:eastAsia="Calibri" w:cstheme="minorHAnsi"/>
                <w:color w:val="000000"/>
                <w:sz w:val="20"/>
              </w:rPr>
              <w:t xml:space="preserve"> </w:t>
            </w:r>
            <w:r>
              <w:rPr>
                <w:rFonts w:eastAsia="Calibri" w:cstheme="minorHAnsi"/>
                <w:color w:val="000000"/>
                <w:sz w:val="20"/>
              </w:rPr>
              <w:t>p</w:t>
            </w:r>
            <w:r w:rsidRPr="00E84FDA">
              <w:rPr>
                <w:rFonts w:eastAsia="Calibri" w:cstheme="minorHAnsi"/>
                <w:color w:val="000000"/>
                <w:sz w:val="20"/>
              </w:rPr>
              <w:t xml:space="preserve">artir </w:t>
            </w:r>
            <w:r>
              <w:rPr>
                <w:rFonts w:eastAsia="Calibri" w:cstheme="minorHAnsi"/>
                <w:color w:val="000000"/>
                <w:sz w:val="20"/>
              </w:rPr>
              <w:t>d</w:t>
            </w:r>
            <w:r w:rsidRPr="00E84FDA">
              <w:rPr>
                <w:rFonts w:eastAsia="Calibri" w:cstheme="minorHAnsi"/>
                <w:color w:val="000000"/>
                <w:sz w:val="20"/>
              </w:rPr>
              <w:t xml:space="preserve">e </w:t>
            </w:r>
            <w:r>
              <w:rPr>
                <w:rFonts w:eastAsia="Calibri" w:cstheme="minorHAnsi"/>
                <w:color w:val="000000"/>
                <w:sz w:val="20"/>
              </w:rPr>
              <w:t>l</w:t>
            </w:r>
            <w:r w:rsidRPr="00E84FDA">
              <w:rPr>
                <w:rFonts w:eastAsia="Calibri" w:cstheme="minorHAnsi"/>
                <w:color w:val="000000"/>
                <w:sz w:val="20"/>
              </w:rPr>
              <w:t xml:space="preserve">a Revisión </w:t>
            </w:r>
            <w:r>
              <w:rPr>
                <w:rFonts w:eastAsia="Calibri" w:cstheme="minorHAnsi"/>
                <w:color w:val="000000"/>
                <w:sz w:val="20"/>
              </w:rPr>
              <w:t>d</w:t>
            </w:r>
            <w:r w:rsidRPr="00E84FDA">
              <w:rPr>
                <w:rFonts w:eastAsia="Calibri" w:cstheme="minorHAnsi"/>
                <w:color w:val="000000"/>
                <w:sz w:val="20"/>
              </w:rPr>
              <w:t xml:space="preserve">el Decreto Nº 146, </w:t>
            </w:r>
            <w:r>
              <w:rPr>
                <w:rFonts w:eastAsia="Calibri" w:cstheme="minorHAnsi"/>
                <w:color w:val="000000"/>
                <w:sz w:val="20"/>
              </w:rPr>
              <w:t>d</w:t>
            </w:r>
            <w:r w:rsidRPr="00E84FDA">
              <w:rPr>
                <w:rFonts w:eastAsia="Calibri" w:cstheme="minorHAnsi"/>
                <w:color w:val="000000"/>
                <w:sz w:val="20"/>
              </w:rPr>
              <w:t xml:space="preserve">e 1997, </w:t>
            </w:r>
            <w:r>
              <w:rPr>
                <w:rFonts w:eastAsia="Calibri" w:cstheme="minorHAnsi"/>
                <w:color w:val="000000"/>
                <w:sz w:val="20"/>
              </w:rPr>
              <w:t>d</w:t>
            </w:r>
            <w:r w:rsidRPr="00E84FDA">
              <w:rPr>
                <w:rFonts w:eastAsia="Calibri" w:cstheme="minorHAnsi"/>
                <w:color w:val="000000"/>
                <w:sz w:val="20"/>
              </w:rPr>
              <w:t>el Ministerio Secretaría General De La Presidencia</w:t>
            </w:r>
          </w:p>
        </w:tc>
        <w:tc>
          <w:tcPr>
            <w:tcW w:w="664" w:type="pct"/>
          </w:tcPr>
          <w:p w14:paraId="068265CF" w14:textId="77777777" w:rsidR="00E84FDA" w:rsidRPr="00BF51C4" w:rsidRDefault="00A5198B" w:rsidP="00F902CF">
            <w:pPr>
              <w:spacing w:after="0" w:line="0" w:lineRule="atLeast"/>
              <w:jc w:val="both"/>
              <w:rPr>
                <w:rFonts w:eastAsia="Times New Roman" w:cstheme="minorHAnsi"/>
                <w:color w:val="000000"/>
                <w:sz w:val="20"/>
                <w:szCs w:val="20"/>
                <w:lang w:eastAsia="es-CL"/>
              </w:rPr>
            </w:pPr>
            <w:r>
              <w:rPr>
                <w:rFonts w:eastAsia="Times New Roman" w:cstheme="minorHAnsi"/>
                <w:color w:val="000000"/>
                <w:sz w:val="20"/>
                <w:szCs w:val="20"/>
                <w:lang w:eastAsia="es-CL"/>
              </w:rPr>
              <w:t>--</w:t>
            </w:r>
          </w:p>
        </w:tc>
      </w:tr>
    </w:tbl>
    <w:p w14:paraId="363641E5" w14:textId="77777777" w:rsidR="00D42470" w:rsidRPr="00AE6B8F" w:rsidRDefault="00D42470" w:rsidP="00F902CF">
      <w:pPr>
        <w:spacing w:after="0" w:line="240" w:lineRule="auto"/>
        <w:contextualSpacing/>
        <w:jc w:val="both"/>
        <w:outlineLvl w:val="0"/>
        <w:rPr>
          <w:rFonts w:eastAsia="Calibri" w:cstheme="minorHAnsi"/>
          <w:b/>
          <w:sz w:val="8"/>
          <w:szCs w:val="8"/>
        </w:rPr>
      </w:pPr>
    </w:p>
    <w:p w14:paraId="5A8ACA47" w14:textId="77777777" w:rsidR="00D42470" w:rsidRPr="00BF51C4" w:rsidRDefault="00D42470" w:rsidP="00F902CF">
      <w:pPr>
        <w:pStyle w:val="Ttulo1"/>
        <w:jc w:val="both"/>
        <w:rPr>
          <w:rFonts w:asciiTheme="minorHAnsi" w:hAnsiTheme="minorHAnsi" w:cstheme="minorHAnsi"/>
        </w:rPr>
      </w:pPr>
      <w:bookmarkStart w:id="27" w:name="_Toc352840385"/>
      <w:bookmarkStart w:id="28" w:name="_Toc352841445"/>
      <w:bookmarkStart w:id="29" w:name="_Toc447875232"/>
      <w:bookmarkStart w:id="30" w:name="_Toc449085410"/>
      <w:bookmarkStart w:id="31" w:name="_Toc26885757"/>
      <w:r w:rsidRPr="00BF51C4">
        <w:rPr>
          <w:rFonts w:asciiTheme="minorHAnsi" w:hAnsiTheme="minorHAnsi" w:cstheme="minorHAnsi"/>
        </w:rPr>
        <w:t>ANTECEDENTES DE LA ACTIVIDAD DE FISCALIZACIÓN</w:t>
      </w:r>
      <w:bookmarkEnd w:id="27"/>
      <w:bookmarkEnd w:id="28"/>
      <w:bookmarkEnd w:id="29"/>
      <w:bookmarkEnd w:id="30"/>
      <w:bookmarkEnd w:id="31"/>
    </w:p>
    <w:p w14:paraId="197EE8B3" w14:textId="77777777" w:rsidR="00D14AAD" w:rsidRPr="00AE6B8F" w:rsidRDefault="00D14AAD" w:rsidP="00F902CF">
      <w:pPr>
        <w:spacing w:after="0" w:line="240" w:lineRule="auto"/>
        <w:ind w:left="567"/>
        <w:contextualSpacing/>
        <w:jc w:val="both"/>
        <w:outlineLvl w:val="0"/>
        <w:rPr>
          <w:rFonts w:eastAsia="Calibri" w:cstheme="minorHAnsi"/>
          <w:b/>
          <w:sz w:val="8"/>
          <w:szCs w:val="4"/>
        </w:rPr>
      </w:pPr>
    </w:p>
    <w:p w14:paraId="34B1EBE0" w14:textId="77777777" w:rsidR="00D42470" w:rsidRPr="00BF51C4" w:rsidRDefault="00D42470" w:rsidP="00F902CF">
      <w:pPr>
        <w:pStyle w:val="Ttulo2"/>
        <w:rPr>
          <w:rFonts w:asciiTheme="minorHAnsi" w:hAnsiTheme="minorHAnsi" w:cstheme="minorHAnsi"/>
        </w:rPr>
      </w:pPr>
      <w:bookmarkStart w:id="32" w:name="_Toc352840386"/>
      <w:bookmarkStart w:id="33" w:name="_Toc352841446"/>
      <w:bookmarkStart w:id="34" w:name="_Toc353998112"/>
      <w:bookmarkStart w:id="35" w:name="_Toc353998185"/>
      <w:bookmarkStart w:id="36" w:name="_Toc382383537"/>
      <w:bookmarkStart w:id="37" w:name="_Toc382472359"/>
      <w:bookmarkStart w:id="38" w:name="_Toc390184270"/>
      <w:bookmarkStart w:id="39" w:name="_Toc390360001"/>
      <w:bookmarkStart w:id="40" w:name="_Toc390777022"/>
      <w:bookmarkStart w:id="41" w:name="_Toc447875233"/>
      <w:bookmarkStart w:id="42" w:name="_Toc449085411"/>
      <w:bookmarkStart w:id="43" w:name="_Toc26885758"/>
      <w:r w:rsidRPr="00BF51C4">
        <w:rPr>
          <w:rFonts w:asciiTheme="minorHAnsi" w:hAnsiTheme="minorHAnsi" w:cstheme="minorHAnsi"/>
        </w:rPr>
        <w:t>Motivo de la Actividad de Fiscalización</w:t>
      </w:r>
      <w:bookmarkEnd w:id="32"/>
      <w:bookmarkEnd w:id="33"/>
      <w:bookmarkEnd w:id="34"/>
      <w:bookmarkEnd w:id="35"/>
      <w:bookmarkEnd w:id="36"/>
      <w:bookmarkEnd w:id="37"/>
      <w:bookmarkEnd w:id="38"/>
      <w:bookmarkEnd w:id="39"/>
      <w:bookmarkEnd w:id="40"/>
      <w:bookmarkEnd w:id="41"/>
      <w:bookmarkEnd w:id="42"/>
      <w:bookmarkEnd w:id="43"/>
    </w:p>
    <w:p w14:paraId="28B2C9D7" w14:textId="77777777" w:rsidR="005933B2" w:rsidRPr="00AE6B8F" w:rsidRDefault="005933B2" w:rsidP="00F902CF">
      <w:pPr>
        <w:spacing w:after="0" w:line="240" w:lineRule="auto"/>
        <w:ind w:left="576"/>
        <w:contextualSpacing/>
        <w:jc w:val="both"/>
        <w:outlineLvl w:val="0"/>
        <w:rPr>
          <w:rFonts w:eastAsia="Calibri" w:cstheme="minorHAnsi"/>
          <w:b/>
          <w:sz w:val="12"/>
          <w:szCs w:val="8"/>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BF51C4" w14:paraId="7E7D95A8" w14:textId="77777777" w:rsidTr="00AE6B8F">
        <w:trPr>
          <w:trHeight w:val="350"/>
        </w:trPr>
        <w:tc>
          <w:tcPr>
            <w:tcW w:w="1210" w:type="pct"/>
            <w:gridSpan w:val="2"/>
            <w:vAlign w:val="center"/>
          </w:tcPr>
          <w:p w14:paraId="6DF6124C" w14:textId="77777777" w:rsidR="00D42470" w:rsidRPr="00BF51C4" w:rsidRDefault="00D42470" w:rsidP="00F902CF">
            <w:pPr>
              <w:jc w:val="both"/>
              <w:rPr>
                <w:rFonts w:asciiTheme="minorHAnsi" w:hAnsiTheme="minorHAnsi" w:cstheme="minorHAnsi"/>
                <w:b/>
              </w:rPr>
            </w:pPr>
            <w:r w:rsidRPr="00BF51C4">
              <w:rPr>
                <w:rFonts w:asciiTheme="minorHAnsi" w:hAnsiTheme="minorHAnsi" w:cstheme="minorHAnsi"/>
                <w:b/>
              </w:rPr>
              <w:t>Motivo</w:t>
            </w:r>
          </w:p>
        </w:tc>
        <w:tc>
          <w:tcPr>
            <w:tcW w:w="3790" w:type="pct"/>
            <w:gridSpan w:val="2"/>
            <w:vAlign w:val="center"/>
          </w:tcPr>
          <w:p w14:paraId="1428DB9B" w14:textId="77777777" w:rsidR="00D42470" w:rsidRPr="00BF51C4" w:rsidRDefault="00D42470" w:rsidP="00F902CF">
            <w:pPr>
              <w:jc w:val="both"/>
              <w:rPr>
                <w:rFonts w:asciiTheme="minorHAnsi" w:hAnsiTheme="minorHAnsi" w:cstheme="minorHAnsi"/>
                <w:b/>
              </w:rPr>
            </w:pPr>
            <w:r w:rsidRPr="00BF51C4">
              <w:rPr>
                <w:rFonts w:asciiTheme="minorHAnsi" w:hAnsiTheme="minorHAnsi" w:cstheme="minorHAnsi"/>
                <w:b/>
              </w:rPr>
              <w:t>Descripción</w:t>
            </w:r>
          </w:p>
        </w:tc>
      </w:tr>
      <w:tr w:rsidR="00D42470" w:rsidRPr="00BF51C4" w14:paraId="2CC03016" w14:textId="77777777" w:rsidTr="00AE6B8F">
        <w:trPr>
          <w:trHeight w:val="481"/>
        </w:trPr>
        <w:tc>
          <w:tcPr>
            <w:tcW w:w="246" w:type="pct"/>
            <w:vAlign w:val="center"/>
          </w:tcPr>
          <w:p w14:paraId="32E351C2" w14:textId="77777777" w:rsidR="00D42470" w:rsidRPr="00BF51C4" w:rsidRDefault="00D42470" w:rsidP="00F902CF">
            <w:pPr>
              <w:jc w:val="both"/>
              <w:rPr>
                <w:rFonts w:asciiTheme="minorHAnsi" w:hAnsiTheme="minorHAnsi" w:cstheme="minorHAnsi"/>
              </w:rPr>
            </w:pPr>
            <w:r w:rsidRPr="00BF51C4">
              <w:rPr>
                <w:rFonts w:asciiTheme="minorHAnsi" w:hAnsiTheme="minorHAnsi" w:cstheme="minorHAnsi"/>
              </w:rPr>
              <w:t>X</w:t>
            </w:r>
          </w:p>
        </w:tc>
        <w:tc>
          <w:tcPr>
            <w:tcW w:w="964" w:type="pct"/>
            <w:vAlign w:val="center"/>
          </w:tcPr>
          <w:p w14:paraId="55C43F8A" w14:textId="77777777" w:rsidR="00D42470" w:rsidRPr="00BF51C4" w:rsidRDefault="00D42470" w:rsidP="00F902CF">
            <w:pPr>
              <w:jc w:val="both"/>
              <w:rPr>
                <w:rFonts w:asciiTheme="minorHAnsi" w:hAnsiTheme="minorHAnsi" w:cstheme="minorHAnsi"/>
              </w:rPr>
            </w:pPr>
            <w:r w:rsidRPr="00BF51C4">
              <w:rPr>
                <w:rFonts w:asciiTheme="minorHAnsi" w:hAnsiTheme="minorHAnsi" w:cstheme="minorHAnsi"/>
              </w:rPr>
              <w:t>Programada</w:t>
            </w:r>
          </w:p>
        </w:tc>
        <w:tc>
          <w:tcPr>
            <w:tcW w:w="3790" w:type="pct"/>
            <w:gridSpan w:val="2"/>
            <w:vAlign w:val="center"/>
          </w:tcPr>
          <w:p w14:paraId="64C67695" w14:textId="77777777" w:rsidR="00D42470" w:rsidRPr="00BF51C4" w:rsidRDefault="00BF51C4" w:rsidP="00F902CF">
            <w:pPr>
              <w:jc w:val="both"/>
              <w:rPr>
                <w:rFonts w:asciiTheme="minorHAnsi" w:hAnsiTheme="minorHAnsi" w:cstheme="minorHAnsi"/>
              </w:rPr>
            </w:pPr>
            <w:r w:rsidRPr="00BF51C4">
              <w:rPr>
                <w:rFonts w:asciiTheme="minorHAnsi" w:hAnsiTheme="minorHAnsi" w:cstheme="minorHAnsi"/>
                <w:b/>
                <w:bCs/>
              </w:rPr>
              <w:t>Detalles:</w:t>
            </w:r>
            <w:r w:rsidRPr="00BF51C4">
              <w:rPr>
                <w:rFonts w:asciiTheme="minorHAnsi" w:hAnsiTheme="minorHAnsi" w:cstheme="minorHAnsi"/>
              </w:rPr>
              <w:t xml:space="preserve"> </w:t>
            </w:r>
          </w:p>
        </w:tc>
      </w:tr>
      <w:tr w:rsidR="00D42470" w:rsidRPr="00BF51C4" w14:paraId="3F0B2294" w14:textId="77777777" w:rsidTr="00AE6B8F">
        <w:trPr>
          <w:trHeight w:val="350"/>
        </w:trPr>
        <w:tc>
          <w:tcPr>
            <w:tcW w:w="246" w:type="pct"/>
            <w:vMerge w:val="restart"/>
            <w:vAlign w:val="center"/>
          </w:tcPr>
          <w:p w14:paraId="64017C6E" w14:textId="77777777" w:rsidR="00D42470" w:rsidRPr="00BF51C4" w:rsidRDefault="00842E32" w:rsidP="00F902CF">
            <w:pPr>
              <w:jc w:val="both"/>
              <w:rPr>
                <w:rFonts w:asciiTheme="minorHAnsi" w:hAnsiTheme="minorHAnsi" w:cstheme="minorHAnsi"/>
              </w:rPr>
            </w:pPr>
            <w:r w:rsidRPr="00BF51C4">
              <w:rPr>
                <w:rFonts w:asciiTheme="minorHAnsi" w:hAnsiTheme="minorHAnsi" w:cstheme="minorHAnsi"/>
              </w:rPr>
              <w:t>X</w:t>
            </w:r>
          </w:p>
        </w:tc>
        <w:tc>
          <w:tcPr>
            <w:tcW w:w="964" w:type="pct"/>
            <w:vMerge w:val="restart"/>
            <w:vAlign w:val="center"/>
          </w:tcPr>
          <w:p w14:paraId="280F69E5" w14:textId="77777777" w:rsidR="00D42470" w:rsidRPr="00BF51C4" w:rsidRDefault="00D42470" w:rsidP="00F902CF">
            <w:pPr>
              <w:jc w:val="both"/>
              <w:rPr>
                <w:rFonts w:asciiTheme="minorHAnsi" w:hAnsiTheme="minorHAnsi" w:cstheme="minorHAnsi"/>
              </w:rPr>
            </w:pPr>
            <w:r w:rsidRPr="00BF51C4">
              <w:rPr>
                <w:rFonts w:asciiTheme="minorHAnsi" w:hAnsiTheme="minorHAnsi" w:cstheme="minorHAnsi"/>
              </w:rPr>
              <w:t>No programada</w:t>
            </w:r>
          </w:p>
        </w:tc>
        <w:tc>
          <w:tcPr>
            <w:tcW w:w="266" w:type="pct"/>
            <w:vAlign w:val="center"/>
          </w:tcPr>
          <w:p w14:paraId="725E392D" w14:textId="77777777" w:rsidR="00D42470" w:rsidRPr="00BF51C4" w:rsidRDefault="003A7AED" w:rsidP="00F902CF">
            <w:pPr>
              <w:jc w:val="both"/>
              <w:rPr>
                <w:rFonts w:asciiTheme="minorHAnsi" w:hAnsiTheme="minorHAnsi" w:cstheme="minorHAnsi"/>
              </w:rPr>
            </w:pPr>
            <w:r>
              <w:rPr>
                <w:rFonts w:asciiTheme="minorHAnsi" w:hAnsiTheme="minorHAnsi" w:cstheme="minorHAnsi"/>
              </w:rPr>
              <w:t>X</w:t>
            </w:r>
          </w:p>
        </w:tc>
        <w:tc>
          <w:tcPr>
            <w:tcW w:w="3524" w:type="pct"/>
            <w:vAlign w:val="center"/>
          </w:tcPr>
          <w:p w14:paraId="23C45C06" w14:textId="77777777" w:rsidR="00D42470" w:rsidRPr="00BF51C4" w:rsidRDefault="00D42470" w:rsidP="00F902CF">
            <w:pPr>
              <w:jc w:val="both"/>
              <w:rPr>
                <w:rFonts w:asciiTheme="minorHAnsi" w:hAnsiTheme="minorHAnsi" w:cstheme="minorHAnsi"/>
              </w:rPr>
            </w:pPr>
            <w:r w:rsidRPr="00BF51C4">
              <w:rPr>
                <w:rFonts w:asciiTheme="minorHAnsi" w:hAnsiTheme="minorHAnsi" w:cstheme="minorHAnsi"/>
              </w:rPr>
              <w:t>Denuncia</w:t>
            </w:r>
          </w:p>
        </w:tc>
      </w:tr>
      <w:tr w:rsidR="00D42470" w:rsidRPr="00BF51C4" w14:paraId="7D18736B" w14:textId="77777777" w:rsidTr="00AE6B8F">
        <w:trPr>
          <w:trHeight w:val="372"/>
        </w:trPr>
        <w:tc>
          <w:tcPr>
            <w:tcW w:w="246" w:type="pct"/>
            <w:vMerge/>
          </w:tcPr>
          <w:p w14:paraId="293A5DC9" w14:textId="77777777" w:rsidR="00D42470" w:rsidRPr="00BF51C4" w:rsidRDefault="00D42470" w:rsidP="00F902CF">
            <w:pPr>
              <w:jc w:val="both"/>
              <w:rPr>
                <w:rFonts w:asciiTheme="minorHAnsi" w:hAnsiTheme="minorHAnsi" w:cstheme="minorHAnsi"/>
              </w:rPr>
            </w:pPr>
          </w:p>
        </w:tc>
        <w:tc>
          <w:tcPr>
            <w:tcW w:w="964" w:type="pct"/>
            <w:vMerge/>
          </w:tcPr>
          <w:p w14:paraId="3F2CAF94" w14:textId="77777777" w:rsidR="00D42470" w:rsidRPr="00BF51C4" w:rsidRDefault="00D42470" w:rsidP="00F902CF">
            <w:pPr>
              <w:jc w:val="both"/>
              <w:rPr>
                <w:rFonts w:asciiTheme="minorHAnsi" w:hAnsiTheme="minorHAnsi" w:cstheme="minorHAnsi"/>
              </w:rPr>
            </w:pPr>
          </w:p>
        </w:tc>
        <w:tc>
          <w:tcPr>
            <w:tcW w:w="266" w:type="pct"/>
            <w:vAlign w:val="center"/>
          </w:tcPr>
          <w:p w14:paraId="30588627" w14:textId="77777777" w:rsidR="00D42470" w:rsidRPr="00BF51C4" w:rsidRDefault="00D42470" w:rsidP="00F902CF">
            <w:pPr>
              <w:jc w:val="both"/>
              <w:rPr>
                <w:rFonts w:asciiTheme="minorHAnsi" w:hAnsiTheme="minorHAnsi" w:cstheme="minorHAnsi"/>
              </w:rPr>
            </w:pPr>
          </w:p>
        </w:tc>
        <w:tc>
          <w:tcPr>
            <w:tcW w:w="3524" w:type="pct"/>
            <w:vAlign w:val="center"/>
          </w:tcPr>
          <w:p w14:paraId="4F1F4149" w14:textId="77777777" w:rsidR="00D42470" w:rsidRPr="00BF51C4" w:rsidRDefault="00D42470" w:rsidP="00F902CF">
            <w:pPr>
              <w:jc w:val="both"/>
              <w:rPr>
                <w:rFonts w:asciiTheme="minorHAnsi" w:hAnsiTheme="minorHAnsi" w:cstheme="minorHAnsi"/>
              </w:rPr>
            </w:pPr>
            <w:r w:rsidRPr="00BF51C4">
              <w:rPr>
                <w:rFonts w:asciiTheme="minorHAnsi" w:hAnsiTheme="minorHAnsi" w:cstheme="minorHAnsi"/>
              </w:rPr>
              <w:t>Autodenuncia</w:t>
            </w:r>
          </w:p>
        </w:tc>
      </w:tr>
      <w:tr w:rsidR="00D42470" w:rsidRPr="00BF51C4" w14:paraId="40FF9964" w14:textId="77777777" w:rsidTr="00AE6B8F">
        <w:trPr>
          <w:trHeight w:val="372"/>
        </w:trPr>
        <w:tc>
          <w:tcPr>
            <w:tcW w:w="246" w:type="pct"/>
            <w:vMerge/>
          </w:tcPr>
          <w:p w14:paraId="2E10D146" w14:textId="77777777" w:rsidR="00D42470" w:rsidRPr="00BF51C4" w:rsidRDefault="00D42470" w:rsidP="00F902CF">
            <w:pPr>
              <w:jc w:val="both"/>
              <w:rPr>
                <w:rFonts w:asciiTheme="minorHAnsi" w:hAnsiTheme="minorHAnsi" w:cstheme="minorHAnsi"/>
              </w:rPr>
            </w:pPr>
          </w:p>
        </w:tc>
        <w:tc>
          <w:tcPr>
            <w:tcW w:w="964" w:type="pct"/>
            <w:vMerge/>
          </w:tcPr>
          <w:p w14:paraId="56393894" w14:textId="77777777" w:rsidR="00D42470" w:rsidRPr="00BF51C4" w:rsidRDefault="00D42470" w:rsidP="00F902CF">
            <w:pPr>
              <w:jc w:val="both"/>
              <w:rPr>
                <w:rFonts w:asciiTheme="minorHAnsi" w:hAnsiTheme="minorHAnsi" w:cstheme="minorHAnsi"/>
              </w:rPr>
            </w:pPr>
          </w:p>
        </w:tc>
        <w:tc>
          <w:tcPr>
            <w:tcW w:w="266" w:type="pct"/>
            <w:vAlign w:val="center"/>
          </w:tcPr>
          <w:p w14:paraId="6C3C70E9" w14:textId="77777777" w:rsidR="00D42470" w:rsidRPr="00BF51C4" w:rsidRDefault="00D42470" w:rsidP="00F902CF">
            <w:pPr>
              <w:jc w:val="both"/>
              <w:rPr>
                <w:rFonts w:asciiTheme="minorHAnsi" w:hAnsiTheme="minorHAnsi" w:cstheme="minorHAnsi"/>
              </w:rPr>
            </w:pPr>
          </w:p>
        </w:tc>
        <w:tc>
          <w:tcPr>
            <w:tcW w:w="3524" w:type="pct"/>
            <w:vAlign w:val="center"/>
          </w:tcPr>
          <w:p w14:paraId="65C4911B" w14:textId="77777777" w:rsidR="00D42470" w:rsidRPr="00BF51C4" w:rsidRDefault="00D42470" w:rsidP="00F902CF">
            <w:pPr>
              <w:jc w:val="both"/>
              <w:rPr>
                <w:rFonts w:asciiTheme="minorHAnsi" w:hAnsiTheme="minorHAnsi" w:cstheme="minorHAnsi"/>
              </w:rPr>
            </w:pPr>
            <w:r w:rsidRPr="00BF51C4">
              <w:rPr>
                <w:rFonts w:asciiTheme="minorHAnsi" w:hAnsiTheme="minorHAnsi" w:cstheme="minorHAnsi"/>
              </w:rPr>
              <w:t>De Oficio</w:t>
            </w:r>
          </w:p>
        </w:tc>
      </w:tr>
      <w:tr w:rsidR="00D42470" w:rsidRPr="00BF51C4" w14:paraId="0075E602" w14:textId="77777777" w:rsidTr="00AE6B8F">
        <w:trPr>
          <w:trHeight w:val="372"/>
        </w:trPr>
        <w:tc>
          <w:tcPr>
            <w:tcW w:w="246" w:type="pct"/>
            <w:vMerge/>
          </w:tcPr>
          <w:p w14:paraId="28AC7057" w14:textId="77777777" w:rsidR="00D42470" w:rsidRPr="00BF51C4" w:rsidRDefault="00D42470" w:rsidP="00F902CF">
            <w:pPr>
              <w:jc w:val="both"/>
              <w:rPr>
                <w:rFonts w:asciiTheme="minorHAnsi" w:hAnsiTheme="minorHAnsi" w:cstheme="minorHAnsi"/>
              </w:rPr>
            </w:pPr>
          </w:p>
        </w:tc>
        <w:tc>
          <w:tcPr>
            <w:tcW w:w="964" w:type="pct"/>
            <w:vMerge/>
          </w:tcPr>
          <w:p w14:paraId="7A5E795E" w14:textId="77777777" w:rsidR="00D42470" w:rsidRPr="00BF51C4" w:rsidRDefault="00D42470" w:rsidP="00F902CF">
            <w:pPr>
              <w:jc w:val="both"/>
              <w:rPr>
                <w:rFonts w:asciiTheme="minorHAnsi" w:hAnsiTheme="minorHAnsi" w:cstheme="minorHAnsi"/>
              </w:rPr>
            </w:pPr>
          </w:p>
        </w:tc>
        <w:tc>
          <w:tcPr>
            <w:tcW w:w="266" w:type="pct"/>
            <w:vAlign w:val="center"/>
          </w:tcPr>
          <w:p w14:paraId="1562FB18" w14:textId="77777777" w:rsidR="00D42470" w:rsidRPr="00BF51C4" w:rsidRDefault="00D42470" w:rsidP="00F902CF">
            <w:pPr>
              <w:jc w:val="both"/>
              <w:rPr>
                <w:rFonts w:asciiTheme="minorHAnsi" w:hAnsiTheme="minorHAnsi" w:cstheme="minorHAnsi"/>
              </w:rPr>
            </w:pPr>
          </w:p>
        </w:tc>
        <w:tc>
          <w:tcPr>
            <w:tcW w:w="3524" w:type="pct"/>
            <w:vAlign w:val="center"/>
          </w:tcPr>
          <w:p w14:paraId="11478995" w14:textId="77777777" w:rsidR="00D42470" w:rsidRPr="00BF51C4" w:rsidRDefault="00D42470" w:rsidP="00F902CF">
            <w:pPr>
              <w:jc w:val="both"/>
              <w:rPr>
                <w:rFonts w:asciiTheme="minorHAnsi" w:hAnsiTheme="minorHAnsi" w:cstheme="minorHAnsi"/>
              </w:rPr>
            </w:pPr>
            <w:r w:rsidRPr="00BF51C4">
              <w:rPr>
                <w:rFonts w:asciiTheme="minorHAnsi" w:hAnsiTheme="minorHAnsi" w:cstheme="minorHAnsi"/>
              </w:rPr>
              <w:t>Otro</w:t>
            </w:r>
          </w:p>
        </w:tc>
      </w:tr>
      <w:tr w:rsidR="00D42470" w:rsidRPr="00BF51C4" w14:paraId="332F56C5" w14:textId="77777777" w:rsidTr="00AE6B8F">
        <w:trPr>
          <w:trHeight w:val="372"/>
        </w:trPr>
        <w:tc>
          <w:tcPr>
            <w:tcW w:w="246" w:type="pct"/>
            <w:vMerge/>
          </w:tcPr>
          <w:p w14:paraId="46059C24" w14:textId="77777777" w:rsidR="00D42470" w:rsidRPr="00BF51C4" w:rsidRDefault="00D42470" w:rsidP="00F902CF">
            <w:pPr>
              <w:jc w:val="both"/>
              <w:rPr>
                <w:rFonts w:asciiTheme="minorHAnsi" w:hAnsiTheme="minorHAnsi" w:cstheme="minorHAnsi"/>
              </w:rPr>
            </w:pPr>
          </w:p>
        </w:tc>
        <w:tc>
          <w:tcPr>
            <w:tcW w:w="964" w:type="pct"/>
            <w:vMerge/>
          </w:tcPr>
          <w:p w14:paraId="6043DA82" w14:textId="77777777" w:rsidR="00D42470" w:rsidRPr="00BF51C4" w:rsidRDefault="00D42470" w:rsidP="00F902CF">
            <w:pPr>
              <w:jc w:val="both"/>
              <w:rPr>
                <w:rFonts w:asciiTheme="minorHAnsi" w:hAnsiTheme="minorHAnsi" w:cstheme="minorHAnsi"/>
              </w:rPr>
            </w:pPr>
          </w:p>
        </w:tc>
        <w:tc>
          <w:tcPr>
            <w:tcW w:w="3790" w:type="pct"/>
            <w:gridSpan w:val="2"/>
            <w:vAlign w:val="center"/>
          </w:tcPr>
          <w:p w14:paraId="262292D5" w14:textId="095F0928" w:rsidR="00C03591" w:rsidRPr="00C03591" w:rsidRDefault="00E53682" w:rsidP="00F4381D">
            <w:pPr>
              <w:jc w:val="both"/>
              <w:rPr>
                <w:rFonts w:asciiTheme="minorHAnsi" w:hAnsiTheme="minorHAnsi" w:cstheme="minorHAnsi"/>
              </w:rPr>
            </w:pPr>
            <w:r w:rsidRPr="0090504C">
              <w:rPr>
                <w:rFonts w:asciiTheme="minorHAnsi" w:hAnsiTheme="minorHAnsi" w:cstheme="minorHAnsi"/>
                <w:b/>
                <w:bCs/>
              </w:rPr>
              <w:t>Detalles</w:t>
            </w:r>
            <w:r w:rsidR="00D42470" w:rsidRPr="0090504C">
              <w:rPr>
                <w:rFonts w:asciiTheme="minorHAnsi" w:hAnsiTheme="minorHAnsi" w:cstheme="minorHAnsi"/>
                <w:b/>
                <w:bCs/>
              </w:rPr>
              <w:t>:</w:t>
            </w:r>
            <w:r w:rsidR="00A5198B">
              <w:rPr>
                <w:rFonts w:asciiTheme="minorHAnsi" w:hAnsiTheme="minorHAnsi" w:cstheme="minorHAnsi"/>
                <w:b/>
                <w:bCs/>
              </w:rPr>
              <w:t xml:space="preserve"> </w:t>
            </w:r>
            <w:r w:rsidR="00C03591" w:rsidRPr="00C03591">
              <w:rPr>
                <w:rFonts w:asciiTheme="minorHAnsi" w:hAnsiTheme="minorHAnsi" w:cstheme="minorHAnsi"/>
              </w:rPr>
              <w:t xml:space="preserve">La Superintendencia </w:t>
            </w:r>
            <w:r w:rsidR="00C03591">
              <w:rPr>
                <w:rFonts w:asciiTheme="minorHAnsi" w:hAnsiTheme="minorHAnsi" w:cstheme="minorHAnsi"/>
              </w:rPr>
              <w:t xml:space="preserve">recibe denuncia (ID </w:t>
            </w:r>
            <w:r w:rsidR="00F4381D">
              <w:rPr>
                <w:rFonts w:asciiTheme="minorHAnsi" w:hAnsiTheme="minorHAnsi" w:cstheme="minorHAnsi"/>
              </w:rPr>
              <w:t>241-XIII-2019)</w:t>
            </w:r>
            <w:r w:rsidR="00C03591" w:rsidRPr="00C03591">
              <w:rPr>
                <w:rFonts w:asciiTheme="minorHAnsi" w:hAnsiTheme="minorHAnsi" w:cstheme="minorHAnsi"/>
              </w:rPr>
              <w:t xml:space="preserve"> </w:t>
            </w:r>
            <w:r w:rsidR="00F4381D">
              <w:rPr>
                <w:rFonts w:asciiTheme="minorHAnsi" w:hAnsiTheme="minorHAnsi" w:cstheme="minorHAnsi"/>
              </w:rPr>
              <w:t>en contra de Inmobiliaria SuKsa Limitada por elusión al SEIA;</w:t>
            </w:r>
            <w:r w:rsidR="00C03591" w:rsidRPr="00C03591">
              <w:rPr>
                <w:rFonts w:asciiTheme="minorHAnsi" w:hAnsiTheme="minorHAnsi" w:cstheme="minorHAnsi"/>
              </w:rPr>
              <w:t xml:space="preserve"> </w:t>
            </w:r>
            <w:r w:rsidR="00F4381D">
              <w:rPr>
                <w:rFonts w:asciiTheme="minorHAnsi" w:hAnsiTheme="minorHAnsi" w:cstheme="minorHAnsi"/>
              </w:rPr>
              <w:t xml:space="preserve">no implementar medidas de control de ruido fijadas en la </w:t>
            </w:r>
            <w:r w:rsidR="00C03591" w:rsidRPr="00C03591">
              <w:rPr>
                <w:rFonts w:asciiTheme="minorHAnsi" w:hAnsiTheme="minorHAnsi" w:cstheme="minorHAnsi"/>
              </w:rPr>
              <w:t>RCA N°</w:t>
            </w:r>
            <w:r w:rsidR="00F4381D">
              <w:rPr>
                <w:rFonts w:asciiTheme="minorHAnsi" w:hAnsiTheme="minorHAnsi" w:cstheme="minorHAnsi"/>
              </w:rPr>
              <w:t>5</w:t>
            </w:r>
            <w:r w:rsidR="005F7757">
              <w:rPr>
                <w:rFonts w:asciiTheme="minorHAnsi" w:hAnsiTheme="minorHAnsi" w:cstheme="minorHAnsi"/>
              </w:rPr>
              <w:t>1</w:t>
            </w:r>
            <w:r w:rsidR="00F4381D">
              <w:rPr>
                <w:rFonts w:asciiTheme="minorHAnsi" w:hAnsiTheme="minorHAnsi" w:cstheme="minorHAnsi"/>
              </w:rPr>
              <w:t>3/2017; y exceder los niveles de ruido máximo permitidos en el DS N° 38/2011. También, se presentó complemento de la denuncia en la que se adjuntan</w:t>
            </w:r>
            <w:r w:rsidR="00C03591" w:rsidRPr="00C03591">
              <w:rPr>
                <w:rFonts w:asciiTheme="minorHAnsi" w:hAnsiTheme="minorHAnsi" w:cstheme="minorHAnsi"/>
              </w:rPr>
              <w:t xml:space="preserve"> </w:t>
            </w:r>
            <w:r w:rsidR="00F4381D">
              <w:rPr>
                <w:rFonts w:asciiTheme="minorHAnsi" w:hAnsiTheme="minorHAnsi" w:cstheme="minorHAnsi"/>
              </w:rPr>
              <w:t xml:space="preserve">16 colillas de comprobantes por ruidos molestos presentados a la DOM de Estación Central y copia de certificado </w:t>
            </w:r>
            <w:r w:rsidR="00FE6CCC">
              <w:rPr>
                <w:rFonts w:asciiTheme="minorHAnsi" w:hAnsiTheme="minorHAnsi" w:cstheme="minorHAnsi"/>
              </w:rPr>
              <w:t>médico</w:t>
            </w:r>
            <w:r w:rsidR="00F4381D">
              <w:rPr>
                <w:rFonts w:asciiTheme="minorHAnsi" w:hAnsiTheme="minorHAnsi" w:cstheme="minorHAnsi"/>
              </w:rPr>
              <w:t xml:space="preserve"> de adulto mayor (95 años) que recomienda estar en un ambiente tranquilo sin ruidos molestos.</w:t>
            </w:r>
          </w:p>
          <w:p w14:paraId="1767B48C" w14:textId="77777777" w:rsidR="00F4381D" w:rsidRDefault="00F4381D" w:rsidP="00C03591">
            <w:pPr>
              <w:jc w:val="both"/>
              <w:rPr>
                <w:rFonts w:asciiTheme="minorHAnsi" w:hAnsiTheme="minorHAnsi" w:cstheme="minorHAnsi"/>
              </w:rPr>
            </w:pPr>
          </w:p>
          <w:p w14:paraId="0086170F" w14:textId="712C65C1" w:rsidR="00D42470" w:rsidRPr="00BF51C4" w:rsidRDefault="00F4381D" w:rsidP="00C03591">
            <w:pPr>
              <w:jc w:val="both"/>
              <w:rPr>
                <w:rFonts w:asciiTheme="minorHAnsi" w:hAnsiTheme="minorHAnsi" w:cstheme="minorHAnsi"/>
              </w:rPr>
            </w:pPr>
            <w:r>
              <w:rPr>
                <w:rFonts w:asciiTheme="minorHAnsi" w:hAnsiTheme="minorHAnsi" w:cstheme="minorHAnsi"/>
              </w:rPr>
              <w:t>S</w:t>
            </w:r>
            <w:r w:rsidR="00C03591" w:rsidRPr="00C03591">
              <w:rPr>
                <w:rFonts w:asciiTheme="minorHAnsi" w:hAnsiTheme="minorHAnsi" w:cstheme="minorHAnsi"/>
              </w:rPr>
              <w:t>e generó un Formulario de Solicitud de Actividad de Fiscalización Ambiental, correspondientes al SAFA N°</w:t>
            </w:r>
            <w:r w:rsidR="00DE52CC">
              <w:rPr>
                <w:rFonts w:asciiTheme="minorHAnsi" w:hAnsiTheme="minorHAnsi" w:cstheme="minorHAnsi"/>
              </w:rPr>
              <w:t>584</w:t>
            </w:r>
            <w:r w:rsidR="00C03591" w:rsidRPr="00C03591">
              <w:rPr>
                <w:rFonts w:asciiTheme="minorHAnsi" w:hAnsiTheme="minorHAnsi" w:cstheme="minorHAnsi"/>
              </w:rPr>
              <w:t xml:space="preserve">-2019 (Anexo </w:t>
            </w:r>
            <w:r>
              <w:rPr>
                <w:rFonts w:asciiTheme="minorHAnsi" w:hAnsiTheme="minorHAnsi" w:cstheme="minorHAnsi"/>
              </w:rPr>
              <w:t>2</w:t>
            </w:r>
            <w:r w:rsidR="00C03591" w:rsidRPr="00C03591">
              <w:rPr>
                <w:rFonts w:asciiTheme="minorHAnsi" w:hAnsiTheme="minorHAnsi" w:cstheme="minorHAnsi"/>
              </w:rPr>
              <w:t>).</w:t>
            </w:r>
          </w:p>
        </w:tc>
      </w:tr>
    </w:tbl>
    <w:p w14:paraId="3A207F83" w14:textId="77777777" w:rsidR="005933B2" w:rsidRPr="00AE6B8F" w:rsidRDefault="005933B2" w:rsidP="00F902CF">
      <w:pPr>
        <w:spacing w:after="0" w:line="240" w:lineRule="auto"/>
        <w:ind w:left="576"/>
        <w:contextualSpacing/>
        <w:jc w:val="both"/>
        <w:outlineLvl w:val="0"/>
        <w:rPr>
          <w:rFonts w:eastAsia="Calibri" w:cstheme="minorHAnsi"/>
          <w:b/>
          <w:sz w:val="8"/>
          <w:szCs w:val="4"/>
        </w:rPr>
      </w:pPr>
      <w:bookmarkStart w:id="44" w:name="_Toc352840387"/>
      <w:bookmarkStart w:id="45" w:name="_Toc352841447"/>
      <w:bookmarkStart w:id="46" w:name="_Toc353998113"/>
      <w:bookmarkStart w:id="47" w:name="_Toc353998186"/>
      <w:bookmarkStart w:id="48" w:name="_Toc382383538"/>
      <w:bookmarkStart w:id="49" w:name="_Toc382472360"/>
      <w:bookmarkStart w:id="50" w:name="_Toc390184271"/>
      <w:bookmarkStart w:id="51" w:name="_Toc390360002"/>
      <w:bookmarkStart w:id="52" w:name="_Toc390777023"/>
      <w:bookmarkStart w:id="53" w:name="_Toc447875234"/>
      <w:bookmarkStart w:id="54" w:name="_Toc449085412"/>
    </w:p>
    <w:p w14:paraId="0BC88F8F" w14:textId="77777777" w:rsidR="00D42470" w:rsidRPr="00BF51C4" w:rsidRDefault="00D42470" w:rsidP="00F902CF">
      <w:pPr>
        <w:pStyle w:val="Ttulo2"/>
        <w:rPr>
          <w:rFonts w:asciiTheme="minorHAnsi" w:hAnsiTheme="minorHAnsi" w:cstheme="minorHAnsi"/>
        </w:rPr>
      </w:pPr>
      <w:bookmarkStart w:id="55" w:name="_Toc26885759"/>
      <w:r w:rsidRPr="00BF51C4">
        <w:rPr>
          <w:rFonts w:asciiTheme="minorHAnsi" w:hAnsiTheme="minorHAnsi" w:cstheme="minorHAnsi"/>
        </w:rPr>
        <w:t>Materia Específica Objeto de la Fiscalización Ambiental</w:t>
      </w:r>
      <w:bookmarkEnd w:id="44"/>
      <w:bookmarkEnd w:id="45"/>
      <w:bookmarkEnd w:id="46"/>
      <w:bookmarkEnd w:id="47"/>
      <w:bookmarkEnd w:id="48"/>
      <w:bookmarkEnd w:id="49"/>
      <w:bookmarkEnd w:id="50"/>
      <w:bookmarkEnd w:id="51"/>
      <w:bookmarkEnd w:id="52"/>
      <w:bookmarkEnd w:id="53"/>
      <w:bookmarkEnd w:id="54"/>
      <w:bookmarkEnd w:id="55"/>
    </w:p>
    <w:p w14:paraId="28381D58" w14:textId="77777777" w:rsidR="00D14AAD" w:rsidRPr="00AE6B8F" w:rsidRDefault="00D14AAD" w:rsidP="00F902CF">
      <w:pPr>
        <w:spacing w:after="0" w:line="276" w:lineRule="auto"/>
        <w:ind w:left="360"/>
        <w:contextualSpacing/>
        <w:jc w:val="both"/>
        <w:rPr>
          <w:rFonts w:eastAsia="Times New Roman" w:cstheme="minorHAnsi"/>
          <w:sz w:val="8"/>
          <w:szCs w:val="4"/>
          <w:lang w:eastAsia="es-C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BF51C4" w14:paraId="1738F3AD"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BCA7BE2" w14:textId="77777777" w:rsidR="003A7AED" w:rsidRDefault="003A7AED" w:rsidP="00A5198B">
            <w:pPr>
              <w:pStyle w:val="Prrafodelista"/>
              <w:numPr>
                <w:ilvl w:val="0"/>
                <w:numId w:val="19"/>
              </w:numPr>
              <w:spacing w:line="276" w:lineRule="auto"/>
              <w:rPr>
                <w:rFonts w:eastAsia="Times New Roman" w:cstheme="minorHAnsi"/>
                <w:sz w:val="20"/>
                <w:szCs w:val="16"/>
                <w:lang w:eastAsia="es-CL"/>
              </w:rPr>
            </w:pPr>
            <w:r w:rsidRPr="003A7AED">
              <w:rPr>
                <w:rFonts w:eastAsia="Times New Roman" w:cstheme="minorHAnsi"/>
                <w:sz w:val="20"/>
                <w:szCs w:val="16"/>
                <w:lang w:eastAsia="es-CL"/>
              </w:rPr>
              <w:t>Descripción de Proyecto</w:t>
            </w:r>
          </w:p>
          <w:p w14:paraId="71FF4871" w14:textId="77777777" w:rsidR="003A7AED" w:rsidRDefault="003A7AED" w:rsidP="00A5198B">
            <w:pPr>
              <w:pStyle w:val="Prrafodelista"/>
              <w:numPr>
                <w:ilvl w:val="0"/>
                <w:numId w:val="19"/>
              </w:numPr>
              <w:spacing w:line="276" w:lineRule="auto"/>
              <w:rPr>
                <w:rFonts w:eastAsia="Times New Roman" w:cstheme="minorHAnsi"/>
                <w:sz w:val="20"/>
                <w:szCs w:val="16"/>
                <w:lang w:eastAsia="es-CL"/>
              </w:rPr>
            </w:pPr>
            <w:r w:rsidRPr="003A7AED">
              <w:rPr>
                <w:rFonts w:eastAsia="Times New Roman" w:cstheme="minorHAnsi"/>
                <w:sz w:val="20"/>
                <w:szCs w:val="16"/>
                <w:lang w:eastAsia="es-CL"/>
              </w:rPr>
              <w:t>Control de Ruido</w:t>
            </w:r>
          </w:p>
          <w:p w14:paraId="698B11DB" w14:textId="77777777" w:rsidR="00842E32" w:rsidRPr="00842E32" w:rsidRDefault="003A7AED" w:rsidP="00A5198B">
            <w:pPr>
              <w:pStyle w:val="Prrafodelista"/>
              <w:numPr>
                <w:ilvl w:val="0"/>
                <w:numId w:val="19"/>
              </w:numPr>
              <w:spacing w:line="276" w:lineRule="auto"/>
              <w:rPr>
                <w:rFonts w:eastAsia="Times New Roman" w:cstheme="minorHAnsi"/>
                <w:sz w:val="20"/>
                <w:szCs w:val="16"/>
                <w:lang w:eastAsia="es-CL"/>
              </w:rPr>
            </w:pPr>
            <w:r w:rsidRPr="003A7AED">
              <w:rPr>
                <w:rFonts w:eastAsia="Times New Roman" w:cstheme="minorHAnsi"/>
                <w:sz w:val="20"/>
                <w:szCs w:val="16"/>
                <w:lang w:eastAsia="es-CL"/>
              </w:rPr>
              <w:t>Titularidad del Proyecto.</w:t>
            </w:r>
          </w:p>
        </w:tc>
      </w:tr>
    </w:tbl>
    <w:p w14:paraId="7EE8E3A6" w14:textId="77777777" w:rsidR="005933B2" w:rsidRPr="00DC7886" w:rsidRDefault="005933B2" w:rsidP="00F902CF">
      <w:pPr>
        <w:spacing w:after="0" w:line="240" w:lineRule="auto"/>
        <w:jc w:val="both"/>
        <w:rPr>
          <w:rFonts w:eastAsia="Calibri" w:cstheme="minorHAnsi"/>
          <w:sz w:val="8"/>
          <w:szCs w:val="8"/>
        </w:rPr>
      </w:pPr>
    </w:p>
    <w:p w14:paraId="47725329" w14:textId="77777777" w:rsidR="00D42470" w:rsidRPr="00BF51C4" w:rsidRDefault="00D42470" w:rsidP="00F902CF">
      <w:pPr>
        <w:pStyle w:val="Ttulo2"/>
        <w:rPr>
          <w:rFonts w:asciiTheme="minorHAnsi" w:hAnsiTheme="minorHAnsi" w:cstheme="minorHAnsi"/>
        </w:rPr>
      </w:pPr>
      <w:bookmarkStart w:id="56" w:name="_Toc352162452"/>
      <w:bookmarkStart w:id="57" w:name="_Toc352162789"/>
      <w:bookmarkStart w:id="58" w:name="_Toc352840388"/>
      <w:bookmarkStart w:id="59" w:name="_Toc352841448"/>
      <w:bookmarkStart w:id="60" w:name="_Toc353998114"/>
      <w:bookmarkStart w:id="61" w:name="_Toc353998187"/>
      <w:bookmarkStart w:id="62" w:name="_Toc382383539"/>
      <w:bookmarkStart w:id="63" w:name="_Toc382472361"/>
      <w:bookmarkStart w:id="64" w:name="_Toc390184272"/>
      <w:bookmarkStart w:id="65" w:name="_Toc390360003"/>
      <w:bookmarkStart w:id="66" w:name="_Toc390777024"/>
      <w:bookmarkStart w:id="67" w:name="_Toc447875235"/>
      <w:bookmarkStart w:id="68" w:name="_Toc449085413"/>
      <w:bookmarkStart w:id="69" w:name="_Toc26885760"/>
      <w:r w:rsidRPr="00BF51C4">
        <w:rPr>
          <w:rFonts w:asciiTheme="minorHAnsi" w:hAnsiTheme="minorHAnsi" w:cstheme="minorHAnsi"/>
        </w:rPr>
        <w:t>Aspectos relativos a la ejecución de la Inspección Ambiental</w:t>
      </w:r>
      <w:bookmarkStart w:id="70" w:name="_Toc353998115"/>
      <w:bookmarkStart w:id="71" w:name="_Toc353998188"/>
      <w:bookmarkStart w:id="72" w:name="_Toc382383540"/>
      <w:bookmarkStart w:id="73" w:name="_Toc382472362"/>
      <w:bookmarkStart w:id="74" w:name="_Toc390184273"/>
      <w:bookmarkStart w:id="75" w:name="_Toc390360004"/>
      <w:bookmarkStart w:id="76" w:name="_Toc390777025"/>
      <w:bookmarkStart w:id="77" w:name="_Toc447875236"/>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7ED2F7A" w14:textId="77777777" w:rsidR="00D42470" w:rsidRPr="00AE6B8F" w:rsidRDefault="00D42470" w:rsidP="00F902CF">
      <w:pPr>
        <w:spacing w:after="0" w:line="240" w:lineRule="auto"/>
        <w:ind w:left="360"/>
        <w:contextualSpacing/>
        <w:jc w:val="both"/>
        <w:rPr>
          <w:rFonts w:cstheme="minorHAnsi"/>
          <w:sz w:val="8"/>
          <w:szCs w:val="8"/>
        </w:rPr>
      </w:pPr>
    </w:p>
    <w:p w14:paraId="31431E28" w14:textId="77777777" w:rsidR="00D14AAD" w:rsidRDefault="00D42470" w:rsidP="00F902CF">
      <w:pPr>
        <w:pStyle w:val="Ttulo3"/>
        <w:spacing w:line="240" w:lineRule="auto"/>
        <w:contextualSpacing/>
        <w:jc w:val="both"/>
        <w:rPr>
          <w:rFonts w:asciiTheme="minorHAnsi" w:eastAsia="Calibri" w:hAnsiTheme="minorHAnsi" w:cstheme="minorHAnsi"/>
          <w:szCs w:val="22"/>
        </w:rPr>
      </w:pPr>
      <w:bookmarkStart w:id="78" w:name="_Toc26885761"/>
      <w:bookmarkStart w:id="79" w:name="_Toc449085414"/>
      <w:r w:rsidRPr="00BF51C4">
        <w:rPr>
          <w:rFonts w:asciiTheme="minorHAnsi" w:eastAsia="Calibri" w:hAnsiTheme="minorHAnsi" w:cstheme="minorHAnsi"/>
          <w:szCs w:val="22"/>
        </w:rPr>
        <w:t>Ejecución de la inspección</w:t>
      </w:r>
      <w:bookmarkEnd w:id="78"/>
      <w:r w:rsidRPr="00BF51C4">
        <w:rPr>
          <w:rFonts w:asciiTheme="minorHAnsi" w:eastAsia="Calibri" w:hAnsiTheme="minorHAnsi" w:cstheme="minorHAnsi"/>
          <w:szCs w:val="22"/>
        </w:rPr>
        <w:t xml:space="preserve"> </w:t>
      </w:r>
      <w:bookmarkEnd w:id="70"/>
      <w:bookmarkEnd w:id="71"/>
      <w:bookmarkEnd w:id="72"/>
      <w:bookmarkEnd w:id="73"/>
      <w:bookmarkEnd w:id="74"/>
      <w:bookmarkEnd w:id="75"/>
      <w:bookmarkEnd w:id="76"/>
      <w:bookmarkEnd w:id="77"/>
      <w:bookmarkEnd w:id="79"/>
    </w:p>
    <w:p w14:paraId="76E8BF44" w14:textId="77777777" w:rsidR="00BF51C4" w:rsidRPr="00AE6B8F" w:rsidRDefault="00BF51C4" w:rsidP="00F902CF">
      <w:pPr>
        <w:spacing w:after="0"/>
        <w:jc w:val="both"/>
        <w:rPr>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BF51C4" w14:paraId="0159ADA2"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9FE92A1" w14:textId="77777777" w:rsidR="00D42470" w:rsidRPr="00BF51C4" w:rsidRDefault="00D42470" w:rsidP="00F902CF">
            <w:pPr>
              <w:spacing w:after="0" w:line="0" w:lineRule="atLeast"/>
              <w:jc w:val="both"/>
              <w:rPr>
                <w:rFonts w:eastAsia="Calibri" w:cstheme="minorHAnsi"/>
                <w:b/>
                <w:sz w:val="20"/>
                <w:szCs w:val="20"/>
              </w:rPr>
            </w:pPr>
            <w:r w:rsidRPr="00BF51C4">
              <w:rPr>
                <w:rFonts w:eastAsia="Calibri" w:cstheme="minorHAnsi"/>
                <w:b/>
                <w:sz w:val="20"/>
                <w:szCs w:val="20"/>
              </w:rPr>
              <w:t>Existió oposición al ingreso:</w:t>
            </w:r>
            <w:r w:rsidR="00BF51C4" w:rsidRPr="00BF51C4">
              <w:rPr>
                <w:rFonts w:eastAsia="Calibri" w:cstheme="minorHAnsi"/>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64C1F4E" w14:textId="77777777" w:rsidR="00D42470" w:rsidRPr="00BF51C4" w:rsidRDefault="00D42470" w:rsidP="00F902CF">
            <w:pPr>
              <w:spacing w:after="0" w:line="0" w:lineRule="atLeast"/>
              <w:jc w:val="both"/>
              <w:rPr>
                <w:rFonts w:eastAsia="Calibri" w:cstheme="minorHAnsi"/>
                <w:b/>
                <w:sz w:val="20"/>
                <w:szCs w:val="20"/>
              </w:rPr>
            </w:pPr>
            <w:r w:rsidRPr="00BF51C4">
              <w:rPr>
                <w:rFonts w:eastAsia="Calibri" w:cstheme="minorHAnsi"/>
                <w:b/>
                <w:sz w:val="20"/>
                <w:szCs w:val="20"/>
              </w:rPr>
              <w:t>Existió auxilio de fuerza pública:</w:t>
            </w:r>
            <w:r w:rsidR="00BF51C4" w:rsidRPr="00BF51C4">
              <w:rPr>
                <w:rFonts w:eastAsia="Calibri" w:cstheme="minorHAnsi"/>
                <w:b/>
                <w:sz w:val="20"/>
                <w:szCs w:val="20"/>
              </w:rPr>
              <w:t xml:space="preserve"> </w:t>
            </w:r>
            <w:r w:rsidR="00BF51C4" w:rsidRPr="00BF51C4">
              <w:rPr>
                <w:rFonts w:eastAsia="Calibri" w:cstheme="minorHAnsi"/>
                <w:bCs/>
                <w:sz w:val="20"/>
                <w:szCs w:val="20"/>
              </w:rPr>
              <w:t>No</w:t>
            </w:r>
          </w:p>
        </w:tc>
      </w:tr>
      <w:tr w:rsidR="00D42470" w:rsidRPr="00BF51C4" w14:paraId="50D08B94"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866DF77" w14:textId="77777777" w:rsidR="00D42470" w:rsidRPr="00BF51C4" w:rsidRDefault="00D42470" w:rsidP="00F902CF">
            <w:pPr>
              <w:spacing w:after="0" w:line="0" w:lineRule="atLeast"/>
              <w:jc w:val="both"/>
              <w:rPr>
                <w:rFonts w:eastAsia="Calibri" w:cstheme="minorHAnsi"/>
                <w:b/>
                <w:sz w:val="20"/>
                <w:szCs w:val="20"/>
              </w:rPr>
            </w:pPr>
            <w:r w:rsidRPr="00BF51C4">
              <w:rPr>
                <w:rFonts w:eastAsia="Calibri" w:cstheme="minorHAnsi"/>
                <w:b/>
                <w:sz w:val="20"/>
                <w:szCs w:val="20"/>
              </w:rPr>
              <w:t>Existió colaboración por parte de los fiscalizados:</w:t>
            </w:r>
            <w:r w:rsidR="00BF51C4" w:rsidRPr="00BF51C4">
              <w:rPr>
                <w:rFonts w:eastAsia="Calibri" w:cstheme="minorHAnsi"/>
                <w:sz w:val="20"/>
                <w:szCs w:val="20"/>
              </w:rPr>
              <w:t xml:space="preserve"> 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D97BA3D" w14:textId="77777777" w:rsidR="00D42470" w:rsidRPr="00BF51C4" w:rsidRDefault="00D42470" w:rsidP="00F902CF">
            <w:pPr>
              <w:spacing w:after="0" w:line="0" w:lineRule="atLeast"/>
              <w:jc w:val="both"/>
              <w:rPr>
                <w:rFonts w:eastAsia="Calibri" w:cstheme="minorHAnsi"/>
                <w:b/>
                <w:sz w:val="20"/>
                <w:szCs w:val="20"/>
              </w:rPr>
            </w:pPr>
            <w:r w:rsidRPr="00BF51C4">
              <w:rPr>
                <w:rFonts w:eastAsia="Calibri" w:cstheme="minorHAnsi"/>
                <w:b/>
                <w:sz w:val="20"/>
                <w:szCs w:val="20"/>
              </w:rPr>
              <w:t xml:space="preserve">Existió trato respetuoso y deferente: </w:t>
            </w:r>
            <w:r w:rsidR="00BF51C4" w:rsidRPr="00BF51C4">
              <w:rPr>
                <w:rFonts w:eastAsia="Calibri" w:cstheme="minorHAnsi"/>
                <w:bCs/>
                <w:sz w:val="20"/>
                <w:szCs w:val="20"/>
              </w:rPr>
              <w:t>Si</w:t>
            </w:r>
          </w:p>
        </w:tc>
      </w:tr>
      <w:tr w:rsidR="00D42470" w:rsidRPr="00BF51C4" w14:paraId="49AB3553"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B87894D" w14:textId="77777777" w:rsidR="00D42470" w:rsidRPr="00BF51C4" w:rsidRDefault="00D42470" w:rsidP="00F902CF">
            <w:pPr>
              <w:spacing w:after="0" w:line="0" w:lineRule="atLeast"/>
              <w:jc w:val="both"/>
              <w:rPr>
                <w:rFonts w:eastAsia="Calibri" w:cstheme="minorHAnsi"/>
                <w:b/>
                <w:sz w:val="20"/>
                <w:szCs w:val="20"/>
              </w:rPr>
            </w:pPr>
            <w:r w:rsidRPr="00BF51C4">
              <w:rPr>
                <w:rFonts w:eastAsia="Calibri" w:cstheme="minorHAnsi"/>
                <w:b/>
                <w:sz w:val="20"/>
                <w:szCs w:val="20"/>
              </w:rPr>
              <w:t>Observaciones:</w:t>
            </w:r>
            <w:r w:rsidR="00BF51C4">
              <w:t xml:space="preserve"> </w:t>
            </w:r>
            <w:r w:rsidR="00A5198B">
              <w:rPr>
                <w:rFonts w:eastAsia="Calibri" w:cstheme="minorHAnsi"/>
                <w:bCs/>
                <w:sz w:val="18"/>
                <w:szCs w:val="18"/>
              </w:rPr>
              <w:t>--</w:t>
            </w:r>
          </w:p>
        </w:tc>
      </w:tr>
    </w:tbl>
    <w:p w14:paraId="48298FC9" w14:textId="77777777" w:rsidR="00A5198B" w:rsidRDefault="00A5198B">
      <w:pPr>
        <w:rPr>
          <w:rFonts w:eastAsia="Calibri" w:cstheme="minorHAnsi"/>
          <w:b/>
          <w:szCs w:val="24"/>
        </w:rPr>
      </w:pPr>
      <w:bookmarkStart w:id="80" w:name="_Toc390184274"/>
      <w:bookmarkStart w:id="81" w:name="_Toc390360005"/>
      <w:bookmarkStart w:id="82" w:name="_Toc390777026"/>
      <w:bookmarkStart w:id="83" w:name="_Toc447875237"/>
      <w:bookmarkStart w:id="84" w:name="_Toc449085415"/>
      <w:bookmarkStart w:id="85" w:name="_Toc352840390"/>
      <w:bookmarkStart w:id="86" w:name="_Toc352841450"/>
      <w:bookmarkStart w:id="87" w:name="_Toc353998117"/>
      <w:bookmarkStart w:id="88" w:name="_Toc353998190"/>
      <w:bookmarkStart w:id="89" w:name="_Toc382383541"/>
      <w:bookmarkStart w:id="90" w:name="_Toc382472363"/>
      <w:r>
        <w:rPr>
          <w:rFonts w:eastAsia="Calibri" w:cstheme="minorHAnsi"/>
        </w:rPr>
        <w:br w:type="page"/>
      </w:r>
    </w:p>
    <w:p w14:paraId="7D7DFBAA" w14:textId="77777777" w:rsidR="00D42470" w:rsidRDefault="00D42470" w:rsidP="00F902CF">
      <w:pPr>
        <w:pStyle w:val="Ttulo3"/>
        <w:spacing w:line="240" w:lineRule="auto"/>
        <w:contextualSpacing/>
        <w:jc w:val="both"/>
        <w:rPr>
          <w:rFonts w:asciiTheme="minorHAnsi" w:eastAsia="Calibri" w:hAnsiTheme="minorHAnsi" w:cstheme="minorHAnsi"/>
        </w:rPr>
      </w:pPr>
      <w:bookmarkStart w:id="91" w:name="_Toc26885762"/>
      <w:r w:rsidRPr="00DE4126">
        <w:rPr>
          <w:rFonts w:asciiTheme="minorHAnsi" w:eastAsia="Calibri" w:hAnsiTheme="minorHAnsi" w:cstheme="minorHAnsi"/>
        </w:rPr>
        <w:lastRenderedPageBreak/>
        <w:t>Esquema de recorrido</w:t>
      </w:r>
      <w:bookmarkEnd w:id="91"/>
      <w:r w:rsidRPr="00DE4126">
        <w:rPr>
          <w:rFonts w:asciiTheme="minorHAnsi" w:eastAsia="Calibri" w:hAnsiTheme="minorHAnsi" w:cstheme="minorHAnsi"/>
        </w:rPr>
        <w:t xml:space="preserve"> </w:t>
      </w:r>
      <w:bookmarkEnd w:id="80"/>
      <w:bookmarkEnd w:id="81"/>
      <w:bookmarkEnd w:id="82"/>
      <w:bookmarkEnd w:id="83"/>
      <w:bookmarkEnd w:id="84"/>
    </w:p>
    <w:tbl>
      <w:tblPr>
        <w:tblStyle w:val="Tablaconcuadrcula"/>
        <w:tblW w:w="0" w:type="auto"/>
        <w:tblInd w:w="-5" w:type="dxa"/>
        <w:tblLook w:val="04A0" w:firstRow="1" w:lastRow="0" w:firstColumn="1" w:lastColumn="0" w:noHBand="0" w:noVBand="1"/>
      </w:tblPr>
      <w:tblGrid>
        <w:gridCol w:w="9967"/>
      </w:tblGrid>
      <w:tr w:rsidR="00A5198B" w14:paraId="1823B18E" w14:textId="77777777" w:rsidTr="00424C1B">
        <w:trPr>
          <w:trHeight w:val="4954"/>
        </w:trPr>
        <w:tc>
          <w:tcPr>
            <w:tcW w:w="9967" w:type="dxa"/>
          </w:tcPr>
          <w:p w14:paraId="652CAD4E" w14:textId="62169EDA" w:rsidR="00BE7514" w:rsidRDefault="00A5198B" w:rsidP="00D14D47">
            <w:pPr>
              <w:jc w:val="both"/>
              <w:rPr>
                <w:color w:val="000000" w:themeColor="text1"/>
              </w:rPr>
            </w:pPr>
            <w:r w:rsidRPr="00844336">
              <w:rPr>
                <w:b/>
                <w:color w:val="000000" w:themeColor="text1"/>
              </w:rPr>
              <w:t xml:space="preserve">Figura </w:t>
            </w:r>
            <w:r w:rsidRPr="00844336">
              <w:rPr>
                <w:b/>
                <w:color w:val="000000" w:themeColor="text1"/>
              </w:rPr>
              <w:fldChar w:fldCharType="begin"/>
            </w:r>
            <w:r w:rsidRPr="00844336">
              <w:rPr>
                <w:b/>
                <w:color w:val="000000" w:themeColor="text1"/>
              </w:rPr>
              <w:instrText xml:space="preserve"> SEQ Figura \* ARABIC </w:instrText>
            </w:r>
            <w:r w:rsidRPr="00844336">
              <w:rPr>
                <w:b/>
                <w:color w:val="000000" w:themeColor="text1"/>
              </w:rPr>
              <w:fldChar w:fldCharType="separate"/>
            </w:r>
            <w:r w:rsidR="00001833">
              <w:rPr>
                <w:b/>
                <w:noProof/>
                <w:color w:val="000000" w:themeColor="text1"/>
              </w:rPr>
              <w:t>3</w:t>
            </w:r>
            <w:r w:rsidRPr="00844336">
              <w:rPr>
                <w:b/>
                <w:color w:val="000000" w:themeColor="text1"/>
              </w:rPr>
              <w:fldChar w:fldCharType="end"/>
            </w:r>
            <w:r w:rsidRPr="00844336">
              <w:rPr>
                <w:b/>
                <w:color w:val="000000" w:themeColor="text1"/>
              </w:rPr>
              <w:t xml:space="preserve"> Esquema de recorrido de inspección</w:t>
            </w:r>
            <w:r>
              <w:rPr>
                <w:b/>
                <w:color w:val="000000" w:themeColor="text1"/>
              </w:rPr>
              <w:t xml:space="preserve"> del día </w:t>
            </w:r>
            <w:r w:rsidR="00EB2099">
              <w:rPr>
                <w:b/>
                <w:color w:val="000000" w:themeColor="text1"/>
              </w:rPr>
              <w:t>25 de julio de 2019</w:t>
            </w:r>
            <w:r w:rsidRPr="00CC69ED">
              <w:rPr>
                <w:b/>
                <w:color w:val="000000" w:themeColor="text1"/>
              </w:rPr>
              <w:t xml:space="preserve"> </w:t>
            </w:r>
            <w:r w:rsidRPr="00844336">
              <w:rPr>
                <w:color w:val="000000" w:themeColor="text1"/>
              </w:rPr>
              <w:t>(Fuente: Google Earth)</w:t>
            </w:r>
          </w:p>
          <w:p w14:paraId="7E016F9C" w14:textId="77777777" w:rsidR="00A5198B" w:rsidRPr="00DE4126" w:rsidRDefault="002A5E46" w:rsidP="002A5E46">
            <w:pPr>
              <w:jc w:val="center"/>
              <w:rPr>
                <w:color w:val="000000" w:themeColor="text1"/>
              </w:rPr>
            </w:pPr>
            <w:r w:rsidRPr="00BF51C4">
              <w:rPr>
                <w:rFonts w:cstheme="minorHAnsi"/>
                <w:noProof/>
                <w:lang w:eastAsia="es-CL"/>
              </w:rPr>
              <mc:AlternateContent>
                <mc:Choice Requires="wps">
                  <w:drawing>
                    <wp:anchor distT="0" distB="0" distL="114300" distR="114300" simplePos="0" relativeHeight="251822080" behindDoc="0" locked="0" layoutInCell="1" allowOverlap="1" wp14:anchorId="310CFDAC" wp14:editId="5A6C84C0">
                      <wp:simplePos x="0" y="0"/>
                      <wp:positionH relativeFrom="column">
                        <wp:posOffset>1800225</wp:posOffset>
                      </wp:positionH>
                      <wp:positionV relativeFrom="paragraph">
                        <wp:posOffset>2500601</wp:posOffset>
                      </wp:positionV>
                      <wp:extent cx="288925" cy="221615"/>
                      <wp:effectExtent l="0" t="0" r="587375" b="121285"/>
                      <wp:wrapNone/>
                      <wp:docPr id="6" name="Globo: línea 6"/>
                      <wp:cNvGraphicFramePr/>
                      <a:graphic xmlns:a="http://schemas.openxmlformats.org/drawingml/2006/main">
                        <a:graphicData uri="http://schemas.microsoft.com/office/word/2010/wordprocessingShape">
                          <wps:wsp>
                            <wps:cNvSpPr/>
                            <wps:spPr>
                              <a:xfrm>
                                <a:off x="0" y="0"/>
                                <a:ext cx="288925" cy="221615"/>
                              </a:xfrm>
                              <a:prstGeom prst="borderCallout1">
                                <a:avLst>
                                  <a:gd name="adj1" fmla="val 54155"/>
                                  <a:gd name="adj2" fmla="val 100430"/>
                                  <a:gd name="adj3" fmla="val 139874"/>
                                  <a:gd name="adj4" fmla="val 296128"/>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1307B" w14:textId="77777777" w:rsidR="00001833" w:rsidRPr="00A5198B" w:rsidRDefault="00001833" w:rsidP="00D14D47">
                                  <w:pPr>
                                    <w:rPr>
                                      <w:color w:val="000000" w:themeColor="text1"/>
                                      <w:sz w:val="12"/>
                                      <w:szCs w:val="12"/>
                                      <w14:textOutline w14:w="9525" w14:cap="rnd" w14:cmpd="sng" w14:algn="ctr">
                                        <w14:solidFill>
                                          <w14:schemeClr w14:val="tx1"/>
                                        </w14:solidFill>
                                        <w14:prstDash w14:val="solid"/>
                                        <w14:bevel/>
                                      </w14:textOutline>
                                    </w:rPr>
                                  </w:pPr>
                                  <w:r>
                                    <w:rPr>
                                      <w:color w:val="000000" w:themeColor="text1"/>
                                      <w:sz w:val="14"/>
                                      <w:szCs w:val="1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FDAC" id="Globo: línea 6" o:spid="_x0000_s1030" type="#_x0000_t47" style="position:absolute;left:0;text-align:left;margin-left:141.75pt;margin-top:196.9pt;width:22.75pt;height:17.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" adj="63964,30213,21693,11697" fillcolor="white [3212]" strokecolor="black [3213]" strokeweight="1pt">
                      <v:fill opacity="43176f"/>
                      <v:textbox>
                        <w:txbxContent>
                          <w:p w14:paraId="0381307B" w14:textId="77777777" w:rsidR="00001833" w:rsidRPr="00A5198B" w:rsidRDefault="00001833" w:rsidP="00D14D47">
                            <w:pPr>
                              <w:rPr>
                                <w:color w:val="000000" w:themeColor="text1"/>
                                <w:sz w:val="12"/>
                                <w:szCs w:val="12"/>
                                <w14:textOutline w14:w="9525" w14:cap="rnd" w14:cmpd="sng" w14:algn="ctr">
                                  <w14:solidFill>
                                    <w14:schemeClr w14:val="tx1"/>
                                  </w14:solidFill>
                                  <w14:prstDash w14:val="solid"/>
                                  <w14:bevel/>
                                </w14:textOutline>
                              </w:rPr>
                            </w:pPr>
                            <w:r>
                              <w:rPr>
                                <w:color w:val="000000" w:themeColor="text1"/>
                                <w:sz w:val="14"/>
                                <w:szCs w:val="14"/>
                              </w:rPr>
                              <w:t>2</w:t>
                            </w:r>
                          </w:p>
                        </w:txbxContent>
                      </v:textbox>
                      <o:callout v:ext="edit" minusx="t" minusy="t"/>
                    </v:shape>
                  </w:pict>
                </mc:Fallback>
              </mc:AlternateContent>
            </w:r>
            <w:r w:rsidRPr="00BF51C4">
              <w:rPr>
                <w:rFonts w:cstheme="minorHAnsi"/>
                <w:noProof/>
                <w:lang w:eastAsia="es-CL"/>
              </w:rPr>
              <mc:AlternateContent>
                <mc:Choice Requires="wps">
                  <w:drawing>
                    <wp:anchor distT="0" distB="0" distL="114300" distR="114300" simplePos="0" relativeHeight="251824128" behindDoc="0" locked="0" layoutInCell="1" allowOverlap="1" wp14:anchorId="102DAEB7" wp14:editId="43946AB6">
                      <wp:simplePos x="0" y="0"/>
                      <wp:positionH relativeFrom="column">
                        <wp:posOffset>4908796</wp:posOffset>
                      </wp:positionH>
                      <wp:positionV relativeFrom="paragraph">
                        <wp:posOffset>1069491</wp:posOffset>
                      </wp:positionV>
                      <wp:extent cx="288925" cy="221615"/>
                      <wp:effectExtent l="247650" t="0" r="15875" b="216535"/>
                      <wp:wrapNone/>
                      <wp:docPr id="13" name="Globo: línea 13"/>
                      <wp:cNvGraphicFramePr/>
                      <a:graphic xmlns:a="http://schemas.openxmlformats.org/drawingml/2006/main">
                        <a:graphicData uri="http://schemas.microsoft.com/office/word/2010/wordprocessingShape">
                          <wps:wsp>
                            <wps:cNvSpPr/>
                            <wps:spPr>
                              <a:xfrm>
                                <a:off x="0" y="0"/>
                                <a:ext cx="288925" cy="221615"/>
                              </a:xfrm>
                              <a:prstGeom prst="borderCallout1">
                                <a:avLst>
                                  <a:gd name="adj1" fmla="val 44918"/>
                                  <a:gd name="adj2" fmla="val -1128"/>
                                  <a:gd name="adj3" fmla="val 179903"/>
                                  <a:gd name="adj4" fmla="val -86486"/>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E8643" w14:textId="77777777" w:rsidR="00001833" w:rsidRPr="00A5198B" w:rsidRDefault="00001833" w:rsidP="00D14D47">
                                  <w:pPr>
                                    <w:rPr>
                                      <w:color w:val="000000" w:themeColor="text1"/>
                                      <w:sz w:val="12"/>
                                      <w:szCs w:val="12"/>
                                      <w14:textOutline w14:w="9525" w14:cap="rnd" w14:cmpd="sng" w14:algn="ctr">
                                        <w14:solidFill>
                                          <w14:schemeClr w14:val="tx1"/>
                                        </w14:solidFill>
                                        <w14:prstDash w14:val="solid"/>
                                        <w14:bevel/>
                                      </w14:textOutline>
                                    </w:rPr>
                                  </w:pPr>
                                  <w:r>
                                    <w:rPr>
                                      <w:color w:val="000000" w:themeColor="text1"/>
                                      <w:sz w:val="14"/>
                                      <w:szCs w:val="1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DAEB7" id="Globo: línea 13" o:spid="_x0000_s1031" type="#_x0000_t47" style="position:absolute;left:0;text-align:left;margin-left:386.5pt;margin-top:84.2pt;width:22.75pt;height:17.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" adj="-18681,38859,-244,9702" fillcolor="white [3212]" strokecolor="black [3213]" strokeweight="1pt">
                      <v:fill opacity="43176f"/>
                      <v:textbox>
                        <w:txbxContent>
                          <w:p w14:paraId="04CE8643" w14:textId="77777777" w:rsidR="00001833" w:rsidRPr="00A5198B" w:rsidRDefault="00001833" w:rsidP="00D14D47">
                            <w:pPr>
                              <w:rPr>
                                <w:color w:val="000000" w:themeColor="text1"/>
                                <w:sz w:val="12"/>
                                <w:szCs w:val="12"/>
                                <w14:textOutline w14:w="9525" w14:cap="rnd" w14:cmpd="sng" w14:algn="ctr">
                                  <w14:solidFill>
                                    <w14:schemeClr w14:val="tx1"/>
                                  </w14:solidFill>
                                  <w14:prstDash w14:val="solid"/>
                                  <w14:bevel/>
                                </w14:textOutline>
                              </w:rPr>
                            </w:pPr>
                            <w:r>
                              <w:rPr>
                                <w:color w:val="000000" w:themeColor="text1"/>
                                <w:sz w:val="14"/>
                                <w:szCs w:val="14"/>
                              </w:rPr>
                              <w:t>3</w:t>
                            </w:r>
                          </w:p>
                        </w:txbxContent>
                      </v:textbox>
                      <o:callout v:ext="edit" minusy="t"/>
                    </v:shape>
                  </w:pict>
                </mc:Fallback>
              </mc:AlternateContent>
            </w:r>
            <w:r w:rsidRPr="00BF51C4">
              <w:rPr>
                <w:rFonts w:cstheme="minorHAnsi"/>
                <w:noProof/>
                <w:lang w:eastAsia="es-CL"/>
              </w:rPr>
              <mc:AlternateContent>
                <mc:Choice Requires="wps">
                  <w:drawing>
                    <wp:anchor distT="0" distB="0" distL="114300" distR="114300" simplePos="0" relativeHeight="251826176" behindDoc="0" locked="0" layoutInCell="1" allowOverlap="1" wp14:anchorId="2FCEA5DB" wp14:editId="25BD7EF4">
                      <wp:simplePos x="0" y="0"/>
                      <wp:positionH relativeFrom="column">
                        <wp:posOffset>1581785</wp:posOffset>
                      </wp:positionH>
                      <wp:positionV relativeFrom="paragraph">
                        <wp:posOffset>1626936</wp:posOffset>
                      </wp:positionV>
                      <wp:extent cx="288925" cy="221615"/>
                      <wp:effectExtent l="0" t="0" r="587375" b="121285"/>
                      <wp:wrapNone/>
                      <wp:docPr id="20" name="Globo: línea 20"/>
                      <wp:cNvGraphicFramePr/>
                      <a:graphic xmlns:a="http://schemas.openxmlformats.org/drawingml/2006/main">
                        <a:graphicData uri="http://schemas.microsoft.com/office/word/2010/wordprocessingShape">
                          <wps:wsp>
                            <wps:cNvSpPr/>
                            <wps:spPr>
                              <a:xfrm>
                                <a:off x="0" y="0"/>
                                <a:ext cx="288925" cy="221615"/>
                              </a:xfrm>
                              <a:prstGeom prst="borderCallout1">
                                <a:avLst>
                                  <a:gd name="adj1" fmla="val 54155"/>
                                  <a:gd name="adj2" fmla="val 100430"/>
                                  <a:gd name="adj3" fmla="val 139874"/>
                                  <a:gd name="adj4" fmla="val 296128"/>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E557C" w14:textId="77777777" w:rsidR="00001833" w:rsidRPr="00A5198B" w:rsidRDefault="00001833" w:rsidP="00D14D47">
                                  <w:pPr>
                                    <w:rPr>
                                      <w:color w:val="000000" w:themeColor="text1"/>
                                      <w:sz w:val="12"/>
                                      <w:szCs w:val="12"/>
                                      <w14:textOutline w14:w="9525" w14:cap="rnd" w14:cmpd="sng" w14:algn="ctr">
                                        <w14:solidFill>
                                          <w14:schemeClr w14:val="tx1"/>
                                        </w14:solidFill>
                                        <w14:prstDash w14:val="solid"/>
                                        <w14:bevel/>
                                      </w14:textOutline>
                                    </w:rPr>
                                  </w:pPr>
                                  <w:r>
                                    <w:rPr>
                                      <w:color w:val="000000" w:themeColor="text1"/>
                                      <w:sz w:val="14"/>
                                      <w:szCs w:val="1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EA5DB" id="Globo: línea 20" o:spid="_x0000_s1032" type="#_x0000_t47" style="position:absolute;left:0;text-align:left;margin-left:124.55pt;margin-top:128.1pt;width:22.75pt;height:17.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" adj="63964,30213,21693,11697" fillcolor="white [3212]" strokecolor="black [3213]" strokeweight="1pt">
                      <v:fill opacity="43176f"/>
                      <v:textbox>
                        <w:txbxContent>
                          <w:p w14:paraId="09EE557C" w14:textId="77777777" w:rsidR="00001833" w:rsidRPr="00A5198B" w:rsidRDefault="00001833" w:rsidP="00D14D47">
                            <w:pPr>
                              <w:rPr>
                                <w:color w:val="000000" w:themeColor="text1"/>
                                <w:sz w:val="12"/>
                                <w:szCs w:val="12"/>
                                <w14:textOutline w14:w="9525" w14:cap="rnd" w14:cmpd="sng" w14:algn="ctr">
                                  <w14:solidFill>
                                    <w14:schemeClr w14:val="tx1"/>
                                  </w14:solidFill>
                                  <w14:prstDash w14:val="solid"/>
                                  <w14:bevel/>
                                </w14:textOutline>
                              </w:rPr>
                            </w:pPr>
                            <w:r>
                              <w:rPr>
                                <w:color w:val="000000" w:themeColor="text1"/>
                                <w:sz w:val="14"/>
                                <w:szCs w:val="14"/>
                              </w:rPr>
                              <w:t>4</w:t>
                            </w:r>
                          </w:p>
                        </w:txbxContent>
                      </v:textbox>
                      <o:callout v:ext="edit" minusx="t" minusy="t"/>
                    </v:shape>
                  </w:pict>
                </mc:Fallback>
              </mc:AlternateContent>
            </w:r>
            <w:r w:rsidRPr="00BF51C4">
              <w:rPr>
                <w:rFonts w:cstheme="minorHAnsi"/>
                <w:noProof/>
                <w:lang w:eastAsia="es-CL"/>
              </w:rPr>
              <mc:AlternateContent>
                <mc:Choice Requires="wps">
                  <w:drawing>
                    <wp:anchor distT="0" distB="0" distL="114300" distR="114300" simplePos="0" relativeHeight="251786240" behindDoc="0" locked="0" layoutInCell="1" allowOverlap="1" wp14:anchorId="71BC198D" wp14:editId="582D17EE">
                      <wp:simplePos x="0" y="0"/>
                      <wp:positionH relativeFrom="column">
                        <wp:posOffset>1578629</wp:posOffset>
                      </wp:positionH>
                      <wp:positionV relativeFrom="paragraph">
                        <wp:posOffset>953609</wp:posOffset>
                      </wp:positionV>
                      <wp:extent cx="288925" cy="221615"/>
                      <wp:effectExtent l="0" t="0" r="587375" b="121285"/>
                      <wp:wrapNone/>
                      <wp:docPr id="119" name="Globo: línea 119"/>
                      <wp:cNvGraphicFramePr/>
                      <a:graphic xmlns:a="http://schemas.openxmlformats.org/drawingml/2006/main">
                        <a:graphicData uri="http://schemas.microsoft.com/office/word/2010/wordprocessingShape">
                          <wps:wsp>
                            <wps:cNvSpPr/>
                            <wps:spPr>
                              <a:xfrm>
                                <a:off x="0" y="0"/>
                                <a:ext cx="288925" cy="221615"/>
                              </a:xfrm>
                              <a:prstGeom prst="borderCallout1">
                                <a:avLst>
                                  <a:gd name="adj1" fmla="val 54155"/>
                                  <a:gd name="adj2" fmla="val 100430"/>
                                  <a:gd name="adj3" fmla="val 139874"/>
                                  <a:gd name="adj4" fmla="val 296128"/>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CF812" w14:textId="77777777" w:rsidR="00001833" w:rsidRPr="00A5198B" w:rsidRDefault="00001833" w:rsidP="00A5198B">
                                  <w:pPr>
                                    <w:rPr>
                                      <w:color w:val="000000" w:themeColor="text1"/>
                                      <w:sz w:val="12"/>
                                      <w:szCs w:val="12"/>
                                      <w14:textOutline w14:w="9525" w14:cap="rnd" w14:cmpd="sng" w14:algn="ctr">
                                        <w14:solidFill>
                                          <w14:schemeClr w14:val="tx1"/>
                                        </w14:solidFill>
                                        <w14:prstDash w14:val="solid"/>
                                        <w14:bevel/>
                                      </w14:textOutline>
                                    </w:rPr>
                                  </w:pPr>
                                  <w:r>
                                    <w:rPr>
                                      <w:color w:val="000000" w:themeColor="text1"/>
                                      <w:sz w:val="14"/>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C198D" id="Globo: línea 119" o:spid="_x0000_s1033" type="#_x0000_t47" style="position:absolute;left:0;text-align:left;margin-left:124.3pt;margin-top:75.1pt;width:22.75pt;height:17.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" adj="63964,30213,21693,11697" fillcolor="white [3212]" strokecolor="black [3213]" strokeweight="1pt">
                      <v:fill opacity="43176f"/>
                      <v:textbox>
                        <w:txbxContent>
                          <w:p w14:paraId="442CF812" w14:textId="77777777" w:rsidR="00001833" w:rsidRPr="00A5198B" w:rsidRDefault="00001833" w:rsidP="00A5198B">
                            <w:pPr>
                              <w:rPr>
                                <w:color w:val="000000" w:themeColor="text1"/>
                                <w:sz w:val="12"/>
                                <w:szCs w:val="12"/>
                                <w14:textOutline w14:w="9525" w14:cap="rnd" w14:cmpd="sng" w14:algn="ctr">
                                  <w14:solidFill>
                                    <w14:schemeClr w14:val="tx1"/>
                                  </w14:solidFill>
                                  <w14:prstDash w14:val="solid"/>
                                  <w14:bevel/>
                                </w14:textOutline>
                              </w:rPr>
                            </w:pPr>
                            <w:r>
                              <w:rPr>
                                <w:color w:val="000000" w:themeColor="text1"/>
                                <w:sz w:val="14"/>
                                <w:szCs w:val="14"/>
                              </w:rPr>
                              <w:t>1</w:t>
                            </w:r>
                          </w:p>
                        </w:txbxContent>
                      </v:textbox>
                      <o:callout v:ext="edit" minusx="t" minusy="t"/>
                    </v:shape>
                  </w:pict>
                </mc:Fallback>
              </mc:AlternateContent>
            </w:r>
            <w:r w:rsidR="00D14D47">
              <w:rPr>
                <w:noProof/>
              </w:rPr>
              <w:drawing>
                <wp:inline distT="0" distB="0" distL="0" distR="0" wp14:anchorId="54FBD9E7" wp14:editId="5CE367F4">
                  <wp:extent cx="4642203" cy="38160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2203" cy="3816000"/>
                          </a:xfrm>
                          <a:prstGeom prst="rect">
                            <a:avLst/>
                          </a:prstGeom>
                        </pic:spPr>
                      </pic:pic>
                    </a:graphicData>
                  </a:graphic>
                </wp:inline>
              </w:drawing>
            </w:r>
          </w:p>
        </w:tc>
      </w:tr>
    </w:tbl>
    <w:p w14:paraId="2C5F4E0F" w14:textId="77777777" w:rsidR="006F5FCA" w:rsidRDefault="006F5FCA" w:rsidP="00F902CF">
      <w:pPr>
        <w:spacing w:after="0" w:line="240" w:lineRule="auto"/>
        <w:ind w:left="720"/>
        <w:contextualSpacing/>
        <w:jc w:val="both"/>
        <w:outlineLvl w:val="1"/>
        <w:rPr>
          <w:rFonts w:eastAsia="Calibri" w:cstheme="minorHAnsi"/>
          <w:b/>
          <w:sz w:val="12"/>
          <w:szCs w:val="12"/>
        </w:rPr>
      </w:pPr>
    </w:p>
    <w:p w14:paraId="5F425523" w14:textId="77777777" w:rsidR="00D42470" w:rsidRPr="00BF51C4" w:rsidRDefault="00D42470" w:rsidP="00F902CF">
      <w:pPr>
        <w:pStyle w:val="Ttulo3"/>
        <w:jc w:val="both"/>
        <w:rPr>
          <w:rFonts w:asciiTheme="minorHAnsi" w:hAnsiTheme="minorHAnsi" w:cstheme="minorHAnsi"/>
        </w:rPr>
      </w:pPr>
      <w:bookmarkStart w:id="92" w:name="_Toc26885763"/>
      <w:bookmarkStart w:id="93" w:name="_Toc390184275"/>
      <w:bookmarkStart w:id="94" w:name="_Toc390360006"/>
      <w:bookmarkStart w:id="95" w:name="_Toc390777027"/>
      <w:bookmarkStart w:id="96" w:name="_Toc447875238"/>
      <w:bookmarkStart w:id="97" w:name="_Toc449085416"/>
      <w:r w:rsidRPr="00BF51C4">
        <w:rPr>
          <w:rFonts w:asciiTheme="minorHAnsi" w:hAnsiTheme="minorHAnsi" w:cstheme="minorHAnsi"/>
        </w:rPr>
        <w:t>Detalle del Recorrido de la Inspección</w:t>
      </w:r>
      <w:bookmarkEnd w:id="85"/>
      <w:bookmarkEnd w:id="86"/>
      <w:bookmarkEnd w:id="92"/>
      <w:r w:rsidR="00D14AAD" w:rsidRPr="00BF51C4">
        <w:rPr>
          <w:rFonts w:asciiTheme="minorHAnsi" w:hAnsiTheme="minorHAnsi" w:cstheme="minorHAnsi"/>
        </w:rPr>
        <w:t xml:space="preserve"> </w:t>
      </w:r>
      <w:bookmarkEnd w:id="87"/>
      <w:bookmarkEnd w:id="88"/>
      <w:bookmarkEnd w:id="89"/>
      <w:bookmarkEnd w:id="90"/>
      <w:bookmarkEnd w:id="93"/>
      <w:bookmarkEnd w:id="94"/>
      <w:bookmarkEnd w:id="95"/>
      <w:bookmarkEnd w:id="96"/>
      <w:bookmarkEnd w:id="97"/>
    </w:p>
    <w:p w14:paraId="0EC908B1" w14:textId="77777777" w:rsidR="00863EE2" w:rsidRPr="00BF51C4" w:rsidRDefault="00DE4126" w:rsidP="00F902CF">
      <w:pPr>
        <w:pStyle w:val="Ttulo4"/>
        <w:jc w:val="both"/>
        <w:rPr>
          <w:rFonts w:cstheme="minorHAnsi"/>
        </w:rPr>
      </w:pPr>
      <w:r>
        <w:rPr>
          <w:rFonts w:cstheme="minorHAnsi"/>
        </w:rPr>
        <w:t>I</w:t>
      </w:r>
      <w:r w:rsidR="00863EE2" w:rsidRPr="00BF51C4">
        <w:rPr>
          <w:rFonts w:cstheme="minorHAnsi"/>
        </w:rPr>
        <w:t>nspección</w:t>
      </w:r>
      <w:r>
        <w:rPr>
          <w:rFonts w:cstheme="minorHAnsi"/>
        </w:rPr>
        <w:t xml:space="preserve"> del día </w:t>
      </w:r>
      <w:r w:rsidR="00EB2099">
        <w:rPr>
          <w:rFonts w:cstheme="minorHAnsi"/>
        </w:rPr>
        <w:t>25 de julio de 2019</w:t>
      </w:r>
      <w:r>
        <w:rPr>
          <w:rFonts w:cstheme="minorHAnsi"/>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863EE2" w:rsidRPr="00BF51C4" w14:paraId="15525456" w14:textId="77777777" w:rsidTr="00DE4126">
        <w:trPr>
          <w:trHeight w:val="587"/>
          <w:tblHeader/>
          <w:jc w:val="center"/>
        </w:trPr>
        <w:tc>
          <w:tcPr>
            <w:tcW w:w="924" w:type="pct"/>
            <w:shd w:val="clear" w:color="auto" w:fill="D9D9D9"/>
            <w:vAlign w:val="center"/>
          </w:tcPr>
          <w:p w14:paraId="515F3422" w14:textId="77777777" w:rsidR="00863EE2" w:rsidRPr="00BF51C4" w:rsidRDefault="00863EE2" w:rsidP="00F902CF">
            <w:pPr>
              <w:spacing w:after="0" w:line="240" w:lineRule="auto"/>
              <w:jc w:val="both"/>
              <w:rPr>
                <w:rFonts w:eastAsia="Calibri" w:cstheme="minorHAnsi"/>
                <w:b/>
                <w:sz w:val="20"/>
                <w:szCs w:val="20"/>
                <w:lang w:val="es-ES_tradnl"/>
              </w:rPr>
            </w:pPr>
            <w:r w:rsidRPr="00BF51C4">
              <w:rPr>
                <w:rFonts w:eastAsia="Calibri" w:cstheme="minorHAnsi"/>
                <w:b/>
                <w:sz w:val="20"/>
                <w:szCs w:val="20"/>
                <w:lang w:val="es-ES_tradnl"/>
              </w:rPr>
              <w:t>N° de estación</w:t>
            </w:r>
          </w:p>
        </w:tc>
        <w:tc>
          <w:tcPr>
            <w:tcW w:w="4076" w:type="pct"/>
            <w:shd w:val="clear" w:color="auto" w:fill="D9D9D9"/>
            <w:vAlign w:val="center"/>
          </w:tcPr>
          <w:p w14:paraId="4C5FE148" w14:textId="77777777" w:rsidR="00863EE2" w:rsidRPr="00BF51C4" w:rsidRDefault="00863EE2" w:rsidP="00F902CF">
            <w:pPr>
              <w:spacing w:after="0" w:line="240" w:lineRule="auto"/>
              <w:ind w:left="57" w:right="57"/>
              <w:jc w:val="both"/>
              <w:rPr>
                <w:rFonts w:eastAsia="Calibri" w:cstheme="minorHAnsi"/>
                <w:b/>
                <w:sz w:val="20"/>
                <w:szCs w:val="20"/>
              </w:rPr>
            </w:pPr>
            <w:r w:rsidRPr="00BF51C4">
              <w:rPr>
                <w:rFonts w:eastAsia="Calibri" w:cstheme="minorHAnsi"/>
                <w:b/>
                <w:sz w:val="20"/>
                <w:szCs w:val="20"/>
              </w:rPr>
              <w:t>Nombre/ Descripción de estación</w:t>
            </w:r>
            <w:r w:rsidR="0084743F">
              <w:rPr>
                <w:rFonts w:eastAsia="Calibri" w:cstheme="minorHAnsi"/>
                <w:b/>
                <w:sz w:val="20"/>
                <w:szCs w:val="20"/>
              </w:rPr>
              <w:t xml:space="preserve"> </w:t>
            </w:r>
          </w:p>
        </w:tc>
      </w:tr>
      <w:tr w:rsidR="00424C1B" w:rsidRPr="00BF51C4" w14:paraId="555C6650" w14:textId="77777777" w:rsidTr="00DE4126">
        <w:trPr>
          <w:trHeight w:val="128"/>
          <w:jc w:val="center"/>
        </w:trPr>
        <w:tc>
          <w:tcPr>
            <w:tcW w:w="924" w:type="pct"/>
            <w:noWrap/>
            <w:vAlign w:val="center"/>
          </w:tcPr>
          <w:p w14:paraId="127A1E2B" w14:textId="77777777" w:rsidR="00424C1B" w:rsidRPr="00BF51C4" w:rsidRDefault="00424C1B" w:rsidP="00424C1B">
            <w:pPr>
              <w:spacing w:after="0" w:line="240" w:lineRule="auto"/>
              <w:jc w:val="both"/>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4076" w:type="pct"/>
            <w:vAlign w:val="center"/>
          </w:tcPr>
          <w:p w14:paraId="71E41090" w14:textId="77777777" w:rsidR="00424C1B" w:rsidRDefault="00D14D47" w:rsidP="00424C1B">
            <w:pPr>
              <w:spacing w:after="0" w:line="240" w:lineRule="auto"/>
              <w:jc w:val="both"/>
              <w:rPr>
                <w:rFonts w:eastAsia="Times New Roman" w:cstheme="minorHAnsi"/>
                <w:sz w:val="20"/>
                <w:szCs w:val="20"/>
                <w:lang w:val="es-ES_tradnl" w:eastAsia="es-CL"/>
              </w:rPr>
            </w:pPr>
            <w:r>
              <w:rPr>
                <w:rFonts w:eastAsia="Times New Roman" w:cstheme="minorHAnsi"/>
                <w:sz w:val="20"/>
                <w:szCs w:val="20"/>
                <w:lang w:val="es-ES_tradnl" w:eastAsia="es-CL"/>
              </w:rPr>
              <w:t>Vivienda colindante (Receptor de ruido R</w:t>
            </w:r>
            <w:r w:rsidR="00BE7514">
              <w:rPr>
                <w:rFonts w:eastAsia="Times New Roman" w:cstheme="minorHAnsi"/>
                <w:sz w:val="20"/>
                <w:szCs w:val="20"/>
                <w:lang w:val="es-ES_tradnl" w:eastAsia="es-CL"/>
              </w:rPr>
              <w:t>2</w:t>
            </w:r>
            <w:r>
              <w:rPr>
                <w:rFonts w:eastAsia="Times New Roman" w:cstheme="minorHAnsi"/>
                <w:sz w:val="20"/>
                <w:szCs w:val="20"/>
                <w:lang w:val="es-ES_tradnl" w:eastAsia="es-CL"/>
              </w:rPr>
              <w:t>)</w:t>
            </w:r>
          </w:p>
        </w:tc>
      </w:tr>
      <w:tr w:rsidR="00424C1B" w:rsidRPr="00BF51C4" w14:paraId="75BC40EF" w14:textId="77777777" w:rsidTr="00424C1B">
        <w:trPr>
          <w:trHeight w:val="128"/>
          <w:jc w:val="center"/>
        </w:trPr>
        <w:tc>
          <w:tcPr>
            <w:tcW w:w="924" w:type="pct"/>
            <w:noWrap/>
            <w:vAlign w:val="center"/>
          </w:tcPr>
          <w:p w14:paraId="54CDEA98" w14:textId="77777777" w:rsidR="00424C1B" w:rsidRPr="00BF51C4" w:rsidRDefault="00424C1B" w:rsidP="00424C1B">
            <w:pPr>
              <w:spacing w:after="0" w:line="240" w:lineRule="auto"/>
              <w:jc w:val="both"/>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4076" w:type="pct"/>
            <w:vAlign w:val="center"/>
          </w:tcPr>
          <w:p w14:paraId="7AADB9C2" w14:textId="77777777" w:rsidR="00424C1B" w:rsidRPr="00BF51C4" w:rsidRDefault="00D14D47" w:rsidP="00424C1B">
            <w:pPr>
              <w:spacing w:after="0" w:line="240" w:lineRule="auto"/>
              <w:jc w:val="both"/>
              <w:rPr>
                <w:rFonts w:eastAsia="Times New Roman" w:cstheme="minorHAnsi"/>
                <w:sz w:val="20"/>
                <w:szCs w:val="20"/>
                <w:lang w:val="es-ES_tradnl" w:eastAsia="es-CL"/>
              </w:rPr>
            </w:pPr>
            <w:r>
              <w:rPr>
                <w:rFonts w:eastAsia="Times New Roman" w:cstheme="minorHAnsi"/>
                <w:sz w:val="20"/>
                <w:szCs w:val="20"/>
                <w:lang w:val="es-ES_tradnl" w:eastAsia="es-CL"/>
              </w:rPr>
              <w:t>Oficina faena en calle General Amengual 472</w:t>
            </w:r>
          </w:p>
        </w:tc>
      </w:tr>
      <w:tr w:rsidR="00424C1B" w:rsidRPr="00BF51C4" w14:paraId="3CB9A983" w14:textId="77777777" w:rsidTr="00DE4126">
        <w:trPr>
          <w:trHeight w:val="159"/>
          <w:jc w:val="center"/>
        </w:trPr>
        <w:tc>
          <w:tcPr>
            <w:tcW w:w="924" w:type="pct"/>
            <w:noWrap/>
            <w:vAlign w:val="center"/>
          </w:tcPr>
          <w:p w14:paraId="5213FB99" w14:textId="77777777" w:rsidR="00424C1B" w:rsidRPr="00BF51C4" w:rsidRDefault="00424C1B" w:rsidP="00424C1B">
            <w:pPr>
              <w:spacing w:after="0" w:line="240" w:lineRule="auto"/>
              <w:jc w:val="both"/>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4076" w:type="pct"/>
            <w:vAlign w:val="center"/>
          </w:tcPr>
          <w:p w14:paraId="63A7F046" w14:textId="77777777" w:rsidR="00424C1B" w:rsidRPr="00BF51C4" w:rsidRDefault="00D14D47" w:rsidP="00424C1B">
            <w:pPr>
              <w:spacing w:after="0" w:line="240" w:lineRule="auto"/>
              <w:jc w:val="both"/>
              <w:rPr>
                <w:rFonts w:eastAsia="Times New Roman" w:cstheme="minorHAnsi"/>
                <w:sz w:val="20"/>
                <w:szCs w:val="20"/>
                <w:lang w:val="es-ES_tradnl" w:eastAsia="es-CL"/>
              </w:rPr>
            </w:pPr>
            <w:r>
              <w:rPr>
                <w:color w:val="000000" w:themeColor="text1"/>
                <w:sz w:val="20"/>
                <w:szCs w:val="20"/>
              </w:rPr>
              <w:t>Entrada a faena en calle Recreo 389</w:t>
            </w:r>
          </w:p>
        </w:tc>
      </w:tr>
      <w:tr w:rsidR="00424C1B" w:rsidRPr="00BF51C4" w14:paraId="1494F49D" w14:textId="77777777" w:rsidTr="00DE4126">
        <w:trPr>
          <w:trHeight w:val="64"/>
          <w:jc w:val="center"/>
        </w:trPr>
        <w:tc>
          <w:tcPr>
            <w:tcW w:w="924" w:type="pct"/>
            <w:noWrap/>
            <w:vAlign w:val="center"/>
          </w:tcPr>
          <w:p w14:paraId="39A8D8A3" w14:textId="77777777" w:rsidR="00424C1B" w:rsidRPr="00BF51C4" w:rsidRDefault="00424C1B" w:rsidP="00424C1B">
            <w:pPr>
              <w:spacing w:after="0" w:line="240" w:lineRule="auto"/>
              <w:jc w:val="both"/>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4076" w:type="pct"/>
            <w:vAlign w:val="center"/>
          </w:tcPr>
          <w:p w14:paraId="1D8BBB16" w14:textId="77777777" w:rsidR="00424C1B" w:rsidRPr="00BF51C4" w:rsidRDefault="00D14D47" w:rsidP="00424C1B">
            <w:pPr>
              <w:spacing w:after="0" w:line="240" w:lineRule="auto"/>
              <w:jc w:val="both"/>
              <w:rPr>
                <w:rFonts w:eastAsia="Times New Roman" w:cstheme="minorHAnsi"/>
                <w:sz w:val="20"/>
                <w:szCs w:val="20"/>
                <w:lang w:val="es-ES_tradnl" w:eastAsia="es-CL"/>
              </w:rPr>
            </w:pPr>
            <w:r>
              <w:rPr>
                <w:rFonts w:eastAsia="Times New Roman" w:cstheme="minorHAnsi"/>
                <w:sz w:val="20"/>
                <w:szCs w:val="20"/>
                <w:lang w:val="es-ES_tradnl" w:eastAsia="es-CL"/>
              </w:rPr>
              <w:t>Obra Edificio General Amengual 480</w:t>
            </w:r>
          </w:p>
        </w:tc>
      </w:tr>
    </w:tbl>
    <w:p w14:paraId="3178F8A9" w14:textId="77777777" w:rsidR="00DE4126" w:rsidRPr="00D14D47" w:rsidRDefault="00DE4126" w:rsidP="00A5198B">
      <w:pPr>
        <w:numPr>
          <w:ilvl w:val="1"/>
          <w:numId w:val="0"/>
        </w:numPr>
        <w:spacing w:after="0" w:line="240" w:lineRule="auto"/>
        <w:contextualSpacing/>
        <w:jc w:val="both"/>
        <w:outlineLvl w:val="1"/>
        <w:rPr>
          <w:rFonts w:eastAsia="Calibri" w:cstheme="minorHAnsi"/>
          <w:b/>
          <w:bCs/>
          <w:sz w:val="10"/>
          <w:szCs w:val="10"/>
        </w:rPr>
      </w:pPr>
      <w:bookmarkStart w:id="98" w:name="_Toc352840392"/>
      <w:bookmarkStart w:id="99" w:name="_Toc352841452"/>
      <w:bookmarkStart w:id="100" w:name="_Toc382383544"/>
      <w:bookmarkStart w:id="101" w:name="_Toc382472366"/>
      <w:bookmarkStart w:id="102" w:name="_Toc390184276"/>
      <w:bookmarkStart w:id="103" w:name="_Toc390360007"/>
      <w:bookmarkStart w:id="104" w:name="_Toc390777028"/>
    </w:p>
    <w:p w14:paraId="08E84C21" w14:textId="77777777" w:rsidR="00424C1B" w:rsidRPr="00BF51C4" w:rsidRDefault="00424C1B" w:rsidP="00424C1B">
      <w:pPr>
        <w:pStyle w:val="Ttulo2"/>
        <w:rPr>
          <w:rFonts w:asciiTheme="minorHAnsi" w:hAnsiTheme="minorHAnsi" w:cstheme="minorHAnsi"/>
        </w:rPr>
      </w:pPr>
      <w:bookmarkStart w:id="105" w:name="_Toc26885764"/>
      <w:r w:rsidRPr="00BF51C4">
        <w:rPr>
          <w:rFonts w:asciiTheme="minorHAnsi" w:hAnsiTheme="minorHAnsi" w:cstheme="minorHAnsi"/>
        </w:rPr>
        <w:t>Revisión Documental</w:t>
      </w:r>
      <w:bookmarkEnd w:id="105"/>
    </w:p>
    <w:p w14:paraId="52BD5492" w14:textId="77777777" w:rsidR="00424C1B" w:rsidRPr="00BF51C4" w:rsidRDefault="00424C1B" w:rsidP="00424C1B">
      <w:pPr>
        <w:pStyle w:val="Ttulo3"/>
        <w:jc w:val="both"/>
        <w:rPr>
          <w:rFonts w:asciiTheme="minorHAnsi" w:eastAsia="Calibri" w:hAnsiTheme="minorHAnsi" w:cstheme="minorHAnsi"/>
        </w:rPr>
      </w:pPr>
      <w:bookmarkStart w:id="106" w:name="_Toc26885765"/>
      <w:r w:rsidRPr="00BF51C4">
        <w:rPr>
          <w:rFonts w:asciiTheme="minorHAnsi" w:eastAsia="Calibri" w:hAnsiTheme="minorHAnsi" w:cstheme="minorHAnsi"/>
        </w:rPr>
        <w:t>Documentos Revisados</w:t>
      </w:r>
      <w:bookmarkEnd w:id="106"/>
    </w:p>
    <w:p w14:paraId="446242ED" w14:textId="77777777" w:rsidR="00DE4126" w:rsidRPr="00D14D47" w:rsidRDefault="00DE4126" w:rsidP="00F902CF">
      <w:pPr>
        <w:numPr>
          <w:ilvl w:val="1"/>
          <w:numId w:val="0"/>
        </w:numPr>
        <w:spacing w:after="0" w:line="240" w:lineRule="auto"/>
        <w:ind w:left="576" w:hanging="576"/>
        <w:contextualSpacing/>
        <w:jc w:val="both"/>
        <w:outlineLvl w:val="1"/>
        <w:rPr>
          <w:rFonts w:eastAsia="Calibri" w:cstheme="minorHAnsi"/>
          <w:b/>
          <w:bCs/>
          <w:sz w:val="8"/>
          <w:szCs w:val="8"/>
        </w:rPr>
      </w:pP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
        <w:gridCol w:w="2936"/>
        <w:gridCol w:w="2266"/>
        <w:gridCol w:w="1092"/>
        <w:gridCol w:w="3490"/>
      </w:tblGrid>
      <w:tr w:rsidR="00424C1B" w:rsidRPr="00BF51C4" w14:paraId="19CA646F" w14:textId="77777777" w:rsidTr="002C7B06">
        <w:trPr>
          <w:trHeight w:val="553"/>
        </w:trPr>
        <w:tc>
          <w:tcPr>
            <w:tcW w:w="91" w:type="pct"/>
            <w:shd w:val="clear" w:color="auto" w:fill="D9D9D9"/>
            <w:vAlign w:val="center"/>
          </w:tcPr>
          <w:p w14:paraId="08AE486E" w14:textId="77777777" w:rsidR="00424C1B" w:rsidRPr="00FC5538" w:rsidRDefault="00424C1B" w:rsidP="00840FDF">
            <w:pPr>
              <w:spacing w:after="0" w:line="240" w:lineRule="auto"/>
              <w:jc w:val="both"/>
              <w:rPr>
                <w:rFonts w:eastAsia="Calibri" w:cstheme="minorHAnsi"/>
                <w:b/>
                <w:bCs/>
                <w:sz w:val="18"/>
                <w:szCs w:val="18"/>
                <w:lang w:val="es-ES" w:eastAsia="es-ES"/>
              </w:rPr>
            </w:pPr>
            <w:r w:rsidRPr="00FC5538">
              <w:rPr>
                <w:rFonts w:eastAsia="Calibri" w:cstheme="minorHAnsi"/>
                <w:b/>
                <w:bCs/>
                <w:sz w:val="18"/>
                <w:szCs w:val="18"/>
                <w:lang w:val="es-ES" w:eastAsia="es-ES"/>
              </w:rPr>
              <w:t>ID</w:t>
            </w:r>
          </w:p>
        </w:tc>
        <w:tc>
          <w:tcPr>
            <w:tcW w:w="1473" w:type="pct"/>
            <w:shd w:val="clear" w:color="auto" w:fill="D9D9D9"/>
            <w:tcMar>
              <w:top w:w="0" w:type="dxa"/>
              <w:left w:w="108" w:type="dxa"/>
              <w:bottom w:w="0" w:type="dxa"/>
              <w:right w:w="108" w:type="dxa"/>
            </w:tcMar>
            <w:vAlign w:val="center"/>
          </w:tcPr>
          <w:p w14:paraId="211D5EA2" w14:textId="77777777" w:rsidR="00424C1B" w:rsidRPr="00FC5538" w:rsidRDefault="00424C1B" w:rsidP="00840FDF">
            <w:pPr>
              <w:spacing w:after="0" w:line="240" w:lineRule="auto"/>
              <w:jc w:val="both"/>
              <w:rPr>
                <w:rFonts w:eastAsia="Calibri" w:cstheme="minorHAnsi"/>
                <w:b/>
                <w:bCs/>
                <w:sz w:val="18"/>
                <w:szCs w:val="18"/>
                <w:lang w:val="es-ES" w:eastAsia="es-ES"/>
              </w:rPr>
            </w:pPr>
            <w:r w:rsidRPr="00FC5538">
              <w:rPr>
                <w:rFonts w:eastAsia="Calibri" w:cstheme="minorHAnsi"/>
                <w:b/>
                <w:bCs/>
                <w:sz w:val="18"/>
                <w:szCs w:val="18"/>
                <w:lang w:val="es-ES" w:eastAsia="es-ES"/>
              </w:rPr>
              <w:t>Nombre del documento revisado</w:t>
            </w:r>
          </w:p>
        </w:tc>
        <w:tc>
          <w:tcPr>
            <w:tcW w:w="1137" w:type="pct"/>
            <w:shd w:val="clear" w:color="auto" w:fill="D9D9D9"/>
            <w:vAlign w:val="center"/>
          </w:tcPr>
          <w:p w14:paraId="7EC428F1" w14:textId="77777777" w:rsidR="00424C1B" w:rsidRPr="00FC5538" w:rsidRDefault="00424C1B" w:rsidP="00840FDF">
            <w:pPr>
              <w:spacing w:after="0" w:line="240" w:lineRule="auto"/>
              <w:jc w:val="both"/>
              <w:rPr>
                <w:rFonts w:eastAsia="Calibri" w:cstheme="minorHAnsi"/>
                <w:b/>
                <w:bCs/>
                <w:sz w:val="18"/>
                <w:szCs w:val="18"/>
                <w:lang w:val="es-ES" w:eastAsia="es-ES"/>
              </w:rPr>
            </w:pPr>
            <w:r w:rsidRPr="00FC5538">
              <w:rPr>
                <w:rFonts w:eastAsia="Calibri" w:cstheme="minorHAnsi"/>
                <w:b/>
                <w:bCs/>
                <w:sz w:val="18"/>
                <w:szCs w:val="18"/>
                <w:lang w:val="es-ES" w:eastAsia="es-ES"/>
              </w:rPr>
              <w:t xml:space="preserve">Origen/ Fuente </w:t>
            </w:r>
          </w:p>
        </w:tc>
        <w:tc>
          <w:tcPr>
            <w:tcW w:w="548" w:type="pct"/>
            <w:shd w:val="clear" w:color="auto" w:fill="D9D9D9"/>
            <w:vAlign w:val="center"/>
          </w:tcPr>
          <w:p w14:paraId="46639951" w14:textId="77777777" w:rsidR="00424C1B" w:rsidRPr="00FC5538" w:rsidRDefault="00424C1B" w:rsidP="00840FDF">
            <w:pPr>
              <w:spacing w:after="0" w:line="240" w:lineRule="auto"/>
              <w:jc w:val="both"/>
              <w:rPr>
                <w:rFonts w:eastAsia="Calibri" w:cstheme="minorHAnsi"/>
                <w:b/>
                <w:bCs/>
                <w:sz w:val="18"/>
                <w:szCs w:val="18"/>
                <w:lang w:val="es-ES" w:eastAsia="es-ES"/>
              </w:rPr>
            </w:pPr>
            <w:r w:rsidRPr="00FC5538">
              <w:rPr>
                <w:rFonts w:eastAsia="Calibri" w:cstheme="minorHAnsi"/>
                <w:b/>
                <w:bCs/>
                <w:sz w:val="18"/>
                <w:szCs w:val="18"/>
                <w:lang w:val="es-ES" w:eastAsia="es-ES"/>
              </w:rPr>
              <w:t>Organismo encomendado</w:t>
            </w:r>
          </w:p>
        </w:tc>
        <w:tc>
          <w:tcPr>
            <w:tcW w:w="1751" w:type="pct"/>
            <w:shd w:val="clear" w:color="auto" w:fill="D9D9D9"/>
            <w:vAlign w:val="center"/>
          </w:tcPr>
          <w:p w14:paraId="75FD8453" w14:textId="77777777" w:rsidR="00424C1B" w:rsidRPr="00FC5538" w:rsidRDefault="00424C1B" w:rsidP="00840FDF">
            <w:pPr>
              <w:spacing w:after="0" w:line="240" w:lineRule="auto"/>
              <w:jc w:val="both"/>
              <w:rPr>
                <w:rFonts w:eastAsia="Calibri" w:cstheme="minorHAnsi"/>
                <w:b/>
                <w:bCs/>
                <w:sz w:val="18"/>
                <w:szCs w:val="18"/>
                <w:lang w:val="es-ES" w:eastAsia="es-ES"/>
              </w:rPr>
            </w:pPr>
            <w:r w:rsidRPr="00FC5538">
              <w:rPr>
                <w:rFonts w:eastAsia="Calibri" w:cstheme="minorHAnsi"/>
                <w:b/>
                <w:bCs/>
                <w:sz w:val="18"/>
                <w:szCs w:val="18"/>
                <w:lang w:val="es-ES" w:eastAsia="es-ES"/>
              </w:rPr>
              <w:t xml:space="preserve">Observaciones </w:t>
            </w:r>
          </w:p>
        </w:tc>
      </w:tr>
      <w:tr w:rsidR="00424C1B" w:rsidRPr="00BF51C4" w14:paraId="447C8549" w14:textId="77777777" w:rsidTr="002C7B06">
        <w:trPr>
          <w:trHeight w:val="409"/>
        </w:trPr>
        <w:tc>
          <w:tcPr>
            <w:tcW w:w="91" w:type="pct"/>
            <w:vAlign w:val="center"/>
          </w:tcPr>
          <w:p w14:paraId="047BA89B" w14:textId="77777777" w:rsidR="00424C1B" w:rsidRPr="00FC5538" w:rsidRDefault="00424C1B" w:rsidP="00840FDF">
            <w:pPr>
              <w:spacing w:after="0" w:line="240" w:lineRule="auto"/>
              <w:jc w:val="both"/>
              <w:rPr>
                <w:rFonts w:eastAsia="Calibri" w:cstheme="minorHAnsi"/>
                <w:sz w:val="18"/>
                <w:szCs w:val="18"/>
                <w:lang w:val="es-ES"/>
              </w:rPr>
            </w:pPr>
            <w:r w:rsidRPr="00FC5538">
              <w:rPr>
                <w:rFonts w:eastAsia="Calibri" w:cstheme="minorHAnsi"/>
                <w:sz w:val="18"/>
                <w:szCs w:val="18"/>
                <w:lang w:val="es-ES"/>
              </w:rPr>
              <w:t>1</w:t>
            </w:r>
          </w:p>
        </w:tc>
        <w:tc>
          <w:tcPr>
            <w:tcW w:w="1473" w:type="pct"/>
            <w:tcMar>
              <w:top w:w="0" w:type="dxa"/>
              <w:left w:w="108" w:type="dxa"/>
              <w:bottom w:w="0" w:type="dxa"/>
              <w:right w:w="108" w:type="dxa"/>
            </w:tcMar>
            <w:vAlign w:val="center"/>
          </w:tcPr>
          <w:p w14:paraId="16FFF137" w14:textId="77777777" w:rsidR="00424C1B" w:rsidRPr="00FC5538" w:rsidRDefault="00424C1B" w:rsidP="00840FDF">
            <w:pPr>
              <w:spacing w:after="0" w:line="240" w:lineRule="auto"/>
              <w:jc w:val="both"/>
              <w:rPr>
                <w:rFonts w:eastAsia="Calibri" w:cstheme="minorHAnsi"/>
                <w:sz w:val="18"/>
                <w:szCs w:val="18"/>
                <w:lang w:val="es-ES"/>
              </w:rPr>
            </w:pPr>
            <w:r w:rsidRPr="00FC5538">
              <w:rPr>
                <w:rFonts w:eastAsia="Calibri" w:cstheme="minorHAnsi"/>
                <w:sz w:val="18"/>
                <w:szCs w:val="18"/>
                <w:lang w:val="es-ES"/>
              </w:rPr>
              <w:t xml:space="preserve">Antecedentes Remitidos por </w:t>
            </w:r>
            <w:r w:rsidR="002A5E46">
              <w:rPr>
                <w:rFonts w:eastAsia="Calibri" w:cstheme="minorHAnsi"/>
                <w:sz w:val="18"/>
                <w:szCs w:val="18"/>
                <w:lang w:val="es-ES"/>
              </w:rPr>
              <w:t>Inmobiliaria SuKsa</w:t>
            </w:r>
            <w:r>
              <w:rPr>
                <w:rFonts w:eastAsia="Calibri" w:cstheme="minorHAnsi"/>
                <w:sz w:val="18"/>
                <w:szCs w:val="18"/>
                <w:lang w:val="es-ES"/>
              </w:rPr>
              <w:t xml:space="preserve">, el día </w:t>
            </w:r>
            <w:r w:rsidR="002C7B06">
              <w:rPr>
                <w:rFonts w:eastAsia="Calibri" w:cstheme="minorHAnsi"/>
                <w:sz w:val="18"/>
                <w:szCs w:val="18"/>
                <w:lang w:val="es-ES"/>
              </w:rPr>
              <w:t>8 de agosto</w:t>
            </w:r>
            <w:r>
              <w:rPr>
                <w:rFonts w:eastAsia="Calibri" w:cstheme="minorHAnsi"/>
                <w:sz w:val="18"/>
                <w:szCs w:val="18"/>
                <w:lang w:val="es-ES"/>
              </w:rPr>
              <w:t xml:space="preserve"> de 2019.</w:t>
            </w:r>
          </w:p>
        </w:tc>
        <w:tc>
          <w:tcPr>
            <w:tcW w:w="1137" w:type="pct"/>
            <w:vAlign w:val="center"/>
          </w:tcPr>
          <w:p w14:paraId="73D59994" w14:textId="77777777" w:rsidR="00424C1B" w:rsidRPr="00FC5538" w:rsidRDefault="00424C1B" w:rsidP="00840FDF">
            <w:pPr>
              <w:spacing w:after="0" w:line="240" w:lineRule="auto"/>
              <w:jc w:val="both"/>
              <w:rPr>
                <w:rFonts w:eastAsia="Calibri" w:cstheme="minorHAnsi"/>
                <w:sz w:val="18"/>
                <w:szCs w:val="18"/>
                <w:lang w:val="es-ES"/>
              </w:rPr>
            </w:pPr>
            <w:r w:rsidRPr="00FC5538">
              <w:rPr>
                <w:rFonts w:eastAsia="Calibri" w:cstheme="minorHAnsi"/>
                <w:sz w:val="18"/>
                <w:szCs w:val="18"/>
                <w:lang w:val="es-ES"/>
              </w:rPr>
              <w:t>Documentación solicitada al titular a través de acta SMA.</w:t>
            </w:r>
          </w:p>
        </w:tc>
        <w:tc>
          <w:tcPr>
            <w:tcW w:w="548" w:type="pct"/>
            <w:vAlign w:val="center"/>
          </w:tcPr>
          <w:p w14:paraId="6471B15C" w14:textId="77777777" w:rsidR="00424C1B" w:rsidRPr="00FC5538" w:rsidRDefault="00424C1B" w:rsidP="00840FDF">
            <w:pPr>
              <w:spacing w:after="0" w:line="240" w:lineRule="auto"/>
              <w:jc w:val="both"/>
              <w:rPr>
                <w:rFonts w:eastAsia="Calibri" w:cstheme="minorHAnsi"/>
                <w:sz w:val="18"/>
                <w:szCs w:val="18"/>
                <w:lang w:val="es-ES" w:eastAsia="es-ES"/>
              </w:rPr>
            </w:pPr>
            <w:r w:rsidRPr="00FC5538">
              <w:rPr>
                <w:rFonts w:eastAsia="Calibri" w:cstheme="minorHAnsi"/>
                <w:sz w:val="18"/>
                <w:szCs w:val="18"/>
                <w:lang w:val="es-ES" w:eastAsia="es-ES"/>
              </w:rPr>
              <w:t>SMA</w:t>
            </w:r>
          </w:p>
        </w:tc>
        <w:tc>
          <w:tcPr>
            <w:tcW w:w="1751" w:type="pct"/>
            <w:vAlign w:val="center"/>
          </w:tcPr>
          <w:p w14:paraId="78ADF427" w14:textId="77777777" w:rsidR="00424C1B" w:rsidRPr="00FC5538" w:rsidRDefault="00424C1B" w:rsidP="00840FDF">
            <w:pPr>
              <w:spacing w:after="0" w:line="240" w:lineRule="auto"/>
              <w:rPr>
                <w:rFonts w:eastAsia="Calibri" w:cstheme="minorHAnsi"/>
                <w:sz w:val="18"/>
                <w:szCs w:val="18"/>
                <w:lang w:val="es-ES" w:eastAsia="es-ES"/>
              </w:rPr>
            </w:pPr>
            <w:r w:rsidRPr="00FC5538">
              <w:rPr>
                <w:rFonts w:eastAsia="Calibri" w:cstheme="minorHAnsi"/>
                <w:sz w:val="18"/>
                <w:szCs w:val="18"/>
                <w:lang w:val="es-ES" w:eastAsia="es-ES"/>
              </w:rPr>
              <w:t xml:space="preserve">(Anexo </w:t>
            </w:r>
            <w:r w:rsidR="00C03591">
              <w:rPr>
                <w:rFonts w:eastAsia="Calibri" w:cstheme="minorHAnsi"/>
                <w:sz w:val="18"/>
                <w:szCs w:val="18"/>
                <w:lang w:val="es-ES" w:eastAsia="es-ES"/>
              </w:rPr>
              <w:t>3</w:t>
            </w:r>
            <w:r w:rsidRPr="00FC5538">
              <w:rPr>
                <w:rFonts w:eastAsia="Calibri" w:cstheme="minorHAnsi"/>
                <w:sz w:val="18"/>
                <w:szCs w:val="18"/>
                <w:lang w:val="es-ES" w:eastAsia="es-ES"/>
              </w:rPr>
              <w:t>)</w:t>
            </w:r>
          </w:p>
        </w:tc>
      </w:tr>
      <w:tr w:rsidR="002A5E46" w:rsidRPr="00BF51C4" w14:paraId="0EB44004" w14:textId="77777777" w:rsidTr="002C7B06">
        <w:trPr>
          <w:trHeight w:val="409"/>
        </w:trPr>
        <w:tc>
          <w:tcPr>
            <w:tcW w:w="91" w:type="pct"/>
            <w:vAlign w:val="center"/>
          </w:tcPr>
          <w:p w14:paraId="78122AF1" w14:textId="77777777" w:rsidR="002A5E46" w:rsidRPr="00FC5538" w:rsidRDefault="002C7B06" w:rsidP="00840FDF">
            <w:pPr>
              <w:spacing w:after="0" w:line="240" w:lineRule="auto"/>
              <w:jc w:val="both"/>
              <w:rPr>
                <w:rFonts w:eastAsia="Calibri" w:cstheme="minorHAnsi"/>
                <w:sz w:val="18"/>
                <w:szCs w:val="18"/>
                <w:lang w:val="es-ES"/>
              </w:rPr>
            </w:pPr>
            <w:r>
              <w:rPr>
                <w:rFonts w:eastAsia="Calibri" w:cstheme="minorHAnsi"/>
                <w:sz w:val="18"/>
                <w:szCs w:val="18"/>
                <w:lang w:val="es-ES"/>
              </w:rPr>
              <w:t>2</w:t>
            </w:r>
          </w:p>
        </w:tc>
        <w:tc>
          <w:tcPr>
            <w:tcW w:w="1473" w:type="pct"/>
            <w:tcMar>
              <w:top w:w="0" w:type="dxa"/>
              <w:left w:w="108" w:type="dxa"/>
              <w:bottom w:w="0" w:type="dxa"/>
              <w:right w:w="108" w:type="dxa"/>
            </w:tcMar>
            <w:vAlign w:val="center"/>
          </w:tcPr>
          <w:p w14:paraId="6C064F31" w14:textId="77777777" w:rsidR="002A5E46" w:rsidRPr="00FC5538" w:rsidRDefault="002C7B06" w:rsidP="00840FDF">
            <w:pPr>
              <w:spacing w:after="0" w:line="240" w:lineRule="auto"/>
              <w:jc w:val="both"/>
              <w:rPr>
                <w:rFonts w:eastAsia="Calibri" w:cstheme="minorHAnsi"/>
                <w:sz w:val="18"/>
                <w:szCs w:val="18"/>
                <w:lang w:val="es-ES"/>
              </w:rPr>
            </w:pPr>
            <w:r w:rsidRPr="002C7B06">
              <w:rPr>
                <w:rFonts w:eastAsia="Calibri" w:cstheme="minorHAnsi"/>
                <w:sz w:val="18"/>
                <w:szCs w:val="18"/>
                <w:lang w:val="es-ES"/>
              </w:rPr>
              <w:t>Escrito de Inmobiliaria Amengual Spa que remite “Programa de Cumplimiento” para revisión de la SMA, de fecha 19 de noviembre de 2019.</w:t>
            </w:r>
          </w:p>
        </w:tc>
        <w:tc>
          <w:tcPr>
            <w:tcW w:w="1137" w:type="pct"/>
            <w:vAlign w:val="center"/>
          </w:tcPr>
          <w:p w14:paraId="4918FD84" w14:textId="77777777" w:rsidR="002A5E46" w:rsidRPr="00FC5538" w:rsidRDefault="002C7B06" w:rsidP="00840FDF">
            <w:pPr>
              <w:spacing w:after="0" w:line="240" w:lineRule="auto"/>
              <w:jc w:val="both"/>
              <w:rPr>
                <w:rFonts w:eastAsia="Calibri" w:cstheme="minorHAnsi"/>
                <w:sz w:val="18"/>
                <w:szCs w:val="18"/>
                <w:lang w:val="es-ES"/>
              </w:rPr>
            </w:pPr>
            <w:r>
              <w:rPr>
                <w:rFonts w:eastAsia="Calibri" w:cstheme="minorHAnsi"/>
                <w:sz w:val="18"/>
                <w:szCs w:val="18"/>
                <w:lang w:val="es-ES"/>
              </w:rPr>
              <w:t>Documentación entregada por titular.</w:t>
            </w:r>
          </w:p>
        </w:tc>
        <w:tc>
          <w:tcPr>
            <w:tcW w:w="548" w:type="pct"/>
            <w:vAlign w:val="center"/>
          </w:tcPr>
          <w:p w14:paraId="5EC28E63" w14:textId="77777777" w:rsidR="002A5E46" w:rsidRPr="00FC5538" w:rsidRDefault="002C7B06" w:rsidP="00840FDF">
            <w:pPr>
              <w:spacing w:after="0" w:line="240" w:lineRule="auto"/>
              <w:jc w:val="both"/>
              <w:rPr>
                <w:rFonts w:eastAsia="Calibri" w:cstheme="minorHAnsi"/>
                <w:sz w:val="18"/>
                <w:szCs w:val="18"/>
                <w:lang w:val="es-ES" w:eastAsia="es-ES"/>
              </w:rPr>
            </w:pPr>
            <w:r w:rsidRPr="00FC5538">
              <w:rPr>
                <w:rFonts w:eastAsia="Calibri" w:cstheme="minorHAnsi"/>
                <w:sz w:val="18"/>
                <w:szCs w:val="18"/>
                <w:lang w:val="es-ES" w:eastAsia="es-ES"/>
              </w:rPr>
              <w:t>SMA</w:t>
            </w:r>
          </w:p>
        </w:tc>
        <w:tc>
          <w:tcPr>
            <w:tcW w:w="1751" w:type="pct"/>
            <w:vAlign w:val="center"/>
          </w:tcPr>
          <w:p w14:paraId="68DD5935" w14:textId="77777777" w:rsidR="002A5E46" w:rsidRPr="00FC5538" w:rsidRDefault="002C7B06" w:rsidP="00840FDF">
            <w:pPr>
              <w:spacing w:after="0" w:line="240" w:lineRule="auto"/>
              <w:rPr>
                <w:rFonts w:eastAsia="Calibri" w:cstheme="minorHAnsi"/>
                <w:sz w:val="18"/>
                <w:szCs w:val="18"/>
                <w:lang w:val="es-ES" w:eastAsia="es-ES"/>
              </w:rPr>
            </w:pPr>
            <w:r w:rsidRPr="00FC5538">
              <w:rPr>
                <w:rFonts w:eastAsia="Calibri" w:cstheme="minorHAnsi"/>
                <w:sz w:val="18"/>
                <w:szCs w:val="18"/>
                <w:lang w:val="es-ES" w:eastAsia="es-ES"/>
              </w:rPr>
              <w:t xml:space="preserve">(Anexo </w:t>
            </w:r>
            <w:r w:rsidR="00C03591">
              <w:rPr>
                <w:rFonts w:eastAsia="Calibri" w:cstheme="minorHAnsi"/>
                <w:sz w:val="18"/>
                <w:szCs w:val="18"/>
                <w:lang w:val="es-ES" w:eastAsia="es-ES"/>
              </w:rPr>
              <w:t>4</w:t>
            </w:r>
            <w:r w:rsidRPr="00FC5538">
              <w:rPr>
                <w:rFonts w:eastAsia="Calibri" w:cstheme="minorHAnsi"/>
                <w:sz w:val="18"/>
                <w:szCs w:val="18"/>
                <w:lang w:val="es-ES" w:eastAsia="es-ES"/>
              </w:rPr>
              <w:t>)</w:t>
            </w:r>
          </w:p>
        </w:tc>
      </w:tr>
    </w:tbl>
    <w:p w14:paraId="3408934C" w14:textId="77777777" w:rsidR="00424C1B" w:rsidRDefault="00424C1B" w:rsidP="00F902CF">
      <w:pPr>
        <w:numPr>
          <w:ilvl w:val="1"/>
          <w:numId w:val="0"/>
        </w:numPr>
        <w:spacing w:after="0" w:line="240" w:lineRule="auto"/>
        <w:ind w:left="576" w:hanging="576"/>
        <w:contextualSpacing/>
        <w:jc w:val="both"/>
        <w:outlineLvl w:val="1"/>
        <w:rPr>
          <w:rFonts w:eastAsia="Calibri" w:cstheme="minorHAnsi"/>
          <w:b/>
          <w:bCs/>
          <w:sz w:val="20"/>
          <w:szCs w:val="20"/>
        </w:rPr>
      </w:pPr>
    </w:p>
    <w:p w14:paraId="4807AD24" w14:textId="77777777" w:rsidR="00424C1B" w:rsidRPr="00BF51C4" w:rsidRDefault="00424C1B" w:rsidP="00F902CF">
      <w:pPr>
        <w:numPr>
          <w:ilvl w:val="1"/>
          <w:numId w:val="0"/>
        </w:numPr>
        <w:spacing w:after="0" w:line="240" w:lineRule="auto"/>
        <w:ind w:left="576" w:hanging="576"/>
        <w:contextualSpacing/>
        <w:jc w:val="both"/>
        <w:outlineLvl w:val="1"/>
        <w:rPr>
          <w:rFonts w:eastAsia="Calibri" w:cstheme="minorHAnsi"/>
          <w:b/>
          <w:bCs/>
          <w:sz w:val="20"/>
          <w:szCs w:val="20"/>
        </w:rPr>
        <w:sectPr w:rsidR="00424C1B" w:rsidRPr="00BF51C4" w:rsidSect="000A28D4">
          <w:type w:val="nextColumn"/>
          <w:pgSz w:w="12240" w:h="15840" w:code="1"/>
          <w:pgMar w:top="1134" w:right="1134" w:bottom="1134" w:left="1134" w:header="708" w:footer="708" w:gutter="0"/>
          <w:cols w:space="708"/>
          <w:docGrid w:linePitch="360"/>
        </w:sectPr>
      </w:pPr>
    </w:p>
    <w:p w14:paraId="698A1272" w14:textId="77777777" w:rsidR="00D42470" w:rsidRPr="00BF51C4" w:rsidRDefault="00D42470" w:rsidP="00F902CF">
      <w:pPr>
        <w:pStyle w:val="Ttulo1"/>
        <w:jc w:val="both"/>
        <w:rPr>
          <w:rFonts w:asciiTheme="minorHAnsi" w:hAnsiTheme="minorHAnsi" w:cstheme="minorHAnsi"/>
        </w:rPr>
      </w:pPr>
      <w:bookmarkStart w:id="107" w:name="_Toc390777030"/>
      <w:bookmarkStart w:id="108" w:name="_Toc449085419"/>
      <w:bookmarkStart w:id="109" w:name="_Toc26885766"/>
      <w:bookmarkEnd w:id="98"/>
      <w:bookmarkEnd w:id="99"/>
      <w:bookmarkEnd w:id="100"/>
      <w:bookmarkEnd w:id="101"/>
      <w:bookmarkEnd w:id="102"/>
      <w:bookmarkEnd w:id="103"/>
      <w:bookmarkEnd w:id="104"/>
      <w:r w:rsidRPr="00BF51C4">
        <w:rPr>
          <w:rFonts w:asciiTheme="minorHAnsi" w:hAnsiTheme="minorHAnsi" w:cstheme="minorHAnsi"/>
        </w:rPr>
        <w:lastRenderedPageBreak/>
        <w:t>HECHOS CONSTATADOS.</w:t>
      </w:r>
      <w:bookmarkStart w:id="110" w:name="_Ref352922216"/>
      <w:bookmarkStart w:id="111" w:name="_Toc353998120"/>
      <w:bookmarkStart w:id="112" w:name="_Toc353998193"/>
      <w:bookmarkStart w:id="113" w:name="_Toc382383547"/>
      <w:bookmarkStart w:id="114" w:name="_Toc382472369"/>
      <w:bookmarkStart w:id="115" w:name="_Toc390184279"/>
      <w:bookmarkStart w:id="116" w:name="_Toc390360010"/>
      <w:bookmarkStart w:id="117" w:name="_Toc390777031"/>
      <w:bookmarkEnd w:id="107"/>
      <w:bookmarkEnd w:id="108"/>
      <w:bookmarkEnd w:id="109"/>
    </w:p>
    <w:p w14:paraId="70F28D7B" w14:textId="77777777" w:rsidR="00D42470" w:rsidRPr="00BF51C4" w:rsidRDefault="00D42470" w:rsidP="00F902CF">
      <w:pPr>
        <w:spacing w:after="0" w:line="240" w:lineRule="auto"/>
        <w:ind w:left="576"/>
        <w:contextualSpacing/>
        <w:jc w:val="both"/>
        <w:outlineLvl w:val="0"/>
        <w:rPr>
          <w:rFonts w:eastAsia="Calibri" w:cstheme="minorHAnsi"/>
          <w:b/>
          <w:sz w:val="24"/>
          <w:szCs w:val="20"/>
        </w:rPr>
      </w:pPr>
    </w:p>
    <w:p w14:paraId="242AA15F" w14:textId="77777777" w:rsidR="00350F4C" w:rsidRDefault="00532E2D" w:rsidP="00D14D47">
      <w:pPr>
        <w:pStyle w:val="Ttulo2"/>
      </w:pPr>
      <w:bookmarkStart w:id="118" w:name="_Toc26885767"/>
      <w:bookmarkStart w:id="119" w:name="_Toc449085420"/>
      <w:r w:rsidRPr="003A7AED">
        <w:rPr>
          <w:rFonts w:asciiTheme="minorHAnsi" w:hAnsiTheme="minorHAnsi" w:cstheme="minorHAnsi"/>
        </w:rPr>
        <w:t>Descripción de</w:t>
      </w:r>
      <w:r w:rsidR="00350F4C" w:rsidRPr="003A7AED">
        <w:rPr>
          <w:rFonts w:asciiTheme="minorHAnsi" w:hAnsiTheme="minorHAnsi" w:cstheme="minorHAnsi"/>
        </w:rPr>
        <w:t xml:space="preserve"> </w:t>
      </w:r>
      <w:r w:rsidRPr="003A7AED">
        <w:rPr>
          <w:rFonts w:asciiTheme="minorHAnsi" w:hAnsiTheme="minorHAnsi" w:cstheme="minorHAnsi"/>
        </w:rPr>
        <w:t>P</w:t>
      </w:r>
      <w:r w:rsidR="00350F4C" w:rsidRPr="003A7AED">
        <w:rPr>
          <w:rFonts w:asciiTheme="minorHAnsi" w:hAnsiTheme="minorHAnsi" w:cstheme="minorHAnsi"/>
        </w:rPr>
        <w:t>royecto</w:t>
      </w:r>
      <w:r w:rsidR="003A7AED">
        <w:rPr>
          <w:rFonts w:asciiTheme="minorHAnsi" w:hAnsiTheme="minorHAnsi" w:cstheme="minorHAnsi"/>
        </w:rPr>
        <w:t>.</w:t>
      </w:r>
      <w:bookmarkEnd w:id="118"/>
    </w:p>
    <w:tbl>
      <w:tblPr>
        <w:tblStyle w:val="Tablaconcuadrcula"/>
        <w:tblW w:w="5001" w:type="pct"/>
        <w:tblLook w:val="04A0" w:firstRow="1" w:lastRow="0" w:firstColumn="1" w:lastColumn="0" w:noHBand="0" w:noVBand="1"/>
      </w:tblPr>
      <w:tblGrid>
        <w:gridCol w:w="3768"/>
        <w:gridCol w:w="9797"/>
      </w:tblGrid>
      <w:tr w:rsidR="00350F4C" w:rsidRPr="00BF51C4" w14:paraId="43559965" w14:textId="77777777" w:rsidTr="00350F4C">
        <w:trPr>
          <w:trHeight w:val="142"/>
        </w:trPr>
        <w:tc>
          <w:tcPr>
            <w:tcW w:w="1389" w:type="pct"/>
          </w:tcPr>
          <w:p w14:paraId="127D6C64" w14:textId="77777777" w:rsidR="00350F4C" w:rsidRPr="00BF51C4" w:rsidRDefault="00350F4C" w:rsidP="00F902CF">
            <w:pPr>
              <w:jc w:val="both"/>
              <w:rPr>
                <w:rFonts w:asciiTheme="minorHAnsi" w:hAnsiTheme="minorHAnsi" w:cstheme="minorHAnsi"/>
                <w:lang w:val="es-CL"/>
              </w:rPr>
            </w:pPr>
            <w:r w:rsidRPr="00BF51C4">
              <w:rPr>
                <w:rFonts w:asciiTheme="minorHAnsi" w:eastAsia="Times New Roman" w:hAnsiTheme="minorHAnsi" w:cstheme="minorHAnsi"/>
                <w:b/>
                <w:bCs/>
                <w:color w:val="000000"/>
                <w:lang w:eastAsia="es-CL"/>
              </w:rPr>
              <w:t xml:space="preserve">Número de hecho constatado: </w:t>
            </w:r>
            <w:r w:rsidR="00FA5134">
              <w:rPr>
                <w:rFonts w:asciiTheme="minorHAnsi" w:eastAsia="Times New Roman" w:hAnsiTheme="minorHAnsi" w:cstheme="minorHAnsi"/>
                <w:b/>
                <w:bCs/>
                <w:color w:val="000000"/>
                <w:lang w:eastAsia="es-CL"/>
              </w:rPr>
              <w:t>1</w:t>
            </w:r>
          </w:p>
        </w:tc>
        <w:tc>
          <w:tcPr>
            <w:tcW w:w="3611" w:type="pct"/>
          </w:tcPr>
          <w:p w14:paraId="70B3F89D" w14:textId="77777777" w:rsidR="00350F4C" w:rsidRPr="00BF51C4" w:rsidRDefault="00350F4C" w:rsidP="00F902CF">
            <w:pPr>
              <w:jc w:val="both"/>
              <w:rPr>
                <w:rFonts w:asciiTheme="minorHAnsi" w:hAnsiTheme="minorHAnsi" w:cstheme="minorHAnsi"/>
              </w:rPr>
            </w:pPr>
            <w:r w:rsidRPr="00BF51C4">
              <w:rPr>
                <w:rFonts w:asciiTheme="minorHAnsi" w:eastAsia="Times New Roman" w:hAnsiTheme="minorHAnsi" w:cstheme="minorHAnsi"/>
                <w:b/>
                <w:bCs/>
                <w:color w:val="000000"/>
                <w:lang w:eastAsia="es-CL"/>
              </w:rPr>
              <w:t>Estación N°</w:t>
            </w:r>
            <w:r w:rsidRPr="00BF51C4">
              <w:rPr>
                <w:rFonts w:asciiTheme="minorHAnsi" w:eastAsia="Times New Roman" w:hAnsiTheme="minorHAnsi" w:cstheme="minorHAnsi"/>
                <w:color w:val="000000"/>
                <w:lang w:eastAsia="es-CL"/>
              </w:rPr>
              <w:t>:</w:t>
            </w:r>
            <w:r w:rsidR="00FE75C3">
              <w:rPr>
                <w:rFonts w:asciiTheme="minorHAnsi" w:eastAsia="Times New Roman" w:hAnsiTheme="minorHAnsi" w:cstheme="minorHAnsi"/>
                <w:color w:val="000000"/>
                <w:lang w:eastAsia="es-CL"/>
              </w:rPr>
              <w:t xml:space="preserve"> </w:t>
            </w:r>
            <w:r w:rsidR="00FE75C3">
              <w:rPr>
                <w:rFonts w:asciiTheme="minorHAnsi" w:eastAsia="Times New Roman" w:hAnsiTheme="minorHAnsi" w:cstheme="minorHAnsi"/>
                <w:bCs/>
                <w:color w:val="000000"/>
                <w:lang w:eastAsia="es-CL"/>
              </w:rPr>
              <w:t>2, 3</w:t>
            </w:r>
            <w:r w:rsidR="002C7B06">
              <w:rPr>
                <w:rFonts w:asciiTheme="minorHAnsi" w:eastAsia="Times New Roman" w:hAnsiTheme="minorHAnsi" w:cstheme="minorHAnsi"/>
                <w:bCs/>
                <w:color w:val="000000"/>
                <w:lang w:eastAsia="es-CL"/>
              </w:rPr>
              <w:t xml:space="preserve"> y</w:t>
            </w:r>
            <w:r w:rsidR="00FE75C3">
              <w:rPr>
                <w:rFonts w:asciiTheme="minorHAnsi" w:eastAsia="Times New Roman" w:hAnsiTheme="minorHAnsi" w:cstheme="minorHAnsi"/>
                <w:bCs/>
                <w:color w:val="000000"/>
                <w:lang w:eastAsia="es-CL"/>
              </w:rPr>
              <w:t xml:space="preserve"> 4</w:t>
            </w:r>
          </w:p>
        </w:tc>
      </w:tr>
      <w:tr w:rsidR="00350F4C" w:rsidRPr="00BF51C4" w14:paraId="50B0392B" w14:textId="77777777" w:rsidTr="00350F4C">
        <w:trPr>
          <w:trHeight w:val="319"/>
        </w:trPr>
        <w:tc>
          <w:tcPr>
            <w:tcW w:w="5000" w:type="pct"/>
            <w:gridSpan w:val="2"/>
            <w:tcBorders>
              <w:bottom w:val="single" w:sz="4" w:space="0" w:color="auto"/>
            </w:tcBorders>
          </w:tcPr>
          <w:p w14:paraId="45EA82FF" w14:textId="77777777" w:rsidR="00350F4C" w:rsidRPr="00BF51C4" w:rsidRDefault="00350F4C" w:rsidP="00F902CF">
            <w:pPr>
              <w:jc w:val="both"/>
              <w:rPr>
                <w:rFonts w:asciiTheme="minorHAnsi" w:hAnsiTheme="minorHAnsi" w:cstheme="minorHAnsi"/>
                <w:lang w:eastAsia="es-CL"/>
              </w:rPr>
            </w:pPr>
            <w:r w:rsidRPr="00BF51C4">
              <w:rPr>
                <w:rFonts w:asciiTheme="minorHAnsi" w:eastAsia="Times New Roman" w:hAnsiTheme="minorHAnsi" w:cstheme="minorHAnsi"/>
                <w:b/>
                <w:bCs/>
                <w:color w:val="000000"/>
                <w:lang w:eastAsia="es-CL"/>
              </w:rPr>
              <w:t>Documentación Revisada:</w:t>
            </w:r>
            <w:r w:rsidRPr="00BF51C4">
              <w:rPr>
                <w:rFonts w:asciiTheme="minorHAnsi" w:eastAsia="Times New Roman" w:hAnsiTheme="minorHAnsi" w:cstheme="minorHAnsi"/>
                <w:bCs/>
                <w:color w:val="000000"/>
                <w:lang w:eastAsia="es-CL"/>
              </w:rPr>
              <w:t xml:space="preserve"> </w:t>
            </w:r>
            <w:r w:rsidR="002C7B06">
              <w:rPr>
                <w:rFonts w:asciiTheme="minorHAnsi" w:eastAsia="Times New Roman" w:hAnsiTheme="minorHAnsi" w:cstheme="minorHAnsi"/>
                <w:bCs/>
                <w:color w:val="000000"/>
                <w:lang w:eastAsia="es-CL"/>
              </w:rPr>
              <w:t>1</w:t>
            </w:r>
          </w:p>
        </w:tc>
      </w:tr>
      <w:tr w:rsidR="00350F4C" w:rsidRPr="00BF51C4" w14:paraId="61620BB2" w14:textId="77777777" w:rsidTr="00350F4C">
        <w:trPr>
          <w:trHeight w:val="627"/>
        </w:trPr>
        <w:tc>
          <w:tcPr>
            <w:tcW w:w="5000" w:type="pct"/>
            <w:gridSpan w:val="2"/>
          </w:tcPr>
          <w:p w14:paraId="138DF9DF" w14:textId="77777777" w:rsidR="00350F4C" w:rsidRPr="003071A1" w:rsidRDefault="00350F4C" w:rsidP="00F902CF">
            <w:pPr>
              <w:jc w:val="both"/>
              <w:rPr>
                <w:rFonts w:asciiTheme="minorHAnsi" w:hAnsiTheme="minorHAnsi" w:cstheme="minorHAnsi"/>
              </w:rPr>
            </w:pPr>
            <w:r w:rsidRPr="003071A1">
              <w:rPr>
                <w:rFonts w:asciiTheme="minorHAnsi" w:hAnsiTheme="minorHAnsi" w:cstheme="minorHAnsi"/>
                <w:b/>
              </w:rPr>
              <w:t>Exigencia:</w:t>
            </w:r>
          </w:p>
          <w:p w14:paraId="48B78BEB" w14:textId="77777777" w:rsidR="00350F4C" w:rsidRPr="003071A1" w:rsidRDefault="00350F4C" w:rsidP="00F902CF">
            <w:pPr>
              <w:jc w:val="both"/>
              <w:rPr>
                <w:rFonts w:asciiTheme="minorHAnsi" w:hAnsiTheme="minorHAnsi" w:cstheme="minorHAnsi"/>
                <w:b/>
                <w:bCs/>
              </w:rPr>
            </w:pPr>
            <w:r w:rsidRPr="003071A1">
              <w:rPr>
                <w:rFonts w:asciiTheme="minorHAnsi" w:hAnsiTheme="minorHAnsi" w:cstheme="minorHAnsi"/>
                <w:b/>
                <w:bCs/>
              </w:rPr>
              <w:t xml:space="preserve">RCA N° </w:t>
            </w:r>
            <w:r w:rsidR="003A7AED">
              <w:rPr>
                <w:rFonts w:asciiTheme="minorHAnsi" w:hAnsiTheme="minorHAnsi" w:cstheme="minorHAnsi"/>
                <w:b/>
                <w:bCs/>
              </w:rPr>
              <w:t>5</w:t>
            </w:r>
            <w:r w:rsidR="001E20EC">
              <w:rPr>
                <w:rFonts w:asciiTheme="minorHAnsi" w:hAnsiTheme="minorHAnsi" w:cstheme="minorHAnsi"/>
                <w:b/>
                <w:bCs/>
              </w:rPr>
              <w:t>1</w:t>
            </w:r>
            <w:r w:rsidR="003A7AED">
              <w:rPr>
                <w:rFonts w:asciiTheme="minorHAnsi" w:hAnsiTheme="minorHAnsi" w:cstheme="minorHAnsi"/>
                <w:b/>
                <w:bCs/>
              </w:rPr>
              <w:t>3/2017</w:t>
            </w:r>
          </w:p>
          <w:p w14:paraId="447FA125" w14:textId="77777777" w:rsidR="00350F4C" w:rsidRDefault="00350F4C" w:rsidP="00F902CF">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sidR="003A7AED">
              <w:rPr>
                <w:rFonts w:asciiTheme="minorHAnsi" w:hAnsiTheme="minorHAnsi" w:cstheme="minorHAnsi"/>
                <w:b/>
                <w:bCs/>
                <w:u w:val="single"/>
              </w:rPr>
              <w:t>4</w:t>
            </w:r>
            <w:r w:rsidR="00EE51E9">
              <w:rPr>
                <w:rFonts w:asciiTheme="minorHAnsi" w:hAnsiTheme="minorHAnsi" w:cstheme="minorHAnsi"/>
                <w:b/>
                <w:bCs/>
                <w:u w:val="single"/>
              </w:rPr>
              <w:t>.1</w:t>
            </w:r>
          </w:p>
          <w:p w14:paraId="6F55DC0F" w14:textId="77777777" w:rsidR="003A7AED" w:rsidRPr="00AC6C4F" w:rsidRDefault="00AC6C4F" w:rsidP="00F902CF">
            <w:pPr>
              <w:jc w:val="both"/>
              <w:rPr>
                <w:rFonts w:asciiTheme="minorHAnsi" w:hAnsiTheme="minorHAnsi" w:cstheme="minorHAnsi"/>
                <w:b/>
                <w:bCs/>
              </w:rPr>
            </w:pPr>
            <w:r w:rsidRPr="00AC6C4F">
              <w:rPr>
                <w:rFonts w:asciiTheme="minorHAnsi" w:hAnsiTheme="minorHAnsi" w:cstheme="minorHAnsi"/>
                <w:b/>
                <w:bCs/>
              </w:rPr>
              <w:t>Instalación de Faenas:</w:t>
            </w:r>
          </w:p>
          <w:p w14:paraId="4BE82090" w14:textId="77777777" w:rsidR="00AC6C4F" w:rsidRDefault="00AC6C4F" w:rsidP="00F902CF">
            <w:pPr>
              <w:jc w:val="both"/>
              <w:rPr>
                <w:rFonts w:asciiTheme="minorHAnsi" w:hAnsiTheme="minorHAnsi" w:cstheme="minorHAnsi"/>
                <w:b/>
                <w:bCs/>
                <w:u w:val="single"/>
              </w:rPr>
            </w:pPr>
          </w:p>
          <w:p w14:paraId="23360A8F" w14:textId="77777777" w:rsidR="00AC6C4F" w:rsidRDefault="00AC6C4F" w:rsidP="00F902CF">
            <w:pPr>
              <w:jc w:val="both"/>
              <w:rPr>
                <w:rFonts w:asciiTheme="minorHAnsi" w:eastAsia="Times New Roman" w:hAnsiTheme="minorHAnsi" w:cstheme="minorHAnsi"/>
                <w:color w:val="000000"/>
                <w:lang w:eastAsia="es-CL"/>
              </w:rPr>
            </w:pPr>
            <w:r w:rsidRPr="00AC6C4F">
              <w:rPr>
                <w:rFonts w:asciiTheme="minorHAnsi" w:eastAsia="Times New Roman" w:hAnsiTheme="minorHAnsi" w:cstheme="minorHAnsi"/>
                <w:color w:val="000000"/>
                <w:lang w:eastAsia="es-CL"/>
              </w:rPr>
              <w:t>Una vez demolidas las estructuras existentes y despejada el área del proyecto, se procederá a realizar las actividades de instalación de faenas, la cual consiste en instalar contenedores destinados para alojar las oficinas y otras instalaciones auxiliares de la construcción, como comedores, servicios higiénicos, duchas, vestidores, y los empalmes eléctricos y sanitarios necesarios</w:t>
            </w:r>
          </w:p>
          <w:p w14:paraId="6B3FC60C" w14:textId="77777777" w:rsidR="001E20EC" w:rsidRDefault="001E20EC" w:rsidP="001E20EC">
            <w:pPr>
              <w:jc w:val="both"/>
              <w:rPr>
                <w:rFonts w:asciiTheme="minorHAnsi" w:hAnsiTheme="minorHAnsi" w:cstheme="minorHAnsi"/>
                <w:b/>
                <w:bCs/>
                <w:u w:val="single"/>
              </w:rPr>
            </w:pPr>
          </w:p>
          <w:p w14:paraId="089D99BF" w14:textId="77777777" w:rsidR="001E20EC" w:rsidRDefault="001E20EC" w:rsidP="001E20EC">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18</w:t>
            </w:r>
          </w:p>
          <w:p w14:paraId="211FF0B5" w14:textId="77777777" w:rsidR="00350F4C" w:rsidRPr="00584FEA" w:rsidRDefault="001E20EC" w:rsidP="00EE51E9">
            <w:pPr>
              <w:jc w:val="both"/>
              <w:rPr>
                <w:rFonts w:asciiTheme="minorHAnsi" w:eastAsia="Times New Roman" w:hAnsiTheme="minorHAnsi" w:cstheme="minorHAnsi"/>
                <w:color w:val="000000"/>
                <w:lang w:eastAsia="es-CL"/>
              </w:rPr>
            </w:pPr>
            <w:r w:rsidRPr="001E20EC">
              <w:rPr>
                <w:rFonts w:asciiTheme="minorHAnsi" w:eastAsia="Times New Roman" w:hAnsiTheme="minorHAnsi" w:cstheme="minorHAnsi"/>
                <w:color w:val="000000"/>
                <w:lang w:eastAsia="es-CL"/>
              </w:rPr>
              <w:t>Que, se hace presente al Titular que cualquier modificación al Proyecto que constituya un cambio de consideración, en los términos definidos en el artículo 2° letra g) del Reglamento del SEIA, deberá someterse al SEIA.</w:t>
            </w:r>
          </w:p>
        </w:tc>
      </w:tr>
      <w:tr w:rsidR="00350F4C" w:rsidRPr="00BF51C4" w14:paraId="31EDCAAB" w14:textId="77777777" w:rsidTr="00350F4C">
        <w:trPr>
          <w:trHeight w:val="627"/>
        </w:trPr>
        <w:tc>
          <w:tcPr>
            <w:tcW w:w="5000" w:type="pct"/>
            <w:gridSpan w:val="2"/>
          </w:tcPr>
          <w:p w14:paraId="0967917F" w14:textId="77777777" w:rsidR="002D3625" w:rsidRDefault="002D3625" w:rsidP="002D3625">
            <w:pPr>
              <w:jc w:val="both"/>
              <w:rPr>
                <w:rFonts w:asciiTheme="minorHAnsi" w:hAnsiTheme="minorHAnsi" w:cstheme="minorHAnsi"/>
              </w:rPr>
            </w:pPr>
            <w:r w:rsidRPr="00BF51C4">
              <w:rPr>
                <w:rFonts w:asciiTheme="minorHAnsi" w:hAnsiTheme="minorHAnsi" w:cstheme="minorHAnsi"/>
                <w:b/>
              </w:rPr>
              <w:t>Hechos:</w:t>
            </w:r>
            <w:r w:rsidRPr="00BF51C4">
              <w:rPr>
                <w:rFonts w:asciiTheme="minorHAnsi" w:hAnsiTheme="minorHAnsi" w:cstheme="minorHAnsi"/>
              </w:rPr>
              <w:t xml:space="preserve"> </w:t>
            </w:r>
          </w:p>
          <w:p w14:paraId="654562D7" w14:textId="1177854A" w:rsidR="00C407B3" w:rsidRPr="00840CC9" w:rsidRDefault="00AC6C4F" w:rsidP="002D3625">
            <w:pPr>
              <w:jc w:val="both"/>
              <w:rPr>
                <w:rFonts w:cstheme="minorHAnsi"/>
                <w:bCs/>
              </w:rPr>
            </w:pPr>
            <w:r w:rsidRPr="00AC6C4F">
              <w:rPr>
                <w:rFonts w:cstheme="minorHAnsi"/>
                <w:bCs/>
              </w:rPr>
              <w:t>Durante el recorrido en la obra se constató que la instalación de faena y oficinas del proyecto se encuentran en domicilio cercano a la obra, ubicado en calle Gral. Amengual N° 472 y que el acceso a la obra se realiza por la propiedad colindante al oriente del proyecto, ubicado en calle Recreo N° 3</w:t>
            </w:r>
            <w:r w:rsidR="008617E3">
              <w:rPr>
                <w:rFonts w:cstheme="minorHAnsi"/>
                <w:bCs/>
              </w:rPr>
              <w:t>89</w:t>
            </w:r>
            <w:r w:rsidRPr="00AC6C4F">
              <w:rPr>
                <w:rFonts w:cstheme="minorHAnsi"/>
                <w:bCs/>
              </w:rPr>
              <w:t>. Alejandro Arenas</w:t>
            </w:r>
            <w:r w:rsidR="000E311E">
              <w:rPr>
                <w:rFonts w:cstheme="minorHAnsi"/>
                <w:bCs/>
              </w:rPr>
              <w:t xml:space="preserve"> (</w:t>
            </w:r>
            <w:r w:rsidR="00001833" w:rsidRPr="00E73880">
              <w:rPr>
                <w:rFonts w:cstheme="minorHAnsi"/>
                <w:bCs/>
              </w:rPr>
              <w:t>Profesional de Obra</w:t>
            </w:r>
            <w:r w:rsidR="000E311E">
              <w:rPr>
                <w:rFonts w:cstheme="minorHAnsi"/>
                <w:bCs/>
              </w:rPr>
              <w:t>)</w:t>
            </w:r>
            <w:r w:rsidRPr="00AC6C4F">
              <w:rPr>
                <w:rFonts w:cstheme="minorHAnsi"/>
                <w:bCs/>
              </w:rPr>
              <w:t xml:space="preserve"> indicó que este acceso lo utilizan los camiones mixer y que provisoriamente se modificó el acceso peatonal a la obra por el hormigonado del nivel cero.</w:t>
            </w:r>
          </w:p>
        </w:tc>
      </w:tr>
      <w:tr w:rsidR="00AC6C4F" w:rsidRPr="00BF51C4" w14:paraId="64ED03AF" w14:textId="77777777" w:rsidTr="00350F4C">
        <w:trPr>
          <w:trHeight w:val="627"/>
        </w:trPr>
        <w:tc>
          <w:tcPr>
            <w:tcW w:w="5000" w:type="pct"/>
            <w:gridSpan w:val="2"/>
          </w:tcPr>
          <w:p w14:paraId="0A84BF91" w14:textId="77777777" w:rsidR="00AC6C4F" w:rsidRDefault="00AC6C4F" w:rsidP="002D3625">
            <w:pPr>
              <w:jc w:val="both"/>
              <w:rPr>
                <w:rFonts w:cstheme="minorHAnsi"/>
                <w:b/>
              </w:rPr>
            </w:pPr>
            <w:r>
              <w:rPr>
                <w:rFonts w:cstheme="minorHAnsi"/>
                <w:b/>
              </w:rPr>
              <w:t>Examen de Información:</w:t>
            </w:r>
          </w:p>
          <w:p w14:paraId="21B5CF0E" w14:textId="77777777" w:rsidR="008617E3" w:rsidRDefault="00AC6C4F" w:rsidP="008617E3">
            <w:pPr>
              <w:jc w:val="both"/>
              <w:rPr>
                <w:rFonts w:cstheme="minorHAnsi"/>
                <w:bCs/>
              </w:rPr>
            </w:pPr>
            <w:r>
              <w:rPr>
                <w:rFonts w:cstheme="minorHAnsi"/>
                <w:bCs/>
              </w:rPr>
              <w:t>En el acta de inspección se solicitó copia de los c</w:t>
            </w:r>
            <w:r w:rsidRPr="00AC6C4F">
              <w:rPr>
                <w:rFonts w:cstheme="minorHAnsi"/>
                <w:bCs/>
              </w:rPr>
              <w:t>ontrato</w:t>
            </w:r>
            <w:r>
              <w:rPr>
                <w:rFonts w:cstheme="minorHAnsi"/>
                <w:bCs/>
              </w:rPr>
              <w:t>s</w:t>
            </w:r>
            <w:r w:rsidRPr="00AC6C4F">
              <w:rPr>
                <w:rFonts w:cstheme="minorHAnsi"/>
                <w:bCs/>
              </w:rPr>
              <w:t xml:space="preserve"> de arriendo de propiedades correspondiente a instalación de faena en Gral. Amengual 472 y acceso a la obra por calle Recreo 378</w:t>
            </w:r>
            <w:r>
              <w:rPr>
                <w:rFonts w:cstheme="minorHAnsi"/>
                <w:bCs/>
              </w:rPr>
              <w:t xml:space="preserve">, que fueron entregados por el titular adjunto a escrito del 8 de agosto de 2019 (Anexo </w:t>
            </w:r>
            <w:r w:rsidR="00C03591">
              <w:rPr>
                <w:rFonts w:cstheme="minorHAnsi"/>
                <w:bCs/>
              </w:rPr>
              <w:t>3</w:t>
            </w:r>
            <w:r>
              <w:rPr>
                <w:rFonts w:cstheme="minorHAnsi"/>
                <w:bCs/>
              </w:rPr>
              <w:t>)</w:t>
            </w:r>
            <w:r w:rsidR="00484AEC">
              <w:rPr>
                <w:rFonts w:cstheme="minorHAnsi"/>
                <w:bCs/>
              </w:rPr>
              <w:t>, de los cuales se desprende que e</w:t>
            </w:r>
            <w:r w:rsidR="005D674E">
              <w:rPr>
                <w:rFonts w:cstheme="minorHAnsi"/>
                <w:bCs/>
              </w:rPr>
              <w:t>l inmueble ubicado en calle General Amengual N° 472 fue arrendado el 11 de julio de 2008, ROL</w:t>
            </w:r>
            <w:r w:rsidR="008617E3">
              <w:rPr>
                <w:rFonts w:cstheme="minorHAnsi"/>
                <w:bCs/>
              </w:rPr>
              <w:t xml:space="preserve"> 00710-042</w:t>
            </w:r>
            <w:r w:rsidR="005D674E">
              <w:rPr>
                <w:rFonts w:cstheme="minorHAnsi"/>
                <w:bCs/>
              </w:rPr>
              <w:t xml:space="preserve"> por Constructora SuKSA S.A.</w:t>
            </w:r>
            <w:r w:rsidR="00484AEC">
              <w:rPr>
                <w:rFonts w:cstheme="minorHAnsi"/>
                <w:bCs/>
              </w:rPr>
              <w:t>, y e</w:t>
            </w:r>
            <w:r w:rsidR="008617E3">
              <w:rPr>
                <w:rFonts w:cstheme="minorHAnsi"/>
                <w:bCs/>
              </w:rPr>
              <w:t>l inmueble ubicado en calle Recreo N°389 fue arrendado el 11 de julio de 2008, ROL 00710-012 por Constructora SuKSA S.A.</w:t>
            </w:r>
          </w:p>
          <w:p w14:paraId="56D51A76" w14:textId="77777777" w:rsidR="00AC6C4F" w:rsidRDefault="00AC6C4F" w:rsidP="002D3625">
            <w:pPr>
              <w:jc w:val="both"/>
              <w:rPr>
                <w:rFonts w:cstheme="minorHAnsi"/>
                <w:bCs/>
              </w:rPr>
            </w:pPr>
          </w:p>
          <w:p w14:paraId="4864FA8E" w14:textId="131B02AC" w:rsidR="00AC6C4F" w:rsidRPr="00AC6C4F" w:rsidRDefault="00AC6C4F" w:rsidP="002D3625">
            <w:pPr>
              <w:jc w:val="both"/>
              <w:rPr>
                <w:rFonts w:cstheme="minorHAnsi"/>
                <w:bCs/>
              </w:rPr>
            </w:pPr>
            <w:r>
              <w:rPr>
                <w:rFonts w:cstheme="minorHAnsi"/>
                <w:bCs/>
              </w:rPr>
              <w:t xml:space="preserve">Al comparar con el plano de instalaciones de faenas, disponible en el Anexo 12.3 d la DIA “Edificio General Amengual” </w:t>
            </w:r>
            <w:r w:rsidR="005D674E">
              <w:rPr>
                <w:rFonts w:cstheme="minorHAnsi"/>
                <w:bCs/>
              </w:rPr>
              <w:t>(</w:t>
            </w:r>
            <w:r>
              <w:rPr>
                <w:rFonts w:cstheme="minorHAnsi"/>
                <w:bCs/>
              </w:rPr>
              <w:t xml:space="preserve">Figura </w:t>
            </w:r>
            <w:r w:rsidR="00001833">
              <w:rPr>
                <w:rFonts w:cstheme="minorHAnsi"/>
                <w:bCs/>
              </w:rPr>
              <w:t>4</w:t>
            </w:r>
            <w:r w:rsidR="005D674E">
              <w:rPr>
                <w:rFonts w:cstheme="minorHAnsi"/>
                <w:bCs/>
              </w:rPr>
              <w:t xml:space="preserve">), se observa que se tenía contemplado el emplazamiento de las instalaciones de faena e instalaciones auxiliares, dentro de la propiedad </w:t>
            </w:r>
            <w:r w:rsidR="005D674E" w:rsidRPr="005D674E">
              <w:rPr>
                <w:rFonts w:cstheme="minorHAnsi"/>
                <w:bCs/>
              </w:rPr>
              <w:t>General Amengual</w:t>
            </w:r>
            <w:r w:rsidR="005D674E">
              <w:rPr>
                <w:rFonts w:cstheme="minorHAnsi"/>
                <w:bCs/>
              </w:rPr>
              <w:t xml:space="preserve"> </w:t>
            </w:r>
            <w:r w:rsidR="005D674E" w:rsidRPr="005D674E">
              <w:rPr>
                <w:rFonts w:cstheme="minorHAnsi"/>
                <w:bCs/>
              </w:rPr>
              <w:t xml:space="preserve">392 - 480 </w:t>
            </w:r>
            <w:r w:rsidR="005D674E">
              <w:rPr>
                <w:rFonts w:cstheme="minorHAnsi"/>
                <w:bCs/>
              </w:rPr>
              <w:t>–</w:t>
            </w:r>
            <w:r w:rsidR="005D674E" w:rsidRPr="005D674E">
              <w:rPr>
                <w:rFonts w:cstheme="minorHAnsi"/>
                <w:bCs/>
              </w:rPr>
              <w:t xml:space="preserve"> 358</w:t>
            </w:r>
            <w:r w:rsidR="005D674E">
              <w:rPr>
                <w:rFonts w:cstheme="minorHAnsi"/>
                <w:bCs/>
              </w:rPr>
              <w:t>., detectándose que las instalaciones constatadas en terreno no formaron parte de la evaluación ambiental del proyecto.</w:t>
            </w:r>
          </w:p>
        </w:tc>
      </w:tr>
    </w:tbl>
    <w:p w14:paraId="73B33234" w14:textId="77777777" w:rsidR="00654F9B" w:rsidRPr="00C407B3" w:rsidRDefault="00654F9B" w:rsidP="00F902CF">
      <w:pPr>
        <w:spacing w:after="0"/>
        <w:jc w:val="both"/>
        <w:rPr>
          <w:sz w:val="8"/>
          <w:szCs w:val="8"/>
        </w:rPr>
      </w:pPr>
    </w:p>
    <w:p w14:paraId="3C99E8BB" w14:textId="77777777" w:rsidR="00AC6C4F" w:rsidRDefault="00AC6C4F">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8"/>
        <w:gridCol w:w="8634"/>
      </w:tblGrid>
      <w:tr w:rsidR="00654F9B" w:rsidRPr="00BF51C4" w14:paraId="56343480" w14:textId="77777777" w:rsidTr="00840FDF">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8220E0" w14:textId="77777777" w:rsidR="00654F9B" w:rsidRPr="00122733" w:rsidRDefault="00654F9B" w:rsidP="00840FDF">
            <w:pPr>
              <w:spacing w:after="0"/>
              <w:jc w:val="center"/>
              <w:rPr>
                <w:rFonts w:eastAsia="Times New Roman"/>
                <w:b/>
                <w:bCs/>
                <w:sz w:val="20"/>
                <w:szCs w:val="20"/>
                <w:lang w:val="es-ES" w:eastAsia="es-CL"/>
              </w:rPr>
            </w:pPr>
            <w:r w:rsidRPr="00122733">
              <w:rPr>
                <w:rFonts w:eastAsia="Times New Roman"/>
                <w:b/>
                <w:bCs/>
                <w:sz w:val="20"/>
                <w:szCs w:val="20"/>
                <w:lang w:val="es-ES" w:eastAsia="es-CL"/>
              </w:rPr>
              <w:lastRenderedPageBreak/>
              <w:t>Registros</w:t>
            </w:r>
          </w:p>
        </w:tc>
      </w:tr>
      <w:tr w:rsidR="00654F9B" w:rsidRPr="00BF51C4" w14:paraId="3B959F8E" w14:textId="77777777" w:rsidTr="00840F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p w14:paraId="2BCEE78C" w14:textId="77777777" w:rsidR="00654F9B" w:rsidRPr="00122733" w:rsidRDefault="00484AEC" w:rsidP="00484AEC">
            <w:pPr>
              <w:spacing w:after="0" w:line="240" w:lineRule="auto"/>
              <w:rPr>
                <w:rFonts w:eastAsia="Times New Roman" w:cstheme="minorHAnsi"/>
                <w:sz w:val="20"/>
                <w:szCs w:val="20"/>
                <w:lang w:eastAsia="es-CL"/>
              </w:rPr>
            </w:pPr>
            <w:r w:rsidRPr="00484AEC">
              <w:rPr>
                <w:noProof/>
              </w:rPr>
              <mc:AlternateContent>
                <mc:Choice Requires="wps">
                  <w:drawing>
                    <wp:anchor distT="0" distB="0" distL="114300" distR="114300" simplePos="0" relativeHeight="251819008" behindDoc="0" locked="0" layoutInCell="1" allowOverlap="1" wp14:anchorId="1B17F135" wp14:editId="008D3182">
                      <wp:simplePos x="0" y="0"/>
                      <wp:positionH relativeFrom="column">
                        <wp:posOffset>6701790</wp:posOffset>
                      </wp:positionH>
                      <wp:positionV relativeFrom="paragraph">
                        <wp:posOffset>3864610</wp:posOffset>
                      </wp:positionV>
                      <wp:extent cx="1548130" cy="221615"/>
                      <wp:effectExtent l="1085850" t="228600" r="13970" b="26035"/>
                      <wp:wrapNone/>
                      <wp:docPr id="16" name="Globo: línea 16"/>
                      <wp:cNvGraphicFramePr/>
                      <a:graphic xmlns:a="http://schemas.openxmlformats.org/drawingml/2006/main">
                        <a:graphicData uri="http://schemas.microsoft.com/office/word/2010/wordprocessingShape">
                          <wps:wsp>
                            <wps:cNvSpPr/>
                            <wps:spPr>
                              <a:xfrm>
                                <a:off x="7463335" y="4765059"/>
                                <a:ext cx="1548130" cy="221615"/>
                              </a:xfrm>
                              <a:prstGeom prst="borderCallout1">
                                <a:avLst>
                                  <a:gd name="adj1" fmla="val 45559"/>
                                  <a:gd name="adj2" fmla="val -228"/>
                                  <a:gd name="adj3" fmla="val -97605"/>
                                  <a:gd name="adj4" fmla="val -69247"/>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EA460" w14:textId="77777777" w:rsidR="00001833" w:rsidRPr="00B006D6" w:rsidRDefault="00001833" w:rsidP="00484A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 xml:space="preserve">Entrada Obras Calle Recreo 389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7F135" id="Globo: línea 16" o:spid="_x0000_s1034" type="#_x0000_t47" style="position:absolute;margin-left:527.7pt;margin-top:304.3pt;width:121.9pt;height:17.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" adj="-14957,-21083,-49,9841" fillcolor="white [3212]" strokecolor="black [3213]" strokeweight="1pt">
                      <v:fill opacity="43176f"/>
                      <v:textbox>
                        <w:txbxContent>
                          <w:p w14:paraId="033EA460" w14:textId="77777777" w:rsidR="00001833" w:rsidRPr="00B006D6" w:rsidRDefault="00001833" w:rsidP="00484A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 xml:space="preserve">Entrada Obras Calle Recreo 389 </w:t>
                            </w:r>
                          </w:p>
                        </w:txbxContent>
                      </v:textbox>
                    </v:shape>
                  </w:pict>
                </mc:Fallback>
              </mc:AlternateContent>
            </w:r>
            <w:r w:rsidRPr="00484AEC">
              <w:rPr>
                <w:noProof/>
              </w:rPr>
              <mc:AlternateContent>
                <mc:Choice Requires="wps">
                  <w:drawing>
                    <wp:anchor distT="0" distB="0" distL="114300" distR="114300" simplePos="0" relativeHeight="251820032" behindDoc="0" locked="0" layoutInCell="1" allowOverlap="1" wp14:anchorId="43B104FE" wp14:editId="79196A06">
                      <wp:simplePos x="0" y="0"/>
                      <wp:positionH relativeFrom="column">
                        <wp:posOffset>4820285</wp:posOffset>
                      </wp:positionH>
                      <wp:positionV relativeFrom="paragraph">
                        <wp:posOffset>85090</wp:posOffset>
                      </wp:positionV>
                      <wp:extent cx="612775" cy="221615"/>
                      <wp:effectExtent l="76200" t="0" r="15875" b="578485"/>
                      <wp:wrapNone/>
                      <wp:docPr id="17" name="Globo: línea 17"/>
                      <wp:cNvGraphicFramePr/>
                      <a:graphic xmlns:a="http://schemas.openxmlformats.org/drawingml/2006/main">
                        <a:graphicData uri="http://schemas.microsoft.com/office/word/2010/wordprocessingShape">
                          <wps:wsp>
                            <wps:cNvSpPr/>
                            <wps:spPr>
                              <a:xfrm>
                                <a:off x="5581650" y="990600"/>
                                <a:ext cx="612775" cy="221615"/>
                              </a:xfrm>
                              <a:prstGeom prst="borderCallout1">
                                <a:avLst>
                                  <a:gd name="adj1" fmla="val 49857"/>
                                  <a:gd name="adj2" fmla="val -606"/>
                                  <a:gd name="adj3" fmla="val 340148"/>
                                  <a:gd name="adj4" fmla="val -10002"/>
                                </a:avLst>
                              </a:prstGeom>
                              <a:solidFill>
                                <a:schemeClr val="bg1">
                                  <a:alpha val="66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DD01D" w14:textId="77777777" w:rsidR="00001833" w:rsidRPr="00B006D6" w:rsidRDefault="00001833" w:rsidP="00484A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Oficinas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04FE" id="Globo: línea 17" o:spid="_x0000_s1035" type="#_x0000_t47" style="position:absolute;margin-left:379.55pt;margin-top:6.7pt;width:48.25pt;height:17.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" adj="-2160,73472,-131,10769" fillcolor="white [3212]" strokecolor="black [3213]" strokeweight="1pt">
                      <v:fill opacity="43176f"/>
                      <v:textbox>
                        <w:txbxContent>
                          <w:p w14:paraId="207DD01D" w14:textId="77777777" w:rsidR="00001833" w:rsidRPr="00B006D6" w:rsidRDefault="00001833" w:rsidP="00484AEC">
                            <w:pPr>
                              <w:rPr>
                                <w:color w:val="000000" w:themeColor="text1"/>
                                <w:sz w:val="14"/>
                                <w:szCs w:val="14"/>
                                <w14:textOutline w14:w="9525" w14:cap="rnd" w14:cmpd="sng" w14:algn="ctr">
                                  <w14:solidFill>
                                    <w14:schemeClr w14:val="tx1"/>
                                  </w14:solidFill>
                                  <w14:prstDash w14:val="solid"/>
                                  <w14:bevel/>
                                </w14:textOutline>
                              </w:rPr>
                            </w:pPr>
                            <w:r>
                              <w:rPr>
                                <w:color w:val="000000" w:themeColor="text1"/>
                                <w:sz w:val="16"/>
                                <w:szCs w:val="16"/>
                              </w:rPr>
                              <w:t>Oficinas</w:t>
                            </w:r>
                          </w:p>
                        </w:txbxContent>
                      </v:textbox>
                      <o:callout v:ext="edit" minusy="t"/>
                    </v:shape>
                  </w:pict>
                </mc:Fallback>
              </mc:AlternateContent>
            </w:r>
            <w:r w:rsidRPr="00E73880">
              <w:rPr>
                <w:noProof/>
                <w:color w:val="538135" w:themeColor="accent6" w:themeShade="BF"/>
              </w:rPr>
              <mc:AlternateContent>
                <mc:Choice Requires="wps">
                  <w:drawing>
                    <wp:anchor distT="0" distB="0" distL="114300" distR="114300" simplePos="0" relativeHeight="251814912" behindDoc="0" locked="0" layoutInCell="1" allowOverlap="1" wp14:anchorId="5F05671B" wp14:editId="6D516B9F">
                      <wp:simplePos x="0" y="0"/>
                      <wp:positionH relativeFrom="column">
                        <wp:posOffset>3915410</wp:posOffset>
                      </wp:positionH>
                      <wp:positionV relativeFrom="paragraph">
                        <wp:posOffset>846455</wp:posOffset>
                      </wp:positionV>
                      <wp:extent cx="2457450" cy="247650"/>
                      <wp:effectExtent l="0" t="57150" r="19050" b="19050"/>
                      <wp:wrapNone/>
                      <wp:docPr id="14" name="Conector recto de flecha 14"/>
                      <wp:cNvGraphicFramePr/>
                      <a:graphic xmlns:a="http://schemas.openxmlformats.org/drawingml/2006/main">
                        <a:graphicData uri="http://schemas.microsoft.com/office/word/2010/wordprocessingShape">
                          <wps:wsp>
                            <wps:cNvCnPr/>
                            <wps:spPr>
                              <a:xfrm flipV="1">
                                <a:off x="0" y="0"/>
                                <a:ext cx="2457450" cy="2476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D4B675" id="_x0000_t32" coordsize="21600,21600" o:spt="32" o:oned="t" path="m,l21600,21600e" filled="f">
                      <v:path arrowok="t" fillok="f" o:connecttype="none"/>
                      <o:lock v:ext="edit" shapetype="t"/>
                    </v:shapetype>
                    <v:shape id="Conector recto de flecha 14" o:spid="_x0000_s1026" type="#_x0000_t32" style="position:absolute;margin-left:308.3pt;margin-top:66.65pt;width:193.5pt;height:19.5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" strokecolor="yellow" strokeweight=".5pt">
                      <v:stroke endarrow="block" joinstyle="miter"/>
                    </v:shape>
                  </w:pict>
                </mc:Fallback>
              </mc:AlternateContent>
            </w:r>
            <w:r>
              <w:rPr>
                <w:noProof/>
              </w:rPr>
              <mc:AlternateContent>
                <mc:Choice Requires="wps">
                  <w:drawing>
                    <wp:anchor distT="0" distB="0" distL="114300" distR="114300" simplePos="0" relativeHeight="251816960" behindDoc="0" locked="0" layoutInCell="1" allowOverlap="1" wp14:anchorId="679A936B" wp14:editId="30165600">
                      <wp:simplePos x="0" y="0"/>
                      <wp:positionH relativeFrom="column">
                        <wp:posOffset>3905885</wp:posOffset>
                      </wp:positionH>
                      <wp:positionV relativeFrom="paragraph">
                        <wp:posOffset>2227580</wp:posOffset>
                      </wp:positionV>
                      <wp:extent cx="2562225" cy="2486025"/>
                      <wp:effectExtent l="0" t="38100" r="47625" b="28575"/>
                      <wp:wrapNone/>
                      <wp:docPr id="15" name="Conector recto de flecha 15"/>
                      <wp:cNvGraphicFramePr/>
                      <a:graphic xmlns:a="http://schemas.openxmlformats.org/drawingml/2006/main">
                        <a:graphicData uri="http://schemas.microsoft.com/office/word/2010/wordprocessingShape">
                          <wps:wsp>
                            <wps:cNvCnPr/>
                            <wps:spPr>
                              <a:xfrm flipV="1">
                                <a:off x="0" y="0"/>
                                <a:ext cx="2562225" cy="248602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80D29" id="Conector recto de flecha 15" o:spid="_x0000_s1026" type="#_x0000_t32" style="position:absolute;margin-left:307.55pt;margin-top:175.4pt;width:201.75pt;height:195.75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" strokecolor="yellow" strokeweight=".5pt">
                      <v:stroke endarrow="block" joinstyle="miter"/>
                    </v:shape>
                  </w:pict>
                </mc:Fallback>
              </mc:AlternateContent>
            </w:r>
            <w:r w:rsidR="008617E3">
              <w:rPr>
                <w:noProof/>
              </w:rPr>
              <w:drawing>
                <wp:inline distT="0" distB="0" distL="0" distR="0" wp14:anchorId="63EE0794" wp14:editId="3DA5A0D7">
                  <wp:extent cx="4472754" cy="475200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72754" cy="4752000"/>
                          </a:xfrm>
                          <a:prstGeom prst="rect">
                            <a:avLst/>
                          </a:prstGeom>
                        </pic:spPr>
                      </pic:pic>
                    </a:graphicData>
                  </a:graphic>
                </wp:inline>
              </w:drawing>
            </w:r>
            <w:r>
              <w:rPr>
                <w:noProof/>
              </w:rPr>
              <w:t xml:space="preserve"> </w:t>
            </w:r>
            <w:r>
              <w:rPr>
                <w:noProof/>
              </w:rPr>
              <w:drawing>
                <wp:inline distT="0" distB="0" distL="0" distR="0" wp14:anchorId="16183D69" wp14:editId="3AF8AECD">
                  <wp:extent cx="3513223" cy="4788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13223" cy="4788000"/>
                          </a:xfrm>
                          <a:prstGeom prst="rect">
                            <a:avLst/>
                          </a:prstGeom>
                        </pic:spPr>
                      </pic:pic>
                    </a:graphicData>
                  </a:graphic>
                </wp:inline>
              </w:drawing>
            </w:r>
          </w:p>
        </w:tc>
      </w:tr>
      <w:tr w:rsidR="00654F9B" w:rsidRPr="00BF51C4" w14:paraId="5B846B1C" w14:textId="77777777" w:rsidTr="00840F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817" w:type="pct"/>
            <w:tcBorders>
              <w:top w:val="single" w:sz="4" w:space="0" w:color="auto"/>
              <w:left w:val="single" w:sz="4" w:space="0" w:color="auto"/>
              <w:bottom w:val="single" w:sz="4" w:space="0" w:color="auto"/>
              <w:right w:val="nil"/>
            </w:tcBorders>
            <w:shd w:val="clear" w:color="auto" w:fill="auto"/>
            <w:noWrap/>
            <w:vAlign w:val="center"/>
            <w:hideMark/>
          </w:tcPr>
          <w:p w14:paraId="7616DF2D" w14:textId="27C59E0A" w:rsidR="00654F9B" w:rsidRPr="00EE3AA9" w:rsidRDefault="00654F9B" w:rsidP="00840FDF">
            <w:pPr>
              <w:spacing w:after="0" w:line="240" w:lineRule="auto"/>
              <w:contextualSpacing/>
              <w:jc w:val="both"/>
              <w:outlineLvl w:val="1"/>
              <w:rPr>
                <w:rFonts w:eastAsia="Calibri" w:cstheme="minorHAnsi"/>
                <w:b/>
                <w:sz w:val="18"/>
                <w:szCs w:val="18"/>
              </w:rPr>
            </w:pPr>
            <w:bookmarkStart w:id="120" w:name="_Toc25765512"/>
            <w:bookmarkStart w:id="121" w:name="_Toc26885768"/>
            <w:r w:rsidRPr="00EE3AA9">
              <w:rPr>
                <w:b/>
                <w:color w:val="000000" w:themeColor="text1"/>
                <w:sz w:val="18"/>
                <w:szCs w:val="18"/>
              </w:rPr>
              <w:t xml:space="preserve">Figura </w:t>
            </w:r>
            <w:r w:rsidRPr="00EE3AA9">
              <w:rPr>
                <w:b/>
                <w:color w:val="000000" w:themeColor="text1"/>
                <w:sz w:val="18"/>
                <w:szCs w:val="18"/>
              </w:rPr>
              <w:fldChar w:fldCharType="begin"/>
            </w:r>
            <w:r w:rsidRPr="00EE3AA9">
              <w:rPr>
                <w:b/>
                <w:color w:val="000000" w:themeColor="text1"/>
                <w:sz w:val="18"/>
                <w:szCs w:val="18"/>
              </w:rPr>
              <w:instrText xml:space="preserve"> SEQ Figura \* ARABIC </w:instrText>
            </w:r>
            <w:r w:rsidRPr="00EE3AA9">
              <w:rPr>
                <w:b/>
                <w:color w:val="000000" w:themeColor="text1"/>
                <w:sz w:val="18"/>
                <w:szCs w:val="18"/>
              </w:rPr>
              <w:fldChar w:fldCharType="separate"/>
            </w:r>
            <w:r w:rsidR="00001833">
              <w:rPr>
                <w:b/>
                <w:noProof/>
                <w:color w:val="000000" w:themeColor="text1"/>
                <w:sz w:val="18"/>
                <w:szCs w:val="18"/>
              </w:rPr>
              <w:t>4</w:t>
            </w:r>
            <w:bookmarkEnd w:id="120"/>
            <w:bookmarkEnd w:id="121"/>
            <w:r w:rsidRPr="00EE3AA9">
              <w:rPr>
                <w:b/>
                <w:color w:val="000000" w:themeColor="text1"/>
                <w:sz w:val="18"/>
                <w:szCs w:val="18"/>
              </w:rPr>
              <w:fldChar w:fldCharType="end"/>
            </w:r>
          </w:p>
        </w:tc>
        <w:tc>
          <w:tcPr>
            <w:tcW w:w="31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7CC452" w14:textId="77777777" w:rsidR="00654F9B" w:rsidRPr="00122733" w:rsidRDefault="00654F9B" w:rsidP="00840FDF">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w:t>
            </w:r>
            <w:r>
              <w:rPr>
                <w:rFonts w:eastAsia="Times New Roman" w:cstheme="minorHAnsi"/>
                <w:b/>
                <w:sz w:val="18"/>
                <w:szCs w:val="18"/>
                <w:lang w:eastAsia="es-CL"/>
              </w:rPr>
              <w:t>uente</w:t>
            </w:r>
            <w:r w:rsidRPr="00122733">
              <w:rPr>
                <w:rFonts w:eastAsia="Times New Roman" w:cstheme="minorHAnsi"/>
                <w:b/>
                <w:sz w:val="18"/>
                <w:szCs w:val="18"/>
                <w:lang w:eastAsia="es-CL"/>
              </w:rPr>
              <w:t>:</w:t>
            </w:r>
            <w:r>
              <w:rPr>
                <w:rFonts w:eastAsia="Times New Roman" w:cstheme="minorHAnsi"/>
                <w:b/>
                <w:sz w:val="18"/>
                <w:szCs w:val="18"/>
                <w:lang w:eastAsia="es-CL"/>
              </w:rPr>
              <w:t xml:space="preserve"> </w:t>
            </w:r>
            <w:r w:rsidR="00484AEC">
              <w:rPr>
                <w:rFonts w:eastAsia="Times New Roman" w:cstheme="minorHAnsi"/>
                <w:sz w:val="18"/>
                <w:szCs w:val="18"/>
                <w:lang w:eastAsia="es-CL"/>
              </w:rPr>
              <w:t>DIA “Edificio General Amengual” – Google Earth.</w:t>
            </w:r>
          </w:p>
        </w:tc>
      </w:tr>
      <w:tr w:rsidR="00654F9B" w:rsidRPr="00BF51C4" w14:paraId="236D2E78" w14:textId="77777777" w:rsidTr="00840F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5"/>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20DEB8A" w14:textId="77777777" w:rsidR="00654F9B" w:rsidRPr="00BF51C4" w:rsidRDefault="00654F9B" w:rsidP="00840FDF">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6B11C2DB" w14:textId="77777777" w:rsidR="00654F9B" w:rsidRPr="00BF51C4" w:rsidRDefault="00484AEC" w:rsidP="00840FDF">
            <w:pPr>
              <w:spacing w:after="0" w:line="240" w:lineRule="auto"/>
              <w:jc w:val="both"/>
              <w:rPr>
                <w:rFonts w:eastAsia="Times New Roman" w:cstheme="minorHAnsi"/>
                <w:b/>
                <w:color w:val="000000"/>
                <w:sz w:val="18"/>
                <w:szCs w:val="18"/>
                <w:lang w:eastAsia="es-CL"/>
              </w:rPr>
            </w:pPr>
            <w:r>
              <w:rPr>
                <w:rFonts w:eastAsia="Times New Roman" w:cstheme="minorHAnsi"/>
                <w:bCs/>
                <w:color w:val="000000"/>
                <w:sz w:val="18"/>
                <w:szCs w:val="18"/>
                <w:lang w:eastAsia="es-CL"/>
              </w:rPr>
              <w:t>Se observa plano de instalaciones de faenas comparado con las oficinas e instalaciones de faena constatadas en la inspección ambienta, ubicadas e</w:t>
            </w:r>
            <w:r w:rsidR="002A5E46">
              <w:rPr>
                <w:rFonts w:eastAsia="Times New Roman" w:cstheme="minorHAnsi"/>
                <w:bCs/>
                <w:color w:val="000000"/>
                <w:sz w:val="18"/>
                <w:szCs w:val="18"/>
                <w:lang w:eastAsia="es-CL"/>
              </w:rPr>
              <w:t>n calle General Amengual 472 y calle Recreo 389.</w:t>
            </w:r>
          </w:p>
        </w:tc>
      </w:tr>
    </w:tbl>
    <w:p w14:paraId="2E9C7328" w14:textId="77777777" w:rsidR="00654F9B" w:rsidRDefault="00654F9B">
      <w:r>
        <w:br w:type="page"/>
      </w:r>
    </w:p>
    <w:p w14:paraId="42FA9CE6" w14:textId="77777777" w:rsidR="006F10AD" w:rsidRDefault="006F10AD" w:rsidP="00F902CF">
      <w:pPr>
        <w:spacing w:after="0"/>
        <w:jc w:val="both"/>
      </w:pPr>
    </w:p>
    <w:tbl>
      <w:tblPr>
        <w:tblW w:w="13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1"/>
        <w:gridCol w:w="3145"/>
        <w:gridCol w:w="3638"/>
        <w:gridCol w:w="3201"/>
      </w:tblGrid>
      <w:tr w:rsidR="00654F9B" w:rsidRPr="00BF51C4" w14:paraId="00122B13" w14:textId="77777777" w:rsidTr="00654F9B">
        <w:trPr>
          <w:trHeight w:val="13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361F574" w14:textId="77777777" w:rsidR="00654F9B" w:rsidRPr="00122733" w:rsidRDefault="00654F9B" w:rsidP="00840FDF">
            <w:pPr>
              <w:spacing w:after="0"/>
              <w:jc w:val="center"/>
              <w:rPr>
                <w:rFonts w:eastAsia="Times New Roman"/>
                <w:b/>
                <w:bCs/>
                <w:sz w:val="20"/>
                <w:szCs w:val="20"/>
                <w:lang w:val="es-ES" w:eastAsia="es-CL"/>
              </w:rPr>
            </w:pPr>
            <w:r w:rsidRPr="00122733">
              <w:rPr>
                <w:rFonts w:eastAsia="Times New Roman"/>
                <w:b/>
                <w:bCs/>
                <w:sz w:val="20"/>
                <w:szCs w:val="20"/>
                <w:lang w:val="es-ES" w:eastAsia="es-CL"/>
              </w:rPr>
              <w:t>Registros</w:t>
            </w:r>
          </w:p>
        </w:tc>
      </w:tr>
      <w:tr w:rsidR="00654F9B" w:rsidRPr="00BF51C4" w14:paraId="08CEB1AF" w14:textId="77777777" w:rsidTr="00654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2464" w:type="pct"/>
            <w:gridSpan w:val="2"/>
            <w:tcBorders>
              <w:top w:val="nil"/>
              <w:left w:val="single" w:sz="4" w:space="0" w:color="auto"/>
              <w:right w:val="single" w:sz="4" w:space="0" w:color="auto"/>
            </w:tcBorders>
            <w:shd w:val="clear" w:color="auto" w:fill="auto"/>
            <w:noWrap/>
            <w:vAlign w:val="center"/>
            <w:hideMark/>
          </w:tcPr>
          <w:p w14:paraId="540B39C3" w14:textId="77777777" w:rsidR="00654F9B" w:rsidRPr="00122733" w:rsidRDefault="00EB2099" w:rsidP="00840FDF">
            <w:pPr>
              <w:spacing w:after="0" w:line="240" w:lineRule="auto"/>
              <w:jc w:val="center"/>
              <w:rPr>
                <w:rFonts w:eastAsia="Times New Roman" w:cstheme="minorHAnsi"/>
                <w:sz w:val="20"/>
                <w:szCs w:val="20"/>
                <w:lang w:eastAsia="es-CL"/>
              </w:rPr>
            </w:pPr>
            <w:r>
              <w:rPr>
                <w:noProof/>
              </w:rPr>
              <w:drawing>
                <wp:inline distT="0" distB="0" distL="0" distR="0" wp14:anchorId="7156B727" wp14:editId="26BD345A">
                  <wp:extent cx="3826093" cy="2160000"/>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6093" cy="2160000"/>
                          </a:xfrm>
                          <a:prstGeom prst="rect">
                            <a:avLst/>
                          </a:prstGeom>
                          <a:noFill/>
                          <a:ln>
                            <a:noFill/>
                          </a:ln>
                        </pic:spPr>
                      </pic:pic>
                    </a:graphicData>
                  </a:graphic>
                </wp:inline>
              </w:drawing>
            </w:r>
          </w:p>
        </w:tc>
        <w:tc>
          <w:tcPr>
            <w:tcW w:w="2536" w:type="pct"/>
            <w:gridSpan w:val="2"/>
            <w:tcBorders>
              <w:top w:val="nil"/>
              <w:left w:val="single" w:sz="4" w:space="0" w:color="auto"/>
              <w:right w:val="single" w:sz="4" w:space="0" w:color="auto"/>
            </w:tcBorders>
            <w:shd w:val="clear" w:color="auto" w:fill="auto"/>
            <w:noWrap/>
            <w:vAlign w:val="center"/>
            <w:hideMark/>
          </w:tcPr>
          <w:p w14:paraId="4DB3E115" w14:textId="77777777" w:rsidR="00654F9B" w:rsidRPr="00122733" w:rsidRDefault="00EB2099" w:rsidP="00840FDF">
            <w:pPr>
              <w:spacing w:after="0" w:line="240" w:lineRule="auto"/>
              <w:jc w:val="center"/>
              <w:rPr>
                <w:rFonts w:eastAsia="Times New Roman" w:cstheme="minorHAnsi"/>
                <w:sz w:val="20"/>
                <w:szCs w:val="20"/>
                <w:lang w:eastAsia="es-CL"/>
              </w:rPr>
            </w:pPr>
            <w:r>
              <w:rPr>
                <w:noProof/>
              </w:rPr>
              <w:drawing>
                <wp:inline distT="0" distB="0" distL="0" distR="0" wp14:anchorId="438E2ACD" wp14:editId="400CC69A">
                  <wp:extent cx="3826092" cy="21600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6092" cy="2160000"/>
                          </a:xfrm>
                          <a:prstGeom prst="rect">
                            <a:avLst/>
                          </a:prstGeom>
                          <a:noFill/>
                          <a:ln>
                            <a:noFill/>
                          </a:ln>
                        </pic:spPr>
                      </pic:pic>
                    </a:graphicData>
                  </a:graphic>
                </wp:inline>
              </w:drawing>
            </w:r>
          </w:p>
        </w:tc>
      </w:tr>
      <w:tr w:rsidR="00654F9B" w:rsidRPr="00BF51C4" w14:paraId="1D795777" w14:textId="77777777" w:rsidTr="00654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298" w:type="pct"/>
            <w:tcBorders>
              <w:top w:val="single" w:sz="4" w:space="0" w:color="auto"/>
              <w:left w:val="single" w:sz="4" w:space="0" w:color="auto"/>
              <w:bottom w:val="single" w:sz="4" w:space="0" w:color="auto"/>
              <w:right w:val="nil"/>
            </w:tcBorders>
            <w:shd w:val="clear" w:color="auto" w:fill="auto"/>
            <w:noWrap/>
            <w:vAlign w:val="center"/>
            <w:hideMark/>
          </w:tcPr>
          <w:p w14:paraId="7C832BE3" w14:textId="27E0B80B" w:rsidR="00654F9B" w:rsidRPr="00122733" w:rsidRDefault="00654F9B" w:rsidP="00840FDF">
            <w:pPr>
              <w:spacing w:after="0" w:line="240" w:lineRule="auto"/>
              <w:contextualSpacing/>
              <w:jc w:val="both"/>
              <w:outlineLvl w:val="1"/>
              <w:rPr>
                <w:rFonts w:eastAsia="Times New Roman" w:cstheme="minorHAnsi"/>
                <w:b/>
                <w:sz w:val="18"/>
                <w:szCs w:val="20"/>
                <w:lang w:eastAsia="es-CL"/>
              </w:rPr>
            </w:pPr>
            <w:bookmarkStart w:id="122" w:name="_Toc25765513"/>
            <w:bookmarkStart w:id="123" w:name="_Toc26885769"/>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1</w:t>
            </w:r>
            <w:r w:rsidRPr="00122733">
              <w:rPr>
                <w:rFonts w:eastAsia="Calibri" w:cstheme="minorHAnsi"/>
                <w:b/>
                <w:sz w:val="18"/>
                <w:szCs w:val="20"/>
              </w:rPr>
              <w:fldChar w:fldCharType="end"/>
            </w:r>
            <w:r w:rsidRPr="00122733">
              <w:rPr>
                <w:rFonts w:eastAsia="Calibri" w:cstheme="minorHAnsi"/>
                <w:b/>
                <w:sz w:val="18"/>
                <w:szCs w:val="20"/>
              </w:rPr>
              <w:t>.</w:t>
            </w:r>
            <w:bookmarkEnd w:id="122"/>
            <w:bookmarkEnd w:id="123"/>
          </w:p>
        </w:tc>
        <w:tc>
          <w:tcPr>
            <w:tcW w:w="11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378ED6" w14:textId="77777777" w:rsidR="00654F9B" w:rsidRPr="00122733" w:rsidRDefault="00654F9B" w:rsidP="00840FDF">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Fecha:</w:t>
            </w:r>
            <w:r w:rsidRPr="00122733">
              <w:rPr>
                <w:rFonts w:eastAsia="Times New Roman" w:cstheme="minorHAnsi"/>
                <w:sz w:val="18"/>
                <w:szCs w:val="18"/>
                <w:lang w:eastAsia="es-CL"/>
              </w:rPr>
              <w:t xml:space="preserve"> </w:t>
            </w:r>
            <w:r w:rsidR="00EB2099">
              <w:rPr>
                <w:rFonts w:eastAsia="Times New Roman" w:cstheme="minorHAnsi"/>
                <w:sz w:val="18"/>
                <w:szCs w:val="18"/>
                <w:lang w:eastAsia="es-CL"/>
              </w:rPr>
              <w:t>25 de julio de 2019</w:t>
            </w:r>
          </w:p>
        </w:tc>
        <w:tc>
          <w:tcPr>
            <w:tcW w:w="1349" w:type="pct"/>
            <w:tcBorders>
              <w:top w:val="single" w:sz="4" w:space="0" w:color="auto"/>
              <w:left w:val="nil"/>
              <w:bottom w:val="single" w:sz="4" w:space="0" w:color="auto"/>
              <w:right w:val="nil"/>
            </w:tcBorders>
            <w:shd w:val="clear" w:color="auto" w:fill="auto"/>
            <w:noWrap/>
            <w:vAlign w:val="center"/>
            <w:hideMark/>
          </w:tcPr>
          <w:p w14:paraId="216F8CD3" w14:textId="65264074" w:rsidR="00654F9B" w:rsidRPr="00122733" w:rsidRDefault="00654F9B" w:rsidP="00840FDF">
            <w:pPr>
              <w:spacing w:after="0" w:line="240" w:lineRule="auto"/>
              <w:contextualSpacing/>
              <w:jc w:val="both"/>
              <w:outlineLvl w:val="1"/>
              <w:rPr>
                <w:rFonts w:eastAsia="Calibri" w:cstheme="minorHAnsi"/>
                <w:b/>
                <w:sz w:val="18"/>
                <w:szCs w:val="20"/>
              </w:rPr>
            </w:pPr>
            <w:bookmarkStart w:id="124" w:name="_Toc25765514"/>
            <w:bookmarkStart w:id="125" w:name="_Toc26885770"/>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2</w:t>
            </w:r>
            <w:bookmarkEnd w:id="124"/>
            <w:bookmarkEnd w:id="125"/>
            <w:r w:rsidRPr="00122733">
              <w:rPr>
                <w:rFonts w:eastAsia="Calibri" w:cstheme="minorHAnsi"/>
                <w:b/>
                <w:sz w:val="18"/>
                <w:szCs w:val="20"/>
              </w:rPr>
              <w:fldChar w:fldCharType="end"/>
            </w:r>
          </w:p>
        </w:tc>
        <w:tc>
          <w:tcPr>
            <w:tcW w:w="11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7A2F67" w14:textId="77777777" w:rsidR="00654F9B" w:rsidRPr="00122733" w:rsidRDefault="00654F9B" w:rsidP="00840FDF">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 xml:space="preserve">Fecha: </w:t>
            </w:r>
            <w:r w:rsidR="00EB2099">
              <w:rPr>
                <w:rFonts w:eastAsia="Times New Roman" w:cstheme="minorHAnsi"/>
                <w:sz w:val="18"/>
                <w:szCs w:val="18"/>
                <w:lang w:eastAsia="es-CL"/>
              </w:rPr>
              <w:t>25 de julio de 2019</w:t>
            </w:r>
          </w:p>
        </w:tc>
      </w:tr>
      <w:tr w:rsidR="00654F9B" w:rsidRPr="00BF51C4" w14:paraId="23C21C19" w14:textId="77777777" w:rsidTr="00654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7"/>
          <w:jc w:val="center"/>
        </w:trPr>
        <w:tc>
          <w:tcPr>
            <w:tcW w:w="246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31D29ED" w14:textId="77777777" w:rsidR="00654F9B" w:rsidRPr="00BF51C4" w:rsidRDefault="00654F9B" w:rsidP="00840FDF">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20DE3DB2" w14:textId="77777777" w:rsidR="00654F9B" w:rsidRPr="00122733" w:rsidRDefault="00EB2099" w:rsidP="00840FDF">
            <w:pPr>
              <w:spacing w:after="0" w:line="240" w:lineRule="auto"/>
              <w:jc w:val="both"/>
              <w:rPr>
                <w:rFonts w:eastAsia="Times New Roman" w:cstheme="minorHAnsi"/>
                <w:bCs/>
                <w:color w:val="000000"/>
                <w:sz w:val="18"/>
                <w:szCs w:val="18"/>
                <w:lang w:eastAsia="es-CL"/>
              </w:rPr>
            </w:pPr>
            <w:r>
              <w:rPr>
                <w:rFonts w:eastAsia="Times New Roman" w:cstheme="minorHAnsi"/>
                <w:bCs/>
                <w:color w:val="000000"/>
                <w:sz w:val="18"/>
                <w:szCs w:val="18"/>
                <w:lang w:eastAsia="es-CL"/>
              </w:rPr>
              <w:t xml:space="preserve">Acceso a faena por </w:t>
            </w:r>
            <w:r w:rsidR="002A5E46">
              <w:rPr>
                <w:rFonts w:eastAsia="Times New Roman" w:cstheme="minorHAnsi"/>
                <w:bCs/>
                <w:color w:val="000000"/>
                <w:sz w:val="18"/>
                <w:szCs w:val="18"/>
                <w:lang w:eastAsia="es-CL"/>
              </w:rPr>
              <w:t>c</w:t>
            </w:r>
            <w:r>
              <w:rPr>
                <w:rFonts w:eastAsia="Times New Roman" w:cstheme="minorHAnsi"/>
                <w:bCs/>
                <w:color w:val="000000"/>
                <w:sz w:val="18"/>
                <w:szCs w:val="18"/>
                <w:lang w:eastAsia="es-CL"/>
              </w:rPr>
              <w:t xml:space="preserve">alle </w:t>
            </w:r>
            <w:r w:rsidR="002A5E46">
              <w:rPr>
                <w:rFonts w:eastAsia="Times New Roman" w:cstheme="minorHAnsi"/>
                <w:bCs/>
                <w:color w:val="000000"/>
                <w:sz w:val="18"/>
                <w:szCs w:val="18"/>
                <w:lang w:eastAsia="es-CL"/>
              </w:rPr>
              <w:t>R</w:t>
            </w:r>
            <w:r>
              <w:rPr>
                <w:rFonts w:eastAsia="Times New Roman" w:cstheme="minorHAnsi"/>
                <w:bCs/>
                <w:color w:val="000000"/>
                <w:sz w:val="18"/>
                <w:szCs w:val="18"/>
                <w:lang w:eastAsia="es-CL"/>
              </w:rPr>
              <w:t>ecreo N° 389.</w:t>
            </w:r>
          </w:p>
        </w:tc>
        <w:tc>
          <w:tcPr>
            <w:tcW w:w="253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8F18BEA" w14:textId="77777777" w:rsidR="00654F9B" w:rsidRPr="00BF51C4" w:rsidRDefault="00654F9B" w:rsidP="00840FDF">
            <w:pPr>
              <w:spacing w:after="0" w:line="240" w:lineRule="auto"/>
              <w:jc w:val="both"/>
              <w:rPr>
                <w:rFonts w:eastAsia="Times New Roman" w:cstheme="minorHAnsi"/>
                <w:color w:val="000000"/>
                <w:sz w:val="18"/>
                <w:szCs w:val="18"/>
                <w:lang w:eastAsia="es-CL"/>
              </w:rPr>
            </w:pPr>
            <w:r w:rsidRPr="00BF51C4">
              <w:rPr>
                <w:rFonts w:eastAsia="Times New Roman" w:cstheme="minorHAnsi"/>
                <w:b/>
                <w:color w:val="000000"/>
                <w:sz w:val="18"/>
                <w:szCs w:val="18"/>
                <w:lang w:eastAsia="es-CL"/>
              </w:rPr>
              <w:t>Descripción del medio de prueba:</w:t>
            </w:r>
            <w:r>
              <w:rPr>
                <w:rFonts w:eastAsia="Times New Roman" w:cstheme="minorHAnsi"/>
                <w:b/>
                <w:color w:val="000000"/>
                <w:sz w:val="18"/>
                <w:szCs w:val="18"/>
                <w:lang w:eastAsia="es-CL"/>
              </w:rPr>
              <w:t xml:space="preserve"> </w:t>
            </w:r>
          </w:p>
          <w:p w14:paraId="359156F7" w14:textId="77777777" w:rsidR="00654F9B" w:rsidRPr="00BF51C4" w:rsidRDefault="00EB2099" w:rsidP="00840FDF">
            <w:pPr>
              <w:spacing w:after="0" w:line="240" w:lineRule="auto"/>
              <w:jc w:val="both"/>
              <w:rPr>
                <w:rFonts w:eastAsia="Times New Roman" w:cstheme="minorHAnsi"/>
                <w:b/>
                <w:color w:val="000000"/>
                <w:sz w:val="18"/>
                <w:szCs w:val="18"/>
                <w:lang w:eastAsia="es-CL"/>
              </w:rPr>
            </w:pPr>
            <w:r>
              <w:rPr>
                <w:rFonts w:eastAsia="Times New Roman" w:cstheme="minorHAnsi"/>
                <w:bCs/>
                <w:color w:val="000000"/>
                <w:sz w:val="18"/>
                <w:szCs w:val="18"/>
                <w:lang w:eastAsia="es-CL"/>
              </w:rPr>
              <w:t xml:space="preserve">Acceso a faena por </w:t>
            </w:r>
            <w:r w:rsidR="002A5E46">
              <w:rPr>
                <w:rFonts w:eastAsia="Times New Roman" w:cstheme="minorHAnsi"/>
                <w:bCs/>
                <w:color w:val="000000"/>
                <w:sz w:val="18"/>
                <w:szCs w:val="18"/>
                <w:lang w:eastAsia="es-CL"/>
              </w:rPr>
              <w:t>c</w:t>
            </w:r>
            <w:r>
              <w:rPr>
                <w:rFonts w:eastAsia="Times New Roman" w:cstheme="minorHAnsi"/>
                <w:bCs/>
                <w:color w:val="000000"/>
                <w:sz w:val="18"/>
                <w:szCs w:val="18"/>
                <w:lang w:eastAsia="es-CL"/>
              </w:rPr>
              <w:t xml:space="preserve">alle </w:t>
            </w:r>
            <w:r w:rsidR="002A5E46">
              <w:rPr>
                <w:rFonts w:eastAsia="Times New Roman" w:cstheme="minorHAnsi"/>
                <w:bCs/>
                <w:color w:val="000000"/>
                <w:sz w:val="18"/>
                <w:szCs w:val="18"/>
                <w:lang w:eastAsia="es-CL"/>
              </w:rPr>
              <w:t>R</w:t>
            </w:r>
            <w:r>
              <w:rPr>
                <w:rFonts w:eastAsia="Times New Roman" w:cstheme="minorHAnsi"/>
                <w:bCs/>
                <w:color w:val="000000"/>
                <w:sz w:val="18"/>
                <w:szCs w:val="18"/>
                <w:lang w:eastAsia="es-CL"/>
              </w:rPr>
              <w:t>ecreo N° 389.</w:t>
            </w:r>
          </w:p>
        </w:tc>
      </w:tr>
    </w:tbl>
    <w:p w14:paraId="68BCA0CE" w14:textId="77777777" w:rsidR="00654F9B" w:rsidRDefault="00654F9B" w:rsidP="00F902CF">
      <w:pPr>
        <w:spacing w:after="0"/>
        <w:jc w:val="both"/>
      </w:pPr>
    </w:p>
    <w:p w14:paraId="2771E1BE" w14:textId="77777777" w:rsidR="00654F9B" w:rsidRDefault="00654F9B">
      <w:r>
        <w:br w:type="page"/>
      </w:r>
    </w:p>
    <w:p w14:paraId="56EE06DF" w14:textId="77777777" w:rsidR="00EB2099" w:rsidRDefault="00EB2099" w:rsidP="00EB2099">
      <w:pPr>
        <w:pStyle w:val="Ttulo2"/>
      </w:pPr>
      <w:bookmarkStart w:id="126" w:name="_Toc26885771"/>
      <w:r>
        <w:rPr>
          <w:rFonts w:asciiTheme="minorHAnsi" w:hAnsiTheme="minorHAnsi" w:cstheme="minorHAnsi"/>
        </w:rPr>
        <w:lastRenderedPageBreak/>
        <w:t>Control de ruido.</w:t>
      </w:r>
      <w:bookmarkEnd w:id="126"/>
    </w:p>
    <w:tbl>
      <w:tblPr>
        <w:tblStyle w:val="Tablaconcuadrcula"/>
        <w:tblW w:w="5001" w:type="pct"/>
        <w:tblLook w:val="04A0" w:firstRow="1" w:lastRow="0" w:firstColumn="1" w:lastColumn="0" w:noHBand="0" w:noVBand="1"/>
      </w:tblPr>
      <w:tblGrid>
        <w:gridCol w:w="3768"/>
        <w:gridCol w:w="9797"/>
      </w:tblGrid>
      <w:tr w:rsidR="00EB2099" w:rsidRPr="00BF51C4" w14:paraId="68999A95" w14:textId="77777777" w:rsidTr="00D14D47">
        <w:trPr>
          <w:trHeight w:val="142"/>
        </w:trPr>
        <w:tc>
          <w:tcPr>
            <w:tcW w:w="1389" w:type="pct"/>
          </w:tcPr>
          <w:p w14:paraId="048A727B" w14:textId="77777777" w:rsidR="00EB2099" w:rsidRPr="00BF51C4" w:rsidRDefault="00EB2099" w:rsidP="00D14D47">
            <w:pPr>
              <w:jc w:val="both"/>
              <w:rPr>
                <w:rFonts w:asciiTheme="minorHAnsi" w:hAnsiTheme="minorHAnsi" w:cstheme="minorHAnsi"/>
                <w:lang w:val="es-CL"/>
              </w:rPr>
            </w:pPr>
            <w:r w:rsidRPr="00BF51C4">
              <w:rPr>
                <w:rFonts w:asciiTheme="minorHAnsi" w:eastAsia="Times New Roman" w:hAnsiTheme="minorHAnsi" w:cstheme="minorHAnsi"/>
                <w:b/>
                <w:bCs/>
                <w:color w:val="000000"/>
                <w:lang w:eastAsia="es-CL"/>
              </w:rPr>
              <w:t xml:space="preserve">Número de hecho constatado: </w:t>
            </w:r>
            <w:r w:rsidR="00F00264">
              <w:rPr>
                <w:rFonts w:asciiTheme="minorHAnsi" w:eastAsia="Times New Roman" w:hAnsiTheme="minorHAnsi" w:cstheme="minorHAnsi"/>
                <w:b/>
                <w:bCs/>
                <w:color w:val="000000"/>
                <w:lang w:eastAsia="es-CL"/>
              </w:rPr>
              <w:t>2</w:t>
            </w:r>
          </w:p>
        </w:tc>
        <w:tc>
          <w:tcPr>
            <w:tcW w:w="3611" w:type="pct"/>
          </w:tcPr>
          <w:p w14:paraId="4E568783" w14:textId="77777777" w:rsidR="00EB2099" w:rsidRPr="00BF51C4" w:rsidRDefault="00EB2099" w:rsidP="00D14D47">
            <w:pPr>
              <w:jc w:val="both"/>
              <w:rPr>
                <w:rFonts w:asciiTheme="minorHAnsi" w:hAnsiTheme="minorHAnsi" w:cstheme="minorHAnsi"/>
              </w:rPr>
            </w:pPr>
            <w:r w:rsidRPr="00BF51C4">
              <w:rPr>
                <w:rFonts w:asciiTheme="minorHAnsi" w:eastAsia="Times New Roman" w:hAnsiTheme="minorHAnsi" w:cstheme="minorHAnsi"/>
                <w:b/>
                <w:bCs/>
                <w:color w:val="000000"/>
                <w:lang w:eastAsia="es-CL"/>
              </w:rPr>
              <w:t>Estación N°</w:t>
            </w:r>
            <w:r w:rsidRPr="00BF51C4">
              <w:rPr>
                <w:rFonts w:asciiTheme="minorHAnsi" w:eastAsia="Times New Roman" w:hAnsiTheme="minorHAnsi" w:cstheme="minorHAnsi"/>
                <w:color w:val="000000"/>
                <w:lang w:eastAsia="es-CL"/>
              </w:rPr>
              <w:t>:</w:t>
            </w:r>
            <w:r>
              <w:rPr>
                <w:rFonts w:asciiTheme="minorHAnsi" w:eastAsia="Times New Roman" w:hAnsiTheme="minorHAnsi" w:cstheme="minorHAnsi"/>
                <w:color w:val="000000"/>
                <w:lang w:eastAsia="es-CL"/>
              </w:rPr>
              <w:t xml:space="preserve"> </w:t>
            </w:r>
            <w:r w:rsidR="002C7B06">
              <w:rPr>
                <w:rFonts w:asciiTheme="minorHAnsi" w:eastAsia="Times New Roman" w:hAnsiTheme="minorHAnsi" w:cstheme="minorHAnsi"/>
                <w:color w:val="000000"/>
                <w:lang w:eastAsia="es-CL"/>
              </w:rPr>
              <w:t>1, 2, 3 y 4.</w:t>
            </w:r>
          </w:p>
        </w:tc>
      </w:tr>
      <w:tr w:rsidR="00EB2099" w:rsidRPr="00BF51C4" w14:paraId="20AD93D5" w14:textId="77777777" w:rsidTr="00D14D47">
        <w:trPr>
          <w:trHeight w:val="319"/>
        </w:trPr>
        <w:tc>
          <w:tcPr>
            <w:tcW w:w="5000" w:type="pct"/>
            <w:gridSpan w:val="2"/>
            <w:tcBorders>
              <w:bottom w:val="single" w:sz="4" w:space="0" w:color="auto"/>
            </w:tcBorders>
          </w:tcPr>
          <w:p w14:paraId="67CC38D8" w14:textId="77777777" w:rsidR="00EB2099" w:rsidRPr="00BF51C4" w:rsidRDefault="00EB2099" w:rsidP="00D14D47">
            <w:pPr>
              <w:jc w:val="both"/>
              <w:rPr>
                <w:rFonts w:asciiTheme="minorHAnsi" w:hAnsiTheme="minorHAnsi" w:cstheme="minorHAnsi"/>
                <w:lang w:eastAsia="es-CL"/>
              </w:rPr>
            </w:pPr>
            <w:r w:rsidRPr="00BF51C4">
              <w:rPr>
                <w:rFonts w:asciiTheme="minorHAnsi" w:eastAsia="Times New Roman" w:hAnsiTheme="minorHAnsi" w:cstheme="minorHAnsi"/>
                <w:b/>
                <w:bCs/>
                <w:color w:val="000000"/>
                <w:lang w:eastAsia="es-CL"/>
              </w:rPr>
              <w:t>Documentación Revisada:</w:t>
            </w:r>
            <w:r w:rsidRPr="00BF51C4">
              <w:rPr>
                <w:rFonts w:asciiTheme="minorHAnsi" w:eastAsia="Times New Roman" w:hAnsiTheme="minorHAnsi" w:cstheme="minorHAnsi"/>
                <w:bCs/>
                <w:color w:val="000000"/>
                <w:lang w:eastAsia="es-CL"/>
              </w:rPr>
              <w:t xml:space="preserve"> </w:t>
            </w:r>
            <w:r w:rsidR="002C7B06">
              <w:rPr>
                <w:rFonts w:asciiTheme="minorHAnsi" w:eastAsia="Times New Roman" w:hAnsiTheme="minorHAnsi" w:cstheme="minorHAnsi"/>
                <w:bCs/>
                <w:color w:val="000000"/>
                <w:lang w:eastAsia="es-CL"/>
              </w:rPr>
              <w:t>1 y 2.</w:t>
            </w:r>
          </w:p>
        </w:tc>
      </w:tr>
      <w:tr w:rsidR="00EB2099" w:rsidRPr="00BF51C4" w14:paraId="5F1649D4" w14:textId="77777777" w:rsidTr="00D14D47">
        <w:trPr>
          <w:trHeight w:val="627"/>
        </w:trPr>
        <w:tc>
          <w:tcPr>
            <w:tcW w:w="5000" w:type="pct"/>
            <w:gridSpan w:val="2"/>
          </w:tcPr>
          <w:p w14:paraId="3E0D124B" w14:textId="77777777" w:rsidR="00EB2099" w:rsidRPr="003071A1" w:rsidRDefault="00EB2099" w:rsidP="00D14D47">
            <w:pPr>
              <w:jc w:val="both"/>
              <w:rPr>
                <w:rFonts w:asciiTheme="minorHAnsi" w:hAnsiTheme="minorHAnsi" w:cstheme="minorHAnsi"/>
              </w:rPr>
            </w:pPr>
            <w:r w:rsidRPr="003071A1">
              <w:rPr>
                <w:rFonts w:asciiTheme="minorHAnsi" w:hAnsiTheme="minorHAnsi" w:cstheme="minorHAnsi"/>
                <w:b/>
              </w:rPr>
              <w:t>Exigencia:</w:t>
            </w:r>
          </w:p>
          <w:p w14:paraId="16839EC4" w14:textId="77777777" w:rsidR="00EB2099" w:rsidRPr="003071A1" w:rsidRDefault="00EB2099" w:rsidP="00D14D47">
            <w:pPr>
              <w:jc w:val="both"/>
              <w:rPr>
                <w:rFonts w:asciiTheme="minorHAnsi" w:hAnsiTheme="minorHAnsi" w:cstheme="minorHAnsi"/>
                <w:b/>
                <w:bCs/>
              </w:rPr>
            </w:pPr>
            <w:r w:rsidRPr="003071A1">
              <w:rPr>
                <w:rFonts w:asciiTheme="minorHAnsi" w:hAnsiTheme="minorHAnsi" w:cstheme="minorHAnsi"/>
                <w:b/>
                <w:bCs/>
              </w:rPr>
              <w:t xml:space="preserve">RCA N° </w:t>
            </w:r>
            <w:r>
              <w:rPr>
                <w:rFonts w:asciiTheme="minorHAnsi" w:hAnsiTheme="minorHAnsi" w:cstheme="minorHAnsi"/>
                <w:b/>
                <w:bCs/>
              </w:rPr>
              <w:t>5</w:t>
            </w:r>
            <w:r w:rsidR="001E20EC">
              <w:rPr>
                <w:rFonts w:asciiTheme="minorHAnsi" w:hAnsiTheme="minorHAnsi" w:cstheme="minorHAnsi"/>
                <w:b/>
                <w:bCs/>
              </w:rPr>
              <w:t>1</w:t>
            </w:r>
            <w:r>
              <w:rPr>
                <w:rFonts w:asciiTheme="minorHAnsi" w:hAnsiTheme="minorHAnsi" w:cstheme="minorHAnsi"/>
                <w:b/>
                <w:bCs/>
              </w:rPr>
              <w:t>3/2017</w:t>
            </w:r>
          </w:p>
          <w:p w14:paraId="526E7EAC" w14:textId="77777777" w:rsidR="00EB2099" w:rsidRDefault="00EB2099" w:rsidP="00D14D47">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4.3.1</w:t>
            </w:r>
          </w:p>
          <w:p w14:paraId="73FE7289" w14:textId="77777777" w:rsidR="00EB2099" w:rsidRDefault="00EB2099" w:rsidP="00D14D47">
            <w:pPr>
              <w:jc w:val="both"/>
              <w:rPr>
                <w:rFonts w:asciiTheme="minorHAnsi" w:hAnsiTheme="minorHAnsi" w:cstheme="minorHAnsi"/>
                <w:b/>
                <w:bCs/>
                <w:u w:val="single"/>
              </w:rPr>
            </w:pPr>
            <w:r w:rsidRPr="00EB2099">
              <w:rPr>
                <w:rFonts w:asciiTheme="minorHAnsi" w:hAnsiTheme="minorHAnsi" w:cstheme="minorHAnsi"/>
                <w:b/>
                <w:bCs/>
              </w:rPr>
              <w:t>Emisiones y efluentes</w:t>
            </w:r>
            <w:r>
              <w:rPr>
                <w:rFonts w:asciiTheme="minorHAnsi" w:hAnsiTheme="minorHAnsi" w:cstheme="minorHAnsi"/>
                <w:b/>
                <w:bCs/>
              </w:rPr>
              <w:t xml:space="preserve"> </w:t>
            </w:r>
            <w:r w:rsidR="00D14D47">
              <w:rPr>
                <w:rFonts w:asciiTheme="minorHAnsi" w:hAnsiTheme="minorHAnsi" w:cstheme="minorHAnsi"/>
                <w:b/>
                <w:bCs/>
              </w:rPr>
              <w:t>- Ruido</w:t>
            </w:r>
          </w:p>
          <w:p w14:paraId="037CDAC0" w14:textId="77777777" w:rsidR="00EB2099" w:rsidRPr="00EB2099" w:rsidRDefault="00EB2099" w:rsidP="00EB2099">
            <w:pPr>
              <w:jc w:val="both"/>
              <w:rPr>
                <w:rFonts w:asciiTheme="minorHAnsi" w:eastAsia="Times New Roman" w:hAnsiTheme="minorHAnsi" w:cstheme="minorHAnsi"/>
                <w:color w:val="000000"/>
                <w:lang w:eastAsia="es-CL"/>
              </w:rPr>
            </w:pPr>
            <w:r>
              <w:rPr>
                <w:rFonts w:asciiTheme="minorHAnsi" w:eastAsia="Times New Roman" w:hAnsiTheme="minorHAnsi" w:cstheme="minorHAnsi"/>
                <w:color w:val="000000"/>
                <w:lang w:eastAsia="es-CL"/>
              </w:rPr>
              <w:t>E</w:t>
            </w:r>
            <w:r w:rsidRPr="00EB2099">
              <w:rPr>
                <w:rFonts w:asciiTheme="minorHAnsi" w:eastAsia="Times New Roman" w:hAnsiTheme="minorHAnsi" w:cstheme="minorHAnsi"/>
                <w:color w:val="000000"/>
                <w:lang w:eastAsia="es-CL"/>
              </w:rPr>
              <w:t>n el Anexo 6 de la DIA se presenta en Estudio Acústico y Vibraciones del proyecto, documento en el cual se identifican los receptores sensibles que pudiesen verse afectados por la ejecución del proyecto debido a las obras de construcción se generará emisiones acústicas asociadas a la utilización de maquinarias y equipos durante las actividades de excavación y obra gruesa principalmente. Las faenas de terminaciones no se consideran emisiones acústicas significativas o que presenten riesgo de superar la norma asociada ya que no implican la utilización de equipos ruidosos.</w:t>
            </w:r>
          </w:p>
          <w:p w14:paraId="67E0974B" w14:textId="77777777" w:rsidR="00EB2099" w:rsidRPr="00EB2099" w:rsidRDefault="00EB2099" w:rsidP="00EB2099">
            <w:pPr>
              <w:jc w:val="both"/>
              <w:rPr>
                <w:rFonts w:asciiTheme="minorHAnsi" w:eastAsia="Times New Roman" w:hAnsiTheme="minorHAnsi" w:cstheme="minorHAnsi"/>
                <w:color w:val="000000"/>
                <w:lang w:eastAsia="es-CL"/>
              </w:rPr>
            </w:pPr>
          </w:p>
          <w:p w14:paraId="2E190425" w14:textId="77777777" w:rsidR="00EB2099" w:rsidRPr="00EB2099" w:rsidRDefault="00EB2099" w:rsidP="00EB2099">
            <w:pPr>
              <w:jc w:val="both"/>
              <w:rPr>
                <w:rFonts w:asciiTheme="minorHAnsi" w:eastAsia="Times New Roman" w:hAnsiTheme="minorHAnsi" w:cstheme="minorHAnsi"/>
                <w:color w:val="000000"/>
                <w:lang w:eastAsia="es-CL"/>
              </w:rPr>
            </w:pPr>
            <w:r w:rsidRPr="00EB2099">
              <w:rPr>
                <w:rFonts w:asciiTheme="minorHAnsi" w:eastAsia="Times New Roman" w:hAnsiTheme="minorHAnsi" w:cstheme="minorHAnsi"/>
                <w:color w:val="000000"/>
                <w:lang w:eastAsia="es-CL"/>
              </w:rPr>
              <w:t>Considerando las medidas de control acústico, el Proyecto no superará los límites normativos indicados en el D.S. N°38/2011 del MMA, como se muestra en las siguientes tablas:</w:t>
            </w:r>
            <w:r w:rsidR="00FD76EB">
              <w:rPr>
                <w:rFonts w:asciiTheme="minorHAnsi" w:eastAsia="Times New Roman" w:hAnsiTheme="minorHAnsi" w:cstheme="minorHAnsi"/>
                <w:color w:val="000000"/>
                <w:lang w:eastAsia="es-CL"/>
              </w:rPr>
              <w:t xml:space="preserve"> …</w:t>
            </w:r>
          </w:p>
          <w:p w14:paraId="10C0C880" w14:textId="77777777" w:rsidR="00EB2099" w:rsidRPr="00EB2099" w:rsidRDefault="00EB2099" w:rsidP="00EB2099">
            <w:pPr>
              <w:jc w:val="both"/>
              <w:rPr>
                <w:rFonts w:asciiTheme="minorHAnsi" w:eastAsia="Times New Roman" w:hAnsiTheme="minorHAnsi" w:cstheme="minorHAnsi"/>
                <w:color w:val="000000"/>
                <w:lang w:eastAsia="es-CL"/>
              </w:rPr>
            </w:pPr>
          </w:p>
          <w:p w14:paraId="4ED88DCC" w14:textId="77777777" w:rsidR="00EB2099" w:rsidRDefault="00FD76EB" w:rsidP="00EB2099">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 xml:space="preserve">Tabla 6. Evaluación normativa sobre receptores con medidas de control – Obra Gruesa. </w:t>
            </w:r>
          </w:p>
          <w:tbl>
            <w:tblPr>
              <w:tblStyle w:val="Tablaconcuadrcula"/>
              <w:tblW w:w="0" w:type="auto"/>
              <w:tblLook w:val="04A0" w:firstRow="1" w:lastRow="0" w:firstColumn="1" w:lastColumn="0" w:noHBand="0" w:noVBand="1"/>
            </w:tblPr>
            <w:tblGrid>
              <w:gridCol w:w="2667"/>
              <w:gridCol w:w="2668"/>
              <w:gridCol w:w="2668"/>
              <w:gridCol w:w="2668"/>
              <w:gridCol w:w="2668"/>
            </w:tblGrid>
            <w:tr w:rsidR="00EB2099" w14:paraId="3B17E98A" w14:textId="77777777" w:rsidTr="00EB2099">
              <w:tc>
                <w:tcPr>
                  <w:tcW w:w="2667" w:type="dxa"/>
                </w:tcPr>
                <w:p w14:paraId="64C4A6E5"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 xml:space="preserve">Punto </w:t>
                  </w:r>
                </w:p>
              </w:tc>
              <w:tc>
                <w:tcPr>
                  <w:tcW w:w="2668" w:type="dxa"/>
                </w:tcPr>
                <w:p w14:paraId="67438C96"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NPS</w:t>
                  </w:r>
                  <w:r w:rsidR="00E91A40">
                    <w:rPr>
                      <w:rFonts w:eastAsia="Times New Roman" w:cstheme="minorHAnsi"/>
                      <w:color w:val="000000"/>
                      <w:lang w:eastAsia="es-CL"/>
                    </w:rPr>
                    <w:t xml:space="preserve"> </w:t>
                  </w:r>
                  <w:r>
                    <w:rPr>
                      <w:rFonts w:eastAsia="Times New Roman" w:cstheme="minorHAnsi"/>
                      <w:color w:val="000000"/>
                      <w:lang w:eastAsia="es-CL"/>
                    </w:rPr>
                    <w:t>[dBA]</w:t>
                  </w:r>
                </w:p>
              </w:tc>
              <w:tc>
                <w:tcPr>
                  <w:tcW w:w="2668" w:type="dxa"/>
                </w:tcPr>
                <w:p w14:paraId="257537D3"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Límite normativo [dBA]</w:t>
                  </w:r>
                </w:p>
              </w:tc>
              <w:tc>
                <w:tcPr>
                  <w:tcW w:w="2668" w:type="dxa"/>
                </w:tcPr>
                <w:p w14:paraId="1CEB719F" w14:textId="77777777" w:rsidR="00EB2099" w:rsidRDefault="00992966" w:rsidP="00EB2099">
                  <w:pPr>
                    <w:jc w:val="both"/>
                    <w:rPr>
                      <w:rFonts w:eastAsia="Times New Roman" w:cstheme="minorHAnsi"/>
                      <w:color w:val="000000"/>
                      <w:lang w:eastAsia="es-CL"/>
                    </w:rPr>
                  </w:pPr>
                  <w:r>
                    <w:rPr>
                      <w:rFonts w:eastAsia="Times New Roman" w:cstheme="minorHAnsi"/>
                      <w:color w:val="000000"/>
                      <w:lang w:eastAsia="es-CL"/>
                    </w:rPr>
                    <w:t>Exceso</w:t>
                  </w:r>
                  <w:r w:rsidR="00EB2099">
                    <w:rPr>
                      <w:rFonts w:eastAsia="Times New Roman" w:cstheme="minorHAnsi"/>
                      <w:color w:val="000000"/>
                      <w:lang w:eastAsia="es-CL"/>
                    </w:rPr>
                    <w:t xml:space="preserve"> de nivel[dB]</w:t>
                  </w:r>
                </w:p>
              </w:tc>
              <w:tc>
                <w:tcPr>
                  <w:tcW w:w="2668" w:type="dxa"/>
                </w:tcPr>
                <w:p w14:paraId="0F729DAF"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¿Cumple Norma?</w:t>
                  </w:r>
                </w:p>
              </w:tc>
            </w:tr>
            <w:tr w:rsidR="00EB2099" w14:paraId="4F4C45B8" w14:textId="77777777" w:rsidTr="00EB2099">
              <w:tc>
                <w:tcPr>
                  <w:tcW w:w="2667" w:type="dxa"/>
                </w:tcPr>
                <w:p w14:paraId="1F6717FF"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R1</w:t>
                  </w:r>
                </w:p>
              </w:tc>
              <w:tc>
                <w:tcPr>
                  <w:tcW w:w="2668" w:type="dxa"/>
                </w:tcPr>
                <w:p w14:paraId="51104257"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63</w:t>
                  </w:r>
                </w:p>
              </w:tc>
              <w:tc>
                <w:tcPr>
                  <w:tcW w:w="2668" w:type="dxa"/>
                </w:tcPr>
                <w:p w14:paraId="77CDDFFD"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65</w:t>
                  </w:r>
                </w:p>
              </w:tc>
              <w:tc>
                <w:tcPr>
                  <w:tcW w:w="2668" w:type="dxa"/>
                </w:tcPr>
                <w:p w14:paraId="3016EBB1"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0</w:t>
                  </w:r>
                </w:p>
              </w:tc>
              <w:tc>
                <w:tcPr>
                  <w:tcW w:w="2668" w:type="dxa"/>
                </w:tcPr>
                <w:p w14:paraId="7A5CA5A9" w14:textId="77777777" w:rsidR="00EB2099" w:rsidRDefault="00EB2099" w:rsidP="00EB2099">
                  <w:r w:rsidRPr="00AA4586">
                    <w:rPr>
                      <w:rFonts w:eastAsia="Times New Roman" w:cstheme="minorHAnsi"/>
                      <w:color w:val="000000"/>
                      <w:lang w:eastAsia="es-CL"/>
                    </w:rPr>
                    <w:t>Si</w:t>
                  </w:r>
                </w:p>
              </w:tc>
            </w:tr>
            <w:tr w:rsidR="00EB2099" w14:paraId="3882D351" w14:textId="77777777" w:rsidTr="00EB2099">
              <w:tc>
                <w:tcPr>
                  <w:tcW w:w="2667" w:type="dxa"/>
                </w:tcPr>
                <w:p w14:paraId="3C1B9177"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R2</w:t>
                  </w:r>
                </w:p>
              </w:tc>
              <w:tc>
                <w:tcPr>
                  <w:tcW w:w="2668" w:type="dxa"/>
                </w:tcPr>
                <w:p w14:paraId="08A8521C"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65</w:t>
                  </w:r>
                </w:p>
              </w:tc>
              <w:tc>
                <w:tcPr>
                  <w:tcW w:w="2668" w:type="dxa"/>
                </w:tcPr>
                <w:p w14:paraId="3C62A169"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65</w:t>
                  </w:r>
                </w:p>
              </w:tc>
              <w:tc>
                <w:tcPr>
                  <w:tcW w:w="2668" w:type="dxa"/>
                </w:tcPr>
                <w:p w14:paraId="2ED71D8D"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0</w:t>
                  </w:r>
                </w:p>
              </w:tc>
              <w:tc>
                <w:tcPr>
                  <w:tcW w:w="2668" w:type="dxa"/>
                </w:tcPr>
                <w:p w14:paraId="0D956CFD" w14:textId="77777777" w:rsidR="00EB2099" w:rsidRDefault="00EB2099" w:rsidP="00EB2099">
                  <w:r w:rsidRPr="00AA4586">
                    <w:rPr>
                      <w:rFonts w:eastAsia="Times New Roman" w:cstheme="minorHAnsi"/>
                      <w:color w:val="000000"/>
                      <w:lang w:eastAsia="es-CL"/>
                    </w:rPr>
                    <w:t>Si</w:t>
                  </w:r>
                </w:p>
              </w:tc>
            </w:tr>
            <w:tr w:rsidR="00EB2099" w14:paraId="641EA638" w14:textId="77777777" w:rsidTr="00EB2099">
              <w:tc>
                <w:tcPr>
                  <w:tcW w:w="2667" w:type="dxa"/>
                </w:tcPr>
                <w:p w14:paraId="0DF1A71E"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R3</w:t>
                  </w:r>
                </w:p>
              </w:tc>
              <w:tc>
                <w:tcPr>
                  <w:tcW w:w="2668" w:type="dxa"/>
                </w:tcPr>
                <w:p w14:paraId="0AA4D177"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65</w:t>
                  </w:r>
                </w:p>
              </w:tc>
              <w:tc>
                <w:tcPr>
                  <w:tcW w:w="2668" w:type="dxa"/>
                </w:tcPr>
                <w:p w14:paraId="7004721B"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65</w:t>
                  </w:r>
                </w:p>
              </w:tc>
              <w:tc>
                <w:tcPr>
                  <w:tcW w:w="2668" w:type="dxa"/>
                </w:tcPr>
                <w:p w14:paraId="759A78A1"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0</w:t>
                  </w:r>
                </w:p>
              </w:tc>
              <w:tc>
                <w:tcPr>
                  <w:tcW w:w="2668" w:type="dxa"/>
                </w:tcPr>
                <w:p w14:paraId="4212BE63" w14:textId="77777777" w:rsidR="00EB2099" w:rsidRDefault="00EB2099" w:rsidP="00EB2099">
                  <w:r w:rsidRPr="00AA4586">
                    <w:rPr>
                      <w:rFonts w:eastAsia="Times New Roman" w:cstheme="minorHAnsi"/>
                      <w:color w:val="000000"/>
                      <w:lang w:eastAsia="es-CL"/>
                    </w:rPr>
                    <w:t>Si</w:t>
                  </w:r>
                </w:p>
              </w:tc>
            </w:tr>
            <w:tr w:rsidR="00EB2099" w14:paraId="01B4093D" w14:textId="77777777" w:rsidTr="00EB2099">
              <w:tc>
                <w:tcPr>
                  <w:tcW w:w="2667" w:type="dxa"/>
                </w:tcPr>
                <w:p w14:paraId="06DB8C69"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R4</w:t>
                  </w:r>
                </w:p>
              </w:tc>
              <w:tc>
                <w:tcPr>
                  <w:tcW w:w="2668" w:type="dxa"/>
                </w:tcPr>
                <w:p w14:paraId="2FA6585C"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65</w:t>
                  </w:r>
                </w:p>
              </w:tc>
              <w:tc>
                <w:tcPr>
                  <w:tcW w:w="2668" w:type="dxa"/>
                </w:tcPr>
                <w:p w14:paraId="1B988E73"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65</w:t>
                  </w:r>
                </w:p>
              </w:tc>
              <w:tc>
                <w:tcPr>
                  <w:tcW w:w="2668" w:type="dxa"/>
                </w:tcPr>
                <w:p w14:paraId="469DA120"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0</w:t>
                  </w:r>
                </w:p>
              </w:tc>
              <w:tc>
                <w:tcPr>
                  <w:tcW w:w="2668" w:type="dxa"/>
                </w:tcPr>
                <w:p w14:paraId="283B302D" w14:textId="77777777" w:rsidR="00EB2099" w:rsidRDefault="00EB2099" w:rsidP="00EB2099">
                  <w:r w:rsidRPr="00AA4586">
                    <w:rPr>
                      <w:rFonts w:eastAsia="Times New Roman" w:cstheme="minorHAnsi"/>
                      <w:color w:val="000000"/>
                      <w:lang w:eastAsia="es-CL"/>
                    </w:rPr>
                    <w:t>Si</w:t>
                  </w:r>
                </w:p>
              </w:tc>
            </w:tr>
            <w:tr w:rsidR="00EB2099" w14:paraId="4DA5856B" w14:textId="77777777" w:rsidTr="00EB2099">
              <w:tc>
                <w:tcPr>
                  <w:tcW w:w="2667" w:type="dxa"/>
                </w:tcPr>
                <w:p w14:paraId="72D3294C"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R5</w:t>
                  </w:r>
                </w:p>
              </w:tc>
              <w:tc>
                <w:tcPr>
                  <w:tcW w:w="2668" w:type="dxa"/>
                </w:tcPr>
                <w:p w14:paraId="29E43509"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64</w:t>
                  </w:r>
                </w:p>
              </w:tc>
              <w:tc>
                <w:tcPr>
                  <w:tcW w:w="2668" w:type="dxa"/>
                </w:tcPr>
                <w:p w14:paraId="32D35E61"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65</w:t>
                  </w:r>
                </w:p>
              </w:tc>
              <w:tc>
                <w:tcPr>
                  <w:tcW w:w="2668" w:type="dxa"/>
                </w:tcPr>
                <w:p w14:paraId="71D88D58" w14:textId="77777777" w:rsidR="00EB2099" w:rsidRDefault="00EB2099" w:rsidP="00EB2099">
                  <w:pPr>
                    <w:jc w:val="both"/>
                    <w:rPr>
                      <w:rFonts w:eastAsia="Times New Roman" w:cstheme="minorHAnsi"/>
                      <w:color w:val="000000"/>
                      <w:lang w:eastAsia="es-CL"/>
                    </w:rPr>
                  </w:pPr>
                  <w:r>
                    <w:rPr>
                      <w:rFonts w:eastAsia="Times New Roman" w:cstheme="minorHAnsi"/>
                      <w:color w:val="000000"/>
                      <w:lang w:eastAsia="es-CL"/>
                    </w:rPr>
                    <w:t>0</w:t>
                  </w:r>
                </w:p>
              </w:tc>
              <w:tc>
                <w:tcPr>
                  <w:tcW w:w="2668" w:type="dxa"/>
                </w:tcPr>
                <w:p w14:paraId="1BB36E92" w14:textId="77777777" w:rsidR="00EB2099" w:rsidRDefault="00EB2099" w:rsidP="00EB2099">
                  <w:r w:rsidRPr="00AA4586">
                    <w:rPr>
                      <w:rFonts w:eastAsia="Times New Roman" w:cstheme="minorHAnsi"/>
                      <w:color w:val="000000"/>
                      <w:lang w:eastAsia="es-CL"/>
                    </w:rPr>
                    <w:t>Si</w:t>
                  </w:r>
                </w:p>
              </w:tc>
            </w:tr>
          </w:tbl>
          <w:p w14:paraId="61FC446B" w14:textId="77777777" w:rsidR="00EB2099" w:rsidRDefault="00EB2099" w:rsidP="00EB2099">
            <w:pPr>
              <w:jc w:val="both"/>
              <w:rPr>
                <w:rFonts w:asciiTheme="minorHAnsi" w:eastAsia="Times New Roman" w:hAnsiTheme="minorHAnsi" w:cstheme="minorHAnsi"/>
                <w:color w:val="000000"/>
                <w:lang w:eastAsia="es-CL"/>
              </w:rPr>
            </w:pPr>
            <w:r>
              <w:rPr>
                <w:rFonts w:asciiTheme="minorHAnsi" w:eastAsia="Times New Roman" w:hAnsiTheme="minorHAnsi" w:cstheme="minorHAnsi"/>
                <w:color w:val="000000"/>
                <w:lang w:eastAsia="es-CL"/>
              </w:rPr>
              <w:t>Fuente:</w:t>
            </w:r>
            <w:r w:rsidR="00FD76EB">
              <w:rPr>
                <w:rFonts w:asciiTheme="minorHAnsi" w:eastAsia="Times New Roman" w:hAnsiTheme="minorHAnsi" w:cstheme="minorHAnsi"/>
                <w:color w:val="000000"/>
                <w:lang w:eastAsia="es-CL"/>
              </w:rPr>
              <w:t xml:space="preserve"> </w:t>
            </w:r>
            <w:r w:rsidR="00FD76EB" w:rsidRPr="00FD76EB">
              <w:rPr>
                <w:rFonts w:asciiTheme="minorHAnsi" w:eastAsia="Times New Roman" w:hAnsiTheme="minorHAnsi" w:cstheme="minorHAnsi"/>
                <w:color w:val="000000"/>
                <w:lang w:eastAsia="es-CL"/>
              </w:rPr>
              <w:t>Tabla 4.4.4.3.</w:t>
            </w:r>
            <w:r w:rsidR="00FD76EB">
              <w:rPr>
                <w:rFonts w:asciiTheme="minorHAnsi" w:eastAsia="Times New Roman" w:hAnsiTheme="minorHAnsi" w:cstheme="minorHAnsi"/>
                <w:color w:val="000000"/>
                <w:lang w:eastAsia="es-CL"/>
              </w:rPr>
              <w:t>2</w:t>
            </w:r>
            <w:r w:rsidR="00FD76EB" w:rsidRPr="00FD76EB">
              <w:rPr>
                <w:rFonts w:asciiTheme="minorHAnsi" w:eastAsia="Times New Roman" w:hAnsiTheme="minorHAnsi" w:cstheme="minorHAnsi"/>
                <w:color w:val="000000"/>
                <w:lang w:eastAsia="es-CL"/>
              </w:rPr>
              <w:t xml:space="preserve"> Evaluación normativa sobre receptores con medidas de control – Demolición y Excavación del ICE</w:t>
            </w:r>
          </w:p>
          <w:p w14:paraId="25D9A1F4" w14:textId="77777777" w:rsidR="00EB2099" w:rsidRDefault="00FD76EB" w:rsidP="00EB2099">
            <w:pPr>
              <w:jc w:val="both"/>
              <w:rPr>
                <w:rFonts w:asciiTheme="minorHAnsi" w:eastAsia="Times New Roman" w:hAnsiTheme="minorHAnsi" w:cstheme="minorHAnsi"/>
                <w:color w:val="000000"/>
                <w:lang w:eastAsia="es-CL"/>
              </w:rPr>
            </w:pPr>
            <w:r>
              <w:rPr>
                <w:rFonts w:asciiTheme="minorHAnsi" w:eastAsia="Times New Roman" w:hAnsiTheme="minorHAnsi" w:cstheme="minorHAnsi"/>
                <w:color w:val="000000"/>
                <w:lang w:eastAsia="es-CL"/>
              </w:rPr>
              <w:t>…</w:t>
            </w:r>
          </w:p>
          <w:p w14:paraId="2926C264"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Durante las faenas de Obra Gruesa, se implementarán barreras acústicas con las características de materialidad anteriormente descritas, y tendrán una altura de entre 2 y 4,5 metros.</w:t>
            </w:r>
          </w:p>
          <w:p w14:paraId="4EFC4B5F" w14:textId="77777777" w:rsidR="00FD76EB" w:rsidRPr="00FD76EB" w:rsidRDefault="00FD76EB" w:rsidP="00FD76EB">
            <w:pPr>
              <w:jc w:val="both"/>
              <w:rPr>
                <w:rFonts w:asciiTheme="minorHAnsi" w:eastAsia="Times New Roman" w:hAnsiTheme="minorHAnsi" w:cstheme="minorHAnsi"/>
                <w:color w:val="000000"/>
                <w:lang w:eastAsia="es-CL"/>
              </w:rPr>
            </w:pPr>
          </w:p>
          <w:p w14:paraId="3FE45B92"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Además, para las faenas desarrolladas a nivel de piso que enfrentan a receptores, se emplearán barreras acústicas modulares portátiles confeccionadas con un material deberá cumplir con condiciones de densidad superficial igual o superior a 10 kg/m2 (ejemplo: paneles de madera OSB de 15 mm. de espesor o material equivalente) de espesor o generar un encapsulamiento a dichas fuentes o en su defecto ubicarlas al centro de la obra gruesa.</w:t>
            </w:r>
          </w:p>
          <w:p w14:paraId="3699C4A2" w14:textId="77777777" w:rsidR="00FD76EB" w:rsidRPr="00FD76EB" w:rsidRDefault="00FD76EB" w:rsidP="00FD76EB">
            <w:pPr>
              <w:jc w:val="both"/>
              <w:rPr>
                <w:rFonts w:asciiTheme="minorHAnsi" w:eastAsia="Times New Roman" w:hAnsiTheme="minorHAnsi" w:cstheme="minorHAnsi"/>
                <w:color w:val="000000"/>
                <w:lang w:eastAsia="es-CL"/>
              </w:rPr>
            </w:pPr>
          </w:p>
          <w:p w14:paraId="44195777"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 xml:space="preserve">Estas pantallas tendrán una altura mínima de 2 metros y estarán conformadas por tres hojas de 1,5 metros de ancho cada una, con el objeto de rodear a la fuente de ruido. Estas pantallas se montarán lo más próximo a la actividad emisora de ruido en dirección a los receptores. Además, estás pantallas podrán disponerse de dos o más unidades, conformando una sola pantalla de mayor tamaño, encerrando de mejor manera la fuente emisora de ruido y actuando más eficientemente. La cara interna de la pantalla (que da hacia la fuente de ruido) deberá estar cubierta por una capa de espuma de poliuretano o fibra de vidrio de al menos 3 cm. espesor y cubierta por una tela tipo arpillera que impida su deterioro (por </w:t>
            </w:r>
            <w:r w:rsidR="00570BF6" w:rsidRPr="00FD76EB">
              <w:rPr>
                <w:rFonts w:asciiTheme="minorHAnsi" w:eastAsia="Times New Roman" w:hAnsiTheme="minorHAnsi" w:cstheme="minorHAnsi"/>
                <w:color w:val="000000"/>
                <w:lang w:eastAsia="es-CL"/>
              </w:rPr>
              <w:t>ejemplo,</w:t>
            </w:r>
            <w:r w:rsidRPr="00FD76EB">
              <w:rPr>
                <w:rFonts w:asciiTheme="minorHAnsi" w:eastAsia="Times New Roman" w:hAnsiTheme="minorHAnsi" w:cstheme="minorHAnsi"/>
                <w:color w:val="000000"/>
                <w:lang w:eastAsia="es-CL"/>
              </w:rPr>
              <w:t xml:space="preserve"> malla rachel).</w:t>
            </w:r>
          </w:p>
          <w:p w14:paraId="1B3D3731" w14:textId="77777777" w:rsidR="00FD76EB" w:rsidRPr="00FD76EB" w:rsidRDefault="00FD76EB" w:rsidP="00FD76EB">
            <w:pPr>
              <w:jc w:val="both"/>
              <w:rPr>
                <w:rFonts w:asciiTheme="minorHAnsi" w:eastAsia="Times New Roman" w:hAnsiTheme="minorHAnsi" w:cstheme="minorHAnsi"/>
                <w:color w:val="000000"/>
                <w:lang w:eastAsia="es-CL"/>
              </w:rPr>
            </w:pPr>
          </w:p>
          <w:p w14:paraId="167B06CE" w14:textId="77777777" w:rsidR="00FD76EB" w:rsidRPr="00FD76EB" w:rsidRDefault="000E311E" w:rsidP="00FD76EB">
            <w:pPr>
              <w:jc w:val="both"/>
              <w:rPr>
                <w:rFonts w:asciiTheme="minorHAnsi" w:eastAsia="Times New Roman" w:hAnsiTheme="minorHAnsi" w:cstheme="minorHAnsi"/>
                <w:color w:val="000000"/>
                <w:lang w:eastAsia="es-CL"/>
              </w:rPr>
            </w:pPr>
            <w:r>
              <w:rPr>
                <w:rFonts w:asciiTheme="minorHAnsi" w:eastAsia="Times New Roman" w:hAnsiTheme="minorHAnsi" w:cstheme="minorHAnsi"/>
                <w:color w:val="000000"/>
                <w:lang w:eastAsia="es-CL"/>
              </w:rPr>
              <w:lastRenderedPageBreak/>
              <w:t>…</w:t>
            </w:r>
          </w:p>
          <w:p w14:paraId="08C0C290" w14:textId="77777777" w:rsidR="00FD76EB" w:rsidRPr="00FD76EB" w:rsidRDefault="00FD76EB" w:rsidP="00FD76EB">
            <w:pPr>
              <w:jc w:val="both"/>
              <w:rPr>
                <w:rFonts w:asciiTheme="minorHAnsi" w:eastAsia="Times New Roman" w:hAnsiTheme="minorHAnsi" w:cstheme="minorHAnsi"/>
                <w:color w:val="000000"/>
                <w:lang w:eastAsia="es-CL"/>
              </w:rPr>
            </w:pPr>
          </w:p>
          <w:p w14:paraId="65F4CADA"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Además, según el Anexo 8.3 del Anexo 6 de la DIA se implementarán las siguientes medidas de gestión durante la ejecución del Proyecto:</w:t>
            </w:r>
          </w:p>
          <w:p w14:paraId="7B170467"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a) Evitar el paso innecesario de maquinaria pesada y en general la instalación de cualquier fuente ruidosa próxima a inmuebles aledaños.</w:t>
            </w:r>
          </w:p>
          <w:p w14:paraId="3D10E33F"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b) Mantención regular de equipos.</w:t>
            </w:r>
          </w:p>
          <w:p w14:paraId="4BEABD3B"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c)  Correcta utilización de los equipos que tengan por defecto sistemas de control de ruido, como por ejemplo no abrir compuertas de maquinaria que tenga cabina de insonorización.</w:t>
            </w:r>
          </w:p>
          <w:p w14:paraId="076A5601"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d) Limitar el número y duración del equipo que está ocioso en el sitio; especialmente el generado por el motor de los camiones tolva y betoneros durante el período de espera; y el uso de herramientas manuales movidas por aire comprimido.</w:t>
            </w:r>
          </w:p>
          <w:p w14:paraId="1572287A"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e) Todos los equipos utilizados en el sitio de la construcción, tendrán los sistemas de escape y silenciadores que hayan sido recomendados por el fabricante para mantener el ruido asociado más bajo.</w:t>
            </w:r>
          </w:p>
          <w:p w14:paraId="57878811"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f) Configurar la faena de construcción de una manera que mantenga el equipamiento y las actividades ruidosas tan lejos como sea posible de los receptores ubicados en el entorno del predio.</w:t>
            </w:r>
          </w:p>
          <w:p w14:paraId="057BD36A" w14:textId="77777777" w:rsidR="00FD76EB" w:rsidRPr="00FD76EB"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g) Mantener los portones de acceso cerrados.</w:t>
            </w:r>
          </w:p>
          <w:p w14:paraId="7A6A37CF" w14:textId="77777777" w:rsidR="00EB2099" w:rsidRDefault="00FD76EB" w:rsidP="00FD76EB">
            <w:pPr>
              <w:jc w:val="both"/>
              <w:rPr>
                <w:rFonts w:asciiTheme="minorHAnsi" w:eastAsia="Times New Roman" w:hAnsiTheme="minorHAnsi" w:cstheme="minorHAnsi"/>
                <w:color w:val="000000"/>
                <w:lang w:eastAsia="es-CL"/>
              </w:rPr>
            </w:pPr>
            <w:r w:rsidRPr="00FD76EB">
              <w:rPr>
                <w:rFonts w:asciiTheme="minorHAnsi" w:eastAsia="Times New Roman" w:hAnsiTheme="minorHAnsi" w:cstheme="minorHAnsi"/>
                <w:color w:val="000000"/>
                <w:lang w:eastAsia="es-CL"/>
              </w:rPr>
              <w:t>h) Evitar hacer uso de las bocinas de camiones u otros vehículos tanto al interior como al exterior de la obra.</w:t>
            </w:r>
          </w:p>
          <w:p w14:paraId="57EC0A24" w14:textId="77777777" w:rsidR="00EB2099" w:rsidRDefault="00EB2099" w:rsidP="00EB2099">
            <w:pPr>
              <w:jc w:val="both"/>
              <w:rPr>
                <w:rFonts w:asciiTheme="minorHAnsi" w:eastAsia="Times New Roman" w:hAnsiTheme="minorHAnsi" w:cstheme="minorHAnsi"/>
                <w:color w:val="000000"/>
                <w:lang w:eastAsia="es-CL"/>
              </w:rPr>
            </w:pPr>
          </w:p>
          <w:p w14:paraId="154DF05B" w14:textId="77777777" w:rsidR="005F05C6" w:rsidRDefault="005F05C6" w:rsidP="005F05C6">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7.1.6</w:t>
            </w:r>
          </w:p>
          <w:p w14:paraId="6A0A8E66" w14:textId="77777777" w:rsidR="005F05C6" w:rsidRPr="00E73880" w:rsidRDefault="005F05C6" w:rsidP="00EB2099">
            <w:pPr>
              <w:jc w:val="both"/>
              <w:rPr>
                <w:rFonts w:cstheme="minorHAnsi"/>
                <w:bCs/>
              </w:rPr>
            </w:pPr>
            <w:r w:rsidRPr="00E73880">
              <w:rPr>
                <w:rFonts w:cstheme="minorHAnsi"/>
                <w:bCs/>
              </w:rPr>
              <w:t>Que, de acuerdo a los antecedentes que constan en el expediente de evaluación, la forma de cumplimiento de la normativa de carácter ambiental aplicable al Proyecto es la siguiente:</w:t>
            </w:r>
          </w:p>
          <w:p w14:paraId="3205D9DD" w14:textId="77777777" w:rsidR="005F05C6" w:rsidRPr="00E73880" w:rsidRDefault="005F05C6" w:rsidP="00EB2099">
            <w:pPr>
              <w:jc w:val="both"/>
              <w:rPr>
                <w:rFonts w:cstheme="minorHAnsi"/>
                <w:bCs/>
              </w:rPr>
            </w:pPr>
          </w:p>
          <w:p w14:paraId="2583C1F6" w14:textId="77777777" w:rsidR="005F05C6" w:rsidRPr="00E73880" w:rsidRDefault="005F05C6" w:rsidP="00EB2099">
            <w:pPr>
              <w:jc w:val="both"/>
              <w:rPr>
                <w:rFonts w:cstheme="minorHAnsi"/>
                <w:bCs/>
              </w:rPr>
            </w:pPr>
            <w:r w:rsidRPr="00E73880">
              <w:rPr>
                <w:rFonts w:cstheme="minorHAnsi"/>
                <w:bCs/>
              </w:rPr>
              <w:t>Norma D.S. Nº 38/2011, del Ministerio del Medio Ambiente.</w:t>
            </w:r>
          </w:p>
          <w:p w14:paraId="4AB4C991" w14:textId="77777777" w:rsidR="005F05C6" w:rsidRPr="00E73880" w:rsidRDefault="005F05C6" w:rsidP="00EB2099">
            <w:pPr>
              <w:jc w:val="both"/>
              <w:rPr>
                <w:rFonts w:cstheme="minorHAnsi"/>
                <w:bCs/>
              </w:rPr>
            </w:pPr>
          </w:p>
          <w:p w14:paraId="14A5994B" w14:textId="77777777" w:rsidR="005F05C6" w:rsidRPr="00E73880" w:rsidRDefault="005F05C6" w:rsidP="005F05C6">
            <w:pPr>
              <w:jc w:val="both"/>
              <w:rPr>
                <w:rFonts w:cstheme="minorHAnsi"/>
                <w:bCs/>
              </w:rPr>
            </w:pPr>
            <w:r w:rsidRPr="00E73880">
              <w:rPr>
                <w:rFonts w:cstheme="minorHAnsi"/>
                <w:bCs/>
              </w:rPr>
              <w:t>En el Anexo 6 de la DIA se presenta en Estudio Acústico y Vibraciones del proyecto, documento en el cual se identifican los receptores sensibles que pudiesen verse afectados por la ejecución del proyecto debido a las obras de construcción se generará emisiones acústicas asociadas a la utilización de maquinarias y equipos durante las actividades de excavación y obra gruesa principalmente. Las faenas de terminaciones no se consideran emisiones acústicas significativas o que presenten riesgo de superar la norma asociada ya que no implican la utilización de equipos ruidosos.</w:t>
            </w:r>
          </w:p>
          <w:p w14:paraId="2FF68F04" w14:textId="77777777" w:rsidR="005F05C6" w:rsidRPr="00E73880" w:rsidRDefault="005F05C6" w:rsidP="005F05C6">
            <w:pPr>
              <w:jc w:val="both"/>
              <w:rPr>
                <w:rFonts w:cstheme="minorHAnsi"/>
                <w:bCs/>
              </w:rPr>
            </w:pPr>
            <w:r w:rsidRPr="00E73880">
              <w:rPr>
                <w:rFonts w:cstheme="minorHAnsi"/>
                <w:bCs/>
              </w:rPr>
              <w:t>Durante las faenas de demolición y excavación, se deberán implementar barreras acústicas cuyo material deberá cumplir con condiciones de densidad superficial de, al menos, 10 kg/m2 (ejemplo: paneles de madera OSB de 15 mm. de espesor o material equivalente). Las junturas de los paneles que conformen la barrera deberán ser herméticas tanto entre ellas como la unión con el piso, de modo que no se generen fugas y se pierda efectividad.</w:t>
            </w:r>
          </w:p>
          <w:p w14:paraId="20D94BD8" w14:textId="17E9C92C" w:rsidR="005F05C6" w:rsidRDefault="005F05C6" w:rsidP="005F05C6">
            <w:pPr>
              <w:jc w:val="both"/>
              <w:rPr>
                <w:rFonts w:cstheme="minorHAnsi"/>
                <w:bCs/>
              </w:rPr>
            </w:pPr>
            <w:r w:rsidRPr="00E73880">
              <w:rPr>
                <w:rFonts w:cstheme="minorHAnsi"/>
                <w:bCs/>
              </w:rPr>
              <w:t>Durante las faenas de Obra Gruesa, se deberán implementar barreras acústicas con las características de materialidad anteriormente descritas, y tendrán una altura de entre 2 y 4,5 metros.</w:t>
            </w:r>
          </w:p>
          <w:p w14:paraId="7ED74B10" w14:textId="77777777" w:rsidR="008363EF" w:rsidRPr="00E73880" w:rsidRDefault="008363EF" w:rsidP="005F05C6">
            <w:pPr>
              <w:jc w:val="both"/>
              <w:rPr>
                <w:rFonts w:cstheme="minorHAnsi"/>
                <w:bCs/>
              </w:rPr>
            </w:pPr>
          </w:p>
          <w:p w14:paraId="4B3F6A92" w14:textId="77777777" w:rsidR="005F05C6" w:rsidRPr="00E73880" w:rsidRDefault="005F05C6" w:rsidP="005F05C6">
            <w:pPr>
              <w:jc w:val="both"/>
              <w:rPr>
                <w:rFonts w:cstheme="minorHAnsi"/>
                <w:bCs/>
              </w:rPr>
            </w:pPr>
            <w:r w:rsidRPr="00E73880">
              <w:rPr>
                <w:rFonts w:cstheme="minorHAnsi"/>
                <w:bCs/>
              </w:rPr>
              <w:t>Además, para las faenas desarrolladas a nivel de piso que enfrentan a receptores, se deberán emplear barreras acústicas modulares portátiles confeccionadas con un material deberá cumplir con condiciones de densidad superficial igual o superior a 10 kg/m2 (ejemplo: paneles de madera OSB de 15 mm. de espesor o material equivalente) de espesor o generar un encapsulamiento a dichas fuentes o en su defecto ubicarlas al centro de la obra gruesa.</w:t>
            </w:r>
          </w:p>
          <w:p w14:paraId="5AE8395B" w14:textId="288CBA40" w:rsidR="005F05C6" w:rsidRDefault="005F05C6" w:rsidP="00E73880">
            <w:pPr>
              <w:jc w:val="both"/>
              <w:rPr>
                <w:rFonts w:cstheme="minorHAnsi"/>
                <w:bCs/>
              </w:rPr>
            </w:pPr>
            <w:r w:rsidRPr="00E73880">
              <w:rPr>
                <w:rFonts w:cstheme="minorHAnsi"/>
                <w:bCs/>
              </w:rPr>
              <w:t xml:space="preserve">Estas pantallas deberán tener una altura mínima de 2 metros y estarán conformadas por tres hojas de 1,5 metros de ancho cada una, con el objeto de rodear a la fuente de ruido. Estas pantallas se montarán lo más próximo a la actividad emisora de ruido en dirección a los receptores. Además, estás pantallas podrán disponerse de dos o más unidades, conformando una sola pantalla de mayor tamaño, encerrando de mejor manera la fuente emisora de ruido y actuando más eficientemente. </w:t>
            </w:r>
            <w:r w:rsidRPr="00E73880">
              <w:rPr>
                <w:rFonts w:cstheme="minorHAnsi"/>
                <w:bCs/>
              </w:rPr>
              <w:lastRenderedPageBreak/>
              <w:t xml:space="preserve">La cara interna de la pantalla (que da hacia la fuente de ruido) deberá estar cubierta por una capa de espuma de poliuretano o fibra de vidrio de al menos 3 cm. espesor y cubierta por una tela tipo arpillera que impida su deterioro (por </w:t>
            </w:r>
            <w:r w:rsidR="00570BF6" w:rsidRPr="00E73880">
              <w:rPr>
                <w:rFonts w:cstheme="minorHAnsi"/>
                <w:bCs/>
              </w:rPr>
              <w:t>ejemplo,</w:t>
            </w:r>
            <w:r w:rsidRPr="00E73880">
              <w:rPr>
                <w:rFonts w:cstheme="minorHAnsi"/>
                <w:bCs/>
              </w:rPr>
              <w:t xml:space="preserve"> malla rachel).</w:t>
            </w:r>
          </w:p>
          <w:p w14:paraId="39D1E977" w14:textId="77777777" w:rsidR="008363EF" w:rsidRPr="00E73880" w:rsidRDefault="008363EF" w:rsidP="00E73880">
            <w:pPr>
              <w:jc w:val="both"/>
              <w:rPr>
                <w:rFonts w:cstheme="minorHAnsi"/>
                <w:bCs/>
              </w:rPr>
            </w:pPr>
          </w:p>
          <w:p w14:paraId="19ED3B7E" w14:textId="77777777" w:rsidR="005F05C6" w:rsidRPr="00E73880" w:rsidRDefault="005F05C6" w:rsidP="00E73880">
            <w:pPr>
              <w:jc w:val="both"/>
              <w:rPr>
                <w:rFonts w:cstheme="minorHAnsi"/>
                <w:bCs/>
              </w:rPr>
            </w:pPr>
            <w:r w:rsidRPr="00E73880">
              <w:rPr>
                <w:rFonts w:cstheme="minorHAnsi"/>
                <w:bCs/>
              </w:rPr>
              <w:t>Para el caso de faenas de construcción en altura, en sectores específicos del edificio, se deberá cubrir los vanos con planchas cuyo material deberá cumplir con condiciones de densidad superficial igual o superior a 10 kg/m2 (ejemplo: paneles de madera OSB de 15 mm. de espesor o material equivalente), con el objeto de mitigar los niveles de ruido generados al interior de la estructura que se propagan al exterior. Esta medida se deberá ir desplazando por los pisos a medida que se construya el edificio.</w:t>
            </w:r>
          </w:p>
          <w:p w14:paraId="3D1005AC" w14:textId="77777777" w:rsidR="005F05C6" w:rsidRPr="00E73880" w:rsidRDefault="000E311E" w:rsidP="00E73880">
            <w:pPr>
              <w:jc w:val="both"/>
              <w:rPr>
                <w:rFonts w:cstheme="minorHAnsi"/>
                <w:bCs/>
              </w:rPr>
            </w:pPr>
            <w:r>
              <w:rPr>
                <w:rFonts w:cstheme="minorHAnsi"/>
                <w:bCs/>
              </w:rPr>
              <w:t>…</w:t>
            </w:r>
          </w:p>
          <w:p w14:paraId="2AB67A77" w14:textId="77777777" w:rsidR="005F05C6" w:rsidRPr="00E73880" w:rsidRDefault="005F05C6" w:rsidP="00E73880">
            <w:pPr>
              <w:jc w:val="both"/>
              <w:rPr>
                <w:rFonts w:cstheme="minorHAnsi"/>
                <w:bCs/>
              </w:rPr>
            </w:pPr>
            <w:r w:rsidRPr="00E73880">
              <w:rPr>
                <w:rFonts w:cstheme="minorHAnsi"/>
                <w:bCs/>
              </w:rPr>
              <w:t>Además, según el Anexo 8.3 del Anexo 6 de la DIA se implementarán las siguientes medidas de gestión durante la ejecución del Proyecto:</w:t>
            </w:r>
          </w:p>
          <w:p w14:paraId="3584FF0C" w14:textId="77777777" w:rsidR="005F05C6" w:rsidRPr="00E73880" w:rsidRDefault="005F05C6" w:rsidP="00E73880">
            <w:pPr>
              <w:jc w:val="both"/>
              <w:rPr>
                <w:rFonts w:cstheme="minorHAnsi"/>
                <w:bCs/>
              </w:rPr>
            </w:pPr>
            <w:r w:rsidRPr="00E73880">
              <w:rPr>
                <w:rFonts w:cstheme="minorHAnsi"/>
                <w:bCs/>
              </w:rPr>
              <w:t>a. Evitar el paso innecesario de maquinaria pesada y en general la instalación de cualquier fuente ruidosa próxima a inmuebles aledaños.</w:t>
            </w:r>
          </w:p>
          <w:p w14:paraId="4A3944B4" w14:textId="77777777" w:rsidR="005F05C6" w:rsidRPr="00E73880" w:rsidRDefault="005F05C6" w:rsidP="00E73880">
            <w:pPr>
              <w:jc w:val="both"/>
              <w:rPr>
                <w:rFonts w:cstheme="minorHAnsi"/>
                <w:bCs/>
              </w:rPr>
            </w:pPr>
            <w:r w:rsidRPr="00E73880">
              <w:rPr>
                <w:rFonts w:cstheme="minorHAnsi"/>
                <w:bCs/>
              </w:rPr>
              <w:t>b. Mantención regular de equipos.</w:t>
            </w:r>
          </w:p>
          <w:p w14:paraId="120D82F6" w14:textId="77777777" w:rsidR="005F05C6" w:rsidRPr="00E73880" w:rsidRDefault="005F05C6" w:rsidP="00E73880">
            <w:pPr>
              <w:jc w:val="both"/>
              <w:rPr>
                <w:rFonts w:cstheme="minorHAnsi"/>
                <w:bCs/>
              </w:rPr>
            </w:pPr>
            <w:r w:rsidRPr="00E73880">
              <w:rPr>
                <w:rFonts w:cstheme="minorHAnsi"/>
                <w:bCs/>
              </w:rPr>
              <w:t>c. Correcta utilización de los equipos que tengan por defecto sistemas de control de ruido, como por ejemplo no abrir compuertas de maquinaria que tenga cabina de insonorización.</w:t>
            </w:r>
          </w:p>
          <w:p w14:paraId="2B65DB7B" w14:textId="77777777" w:rsidR="005F05C6" w:rsidRPr="00E73880" w:rsidRDefault="005F05C6" w:rsidP="00E73880">
            <w:pPr>
              <w:jc w:val="both"/>
              <w:rPr>
                <w:rFonts w:cstheme="minorHAnsi"/>
                <w:bCs/>
              </w:rPr>
            </w:pPr>
            <w:r w:rsidRPr="00E73880">
              <w:rPr>
                <w:rFonts w:cstheme="minorHAnsi"/>
                <w:bCs/>
              </w:rPr>
              <w:t>d. Limitar el número y duración del equipo que está ocioso en el sitio; especialmente el generado por el motor de los camiones tolva y betoneros durante el período de espera; y el uso de herramientas manuales movidas por aire comprimido.</w:t>
            </w:r>
          </w:p>
          <w:p w14:paraId="7DA1B56D" w14:textId="77777777" w:rsidR="005F05C6" w:rsidRPr="00E73880" w:rsidRDefault="005F05C6" w:rsidP="00E73880">
            <w:pPr>
              <w:jc w:val="both"/>
              <w:rPr>
                <w:rFonts w:cstheme="minorHAnsi"/>
                <w:bCs/>
              </w:rPr>
            </w:pPr>
            <w:r w:rsidRPr="00E73880">
              <w:rPr>
                <w:rFonts w:cstheme="minorHAnsi"/>
                <w:bCs/>
              </w:rPr>
              <w:t xml:space="preserve">e. Todos los equipos utilizados en el sitio de la construcción, tendrán los sistemas de escape y silenciadores que hayan sido </w:t>
            </w:r>
          </w:p>
          <w:p w14:paraId="3FBA1C32" w14:textId="77777777" w:rsidR="005F05C6" w:rsidRPr="00E73880" w:rsidRDefault="005F05C6" w:rsidP="00E73880">
            <w:pPr>
              <w:jc w:val="both"/>
              <w:rPr>
                <w:rFonts w:cstheme="minorHAnsi"/>
                <w:bCs/>
              </w:rPr>
            </w:pPr>
            <w:r w:rsidRPr="00E73880">
              <w:rPr>
                <w:rFonts w:cstheme="minorHAnsi"/>
                <w:bCs/>
              </w:rPr>
              <w:t>Configurar la faena de construcción de una manera que mantenga el equipamiento y las actividades ruidosas tan lejos como sea posible de los receptores ubicados en el entorno del predio.</w:t>
            </w:r>
          </w:p>
          <w:p w14:paraId="61D87EE8" w14:textId="77777777" w:rsidR="005F05C6" w:rsidRPr="00E73880" w:rsidRDefault="005F05C6" w:rsidP="00E73880">
            <w:pPr>
              <w:jc w:val="both"/>
              <w:rPr>
                <w:rFonts w:cstheme="minorHAnsi"/>
                <w:bCs/>
              </w:rPr>
            </w:pPr>
            <w:r w:rsidRPr="00E73880">
              <w:rPr>
                <w:rFonts w:cstheme="minorHAnsi"/>
                <w:bCs/>
              </w:rPr>
              <w:t>g. Mantener los portones de acceso cerrados.</w:t>
            </w:r>
          </w:p>
          <w:p w14:paraId="498974D4" w14:textId="77777777" w:rsidR="005F05C6" w:rsidRPr="00E73880" w:rsidRDefault="005F05C6" w:rsidP="00E73880">
            <w:pPr>
              <w:jc w:val="both"/>
              <w:rPr>
                <w:rFonts w:cstheme="minorHAnsi"/>
                <w:bCs/>
              </w:rPr>
            </w:pPr>
            <w:r w:rsidRPr="00E73880">
              <w:rPr>
                <w:rFonts w:cstheme="minorHAnsi"/>
                <w:bCs/>
              </w:rPr>
              <w:t>h. Evitar hacer uso de las bocinas de camiones u otros vehículos tanto al interior como al exterior de la obra.</w:t>
            </w:r>
          </w:p>
          <w:p w14:paraId="3953CE18" w14:textId="77777777" w:rsidR="005F05C6" w:rsidRPr="005F05C6" w:rsidRDefault="005F05C6" w:rsidP="002A5E46">
            <w:pPr>
              <w:pStyle w:val="NormalWeb"/>
              <w:spacing w:before="0" w:beforeAutospacing="0" w:after="0" w:afterAutospacing="0"/>
              <w:ind w:left="360" w:hanging="360"/>
              <w:jc w:val="both"/>
              <w:rPr>
                <w:rFonts w:asciiTheme="minorHAnsi" w:hAnsiTheme="minorHAnsi" w:cstheme="minorHAnsi"/>
                <w:color w:val="000000"/>
                <w:sz w:val="20"/>
                <w:szCs w:val="20"/>
              </w:rPr>
            </w:pPr>
          </w:p>
        </w:tc>
      </w:tr>
      <w:tr w:rsidR="00EB2099" w:rsidRPr="00BF51C4" w14:paraId="58CB0189" w14:textId="77777777" w:rsidTr="00D14D47">
        <w:trPr>
          <w:trHeight w:val="627"/>
        </w:trPr>
        <w:tc>
          <w:tcPr>
            <w:tcW w:w="5000" w:type="pct"/>
            <w:gridSpan w:val="2"/>
          </w:tcPr>
          <w:p w14:paraId="751B456B" w14:textId="77777777" w:rsidR="00EB2099" w:rsidRPr="00E73880" w:rsidRDefault="00EB2099" w:rsidP="00D14D47">
            <w:pPr>
              <w:jc w:val="both"/>
              <w:rPr>
                <w:rFonts w:cstheme="minorHAnsi"/>
                <w:b/>
              </w:rPr>
            </w:pPr>
            <w:r w:rsidRPr="00E73880">
              <w:rPr>
                <w:rFonts w:cstheme="minorHAnsi"/>
                <w:b/>
              </w:rPr>
              <w:lastRenderedPageBreak/>
              <w:t xml:space="preserve">Hechos: </w:t>
            </w:r>
          </w:p>
          <w:p w14:paraId="3243204B" w14:textId="77777777" w:rsidR="00FD76EB" w:rsidRDefault="00FD76EB" w:rsidP="00FD76EB">
            <w:pPr>
              <w:jc w:val="both"/>
              <w:rPr>
                <w:rFonts w:cstheme="minorHAnsi"/>
                <w:bCs/>
              </w:rPr>
            </w:pPr>
            <w:r>
              <w:rPr>
                <w:rFonts w:cstheme="minorHAnsi"/>
                <w:bCs/>
              </w:rPr>
              <w:t>Al momento de la inspección ambiental, el</w:t>
            </w:r>
            <w:r w:rsidRPr="00FD76EB">
              <w:rPr>
                <w:rFonts w:cstheme="minorHAnsi"/>
                <w:bCs/>
              </w:rPr>
              <w:t xml:space="preserve"> avance de la construcción se encuentra en la losa de suelo del primer piso, estando a la intemperie parte del cielo del nivel -1 y se observaron trabajos en los 4 niveles subterráneos. </w:t>
            </w:r>
          </w:p>
          <w:p w14:paraId="543AB1FD" w14:textId="77777777" w:rsidR="00FD76EB" w:rsidRPr="00FD76EB" w:rsidRDefault="00FD76EB" w:rsidP="00FD76EB">
            <w:pPr>
              <w:jc w:val="both"/>
              <w:rPr>
                <w:rFonts w:cstheme="minorHAnsi"/>
                <w:bCs/>
              </w:rPr>
            </w:pPr>
          </w:p>
          <w:p w14:paraId="6ACB2175" w14:textId="77777777" w:rsidR="00FD76EB" w:rsidRDefault="00FD76EB" w:rsidP="00BE7514">
            <w:pPr>
              <w:jc w:val="both"/>
              <w:rPr>
                <w:rFonts w:cstheme="minorHAnsi"/>
                <w:bCs/>
              </w:rPr>
            </w:pPr>
            <w:r w:rsidRPr="00FD76EB">
              <w:rPr>
                <w:rFonts w:cstheme="minorHAnsi"/>
                <w:bCs/>
              </w:rPr>
              <w:t>Las fuentes de ruido observadas en la obra fueron camión mixer en ralentí</w:t>
            </w:r>
            <w:r>
              <w:rPr>
                <w:rFonts w:cstheme="minorHAnsi"/>
                <w:bCs/>
              </w:rPr>
              <w:t xml:space="preserve"> mientras descargaba hormigón</w:t>
            </w:r>
            <w:r w:rsidRPr="00FD76EB">
              <w:rPr>
                <w:rFonts w:cstheme="minorHAnsi"/>
                <w:bCs/>
              </w:rPr>
              <w:t>, bomba de hormigón estacionaria, y grupo electrógeno ubicados al suroriente de la obra en el nivel del primer piso, grúa torre y rigger</w:t>
            </w:r>
            <w:r w:rsidR="00BE7514">
              <w:rPr>
                <w:rFonts w:cstheme="minorHAnsi"/>
                <w:bCs/>
              </w:rPr>
              <w:t xml:space="preserve"> (que</w:t>
            </w:r>
            <w:r w:rsidR="00BE7514" w:rsidRPr="00BE7514">
              <w:rPr>
                <w:rFonts w:cstheme="minorHAnsi"/>
                <w:bCs/>
              </w:rPr>
              <w:t xml:space="preserve"> interactúa</w:t>
            </w:r>
            <w:r w:rsidR="00BE7514">
              <w:rPr>
                <w:rFonts w:cstheme="minorHAnsi"/>
                <w:bCs/>
              </w:rPr>
              <w:t xml:space="preserve"> </w:t>
            </w:r>
            <w:r w:rsidR="00BE7514" w:rsidRPr="00BE7514">
              <w:rPr>
                <w:rFonts w:cstheme="minorHAnsi"/>
                <w:bCs/>
              </w:rPr>
              <w:t>con el operador de la grúa para llegar a la posición</w:t>
            </w:r>
            <w:r w:rsidR="00BE7514">
              <w:rPr>
                <w:rFonts w:cstheme="minorHAnsi"/>
                <w:bCs/>
              </w:rPr>
              <w:t xml:space="preserve"> señalada) </w:t>
            </w:r>
            <w:r w:rsidRPr="00FD76EB">
              <w:rPr>
                <w:rFonts w:cstheme="minorHAnsi"/>
                <w:bCs/>
              </w:rPr>
              <w:t>en el nivel superior. En los nivel subterráneo -1 se observó el uso de rotomartillos (Kangoo) con los que se realizaban trabajos de descarachado, trabajos de enfierradura y moldajes (corte de fierro y madera), y en el nivel subterráneo -4 se observó el trabajo en malla a tierra en la que se utilizaba rotomartillo. Adicionalmente, se constataron trabajos al exterior de la obra en calle Gral. Amengual con camiones pluma, se observó la descarga de material y trabajos de empalme al suministro eléctrico por parte de contratista de Enel.</w:t>
            </w:r>
          </w:p>
          <w:p w14:paraId="0DCF6A96" w14:textId="77777777" w:rsidR="00FD76EB" w:rsidRPr="00FD76EB" w:rsidRDefault="00FD76EB" w:rsidP="00FD76EB">
            <w:pPr>
              <w:jc w:val="both"/>
              <w:rPr>
                <w:rFonts w:cstheme="minorHAnsi"/>
                <w:bCs/>
              </w:rPr>
            </w:pPr>
          </w:p>
          <w:p w14:paraId="6938B150" w14:textId="77777777" w:rsidR="00FD76EB" w:rsidRDefault="00FD76EB" w:rsidP="00FD76EB">
            <w:pPr>
              <w:jc w:val="both"/>
              <w:rPr>
                <w:rFonts w:cstheme="minorHAnsi"/>
                <w:bCs/>
              </w:rPr>
            </w:pPr>
            <w:r w:rsidRPr="00FD76EB">
              <w:rPr>
                <w:rFonts w:cstheme="minorHAnsi"/>
                <w:bCs/>
              </w:rPr>
              <w:t xml:space="preserve">En los sectores donde se realizaron faenas de corte de fierro y madera, a la intemperie del nivel -1, no se utilizaron barreras acústicas modulares. Al respecto, Jeremías Marín </w:t>
            </w:r>
            <w:r w:rsidR="00BE7514" w:rsidRPr="00E73880">
              <w:rPr>
                <w:rFonts w:cstheme="minorHAnsi"/>
                <w:bCs/>
              </w:rPr>
              <w:t xml:space="preserve">(Encargado de Calidad) </w:t>
            </w:r>
            <w:r w:rsidRPr="00FD76EB">
              <w:rPr>
                <w:rFonts w:cstheme="minorHAnsi"/>
                <w:bCs/>
              </w:rPr>
              <w:t>señaló que estas barreras son exigibles en trabajos desde el primer piso.</w:t>
            </w:r>
          </w:p>
          <w:p w14:paraId="3EF74C70" w14:textId="77777777" w:rsidR="00BE7514" w:rsidRDefault="00BE7514" w:rsidP="00FD76EB">
            <w:pPr>
              <w:jc w:val="both"/>
              <w:rPr>
                <w:rFonts w:cstheme="minorHAnsi"/>
                <w:bCs/>
              </w:rPr>
            </w:pPr>
          </w:p>
          <w:p w14:paraId="303C40A0" w14:textId="77777777" w:rsidR="00FD76EB" w:rsidRPr="00FD76EB" w:rsidRDefault="00FD76EB" w:rsidP="00FD76EB">
            <w:pPr>
              <w:jc w:val="both"/>
              <w:rPr>
                <w:rFonts w:cstheme="minorHAnsi"/>
                <w:bCs/>
              </w:rPr>
            </w:pPr>
            <w:r w:rsidRPr="00FD76EB">
              <w:rPr>
                <w:rFonts w:cstheme="minorHAnsi"/>
                <w:bCs/>
              </w:rPr>
              <w:t>Durante el recorrido en la obra, se constató la implementación de las siguientes medidas de control de ruidos.</w:t>
            </w:r>
          </w:p>
          <w:p w14:paraId="12880F19" w14:textId="10F2E7F8" w:rsidR="00FD76EB" w:rsidRPr="00FD76EB" w:rsidRDefault="00FD76EB" w:rsidP="00FD76EB">
            <w:pPr>
              <w:jc w:val="both"/>
              <w:rPr>
                <w:rFonts w:cstheme="minorHAnsi"/>
                <w:bCs/>
              </w:rPr>
            </w:pPr>
            <w:r w:rsidRPr="00FD76EB">
              <w:rPr>
                <w:rFonts w:cstheme="minorHAnsi"/>
                <w:bCs/>
              </w:rPr>
              <w:t>1-Barrera de OSB sin material absorbente, de 4,8 metros de altura y 15 mm de espesor, en los deslindes sur y nororiente</w:t>
            </w:r>
            <w:r w:rsidR="00BE7514">
              <w:rPr>
                <w:rFonts w:cstheme="minorHAnsi"/>
                <w:bCs/>
              </w:rPr>
              <w:t>, en las que no se observan junturas herméticas</w:t>
            </w:r>
            <w:r w:rsidR="00631309">
              <w:rPr>
                <w:rFonts w:cstheme="minorHAnsi"/>
                <w:bCs/>
              </w:rPr>
              <w:t xml:space="preserve"> entre </w:t>
            </w:r>
            <w:r w:rsidR="00FE6CCC">
              <w:rPr>
                <w:rFonts w:cstheme="minorHAnsi"/>
                <w:bCs/>
              </w:rPr>
              <w:t>los</w:t>
            </w:r>
            <w:r w:rsidR="00631309">
              <w:rPr>
                <w:rFonts w:cstheme="minorHAnsi"/>
                <w:bCs/>
              </w:rPr>
              <w:t xml:space="preserve"> paneles </w:t>
            </w:r>
            <w:r w:rsidR="00631309" w:rsidRPr="00631309">
              <w:rPr>
                <w:rFonts w:cstheme="minorHAnsi"/>
                <w:bCs/>
              </w:rPr>
              <w:t xml:space="preserve">de modo que </w:t>
            </w:r>
            <w:r w:rsidR="00631309">
              <w:rPr>
                <w:rFonts w:cstheme="minorHAnsi"/>
                <w:bCs/>
              </w:rPr>
              <w:t>pierden</w:t>
            </w:r>
            <w:r w:rsidR="00631309" w:rsidRPr="00631309">
              <w:rPr>
                <w:rFonts w:cstheme="minorHAnsi"/>
                <w:bCs/>
              </w:rPr>
              <w:t xml:space="preserve"> efectividad.</w:t>
            </w:r>
          </w:p>
          <w:p w14:paraId="08B7E4D0" w14:textId="0A479A4C" w:rsidR="00FD76EB" w:rsidRPr="00FD76EB" w:rsidRDefault="00FD76EB" w:rsidP="00FD76EB">
            <w:pPr>
              <w:jc w:val="both"/>
              <w:rPr>
                <w:rFonts w:cstheme="minorHAnsi"/>
                <w:bCs/>
              </w:rPr>
            </w:pPr>
            <w:r w:rsidRPr="00FD76EB">
              <w:rPr>
                <w:rFonts w:cstheme="minorHAnsi"/>
                <w:bCs/>
              </w:rPr>
              <w:lastRenderedPageBreak/>
              <w:t>2-Túnel para camión mixer de OSB sin material absorbente, de 5 metros de altura 15 mm de espesor, con puerta de las mismas características y vano de 1 metro en la parte superior del muro oeste</w:t>
            </w:r>
            <w:r w:rsidR="00FE6CCC">
              <w:rPr>
                <w:rFonts w:cstheme="minorHAnsi"/>
                <w:bCs/>
              </w:rPr>
              <w:t xml:space="preserve">, en el que no se observan junturas herméticas entre los paneles </w:t>
            </w:r>
            <w:r w:rsidR="00FE6CCC" w:rsidRPr="00631309">
              <w:rPr>
                <w:rFonts w:cstheme="minorHAnsi"/>
                <w:bCs/>
              </w:rPr>
              <w:t xml:space="preserve">de modo que </w:t>
            </w:r>
            <w:r w:rsidR="00FE6CCC">
              <w:rPr>
                <w:rFonts w:cstheme="minorHAnsi"/>
                <w:bCs/>
              </w:rPr>
              <w:t>pierden</w:t>
            </w:r>
            <w:r w:rsidR="00FE6CCC" w:rsidRPr="00631309">
              <w:rPr>
                <w:rFonts w:cstheme="minorHAnsi"/>
                <w:bCs/>
              </w:rPr>
              <w:t xml:space="preserve"> efectividad.</w:t>
            </w:r>
          </w:p>
          <w:p w14:paraId="11D1B1EB" w14:textId="0DF81E00" w:rsidR="00FD76EB" w:rsidRPr="00FD76EB" w:rsidRDefault="00FD76EB" w:rsidP="00FD76EB">
            <w:pPr>
              <w:jc w:val="both"/>
              <w:rPr>
                <w:rFonts w:cstheme="minorHAnsi"/>
                <w:bCs/>
              </w:rPr>
            </w:pPr>
            <w:r w:rsidRPr="00FD76EB">
              <w:rPr>
                <w:rFonts w:cstheme="minorHAnsi"/>
                <w:bCs/>
              </w:rPr>
              <w:t>3- Cierre de bomba de hormigón estacionaria de OSB y terciado sin material absorbente, de 2,4 metros de altura</w:t>
            </w:r>
            <w:r w:rsidR="00FE6CCC">
              <w:rPr>
                <w:rFonts w:cstheme="minorHAnsi"/>
                <w:bCs/>
              </w:rPr>
              <w:t xml:space="preserve">, en el que no se observan junturas herméticas entre los paneles </w:t>
            </w:r>
            <w:r w:rsidR="00FE6CCC" w:rsidRPr="00631309">
              <w:rPr>
                <w:rFonts w:cstheme="minorHAnsi"/>
                <w:bCs/>
              </w:rPr>
              <w:t xml:space="preserve">de modo que </w:t>
            </w:r>
            <w:r w:rsidR="00FE6CCC">
              <w:rPr>
                <w:rFonts w:cstheme="minorHAnsi"/>
                <w:bCs/>
              </w:rPr>
              <w:t>pierden</w:t>
            </w:r>
            <w:r w:rsidR="00FE6CCC" w:rsidRPr="00631309">
              <w:rPr>
                <w:rFonts w:cstheme="minorHAnsi"/>
                <w:bCs/>
              </w:rPr>
              <w:t xml:space="preserve"> efectividad.</w:t>
            </w:r>
          </w:p>
          <w:p w14:paraId="34A33A3F" w14:textId="77777777" w:rsidR="00EB2099" w:rsidRDefault="00FD76EB" w:rsidP="00FD76EB">
            <w:pPr>
              <w:jc w:val="both"/>
              <w:rPr>
                <w:rFonts w:cstheme="minorHAnsi"/>
                <w:bCs/>
              </w:rPr>
            </w:pPr>
            <w:r w:rsidRPr="00FD76EB">
              <w:rPr>
                <w:rFonts w:cstheme="minorHAnsi"/>
                <w:bCs/>
              </w:rPr>
              <w:t>4- Cierre acústico integrado al grupo electrógeno.</w:t>
            </w:r>
          </w:p>
          <w:p w14:paraId="74FE4D5D" w14:textId="77777777" w:rsidR="00891BD6" w:rsidRDefault="00891BD6" w:rsidP="00FD76EB">
            <w:pPr>
              <w:jc w:val="both"/>
              <w:rPr>
                <w:rFonts w:cstheme="minorHAnsi"/>
                <w:bCs/>
              </w:rPr>
            </w:pPr>
          </w:p>
          <w:p w14:paraId="5AEAD7C1" w14:textId="77777777" w:rsidR="00891BD6" w:rsidRDefault="00891BD6" w:rsidP="00FD76EB">
            <w:pPr>
              <w:jc w:val="both"/>
              <w:rPr>
                <w:rFonts w:cstheme="minorHAnsi"/>
                <w:bCs/>
              </w:rPr>
            </w:pPr>
            <w:r>
              <w:rPr>
                <w:rFonts w:cstheme="minorHAnsi"/>
                <w:bCs/>
              </w:rPr>
              <w:t>En el deslinde norte de la obra, colindante al receptor R2, no se implementó barrera acústica de OSB.</w:t>
            </w:r>
          </w:p>
          <w:p w14:paraId="7E63E166" w14:textId="77777777" w:rsidR="0097223D" w:rsidRPr="00840CC9" w:rsidRDefault="0097223D" w:rsidP="00FD76EB">
            <w:pPr>
              <w:jc w:val="both"/>
              <w:rPr>
                <w:rFonts w:cstheme="minorHAnsi"/>
                <w:bCs/>
              </w:rPr>
            </w:pPr>
          </w:p>
        </w:tc>
      </w:tr>
      <w:tr w:rsidR="00EB2099" w:rsidRPr="00BF51C4" w14:paraId="4FE35C7B" w14:textId="77777777" w:rsidTr="00D14D47">
        <w:trPr>
          <w:trHeight w:val="627"/>
        </w:trPr>
        <w:tc>
          <w:tcPr>
            <w:tcW w:w="5000" w:type="pct"/>
            <w:gridSpan w:val="2"/>
          </w:tcPr>
          <w:p w14:paraId="7F06CBCB" w14:textId="77777777" w:rsidR="00EB2099" w:rsidRDefault="00EB2099" w:rsidP="00D14D47">
            <w:pPr>
              <w:jc w:val="both"/>
              <w:rPr>
                <w:rFonts w:cstheme="minorHAnsi"/>
                <w:b/>
              </w:rPr>
            </w:pPr>
            <w:r>
              <w:rPr>
                <w:rFonts w:cstheme="minorHAnsi"/>
                <w:b/>
              </w:rPr>
              <w:lastRenderedPageBreak/>
              <w:t>Examen de Información:</w:t>
            </w:r>
          </w:p>
          <w:p w14:paraId="42C52195" w14:textId="77777777" w:rsidR="00F00264" w:rsidRDefault="00F00264" w:rsidP="00F00264">
            <w:pPr>
              <w:jc w:val="both"/>
              <w:rPr>
                <w:rFonts w:cstheme="minorHAnsi"/>
                <w:bCs/>
              </w:rPr>
            </w:pPr>
            <w:r>
              <w:rPr>
                <w:rFonts w:cstheme="minorHAnsi"/>
                <w:bCs/>
              </w:rPr>
              <w:t xml:space="preserve">En la inspección ambiental del 25 de julio se solicitó los </w:t>
            </w:r>
            <w:r w:rsidRPr="00983999">
              <w:rPr>
                <w:rFonts w:cstheme="minorHAnsi"/>
                <w:bCs/>
              </w:rPr>
              <w:t>procedimientos de faena</w:t>
            </w:r>
            <w:r>
              <w:rPr>
                <w:rFonts w:cstheme="minorHAnsi"/>
                <w:bCs/>
              </w:rPr>
              <w:t xml:space="preserve"> y</w:t>
            </w:r>
            <w:r w:rsidRPr="00983999">
              <w:rPr>
                <w:rFonts w:cstheme="minorHAnsi"/>
                <w:bCs/>
              </w:rPr>
              <w:t xml:space="preserve"> registros de charla ambiental (contenido y asistencias)</w:t>
            </w:r>
            <w:r>
              <w:rPr>
                <w:rFonts w:cstheme="minorHAnsi"/>
                <w:bCs/>
              </w:rPr>
              <w:t xml:space="preserve">, información entregada por el titular en su escrito del 8 de agosto de 2019 (Anexo </w:t>
            </w:r>
            <w:r w:rsidR="00C03591">
              <w:rPr>
                <w:rFonts w:cstheme="minorHAnsi"/>
                <w:bCs/>
              </w:rPr>
              <w:t>3</w:t>
            </w:r>
            <w:r>
              <w:rPr>
                <w:rFonts w:cstheme="minorHAnsi"/>
                <w:bCs/>
              </w:rPr>
              <w:t>). De la cual se puede señalar que:</w:t>
            </w:r>
          </w:p>
          <w:p w14:paraId="1FA62E44" w14:textId="77777777" w:rsidR="00F00264" w:rsidRDefault="00F00264" w:rsidP="00F00264">
            <w:pPr>
              <w:jc w:val="both"/>
              <w:rPr>
                <w:rFonts w:cstheme="minorHAnsi"/>
                <w:bCs/>
              </w:rPr>
            </w:pPr>
            <w:r>
              <w:rPr>
                <w:rFonts w:cstheme="minorHAnsi"/>
                <w:bCs/>
              </w:rPr>
              <w:t>Se entregó copia Plan de Mitigación de Ruido y polvo y procedimientos de cierres perimetrales y barreras, entre otros.</w:t>
            </w:r>
          </w:p>
          <w:p w14:paraId="4549B813" w14:textId="77777777" w:rsidR="00F00264" w:rsidRDefault="00F00264" w:rsidP="00F00264">
            <w:pPr>
              <w:jc w:val="both"/>
              <w:rPr>
                <w:rFonts w:cstheme="minorHAnsi"/>
                <w:bCs/>
              </w:rPr>
            </w:pPr>
            <w:r>
              <w:rPr>
                <w:rFonts w:cstheme="minorHAnsi"/>
                <w:bCs/>
              </w:rPr>
              <w:t>Se entregó copia de registro (contenido y asistencia) de charlas trimestrales de buenas prácticas y de charla inducción de política de calidad y medio ambiente.</w:t>
            </w:r>
          </w:p>
          <w:p w14:paraId="382794C8" w14:textId="77777777" w:rsidR="00570BF6" w:rsidRDefault="000E311E" w:rsidP="00D14D47">
            <w:pPr>
              <w:jc w:val="both"/>
              <w:rPr>
                <w:rFonts w:cstheme="minorHAnsi"/>
                <w:bCs/>
              </w:rPr>
            </w:pPr>
            <w:r>
              <w:rPr>
                <w:rFonts w:cstheme="minorHAnsi"/>
                <w:bCs/>
              </w:rPr>
              <w:t xml:space="preserve">De lo anterior y a lo constatado en terreno se colige </w:t>
            </w:r>
            <w:r w:rsidRPr="000E311E">
              <w:rPr>
                <w:rFonts w:cstheme="minorHAnsi"/>
                <w:bCs/>
              </w:rPr>
              <w:t>que el titular cuenta con Plan de Mitigación de Ruido y lo difunde en charlas trimestrales</w:t>
            </w:r>
            <w:r>
              <w:rPr>
                <w:rFonts w:cstheme="minorHAnsi"/>
                <w:bCs/>
              </w:rPr>
              <w:t xml:space="preserve"> pero no lo implementa cabalmente.</w:t>
            </w:r>
          </w:p>
          <w:p w14:paraId="61839B5D" w14:textId="77777777" w:rsidR="000E311E" w:rsidRDefault="000E311E" w:rsidP="00D14D47">
            <w:pPr>
              <w:jc w:val="both"/>
              <w:rPr>
                <w:rFonts w:cstheme="minorHAnsi"/>
                <w:bCs/>
              </w:rPr>
            </w:pPr>
          </w:p>
          <w:p w14:paraId="10EC2F68" w14:textId="77777777" w:rsidR="00570BF6" w:rsidRPr="00AC6C4F" w:rsidRDefault="00570BF6" w:rsidP="00D14D47">
            <w:pPr>
              <w:jc w:val="both"/>
              <w:rPr>
                <w:rFonts w:cstheme="minorHAnsi"/>
                <w:bCs/>
              </w:rPr>
            </w:pPr>
            <w:r>
              <w:rPr>
                <w:rFonts w:cstheme="minorHAnsi"/>
                <w:bCs/>
              </w:rPr>
              <w:t xml:space="preserve">El día 19 de noviembre de 2019, Inmobiliaria Amengual Spa, remitió para revisión de la SMA un “Programa de Cumplimiento” (Anexo </w:t>
            </w:r>
            <w:r w:rsidR="00C03591">
              <w:rPr>
                <w:rFonts w:cstheme="minorHAnsi"/>
                <w:bCs/>
              </w:rPr>
              <w:t>4</w:t>
            </w:r>
            <w:r>
              <w:rPr>
                <w:rFonts w:cstheme="minorHAnsi"/>
                <w:bCs/>
              </w:rPr>
              <w:t>)</w:t>
            </w:r>
            <w:r w:rsidR="000E311E">
              <w:rPr>
                <w:rFonts w:cstheme="minorHAnsi"/>
                <w:bCs/>
              </w:rPr>
              <w:t xml:space="preserve"> </w:t>
            </w:r>
            <w:r w:rsidR="000E311E" w:rsidRPr="000E311E">
              <w:rPr>
                <w:rFonts w:cstheme="minorHAnsi"/>
                <w:bCs/>
              </w:rPr>
              <w:t>en relación a la visita de inspección ambiental del 25 de julio de 2019. A pesar de no haber recibido una infracción formal, el titular propone la ejecución de acciones como la elevación del cierre perimetral y mejoramiento de la aislación acústica, implementación de biombos para faenas ruidosas e incorporar material absorbente al túnel acústico, entre otros.</w:t>
            </w:r>
          </w:p>
        </w:tc>
      </w:tr>
    </w:tbl>
    <w:p w14:paraId="31FC8980" w14:textId="77777777" w:rsidR="005F05C6" w:rsidRDefault="005F05C6">
      <w:r>
        <w:br w:type="page"/>
      </w:r>
    </w:p>
    <w:tbl>
      <w:tblPr>
        <w:tblW w:w="13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1"/>
        <w:gridCol w:w="3145"/>
        <w:gridCol w:w="3638"/>
        <w:gridCol w:w="3201"/>
      </w:tblGrid>
      <w:tr w:rsidR="00FD76EB" w:rsidRPr="00BF51C4" w14:paraId="1AA79ED4" w14:textId="77777777" w:rsidTr="00D14D47">
        <w:trPr>
          <w:trHeight w:val="13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033B4B0" w14:textId="77777777" w:rsidR="00FD76EB" w:rsidRPr="00122733" w:rsidRDefault="00FD76EB" w:rsidP="00D14D47">
            <w:pPr>
              <w:spacing w:after="0"/>
              <w:jc w:val="center"/>
              <w:rPr>
                <w:rFonts w:eastAsia="Times New Roman"/>
                <w:b/>
                <w:bCs/>
                <w:sz w:val="20"/>
                <w:szCs w:val="20"/>
                <w:lang w:val="es-ES" w:eastAsia="es-CL"/>
              </w:rPr>
            </w:pPr>
            <w:r w:rsidRPr="00122733">
              <w:rPr>
                <w:rFonts w:eastAsia="Times New Roman"/>
                <w:b/>
                <w:bCs/>
                <w:sz w:val="20"/>
                <w:szCs w:val="20"/>
                <w:lang w:val="es-ES" w:eastAsia="es-CL"/>
              </w:rPr>
              <w:lastRenderedPageBreak/>
              <w:t>Registros</w:t>
            </w:r>
          </w:p>
        </w:tc>
      </w:tr>
      <w:tr w:rsidR="00FD76EB" w:rsidRPr="00BF51C4" w14:paraId="5BE82B53" w14:textId="77777777" w:rsidTr="00D14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2464" w:type="pct"/>
            <w:gridSpan w:val="2"/>
            <w:tcBorders>
              <w:top w:val="nil"/>
              <w:left w:val="single" w:sz="4" w:space="0" w:color="auto"/>
              <w:right w:val="single" w:sz="4" w:space="0" w:color="auto"/>
            </w:tcBorders>
            <w:shd w:val="clear" w:color="auto" w:fill="auto"/>
            <w:noWrap/>
            <w:vAlign w:val="center"/>
            <w:hideMark/>
          </w:tcPr>
          <w:p w14:paraId="2B84EB28" w14:textId="77777777" w:rsidR="00FD76EB" w:rsidRPr="00122733" w:rsidRDefault="00FD76EB" w:rsidP="00D14D47">
            <w:pPr>
              <w:spacing w:after="0" w:line="240" w:lineRule="auto"/>
              <w:jc w:val="center"/>
              <w:rPr>
                <w:rFonts w:eastAsia="Times New Roman" w:cstheme="minorHAnsi"/>
                <w:sz w:val="20"/>
                <w:szCs w:val="20"/>
                <w:lang w:eastAsia="es-CL"/>
              </w:rPr>
            </w:pPr>
            <w:r>
              <w:rPr>
                <w:noProof/>
              </w:rPr>
              <w:drawing>
                <wp:inline distT="0" distB="0" distL="0" distR="0" wp14:anchorId="452BCA67" wp14:editId="3C009DB2">
                  <wp:extent cx="3826092" cy="2160000"/>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6092" cy="2160000"/>
                          </a:xfrm>
                          <a:prstGeom prst="rect">
                            <a:avLst/>
                          </a:prstGeom>
                          <a:noFill/>
                          <a:ln>
                            <a:noFill/>
                          </a:ln>
                        </pic:spPr>
                      </pic:pic>
                    </a:graphicData>
                  </a:graphic>
                </wp:inline>
              </w:drawing>
            </w:r>
          </w:p>
        </w:tc>
        <w:tc>
          <w:tcPr>
            <w:tcW w:w="2536" w:type="pct"/>
            <w:gridSpan w:val="2"/>
            <w:tcBorders>
              <w:top w:val="nil"/>
              <w:left w:val="single" w:sz="4" w:space="0" w:color="auto"/>
              <w:right w:val="single" w:sz="4" w:space="0" w:color="auto"/>
            </w:tcBorders>
            <w:shd w:val="clear" w:color="auto" w:fill="auto"/>
            <w:noWrap/>
            <w:vAlign w:val="center"/>
            <w:hideMark/>
          </w:tcPr>
          <w:p w14:paraId="253E2397" w14:textId="77777777" w:rsidR="00FD76EB" w:rsidRPr="00122733" w:rsidRDefault="002A5E46" w:rsidP="00D14D47">
            <w:pPr>
              <w:spacing w:after="0" w:line="240" w:lineRule="auto"/>
              <w:jc w:val="center"/>
              <w:rPr>
                <w:rFonts w:eastAsia="Times New Roman" w:cstheme="minorHAnsi"/>
                <w:sz w:val="20"/>
                <w:szCs w:val="20"/>
                <w:lang w:eastAsia="es-CL"/>
              </w:rPr>
            </w:pPr>
            <w:r>
              <w:rPr>
                <w:noProof/>
              </w:rPr>
              <w:drawing>
                <wp:inline distT="0" distB="0" distL="0" distR="0" wp14:anchorId="7EAE8C0E" wp14:editId="093FDF7D">
                  <wp:extent cx="2879567" cy="2160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567" cy="2160000"/>
                          </a:xfrm>
                          <a:prstGeom prst="rect">
                            <a:avLst/>
                          </a:prstGeom>
                          <a:noFill/>
                          <a:ln>
                            <a:noFill/>
                          </a:ln>
                        </pic:spPr>
                      </pic:pic>
                    </a:graphicData>
                  </a:graphic>
                </wp:inline>
              </w:drawing>
            </w:r>
          </w:p>
        </w:tc>
      </w:tr>
      <w:tr w:rsidR="00FD76EB" w:rsidRPr="00BF51C4" w14:paraId="66D877BF" w14:textId="77777777" w:rsidTr="00D14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298" w:type="pct"/>
            <w:tcBorders>
              <w:top w:val="single" w:sz="4" w:space="0" w:color="auto"/>
              <w:left w:val="single" w:sz="4" w:space="0" w:color="auto"/>
              <w:bottom w:val="single" w:sz="4" w:space="0" w:color="auto"/>
              <w:right w:val="nil"/>
            </w:tcBorders>
            <w:shd w:val="clear" w:color="auto" w:fill="auto"/>
            <w:noWrap/>
            <w:vAlign w:val="center"/>
            <w:hideMark/>
          </w:tcPr>
          <w:p w14:paraId="74D2F653" w14:textId="39431719" w:rsidR="00FD76EB" w:rsidRPr="00122733" w:rsidRDefault="00FD76EB" w:rsidP="00D14D47">
            <w:pPr>
              <w:spacing w:after="0" w:line="240" w:lineRule="auto"/>
              <w:contextualSpacing/>
              <w:jc w:val="both"/>
              <w:outlineLvl w:val="1"/>
              <w:rPr>
                <w:rFonts w:eastAsia="Times New Roman" w:cstheme="minorHAnsi"/>
                <w:b/>
                <w:sz w:val="18"/>
                <w:szCs w:val="20"/>
                <w:lang w:eastAsia="es-CL"/>
              </w:rPr>
            </w:pPr>
            <w:bookmarkStart w:id="127" w:name="_Toc26885772"/>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3</w:t>
            </w:r>
            <w:r w:rsidRPr="00122733">
              <w:rPr>
                <w:rFonts w:eastAsia="Calibri" w:cstheme="minorHAnsi"/>
                <w:b/>
                <w:sz w:val="18"/>
                <w:szCs w:val="20"/>
              </w:rPr>
              <w:fldChar w:fldCharType="end"/>
            </w:r>
            <w:r w:rsidRPr="00122733">
              <w:rPr>
                <w:rFonts w:eastAsia="Calibri" w:cstheme="minorHAnsi"/>
                <w:b/>
                <w:sz w:val="18"/>
                <w:szCs w:val="20"/>
              </w:rPr>
              <w:t>.</w:t>
            </w:r>
            <w:bookmarkEnd w:id="127"/>
          </w:p>
        </w:tc>
        <w:tc>
          <w:tcPr>
            <w:tcW w:w="11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40D2ED" w14:textId="77777777" w:rsidR="00FD76EB" w:rsidRPr="00122733" w:rsidRDefault="00FD76EB"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Fecha:</w:t>
            </w:r>
            <w:r w:rsidRPr="00122733">
              <w:rPr>
                <w:rFonts w:eastAsia="Times New Roman" w:cstheme="minorHAnsi"/>
                <w:sz w:val="18"/>
                <w:szCs w:val="18"/>
                <w:lang w:eastAsia="es-CL"/>
              </w:rPr>
              <w:t xml:space="preserve"> </w:t>
            </w:r>
            <w:r>
              <w:rPr>
                <w:rFonts w:eastAsia="Times New Roman" w:cstheme="minorHAnsi"/>
                <w:sz w:val="18"/>
                <w:szCs w:val="18"/>
                <w:lang w:eastAsia="es-CL"/>
              </w:rPr>
              <w:t>25 de julio de 2019</w:t>
            </w:r>
          </w:p>
        </w:tc>
        <w:tc>
          <w:tcPr>
            <w:tcW w:w="1349" w:type="pct"/>
            <w:tcBorders>
              <w:top w:val="single" w:sz="4" w:space="0" w:color="auto"/>
              <w:left w:val="nil"/>
              <w:bottom w:val="single" w:sz="4" w:space="0" w:color="auto"/>
              <w:right w:val="nil"/>
            </w:tcBorders>
            <w:shd w:val="clear" w:color="auto" w:fill="auto"/>
            <w:noWrap/>
            <w:vAlign w:val="center"/>
            <w:hideMark/>
          </w:tcPr>
          <w:p w14:paraId="3DE8A2D8" w14:textId="65EF9CC6" w:rsidR="00FD76EB" w:rsidRPr="00122733" w:rsidRDefault="00FD76EB" w:rsidP="00D14D47">
            <w:pPr>
              <w:spacing w:after="0" w:line="240" w:lineRule="auto"/>
              <w:contextualSpacing/>
              <w:jc w:val="both"/>
              <w:outlineLvl w:val="1"/>
              <w:rPr>
                <w:rFonts w:eastAsia="Calibri" w:cstheme="minorHAnsi"/>
                <w:b/>
                <w:sz w:val="18"/>
                <w:szCs w:val="20"/>
              </w:rPr>
            </w:pPr>
            <w:bookmarkStart w:id="128" w:name="_Toc26885773"/>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4</w:t>
            </w:r>
            <w:bookmarkEnd w:id="128"/>
            <w:r w:rsidRPr="00122733">
              <w:rPr>
                <w:rFonts w:eastAsia="Calibri" w:cstheme="minorHAnsi"/>
                <w:b/>
                <w:sz w:val="18"/>
                <w:szCs w:val="20"/>
              </w:rPr>
              <w:fldChar w:fldCharType="end"/>
            </w:r>
          </w:p>
        </w:tc>
        <w:tc>
          <w:tcPr>
            <w:tcW w:w="11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BBFCA8" w14:textId="77777777" w:rsidR="00FD76EB" w:rsidRPr="00122733" w:rsidRDefault="00FD76EB"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 xml:space="preserve">Fecha: </w:t>
            </w:r>
            <w:r>
              <w:rPr>
                <w:rFonts w:eastAsia="Times New Roman" w:cstheme="minorHAnsi"/>
                <w:sz w:val="18"/>
                <w:szCs w:val="18"/>
                <w:lang w:eastAsia="es-CL"/>
              </w:rPr>
              <w:t>25 de julio de 2019</w:t>
            </w:r>
          </w:p>
        </w:tc>
      </w:tr>
      <w:tr w:rsidR="00FD76EB" w:rsidRPr="00BF51C4" w14:paraId="31B4D511" w14:textId="77777777" w:rsidTr="00480F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8"/>
          <w:jc w:val="center"/>
        </w:trPr>
        <w:tc>
          <w:tcPr>
            <w:tcW w:w="246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976B581" w14:textId="77777777" w:rsidR="00FD76EB" w:rsidRPr="00BF51C4" w:rsidRDefault="00FD76EB" w:rsidP="00D14D47">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7A1DC48A" w14:textId="77777777" w:rsidR="00FD76EB" w:rsidRPr="00122733" w:rsidRDefault="00FD76EB" w:rsidP="00D14D47">
            <w:pPr>
              <w:spacing w:after="0" w:line="240" w:lineRule="auto"/>
              <w:jc w:val="both"/>
              <w:rPr>
                <w:rFonts w:eastAsia="Times New Roman" w:cstheme="minorHAnsi"/>
                <w:bCs/>
                <w:color w:val="000000"/>
                <w:sz w:val="18"/>
                <w:szCs w:val="18"/>
                <w:lang w:eastAsia="es-CL"/>
              </w:rPr>
            </w:pPr>
            <w:r>
              <w:rPr>
                <w:rFonts w:eastAsia="Times New Roman" w:cstheme="minorHAnsi"/>
                <w:bCs/>
                <w:color w:val="000000"/>
                <w:sz w:val="18"/>
                <w:szCs w:val="18"/>
                <w:lang w:eastAsia="es-CL"/>
              </w:rPr>
              <w:t>Camión en ralentí dentro del túnel de hormigón.</w:t>
            </w:r>
          </w:p>
        </w:tc>
        <w:tc>
          <w:tcPr>
            <w:tcW w:w="253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309E88D" w14:textId="77777777" w:rsidR="00FD76EB" w:rsidRPr="00BF51C4" w:rsidRDefault="00FD76EB" w:rsidP="00D14D47">
            <w:pPr>
              <w:spacing w:after="0" w:line="240" w:lineRule="auto"/>
              <w:jc w:val="both"/>
              <w:rPr>
                <w:rFonts w:eastAsia="Times New Roman" w:cstheme="minorHAnsi"/>
                <w:color w:val="000000"/>
                <w:sz w:val="18"/>
                <w:szCs w:val="18"/>
                <w:lang w:eastAsia="es-CL"/>
              </w:rPr>
            </w:pPr>
            <w:r w:rsidRPr="00BF51C4">
              <w:rPr>
                <w:rFonts w:eastAsia="Times New Roman" w:cstheme="minorHAnsi"/>
                <w:b/>
                <w:color w:val="000000"/>
                <w:sz w:val="18"/>
                <w:szCs w:val="18"/>
                <w:lang w:eastAsia="es-CL"/>
              </w:rPr>
              <w:t>Descripción del medio de prueba:</w:t>
            </w:r>
            <w:r>
              <w:rPr>
                <w:rFonts w:eastAsia="Times New Roman" w:cstheme="minorHAnsi"/>
                <w:b/>
                <w:color w:val="000000"/>
                <w:sz w:val="18"/>
                <w:szCs w:val="18"/>
                <w:lang w:eastAsia="es-CL"/>
              </w:rPr>
              <w:t xml:space="preserve"> </w:t>
            </w:r>
          </w:p>
          <w:p w14:paraId="0E2B6455" w14:textId="77777777" w:rsidR="00FD76EB" w:rsidRPr="00BF51C4" w:rsidRDefault="00631309" w:rsidP="00D14D47">
            <w:pPr>
              <w:spacing w:after="0" w:line="240" w:lineRule="auto"/>
              <w:jc w:val="both"/>
              <w:rPr>
                <w:rFonts w:eastAsia="Times New Roman" w:cstheme="minorHAnsi"/>
                <w:b/>
                <w:color w:val="000000"/>
                <w:sz w:val="18"/>
                <w:szCs w:val="18"/>
                <w:lang w:eastAsia="es-CL"/>
              </w:rPr>
            </w:pPr>
            <w:r>
              <w:rPr>
                <w:rFonts w:eastAsia="Times New Roman" w:cstheme="minorHAnsi"/>
                <w:b/>
                <w:color w:val="000000"/>
                <w:sz w:val="18"/>
                <w:szCs w:val="18"/>
                <w:lang w:eastAsia="es-CL"/>
              </w:rPr>
              <w:t xml:space="preserve">Estructura del </w:t>
            </w:r>
          </w:p>
        </w:tc>
      </w:tr>
      <w:tr w:rsidR="00C04AF2" w:rsidRPr="00BF51C4" w14:paraId="27F524F1" w14:textId="77777777" w:rsidTr="00D14D47">
        <w:trPr>
          <w:trHeight w:val="13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15EABE5" w14:textId="77777777" w:rsidR="00C04AF2" w:rsidRPr="00122733" w:rsidRDefault="00C04AF2" w:rsidP="00D14D47">
            <w:pPr>
              <w:spacing w:after="0"/>
              <w:jc w:val="center"/>
              <w:rPr>
                <w:rFonts w:eastAsia="Times New Roman"/>
                <w:b/>
                <w:bCs/>
                <w:sz w:val="20"/>
                <w:szCs w:val="20"/>
                <w:lang w:val="es-ES" w:eastAsia="es-CL"/>
              </w:rPr>
            </w:pPr>
            <w:r w:rsidRPr="00122733">
              <w:rPr>
                <w:rFonts w:eastAsia="Times New Roman"/>
                <w:b/>
                <w:bCs/>
                <w:sz w:val="20"/>
                <w:szCs w:val="20"/>
                <w:lang w:val="es-ES" w:eastAsia="es-CL"/>
              </w:rPr>
              <w:t>Registros</w:t>
            </w:r>
          </w:p>
        </w:tc>
      </w:tr>
      <w:tr w:rsidR="00C04AF2" w:rsidRPr="00BF51C4" w14:paraId="4590158A" w14:textId="77777777" w:rsidTr="00D14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2464" w:type="pct"/>
            <w:gridSpan w:val="2"/>
            <w:tcBorders>
              <w:top w:val="nil"/>
              <w:left w:val="single" w:sz="4" w:space="0" w:color="auto"/>
              <w:right w:val="single" w:sz="4" w:space="0" w:color="auto"/>
            </w:tcBorders>
            <w:shd w:val="clear" w:color="auto" w:fill="auto"/>
            <w:noWrap/>
            <w:vAlign w:val="center"/>
            <w:hideMark/>
          </w:tcPr>
          <w:p w14:paraId="0297069A" w14:textId="77777777" w:rsidR="00C04AF2" w:rsidRPr="00122733" w:rsidRDefault="002A5E46" w:rsidP="00D14D47">
            <w:pPr>
              <w:spacing w:after="0" w:line="240" w:lineRule="auto"/>
              <w:jc w:val="center"/>
              <w:rPr>
                <w:rFonts w:eastAsia="Times New Roman" w:cstheme="minorHAnsi"/>
                <w:sz w:val="20"/>
                <w:szCs w:val="20"/>
                <w:lang w:eastAsia="es-CL"/>
              </w:rPr>
            </w:pPr>
            <w:r>
              <w:rPr>
                <w:noProof/>
              </w:rPr>
              <w:drawing>
                <wp:inline distT="0" distB="0" distL="0" distR="0" wp14:anchorId="726D6F30" wp14:editId="6B4F67CA">
                  <wp:extent cx="2879567" cy="2160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567" cy="2160000"/>
                          </a:xfrm>
                          <a:prstGeom prst="rect">
                            <a:avLst/>
                          </a:prstGeom>
                          <a:noFill/>
                          <a:ln>
                            <a:noFill/>
                          </a:ln>
                        </pic:spPr>
                      </pic:pic>
                    </a:graphicData>
                  </a:graphic>
                </wp:inline>
              </w:drawing>
            </w:r>
          </w:p>
        </w:tc>
        <w:tc>
          <w:tcPr>
            <w:tcW w:w="2536" w:type="pct"/>
            <w:gridSpan w:val="2"/>
            <w:tcBorders>
              <w:top w:val="nil"/>
              <w:left w:val="single" w:sz="4" w:space="0" w:color="auto"/>
              <w:right w:val="single" w:sz="4" w:space="0" w:color="auto"/>
            </w:tcBorders>
            <w:shd w:val="clear" w:color="auto" w:fill="auto"/>
            <w:noWrap/>
            <w:vAlign w:val="center"/>
            <w:hideMark/>
          </w:tcPr>
          <w:p w14:paraId="76E4E0C6" w14:textId="77777777" w:rsidR="00C04AF2" w:rsidRPr="00122733" w:rsidRDefault="002A5E46" w:rsidP="00D14D47">
            <w:pPr>
              <w:spacing w:after="0" w:line="240" w:lineRule="auto"/>
              <w:jc w:val="center"/>
              <w:rPr>
                <w:rFonts w:eastAsia="Times New Roman" w:cstheme="minorHAnsi"/>
                <w:sz w:val="20"/>
                <w:szCs w:val="20"/>
                <w:lang w:eastAsia="es-CL"/>
              </w:rPr>
            </w:pPr>
            <w:r>
              <w:rPr>
                <w:noProof/>
              </w:rPr>
              <w:drawing>
                <wp:inline distT="0" distB="0" distL="0" distR="0" wp14:anchorId="604DAB30" wp14:editId="1EAD458E">
                  <wp:extent cx="2879567" cy="216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567" cy="2160000"/>
                          </a:xfrm>
                          <a:prstGeom prst="rect">
                            <a:avLst/>
                          </a:prstGeom>
                          <a:noFill/>
                          <a:ln>
                            <a:noFill/>
                          </a:ln>
                        </pic:spPr>
                      </pic:pic>
                    </a:graphicData>
                  </a:graphic>
                </wp:inline>
              </w:drawing>
            </w:r>
          </w:p>
        </w:tc>
      </w:tr>
      <w:tr w:rsidR="00C04AF2" w:rsidRPr="00BF51C4" w14:paraId="6210A734" w14:textId="77777777" w:rsidTr="00D14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298" w:type="pct"/>
            <w:tcBorders>
              <w:top w:val="single" w:sz="4" w:space="0" w:color="auto"/>
              <w:left w:val="single" w:sz="4" w:space="0" w:color="auto"/>
              <w:bottom w:val="single" w:sz="4" w:space="0" w:color="auto"/>
              <w:right w:val="nil"/>
            </w:tcBorders>
            <w:shd w:val="clear" w:color="auto" w:fill="auto"/>
            <w:noWrap/>
            <w:vAlign w:val="center"/>
            <w:hideMark/>
          </w:tcPr>
          <w:p w14:paraId="43971CD5" w14:textId="0C5AE8B1" w:rsidR="00C04AF2" w:rsidRPr="00122733" w:rsidRDefault="00C04AF2" w:rsidP="00D14D47">
            <w:pPr>
              <w:spacing w:after="0" w:line="240" w:lineRule="auto"/>
              <w:contextualSpacing/>
              <w:jc w:val="both"/>
              <w:outlineLvl w:val="1"/>
              <w:rPr>
                <w:rFonts w:eastAsia="Times New Roman" w:cstheme="minorHAnsi"/>
                <w:b/>
                <w:sz w:val="18"/>
                <w:szCs w:val="20"/>
                <w:lang w:eastAsia="es-CL"/>
              </w:rPr>
            </w:pPr>
            <w:bookmarkStart w:id="129" w:name="_Toc26885774"/>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5</w:t>
            </w:r>
            <w:r w:rsidRPr="00122733">
              <w:rPr>
                <w:rFonts w:eastAsia="Calibri" w:cstheme="minorHAnsi"/>
                <w:b/>
                <w:sz w:val="18"/>
                <w:szCs w:val="20"/>
              </w:rPr>
              <w:fldChar w:fldCharType="end"/>
            </w:r>
            <w:r w:rsidRPr="00122733">
              <w:rPr>
                <w:rFonts w:eastAsia="Calibri" w:cstheme="minorHAnsi"/>
                <w:b/>
                <w:sz w:val="18"/>
                <w:szCs w:val="20"/>
              </w:rPr>
              <w:t>.</w:t>
            </w:r>
            <w:bookmarkEnd w:id="129"/>
          </w:p>
        </w:tc>
        <w:tc>
          <w:tcPr>
            <w:tcW w:w="11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39FF15" w14:textId="77777777" w:rsidR="00C04AF2" w:rsidRPr="00122733" w:rsidRDefault="00C04AF2"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Fecha:</w:t>
            </w:r>
            <w:r w:rsidRPr="00122733">
              <w:rPr>
                <w:rFonts w:eastAsia="Times New Roman" w:cstheme="minorHAnsi"/>
                <w:sz w:val="18"/>
                <w:szCs w:val="18"/>
                <w:lang w:eastAsia="es-CL"/>
              </w:rPr>
              <w:t xml:space="preserve"> </w:t>
            </w:r>
            <w:r>
              <w:rPr>
                <w:rFonts w:eastAsia="Times New Roman" w:cstheme="minorHAnsi"/>
                <w:sz w:val="18"/>
                <w:szCs w:val="18"/>
                <w:lang w:eastAsia="es-CL"/>
              </w:rPr>
              <w:t>25 de julio de 2019</w:t>
            </w:r>
          </w:p>
        </w:tc>
        <w:tc>
          <w:tcPr>
            <w:tcW w:w="1349" w:type="pct"/>
            <w:tcBorders>
              <w:top w:val="single" w:sz="4" w:space="0" w:color="auto"/>
              <w:left w:val="nil"/>
              <w:bottom w:val="single" w:sz="4" w:space="0" w:color="auto"/>
              <w:right w:val="nil"/>
            </w:tcBorders>
            <w:shd w:val="clear" w:color="auto" w:fill="auto"/>
            <w:noWrap/>
            <w:vAlign w:val="center"/>
            <w:hideMark/>
          </w:tcPr>
          <w:p w14:paraId="26FB8B18" w14:textId="658C08A7" w:rsidR="00C04AF2" w:rsidRPr="00122733" w:rsidRDefault="00C04AF2" w:rsidP="00D14D47">
            <w:pPr>
              <w:spacing w:after="0" w:line="240" w:lineRule="auto"/>
              <w:contextualSpacing/>
              <w:jc w:val="both"/>
              <w:outlineLvl w:val="1"/>
              <w:rPr>
                <w:rFonts w:eastAsia="Calibri" w:cstheme="minorHAnsi"/>
                <w:b/>
                <w:sz w:val="18"/>
                <w:szCs w:val="20"/>
              </w:rPr>
            </w:pPr>
            <w:bookmarkStart w:id="130" w:name="_Toc26885775"/>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6</w:t>
            </w:r>
            <w:bookmarkEnd w:id="130"/>
            <w:r w:rsidRPr="00122733">
              <w:rPr>
                <w:rFonts w:eastAsia="Calibri" w:cstheme="minorHAnsi"/>
                <w:b/>
                <w:sz w:val="18"/>
                <w:szCs w:val="20"/>
              </w:rPr>
              <w:fldChar w:fldCharType="end"/>
            </w:r>
          </w:p>
        </w:tc>
        <w:tc>
          <w:tcPr>
            <w:tcW w:w="11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13CF9E" w14:textId="77777777" w:rsidR="00C04AF2" w:rsidRPr="00122733" w:rsidRDefault="00C04AF2"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 xml:space="preserve">Fecha: </w:t>
            </w:r>
            <w:r>
              <w:rPr>
                <w:rFonts w:eastAsia="Times New Roman" w:cstheme="minorHAnsi"/>
                <w:sz w:val="18"/>
                <w:szCs w:val="18"/>
                <w:lang w:eastAsia="es-CL"/>
              </w:rPr>
              <w:t>25 de julio de 2019</w:t>
            </w:r>
          </w:p>
        </w:tc>
      </w:tr>
      <w:tr w:rsidR="00C04AF2" w:rsidRPr="00BF51C4" w14:paraId="2C9CC93E" w14:textId="77777777" w:rsidTr="00C04A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7"/>
          <w:jc w:val="center"/>
        </w:trPr>
        <w:tc>
          <w:tcPr>
            <w:tcW w:w="246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3EB68AF" w14:textId="77777777" w:rsidR="00C04AF2" w:rsidRPr="00BF51C4" w:rsidRDefault="00C04AF2" w:rsidP="00D14D47">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691BBF8A" w14:textId="77777777" w:rsidR="00C04AF2" w:rsidRPr="00122733" w:rsidRDefault="002A5E46" w:rsidP="00D14D47">
            <w:pPr>
              <w:spacing w:after="0" w:line="240" w:lineRule="auto"/>
              <w:jc w:val="both"/>
              <w:rPr>
                <w:rFonts w:eastAsia="Times New Roman" w:cstheme="minorHAnsi"/>
                <w:bCs/>
                <w:color w:val="000000"/>
                <w:sz w:val="18"/>
                <w:szCs w:val="18"/>
                <w:lang w:eastAsia="es-CL"/>
              </w:rPr>
            </w:pPr>
            <w:r>
              <w:rPr>
                <w:rFonts w:eastAsia="Times New Roman" w:cstheme="minorHAnsi"/>
                <w:bCs/>
                <w:color w:val="000000"/>
                <w:sz w:val="18"/>
                <w:szCs w:val="18"/>
                <w:lang w:eastAsia="es-CL"/>
              </w:rPr>
              <w:t>Proceso de descarga de hormigón.</w:t>
            </w:r>
          </w:p>
        </w:tc>
        <w:tc>
          <w:tcPr>
            <w:tcW w:w="253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88FF349" w14:textId="77777777" w:rsidR="00C04AF2" w:rsidRPr="00BF51C4" w:rsidRDefault="00C04AF2" w:rsidP="00D14D47">
            <w:pPr>
              <w:spacing w:after="0" w:line="240" w:lineRule="auto"/>
              <w:jc w:val="both"/>
              <w:rPr>
                <w:rFonts w:eastAsia="Times New Roman" w:cstheme="minorHAnsi"/>
                <w:color w:val="000000"/>
                <w:sz w:val="18"/>
                <w:szCs w:val="18"/>
                <w:lang w:eastAsia="es-CL"/>
              </w:rPr>
            </w:pPr>
            <w:r w:rsidRPr="00BF51C4">
              <w:rPr>
                <w:rFonts w:eastAsia="Times New Roman" w:cstheme="minorHAnsi"/>
                <w:b/>
                <w:color w:val="000000"/>
                <w:sz w:val="18"/>
                <w:szCs w:val="18"/>
                <w:lang w:eastAsia="es-CL"/>
              </w:rPr>
              <w:t>Descripción del medio de prueba:</w:t>
            </w:r>
            <w:r>
              <w:rPr>
                <w:rFonts w:eastAsia="Times New Roman" w:cstheme="minorHAnsi"/>
                <w:b/>
                <w:color w:val="000000"/>
                <w:sz w:val="18"/>
                <w:szCs w:val="18"/>
                <w:lang w:eastAsia="es-CL"/>
              </w:rPr>
              <w:t xml:space="preserve"> </w:t>
            </w:r>
          </w:p>
          <w:p w14:paraId="757535C5" w14:textId="77777777" w:rsidR="00C04AF2" w:rsidRPr="00BF51C4" w:rsidRDefault="002A5E46" w:rsidP="00D14D47">
            <w:pPr>
              <w:spacing w:after="0" w:line="240" w:lineRule="auto"/>
              <w:jc w:val="both"/>
              <w:rPr>
                <w:rFonts w:eastAsia="Times New Roman" w:cstheme="minorHAnsi"/>
                <w:b/>
                <w:color w:val="000000"/>
                <w:sz w:val="18"/>
                <w:szCs w:val="18"/>
                <w:lang w:eastAsia="es-CL"/>
              </w:rPr>
            </w:pPr>
            <w:r>
              <w:rPr>
                <w:rFonts w:eastAsia="Times New Roman" w:cstheme="minorHAnsi"/>
                <w:bCs/>
                <w:color w:val="000000"/>
                <w:sz w:val="18"/>
                <w:szCs w:val="18"/>
                <w:lang w:eastAsia="es-CL"/>
              </w:rPr>
              <w:t>Bomba de hormigón.</w:t>
            </w:r>
          </w:p>
        </w:tc>
      </w:tr>
    </w:tbl>
    <w:p w14:paraId="15E120F9" w14:textId="77777777" w:rsidR="00480F1A" w:rsidRDefault="00480F1A">
      <w:r>
        <w:br w:type="page"/>
      </w:r>
    </w:p>
    <w:tbl>
      <w:tblPr>
        <w:tblW w:w="13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1"/>
        <w:gridCol w:w="3145"/>
        <w:gridCol w:w="3638"/>
        <w:gridCol w:w="3201"/>
      </w:tblGrid>
      <w:tr w:rsidR="00C04AF2" w:rsidRPr="00BF51C4" w14:paraId="2DBC5C24" w14:textId="77777777" w:rsidTr="00D14D47">
        <w:trPr>
          <w:trHeight w:val="13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8BAB4F0" w14:textId="77777777" w:rsidR="00C04AF2" w:rsidRPr="00122733" w:rsidRDefault="00C04AF2" w:rsidP="00D14D47">
            <w:pPr>
              <w:spacing w:after="0"/>
              <w:jc w:val="center"/>
              <w:rPr>
                <w:rFonts w:eastAsia="Times New Roman"/>
                <w:b/>
                <w:bCs/>
                <w:sz w:val="20"/>
                <w:szCs w:val="20"/>
                <w:lang w:val="es-ES" w:eastAsia="es-CL"/>
              </w:rPr>
            </w:pPr>
            <w:r w:rsidRPr="00122733">
              <w:rPr>
                <w:rFonts w:eastAsia="Times New Roman"/>
                <w:b/>
                <w:bCs/>
                <w:sz w:val="20"/>
                <w:szCs w:val="20"/>
                <w:lang w:val="es-ES" w:eastAsia="es-CL"/>
              </w:rPr>
              <w:lastRenderedPageBreak/>
              <w:t>Registros</w:t>
            </w:r>
          </w:p>
        </w:tc>
      </w:tr>
      <w:tr w:rsidR="00C04AF2" w:rsidRPr="00BF51C4" w14:paraId="74EEB078" w14:textId="77777777" w:rsidTr="00D14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2464" w:type="pct"/>
            <w:gridSpan w:val="2"/>
            <w:tcBorders>
              <w:top w:val="nil"/>
              <w:left w:val="single" w:sz="4" w:space="0" w:color="auto"/>
              <w:right w:val="single" w:sz="4" w:space="0" w:color="auto"/>
            </w:tcBorders>
            <w:shd w:val="clear" w:color="auto" w:fill="auto"/>
            <w:noWrap/>
            <w:vAlign w:val="center"/>
            <w:hideMark/>
          </w:tcPr>
          <w:p w14:paraId="2E279BC8" w14:textId="77777777" w:rsidR="00C04AF2" w:rsidRPr="00122733" w:rsidRDefault="002A5E46" w:rsidP="00D14D47">
            <w:pPr>
              <w:spacing w:after="0" w:line="240" w:lineRule="auto"/>
              <w:jc w:val="center"/>
              <w:rPr>
                <w:rFonts w:eastAsia="Times New Roman" w:cstheme="minorHAnsi"/>
                <w:sz w:val="20"/>
                <w:szCs w:val="20"/>
                <w:lang w:eastAsia="es-CL"/>
              </w:rPr>
            </w:pPr>
            <w:r>
              <w:rPr>
                <w:noProof/>
              </w:rPr>
              <w:drawing>
                <wp:inline distT="0" distB="0" distL="0" distR="0" wp14:anchorId="78520863" wp14:editId="7E18B9D1">
                  <wp:extent cx="2879567" cy="216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567" cy="2160000"/>
                          </a:xfrm>
                          <a:prstGeom prst="rect">
                            <a:avLst/>
                          </a:prstGeom>
                          <a:noFill/>
                          <a:ln>
                            <a:noFill/>
                          </a:ln>
                        </pic:spPr>
                      </pic:pic>
                    </a:graphicData>
                  </a:graphic>
                </wp:inline>
              </w:drawing>
            </w:r>
          </w:p>
        </w:tc>
        <w:tc>
          <w:tcPr>
            <w:tcW w:w="2536" w:type="pct"/>
            <w:gridSpan w:val="2"/>
            <w:tcBorders>
              <w:top w:val="nil"/>
              <w:left w:val="single" w:sz="4" w:space="0" w:color="auto"/>
              <w:right w:val="single" w:sz="4" w:space="0" w:color="auto"/>
            </w:tcBorders>
            <w:shd w:val="clear" w:color="auto" w:fill="auto"/>
            <w:noWrap/>
            <w:vAlign w:val="center"/>
            <w:hideMark/>
          </w:tcPr>
          <w:p w14:paraId="4090252B" w14:textId="77777777" w:rsidR="00C04AF2" w:rsidRPr="00122733" w:rsidRDefault="00C04AF2" w:rsidP="00D14D47">
            <w:pPr>
              <w:spacing w:after="0" w:line="240" w:lineRule="auto"/>
              <w:jc w:val="center"/>
              <w:rPr>
                <w:rFonts w:eastAsia="Times New Roman" w:cstheme="minorHAnsi"/>
                <w:sz w:val="20"/>
                <w:szCs w:val="20"/>
                <w:lang w:eastAsia="es-CL"/>
              </w:rPr>
            </w:pPr>
            <w:r>
              <w:rPr>
                <w:noProof/>
              </w:rPr>
              <w:drawing>
                <wp:inline distT="0" distB="0" distL="0" distR="0" wp14:anchorId="159D90DF" wp14:editId="58CB7DEC">
                  <wp:extent cx="3826592" cy="2160000"/>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6592" cy="2160000"/>
                          </a:xfrm>
                          <a:prstGeom prst="rect">
                            <a:avLst/>
                          </a:prstGeom>
                          <a:noFill/>
                          <a:ln>
                            <a:noFill/>
                          </a:ln>
                        </pic:spPr>
                      </pic:pic>
                    </a:graphicData>
                  </a:graphic>
                </wp:inline>
              </w:drawing>
            </w:r>
          </w:p>
        </w:tc>
      </w:tr>
      <w:tr w:rsidR="00C04AF2" w:rsidRPr="00BF51C4" w14:paraId="45A9E5B2" w14:textId="77777777" w:rsidTr="00D14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298" w:type="pct"/>
            <w:tcBorders>
              <w:top w:val="single" w:sz="4" w:space="0" w:color="auto"/>
              <w:left w:val="single" w:sz="4" w:space="0" w:color="auto"/>
              <w:bottom w:val="single" w:sz="4" w:space="0" w:color="auto"/>
              <w:right w:val="nil"/>
            </w:tcBorders>
            <w:shd w:val="clear" w:color="auto" w:fill="auto"/>
            <w:noWrap/>
            <w:vAlign w:val="center"/>
            <w:hideMark/>
          </w:tcPr>
          <w:p w14:paraId="03F4E13C" w14:textId="2A14C31E" w:rsidR="00C04AF2" w:rsidRPr="00122733" w:rsidRDefault="00C04AF2" w:rsidP="00D14D47">
            <w:pPr>
              <w:spacing w:after="0" w:line="240" w:lineRule="auto"/>
              <w:contextualSpacing/>
              <w:jc w:val="both"/>
              <w:outlineLvl w:val="1"/>
              <w:rPr>
                <w:rFonts w:eastAsia="Times New Roman" w:cstheme="minorHAnsi"/>
                <w:b/>
                <w:sz w:val="18"/>
                <w:szCs w:val="20"/>
                <w:lang w:eastAsia="es-CL"/>
              </w:rPr>
            </w:pPr>
            <w:bookmarkStart w:id="131" w:name="_Toc26885776"/>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7</w:t>
            </w:r>
            <w:r w:rsidRPr="00122733">
              <w:rPr>
                <w:rFonts w:eastAsia="Calibri" w:cstheme="minorHAnsi"/>
                <w:b/>
                <w:sz w:val="18"/>
                <w:szCs w:val="20"/>
              </w:rPr>
              <w:fldChar w:fldCharType="end"/>
            </w:r>
            <w:r w:rsidRPr="00122733">
              <w:rPr>
                <w:rFonts w:eastAsia="Calibri" w:cstheme="minorHAnsi"/>
                <w:b/>
                <w:sz w:val="18"/>
                <w:szCs w:val="20"/>
              </w:rPr>
              <w:t>.</w:t>
            </w:r>
            <w:bookmarkEnd w:id="131"/>
          </w:p>
        </w:tc>
        <w:tc>
          <w:tcPr>
            <w:tcW w:w="11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71752A" w14:textId="77777777" w:rsidR="00C04AF2" w:rsidRPr="00122733" w:rsidRDefault="00C04AF2"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Fecha:</w:t>
            </w:r>
            <w:r w:rsidRPr="00122733">
              <w:rPr>
                <w:rFonts w:eastAsia="Times New Roman" w:cstheme="minorHAnsi"/>
                <w:sz w:val="18"/>
                <w:szCs w:val="18"/>
                <w:lang w:eastAsia="es-CL"/>
              </w:rPr>
              <w:t xml:space="preserve"> </w:t>
            </w:r>
            <w:r>
              <w:rPr>
                <w:rFonts w:eastAsia="Times New Roman" w:cstheme="minorHAnsi"/>
                <w:sz w:val="18"/>
                <w:szCs w:val="18"/>
                <w:lang w:eastAsia="es-CL"/>
              </w:rPr>
              <w:t>25 de julio de 2019</w:t>
            </w:r>
          </w:p>
        </w:tc>
        <w:tc>
          <w:tcPr>
            <w:tcW w:w="1349" w:type="pct"/>
            <w:tcBorders>
              <w:top w:val="single" w:sz="4" w:space="0" w:color="auto"/>
              <w:left w:val="nil"/>
              <w:bottom w:val="single" w:sz="4" w:space="0" w:color="auto"/>
              <w:right w:val="nil"/>
            </w:tcBorders>
            <w:shd w:val="clear" w:color="auto" w:fill="auto"/>
            <w:noWrap/>
            <w:vAlign w:val="center"/>
            <w:hideMark/>
          </w:tcPr>
          <w:p w14:paraId="6FA8B933" w14:textId="6715B8E3" w:rsidR="00C04AF2" w:rsidRPr="00122733" w:rsidRDefault="00C04AF2" w:rsidP="00D14D47">
            <w:pPr>
              <w:spacing w:after="0" w:line="240" w:lineRule="auto"/>
              <w:contextualSpacing/>
              <w:jc w:val="both"/>
              <w:outlineLvl w:val="1"/>
              <w:rPr>
                <w:rFonts w:eastAsia="Calibri" w:cstheme="minorHAnsi"/>
                <w:b/>
                <w:sz w:val="18"/>
                <w:szCs w:val="20"/>
              </w:rPr>
            </w:pPr>
            <w:bookmarkStart w:id="132" w:name="_Toc26885777"/>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8</w:t>
            </w:r>
            <w:bookmarkEnd w:id="132"/>
            <w:r w:rsidRPr="00122733">
              <w:rPr>
                <w:rFonts w:eastAsia="Calibri" w:cstheme="minorHAnsi"/>
                <w:b/>
                <w:sz w:val="18"/>
                <w:szCs w:val="20"/>
              </w:rPr>
              <w:fldChar w:fldCharType="end"/>
            </w:r>
          </w:p>
        </w:tc>
        <w:tc>
          <w:tcPr>
            <w:tcW w:w="11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D5DDC7" w14:textId="77777777" w:rsidR="00C04AF2" w:rsidRPr="00122733" w:rsidRDefault="00C04AF2"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 xml:space="preserve">Fecha: </w:t>
            </w:r>
            <w:r>
              <w:rPr>
                <w:rFonts w:eastAsia="Times New Roman" w:cstheme="minorHAnsi"/>
                <w:sz w:val="18"/>
                <w:szCs w:val="18"/>
                <w:lang w:eastAsia="es-CL"/>
              </w:rPr>
              <w:t>25 de julio de 2019</w:t>
            </w:r>
          </w:p>
        </w:tc>
      </w:tr>
      <w:tr w:rsidR="00C04AF2" w:rsidRPr="00BF51C4" w14:paraId="288B06D5" w14:textId="77777777" w:rsidTr="00480F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8"/>
          <w:jc w:val="center"/>
        </w:trPr>
        <w:tc>
          <w:tcPr>
            <w:tcW w:w="246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1DDC5AB" w14:textId="77777777" w:rsidR="00C04AF2" w:rsidRPr="00BF51C4" w:rsidRDefault="00C04AF2" w:rsidP="00D14D47">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53F4E917" w14:textId="77777777" w:rsidR="00C04AF2" w:rsidRPr="00122733" w:rsidRDefault="002A5E46" w:rsidP="00D14D47">
            <w:pPr>
              <w:spacing w:after="0" w:line="240" w:lineRule="auto"/>
              <w:jc w:val="both"/>
              <w:rPr>
                <w:rFonts w:eastAsia="Times New Roman" w:cstheme="minorHAnsi"/>
                <w:bCs/>
                <w:color w:val="000000"/>
                <w:sz w:val="18"/>
                <w:szCs w:val="18"/>
                <w:lang w:eastAsia="es-CL"/>
              </w:rPr>
            </w:pPr>
            <w:r>
              <w:rPr>
                <w:rFonts w:eastAsia="Times New Roman" w:cstheme="minorHAnsi"/>
                <w:bCs/>
                <w:color w:val="000000"/>
                <w:sz w:val="18"/>
                <w:szCs w:val="18"/>
                <w:lang w:eastAsia="es-CL"/>
              </w:rPr>
              <w:t>Generador eléctrico con cabina de insonorización de fábrica.</w:t>
            </w:r>
          </w:p>
        </w:tc>
        <w:tc>
          <w:tcPr>
            <w:tcW w:w="253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59F0B7E" w14:textId="77777777" w:rsidR="00C04AF2" w:rsidRPr="00BF51C4" w:rsidRDefault="00C04AF2" w:rsidP="00D14D47">
            <w:pPr>
              <w:spacing w:after="0" w:line="240" w:lineRule="auto"/>
              <w:jc w:val="both"/>
              <w:rPr>
                <w:rFonts w:eastAsia="Times New Roman" w:cstheme="minorHAnsi"/>
                <w:color w:val="000000"/>
                <w:sz w:val="18"/>
                <w:szCs w:val="18"/>
                <w:lang w:eastAsia="es-CL"/>
              </w:rPr>
            </w:pPr>
            <w:r w:rsidRPr="00BF51C4">
              <w:rPr>
                <w:rFonts w:eastAsia="Times New Roman" w:cstheme="minorHAnsi"/>
                <w:b/>
                <w:color w:val="000000"/>
                <w:sz w:val="18"/>
                <w:szCs w:val="18"/>
                <w:lang w:eastAsia="es-CL"/>
              </w:rPr>
              <w:t>Descripción del medio de prueba:</w:t>
            </w:r>
            <w:r>
              <w:rPr>
                <w:rFonts w:eastAsia="Times New Roman" w:cstheme="minorHAnsi"/>
                <w:b/>
                <w:color w:val="000000"/>
                <w:sz w:val="18"/>
                <w:szCs w:val="18"/>
                <w:lang w:eastAsia="es-CL"/>
              </w:rPr>
              <w:t xml:space="preserve"> </w:t>
            </w:r>
          </w:p>
          <w:p w14:paraId="7188CF71" w14:textId="77777777" w:rsidR="00C04AF2" w:rsidRPr="00BF51C4" w:rsidRDefault="00C04AF2" w:rsidP="00D14D47">
            <w:pPr>
              <w:spacing w:after="0" w:line="240" w:lineRule="auto"/>
              <w:jc w:val="both"/>
              <w:rPr>
                <w:rFonts w:eastAsia="Times New Roman" w:cstheme="minorHAnsi"/>
                <w:b/>
                <w:color w:val="000000"/>
                <w:sz w:val="18"/>
                <w:szCs w:val="18"/>
                <w:lang w:eastAsia="es-CL"/>
              </w:rPr>
            </w:pPr>
            <w:r>
              <w:rPr>
                <w:rFonts w:eastAsia="Times New Roman" w:cstheme="minorHAnsi"/>
                <w:bCs/>
                <w:color w:val="000000"/>
                <w:sz w:val="18"/>
                <w:szCs w:val="18"/>
                <w:lang w:eastAsia="es-CL"/>
              </w:rPr>
              <w:t>Uso de rotomartillo en nivel subterráneo -4.</w:t>
            </w:r>
          </w:p>
        </w:tc>
      </w:tr>
      <w:tr w:rsidR="00C04AF2" w:rsidRPr="00BF51C4" w14:paraId="0E32EACD" w14:textId="77777777" w:rsidTr="00D14D47">
        <w:trPr>
          <w:trHeight w:val="13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891D8B1" w14:textId="77777777" w:rsidR="00C04AF2" w:rsidRPr="00122733" w:rsidRDefault="00C04AF2" w:rsidP="00D14D47">
            <w:pPr>
              <w:spacing w:after="0"/>
              <w:jc w:val="center"/>
              <w:rPr>
                <w:rFonts w:eastAsia="Times New Roman"/>
                <w:b/>
                <w:bCs/>
                <w:sz w:val="20"/>
                <w:szCs w:val="20"/>
                <w:lang w:val="es-ES" w:eastAsia="es-CL"/>
              </w:rPr>
            </w:pPr>
            <w:r w:rsidRPr="00122733">
              <w:rPr>
                <w:rFonts w:eastAsia="Times New Roman"/>
                <w:b/>
                <w:bCs/>
                <w:sz w:val="20"/>
                <w:szCs w:val="20"/>
                <w:lang w:val="es-ES" w:eastAsia="es-CL"/>
              </w:rPr>
              <w:t>Registros</w:t>
            </w:r>
          </w:p>
        </w:tc>
      </w:tr>
      <w:tr w:rsidR="00C04AF2" w:rsidRPr="00BF51C4" w14:paraId="60ED96CA" w14:textId="77777777" w:rsidTr="00D14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2464" w:type="pct"/>
            <w:gridSpan w:val="2"/>
            <w:tcBorders>
              <w:top w:val="nil"/>
              <w:left w:val="single" w:sz="4" w:space="0" w:color="auto"/>
              <w:right w:val="single" w:sz="4" w:space="0" w:color="auto"/>
            </w:tcBorders>
            <w:shd w:val="clear" w:color="auto" w:fill="auto"/>
            <w:noWrap/>
            <w:vAlign w:val="center"/>
            <w:hideMark/>
          </w:tcPr>
          <w:p w14:paraId="52666E8C" w14:textId="77777777" w:rsidR="00C04AF2" w:rsidRPr="00122733" w:rsidRDefault="002A5E46" w:rsidP="00D14D47">
            <w:pPr>
              <w:spacing w:after="0" w:line="240" w:lineRule="auto"/>
              <w:jc w:val="center"/>
              <w:rPr>
                <w:rFonts w:eastAsia="Times New Roman" w:cstheme="minorHAnsi"/>
                <w:sz w:val="20"/>
                <w:szCs w:val="20"/>
                <w:lang w:eastAsia="es-CL"/>
              </w:rPr>
            </w:pPr>
            <w:r>
              <w:rPr>
                <w:noProof/>
              </w:rPr>
              <w:drawing>
                <wp:inline distT="0" distB="0" distL="0" distR="0" wp14:anchorId="11AAA872" wp14:editId="5B0CCB7E">
                  <wp:extent cx="3826592" cy="2160000"/>
                  <wp:effectExtent l="0" t="0" r="254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26592" cy="2160000"/>
                          </a:xfrm>
                          <a:prstGeom prst="rect">
                            <a:avLst/>
                          </a:prstGeom>
                          <a:noFill/>
                          <a:ln>
                            <a:noFill/>
                          </a:ln>
                        </pic:spPr>
                      </pic:pic>
                    </a:graphicData>
                  </a:graphic>
                </wp:inline>
              </w:drawing>
            </w:r>
          </w:p>
        </w:tc>
        <w:tc>
          <w:tcPr>
            <w:tcW w:w="2536" w:type="pct"/>
            <w:gridSpan w:val="2"/>
            <w:tcBorders>
              <w:top w:val="nil"/>
              <w:left w:val="single" w:sz="4" w:space="0" w:color="auto"/>
              <w:right w:val="single" w:sz="4" w:space="0" w:color="auto"/>
            </w:tcBorders>
            <w:shd w:val="clear" w:color="auto" w:fill="auto"/>
            <w:noWrap/>
            <w:vAlign w:val="center"/>
            <w:hideMark/>
          </w:tcPr>
          <w:p w14:paraId="3EABD3EA" w14:textId="77777777" w:rsidR="00C04AF2" w:rsidRPr="00122733" w:rsidRDefault="002A5E46" w:rsidP="00D14D47">
            <w:pPr>
              <w:spacing w:after="0" w:line="240" w:lineRule="auto"/>
              <w:jc w:val="center"/>
              <w:rPr>
                <w:rFonts w:eastAsia="Times New Roman" w:cstheme="minorHAnsi"/>
                <w:sz w:val="20"/>
                <w:szCs w:val="20"/>
                <w:lang w:eastAsia="es-CL"/>
              </w:rPr>
            </w:pPr>
            <w:r>
              <w:rPr>
                <w:noProof/>
              </w:rPr>
              <w:drawing>
                <wp:inline distT="0" distB="0" distL="0" distR="0" wp14:anchorId="14E795D0" wp14:editId="136B1BC4">
                  <wp:extent cx="3826592" cy="2160000"/>
                  <wp:effectExtent l="0" t="0" r="254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6592" cy="2160000"/>
                          </a:xfrm>
                          <a:prstGeom prst="rect">
                            <a:avLst/>
                          </a:prstGeom>
                          <a:noFill/>
                          <a:ln>
                            <a:noFill/>
                          </a:ln>
                        </pic:spPr>
                      </pic:pic>
                    </a:graphicData>
                  </a:graphic>
                </wp:inline>
              </w:drawing>
            </w:r>
          </w:p>
        </w:tc>
      </w:tr>
      <w:tr w:rsidR="00C04AF2" w:rsidRPr="00BF51C4" w14:paraId="754296B9" w14:textId="77777777" w:rsidTr="00D14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298" w:type="pct"/>
            <w:tcBorders>
              <w:top w:val="single" w:sz="4" w:space="0" w:color="auto"/>
              <w:left w:val="single" w:sz="4" w:space="0" w:color="auto"/>
              <w:bottom w:val="single" w:sz="4" w:space="0" w:color="auto"/>
              <w:right w:val="nil"/>
            </w:tcBorders>
            <w:shd w:val="clear" w:color="auto" w:fill="auto"/>
            <w:noWrap/>
            <w:vAlign w:val="center"/>
            <w:hideMark/>
          </w:tcPr>
          <w:p w14:paraId="15BEBAF9" w14:textId="0C0A2E43" w:rsidR="00C04AF2" w:rsidRPr="00122733" w:rsidRDefault="00C04AF2" w:rsidP="00D14D47">
            <w:pPr>
              <w:spacing w:after="0" w:line="240" w:lineRule="auto"/>
              <w:contextualSpacing/>
              <w:jc w:val="both"/>
              <w:outlineLvl w:val="1"/>
              <w:rPr>
                <w:rFonts w:eastAsia="Times New Roman" w:cstheme="minorHAnsi"/>
                <w:b/>
                <w:sz w:val="18"/>
                <w:szCs w:val="20"/>
                <w:lang w:eastAsia="es-CL"/>
              </w:rPr>
            </w:pPr>
            <w:bookmarkStart w:id="133" w:name="_Toc26885778"/>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9</w:t>
            </w:r>
            <w:r w:rsidRPr="00122733">
              <w:rPr>
                <w:rFonts w:eastAsia="Calibri" w:cstheme="minorHAnsi"/>
                <w:b/>
                <w:sz w:val="18"/>
                <w:szCs w:val="20"/>
              </w:rPr>
              <w:fldChar w:fldCharType="end"/>
            </w:r>
            <w:r w:rsidRPr="00122733">
              <w:rPr>
                <w:rFonts w:eastAsia="Calibri" w:cstheme="minorHAnsi"/>
                <w:b/>
                <w:sz w:val="18"/>
                <w:szCs w:val="20"/>
              </w:rPr>
              <w:t>.</w:t>
            </w:r>
            <w:bookmarkEnd w:id="133"/>
          </w:p>
        </w:tc>
        <w:tc>
          <w:tcPr>
            <w:tcW w:w="11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179209" w14:textId="77777777" w:rsidR="00C04AF2" w:rsidRPr="00122733" w:rsidRDefault="00C04AF2"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Fecha:</w:t>
            </w:r>
            <w:r w:rsidRPr="00122733">
              <w:rPr>
                <w:rFonts w:eastAsia="Times New Roman" w:cstheme="minorHAnsi"/>
                <w:sz w:val="18"/>
                <w:szCs w:val="18"/>
                <w:lang w:eastAsia="es-CL"/>
              </w:rPr>
              <w:t xml:space="preserve"> </w:t>
            </w:r>
            <w:r>
              <w:rPr>
                <w:rFonts w:eastAsia="Times New Roman" w:cstheme="minorHAnsi"/>
                <w:sz w:val="18"/>
                <w:szCs w:val="18"/>
                <w:lang w:eastAsia="es-CL"/>
              </w:rPr>
              <w:t>25 de julio de 2019</w:t>
            </w:r>
          </w:p>
        </w:tc>
        <w:tc>
          <w:tcPr>
            <w:tcW w:w="1349" w:type="pct"/>
            <w:tcBorders>
              <w:top w:val="single" w:sz="4" w:space="0" w:color="auto"/>
              <w:left w:val="nil"/>
              <w:bottom w:val="single" w:sz="4" w:space="0" w:color="auto"/>
              <w:right w:val="nil"/>
            </w:tcBorders>
            <w:shd w:val="clear" w:color="auto" w:fill="auto"/>
            <w:noWrap/>
            <w:vAlign w:val="center"/>
            <w:hideMark/>
          </w:tcPr>
          <w:p w14:paraId="104A4A39" w14:textId="07662648" w:rsidR="00C04AF2" w:rsidRPr="00122733" w:rsidRDefault="00C04AF2" w:rsidP="00D14D47">
            <w:pPr>
              <w:spacing w:after="0" w:line="240" w:lineRule="auto"/>
              <w:contextualSpacing/>
              <w:jc w:val="both"/>
              <w:outlineLvl w:val="1"/>
              <w:rPr>
                <w:rFonts w:eastAsia="Calibri" w:cstheme="minorHAnsi"/>
                <w:b/>
                <w:sz w:val="18"/>
                <w:szCs w:val="20"/>
              </w:rPr>
            </w:pPr>
            <w:bookmarkStart w:id="134" w:name="_Toc26885779"/>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10</w:t>
            </w:r>
            <w:bookmarkEnd w:id="134"/>
            <w:r w:rsidRPr="00122733">
              <w:rPr>
                <w:rFonts w:eastAsia="Calibri" w:cstheme="minorHAnsi"/>
                <w:b/>
                <w:sz w:val="18"/>
                <w:szCs w:val="20"/>
              </w:rPr>
              <w:fldChar w:fldCharType="end"/>
            </w:r>
          </w:p>
        </w:tc>
        <w:tc>
          <w:tcPr>
            <w:tcW w:w="11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0E3637" w14:textId="77777777" w:rsidR="00C04AF2" w:rsidRPr="00122733" w:rsidRDefault="00C04AF2"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 xml:space="preserve">Fecha: </w:t>
            </w:r>
            <w:r>
              <w:rPr>
                <w:rFonts w:eastAsia="Times New Roman" w:cstheme="minorHAnsi"/>
                <w:sz w:val="18"/>
                <w:szCs w:val="18"/>
                <w:lang w:eastAsia="es-CL"/>
              </w:rPr>
              <w:t>25 de julio de 2019</w:t>
            </w:r>
          </w:p>
        </w:tc>
      </w:tr>
      <w:tr w:rsidR="00C04AF2" w:rsidRPr="00BF51C4" w14:paraId="75E65A72" w14:textId="77777777" w:rsidTr="006313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7"/>
          <w:jc w:val="center"/>
        </w:trPr>
        <w:tc>
          <w:tcPr>
            <w:tcW w:w="246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69D20A2" w14:textId="77777777" w:rsidR="00C04AF2" w:rsidRPr="00BF51C4" w:rsidRDefault="00C04AF2" w:rsidP="00D14D47">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24F9B035" w14:textId="77777777" w:rsidR="00C04AF2" w:rsidRPr="00122733" w:rsidRDefault="002A5E46" w:rsidP="00D14D47">
            <w:pPr>
              <w:spacing w:after="0" w:line="240" w:lineRule="auto"/>
              <w:jc w:val="both"/>
              <w:rPr>
                <w:rFonts w:eastAsia="Times New Roman" w:cstheme="minorHAnsi"/>
                <w:bCs/>
                <w:color w:val="000000"/>
                <w:sz w:val="18"/>
                <w:szCs w:val="18"/>
                <w:lang w:eastAsia="es-CL"/>
              </w:rPr>
            </w:pPr>
            <w:r>
              <w:rPr>
                <w:rFonts w:eastAsia="Times New Roman" w:cstheme="minorHAnsi"/>
                <w:bCs/>
                <w:color w:val="000000"/>
                <w:sz w:val="18"/>
                <w:szCs w:val="18"/>
                <w:lang w:eastAsia="es-CL"/>
              </w:rPr>
              <w:t>Uso de rotomartillo a la intemperie sin implementación de barrera acústica modular.</w:t>
            </w:r>
          </w:p>
        </w:tc>
        <w:tc>
          <w:tcPr>
            <w:tcW w:w="253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9E9B46D" w14:textId="77777777" w:rsidR="00C04AF2" w:rsidRPr="00BF51C4" w:rsidRDefault="00C04AF2" w:rsidP="00D14D47">
            <w:pPr>
              <w:spacing w:after="0" w:line="240" w:lineRule="auto"/>
              <w:jc w:val="both"/>
              <w:rPr>
                <w:rFonts w:eastAsia="Times New Roman" w:cstheme="minorHAnsi"/>
                <w:color w:val="000000"/>
                <w:sz w:val="18"/>
                <w:szCs w:val="18"/>
                <w:lang w:eastAsia="es-CL"/>
              </w:rPr>
            </w:pPr>
            <w:r w:rsidRPr="00BF51C4">
              <w:rPr>
                <w:rFonts w:eastAsia="Times New Roman" w:cstheme="minorHAnsi"/>
                <w:b/>
                <w:color w:val="000000"/>
                <w:sz w:val="18"/>
                <w:szCs w:val="18"/>
                <w:lang w:eastAsia="es-CL"/>
              </w:rPr>
              <w:t>Descripción del medio de prueba:</w:t>
            </w:r>
            <w:r>
              <w:rPr>
                <w:rFonts w:eastAsia="Times New Roman" w:cstheme="minorHAnsi"/>
                <w:b/>
                <w:color w:val="000000"/>
                <w:sz w:val="18"/>
                <w:szCs w:val="18"/>
                <w:lang w:eastAsia="es-CL"/>
              </w:rPr>
              <w:t xml:space="preserve"> </w:t>
            </w:r>
          </w:p>
          <w:p w14:paraId="35BB84E7" w14:textId="77777777" w:rsidR="00C04AF2" w:rsidRPr="00EC2039" w:rsidRDefault="002A5E46" w:rsidP="00EC2039">
            <w:pPr>
              <w:rPr>
                <w:rFonts w:eastAsia="Times New Roman" w:cstheme="minorHAnsi"/>
                <w:bCs/>
                <w:color w:val="000000"/>
                <w:sz w:val="18"/>
                <w:szCs w:val="18"/>
                <w:lang w:eastAsia="es-CL"/>
              </w:rPr>
            </w:pPr>
            <w:r>
              <w:rPr>
                <w:rFonts w:eastAsia="Times New Roman" w:cstheme="minorHAnsi"/>
                <w:bCs/>
                <w:color w:val="000000"/>
                <w:sz w:val="18"/>
                <w:szCs w:val="18"/>
                <w:lang w:eastAsia="es-CL"/>
              </w:rPr>
              <w:t>Sector de corte de fierro y madera a la intemperie, sin implementación de barrera acústica modular.</w:t>
            </w:r>
          </w:p>
        </w:tc>
      </w:tr>
    </w:tbl>
    <w:p w14:paraId="2128C106" w14:textId="77777777" w:rsidR="00480F1A" w:rsidRDefault="00480F1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8"/>
        <w:gridCol w:w="8634"/>
      </w:tblGrid>
      <w:tr w:rsidR="002A5E46" w:rsidRPr="00BF51C4" w14:paraId="16E9676C" w14:textId="77777777" w:rsidTr="002A5E46">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81D587" w14:textId="77777777" w:rsidR="002A5E46" w:rsidRPr="00122733" w:rsidRDefault="002A5E46" w:rsidP="002A5E46">
            <w:pPr>
              <w:spacing w:after="0"/>
              <w:jc w:val="center"/>
              <w:rPr>
                <w:rFonts w:eastAsia="Times New Roman"/>
                <w:b/>
                <w:bCs/>
                <w:sz w:val="20"/>
                <w:szCs w:val="20"/>
                <w:lang w:val="es-ES" w:eastAsia="es-CL"/>
              </w:rPr>
            </w:pPr>
            <w:r w:rsidRPr="00122733">
              <w:rPr>
                <w:rFonts w:eastAsia="Times New Roman"/>
                <w:b/>
                <w:bCs/>
                <w:sz w:val="20"/>
                <w:szCs w:val="20"/>
                <w:lang w:val="es-ES" w:eastAsia="es-CL"/>
              </w:rPr>
              <w:t>Registros</w:t>
            </w:r>
          </w:p>
        </w:tc>
      </w:tr>
      <w:tr w:rsidR="002A5E46" w:rsidRPr="00BF51C4" w14:paraId="69B2206B" w14:textId="77777777" w:rsidTr="002A5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p w14:paraId="133169BD" w14:textId="77777777" w:rsidR="002A5E46" w:rsidRPr="00122733" w:rsidRDefault="002A5E46" w:rsidP="002A5E46">
            <w:pPr>
              <w:spacing w:after="0" w:line="240" w:lineRule="auto"/>
              <w:jc w:val="center"/>
              <w:rPr>
                <w:rFonts w:eastAsia="Times New Roman" w:cstheme="minorHAnsi"/>
                <w:sz w:val="20"/>
                <w:szCs w:val="20"/>
                <w:lang w:eastAsia="es-CL"/>
              </w:rPr>
            </w:pPr>
            <w:r>
              <w:rPr>
                <w:noProof/>
              </w:rPr>
              <w:drawing>
                <wp:inline distT="0" distB="0" distL="0" distR="0" wp14:anchorId="0F14E175" wp14:editId="2F1A0246">
                  <wp:extent cx="7172325" cy="4352925"/>
                  <wp:effectExtent l="0" t="0" r="9525"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72325" cy="4352925"/>
                          </a:xfrm>
                          <a:prstGeom prst="rect">
                            <a:avLst/>
                          </a:prstGeom>
                        </pic:spPr>
                      </pic:pic>
                    </a:graphicData>
                  </a:graphic>
                </wp:inline>
              </w:drawing>
            </w:r>
          </w:p>
        </w:tc>
      </w:tr>
      <w:tr w:rsidR="002A5E46" w:rsidRPr="00BF51C4" w14:paraId="72939E6F" w14:textId="77777777" w:rsidTr="002A5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817" w:type="pct"/>
            <w:tcBorders>
              <w:top w:val="single" w:sz="4" w:space="0" w:color="auto"/>
              <w:left w:val="single" w:sz="4" w:space="0" w:color="auto"/>
              <w:bottom w:val="single" w:sz="4" w:space="0" w:color="auto"/>
              <w:right w:val="nil"/>
            </w:tcBorders>
            <w:shd w:val="clear" w:color="auto" w:fill="auto"/>
            <w:noWrap/>
            <w:vAlign w:val="center"/>
            <w:hideMark/>
          </w:tcPr>
          <w:p w14:paraId="7192A1E1" w14:textId="09F8D2B5" w:rsidR="002A5E46" w:rsidRPr="00EE3AA9" w:rsidRDefault="002A5E46" w:rsidP="002A5E46">
            <w:pPr>
              <w:spacing w:after="0" w:line="240" w:lineRule="auto"/>
              <w:contextualSpacing/>
              <w:jc w:val="both"/>
              <w:outlineLvl w:val="1"/>
              <w:rPr>
                <w:rFonts w:eastAsia="Calibri" w:cstheme="minorHAnsi"/>
                <w:b/>
                <w:sz w:val="18"/>
                <w:szCs w:val="18"/>
              </w:rPr>
            </w:pPr>
            <w:bookmarkStart w:id="135" w:name="_Toc26885780"/>
            <w:r w:rsidRPr="00EE3AA9">
              <w:rPr>
                <w:b/>
                <w:color w:val="000000" w:themeColor="text1"/>
                <w:sz w:val="18"/>
                <w:szCs w:val="18"/>
              </w:rPr>
              <w:t xml:space="preserve">Figura </w:t>
            </w:r>
            <w:r w:rsidRPr="00EE3AA9">
              <w:rPr>
                <w:b/>
                <w:color w:val="000000" w:themeColor="text1"/>
                <w:sz w:val="18"/>
                <w:szCs w:val="18"/>
              </w:rPr>
              <w:fldChar w:fldCharType="begin"/>
            </w:r>
            <w:r w:rsidRPr="00EE3AA9">
              <w:rPr>
                <w:b/>
                <w:color w:val="000000" w:themeColor="text1"/>
                <w:sz w:val="18"/>
                <w:szCs w:val="18"/>
              </w:rPr>
              <w:instrText xml:space="preserve"> SEQ Figura \* ARABIC </w:instrText>
            </w:r>
            <w:r w:rsidRPr="00EE3AA9">
              <w:rPr>
                <w:b/>
                <w:color w:val="000000" w:themeColor="text1"/>
                <w:sz w:val="18"/>
                <w:szCs w:val="18"/>
              </w:rPr>
              <w:fldChar w:fldCharType="separate"/>
            </w:r>
            <w:r w:rsidR="00001833">
              <w:rPr>
                <w:b/>
                <w:noProof/>
                <w:color w:val="000000" w:themeColor="text1"/>
                <w:sz w:val="18"/>
                <w:szCs w:val="18"/>
              </w:rPr>
              <w:t>5</w:t>
            </w:r>
            <w:bookmarkEnd w:id="135"/>
            <w:r w:rsidRPr="00EE3AA9">
              <w:rPr>
                <w:b/>
                <w:color w:val="000000" w:themeColor="text1"/>
                <w:sz w:val="18"/>
                <w:szCs w:val="18"/>
              </w:rPr>
              <w:fldChar w:fldCharType="end"/>
            </w:r>
          </w:p>
        </w:tc>
        <w:tc>
          <w:tcPr>
            <w:tcW w:w="31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591BFE" w14:textId="77777777" w:rsidR="002A5E46" w:rsidRPr="00122733" w:rsidRDefault="002A5E46" w:rsidP="002A5E46">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w:t>
            </w:r>
            <w:r>
              <w:rPr>
                <w:rFonts w:eastAsia="Times New Roman" w:cstheme="minorHAnsi"/>
                <w:b/>
                <w:sz w:val="18"/>
                <w:szCs w:val="18"/>
                <w:lang w:eastAsia="es-CL"/>
              </w:rPr>
              <w:t>uente</w:t>
            </w:r>
            <w:r w:rsidRPr="00122733">
              <w:rPr>
                <w:rFonts w:eastAsia="Times New Roman" w:cstheme="minorHAnsi"/>
                <w:b/>
                <w:sz w:val="18"/>
                <w:szCs w:val="18"/>
                <w:lang w:eastAsia="es-CL"/>
              </w:rPr>
              <w:t>:</w:t>
            </w:r>
            <w:r>
              <w:rPr>
                <w:rFonts w:eastAsia="Times New Roman" w:cstheme="minorHAnsi"/>
                <w:b/>
                <w:sz w:val="18"/>
                <w:szCs w:val="18"/>
                <w:lang w:eastAsia="es-CL"/>
              </w:rPr>
              <w:t xml:space="preserve"> </w:t>
            </w:r>
            <w:r w:rsidRPr="002A5E46">
              <w:rPr>
                <w:rFonts w:eastAsia="Times New Roman" w:cstheme="minorHAnsi"/>
                <w:sz w:val="18"/>
                <w:szCs w:val="18"/>
                <w:lang w:eastAsia="es-CL"/>
              </w:rPr>
              <w:t>Figura 1</w:t>
            </w:r>
            <w:r>
              <w:rPr>
                <w:rFonts w:eastAsia="Times New Roman" w:cstheme="minorHAnsi"/>
                <w:sz w:val="18"/>
                <w:szCs w:val="18"/>
                <w:lang w:eastAsia="es-CL"/>
              </w:rPr>
              <w:t>4</w:t>
            </w:r>
            <w:r w:rsidRPr="002A5E46">
              <w:rPr>
                <w:rFonts w:eastAsia="Times New Roman" w:cstheme="minorHAnsi"/>
                <w:sz w:val="18"/>
                <w:szCs w:val="18"/>
                <w:lang w:eastAsia="es-CL"/>
              </w:rPr>
              <w:t xml:space="preserve"> Anexo 6 </w:t>
            </w:r>
            <w:r>
              <w:rPr>
                <w:rFonts w:eastAsia="Times New Roman" w:cstheme="minorHAnsi"/>
                <w:sz w:val="18"/>
                <w:szCs w:val="18"/>
                <w:lang w:eastAsia="es-CL"/>
              </w:rPr>
              <w:t>DIA “Edificio General Amengual”</w:t>
            </w:r>
          </w:p>
        </w:tc>
      </w:tr>
      <w:tr w:rsidR="002A5E46" w:rsidRPr="00BF51C4" w14:paraId="547BB8B9" w14:textId="77777777" w:rsidTr="002A5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5"/>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4320D40" w14:textId="77777777" w:rsidR="002A5E46" w:rsidRPr="00BF51C4" w:rsidRDefault="002A5E46" w:rsidP="002A5E46">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2F330CB8" w14:textId="77777777" w:rsidR="002A5E46" w:rsidRPr="00BF51C4" w:rsidRDefault="002A5E46" w:rsidP="002A5E46">
            <w:pPr>
              <w:spacing w:after="0" w:line="240" w:lineRule="auto"/>
              <w:jc w:val="both"/>
              <w:rPr>
                <w:rFonts w:eastAsia="Times New Roman" w:cstheme="minorHAnsi"/>
                <w:b/>
                <w:color w:val="000000"/>
                <w:sz w:val="18"/>
                <w:szCs w:val="18"/>
                <w:lang w:eastAsia="es-CL"/>
              </w:rPr>
            </w:pPr>
            <w:r w:rsidRPr="002A5E46">
              <w:rPr>
                <w:rFonts w:eastAsia="Times New Roman" w:cstheme="minorHAnsi"/>
                <w:bCs/>
                <w:color w:val="000000"/>
                <w:sz w:val="18"/>
                <w:szCs w:val="18"/>
                <w:lang w:eastAsia="es-CL"/>
              </w:rPr>
              <w:t>Esquema barrero modular.</w:t>
            </w:r>
          </w:p>
        </w:tc>
      </w:tr>
    </w:tbl>
    <w:p w14:paraId="296A6ECB" w14:textId="77777777" w:rsidR="002A5E46" w:rsidRDefault="002A5E46">
      <w:r>
        <w:br w:type="page"/>
      </w:r>
    </w:p>
    <w:tbl>
      <w:tblPr>
        <w:tblW w:w="13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2"/>
        <w:gridCol w:w="1427"/>
        <w:gridCol w:w="1717"/>
        <w:gridCol w:w="3637"/>
        <w:gridCol w:w="3203"/>
        <w:gridCol w:w="76"/>
      </w:tblGrid>
      <w:tr w:rsidR="00C04AF2" w:rsidRPr="00BF51C4" w14:paraId="0F1F23D5" w14:textId="77777777" w:rsidTr="002A5E46">
        <w:trPr>
          <w:gridAfter w:val="1"/>
          <w:wAfter w:w="28" w:type="pct"/>
          <w:trHeight w:val="131"/>
          <w:jc w:val="center"/>
        </w:trPr>
        <w:tc>
          <w:tcPr>
            <w:tcW w:w="4972"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3293690" w14:textId="77777777" w:rsidR="00C04AF2" w:rsidRPr="00122733" w:rsidRDefault="00C04AF2" w:rsidP="00D14D47">
            <w:pPr>
              <w:spacing w:after="0"/>
              <w:jc w:val="center"/>
              <w:rPr>
                <w:rFonts w:eastAsia="Times New Roman"/>
                <w:b/>
                <w:bCs/>
                <w:sz w:val="20"/>
                <w:szCs w:val="20"/>
                <w:lang w:val="es-ES" w:eastAsia="es-CL"/>
              </w:rPr>
            </w:pPr>
            <w:r w:rsidRPr="00122733">
              <w:rPr>
                <w:rFonts w:eastAsia="Times New Roman"/>
                <w:b/>
                <w:bCs/>
                <w:sz w:val="20"/>
                <w:szCs w:val="20"/>
                <w:lang w:val="es-ES" w:eastAsia="es-CL"/>
              </w:rPr>
              <w:lastRenderedPageBreak/>
              <w:t>Registros</w:t>
            </w:r>
          </w:p>
        </w:tc>
      </w:tr>
      <w:tr w:rsidR="00C04AF2" w:rsidRPr="00BF51C4" w14:paraId="3BE55A54" w14:textId="77777777" w:rsidTr="002A5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 w:type="pct"/>
          <w:trHeight w:val="2805"/>
          <w:jc w:val="center"/>
        </w:trPr>
        <w:tc>
          <w:tcPr>
            <w:tcW w:w="2450" w:type="pct"/>
            <w:gridSpan w:val="3"/>
            <w:tcBorders>
              <w:top w:val="nil"/>
              <w:left w:val="single" w:sz="4" w:space="0" w:color="auto"/>
              <w:right w:val="single" w:sz="4" w:space="0" w:color="auto"/>
            </w:tcBorders>
            <w:shd w:val="clear" w:color="auto" w:fill="auto"/>
            <w:noWrap/>
            <w:vAlign w:val="center"/>
            <w:hideMark/>
          </w:tcPr>
          <w:p w14:paraId="38AE5D0C" w14:textId="77777777" w:rsidR="00C04AF2" w:rsidRPr="00122733" w:rsidRDefault="002A5E46" w:rsidP="00D14D47">
            <w:pPr>
              <w:spacing w:after="0" w:line="240" w:lineRule="auto"/>
              <w:jc w:val="center"/>
              <w:rPr>
                <w:rFonts w:eastAsia="Times New Roman" w:cstheme="minorHAnsi"/>
                <w:sz w:val="20"/>
                <w:szCs w:val="20"/>
                <w:lang w:eastAsia="es-CL"/>
              </w:rPr>
            </w:pPr>
            <w:r>
              <w:rPr>
                <w:noProof/>
              </w:rPr>
              <w:drawing>
                <wp:inline distT="0" distB="0" distL="0" distR="0" wp14:anchorId="13D5F6D2" wp14:editId="126AA365">
                  <wp:extent cx="3826592" cy="2160000"/>
                  <wp:effectExtent l="0" t="0" r="254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6592" cy="2160000"/>
                          </a:xfrm>
                          <a:prstGeom prst="rect">
                            <a:avLst/>
                          </a:prstGeom>
                          <a:noFill/>
                          <a:ln>
                            <a:noFill/>
                          </a:ln>
                        </pic:spPr>
                      </pic:pic>
                    </a:graphicData>
                  </a:graphic>
                </wp:inline>
              </w:drawing>
            </w:r>
          </w:p>
        </w:tc>
        <w:tc>
          <w:tcPr>
            <w:tcW w:w="2522" w:type="pct"/>
            <w:gridSpan w:val="2"/>
            <w:tcBorders>
              <w:top w:val="nil"/>
              <w:left w:val="single" w:sz="4" w:space="0" w:color="auto"/>
              <w:right w:val="single" w:sz="4" w:space="0" w:color="auto"/>
            </w:tcBorders>
            <w:shd w:val="clear" w:color="auto" w:fill="auto"/>
            <w:noWrap/>
            <w:vAlign w:val="center"/>
            <w:hideMark/>
          </w:tcPr>
          <w:p w14:paraId="143477D1" w14:textId="77777777" w:rsidR="00C04AF2" w:rsidRPr="00122733" w:rsidRDefault="002A5E46" w:rsidP="00D14D47">
            <w:pPr>
              <w:spacing w:after="0" w:line="240" w:lineRule="auto"/>
              <w:jc w:val="center"/>
              <w:rPr>
                <w:rFonts w:eastAsia="Times New Roman" w:cstheme="minorHAnsi"/>
                <w:sz w:val="20"/>
                <w:szCs w:val="20"/>
                <w:lang w:eastAsia="es-CL"/>
              </w:rPr>
            </w:pPr>
            <w:r>
              <w:rPr>
                <w:noProof/>
              </w:rPr>
              <w:drawing>
                <wp:inline distT="0" distB="0" distL="0" distR="0" wp14:anchorId="200B09A6" wp14:editId="627DE25F">
                  <wp:extent cx="3826592" cy="2160000"/>
                  <wp:effectExtent l="0" t="0" r="254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26592" cy="2160000"/>
                          </a:xfrm>
                          <a:prstGeom prst="rect">
                            <a:avLst/>
                          </a:prstGeom>
                          <a:noFill/>
                          <a:ln>
                            <a:noFill/>
                          </a:ln>
                        </pic:spPr>
                      </pic:pic>
                    </a:graphicData>
                  </a:graphic>
                </wp:inline>
              </w:drawing>
            </w:r>
          </w:p>
        </w:tc>
      </w:tr>
      <w:tr w:rsidR="00C04AF2" w:rsidRPr="00BF51C4" w14:paraId="731CA610" w14:textId="77777777" w:rsidTr="002A5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 w:type="pct"/>
          <w:trHeight w:val="300"/>
          <w:jc w:val="center"/>
        </w:trPr>
        <w:tc>
          <w:tcPr>
            <w:tcW w:w="1291" w:type="pct"/>
            <w:tcBorders>
              <w:top w:val="single" w:sz="4" w:space="0" w:color="auto"/>
              <w:left w:val="single" w:sz="4" w:space="0" w:color="auto"/>
              <w:bottom w:val="single" w:sz="4" w:space="0" w:color="auto"/>
              <w:right w:val="nil"/>
            </w:tcBorders>
            <w:shd w:val="clear" w:color="auto" w:fill="auto"/>
            <w:noWrap/>
            <w:vAlign w:val="center"/>
            <w:hideMark/>
          </w:tcPr>
          <w:p w14:paraId="68C71457" w14:textId="4D70F80C" w:rsidR="00C04AF2" w:rsidRPr="00122733" w:rsidRDefault="00C04AF2" w:rsidP="00D14D47">
            <w:pPr>
              <w:spacing w:after="0" w:line="240" w:lineRule="auto"/>
              <w:contextualSpacing/>
              <w:jc w:val="both"/>
              <w:outlineLvl w:val="1"/>
              <w:rPr>
                <w:rFonts w:eastAsia="Times New Roman" w:cstheme="minorHAnsi"/>
                <w:b/>
                <w:sz w:val="18"/>
                <w:szCs w:val="20"/>
                <w:lang w:eastAsia="es-CL"/>
              </w:rPr>
            </w:pPr>
            <w:bookmarkStart w:id="136" w:name="_Toc26885781"/>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11</w:t>
            </w:r>
            <w:r w:rsidRPr="00122733">
              <w:rPr>
                <w:rFonts w:eastAsia="Calibri" w:cstheme="minorHAnsi"/>
                <w:b/>
                <w:sz w:val="18"/>
                <w:szCs w:val="20"/>
              </w:rPr>
              <w:fldChar w:fldCharType="end"/>
            </w:r>
            <w:r w:rsidRPr="00122733">
              <w:rPr>
                <w:rFonts w:eastAsia="Calibri" w:cstheme="minorHAnsi"/>
                <w:b/>
                <w:sz w:val="18"/>
                <w:szCs w:val="20"/>
              </w:rPr>
              <w:t>.</w:t>
            </w:r>
            <w:bookmarkEnd w:id="13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6446EA" w14:textId="77777777" w:rsidR="00C04AF2" w:rsidRPr="00122733" w:rsidRDefault="00C04AF2"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Fecha:</w:t>
            </w:r>
            <w:r w:rsidRPr="00122733">
              <w:rPr>
                <w:rFonts w:eastAsia="Times New Roman" w:cstheme="minorHAnsi"/>
                <w:sz w:val="18"/>
                <w:szCs w:val="18"/>
                <w:lang w:eastAsia="es-CL"/>
              </w:rPr>
              <w:t xml:space="preserve"> </w:t>
            </w:r>
            <w:r>
              <w:rPr>
                <w:rFonts w:eastAsia="Times New Roman" w:cstheme="minorHAnsi"/>
                <w:sz w:val="18"/>
                <w:szCs w:val="18"/>
                <w:lang w:eastAsia="es-CL"/>
              </w:rPr>
              <w:t>25 de julio de 2019</w:t>
            </w:r>
          </w:p>
        </w:tc>
        <w:tc>
          <w:tcPr>
            <w:tcW w:w="1341" w:type="pct"/>
            <w:tcBorders>
              <w:top w:val="single" w:sz="4" w:space="0" w:color="auto"/>
              <w:left w:val="nil"/>
              <w:bottom w:val="single" w:sz="4" w:space="0" w:color="auto"/>
              <w:right w:val="nil"/>
            </w:tcBorders>
            <w:shd w:val="clear" w:color="auto" w:fill="auto"/>
            <w:noWrap/>
            <w:vAlign w:val="center"/>
            <w:hideMark/>
          </w:tcPr>
          <w:p w14:paraId="7A015BC4" w14:textId="72046A89" w:rsidR="00C04AF2" w:rsidRPr="00122733" w:rsidRDefault="00C04AF2" w:rsidP="00D14D47">
            <w:pPr>
              <w:spacing w:after="0" w:line="240" w:lineRule="auto"/>
              <w:contextualSpacing/>
              <w:jc w:val="both"/>
              <w:outlineLvl w:val="1"/>
              <w:rPr>
                <w:rFonts w:eastAsia="Calibri" w:cstheme="minorHAnsi"/>
                <w:b/>
                <w:sz w:val="18"/>
                <w:szCs w:val="20"/>
              </w:rPr>
            </w:pPr>
            <w:bookmarkStart w:id="137" w:name="_Toc26885782"/>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12</w:t>
            </w:r>
            <w:bookmarkEnd w:id="137"/>
            <w:r w:rsidRPr="00122733">
              <w:rPr>
                <w:rFonts w:eastAsia="Calibri" w:cstheme="minorHAnsi"/>
                <w:b/>
                <w:sz w:val="18"/>
                <w:szCs w:val="20"/>
              </w:rPr>
              <w:fldChar w:fldCharType="end"/>
            </w:r>
          </w:p>
        </w:tc>
        <w:tc>
          <w:tcPr>
            <w:tcW w:w="11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2A6976" w14:textId="77777777" w:rsidR="00C04AF2" w:rsidRPr="00122733" w:rsidRDefault="00C04AF2" w:rsidP="00D14D47">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 xml:space="preserve">Fecha: </w:t>
            </w:r>
            <w:r>
              <w:rPr>
                <w:rFonts w:eastAsia="Times New Roman" w:cstheme="minorHAnsi"/>
                <w:sz w:val="18"/>
                <w:szCs w:val="18"/>
                <w:lang w:eastAsia="es-CL"/>
              </w:rPr>
              <w:t>25 de julio de 2019</w:t>
            </w:r>
          </w:p>
        </w:tc>
      </w:tr>
      <w:tr w:rsidR="00C04AF2" w:rsidRPr="00BF51C4" w14:paraId="2BC1091E" w14:textId="77777777" w:rsidTr="002A5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 w:type="pct"/>
          <w:trHeight w:val="527"/>
          <w:jc w:val="center"/>
        </w:trPr>
        <w:tc>
          <w:tcPr>
            <w:tcW w:w="245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D1B979E" w14:textId="77777777" w:rsidR="00C04AF2" w:rsidRPr="00BF51C4" w:rsidRDefault="00C04AF2" w:rsidP="00D14D47">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16946024" w14:textId="77777777" w:rsidR="00C04AF2" w:rsidRPr="00122733" w:rsidRDefault="00C04AF2" w:rsidP="00D14D47">
            <w:pPr>
              <w:spacing w:after="0" w:line="240" w:lineRule="auto"/>
              <w:jc w:val="both"/>
              <w:rPr>
                <w:rFonts w:eastAsia="Times New Roman" w:cstheme="minorHAnsi"/>
                <w:bCs/>
                <w:color w:val="000000"/>
                <w:sz w:val="18"/>
                <w:szCs w:val="18"/>
                <w:lang w:eastAsia="es-CL"/>
              </w:rPr>
            </w:pPr>
            <w:r>
              <w:rPr>
                <w:rFonts w:eastAsia="Times New Roman" w:cstheme="minorHAnsi"/>
                <w:bCs/>
                <w:color w:val="000000"/>
                <w:sz w:val="18"/>
                <w:szCs w:val="18"/>
                <w:lang w:eastAsia="es-CL"/>
              </w:rPr>
              <w:t>Uso de rotomartillo a la intemperie sin barrera acústica modular.</w:t>
            </w:r>
          </w:p>
        </w:tc>
        <w:tc>
          <w:tcPr>
            <w:tcW w:w="2522"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5391374" w14:textId="77777777" w:rsidR="00C04AF2" w:rsidRPr="00BF51C4" w:rsidRDefault="00C04AF2" w:rsidP="00D14D47">
            <w:pPr>
              <w:spacing w:after="0" w:line="240" w:lineRule="auto"/>
              <w:jc w:val="both"/>
              <w:rPr>
                <w:rFonts w:eastAsia="Times New Roman" w:cstheme="minorHAnsi"/>
                <w:color w:val="000000"/>
                <w:sz w:val="18"/>
                <w:szCs w:val="18"/>
                <w:lang w:eastAsia="es-CL"/>
              </w:rPr>
            </w:pPr>
            <w:r w:rsidRPr="00BF51C4">
              <w:rPr>
                <w:rFonts w:eastAsia="Times New Roman" w:cstheme="minorHAnsi"/>
                <w:b/>
                <w:color w:val="000000"/>
                <w:sz w:val="18"/>
                <w:szCs w:val="18"/>
                <w:lang w:eastAsia="es-CL"/>
              </w:rPr>
              <w:t>Descripción del medio de prueba:</w:t>
            </w:r>
            <w:r>
              <w:rPr>
                <w:rFonts w:eastAsia="Times New Roman" w:cstheme="minorHAnsi"/>
                <w:b/>
                <w:color w:val="000000"/>
                <w:sz w:val="18"/>
                <w:szCs w:val="18"/>
                <w:lang w:eastAsia="es-CL"/>
              </w:rPr>
              <w:t xml:space="preserve"> </w:t>
            </w:r>
          </w:p>
          <w:p w14:paraId="09AC22D5" w14:textId="77777777" w:rsidR="00C04AF2" w:rsidRPr="00BF51C4" w:rsidRDefault="002A5E46" w:rsidP="00D14D47">
            <w:pPr>
              <w:spacing w:after="0" w:line="240" w:lineRule="auto"/>
              <w:jc w:val="both"/>
              <w:rPr>
                <w:rFonts w:eastAsia="Times New Roman" w:cstheme="minorHAnsi"/>
                <w:b/>
                <w:color w:val="000000"/>
                <w:sz w:val="18"/>
                <w:szCs w:val="18"/>
                <w:lang w:eastAsia="es-CL"/>
              </w:rPr>
            </w:pPr>
            <w:r>
              <w:rPr>
                <w:rFonts w:eastAsia="Times New Roman" w:cstheme="minorHAnsi"/>
                <w:bCs/>
                <w:color w:val="000000"/>
                <w:sz w:val="18"/>
                <w:szCs w:val="18"/>
                <w:lang w:eastAsia="es-CL"/>
              </w:rPr>
              <w:t xml:space="preserve">Deslinde norte de la faena en la que no se implementó barrera acústica </w:t>
            </w:r>
          </w:p>
        </w:tc>
      </w:tr>
      <w:tr w:rsidR="002A5E46" w:rsidRPr="00BF51C4" w14:paraId="1426621A" w14:textId="77777777" w:rsidTr="002A5E46">
        <w:trPr>
          <w:trHeight w:val="131"/>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7877F2B" w14:textId="77777777" w:rsidR="002A5E46" w:rsidRPr="00122733" w:rsidRDefault="002A5E46" w:rsidP="002A5E46">
            <w:pPr>
              <w:spacing w:after="0"/>
              <w:jc w:val="center"/>
              <w:rPr>
                <w:rFonts w:eastAsia="Times New Roman"/>
                <w:b/>
                <w:bCs/>
                <w:sz w:val="20"/>
                <w:szCs w:val="20"/>
                <w:lang w:val="es-ES" w:eastAsia="es-CL"/>
              </w:rPr>
            </w:pPr>
            <w:r w:rsidRPr="00122733">
              <w:rPr>
                <w:rFonts w:eastAsia="Times New Roman"/>
                <w:b/>
                <w:bCs/>
                <w:sz w:val="20"/>
                <w:szCs w:val="20"/>
                <w:lang w:val="es-ES" w:eastAsia="es-CL"/>
              </w:rPr>
              <w:t>Registros</w:t>
            </w:r>
          </w:p>
        </w:tc>
      </w:tr>
      <w:tr w:rsidR="002A5E46" w:rsidRPr="00BF51C4" w14:paraId="2C362590" w14:textId="77777777" w:rsidTr="002A5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5000" w:type="pct"/>
            <w:gridSpan w:val="6"/>
            <w:tcBorders>
              <w:top w:val="nil"/>
              <w:left w:val="single" w:sz="4" w:space="0" w:color="auto"/>
              <w:right w:val="single" w:sz="4" w:space="0" w:color="auto"/>
            </w:tcBorders>
            <w:shd w:val="clear" w:color="auto" w:fill="auto"/>
            <w:noWrap/>
            <w:vAlign w:val="center"/>
            <w:hideMark/>
          </w:tcPr>
          <w:p w14:paraId="1F8E2BE1" w14:textId="77777777" w:rsidR="002A5E46" w:rsidRPr="00122733" w:rsidRDefault="002A5E46" w:rsidP="002A5E46">
            <w:pPr>
              <w:spacing w:after="0" w:line="240" w:lineRule="auto"/>
              <w:jc w:val="center"/>
              <w:rPr>
                <w:rFonts w:eastAsia="Times New Roman" w:cstheme="minorHAnsi"/>
                <w:sz w:val="20"/>
                <w:szCs w:val="20"/>
                <w:lang w:eastAsia="es-CL"/>
              </w:rPr>
            </w:pPr>
            <w:r>
              <w:rPr>
                <w:noProof/>
              </w:rPr>
              <w:drawing>
                <wp:inline distT="0" distB="0" distL="0" distR="0" wp14:anchorId="126231C7" wp14:editId="5C1C5BE9">
                  <wp:extent cx="5889581" cy="2183641"/>
                  <wp:effectExtent l="0" t="0" r="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13880" cy="2192650"/>
                          </a:xfrm>
                          <a:prstGeom prst="rect">
                            <a:avLst/>
                          </a:prstGeom>
                        </pic:spPr>
                      </pic:pic>
                    </a:graphicData>
                  </a:graphic>
                </wp:inline>
              </w:drawing>
            </w:r>
          </w:p>
        </w:tc>
      </w:tr>
      <w:tr w:rsidR="002A5E46" w:rsidRPr="00BF51C4" w14:paraId="1E59C0B0" w14:textId="77777777" w:rsidTr="002A5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817" w:type="pct"/>
            <w:gridSpan w:val="2"/>
            <w:tcBorders>
              <w:top w:val="single" w:sz="4" w:space="0" w:color="auto"/>
              <w:left w:val="single" w:sz="4" w:space="0" w:color="auto"/>
              <w:bottom w:val="single" w:sz="4" w:space="0" w:color="auto"/>
              <w:right w:val="nil"/>
            </w:tcBorders>
            <w:shd w:val="clear" w:color="auto" w:fill="auto"/>
            <w:noWrap/>
            <w:vAlign w:val="center"/>
            <w:hideMark/>
          </w:tcPr>
          <w:p w14:paraId="344BE273" w14:textId="0AEA4A4F" w:rsidR="002A5E46" w:rsidRPr="00EE3AA9" w:rsidRDefault="002A5E46" w:rsidP="002A5E46">
            <w:pPr>
              <w:spacing w:after="0" w:line="240" w:lineRule="auto"/>
              <w:contextualSpacing/>
              <w:jc w:val="both"/>
              <w:outlineLvl w:val="1"/>
              <w:rPr>
                <w:rFonts w:eastAsia="Calibri" w:cstheme="minorHAnsi"/>
                <w:b/>
                <w:sz w:val="18"/>
                <w:szCs w:val="18"/>
              </w:rPr>
            </w:pPr>
            <w:bookmarkStart w:id="138" w:name="_Toc26885783"/>
            <w:r w:rsidRPr="00EE3AA9">
              <w:rPr>
                <w:b/>
                <w:color w:val="000000" w:themeColor="text1"/>
                <w:sz w:val="18"/>
                <w:szCs w:val="18"/>
              </w:rPr>
              <w:t xml:space="preserve">Figura </w:t>
            </w:r>
            <w:r w:rsidRPr="00EE3AA9">
              <w:rPr>
                <w:b/>
                <w:color w:val="000000" w:themeColor="text1"/>
                <w:sz w:val="18"/>
                <w:szCs w:val="18"/>
              </w:rPr>
              <w:fldChar w:fldCharType="begin"/>
            </w:r>
            <w:r w:rsidRPr="00EE3AA9">
              <w:rPr>
                <w:b/>
                <w:color w:val="000000" w:themeColor="text1"/>
                <w:sz w:val="18"/>
                <w:szCs w:val="18"/>
              </w:rPr>
              <w:instrText xml:space="preserve"> SEQ Figura \* ARABIC </w:instrText>
            </w:r>
            <w:r w:rsidRPr="00EE3AA9">
              <w:rPr>
                <w:b/>
                <w:color w:val="000000" w:themeColor="text1"/>
                <w:sz w:val="18"/>
                <w:szCs w:val="18"/>
              </w:rPr>
              <w:fldChar w:fldCharType="separate"/>
            </w:r>
            <w:r w:rsidR="00001833">
              <w:rPr>
                <w:b/>
                <w:noProof/>
                <w:color w:val="000000" w:themeColor="text1"/>
                <w:sz w:val="18"/>
                <w:szCs w:val="18"/>
              </w:rPr>
              <w:t>6</w:t>
            </w:r>
            <w:bookmarkEnd w:id="138"/>
            <w:r w:rsidRPr="00EE3AA9">
              <w:rPr>
                <w:b/>
                <w:color w:val="000000" w:themeColor="text1"/>
                <w:sz w:val="18"/>
                <w:szCs w:val="18"/>
              </w:rPr>
              <w:fldChar w:fldCharType="end"/>
            </w:r>
          </w:p>
        </w:tc>
        <w:tc>
          <w:tcPr>
            <w:tcW w:w="3183"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3B2726" w14:textId="77777777" w:rsidR="002A5E46" w:rsidRPr="00122733" w:rsidRDefault="002A5E46" w:rsidP="002A5E46">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w:t>
            </w:r>
            <w:r>
              <w:rPr>
                <w:rFonts w:eastAsia="Times New Roman" w:cstheme="minorHAnsi"/>
                <w:b/>
                <w:sz w:val="18"/>
                <w:szCs w:val="18"/>
                <w:lang w:eastAsia="es-CL"/>
              </w:rPr>
              <w:t>uente</w:t>
            </w:r>
            <w:r w:rsidRPr="00122733">
              <w:rPr>
                <w:rFonts w:eastAsia="Times New Roman" w:cstheme="minorHAnsi"/>
                <w:b/>
                <w:sz w:val="18"/>
                <w:szCs w:val="18"/>
                <w:lang w:eastAsia="es-CL"/>
              </w:rPr>
              <w:t>:</w:t>
            </w:r>
            <w:r>
              <w:rPr>
                <w:rFonts w:eastAsia="Times New Roman" w:cstheme="minorHAnsi"/>
                <w:b/>
                <w:sz w:val="18"/>
                <w:szCs w:val="18"/>
                <w:lang w:eastAsia="es-CL"/>
              </w:rPr>
              <w:t xml:space="preserve"> </w:t>
            </w:r>
            <w:r w:rsidRPr="002A5E46">
              <w:rPr>
                <w:rFonts w:eastAsia="Times New Roman" w:cstheme="minorHAnsi"/>
                <w:sz w:val="18"/>
                <w:szCs w:val="18"/>
                <w:lang w:eastAsia="es-CL"/>
              </w:rPr>
              <w:t xml:space="preserve">Figura 13 Anexo 6 </w:t>
            </w:r>
            <w:r>
              <w:rPr>
                <w:rFonts w:eastAsia="Times New Roman" w:cstheme="minorHAnsi"/>
                <w:sz w:val="18"/>
                <w:szCs w:val="18"/>
                <w:lang w:eastAsia="es-CL"/>
              </w:rPr>
              <w:t xml:space="preserve">DIA “Edificio General Amengual” </w:t>
            </w:r>
          </w:p>
        </w:tc>
      </w:tr>
      <w:tr w:rsidR="002A5E46" w:rsidRPr="00BF51C4" w14:paraId="048FB013" w14:textId="77777777" w:rsidTr="002A5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5"/>
          <w:jc w:val="center"/>
        </w:trPr>
        <w:tc>
          <w:tcPr>
            <w:tcW w:w="5000" w:type="pct"/>
            <w:gridSpan w:val="6"/>
            <w:tcBorders>
              <w:top w:val="single" w:sz="4" w:space="0" w:color="auto"/>
              <w:left w:val="single" w:sz="4" w:space="0" w:color="auto"/>
              <w:bottom w:val="single" w:sz="4" w:space="0" w:color="000000"/>
              <w:right w:val="single" w:sz="4" w:space="0" w:color="000000"/>
            </w:tcBorders>
            <w:shd w:val="clear" w:color="auto" w:fill="auto"/>
            <w:hideMark/>
          </w:tcPr>
          <w:p w14:paraId="7441D848" w14:textId="77777777" w:rsidR="002A5E46" w:rsidRPr="00BF51C4" w:rsidRDefault="002A5E46" w:rsidP="002A5E46">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1D1332C7" w14:textId="77777777" w:rsidR="002A5E46" w:rsidRPr="00BF51C4" w:rsidRDefault="002A5E46" w:rsidP="002A5E46">
            <w:pPr>
              <w:spacing w:after="0" w:line="240" w:lineRule="auto"/>
              <w:jc w:val="both"/>
              <w:rPr>
                <w:rFonts w:eastAsia="Times New Roman" w:cstheme="minorHAnsi"/>
                <w:b/>
                <w:color w:val="000000"/>
                <w:sz w:val="18"/>
                <w:szCs w:val="18"/>
                <w:lang w:eastAsia="es-CL"/>
              </w:rPr>
            </w:pPr>
            <w:r w:rsidRPr="002A5E46">
              <w:rPr>
                <w:rFonts w:eastAsia="Times New Roman" w:cstheme="minorHAnsi"/>
                <w:bCs/>
                <w:color w:val="000000"/>
                <w:sz w:val="18"/>
                <w:szCs w:val="18"/>
                <w:lang w:eastAsia="es-CL"/>
              </w:rPr>
              <w:t>Ubicación y altura de barreras acústicas – Obra Gruesa.</w:t>
            </w:r>
          </w:p>
        </w:tc>
      </w:tr>
    </w:tbl>
    <w:p w14:paraId="176269B9" w14:textId="77777777" w:rsidR="00480F1A" w:rsidRDefault="00480F1A">
      <w:r>
        <w:br w:type="page"/>
      </w:r>
    </w:p>
    <w:tbl>
      <w:tblPr>
        <w:tblStyle w:val="Tablaconcuadrcula"/>
        <w:tblW w:w="5001" w:type="pct"/>
        <w:tblLook w:val="04A0" w:firstRow="1" w:lastRow="0" w:firstColumn="1" w:lastColumn="0" w:noHBand="0" w:noVBand="1"/>
      </w:tblPr>
      <w:tblGrid>
        <w:gridCol w:w="3768"/>
        <w:gridCol w:w="9797"/>
      </w:tblGrid>
      <w:tr w:rsidR="005F05C6" w:rsidRPr="00BF51C4" w14:paraId="16FE6F02" w14:textId="77777777" w:rsidTr="002A5E46">
        <w:trPr>
          <w:trHeight w:val="142"/>
        </w:trPr>
        <w:tc>
          <w:tcPr>
            <w:tcW w:w="1389" w:type="pct"/>
          </w:tcPr>
          <w:p w14:paraId="357EA71D" w14:textId="77777777" w:rsidR="005F05C6" w:rsidRPr="00BF51C4" w:rsidRDefault="005F05C6" w:rsidP="002A5E46">
            <w:pPr>
              <w:jc w:val="both"/>
              <w:rPr>
                <w:rFonts w:asciiTheme="minorHAnsi" w:hAnsiTheme="minorHAnsi" w:cstheme="minorHAnsi"/>
                <w:lang w:val="es-CL"/>
              </w:rPr>
            </w:pPr>
            <w:r w:rsidRPr="00BF51C4">
              <w:rPr>
                <w:rFonts w:asciiTheme="minorHAnsi" w:eastAsia="Times New Roman" w:hAnsiTheme="minorHAnsi" w:cstheme="minorHAnsi"/>
                <w:b/>
                <w:bCs/>
                <w:color w:val="000000"/>
                <w:lang w:eastAsia="es-CL"/>
              </w:rPr>
              <w:lastRenderedPageBreak/>
              <w:t xml:space="preserve">Número de hecho constatado: </w:t>
            </w:r>
            <w:r w:rsidR="000E311E">
              <w:rPr>
                <w:rFonts w:asciiTheme="minorHAnsi" w:eastAsia="Times New Roman" w:hAnsiTheme="minorHAnsi" w:cstheme="minorHAnsi"/>
                <w:b/>
                <w:bCs/>
                <w:color w:val="000000"/>
                <w:lang w:eastAsia="es-CL"/>
              </w:rPr>
              <w:t>3</w:t>
            </w:r>
          </w:p>
        </w:tc>
        <w:tc>
          <w:tcPr>
            <w:tcW w:w="3611" w:type="pct"/>
          </w:tcPr>
          <w:p w14:paraId="56DDD342" w14:textId="77777777" w:rsidR="005F05C6" w:rsidRPr="00BF51C4" w:rsidRDefault="005F05C6" w:rsidP="002A5E46">
            <w:pPr>
              <w:jc w:val="both"/>
              <w:rPr>
                <w:rFonts w:asciiTheme="minorHAnsi" w:hAnsiTheme="minorHAnsi" w:cstheme="minorHAnsi"/>
              </w:rPr>
            </w:pPr>
            <w:r w:rsidRPr="00BF51C4">
              <w:rPr>
                <w:rFonts w:asciiTheme="minorHAnsi" w:eastAsia="Times New Roman" w:hAnsiTheme="minorHAnsi" w:cstheme="minorHAnsi"/>
                <w:b/>
                <w:bCs/>
                <w:color w:val="000000"/>
                <w:lang w:eastAsia="es-CL"/>
              </w:rPr>
              <w:t>Estación N°</w:t>
            </w:r>
            <w:r w:rsidRPr="00BF51C4">
              <w:rPr>
                <w:rFonts w:asciiTheme="minorHAnsi" w:eastAsia="Times New Roman" w:hAnsiTheme="minorHAnsi" w:cstheme="minorHAnsi"/>
                <w:color w:val="000000"/>
                <w:lang w:eastAsia="es-CL"/>
              </w:rPr>
              <w:t>:</w:t>
            </w:r>
            <w:r>
              <w:rPr>
                <w:rFonts w:asciiTheme="minorHAnsi" w:eastAsia="Times New Roman" w:hAnsiTheme="minorHAnsi" w:cstheme="minorHAnsi"/>
                <w:color w:val="000000"/>
                <w:lang w:eastAsia="es-CL"/>
              </w:rPr>
              <w:t xml:space="preserve"> </w:t>
            </w:r>
            <w:r>
              <w:rPr>
                <w:rFonts w:asciiTheme="minorHAnsi" w:eastAsia="Times New Roman" w:hAnsiTheme="minorHAnsi" w:cstheme="minorHAnsi"/>
                <w:bCs/>
                <w:color w:val="000000"/>
                <w:lang w:eastAsia="es-CL"/>
              </w:rPr>
              <w:t>1</w:t>
            </w:r>
          </w:p>
        </w:tc>
      </w:tr>
      <w:tr w:rsidR="005F05C6" w:rsidRPr="00BF51C4" w14:paraId="1657431B" w14:textId="77777777" w:rsidTr="002A5E46">
        <w:trPr>
          <w:trHeight w:val="319"/>
        </w:trPr>
        <w:tc>
          <w:tcPr>
            <w:tcW w:w="5000" w:type="pct"/>
            <w:gridSpan w:val="2"/>
            <w:tcBorders>
              <w:bottom w:val="single" w:sz="4" w:space="0" w:color="auto"/>
            </w:tcBorders>
          </w:tcPr>
          <w:p w14:paraId="39F56603" w14:textId="77777777" w:rsidR="005F05C6" w:rsidRPr="00BF51C4" w:rsidRDefault="005F05C6" w:rsidP="002A5E46">
            <w:pPr>
              <w:jc w:val="both"/>
              <w:rPr>
                <w:rFonts w:asciiTheme="minorHAnsi" w:hAnsiTheme="minorHAnsi" w:cstheme="minorHAnsi"/>
                <w:lang w:eastAsia="es-CL"/>
              </w:rPr>
            </w:pPr>
            <w:r w:rsidRPr="00BF51C4">
              <w:rPr>
                <w:rFonts w:asciiTheme="minorHAnsi" w:eastAsia="Times New Roman" w:hAnsiTheme="minorHAnsi" w:cstheme="minorHAnsi"/>
                <w:b/>
                <w:bCs/>
                <w:color w:val="000000"/>
                <w:lang w:eastAsia="es-CL"/>
              </w:rPr>
              <w:t>Documentación Revisada:</w:t>
            </w:r>
            <w:r w:rsidRPr="00BF51C4">
              <w:rPr>
                <w:rFonts w:asciiTheme="minorHAnsi" w:eastAsia="Times New Roman" w:hAnsiTheme="minorHAnsi" w:cstheme="minorHAnsi"/>
                <w:bCs/>
                <w:color w:val="000000"/>
                <w:lang w:eastAsia="es-CL"/>
              </w:rPr>
              <w:t xml:space="preserve"> </w:t>
            </w:r>
            <w:r>
              <w:rPr>
                <w:rFonts w:asciiTheme="minorHAnsi" w:eastAsia="Times New Roman" w:hAnsiTheme="minorHAnsi" w:cstheme="minorHAnsi"/>
                <w:bCs/>
                <w:color w:val="000000"/>
                <w:lang w:eastAsia="es-CL"/>
              </w:rPr>
              <w:t>--</w:t>
            </w:r>
          </w:p>
        </w:tc>
      </w:tr>
      <w:tr w:rsidR="005F05C6" w:rsidRPr="00BF51C4" w14:paraId="37FB94AC" w14:textId="77777777" w:rsidTr="002A5E46">
        <w:trPr>
          <w:trHeight w:val="627"/>
        </w:trPr>
        <w:tc>
          <w:tcPr>
            <w:tcW w:w="5000" w:type="pct"/>
            <w:gridSpan w:val="2"/>
          </w:tcPr>
          <w:p w14:paraId="2CB61743" w14:textId="77777777" w:rsidR="005F05C6" w:rsidRPr="003071A1" w:rsidRDefault="005F05C6" w:rsidP="002A5E46">
            <w:pPr>
              <w:jc w:val="both"/>
              <w:rPr>
                <w:rFonts w:asciiTheme="minorHAnsi" w:hAnsiTheme="minorHAnsi" w:cstheme="minorHAnsi"/>
              </w:rPr>
            </w:pPr>
            <w:r w:rsidRPr="003071A1">
              <w:rPr>
                <w:rFonts w:asciiTheme="minorHAnsi" w:hAnsiTheme="minorHAnsi" w:cstheme="minorHAnsi"/>
                <w:b/>
              </w:rPr>
              <w:t>Exigencia:</w:t>
            </w:r>
          </w:p>
          <w:p w14:paraId="60A71E82" w14:textId="77777777" w:rsidR="005F05C6" w:rsidRPr="003071A1" w:rsidRDefault="005F05C6" w:rsidP="002A5E46">
            <w:pPr>
              <w:jc w:val="both"/>
              <w:rPr>
                <w:rFonts w:asciiTheme="minorHAnsi" w:hAnsiTheme="minorHAnsi" w:cstheme="minorHAnsi"/>
                <w:b/>
                <w:bCs/>
              </w:rPr>
            </w:pPr>
            <w:r w:rsidRPr="003071A1">
              <w:rPr>
                <w:rFonts w:asciiTheme="minorHAnsi" w:hAnsiTheme="minorHAnsi" w:cstheme="minorHAnsi"/>
                <w:b/>
                <w:bCs/>
              </w:rPr>
              <w:t xml:space="preserve">RCA N° </w:t>
            </w:r>
            <w:r>
              <w:rPr>
                <w:rFonts w:asciiTheme="minorHAnsi" w:hAnsiTheme="minorHAnsi" w:cstheme="minorHAnsi"/>
                <w:b/>
                <w:bCs/>
              </w:rPr>
              <w:t>5</w:t>
            </w:r>
            <w:r w:rsidR="001E20EC">
              <w:rPr>
                <w:rFonts w:asciiTheme="minorHAnsi" w:hAnsiTheme="minorHAnsi" w:cstheme="minorHAnsi"/>
                <w:b/>
                <w:bCs/>
              </w:rPr>
              <w:t>1</w:t>
            </w:r>
            <w:r>
              <w:rPr>
                <w:rFonts w:asciiTheme="minorHAnsi" w:hAnsiTheme="minorHAnsi" w:cstheme="minorHAnsi"/>
                <w:b/>
                <w:bCs/>
              </w:rPr>
              <w:t>3/2017</w:t>
            </w:r>
          </w:p>
          <w:p w14:paraId="064A51C6" w14:textId="77777777" w:rsidR="005F05C6" w:rsidRDefault="005F05C6" w:rsidP="002A5E46">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5.1 letra c)</w:t>
            </w:r>
          </w:p>
          <w:p w14:paraId="6C2FC5A9" w14:textId="77777777" w:rsidR="005F05C6" w:rsidRPr="00E73880" w:rsidRDefault="005F05C6" w:rsidP="002A5E46">
            <w:pPr>
              <w:jc w:val="both"/>
              <w:rPr>
                <w:rFonts w:cstheme="minorHAnsi"/>
                <w:bCs/>
              </w:rPr>
            </w:pPr>
            <w:r w:rsidRPr="005F05C6">
              <w:rPr>
                <w:rFonts w:asciiTheme="minorHAnsi" w:hAnsiTheme="minorHAnsi" w:cstheme="minorHAnsi"/>
              </w:rPr>
              <w:t>c</w:t>
            </w:r>
            <w:r w:rsidRPr="00E73880">
              <w:rPr>
                <w:rFonts w:cstheme="minorHAnsi"/>
                <w:bCs/>
              </w:rPr>
              <w:t>) La exposición a contaminantes debido al impacto de las emisiones y efluentes sobre los recursos naturales renovables, incluidos el suelo, agua y aire, en caso que no sea posible evaluar el riesgo para la salud de la población de acuerdo a las letras anteriores.</w:t>
            </w:r>
          </w:p>
          <w:p w14:paraId="7FBECF17" w14:textId="77777777" w:rsidR="005F05C6" w:rsidRPr="00E73880" w:rsidRDefault="005F05C6" w:rsidP="002A5E46">
            <w:pPr>
              <w:jc w:val="both"/>
              <w:rPr>
                <w:rFonts w:cstheme="minorHAnsi"/>
                <w:bCs/>
              </w:rPr>
            </w:pPr>
            <w:r w:rsidRPr="00E73880">
              <w:rPr>
                <w:rFonts w:cstheme="minorHAnsi"/>
                <w:bCs/>
              </w:rPr>
              <w:t>…</w:t>
            </w:r>
          </w:p>
          <w:p w14:paraId="561B985F" w14:textId="77777777" w:rsidR="005F05C6" w:rsidRPr="00E73880" w:rsidRDefault="005F05C6" w:rsidP="002A5E46">
            <w:pPr>
              <w:jc w:val="both"/>
              <w:rPr>
                <w:rFonts w:cstheme="minorHAnsi"/>
                <w:bCs/>
              </w:rPr>
            </w:pPr>
            <w:r w:rsidRPr="00E73880">
              <w:rPr>
                <w:rFonts w:cstheme="minorHAnsi"/>
                <w:bCs/>
              </w:rPr>
              <w:t>Ruido: El Área de influencia del Proyecto para el ruido se define en función de las distancias donde sería posible detectar un aumento significativo de los niveles de ruido en los receptores sensibles identificados, producto de las obras y acciones del Proyecto. Esta área se justifica considerando los límites permitidos por el D.S 38/11 de MMA, además de que la población colindante se ve afectada directamente.</w:t>
            </w:r>
          </w:p>
          <w:p w14:paraId="7BB14774" w14:textId="77777777" w:rsidR="005F05C6" w:rsidRPr="00E73880" w:rsidRDefault="005F05C6" w:rsidP="002A5E46">
            <w:pPr>
              <w:jc w:val="both"/>
              <w:rPr>
                <w:rFonts w:cstheme="minorHAnsi"/>
                <w:bCs/>
              </w:rPr>
            </w:pPr>
            <w:r w:rsidRPr="00E73880">
              <w:rPr>
                <w:rFonts w:cstheme="minorHAnsi"/>
                <w:bCs/>
              </w:rPr>
              <w:t>…</w:t>
            </w:r>
          </w:p>
          <w:p w14:paraId="5B0F3044" w14:textId="77777777" w:rsidR="005F05C6" w:rsidRDefault="005F05C6" w:rsidP="002A5E46">
            <w:pPr>
              <w:jc w:val="both"/>
              <w:rPr>
                <w:rFonts w:asciiTheme="minorHAnsi" w:hAnsiTheme="minorHAnsi" w:cstheme="minorHAnsi"/>
                <w:color w:val="000000"/>
              </w:rPr>
            </w:pPr>
          </w:p>
          <w:p w14:paraId="70BB75BE" w14:textId="77777777" w:rsidR="005F05C6" w:rsidRDefault="005F05C6" w:rsidP="002A5E46">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8.1</w:t>
            </w:r>
          </w:p>
          <w:p w14:paraId="62A10071" w14:textId="77777777" w:rsidR="005F05C6" w:rsidRPr="00E73880" w:rsidRDefault="005F05C6" w:rsidP="002A5E46">
            <w:pPr>
              <w:jc w:val="both"/>
              <w:rPr>
                <w:rFonts w:cstheme="minorHAnsi"/>
                <w:bCs/>
              </w:rPr>
            </w:pPr>
            <w:r w:rsidRPr="00E73880">
              <w:rPr>
                <w:rFonts w:cstheme="minorHAnsi"/>
                <w:bCs/>
              </w:rPr>
              <w:t>Condición o exigencia 1</w:t>
            </w:r>
          </w:p>
          <w:p w14:paraId="559AEA28" w14:textId="77777777" w:rsidR="005F05C6" w:rsidRPr="00E73880" w:rsidRDefault="005F05C6" w:rsidP="002A5E46">
            <w:pPr>
              <w:jc w:val="both"/>
              <w:rPr>
                <w:rFonts w:cstheme="minorHAnsi"/>
                <w:bCs/>
              </w:rPr>
            </w:pPr>
            <w:r w:rsidRPr="00E73880">
              <w:rPr>
                <w:rFonts w:cstheme="minorHAnsi"/>
                <w:bCs/>
              </w:rPr>
              <w:t>Sobre la base del oficio N° 3709 de fecha 06 de junio de 2016 de la Seremi de Salud, Región Metropolitana, el Titular deberá cumplir lo siguiente:</w:t>
            </w:r>
          </w:p>
          <w:p w14:paraId="3315EB15" w14:textId="77777777" w:rsidR="005F05C6" w:rsidRPr="00E73880" w:rsidRDefault="005F05C6" w:rsidP="002A5E46">
            <w:pPr>
              <w:jc w:val="both"/>
              <w:rPr>
                <w:rFonts w:cstheme="minorHAnsi"/>
                <w:bCs/>
              </w:rPr>
            </w:pPr>
            <w:r w:rsidRPr="00E73880">
              <w:rPr>
                <w:rFonts w:cstheme="minorHAnsi"/>
                <w:bCs/>
              </w:rPr>
              <w:t>“Se informa que no se tienen observaciones en materia de acústica ambiental.  Sin perjuicio de lo anterior, en caso que el proyecto sea calificado ambientalmente favorable, en la respectiva resolución deberán quedar establecidos las medidas y compromisos señalados por el titular en la DIA y en el Anexo 6 de Estudio Acústico y Vibraciones para las etapas de demolición, construcción y operación del proyecto.”</w:t>
            </w:r>
          </w:p>
          <w:p w14:paraId="6AE84357" w14:textId="77777777" w:rsidR="005F05C6" w:rsidRPr="00E73880" w:rsidRDefault="005F05C6" w:rsidP="002A5E46">
            <w:pPr>
              <w:jc w:val="both"/>
              <w:rPr>
                <w:rFonts w:cstheme="minorHAnsi"/>
                <w:bCs/>
              </w:rPr>
            </w:pPr>
            <w:r w:rsidRPr="00E73880">
              <w:rPr>
                <w:rFonts w:cstheme="minorHAnsi"/>
                <w:bCs/>
              </w:rPr>
              <w:t>“Se deberán cumplir en todo momento los límites máximos permitidos por el D.S. Nº 38/2011 del MMA, que establece “Norma de emisión de ruidos generados por fuentes que indica.”</w:t>
            </w:r>
          </w:p>
          <w:p w14:paraId="6B6C6214" w14:textId="77777777" w:rsidR="00891BD6" w:rsidRPr="005F05C6" w:rsidRDefault="00891BD6" w:rsidP="002A5E46">
            <w:pPr>
              <w:jc w:val="both"/>
              <w:rPr>
                <w:rFonts w:asciiTheme="minorHAnsi" w:hAnsiTheme="minorHAnsi" w:cstheme="minorHAnsi"/>
                <w:color w:val="000000"/>
              </w:rPr>
            </w:pPr>
          </w:p>
        </w:tc>
      </w:tr>
      <w:tr w:rsidR="005F05C6" w:rsidRPr="00BF51C4" w14:paraId="41195153" w14:textId="77777777" w:rsidTr="002A5E46">
        <w:trPr>
          <w:trHeight w:val="627"/>
        </w:trPr>
        <w:tc>
          <w:tcPr>
            <w:tcW w:w="5000" w:type="pct"/>
            <w:gridSpan w:val="2"/>
          </w:tcPr>
          <w:p w14:paraId="49836A9E" w14:textId="77777777" w:rsidR="005F05C6" w:rsidRDefault="005F05C6" w:rsidP="002A5E46">
            <w:pPr>
              <w:jc w:val="both"/>
              <w:rPr>
                <w:rFonts w:asciiTheme="minorHAnsi" w:hAnsiTheme="minorHAnsi" w:cstheme="minorHAnsi"/>
              </w:rPr>
            </w:pPr>
            <w:r w:rsidRPr="00BF51C4">
              <w:rPr>
                <w:rFonts w:asciiTheme="minorHAnsi" w:hAnsiTheme="minorHAnsi" w:cstheme="minorHAnsi"/>
                <w:b/>
              </w:rPr>
              <w:t>Hechos:</w:t>
            </w:r>
            <w:r w:rsidRPr="00BF51C4">
              <w:rPr>
                <w:rFonts w:asciiTheme="minorHAnsi" w:hAnsiTheme="minorHAnsi" w:cstheme="minorHAnsi"/>
              </w:rPr>
              <w:t xml:space="preserve"> </w:t>
            </w:r>
          </w:p>
          <w:p w14:paraId="519E0AF6" w14:textId="77777777" w:rsidR="00891BD6" w:rsidRDefault="00891BD6" w:rsidP="00891BD6">
            <w:pPr>
              <w:jc w:val="both"/>
              <w:rPr>
                <w:rFonts w:cstheme="minorHAnsi"/>
                <w:bCs/>
              </w:rPr>
            </w:pPr>
            <w:r w:rsidRPr="00891BD6">
              <w:rPr>
                <w:rFonts w:cstheme="minorHAnsi"/>
                <w:bCs/>
              </w:rPr>
              <w:t>La jornada de fiscalización ambiental, comenzó con la ejecución de la medición del Nivel de Presión Sonoro (NPS) en un receptor sensible del proyecto ubicado en un domicilio colindante a la faena de construcción del Edificio General Amengual. Cabe señalar que el domicilio en el cual se realizó la medición se emplaza en Zona “Z-RI” del PRC de Estación Central (Decreto Exento N° 366 del 19 de abril de 2018), el cual se homologa a Zona III del D.S. N° 38/11 del MMA.</w:t>
            </w:r>
          </w:p>
          <w:p w14:paraId="371757DC" w14:textId="77777777" w:rsidR="00480F1A" w:rsidRPr="00891BD6" w:rsidRDefault="00480F1A" w:rsidP="00891BD6">
            <w:pPr>
              <w:jc w:val="both"/>
              <w:rPr>
                <w:rFonts w:cstheme="minorHAnsi"/>
                <w:bCs/>
              </w:rPr>
            </w:pPr>
          </w:p>
          <w:p w14:paraId="15925A42" w14:textId="77777777" w:rsidR="00480F1A" w:rsidRDefault="00891BD6" w:rsidP="00891BD6">
            <w:pPr>
              <w:jc w:val="both"/>
              <w:rPr>
                <w:rFonts w:cstheme="minorHAnsi"/>
                <w:bCs/>
              </w:rPr>
            </w:pPr>
            <w:r w:rsidRPr="00891BD6">
              <w:rPr>
                <w:rFonts w:cstheme="minorHAnsi"/>
                <w:bCs/>
              </w:rPr>
              <w:t>Entre las 11:53 y las 12:52 horas, se realizaron 3 mediciones de ruido en horario diurno</w:t>
            </w:r>
            <w:r>
              <w:rPr>
                <w:rFonts w:cstheme="minorHAnsi"/>
                <w:bCs/>
              </w:rPr>
              <w:t xml:space="preserve">: 1A en condición </w:t>
            </w:r>
            <w:r w:rsidRPr="00891BD6">
              <w:rPr>
                <w:rFonts w:cstheme="minorHAnsi"/>
                <w:bCs/>
              </w:rPr>
              <w:t>externa</w:t>
            </w:r>
            <w:r>
              <w:rPr>
                <w:rFonts w:cstheme="minorHAnsi"/>
                <w:bCs/>
              </w:rPr>
              <w:t xml:space="preserve"> medida</w:t>
            </w:r>
            <w:r w:rsidRPr="00891BD6">
              <w:rPr>
                <w:rFonts w:cstheme="minorHAnsi"/>
                <w:bCs/>
              </w:rPr>
              <w:t xml:space="preserve"> </w:t>
            </w:r>
            <w:r>
              <w:rPr>
                <w:rFonts w:cstheme="minorHAnsi"/>
                <w:bCs/>
              </w:rPr>
              <w:t xml:space="preserve">en antejardín (patio techado), </w:t>
            </w:r>
            <w:r w:rsidRPr="00891BD6">
              <w:rPr>
                <w:rFonts w:cstheme="minorHAnsi"/>
                <w:bCs/>
              </w:rPr>
              <w:t>1</w:t>
            </w:r>
            <w:r>
              <w:rPr>
                <w:rFonts w:cstheme="minorHAnsi"/>
                <w:bCs/>
              </w:rPr>
              <w:t>B en condición</w:t>
            </w:r>
            <w:r w:rsidRPr="00891BD6">
              <w:rPr>
                <w:rFonts w:cstheme="minorHAnsi"/>
                <w:bCs/>
              </w:rPr>
              <w:t xml:space="preserve"> interna</w:t>
            </w:r>
            <w:r>
              <w:rPr>
                <w:rFonts w:cstheme="minorHAnsi"/>
                <w:bCs/>
              </w:rPr>
              <w:t xml:space="preserve"> medida en dormitorio y 1C en condición </w:t>
            </w:r>
            <w:r w:rsidRPr="00891BD6">
              <w:rPr>
                <w:rFonts w:cstheme="minorHAnsi"/>
                <w:bCs/>
              </w:rPr>
              <w:t>externa</w:t>
            </w:r>
            <w:r>
              <w:rPr>
                <w:rFonts w:cstheme="minorHAnsi"/>
                <w:bCs/>
              </w:rPr>
              <w:t xml:space="preserve"> medida</w:t>
            </w:r>
            <w:r w:rsidRPr="00891BD6">
              <w:rPr>
                <w:rFonts w:cstheme="minorHAnsi"/>
                <w:bCs/>
              </w:rPr>
              <w:t xml:space="preserve"> </w:t>
            </w:r>
            <w:r>
              <w:rPr>
                <w:rFonts w:cstheme="minorHAnsi"/>
                <w:bCs/>
              </w:rPr>
              <w:t>en patio trasero</w:t>
            </w:r>
            <w:r w:rsidRPr="00891BD6">
              <w:rPr>
                <w:rFonts w:cstheme="minorHAnsi"/>
                <w:bCs/>
              </w:rPr>
              <w:t>, registrando en el nivel de presión sonora generada por ruidos asociados a las actividades de construcción</w:t>
            </w:r>
            <w:r>
              <w:rPr>
                <w:rFonts w:cstheme="minorHAnsi"/>
                <w:bCs/>
              </w:rPr>
              <w:t xml:space="preserve"> entre los que se destaca el r</w:t>
            </w:r>
            <w:r w:rsidRPr="00891BD6">
              <w:rPr>
                <w:rFonts w:cstheme="minorHAnsi"/>
                <w:bCs/>
              </w:rPr>
              <w:t>uido proveniente de camión pluma que hace ingreso a la obra, alarma de retroceso de</w:t>
            </w:r>
            <w:r>
              <w:rPr>
                <w:rFonts w:cstheme="minorHAnsi"/>
                <w:bCs/>
              </w:rPr>
              <w:t xml:space="preserve"> </w:t>
            </w:r>
            <w:r w:rsidRPr="00891BD6">
              <w:rPr>
                <w:rFonts w:cstheme="minorHAnsi"/>
                <w:bCs/>
              </w:rPr>
              <w:t>camión pluma</w:t>
            </w:r>
            <w:r>
              <w:rPr>
                <w:rFonts w:cstheme="minorHAnsi"/>
                <w:bCs/>
              </w:rPr>
              <w:t>,</w:t>
            </w:r>
            <w:r w:rsidR="00480F1A" w:rsidRPr="00E73880">
              <w:rPr>
                <w:rFonts w:cstheme="minorHAnsi"/>
                <w:bCs/>
              </w:rPr>
              <w:t xml:space="preserve"> </w:t>
            </w:r>
            <w:r w:rsidR="00480F1A" w:rsidRPr="00480F1A">
              <w:rPr>
                <w:rFonts w:cstheme="minorHAnsi"/>
                <w:bCs/>
              </w:rPr>
              <w:t xml:space="preserve"> , grúa torre en movimiento</w:t>
            </w:r>
            <w:r w:rsidR="00480F1A">
              <w:rPr>
                <w:rFonts w:cstheme="minorHAnsi"/>
                <w:bCs/>
              </w:rPr>
              <w:t xml:space="preserve"> y</w:t>
            </w:r>
            <w:r w:rsidR="00480F1A" w:rsidRPr="00480F1A">
              <w:rPr>
                <w:rFonts w:cstheme="minorHAnsi"/>
                <w:bCs/>
              </w:rPr>
              <w:t xml:space="preserve"> rigger</w:t>
            </w:r>
            <w:r w:rsidR="00480F1A">
              <w:rPr>
                <w:rFonts w:cstheme="minorHAnsi"/>
                <w:bCs/>
              </w:rPr>
              <w:t>, golpes de y principalmente el</w:t>
            </w:r>
            <w:r>
              <w:rPr>
                <w:rFonts w:cstheme="minorHAnsi"/>
                <w:bCs/>
              </w:rPr>
              <w:t xml:space="preserve"> </w:t>
            </w:r>
            <w:r w:rsidR="00480F1A" w:rsidRPr="00480F1A">
              <w:rPr>
                <w:rFonts w:cstheme="minorHAnsi"/>
                <w:bCs/>
              </w:rPr>
              <w:t xml:space="preserve">martillo eléctrico </w:t>
            </w:r>
            <w:r w:rsidR="00480F1A">
              <w:rPr>
                <w:rFonts w:cstheme="minorHAnsi"/>
                <w:bCs/>
              </w:rPr>
              <w:t>trabajando cerca de</w:t>
            </w:r>
            <w:r w:rsidR="00480F1A" w:rsidRPr="00480F1A">
              <w:rPr>
                <w:rFonts w:cstheme="minorHAnsi"/>
                <w:bCs/>
              </w:rPr>
              <w:t xml:space="preserve"> la pared d</w:t>
            </w:r>
            <w:r w:rsidR="001737EB">
              <w:rPr>
                <w:rFonts w:cstheme="minorHAnsi"/>
                <w:bCs/>
              </w:rPr>
              <w:t>el dormitorio.</w:t>
            </w:r>
          </w:p>
          <w:p w14:paraId="2A9D4675" w14:textId="77777777" w:rsidR="00480F1A" w:rsidRDefault="00480F1A" w:rsidP="00891BD6">
            <w:pPr>
              <w:jc w:val="both"/>
              <w:rPr>
                <w:rFonts w:cstheme="minorHAnsi"/>
                <w:bCs/>
              </w:rPr>
            </w:pPr>
          </w:p>
          <w:p w14:paraId="6EA4BDFC" w14:textId="77777777" w:rsidR="00BA6BB1" w:rsidRPr="00840CC9" w:rsidRDefault="00891BD6" w:rsidP="00891BD6">
            <w:pPr>
              <w:jc w:val="both"/>
              <w:rPr>
                <w:rFonts w:cstheme="minorHAnsi"/>
                <w:bCs/>
              </w:rPr>
            </w:pPr>
            <w:r w:rsidRPr="00891BD6">
              <w:rPr>
                <w:rFonts w:cstheme="minorHAnsi"/>
                <w:bCs/>
              </w:rPr>
              <w:t xml:space="preserve">Se obtuvo el Nivel de Presión Sonora Corregido, correspondiente a </w:t>
            </w:r>
            <w:r w:rsidR="00480F1A">
              <w:rPr>
                <w:rFonts w:cstheme="minorHAnsi"/>
                <w:bCs/>
              </w:rPr>
              <w:t>75</w:t>
            </w:r>
            <w:r w:rsidRPr="00891BD6">
              <w:rPr>
                <w:rFonts w:cstheme="minorHAnsi"/>
                <w:bCs/>
              </w:rPr>
              <w:t xml:space="preserve"> dBA</w:t>
            </w:r>
            <w:r w:rsidR="00480F1A">
              <w:rPr>
                <w:rFonts w:cstheme="minorHAnsi"/>
                <w:bCs/>
              </w:rPr>
              <w:t xml:space="preserve"> en la medición 1A</w:t>
            </w:r>
            <w:r w:rsidRPr="00891BD6">
              <w:rPr>
                <w:rFonts w:cstheme="minorHAnsi"/>
                <w:bCs/>
              </w:rPr>
              <w:t>,</w:t>
            </w:r>
            <w:r w:rsidR="00480F1A">
              <w:rPr>
                <w:rFonts w:cstheme="minorHAnsi"/>
                <w:bCs/>
              </w:rPr>
              <w:t xml:space="preserve"> 70</w:t>
            </w:r>
            <w:r w:rsidR="00480F1A" w:rsidRPr="00891BD6">
              <w:rPr>
                <w:rFonts w:cstheme="minorHAnsi"/>
                <w:bCs/>
              </w:rPr>
              <w:t xml:space="preserve"> dBA</w:t>
            </w:r>
            <w:r w:rsidR="00480F1A">
              <w:rPr>
                <w:rFonts w:cstheme="minorHAnsi"/>
                <w:bCs/>
              </w:rPr>
              <w:t xml:space="preserve"> en la medición 1B y 57</w:t>
            </w:r>
            <w:r w:rsidR="00480F1A" w:rsidRPr="00891BD6">
              <w:rPr>
                <w:rFonts w:cstheme="minorHAnsi"/>
                <w:bCs/>
              </w:rPr>
              <w:t xml:space="preserve"> dBA</w:t>
            </w:r>
            <w:r w:rsidR="00480F1A">
              <w:rPr>
                <w:rFonts w:cstheme="minorHAnsi"/>
                <w:bCs/>
              </w:rPr>
              <w:t xml:space="preserve"> en la medición 1C,</w:t>
            </w:r>
            <w:r w:rsidRPr="00891BD6">
              <w:rPr>
                <w:rFonts w:cstheme="minorHAnsi"/>
                <w:bCs/>
              </w:rPr>
              <w:t xml:space="preserve"> de acuerdo con fichas de evaluación de ruido de la actividad</w:t>
            </w:r>
            <w:r w:rsidR="00480F1A">
              <w:rPr>
                <w:rFonts w:cstheme="minorHAnsi"/>
                <w:bCs/>
              </w:rPr>
              <w:t xml:space="preserve"> (</w:t>
            </w:r>
            <w:r w:rsidR="00C03591">
              <w:rPr>
                <w:rFonts w:cstheme="minorHAnsi"/>
                <w:bCs/>
              </w:rPr>
              <w:t>Anexo 5</w:t>
            </w:r>
            <w:r w:rsidR="00480F1A">
              <w:rPr>
                <w:rFonts w:cstheme="minorHAnsi"/>
                <w:bCs/>
              </w:rPr>
              <w:t>)</w:t>
            </w:r>
            <w:r w:rsidRPr="00891BD6">
              <w:rPr>
                <w:rFonts w:cstheme="minorHAnsi"/>
                <w:bCs/>
              </w:rPr>
              <w:t>, en Zona I</w:t>
            </w:r>
            <w:r w:rsidR="00480F1A">
              <w:rPr>
                <w:rFonts w:cstheme="minorHAnsi"/>
                <w:bCs/>
              </w:rPr>
              <w:t>I</w:t>
            </w:r>
            <w:r w:rsidRPr="00891BD6">
              <w:rPr>
                <w:rFonts w:cstheme="minorHAnsi"/>
                <w:bCs/>
              </w:rPr>
              <w:t>I del D.S. N°38/11 MMA, por lo que hubo superación en</w:t>
            </w:r>
            <w:r w:rsidR="00480F1A">
              <w:rPr>
                <w:rFonts w:cstheme="minorHAnsi"/>
                <w:bCs/>
              </w:rPr>
              <w:t xml:space="preserve"> las mediciones 1A y 1B de 10 y 5 decibeles </w:t>
            </w:r>
            <w:r w:rsidRPr="00891BD6">
              <w:rPr>
                <w:rFonts w:cstheme="minorHAnsi"/>
                <w:bCs/>
              </w:rPr>
              <w:t xml:space="preserve">en periodo </w:t>
            </w:r>
            <w:r w:rsidR="00480F1A">
              <w:rPr>
                <w:rFonts w:cstheme="minorHAnsi"/>
                <w:bCs/>
              </w:rPr>
              <w:t>diurno</w:t>
            </w:r>
            <w:r w:rsidRPr="00891BD6">
              <w:rPr>
                <w:rFonts w:cstheme="minorHAnsi"/>
                <w:bCs/>
              </w:rPr>
              <w:t xml:space="preserve">, conforme al límite establecido en la Norma de Emisión (D.S. N°38/11 MMA, de </w:t>
            </w:r>
            <w:r w:rsidR="000E311E">
              <w:rPr>
                <w:rFonts w:cstheme="minorHAnsi"/>
                <w:bCs/>
              </w:rPr>
              <w:t>6</w:t>
            </w:r>
            <w:r w:rsidR="001737EB">
              <w:rPr>
                <w:rFonts w:cstheme="minorHAnsi"/>
                <w:bCs/>
              </w:rPr>
              <w:t>5</w:t>
            </w:r>
            <w:r w:rsidR="000E311E">
              <w:rPr>
                <w:rFonts w:cstheme="minorHAnsi"/>
                <w:bCs/>
              </w:rPr>
              <w:t xml:space="preserve"> </w:t>
            </w:r>
            <w:r w:rsidRPr="00891BD6">
              <w:rPr>
                <w:rFonts w:cstheme="minorHAnsi"/>
                <w:bCs/>
              </w:rPr>
              <w:t xml:space="preserve">dBA en periodo </w:t>
            </w:r>
            <w:r w:rsidR="000E311E">
              <w:rPr>
                <w:rFonts w:cstheme="minorHAnsi"/>
                <w:bCs/>
              </w:rPr>
              <w:t>diurno</w:t>
            </w:r>
            <w:r w:rsidRPr="00891BD6">
              <w:rPr>
                <w:rFonts w:cstheme="minorHAnsi"/>
                <w:bCs/>
              </w:rPr>
              <w:t>)</w:t>
            </w:r>
            <w:r w:rsidR="00BA6BB1">
              <w:rPr>
                <w:rFonts w:cstheme="minorHAnsi"/>
                <w:bCs/>
              </w:rPr>
              <w:t>.</w:t>
            </w:r>
          </w:p>
        </w:tc>
      </w:tr>
      <w:tr w:rsidR="00BA6BB1" w:rsidRPr="00BF51C4" w14:paraId="48C524B3" w14:textId="77777777" w:rsidTr="002A5E46">
        <w:trPr>
          <w:trHeight w:val="627"/>
        </w:trPr>
        <w:tc>
          <w:tcPr>
            <w:tcW w:w="5000" w:type="pct"/>
            <w:gridSpan w:val="2"/>
          </w:tcPr>
          <w:p w14:paraId="0351C2D6" w14:textId="3FED8D0F" w:rsidR="00BA6BB1" w:rsidRDefault="00BA6BB1" w:rsidP="00BA6BB1">
            <w:pPr>
              <w:jc w:val="both"/>
              <w:rPr>
                <w:rFonts w:cstheme="minorHAnsi"/>
                <w:b/>
              </w:rPr>
            </w:pPr>
            <w:r>
              <w:rPr>
                <w:rFonts w:cstheme="minorHAnsi"/>
                <w:b/>
              </w:rPr>
              <w:t>Examen de Información:</w:t>
            </w:r>
          </w:p>
          <w:p w14:paraId="17494986" w14:textId="49A76ADB" w:rsidR="00001833" w:rsidRPr="00001833" w:rsidRDefault="00001833" w:rsidP="00BA6BB1">
            <w:pPr>
              <w:jc w:val="both"/>
              <w:rPr>
                <w:rFonts w:cstheme="minorHAnsi"/>
                <w:bCs/>
              </w:rPr>
            </w:pPr>
            <w:r w:rsidRPr="00001833">
              <w:rPr>
                <w:rFonts w:cstheme="minorHAnsi"/>
                <w:bCs/>
              </w:rPr>
              <w:t>El denunciante presentó complemento de la denuncia (Anexo 2) en la que se adjuntan 16 colillas de comprobantes por ruidos molestos presentados a la DOM de Estación Central y copia de certificado médico de adulto mayor (95 años) que recomienda estar en un ambiente tranquilo sin ruidos molestos.</w:t>
            </w:r>
          </w:p>
          <w:p w14:paraId="72AC2B82" w14:textId="36BB24DB" w:rsidR="00BA6BB1" w:rsidRDefault="00BA6BB1" w:rsidP="00BA6BB1">
            <w:pPr>
              <w:jc w:val="both"/>
              <w:rPr>
                <w:rFonts w:cstheme="minorHAnsi"/>
                <w:bCs/>
              </w:rPr>
            </w:pPr>
            <w:r>
              <w:rPr>
                <w:rFonts w:cstheme="minorHAnsi"/>
                <w:bCs/>
              </w:rPr>
              <w:lastRenderedPageBreak/>
              <w:t xml:space="preserve">En la inspección ambiental del 25 de julio se solicitó </w:t>
            </w:r>
            <w:r w:rsidR="00983999" w:rsidRPr="00983999">
              <w:rPr>
                <w:rFonts w:cstheme="minorHAnsi"/>
                <w:bCs/>
              </w:rPr>
              <w:t xml:space="preserve">Planilla de Herramientas, </w:t>
            </w:r>
            <w:r w:rsidR="00EF2C61">
              <w:rPr>
                <w:rFonts w:cstheme="minorHAnsi"/>
                <w:bCs/>
              </w:rPr>
              <w:t>información entregada por e</w:t>
            </w:r>
            <w:r>
              <w:rPr>
                <w:rFonts w:cstheme="minorHAnsi"/>
                <w:bCs/>
              </w:rPr>
              <w:t>l titular en su escrito del</w:t>
            </w:r>
            <w:r w:rsidR="00EF2C61">
              <w:rPr>
                <w:rFonts w:cstheme="minorHAnsi"/>
                <w:bCs/>
              </w:rPr>
              <w:t xml:space="preserve"> 8 de agosto de 2019 (Anexo </w:t>
            </w:r>
            <w:r w:rsidR="00C03591">
              <w:rPr>
                <w:rFonts w:cstheme="minorHAnsi"/>
                <w:bCs/>
              </w:rPr>
              <w:t>3</w:t>
            </w:r>
            <w:r w:rsidR="00EF2C61">
              <w:rPr>
                <w:rFonts w:cstheme="minorHAnsi"/>
                <w:bCs/>
              </w:rPr>
              <w:t>). De la cual se puede señalar que:</w:t>
            </w:r>
          </w:p>
          <w:p w14:paraId="4481C278" w14:textId="77777777" w:rsidR="00001833" w:rsidRDefault="00001833" w:rsidP="00BA6BB1">
            <w:pPr>
              <w:jc w:val="both"/>
              <w:rPr>
                <w:rFonts w:cstheme="minorHAnsi"/>
                <w:bCs/>
              </w:rPr>
            </w:pPr>
          </w:p>
          <w:p w14:paraId="520E1B08" w14:textId="77777777" w:rsidR="00EF2C61" w:rsidRDefault="00337B94" w:rsidP="00BA6BB1">
            <w:pPr>
              <w:jc w:val="both"/>
              <w:rPr>
                <w:rFonts w:cstheme="minorHAnsi"/>
                <w:bCs/>
              </w:rPr>
            </w:pPr>
            <w:r>
              <w:rPr>
                <w:rFonts w:cstheme="minorHAnsi"/>
                <w:bCs/>
              </w:rPr>
              <w:t xml:space="preserve">El </w:t>
            </w:r>
            <w:r w:rsidR="00EF2C61">
              <w:rPr>
                <w:rFonts w:cstheme="minorHAnsi"/>
                <w:bCs/>
              </w:rPr>
              <w:t xml:space="preserve">registro de herramientas </w:t>
            </w:r>
            <w:r>
              <w:rPr>
                <w:rFonts w:cstheme="minorHAnsi"/>
                <w:bCs/>
              </w:rPr>
              <w:t xml:space="preserve">corresponde a planilla Excel que </w:t>
            </w:r>
            <w:r w:rsidR="00EF2C61">
              <w:rPr>
                <w:rFonts w:cstheme="minorHAnsi"/>
                <w:bCs/>
              </w:rPr>
              <w:t>se declara 47 herramientas entre las que destacan rotomartillos, cinceladoras y esmeriles</w:t>
            </w:r>
            <w:r>
              <w:rPr>
                <w:rFonts w:cstheme="minorHAnsi"/>
                <w:bCs/>
              </w:rPr>
              <w:t>; y los listados de herramientas revisadas destacan más herramientas a las mencionadas en la planilla Excel como sierras y taladros.</w:t>
            </w:r>
            <w:r w:rsidR="00F00264">
              <w:rPr>
                <w:rFonts w:cstheme="minorHAnsi"/>
                <w:bCs/>
              </w:rPr>
              <w:t xml:space="preserve"> Estos equipos son los asociados a las fuentes de ruido percibidos en el receptor al momento de la medición.</w:t>
            </w:r>
          </w:p>
          <w:p w14:paraId="022FD59B" w14:textId="77777777" w:rsidR="00983999" w:rsidRPr="00A36A70" w:rsidRDefault="00983999" w:rsidP="00BA6BB1">
            <w:pPr>
              <w:jc w:val="both"/>
              <w:rPr>
                <w:rFonts w:cstheme="minorHAnsi"/>
                <w:bCs/>
              </w:rPr>
            </w:pPr>
          </w:p>
          <w:p w14:paraId="00224AAB" w14:textId="77777777" w:rsidR="00983999" w:rsidRDefault="00983999" w:rsidP="00BA6BB1">
            <w:pPr>
              <w:jc w:val="both"/>
              <w:rPr>
                <w:rFonts w:cstheme="minorHAnsi"/>
                <w:bCs/>
              </w:rPr>
            </w:pPr>
            <w:r w:rsidRPr="00A36A70">
              <w:rPr>
                <w:rFonts w:cstheme="minorHAnsi"/>
                <w:bCs/>
              </w:rPr>
              <w:t>También se solicitó Copia de Informes de Medición de Ruido realizadas desde el inicio del proyecto, el titular informó que no se han realizado.</w:t>
            </w:r>
          </w:p>
          <w:p w14:paraId="3E972DCF" w14:textId="77777777" w:rsidR="0097223D" w:rsidRPr="00BF51C4" w:rsidRDefault="0097223D" w:rsidP="00BA6BB1">
            <w:pPr>
              <w:jc w:val="both"/>
              <w:rPr>
                <w:rFonts w:cstheme="minorHAnsi"/>
                <w:b/>
              </w:rPr>
            </w:pPr>
          </w:p>
        </w:tc>
      </w:tr>
    </w:tbl>
    <w:p w14:paraId="4E1DD40C" w14:textId="77777777" w:rsidR="0097223D" w:rsidRDefault="0097223D"/>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2"/>
        <w:gridCol w:w="3145"/>
        <w:gridCol w:w="3637"/>
        <w:gridCol w:w="3319"/>
      </w:tblGrid>
      <w:tr w:rsidR="00480F1A" w:rsidRPr="00BF51C4" w14:paraId="24A0C531" w14:textId="77777777" w:rsidTr="0097223D">
        <w:trPr>
          <w:trHeight w:val="13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95CB536" w14:textId="77777777" w:rsidR="00480F1A" w:rsidRPr="00122733" w:rsidRDefault="00480F1A" w:rsidP="002A5E46">
            <w:pPr>
              <w:spacing w:after="0"/>
              <w:jc w:val="center"/>
              <w:rPr>
                <w:rFonts w:eastAsia="Times New Roman"/>
                <w:b/>
                <w:bCs/>
                <w:sz w:val="20"/>
                <w:szCs w:val="20"/>
                <w:lang w:val="es-ES" w:eastAsia="es-CL"/>
              </w:rPr>
            </w:pPr>
            <w:r w:rsidRPr="00122733">
              <w:rPr>
                <w:rFonts w:eastAsia="Times New Roman"/>
                <w:b/>
                <w:bCs/>
                <w:sz w:val="20"/>
                <w:szCs w:val="20"/>
                <w:lang w:val="es-ES" w:eastAsia="es-CL"/>
              </w:rPr>
              <w:t>Registros</w:t>
            </w:r>
          </w:p>
        </w:tc>
      </w:tr>
      <w:tr w:rsidR="00480F1A" w:rsidRPr="00BF51C4" w14:paraId="63B17293" w14:textId="77777777" w:rsidTr="009722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2443" w:type="pct"/>
            <w:gridSpan w:val="2"/>
            <w:tcBorders>
              <w:top w:val="nil"/>
              <w:left w:val="single" w:sz="4" w:space="0" w:color="auto"/>
              <w:right w:val="single" w:sz="4" w:space="0" w:color="auto"/>
            </w:tcBorders>
            <w:shd w:val="clear" w:color="auto" w:fill="auto"/>
            <w:noWrap/>
            <w:vAlign w:val="center"/>
            <w:hideMark/>
          </w:tcPr>
          <w:p w14:paraId="46B9A3D8" w14:textId="77777777" w:rsidR="00480F1A" w:rsidRPr="00122733" w:rsidRDefault="00480F1A" w:rsidP="002A5E46">
            <w:pPr>
              <w:spacing w:after="0" w:line="240" w:lineRule="auto"/>
              <w:jc w:val="center"/>
              <w:rPr>
                <w:rFonts w:eastAsia="Times New Roman" w:cstheme="minorHAnsi"/>
                <w:sz w:val="20"/>
                <w:szCs w:val="20"/>
                <w:lang w:eastAsia="es-CL"/>
              </w:rPr>
            </w:pPr>
            <w:r>
              <w:rPr>
                <w:noProof/>
              </w:rPr>
              <w:drawing>
                <wp:inline distT="0" distB="0" distL="0" distR="0" wp14:anchorId="46FED176" wp14:editId="38B67136">
                  <wp:extent cx="3826592" cy="2160000"/>
                  <wp:effectExtent l="0" t="0" r="254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26592" cy="2160000"/>
                          </a:xfrm>
                          <a:prstGeom prst="rect">
                            <a:avLst/>
                          </a:prstGeom>
                          <a:noFill/>
                          <a:ln>
                            <a:noFill/>
                          </a:ln>
                        </pic:spPr>
                      </pic:pic>
                    </a:graphicData>
                  </a:graphic>
                </wp:inline>
              </w:drawing>
            </w:r>
          </w:p>
        </w:tc>
        <w:tc>
          <w:tcPr>
            <w:tcW w:w="2557" w:type="pct"/>
            <w:gridSpan w:val="2"/>
            <w:tcBorders>
              <w:top w:val="nil"/>
              <w:left w:val="single" w:sz="4" w:space="0" w:color="auto"/>
              <w:right w:val="single" w:sz="4" w:space="0" w:color="auto"/>
            </w:tcBorders>
            <w:shd w:val="clear" w:color="auto" w:fill="auto"/>
            <w:noWrap/>
            <w:vAlign w:val="center"/>
            <w:hideMark/>
          </w:tcPr>
          <w:p w14:paraId="5ACF7467" w14:textId="77777777" w:rsidR="00480F1A" w:rsidRPr="00122733" w:rsidRDefault="00480F1A" w:rsidP="002A5E46">
            <w:pPr>
              <w:spacing w:after="0" w:line="240" w:lineRule="auto"/>
              <w:jc w:val="center"/>
              <w:rPr>
                <w:rFonts w:eastAsia="Times New Roman" w:cstheme="minorHAnsi"/>
                <w:sz w:val="20"/>
                <w:szCs w:val="20"/>
                <w:lang w:eastAsia="es-CL"/>
              </w:rPr>
            </w:pPr>
            <w:r>
              <w:rPr>
                <w:noProof/>
              </w:rPr>
              <w:drawing>
                <wp:inline distT="0" distB="0" distL="0" distR="0" wp14:anchorId="4A21FA2F" wp14:editId="1487C78D">
                  <wp:extent cx="3826592" cy="2160000"/>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6592" cy="2160000"/>
                          </a:xfrm>
                          <a:prstGeom prst="rect">
                            <a:avLst/>
                          </a:prstGeom>
                          <a:noFill/>
                          <a:ln>
                            <a:noFill/>
                          </a:ln>
                        </pic:spPr>
                      </pic:pic>
                    </a:graphicData>
                  </a:graphic>
                </wp:inline>
              </w:drawing>
            </w:r>
          </w:p>
        </w:tc>
      </w:tr>
      <w:tr w:rsidR="00480F1A" w:rsidRPr="00BF51C4" w14:paraId="0E16016A" w14:textId="77777777" w:rsidTr="009722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287" w:type="pct"/>
            <w:tcBorders>
              <w:top w:val="single" w:sz="4" w:space="0" w:color="auto"/>
              <w:left w:val="single" w:sz="4" w:space="0" w:color="auto"/>
              <w:bottom w:val="single" w:sz="4" w:space="0" w:color="auto"/>
              <w:right w:val="nil"/>
            </w:tcBorders>
            <w:shd w:val="clear" w:color="auto" w:fill="auto"/>
            <w:noWrap/>
            <w:vAlign w:val="center"/>
            <w:hideMark/>
          </w:tcPr>
          <w:p w14:paraId="29856578" w14:textId="13672B15" w:rsidR="00480F1A" w:rsidRPr="00122733" w:rsidRDefault="00480F1A" w:rsidP="002A5E46">
            <w:pPr>
              <w:spacing w:after="0" w:line="240" w:lineRule="auto"/>
              <w:contextualSpacing/>
              <w:jc w:val="both"/>
              <w:outlineLvl w:val="1"/>
              <w:rPr>
                <w:rFonts w:eastAsia="Times New Roman" w:cstheme="minorHAnsi"/>
                <w:b/>
                <w:sz w:val="18"/>
                <w:szCs w:val="20"/>
                <w:lang w:eastAsia="es-CL"/>
              </w:rPr>
            </w:pPr>
            <w:bookmarkStart w:id="139" w:name="_Toc26885784"/>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13</w:t>
            </w:r>
            <w:r w:rsidRPr="00122733">
              <w:rPr>
                <w:rFonts w:eastAsia="Calibri" w:cstheme="minorHAnsi"/>
                <w:b/>
                <w:sz w:val="18"/>
                <w:szCs w:val="20"/>
              </w:rPr>
              <w:fldChar w:fldCharType="end"/>
            </w:r>
            <w:r w:rsidRPr="00122733">
              <w:rPr>
                <w:rFonts w:eastAsia="Calibri" w:cstheme="minorHAnsi"/>
                <w:b/>
                <w:sz w:val="18"/>
                <w:szCs w:val="20"/>
              </w:rPr>
              <w:t>.</w:t>
            </w:r>
            <w:bookmarkEnd w:id="139"/>
          </w:p>
        </w:tc>
        <w:tc>
          <w:tcPr>
            <w:tcW w:w="11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926DEE" w14:textId="77777777" w:rsidR="00480F1A" w:rsidRPr="00122733" w:rsidRDefault="00480F1A" w:rsidP="002A5E46">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Fecha:</w:t>
            </w:r>
            <w:r w:rsidRPr="00122733">
              <w:rPr>
                <w:rFonts w:eastAsia="Times New Roman" w:cstheme="minorHAnsi"/>
                <w:sz w:val="18"/>
                <w:szCs w:val="18"/>
                <w:lang w:eastAsia="es-CL"/>
              </w:rPr>
              <w:t xml:space="preserve"> </w:t>
            </w:r>
            <w:r>
              <w:rPr>
                <w:rFonts w:eastAsia="Times New Roman" w:cstheme="minorHAnsi"/>
                <w:sz w:val="18"/>
                <w:szCs w:val="18"/>
                <w:lang w:eastAsia="es-CL"/>
              </w:rPr>
              <w:t>25 de julio de 2019</w:t>
            </w:r>
          </w:p>
        </w:tc>
        <w:tc>
          <w:tcPr>
            <w:tcW w:w="1337" w:type="pct"/>
            <w:tcBorders>
              <w:top w:val="single" w:sz="4" w:space="0" w:color="auto"/>
              <w:left w:val="nil"/>
              <w:bottom w:val="single" w:sz="4" w:space="0" w:color="auto"/>
              <w:right w:val="nil"/>
            </w:tcBorders>
            <w:shd w:val="clear" w:color="auto" w:fill="auto"/>
            <w:noWrap/>
            <w:vAlign w:val="center"/>
            <w:hideMark/>
          </w:tcPr>
          <w:p w14:paraId="75902C48" w14:textId="515DADC9" w:rsidR="00480F1A" w:rsidRPr="00122733" w:rsidRDefault="00480F1A" w:rsidP="002A5E46">
            <w:pPr>
              <w:spacing w:after="0" w:line="240" w:lineRule="auto"/>
              <w:contextualSpacing/>
              <w:jc w:val="both"/>
              <w:outlineLvl w:val="1"/>
              <w:rPr>
                <w:rFonts w:eastAsia="Calibri" w:cstheme="minorHAnsi"/>
                <w:b/>
                <w:sz w:val="18"/>
                <w:szCs w:val="20"/>
              </w:rPr>
            </w:pPr>
            <w:bookmarkStart w:id="140" w:name="_Toc26885785"/>
            <w:r w:rsidRPr="00122733">
              <w:rPr>
                <w:rFonts w:eastAsia="Calibri" w:cstheme="minorHAnsi"/>
                <w:b/>
                <w:sz w:val="18"/>
                <w:szCs w:val="20"/>
              </w:rPr>
              <w:t xml:space="preserve">Fotografía </w:t>
            </w:r>
            <w:r w:rsidRPr="00122733">
              <w:rPr>
                <w:rFonts w:eastAsia="Calibri" w:cstheme="minorHAnsi"/>
                <w:b/>
                <w:sz w:val="18"/>
                <w:szCs w:val="20"/>
              </w:rPr>
              <w:fldChar w:fldCharType="begin"/>
            </w:r>
            <w:r w:rsidRPr="00122733">
              <w:rPr>
                <w:rFonts w:eastAsia="Calibri" w:cstheme="minorHAnsi"/>
                <w:b/>
                <w:sz w:val="18"/>
                <w:szCs w:val="20"/>
              </w:rPr>
              <w:instrText xml:space="preserve"> SEQ Fotografía \* ARABIC </w:instrText>
            </w:r>
            <w:r w:rsidRPr="00122733">
              <w:rPr>
                <w:rFonts w:eastAsia="Calibri" w:cstheme="minorHAnsi"/>
                <w:b/>
                <w:sz w:val="18"/>
                <w:szCs w:val="20"/>
              </w:rPr>
              <w:fldChar w:fldCharType="separate"/>
            </w:r>
            <w:r w:rsidR="00001833">
              <w:rPr>
                <w:rFonts w:eastAsia="Calibri" w:cstheme="minorHAnsi"/>
                <w:b/>
                <w:noProof/>
                <w:sz w:val="18"/>
                <w:szCs w:val="20"/>
              </w:rPr>
              <w:t>14</w:t>
            </w:r>
            <w:bookmarkEnd w:id="140"/>
            <w:r w:rsidRPr="00122733">
              <w:rPr>
                <w:rFonts w:eastAsia="Calibri" w:cstheme="minorHAnsi"/>
                <w:b/>
                <w:sz w:val="18"/>
                <w:szCs w:val="20"/>
              </w:rPr>
              <w:fldChar w:fldCharType="end"/>
            </w:r>
          </w:p>
        </w:tc>
        <w:tc>
          <w:tcPr>
            <w:tcW w:w="12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FFCADB" w14:textId="77777777" w:rsidR="00480F1A" w:rsidRPr="00122733" w:rsidRDefault="00480F1A" w:rsidP="002A5E46">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 xml:space="preserve">Fecha: </w:t>
            </w:r>
            <w:r>
              <w:rPr>
                <w:rFonts w:eastAsia="Times New Roman" w:cstheme="minorHAnsi"/>
                <w:sz w:val="18"/>
                <w:szCs w:val="18"/>
                <w:lang w:eastAsia="es-CL"/>
              </w:rPr>
              <w:t>25 de julio de 2019</w:t>
            </w:r>
          </w:p>
        </w:tc>
      </w:tr>
      <w:tr w:rsidR="00480F1A" w:rsidRPr="00BF51C4" w14:paraId="494DDD4B" w14:textId="77777777" w:rsidTr="009722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8"/>
          <w:jc w:val="center"/>
        </w:trPr>
        <w:tc>
          <w:tcPr>
            <w:tcW w:w="244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D40E86A" w14:textId="77777777" w:rsidR="00480F1A" w:rsidRPr="00BF51C4" w:rsidRDefault="00480F1A" w:rsidP="002A5E46">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3E213174" w14:textId="77777777" w:rsidR="00480F1A" w:rsidRPr="00122733" w:rsidRDefault="00480F1A" w:rsidP="002A5E46">
            <w:pPr>
              <w:spacing w:after="0" w:line="240" w:lineRule="auto"/>
              <w:jc w:val="both"/>
              <w:rPr>
                <w:rFonts w:eastAsia="Times New Roman" w:cstheme="minorHAnsi"/>
                <w:bCs/>
                <w:color w:val="000000"/>
                <w:sz w:val="18"/>
                <w:szCs w:val="18"/>
                <w:lang w:eastAsia="es-CL"/>
              </w:rPr>
            </w:pPr>
            <w:r>
              <w:rPr>
                <w:rFonts w:eastAsia="Times New Roman" w:cstheme="minorHAnsi"/>
                <w:bCs/>
                <w:color w:val="000000"/>
                <w:sz w:val="18"/>
                <w:szCs w:val="18"/>
                <w:lang w:eastAsia="es-CL"/>
              </w:rPr>
              <w:t>Medición de Nivel de Presión Sonora 1A en Antejardín (condición externa) que indicó superación de 10 dB.</w:t>
            </w:r>
          </w:p>
        </w:tc>
        <w:tc>
          <w:tcPr>
            <w:tcW w:w="255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A730E3A" w14:textId="77777777" w:rsidR="00480F1A" w:rsidRPr="00BF51C4" w:rsidRDefault="00480F1A" w:rsidP="002A5E46">
            <w:pPr>
              <w:spacing w:after="0" w:line="240" w:lineRule="auto"/>
              <w:jc w:val="both"/>
              <w:rPr>
                <w:rFonts w:eastAsia="Times New Roman" w:cstheme="minorHAnsi"/>
                <w:color w:val="000000"/>
                <w:sz w:val="18"/>
                <w:szCs w:val="18"/>
                <w:lang w:eastAsia="es-CL"/>
              </w:rPr>
            </w:pPr>
            <w:r w:rsidRPr="00BF51C4">
              <w:rPr>
                <w:rFonts w:eastAsia="Times New Roman" w:cstheme="minorHAnsi"/>
                <w:b/>
                <w:color w:val="000000"/>
                <w:sz w:val="18"/>
                <w:szCs w:val="18"/>
                <w:lang w:eastAsia="es-CL"/>
              </w:rPr>
              <w:t>Descripción del medio de prueba:</w:t>
            </w:r>
            <w:r>
              <w:rPr>
                <w:rFonts w:eastAsia="Times New Roman" w:cstheme="minorHAnsi"/>
                <w:b/>
                <w:color w:val="000000"/>
                <w:sz w:val="18"/>
                <w:szCs w:val="18"/>
                <w:lang w:eastAsia="es-CL"/>
              </w:rPr>
              <w:t xml:space="preserve"> </w:t>
            </w:r>
          </w:p>
          <w:p w14:paraId="4AF58DCD" w14:textId="77777777" w:rsidR="00480F1A" w:rsidRPr="00BF51C4" w:rsidRDefault="00480F1A" w:rsidP="002A5E46">
            <w:pPr>
              <w:spacing w:after="0" w:line="240" w:lineRule="auto"/>
              <w:jc w:val="both"/>
              <w:rPr>
                <w:rFonts w:eastAsia="Times New Roman" w:cstheme="minorHAnsi"/>
                <w:b/>
                <w:color w:val="000000"/>
                <w:sz w:val="18"/>
                <w:szCs w:val="18"/>
                <w:lang w:eastAsia="es-CL"/>
              </w:rPr>
            </w:pPr>
            <w:r>
              <w:rPr>
                <w:rFonts w:eastAsia="Times New Roman" w:cstheme="minorHAnsi"/>
                <w:bCs/>
                <w:color w:val="000000"/>
                <w:sz w:val="18"/>
                <w:szCs w:val="18"/>
                <w:lang w:eastAsia="es-CL"/>
              </w:rPr>
              <w:t>Medición de Nivel de Presión Sonora 1B Dormitorio (condición interna) que indicó superación de 5 dB.</w:t>
            </w:r>
          </w:p>
        </w:tc>
      </w:tr>
    </w:tbl>
    <w:p w14:paraId="4B2F6EB2" w14:textId="77777777" w:rsidR="00480F1A" w:rsidRDefault="00480F1A">
      <w:pPr>
        <w:sectPr w:rsidR="00480F1A" w:rsidSect="009502F3">
          <w:pgSz w:w="15840" w:h="12240" w:orient="landscape" w:code="1"/>
          <w:pgMar w:top="1134" w:right="1134" w:bottom="1134" w:left="1134" w:header="709" w:footer="709" w:gutter="0"/>
          <w:cols w:space="708"/>
          <w:docGrid w:linePitch="360"/>
        </w:sectPr>
      </w:pPr>
    </w:p>
    <w:p w14:paraId="75B68471" w14:textId="77777777" w:rsidR="00D14AAD" w:rsidRDefault="00570BF6" w:rsidP="00F902CF">
      <w:pPr>
        <w:pStyle w:val="Ttulo2"/>
        <w:rPr>
          <w:rFonts w:asciiTheme="minorHAnsi" w:hAnsiTheme="minorHAnsi" w:cstheme="minorHAnsi"/>
        </w:rPr>
      </w:pPr>
      <w:bookmarkStart w:id="141" w:name="_Toc26885786"/>
      <w:bookmarkEnd w:id="110"/>
      <w:bookmarkEnd w:id="111"/>
      <w:bookmarkEnd w:id="112"/>
      <w:bookmarkEnd w:id="113"/>
      <w:bookmarkEnd w:id="114"/>
      <w:bookmarkEnd w:id="115"/>
      <w:bookmarkEnd w:id="116"/>
      <w:bookmarkEnd w:id="117"/>
      <w:bookmarkEnd w:id="119"/>
      <w:r>
        <w:rPr>
          <w:rFonts w:asciiTheme="minorHAnsi" w:hAnsiTheme="minorHAnsi" w:cstheme="minorHAnsi"/>
        </w:rPr>
        <w:lastRenderedPageBreak/>
        <w:t>Titularidad del proyecto</w:t>
      </w:r>
      <w:bookmarkEnd w:id="141"/>
    </w:p>
    <w:p w14:paraId="7603E4D3" w14:textId="77777777" w:rsidR="00116231" w:rsidRPr="00116231" w:rsidRDefault="00116231" w:rsidP="00F902CF">
      <w:pPr>
        <w:spacing w:after="0"/>
        <w:jc w:val="both"/>
      </w:pPr>
    </w:p>
    <w:tbl>
      <w:tblPr>
        <w:tblStyle w:val="Tablaconcuadrcula"/>
        <w:tblW w:w="5001" w:type="pct"/>
        <w:tblLook w:val="04A0" w:firstRow="1" w:lastRow="0" w:firstColumn="1" w:lastColumn="0" w:noHBand="0" w:noVBand="1"/>
      </w:tblPr>
      <w:tblGrid>
        <w:gridCol w:w="3768"/>
        <w:gridCol w:w="9797"/>
      </w:tblGrid>
      <w:tr w:rsidR="00D42470" w:rsidRPr="00BF51C4" w14:paraId="4DA3E7FF" w14:textId="77777777" w:rsidTr="00F14D23">
        <w:trPr>
          <w:trHeight w:val="142"/>
        </w:trPr>
        <w:tc>
          <w:tcPr>
            <w:tcW w:w="1389" w:type="pct"/>
          </w:tcPr>
          <w:p w14:paraId="0E6E6393" w14:textId="77777777" w:rsidR="00D42470" w:rsidRPr="00BF51C4" w:rsidRDefault="00D42470" w:rsidP="00F902CF">
            <w:pPr>
              <w:jc w:val="both"/>
              <w:rPr>
                <w:rFonts w:asciiTheme="minorHAnsi" w:hAnsiTheme="minorHAnsi" w:cstheme="minorHAnsi"/>
                <w:lang w:val="es-CL"/>
              </w:rPr>
            </w:pPr>
            <w:r w:rsidRPr="00BF51C4">
              <w:rPr>
                <w:rFonts w:asciiTheme="minorHAnsi" w:eastAsia="Times New Roman" w:hAnsiTheme="minorHAnsi" w:cstheme="minorHAnsi"/>
                <w:b/>
                <w:bCs/>
                <w:color w:val="000000"/>
                <w:lang w:eastAsia="es-CL"/>
              </w:rPr>
              <w:t xml:space="preserve">Número de hecho constatado: </w:t>
            </w:r>
            <w:r w:rsidR="001737EB">
              <w:rPr>
                <w:rFonts w:asciiTheme="minorHAnsi" w:eastAsia="Times New Roman" w:hAnsiTheme="minorHAnsi" w:cstheme="minorHAnsi"/>
                <w:b/>
                <w:bCs/>
                <w:color w:val="000000"/>
                <w:lang w:eastAsia="es-CL"/>
              </w:rPr>
              <w:t>4</w:t>
            </w:r>
          </w:p>
        </w:tc>
        <w:tc>
          <w:tcPr>
            <w:tcW w:w="3611" w:type="pct"/>
          </w:tcPr>
          <w:p w14:paraId="3BEEA7B0" w14:textId="77777777" w:rsidR="00D42470" w:rsidRPr="00BF51C4" w:rsidRDefault="00D42470" w:rsidP="00F902CF">
            <w:pPr>
              <w:jc w:val="both"/>
              <w:rPr>
                <w:rFonts w:asciiTheme="minorHAnsi" w:hAnsiTheme="minorHAnsi" w:cstheme="minorHAnsi"/>
              </w:rPr>
            </w:pPr>
            <w:r w:rsidRPr="00BF51C4">
              <w:rPr>
                <w:rFonts w:asciiTheme="minorHAnsi" w:eastAsia="Times New Roman" w:hAnsiTheme="minorHAnsi" w:cstheme="minorHAnsi"/>
                <w:b/>
                <w:bCs/>
                <w:color w:val="000000"/>
                <w:lang w:eastAsia="es-CL"/>
              </w:rPr>
              <w:t>Estación N°</w:t>
            </w:r>
            <w:r w:rsidRPr="00BF51C4">
              <w:rPr>
                <w:rFonts w:asciiTheme="minorHAnsi" w:eastAsia="Times New Roman" w:hAnsiTheme="minorHAnsi" w:cstheme="minorHAnsi"/>
                <w:color w:val="000000"/>
                <w:lang w:eastAsia="es-CL"/>
              </w:rPr>
              <w:t>:</w:t>
            </w:r>
            <w:r w:rsidR="00A34C15">
              <w:rPr>
                <w:rFonts w:asciiTheme="minorHAnsi" w:eastAsia="Times New Roman" w:hAnsiTheme="minorHAnsi" w:cstheme="minorHAnsi"/>
                <w:color w:val="000000"/>
                <w:lang w:eastAsia="es-CL"/>
              </w:rPr>
              <w:t xml:space="preserve"> </w:t>
            </w:r>
            <w:r w:rsidR="00FE75C3">
              <w:rPr>
                <w:rFonts w:asciiTheme="minorHAnsi" w:hAnsiTheme="minorHAnsi" w:cstheme="minorHAnsi"/>
              </w:rPr>
              <w:t>--</w:t>
            </w:r>
          </w:p>
        </w:tc>
      </w:tr>
      <w:tr w:rsidR="00F14D23" w:rsidRPr="00BF51C4" w14:paraId="64B6E16B" w14:textId="77777777" w:rsidTr="00F14D23">
        <w:trPr>
          <w:trHeight w:val="319"/>
        </w:trPr>
        <w:tc>
          <w:tcPr>
            <w:tcW w:w="5000" w:type="pct"/>
            <w:gridSpan w:val="2"/>
            <w:tcBorders>
              <w:bottom w:val="single" w:sz="4" w:space="0" w:color="auto"/>
            </w:tcBorders>
          </w:tcPr>
          <w:p w14:paraId="24081268" w14:textId="77777777" w:rsidR="00F14D23" w:rsidRPr="00BF51C4" w:rsidRDefault="00F14D23" w:rsidP="00F902CF">
            <w:pPr>
              <w:jc w:val="both"/>
              <w:rPr>
                <w:rFonts w:asciiTheme="minorHAnsi" w:hAnsiTheme="minorHAnsi" w:cstheme="minorHAnsi"/>
              </w:rPr>
            </w:pPr>
            <w:r w:rsidRPr="00BF51C4">
              <w:rPr>
                <w:rFonts w:asciiTheme="minorHAnsi" w:eastAsia="Times New Roman" w:hAnsiTheme="minorHAnsi" w:cstheme="minorHAnsi"/>
                <w:b/>
                <w:bCs/>
                <w:color w:val="000000"/>
                <w:lang w:eastAsia="es-CL"/>
              </w:rPr>
              <w:t>Documentación Revisada:</w:t>
            </w:r>
            <w:r w:rsidRPr="00BF51C4">
              <w:rPr>
                <w:rFonts w:asciiTheme="minorHAnsi" w:eastAsia="Times New Roman" w:hAnsiTheme="minorHAnsi" w:cstheme="minorHAnsi"/>
                <w:bCs/>
                <w:color w:val="000000"/>
                <w:lang w:eastAsia="es-CL"/>
              </w:rPr>
              <w:t xml:space="preserve"> </w:t>
            </w:r>
            <w:r w:rsidR="00532E2D">
              <w:rPr>
                <w:rFonts w:asciiTheme="minorHAnsi" w:eastAsia="Times New Roman" w:hAnsiTheme="minorHAnsi" w:cstheme="minorHAnsi"/>
                <w:bCs/>
                <w:color w:val="000000"/>
                <w:lang w:eastAsia="es-CL"/>
              </w:rPr>
              <w:t>1.</w:t>
            </w:r>
          </w:p>
        </w:tc>
      </w:tr>
      <w:tr w:rsidR="00F14D23" w:rsidRPr="00BF51C4" w14:paraId="2A1D666D" w14:textId="77777777" w:rsidTr="00F14D23">
        <w:trPr>
          <w:trHeight w:val="627"/>
        </w:trPr>
        <w:tc>
          <w:tcPr>
            <w:tcW w:w="5000" w:type="pct"/>
            <w:gridSpan w:val="2"/>
          </w:tcPr>
          <w:p w14:paraId="56F2A434" w14:textId="77777777" w:rsidR="00F14D23" w:rsidRPr="003071A1" w:rsidRDefault="00F14D23" w:rsidP="00F902CF">
            <w:pPr>
              <w:jc w:val="both"/>
              <w:rPr>
                <w:rFonts w:asciiTheme="minorHAnsi" w:hAnsiTheme="minorHAnsi" w:cstheme="minorHAnsi"/>
              </w:rPr>
            </w:pPr>
            <w:r w:rsidRPr="003071A1">
              <w:rPr>
                <w:rFonts w:asciiTheme="minorHAnsi" w:hAnsiTheme="minorHAnsi" w:cstheme="minorHAnsi"/>
                <w:b/>
              </w:rPr>
              <w:t>Exigencia:</w:t>
            </w:r>
          </w:p>
          <w:p w14:paraId="35925308" w14:textId="77777777" w:rsidR="00F14D23" w:rsidRPr="003071A1" w:rsidRDefault="00767763" w:rsidP="00F902CF">
            <w:pPr>
              <w:jc w:val="both"/>
              <w:rPr>
                <w:rFonts w:asciiTheme="minorHAnsi" w:hAnsiTheme="minorHAnsi" w:cstheme="minorHAnsi"/>
                <w:b/>
                <w:bCs/>
              </w:rPr>
            </w:pPr>
            <w:r w:rsidRPr="003071A1">
              <w:rPr>
                <w:rFonts w:asciiTheme="minorHAnsi" w:hAnsiTheme="minorHAnsi" w:cstheme="minorHAnsi"/>
                <w:b/>
                <w:bCs/>
              </w:rPr>
              <w:t xml:space="preserve">RCA N° </w:t>
            </w:r>
            <w:r w:rsidR="001E20EC">
              <w:rPr>
                <w:rFonts w:asciiTheme="minorHAnsi" w:hAnsiTheme="minorHAnsi" w:cstheme="minorHAnsi"/>
                <w:b/>
                <w:bCs/>
              </w:rPr>
              <w:t>513/2017</w:t>
            </w:r>
          </w:p>
          <w:p w14:paraId="49882236" w14:textId="77777777" w:rsidR="003071A1" w:rsidRPr="003071A1" w:rsidRDefault="00767763" w:rsidP="00F902CF">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sidR="001E20EC">
              <w:rPr>
                <w:rFonts w:asciiTheme="minorHAnsi" w:hAnsiTheme="minorHAnsi" w:cstheme="minorHAnsi"/>
                <w:b/>
                <w:bCs/>
                <w:u w:val="single"/>
              </w:rPr>
              <w:t>17</w:t>
            </w:r>
          </w:p>
          <w:p w14:paraId="06955653" w14:textId="77777777" w:rsidR="00C17B34" w:rsidRPr="005C56FD" w:rsidRDefault="001E20EC" w:rsidP="00532E2D">
            <w:pPr>
              <w:jc w:val="both"/>
              <w:rPr>
                <w:rFonts w:asciiTheme="minorHAnsi" w:hAnsiTheme="minorHAnsi" w:cstheme="minorHAnsi"/>
                <w:bCs/>
              </w:rPr>
            </w:pPr>
            <w:r w:rsidRPr="00E73880">
              <w:rPr>
                <w:rFonts w:cstheme="minorHAnsi"/>
                <w:bCs/>
              </w:rPr>
              <w:t>Que, el Titular del Proyecto deberá comunicar inmediatamente y por escrito a la Dirección Regional del SEA Metropolitana de Santiago la ocurrencia de cambios de titularidad, representante legal, domicilio y correo electrónico, de acuerdo a lo establecido en el inciso tercero del artículo 162 y artículo 163, ambos del Reglamento del SEIA.</w:t>
            </w:r>
          </w:p>
        </w:tc>
      </w:tr>
      <w:tr w:rsidR="00D06FD1" w:rsidRPr="00BF51C4" w14:paraId="43CCCF1A" w14:textId="77777777" w:rsidTr="00F14D23">
        <w:trPr>
          <w:trHeight w:val="627"/>
        </w:trPr>
        <w:tc>
          <w:tcPr>
            <w:tcW w:w="5000" w:type="pct"/>
            <w:gridSpan w:val="2"/>
          </w:tcPr>
          <w:p w14:paraId="44EF26E2" w14:textId="77777777" w:rsidR="00D06FD1" w:rsidRDefault="00D06FD1" w:rsidP="00F902CF">
            <w:pPr>
              <w:jc w:val="both"/>
              <w:rPr>
                <w:rFonts w:cstheme="minorHAnsi"/>
                <w:b/>
              </w:rPr>
            </w:pPr>
            <w:r>
              <w:rPr>
                <w:rFonts w:cstheme="minorHAnsi"/>
                <w:b/>
              </w:rPr>
              <w:t>Examen de Información:</w:t>
            </w:r>
          </w:p>
          <w:p w14:paraId="25B38A4A" w14:textId="77777777" w:rsidR="00AE6B8F" w:rsidRDefault="00AE6B8F" w:rsidP="00F902CF">
            <w:pPr>
              <w:jc w:val="both"/>
              <w:rPr>
                <w:rFonts w:cstheme="minorHAnsi"/>
                <w:b/>
              </w:rPr>
            </w:pPr>
          </w:p>
          <w:p w14:paraId="73CCF8B8" w14:textId="77777777" w:rsidR="0088070F" w:rsidRDefault="00BA6BB1" w:rsidP="00B51826">
            <w:pPr>
              <w:jc w:val="both"/>
              <w:rPr>
                <w:rFonts w:cstheme="minorHAnsi"/>
                <w:bCs/>
              </w:rPr>
            </w:pPr>
            <w:r>
              <w:rPr>
                <w:rFonts w:cstheme="minorHAnsi"/>
                <w:bCs/>
              </w:rPr>
              <w:t xml:space="preserve">Dentro de los hechos denunciados en el expediente </w:t>
            </w:r>
            <w:r w:rsidRPr="00BA6BB1">
              <w:rPr>
                <w:rFonts w:cstheme="minorHAnsi"/>
                <w:bCs/>
              </w:rPr>
              <w:t>241-XIII-2019</w:t>
            </w:r>
            <w:r>
              <w:rPr>
                <w:rFonts w:cstheme="minorHAnsi"/>
                <w:bCs/>
              </w:rPr>
              <w:t>, se expone que Inmobiliaria SuKsa Limitada obtuvo un Permiso de edificación en la Dirección de Obras municipales de Estación Central por un proyecto inmobiliario de 471 viviendas e Inmobiliaria Amengual Spa, paralelamente, se sometió al sistema de evaluación de impacto ambiental, por un proyecto inmobiliario de 510 viviendas. Ambas emplazadas en el mismo lugar.</w:t>
            </w:r>
          </w:p>
          <w:p w14:paraId="196EA1C2" w14:textId="77777777" w:rsidR="00BA6BB1" w:rsidRDefault="00BA6BB1" w:rsidP="00B51826">
            <w:pPr>
              <w:jc w:val="both"/>
              <w:rPr>
                <w:rFonts w:cstheme="minorHAnsi"/>
                <w:bCs/>
              </w:rPr>
            </w:pPr>
          </w:p>
          <w:p w14:paraId="44404D25" w14:textId="77777777" w:rsidR="00E73880" w:rsidRPr="00E73880" w:rsidRDefault="00E73880" w:rsidP="00E73880">
            <w:pPr>
              <w:jc w:val="both"/>
              <w:rPr>
                <w:rFonts w:cstheme="minorHAnsi"/>
                <w:bCs/>
              </w:rPr>
            </w:pPr>
            <w:r>
              <w:rPr>
                <w:rFonts w:cstheme="minorHAnsi"/>
                <w:bCs/>
              </w:rPr>
              <w:t xml:space="preserve">En la inspección ambiental del 25 de julio </w:t>
            </w:r>
            <w:r w:rsidRPr="00E73880">
              <w:rPr>
                <w:rFonts w:cstheme="minorHAnsi"/>
                <w:bCs/>
              </w:rPr>
              <w:t xml:space="preserve">Alejandro Arenas (Profesional de Obra) señaló que el proyecto consiste en la construcción de un edificio de departamentos de 30 pisos y 4 niveles subterráneos, que consta de 376 viviendas, 133 estacionamientos, 75 bodegas y 1 local comercial. También, indicó que las obras de demolición se iniciaron en septiembre de 2018, el socalzado se inició en noviembre de 2018 y en marzo de 2019 inició la construcción de los niveles subterráneos. </w:t>
            </w:r>
          </w:p>
          <w:p w14:paraId="71DC4AB9" w14:textId="77777777" w:rsidR="00E73880" w:rsidRDefault="00E73880" w:rsidP="00B51826">
            <w:pPr>
              <w:jc w:val="both"/>
              <w:rPr>
                <w:rFonts w:cstheme="minorHAnsi"/>
                <w:bCs/>
              </w:rPr>
            </w:pPr>
          </w:p>
          <w:p w14:paraId="2B2B8395" w14:textId="77777777" w:rsidR="00BA6BB1" w:rsidRDefault="00E73880" w:rsidP="00504B80">
            <w:pPr>
              <w:jc w:val="both"/>
              <w:rPr>
                <w:rFonts w:cstheme="minorHAnsi"/>
                <w:bCs/>
              </w:rPr>
            </w:pPr>
            <w:r>
              <w:rPr>
                <w:rFonts w:cstheme="minorHAnsi"/>
                <w:bCs/>
              </w:rPr>
              <w:t>S</w:t>
            </w:r>
            <w:r w:rsidR="00BA6BB1">
              <w:rPr>
                <w:rFonts w:cstheme="minorHAnsi"/>
                <w:bCs/>
              </w:rPr>
              <w:t>e solicitó el c</w:t>
            </w:r>
            <w:r w:rsidR="00BA6BB1" w:rsidRPr="00BA6BB1">
              <w:rPr>
                <w:rFonts w:cstheme="minorHAnsi"/>
                <w:bCs/>
              </w:rPr>
              <w:t>ronograma de las gestiones del proyecto: Compra de terrenos, Solicitudes de fusión predial, Inscripciones en CBR, Permiso de demolición, Permiso de edificación y sus modificaciones, Ingreso al SEIA, Obtención de RCA, Cesión de Titularidad.</w:t>
            </w:r>
            <w:r w:rsidR="00BA6BB1">
              <w:rPr>
                <w:rFonts w:cstheme="minorHAnsi"/>
                <w:bCs/>
              </w:rPr>
              <w:t xml:space="preserve"> </w:t>
            </w:r>
            <w:r w:rsidR="00BA6BB1" w:rsidRPr="00BA6BB1">
              <w:rPr>
                <w:rFonts w:cstheme="minorHAnsi"/>
                <w:bCs/>
              </w:rPr>
              <w:t>Adjuntando los medios verificadores, tales como la copia de certificados y sus expedientes correspondientes</w:t>
            </w:r>
            <w:r w:rsidR="00BA6BB1">
              <w:rPr>
                <w:rFonts w:cstheme="minorHAnsi"/>
                <w:bCs/>
              </w:rPr>
              <w:t>.</w:t>
            </w:r>
            <w:r w:rsidR="00504B80">
              <w:rPr>
                <w:rFonts w:cstheme="minorHAnsi"/>
                <w:bCs/>
              </w:rPr>
              <w:t xml:space="preserve"> </w:t>
            </w:r>
            <w:r w:rsidR="00BA6BB1">
              <w:rPr>
                <w:rFonts w:cstheme="minorHAnsi"/>
                <w:bCs/>
              </w:rPr>
              <w:t xml:space="preserve">El titular en su escrito </w:t>
            </w:r>
            <w:r w:rsidR="00504B80" w:rsidRPr="00504B80">
              <w:rPr>
                <w:rFonts w:cstheme="minorHAnsi"/>
                <w:bCs/>
              </w:rPr>
              <w:t xml:space="preserve">del 8 de agosto de 2019 (Anexo </w:t>
            </w:r>
            <w:r w:rsidR="00C03591">
              <w:rPr>
                <w:rFonts w:cstheme="minorHAnsi"/>
                <w:bCs/>
              </w:rPr>
              <w:t>3</w:t>
            </w:r>
            <w:r w:rsidR="00504B80" w:rsidRPr="00504B80">
              <w:rPr>
                <w:rFonts w:cstheme="minorHAnsi"/>
                <w:bCs/>
              </w:rPr>
              <w:t xml:space="preserve">). </w:t>
            </w:r>
            <w:r w:rsidR="00504B80">
              <w:rPr>
                <w:rFonts w:cstheme="minorHAnsi"/>
                <w:bCs/>
              </w:rPr>
              <w:t>entregó:</w:t>
            </w:r>
          </w:p>
          <w:p w14:paraId="3F63C604" w14:textId="77777777" w:rsidR="00C870BF" w:rsidRPr="00FE368D" w:rsidRDefault="00C870BF" w:rsidP="00C870BF">
            <w:pPr>
              <w:pStyle w:val="Prrafodelista"/>
              <w:numPr>
                <w:ilvl w:val="0"/>
                <w:numId w:val="27"/>
              </w:numPr>
              <w:rPr>
                <w:rFonts w:cstheme="minorHAnsi"/>
                <w:b/>
              </w:rPr>
            </w:pPr>
            <w:r w:rsidRPr="00FE368D">
              <w:rPr>
                <w:rFonts w:cstheme="minorHAnsi"/>
                <w:b/>
              </w:rPr>
              <w:t>Por parte de Inmobiliaria SuKsa Limitada.</w:t>
            </w:r>
          </w:p>
          <w:p w14:paraId="71B06DF4" w14:textId="77777777" w:rsidR="00504B80" w:rsidRDefault="00427DB4" w:rsidP="00DC3CB0">
            <w:pPr>
              <w:pStyle w:val="Prrafodelista"/>
              <w:numPr>
                <w:ilvl w:val="0"/>
                <w:numId w:val="31"/>
              </w:numPr>
              <w:rPr>
                <w:rFonts w:cstheme="minorHAnsi"/>
                <w:bCs/>
              </w:rPr>
            </w:pPr>
            <w:r>
              <w:rPr>
                <w:rFonts w:cstheme="minorHAnsi"/>
                <w:bCs/>
              </w:rPr>
              <w:t xml:space="preserve">Repertorio de compraventa del </w:t>
            </w:r>
            <w:r w:rsidR="001F7E51">
              <w:rPr>
                <w:rFonts w:cstheme="minorHAnsi"/>
                <w:bCs/>
              </w:rPr>
              <w:t>i</w:t>
            </w:r>
            <w:r>
              <w:rPr>
                <w:rFonts w:cstheme="minorHAnsi"/>
                <w:bCs/>
              </w:rPr>
              <w:t>nmueble ubicado en General Amengual N° 392</w:t>
            </w:r>
            <w:r w:rsidR="008D2DC1">
              <w:rPr>
                <w:rFonts w:cstheme="minorHAnsi"/>
                <w:bCs/>
              </w:rPr>
              <w:t xml:space="preserve"> (ROL 710-38)</w:t>
            </w:r>
            <w:r w:rsidR="001F7E51">
              <w:rPr>
                <w:rFonts w:cstheme="minorHAnsi"/>
                <w:bCs/>
              </w:rPr>
              <w:t>,</w:t>
            </w:r>
            <w:r>
              <w:rPr>
                <w:rFonts w:cstheme="minorHAnsi"/>
                <w:bCs/>
              </w:rPr>
              <w:t xml:space="preserve"> por parte de Inmobiliaria Suksa</w:t>
            </w:r>
            <w:r w:rsidR="0025587C">
              <w:rPr>
                <w:rFonts w:cstheme="minorHAnsi"/>
                <w:bCs/>
              </w:rPr>
              <w:t xml:space="preserve"> Limitada de fecha 3 de noviembre de 20</w:t>
            </w:r>
            <w:r w:rsidR="00CC7A77">
              <w:rPr>
                <w:rFonts w:cstheme="minorHAnsi"/>
                <w:bCs/>
              </w:rPr>
              <w:t>15</w:t>
            </w:r>
            <w:r w:rsidR="0025587C">
              <w:rPr>
                <w:rFonts w:cstheme="minorHAnsi"/>
                <w:bCs/>
              </w:rPr>
              <w:t>.</w:t>
            </w:r>
          </w:p>
          <w:p w14:paraId="18771611" w14:textId="77777777" w:rsidR="0025587C" w:rsidRDefault="0025587C" w:rsidP="00DC3CB0">
            <w:pPr>
              <w:pStyle w:val="Prrafodelista"/>
              <w:numPr>
                <w:ilvl w:val="0"/>
                <w:numId w:val="31"/>
              </w:numPr>
              <w:rPr>
                <w:rFonts w:cstheme="minorHAnsi"/>
                <w:bCs/>
              </w:rPr>
            </w:pPr>
            <w:r>
              <w:rPr>
                <w:rFonts w:cstheme="minorHAnsi"/>
                <w:bCs/>
              </w:rPr>
              <w:t>Repertorio de compraventa de</w:t>
            </w:r>
            <w:r w:rsidR="001F7E51">
              <w:rPr>
                <w:rFonts w:cstheme="minorHAnsi"/>
                <w:bCs/>
              </w:rPr>
              <w:t xml:space="preserve"> </w:t>
            </w:r>
            <w:r>
              <w:rPr>
                <w:rFonts w:cstheme="minorHAnsi"/>
                <w:bCs/>
              </w:rPr>
              <w:t>l</w:t>
            </w:r>
            <w:r w:rsidR="001F7E51">
              <w:rPr>
                <w:rFonts w:cstheme="minorHAnsi"/>
                <w:bCs/>
              </w:rPr>
              <w:t>os</w:t>
            </w:r>
            <w:r>
              <w:rPr>
                <w:rFonts w:cstheme="minorHAnsi"/>
                <w:bCs/>
              </w:rPr>
              <w:t xml:space="preserve"> </w:t>
            </w:r>
            <w:r w:rsidR="001F7E51">
              <w:rPr>
                <w:rFonts w:cstheme="minorHAnsi"/>
                <w:bCs/>
              </w:rPr>
              <w:t>i</w:t>
            </w:r>
            <w:r>
              <w:rPr>
                <w:rFonts w:cstheme="minorHAnsi"/>
                <w:bCs/>
              </w:rPr>
              <w:t>nmueble</w:t>
            </w:r>
            <w:r w:rsidR="001F7E51">
              <w:rPr>
                <w:rFonts w:cstheme="minorHAnsi"/>
                <w:bCs/>
              </w:rPr>
              <w:t>s</w:t>
            </w:r>
            <w:r>
              <w:rPr>
                <w:rFonts w:cstheme="minorHAnsi"/>
                <w:bCs/>
              </w:rPr>
              <w:t xml:space="preserve"> ubicado</w:t>
            </w:r>
            <w:r w:rsidR="001F7E51">
              <w:rPr>
                <w:rFonts w:cstheme="minorHAnsi"/>
                <w:bCs/>
              </w:rPr>
              <w:t>s</w:t>
            </w:r>
            <w:r>
              <w:rPr>
                <w:rFonts w:cstheme="minorHAnsi"/>
                <w:bCs/>
              </w:rPr>
              <w:t xml:space="preserve"> en General Amengual N° 480 </w:t>
            </w:r>
            <w:r w:rsidR="008D2DC1">
              <w:rPr>
                <w:rFonts w:cstheme="minorHAnsi"/>
                <w:bCs/>
              </w:rPr>
              <w:t xml:space="preserve">(ROL 710-37) </w:t>
            </w:r>
            <w:r w:rsidR="001F7E51">
              <w:rPr>
                <w:rFonts w:cstheme="minorHAnsi"/>
                <w:bCs/>
              </w:rPr>
              <w:t>y General Amengua N° 358</w:t>
            </w:r>
            <w:r w:rsidR="008D2DC1">
              <w:rPr>
                <w:rFonts w:cstheme="minorHAnsi"/>
                <w:bCs/>
              </w:rPr>
              <w:t xml:space="preserve"> (ROL 710-36)</w:t>
            </w:r>
            <w:r w:rsidR="001F7E51">
              <w:rPr>
                <w:rFonts w:cstheme="minorHAnsi"/>
                <w:bCs/>
              </w:rPr>
              <w:t xml:space="preserve">, </w:t>
            </w:r>
            <w:r>
              <w:rPr>
                <w:rFonts w:cstheme="minorHAnsi"/>
                <w:bCs/>
              </w:rPr>
              <w:t>por parte de Inmobiliaria Suksa Limitada de fecha 3 de noviembre de 20</w:t>
            </w:r>
            <w:r w:rsidR="008D2DC1">
              <w:rPr>
                <w:rFonts w:cstheme="minorHAnsi"/>
                <w:bCs/>
              </w:rPr>
              <w:t>15</w:t>
            </w:r>
            <w:r>
              <w:rPr>
                <w:rFonts w:cstheme="minorHAnsi"/>
                <w:bCs/>
              </w:rPr>
              <w:t>.</w:t>
            </w:r>
          </w:p>
          <w:p w14:paraId="2B96375C" w14:textId="77777777" w:rsidR="008D2DC1" w:rsidRDefault="00C52ADD" w:rsidP="00DC3CB0">
            <w:pPr>
              <w:pStyle w:val="Prrafodelista"/>
              <w:numPr>
                <w:ilvl w:val="0"/>
                <w:numId w:val="31"/>
              </w:numPr>
              <w:rPr>
                <w:rFonts w:cstheme="minorHAnsi"/>
                <w:bCs/>
              </w:rPr>
            </w:pPr>
            <w:r>
              <w:rPr>
                <w:rFonts w:cstheme="minorHAnsi"/>
                <w:bCs/>
              </w:rPr>
              <w:t>Resolución 12/</w:t>
            </w:r>
            <w:r w:rsidR="008D2DC1">
              <w:rPr>
                <w:rFonts w:cstheme="minorHAnsi"/>
                <w:bCs/>
              </w:rPr>
              <w:t xml:space="preserve">2016 de la DOM de Estación Central, del 2 de junio de 2016 </w:t>
            </w:r>
            <w:r>
              <w:rPr>
                <w:rFonts w:cstheme="minorHAnsi"/>
                <w:bCs/>
              </w:rPr>
              <w:t xml:space="preserve">que aprueba de proyecto de fusión predial de los lotes </w:t>
            </w:r>
            <w:r w:rsidR="008D2DC1">
              <w:rPr>
                <w:rFonts w:cstheme="minorHAnsi"/>
                <w:bCs/>
              </w:rPr>
              <w:t>93 (ROL 710-36), 94 (ROL 710-37) y 92 (ROL 710-36), en Lote A de 1.197,08 m</w:t>
            </w:r>
            <w:r w:rsidR="008D2DC1" w:rsidRPr="008D2DC1">
              <w:rPr>
                <w:rFonts w:cstheme="minorHAnsi"/>
                <w:bCs/>
                <w:vertAlign w:val="superscript"/>
              </w:rPr>
              <w:t>2</w:t>
            </w:r>
            <w:r w:rsidR="008D2DC1">
              <w:rPr>
                <w:rFonts w:cstheme="minorHAnsi"/>
                <w:bCs/>
              </w:rPr>
              <w:t xml:space="preserve"> de propiedad de Inmobiliaria SuKsa limitada.</w:t>
            </w:r>
          </w:p>
          <w:p w14:paraId="3CD68C34" w14:textId="77777777" w:rsidR="0025587C" w:rsidRDefault="008D2DC1" w:rsidP="00DC3CB0">
            <w:pPr>
              <w:pStyle w:val="Prrafodelista"/>
              <w:numPr>
                <w:ilvl w:val="0"/>
                <w:numId w:val="31"/>
              </w:numPr>
              <w:rPr>
                <w:rFonts w:cstheme="minorHAnsi"/>
                <w:bCs/>
              </w:rPr>
            </w:pPr>
            <w:r>
              <w:rPr>
                <w:rFonts w:cstheme="minorHAnsi"/>
                <w:bCs/>
              </w:rPr>
              <w:t>Certificado de Avalúo Fiscal Provisional</w:t>
            </w:r>
            <w:r w:rsidRPr="008D2DC1">
              <w:rPr>
                <w:rFonts w:cstheme="minorHAnsi"/>
                <w:bCs/>
              </w:rPr>
              <w:t xml:space="preserve"> del </w:t>
            </w:r>
            <w:r>
              <w:rPr>
                <w:rFonts w:cstheme="minorHAnsi"/>
                <w:bCs/>
              </w:rPr>
              <w:t>predio ubicado en General Amengual N° 358-480-392 (ROL 710-36), emitido por el Servicio de Impuestos Internos el 21 de julio de 2016.</w:t>
            </w:r>
          </w:p>
          <w:p w14:paraId="0DCD812F" w14:textId="77777777" w:rsidR="0044043A" w:rsidRDefault="0044043A" w:rsidP="00DC3CB0">
            <w:pPr>
              <w:pStyle w:val="Prrafodelista"/>
              <w:numPr>
                <w:ilvl w:val="0"/>
                <w:numId w:val="31"/>
              </w:numPr>
              <w:rPr>
                <w:rFonts w:cstheme="minorHAnsi"/>
                <w:bCs/>
              </w:rPr>
            </w:pPr>
            <w:r>
              <w:rPr>
                <w:rFonts w:cstheme="minorHAnsi"/>
                <w:bCs/>
              </w:rPr>
              <w:t>Permiso de Edificación 222-2016 del 14 de octubre de 2016 a nombre del propietario Inmobiliaria SuKsa Limitada para construir edificio de 33 pisos, con 471 viviendas, 133 estacionamientos, 1 local comercial y 102 estacionamientos de bicicleta.</w:t>
            </w:r>
          </w:p>
          <w:p w14:paraId="1FE196D5" w14:textId="77777777" w:rsidR="0044043A" w:rsidRDefault="0044043A" w:rsidP="00DC3CB0">
            <w:pPr>
              <w:pStyle w:val="Prrafodelista"/>
              <w:numPr>
                <w:ilvl w:val="0"/>
                <w:numId w:val="31"/>
              </w:numPr>
              <w:rPr>
                <w:rFonts w:cstheme="minorHAnsi"/>
                <w:bCs/>
              </w:rPr>
            </w:pPr>
            <w:r>
              <w:rPr>
                <w:rFonts w:cstheme="minorHAnsi"/>
                <w:bCs/>
              </w:rPr>
              <w:t>Modificación de Proyectos de Edificación 59-2018 del 15 de mayo de 2018 a nombre del propietario Inmobiliaria SuKsa Limitada para construir edificio de 31 pisos con 377 viviendas, 133 estacionamientos y 1 local comercial.</w:t>
            </w:r>
          </w:p>
          <w:p w14:paraId="2C642A0B" w14:textId="77777777" w:rsidR="0044043A" w:rsidRDefault="0044043A" w:rsidP="00DC3CB0">
            <w:pPr>
              <w:pStyle w:val="Prrafodelista"/>
              <w:numPr>
                <w:ilvl w:val="0"/>
                <w:numId w:val="31"/>
              </w:numPr>
              <w:rPr>
                <w:rFonts w:cstheme="minorHAnsi"/>
                <w:bCs/>
              </w:rPr>
            </w:pPr>
            <w:r>
              <w:rPr>
                <w:rFonts w:cstheme="minorHAnsi"/>
                <w:bCs/>
              </w:rPr>
              <w:t xml:space="preserve">Permisos de Demolición para los roles 710-36 y 710-38 ambos de fecha 28 de agosto de 2018, a nombre del propietario Inmobiliaria SuKsa Limitada. </w:t>
            </w:r>
          </w:p>
          <w:p w14:paraId="19ADB879" w14:textId="77777777" w:rsidR="00DC3CB0" w:rsidRDefault="00DC3CB0" w:rsidP="00DC3CB0">
            <w:pPr>
              <w:pStyle w:val="Prrafodelista"/>
              <w:rPr>
                <w:rFonts w:cstheme="minorHAnsi"/>
                <w:bCs/>
              </w:rPr>
            </w:pPr>
          </w:p>
          <w:p w14:paraId="388AB095" w14:textId="77777777" w:rsidR="00C870BF" w:rsidRPr="00FE368D" w:rsidRDefault="00C870BF" w:rsidP="00DC3CB0">
            <w:pPr>
              <w:pStyle w:val="Prrafodelista"/>
              <w:numPr>
                <w:ilvl w:val="0"/>
                <w:numId w:val="33"/>
              </w:numPr>
              <w:rPr>
                <w:rFonts w:cstheme="minorHAnsi"/>
                <w:b/>
              </w:rPr>
            </w:pPr>
            <w:r w:rsidRPr="00FE368D">
              <w:rPr>
                <w:rFonts w:cstheme="minorHAnsi"/>
                <w:b/>
              </w:rPr>
              <w:t>Por parte de Inmobiliaria Amengual S.A.</w:t>
            </w:r>
          </w:p>
          <w:p w14:paraId="3BA50791" w14:textId="77777777" w:rsidR="00C870BF" w:rsidRDefault="00C870BF" w:rsidP="00DC3CB0">
            <w:pPr>
              <w:pStyle w:val="Prrafodelista"/>
              <w:numPr>
                <w:ilvl w:val="0"/>
                <w:numId w:val="34"/>
              </w:numPr>
              <w:rPr>
                <w:rFonts w:cstheme="minorHAnsi"/>
                <w:bCs/>
              </w:rPr>
            </w:pPr>
            <w:r w:rsidRPr="00C870BF">
              <w:rPr>
                <w:rFonts w:cstheme="minorHAnsi"/>
                <w:bCs/>
              </w:rPr>
              <w:t>Constitución de la Sociedad por acciones Inmobiliaria Amengual SpA del 28 de octubre de 2015, conformada por Fondo de Inversión SuKsa y Administradora Rio Claro S.A.</w:t>
            </w:r>
          </w:p>
          <w:p w14:paraId="45200B6F" w14:textId="77777777" w:rsidR="00DC3CB0" w:rsidRPr="00DC3CB0" w:rsidRDefault="00DC3CB0" w:rsidP="00001833">
            <w:pPr>
              <w:pStyle w:val="Prrafodelista"/>
              <w:numPr>
                <w:ilvl w:val="0"/>
                <w:numId w:val="34"/>
              </w:numPr>
              <w:rPr>
                <w:rFonts w:cstheme="minorHAnsi"/>
                <w:bCs/>
              </w:rPr>
            </w:pPr>
            <w:r w:rsidRPr="00DC3CB0">
              <w:rPr>
                <w:rFonts w:cstheme="minorHAnsi"/>
                <w:bCs/>
              </w:rPr>
              <w:t>Resolución Exenta N° 260</w:t>
            </w:r>
            <w:r>
              <w:rPr>
                <w:rFonts w:cstheme="minorHAnsi"/>
                <w:bCs/>
              </w:rPr>
              <w:t xml:space="preserve"> </w:t>
            </w:r>
            <w:r w:rsidRPr="00DC3CB0">
              <w:rPr>
                <w:rFonts w:cstheme="minorHAnsi"/>
                <w:bCs/>
              </w:rPr>
              <w:t>del 17 de mayo de 2016 de la Comisión de Evaluación Región Metropolitana que acoge a trámite la Declaración de Impacto Ambiental del proyecto "Edificio General Amengual", presentado por el Señor Armando Ide Nualart, en</w:t>
            </w:r>
            <w:r>
              <w:rPr>
                <w:rFonts w:cstheme="minorHAnsi"/>
                <w:bCs/>
              </w:rPr>
              <w:t xml:space="preserve"> </w:t>
            </w:r>
            <w:r w:rsidRPr="00DC3CB0">
              <w:rPr>
                <w:rFonts w:cstheme="minorHAnsi"/>
                <w:bCs/>
              </w:rPr>
              <w:t>representación de Inmobiliaria Amengual SpA.</w:t>
            </w:r>
          </w:p>
          <w:p w14:paraId="79637F48" w14:textId="77777777" w:rsidR="00DC3CB0" w:rsidRPr="00DC3CB0" w:rsidRDefault="00DC3CB0" w:rsidP="00001833">
            <w:pPr>
              <w:pStyle w:val="Prrafodelista"/>
              <w:numPr>
                <w:ilvl w:val="0"/>
                <w:numId w:val="34"/>
              </w:numPr>
              <w:rPr>
                <w:rFonts w:cstheme="minorHAnsi"/>
                <w:bCs/>
              </w:rPr>
            </w:pPr>
            <w:r w:rsidRPr="00DC3CB0">
              <w:rPr>
                <w:rFonts w:cstheme="minorHAnsi"/>
                <w:bCs/>
              </w:rPr>
              <w:t xml:space="preserve">Resolución Exenta N° 513/2017 del </w:t>
            </w:r>
            <w:r>
              <w:rPr>
                <w:rFonts w:cstheme="minorHAnsi"/>
                <w:bCs/>
              </w:rPr>
              <w:t xml:space="preserve">23 de noviembre de 2017 </w:t>
            </w:r>
            <w:r w:rsidRPr="00DC3CB0">
              <w:rPr>
                <w:rFonts w:cstheme="minorHAnsi"/>
                <w:bCs/>
              </w:rPr>
              <w:t>que Califica Ambientalmente el proyecto "Edificio</w:t>
            </w:r>
            <w:r>
              <w:rPr>
                <w:rFonts w:cstheme="minorHAnsi"/>
                <w:bCs/>
              </w:rPr>
              <w:t xml:space="preserve"> </w:t>
            </w:r>
            <w:r w:rsidRPr="00DC3CB0">
              <w:rPr>
                <w:rFonts w:cstheme="minorHAnsi"/>
                <w:bCs/>
              </w:rPr>
              <w:t>General Amengual"</w:t>
            </w:r>
          </w:p>
          <w:p w14:paraId="7916E4D0" w14:textId="77777777" w:rsidR="00C870BF" w:rsidRPr="00C870BF" w:rsidRDefault="00C870BF" w:rsidP="00C870BF">
            <w:pPr>
              <w:pStyle w:val="Prrafodelista"/>
              <w:rPr>
                <w:rFonts w:cstheme="minorHAnsi"/>
                <w:bCs/>
              </w:rPr>
            </w:pPr>
          </w:p>
          <w:p w14:paraId="7E5502E9" w14:textId="77777777" w:rsidR="00C870BF" w:rsidRPr="00FE368D" w:rsidRDefault="00C870BF" w:rsidP="00DC3CB0">
            <w:pPr>
              <w:pStyle w:val="Prrafodelista"/>
              <w:numPr>
                <w:ilvl w:val="0"/>
                <w:numId w:val="36"/>
              </w:numPr>
              <w:rPr>
                <w:rFonts w:cstheme="minorHAnsi"/>
                <w:b/>
              </w:rPr>
            </w:pPr>
            <w:r w:rsidRPr="00FE368D">
              <w:rPr>
                <w:rFonts w:cstheme="minorHAnsi"/>
                <w:b/>
              </w:rPr>
              <w:t>Entre Inmobiliaria SuKsa Limitada e Inmobiliaria Amengual S.A.</w:t>
            </w:r>
          </w:p>
          <w:p w14:paraId="1E5D8E85" w14:textId="77777777" w:rsidR="0044043A" w:rsidRDefault="00F7045D" w:rsidP="00001833">
            <w:pPr>
              <w:pStyle w:val="Prrafodelista"/>
              <w:numPr>
                <w:ilvl w:val="0"/>
                <w:numId w:val="37"/>
              </w:numPr>
              <w:rPr>
                <w:rFonts w:cstheme="minorHAnsi"/>
                <w:bCs/>
              </w:rPr>
            </w:pPr>
            <w:r w:rsidRPr="00F7045D">
              <w:rPr>
                <w:rFonts w:cstheme="minorHAnsi"/>
                <w:bCs/>
              </w:rPr>
              <w:t xml:space="preserve">Certificado de Dominio del 25 de julio de 2019, que indica que sociedad Inmobiliaria Amengual SpA, es dueña del lote A, del plano de fusión archivado en este Conservador Nro. 50845, </w:t>
            </w:r>
            <w:r>
              <w:rPr>
                <w:rFonts w:cstheme="minorHAnsi"/>
                <w:bCs/>
              </w:rPr>
              <w:t>c</w:t>
            </w:r>
            <w:r w:rsidRPr="00F7045D">
              <w:rPr>
                <w:rFonts w:cstheme="minorHAnsi"/>
                <w:bCs/>
              </w:rPr>
              <w:t xml:space="preserve">omuna de Estación Central. Lo adquirió por compra a la </w:t>
            </w:r>
            <w:r>
              <w:rPr>
                <w:rFonts w:cstheme="minorHAnsi"/>
                <w:bCs/>
              </w:rPr>
              <w:t>s</w:t>
            </w:r>
            <w:r w:rsidRPr="00F7045D">
              <w:rPr>
                <w:rFonts w:cstheme="minorHAnsi"/>
                <w:bCs/>
              </w:rPr>
              <w:t xml:space="preserve">ociedad Inmobiliaria SuKsa Limitada, según escritura de fecha </w:t>
            </w:r>
            <w:r w:rsidR="00FE368D">
              <w:rPr>
                <w:rFonts w:cstheme="minorHAnsi"/>
                <w:bCs/>
              </w:rPr>
              <w:t xml:space="preserve">18 </w:t>
            </w:r>
            <w:r w:rsidRPr="00F7045D">
              <w:rPr>
                <w:rFonts w:cstheme="minorHAnsi"/>
                <w:bCs/>
              </w:rPr>
              <w:t>de junio del año dos mil diecinueve</w:t>
            </w:r>
            <w:r>
              <w:rPr>
                <w:rFonts w:cstheme="minorHAnsi"/>
                <w:bCs/>
              </w:rPr>
              <w:t>.</w:t>
            </w:r>
          </w:p>
          <w:p w14:paraId="0631511F" w14:textId="77777777" w:rsidR="00F7045D" w:rsidRDefault="00F7045D" w:rsidP="00001833">
            <w:pPr>
              <w:pStyle w:val="Prrafodelista"/>
              <w:numPr>
                <w:ilvl w:val="0"/>
                <w:numId w:val="37"/>
              </w:numPr>
              <w:rPr>
                <w:rFonts w:cstheme="minorHAnsi"/>
                <w:bCs/>
              </w:rPr>
            </w:pPr>
            <w:r>
              <w:rPr>
                <w:rFonts w:cstheme="minorHAnsi"/>
                <w:bCs/>
              </w:rPr>
              <w:t xml:space="preserve"> Copia de Estrado de Caratula </w:t>
            </w:r>
            <w:r w:rsidR="00FE368D">
              <w:rPr>
                <w:rFonts w:cstheme="minorHAnsi"/>
                <w:bCs/>
              </w:rPr>
              <w:t>de la Inscripción en el Conservador de Bienes Raíces de Santiago que indica que el trámite comenzó el día 9 de julio d 2019.</w:t>
            </w:r>
          </w:p>
          <w:p w14:paraId="2D01CCB5" w14:textId="77777777" w:rsidR="0044043A" w:rsidRDefault="0044043A" w:rsidP="00FE368D">
            <w:pPr>
              <w:rPr>
                <w:rFonts w:cstheme="minorHAnsi"/>
                <w:bCs/>
              </w:rPr>
            </w:pPr>
          </w:p>
          <w:p w14:paraId="3917094E" w14:textId="77777777" w:rsidR="00FE368D" w:rsidRPr="00FE368D" w:rsidRDefault="00FE368D" w:rsidP="00DF1E5B">
            <w:pPr>
              <w:ind w:left="30"/>
              <w:jc w:val="both"/>
              <w:rPr>
                <w:rFonts w:cstheme="minorHAnsi"/>
                <w:bCs/>
              </w:rPr>
            </w:pPr>
            <w:r>
              <w:rPr>
                <w:rFonts w:cstheme="minorHAnsi"/>
                <w:bCs/>
              </w:rPr>
              <w:t>De lo anterior, se constat</w:t>
            </w:r>
            <w:r w:rsidR="001737EB">
              <w:rPr>
                <w:rFonts w:cstheme="minorHAnsi"/>
                <w:bCs/>
              </w:rPr>
              <w:t>a</w:t>
            </w:r>
            <w:r>
              <w:rPr>
                <w:rFonts w:cstheme="minorHAnsi"/>
                <w:bCs/>
              </w:rPr>
              <w:t xml:space="preserve"> el hecho denunciado que Inmobiliaria Amengual SpA, tramitó y obtuvo la Resolución de Calificación Ambiental de un proyecto inmobiliario que gestó Inmobiliaria SuKsa Limitada y que se traspasó a Inmobiliaria Amengual SpA el día 18 de junio de 2019, a 18 meses de obtenida la RCA y a 6 meses de haber comenzado la etapa de construcción del proyecto.</w:t>
            </w:r>
          </w:p>
        </w:tc>
      </w:tr>
      <w:tr w:rsidR="00C870BF" w:rsidRPr="00BF51C4" w14:paraId="4BE40651" w14:textId="77777777" w:rsidTr="00F14D23">
        <w:trPr>
          <w:trHeight w:val="627"/>
        </w:trPr>
        <w:tc>
          <w:tcPr>
            <w:tcW w:w="5000" w:type="pct"/>
            <w:gridSpan w:val="2"/>
          </w:tcPr>
          <w:p w14:paraId="2331E327" w14:textId="77777777" w:rsidR="00C870BF" w:rsidRDefault="00C870BF" w:rsidP="00F902CF">
            <w:pPr>
              <w:jc w:val="both"/>
              <w:rPr>
                <w:rFonts w:cstheme="minorHAnsi"/>
                <w:b/>
              </w:rPr>
            </w:pPr>
          </w:p>
        </w:tc>
      </w:tr>
    </w:tbl>
    <w:p w14:paraId="05D31F48" w14:textId="77777777" w:rsidR="00504B80" w:rsidRPr="00FE368D" w:rsidRDefault="00504B80" w:rsidP="007F7788">
      <w:pPr>
        <w:rPr>
          <w:sz w:val="14"/>
          <w:szCs w:val="14"/>
        </w:rPr>
      </w:pPr>
    </w:p>
    <w:tbl>
      <w:tblPr>
        <w:tblW w:w="13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8"/>
        <w:gridCol w:w="8634"/>
      </w:tblGrid>
      <w:tr w:rsidR="00504B80" w:rsidRPr="00122733" w14:paraId="7F4C8AC1" w14:textId="77777777" w:rsidTr="00504B80">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63B612" w14:textId="77777777" w:rsidR="00504B80" w:rsidRPr="00122733" w:rsidRDefault="00504B80" w:rsidP="00504B80">
            <w:pPr>
              <w:spacing w:after="0"/>
              <w:jc w:val="center"/>
              <w:rPr>
                <w:rFonts w:eastAsia="Times New Roman"/>
                <w:b/>
                <w:bCs/>
                <w:sz w:val="20"/>
                <w:szCs w:val="20"/>
                <w:lang w:val="es-ES" w:eastAsia="es-CL"/>
              </w:rPr>
            </w:pPr>
            <w:r w:rsidRPr="00122733">
              <w:rPr>
                <w:rFonts w:eastAsia="Times New Roman"/>
                <w:b/>
                <w:bCs/>
                <w:sz w:val="20"/>
                <w:szCs w:val="20"/>
                <w:lang w:val="es-ES" w:eastAsia="es-CL"/>
              </w:rPr>
              <w:t>Registros</w:t>
            </w:r>
          </w:p>
        </w:tc>
      </w:tr>
      <w:tr w:rsidR="00504B80" w:rsidRPr="00122733" w14:paraId="1E1C622D" w14:textId="77777777" w:rsidTr="00504B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p w14:paraId="3674137D" w14:textId="77777777" w:rsidR="00504B80" w:rsidRPr="00122733" w:rsidRDefault="00E73880" w:rsidP="00504B80">
            <w:pPr>
              <w:spacing w:after="0" w:line="240" w:lineRule="auto"/>
              <w:jc w:val="center"/>
              <w:rPr>
                <w:rFonts w:eastAsia="Times New Roman" w:cstheme="minorHAnsi"/>
                <w:sz w:val="20"/>
                <w:szCs w:val="20"/>
                <w:lang w:eastAsia="es-CL"/>
              </w:rPr>
            </w:pPr>
            <w:r>
              <w:rPr>
                <w:noProof/>
              </w:rPr>
              <w:drawing>
                <wp:inline distT="0" distB="0" distL="0" distR="0" wp14:anchorId="37FF23F8" wp14:editId="5213C054">
                  <wp:extent cx="6534150" cy="1657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34150" cy="1657350"/>
                          </a:xfrm>
                          <a:prstGeom prst="rect">
                            <a:avLst/>
                          </a:prstGeom>
                        </pic:spPr>
                      </pic:pic>
                    </a:graphicData>
                  </a:graphic>
                </wp:inline>
              </w:drawing>
            </w:r>
          </w:p>
        </w:tc>
      </w:tr>
      <w:tr w:rsidR="00504B80" w:rsidRPr="00122733" w14:paraId="1AD0A24A" w14:textId="77777777" w:rsidTr="00504B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817" w:type="pct"/>
            <w:tcBorders>
              <w:top w:val="single" w:sz="4" w:space="0" w:color="auto"/>
              <w:left w:val="single" w:sz="4" w:space="0" w:color="auto"/>
              <w:bottom w:val="single" w:sz="4" w:space="0" w:color="auto"/>
              <w:right w:val="nil"/>
            </w:tcBorders>
            <w:shd w:val="clear" w:color="auto" w:fill="auto"/>
            <w:noWrap/>
            <w:vAlign w:val="center"/>
            <w:hideMark/>
          </w:tcPr>
          <w:p w14:paraId="41EF21ED" w14:textId="36107DEF" w:rsidR="00504B80" w:rsidRPr="00EE3AA9" w:rsidRDefault="00504B80" w:rsidP="00504B80">
            <w:pPr>
              <w:spacing w:after="0" w:line="240" w:lineRule="auto"/>
              <w:contextualSpacing/>
              <w:jc w:val="both"/>
              <w:outlineLvl w:val="1"/>
              <w:rPr>
                <w:rFonts w:eastAsia="Calibri" w:cstheme="minorHAnsi"/>
                <w:b/>
                <w:sz w:val="18"/>
                <w:szCs w:val="18"/>
              </w:rPr>
            </w:pPr>
            <w:bookmarkStart w:id="142" w:name="_Toc26885787"/>
            <w:r w:rsidRPr="00EE3AA9">
              <w:rPr>
                <w:b/>
                <w:color w:val="000000" w:themeColor="text1"/>
                <w:sz w:val="18"/>
                <w:szCs w:val="18"/>
              </w:rPr>
              <w:t xml:space="preserve">Figura </w:t>
            </w:r>
            <w:r w:rsidRPr="00EE3AA9">
              <w:rPr>
                <w:b/>
                <w:color w:val="000000" w:themeColor="text1"/>
                <w:sz w:val="18"/>
                <w:szCs w:val="18"/>
              </w:rPr>
              <w:fldChar w:fldCharType="begin"/>
            </w:r>
            <w:r w:rsidRPr="00EE3AA9">
              <w:rPr>
                <w:b/>
                <w:color w:val="000000" w:themeColor="text1"/>
                <w:sz w:val="18"/>
                <w:szCs w:val="18"/>
              </w:rPr>
              <w:instrText xml:space="preserve"> SEQ Figura \* ARABIC </w:instrText>
            </w:r>
            <w:r w:rsidRPr="00EE3AA9">
              <w:rPr>
                <w:b/>
                <w:color w:val="000000" w:themeColor="text1"/>
                <w:sz w:val="18"/>
                <w:szCs w:val="18"/>
              </w:rPr>
              <w:fldChar w:fldCharType="separate"/>
            </w:r>
            <w:r w:rsidR="00001833">
              <w:rPr>
                <w:b/>
                <w:noProof/>
                <w:color w:val="000000" w:themeColor="text1"/>
                <w:sz w:val="18"/>
                <w:szCs w:val="18"/>
              </w:rPr>
              <w:t>7</w:t>
            </w:r>
            <w:bookmarkEnd w:id="142"/>
            <w:r w:rsidRPr="00EE3AA9">
              <w:rPr>
                <w:b/>
                <w:color w:val="000000" w:themeColor="text1"/>
                <w:sz w:val="18"/>
                <w:szCs w:val="18"/>
              </w:rPr>
              <w:fldChar w:fldCharType="end"/>
            </w:r>
          </w:p>
        </w:tc>
        <w:tc>
          <w:tcPr>
            <w:tcW w:w="31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F5692D" w14:textId="77777777" w:rsidR="00504B80" w:rsidRPr="00122733" w:rsidRDefault="00504B80" w:rsidP="00504B80">
            <w:pPr>
              <w:spacing w:after="0" w:line="240" w:lineRule="auto"/>
              <w:jc w:val="both"/>
              <w:rPr>
                <w:rFonts w:eastAsia="Times New Roman" w:cstheme="minorHAnsi"/>
                <w:b/>
                <w:sz w:val="18"/>
                <w:szCs w:val="18"/>
                <w:lang w:eastAsia="es-CL"/>
              </w:rPr>
            </w:pPr>
            <w:r w:rsidRPr="00122733">
              <w:rPr>
                <w:rFonts w:eastAsia="Times New Roman" w:cstheme="minorHAnsi"/>
                <w:b/>
                <w:sz w:val="18"/>
                <w:szCs w:val="18"/>
                <w:lang w:eastAsia="es-CL"/>
              </w:rPr>
              <w:t>F</w:t>
            </w:r>
            <w:r>
              <w:rPr>
                <w:rFonts w:eastAsia="Times New Roman" w:cstheme="minorHAnsi"/>
                <w:b/>
                <w:sz w:val="18"/>
                <w:szCs w:val="18"/>
                <w:lang w:eastAsia="es-CL"/>
              </w:rPr>
              <w:t>uente</w:t>
            </w:r>
            <w:r w:rsidRPr="00122733">
              <w:rPr>
                <w:rFonts w:eastAsia="Times New Roman" w:cstheme="minorHAnsi"/>
                <w:b/>
                <w:sz w:val="18"/>
                <w:szCs w:val="18"/>
                <w:lang w:eastAsia="es-CL"/>
              </w:rPr>
              <w:t>:</w:t>
            </w:r>
            <w:r>
              <w:rPr>
                <w:rFonts w:eastAsia="Times New Roman" w:cstheme="minorHAnsi"/>
                <w:b/>
                <w:sz w:val="18"/>
                <w:szCs w:val="18"/>
                <w:lang w:eastAsia="es-CL"/>
              </w:rPr>
              <w:t xml:space="preserve"> </w:t>
            </w:r>
            <w:r w:rsidR="00E73880">
              <w:rPr>
                <w:rFonts w:eastAsia="Times New Roman" w:cstheme="minorHAnsi"/>
                <w:sz w:val="18"/>
                <w:szCs w:val="18"/>
                <w:lang w:eastAsia="es-CL"/>
              </w:rPr>
              <w:t>Titular</w:t>
            </w:r>
            <w:r>
              <w:rPr>
                <w:rFonts w:eastAsia="Times New Roman" w:cstheme="minorHAnsi"/>
                <w:sz w:val="18"/>
                <w:szCs w:val="18"/>
                <w:lang w:eastAsia="es-CL"/>
              </w:rPr>
              <w:t xml:space="preserve"> </w:t>
            </w:r>
          </w:p>
        </w:tc>
      </w:tr>
      <w:tr w:rsidR="00504B80" w:rsidRPr="00BF51C4" w14:paraId="7E99F4BE" w14:textId="77777777" w:rsidTr="00504B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5"/>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0EEBA89" w14:textId="77777777" w:rsidR="00504B80" w:rsidRPr="00BF51C4" w:rsidRDefault="00504B80" w:rsidP="00504B80">
            <w:pPr>
              <w:spacing w:after="0" w:line="240" w:lineRule="auto"/>
              <w:jc w:val="both"/>
              <w:rPr>
                <w:rFonts w:eastAsia="Times New Roman" w:cstheme="minorHAnsi"/>
                <w:b/>
                <w:color w:val="000000"/>
                <w:sz w:val="18"/>
                <w:szCs w:val="18"/>
                <w:lang w:eastAsia="es-CL"/>
              </w:rPr>
            </w:pPr>
            <w:r w:rsidRPr="00BF51C4">
              <w:rPr>
                <w:rFonts w:eastAsia="Times New Roman" w:cstheme="minorHAnsi"/>
                <w:b/>
                <w:color w:val="000000"/>
                <w:sz w:val="18"/>
                <w:szCs w:val="18"/>
                <w:lang w:eastAsia="es-CL"/>
              </w:rPr>
              <w:t>Descripción del medio de prueba:</w:t>
            </w:r>
            <w:r w:rsidRPr="00BF51C4">
              <w:rPr>
                <w:rFonts w:eastAsia="Times New Roman" w:cstheme="minorHAnsi"/>
                <w:color w:val="000000"/>
                <w:sz w:val="18"/>
                <w:szCs w:val="18"/>
                <w:lang w:eastAsia="es-CL"/>
              </w:rPr>
              <w:t xml:space="preserve"> </w:t>
            </w:r>
          </w:p>
          <w:p w14:paraId="717708D0" w14:textId="77777777" w:rsidR="00504B80" w:rsidRPr="00BF51C4" w:rsidRDefault="00E73880" w:rsidP="00504B80">
            <w:pPr>
              <w:spacing w:after="0" w:line="240" w:lineRule="auto"/>
              <w:jc w:val="both"/>
              <w:rPr>
                <w:rFonts w:eastAsia="Times New Roman" w:cstheme="minorHAnsi"/>
                <w:b/>
                <w:color w:val="000000"/>
                <w:sz w:val="18"/>
                <w:szCs w:val="18"/>
                <w:lang w:eastAsia="es-CL"/>
              </w:rPr>
            </w:pPr>
            <w:r>
              <w:rPr>
                <w:rFonts w:eastAsia="Times New Roman" w:cstheme="minorHAnsi"/>
                <w:bCs/>
                <w:color w:val="000000"/>
                <w:sz w:val="18"/>
                <w:szCs w:val="18"/>
                <w:lang w:eastAsia="es-CL"/>
              </w:rPr>
              <w:t>Cronograma de actividades Proyecto General Amengual.</w:t>
            </w:r>
          </w:p>
        </w:tc>
      </w:tr>
    </w:tbl>
    <w:p w14:paraId="734F0D7D" w14:textId="77777777" w:rsidR="00410487" w:rsidRDefault="0088070F" w:rsidP="007F7788">
      <w:r>
        <w:br w:type="page"/>
      </w:r>
    </w:p>
    <w:p w14:paraId="3AC566FA" w14:textId="77777777" w:rsidR="007F7788" w:rsidRPr="00BF51C4" w:rsidRDefault="007F7788" w:rsidP="007F7788">
      <w:pPr>
        <w:pStyle w:val="Ttulo1"/>
        <w:jc w:val="both"/>
        <w:rPr>
          <w:rFonts w:asciiTheme="minorHAnsi" w:hAnsiTheme="minorHAnsi" w:cstheme="minorHAnsi"/>
        </w:rPr>
      </w:pPr>
      <w:bookmarkStart w:id="143" w:name="_Toc352840404"/>
      <w:bookmarkStart w:id="144" w:name="_Toc352841464"/>
      <w:bookmarkStart w:id="145" w:name="_Toc447875253"/>
      <w:bookmarkStart w:id="146" w:name="_Toc449085431"/>
      <w:bookmarkStart w:id="147" w:name="_Toc26885788"/>
      <w:r w:rsidRPr="00BF51C4">
        <w:rPr>
          <w:rFonts w:asciiTheme="minorHAnsi" w:hAnsiTheme="minorHAnsi" w:cstheme="minorHAnsi"/>
        </w:rPr>
        <w:lastRenderedPageBreak/>
        <w:t>CONCLUSIONES</w:t>
      </w:r>
      <w:bookmarkEnd w:id="143"/>
      <w:bookmarkEnd w:id="144"/>
      <w:bookmarkEnd w:id="145"/>
      <w:bookmarkEnd w:id="146"/>
      <w:bookmarkEnd w:id="147"/>
    </w:p>
    <w:p w14:paraId="420C5452" w14:textId="77777777" w:rsidR="007F7788" w:rsidRDefault="007F7788" w:rsidP="007F7788">
      <w:pPr>
        <w:spacing w:after="0" w:line="240" w:lineRule="auto"/>
        <w:jc w:val="both"/>
        <w:rPr>
          <w:rFonts w:eastAsia="Calibri" w:cstheme="minorHAnsi"/>
          <w:sz w:val="20"/>
          <w:szCs w:val="20"/>
        </w:rPr>
      </w:pPr>
    </w:p>
    <w:p w14:paraId="6E0B9CE9" w14:textId="51317425" w:rsidR="007F7788" w:rsidRDefault="008363EF" w:rsidP="000E311E">
      <w:pPr>
        <w:rPr>
          <w:rFonts w:eastAsia="Calibri" w:cstheme="minorHAnsi"/>
          <w:sz w:val="20"/>
          <w:szCs w:val="20"/>
        </w:rPr>
      </w:pPr>
      <w:r w:rsidRPr="008363EF">
        <w:rPr>
          <w:rFonts w:eastAsia="Calibri" w:cstheme="minorHAnsi"/>
          <w:sz w:val="20"/>
          <w:szCs w:val="20"/>
        </w:rPr>
        <w:t>Los resultados de las actividades de fiscalización, asociados los Instrumentos de Carácter Ambiental indicados en el punto 3, permitieron identificar hallazgos descritos a continuación:</w:t>
      </w:r>
    </w:p>
    <w:tbl>
      <w:tblPr>
        <w:tblStyle w:val="Tablaconcuadrcula"/>
        <w:tblW w:w="13745" w:type="dxa"/>
        <w:jc w:val="center"/>
        <w:tblLook w:val="04A0" w:firstRow="1" w:lastRow="0" w:firstColumn="1" w:lastColumn="0" w:noHBand="0" w:noVBand="1"/>
      </w:tblPr>
      <w:tblGrid>
        <w:gridCol w:w="1265"/>
        <w:gridCol w:w="1990"/>
        <w:gridCol w:w="5671"/>
        <w:gridCol w:w="4819"/>
      </w:tblGrid>
      <w:tr w:rsidR="000E311E" w:rsidRPr="002B6431" w14:paraId="2FE11174" w14:textId="77777777" w:rsidTr="00001833">
        <w:trPr>
          <w:trHeight w:val="395"/>
          <w:tblHeader/>
          <w:jc w:val="center"/>
        </w:trPr>
        <w:tc>
          <w:tcPr>
            <w:tcW w:w="46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8F8FA7" w14:textId="77777777" w:rsidR="000E311E" w:rsidRPr="002B6431" w:rsidRDefault="000E311E" w:rsidP="00001833">
            <w:pPr>
              <w:jc w:val="center"/>
              <w:rPr>
                <w:rFonts w:asciiTheme="minorHAnsi" w:hAnsiTheme="minorHAnsi" w:cstheme="minorHAnsi"/>
                <w:b/>
                <w:sz w:val="22"/>
                <w:szCs w:val="22"/>
              </w:rPr>
            </w:pPr>
            <w:r w:rsidRPr="002B6431">
              <w:rPr>
                <w:rFonts w:asciiTheme="minorHAnsi" w:hAnsiTheme="minorHAnsi" w:cstheme="minorHAnsi"/>
                <w:b/>
                <w:sz w:val="22"/>
                <w:szCs w:val="22"/>
              </w:rPr>
              <w:t>N° Hecho Constatado</w:t>
            </w:r>
          </w:p>
        </w:tc>
        <w:tc>
          <w:tcPr>
            <w:tcW w:w="7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86E0FE" w14:textId="77777777" w:rsidR="000E311E" w:rsidRPr="002B6431" w:rsidRDefault="000E311E" w:rsidP="00001833">
            <w:pPr>
              <w:jc w:val="center"/>
              <w:rPr>
                <w:rFonts w:asciiTheme="minorHAnsi" w:hAnsiTheme="minorHAnsi" w:cstheme="minorHAnsi"/>
                <w:b/>
                <w:color w:val="A6A6A6"/>
                <w:sz w:val="22"/>
                <w:szCs w:val="22"/>
              </w:rPr>
            </w:pPr>
            <w:r w:rsidRPr="002B6431">
              <w:rPr>
                <w:rFonts w:asciiTheme="minorHAnsi" w:hAnsiTheme="minorHAnsi" w:cstheme="minorHAnsi"/>
                <w:b/>
                <w:sz w:val="22"/>
                <w:szCs w:val="22"/>
              </w:rPr>
              <w:t>Materia Objeto de Fiscalización</w:t>
            </w:r>
          </w:p>
        </w:tc>
        <w:tc>
          <w:tcPr>
            <w:tcW w:w="20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725C9E" w14:textId="77777777" w:rsidR="000E311E" w:rsidRPr="002B6431" w:rsidRDefault="000E311E" w:rsidP="00001833">
            <w:pPr>
              <w:jc w:val="center"/>
              <w:rPr>
                <w:rFonts w:asciiTheme="minorHAnsi" w:hAnsiTheme="minorHAnsi" w:cstheme="minorHAnsi"/>
                <w:b/>
                <w:sz w:val="22"/>
                <w:szCs w:val="22"/>
              </w:rPr>
            </w:pPr>
            <w:r w:rsidRPr="002B6431">
              <w:rPr>
                <w:rFonts w:asciiTheme="minorHAnsi" w:hAnsiTheme="minorHAnsi" w:cstheme="minorHAnsi"/>
                <w:b/>
                <w:sz w:val="22"/>
                <w:szCs w:val="22"/>
              </w:rPr>
              <w:t>Exigencia Asociada</w:t>
            </w:r>
          </w:p>
        </w:tc>
        <w:tc>
          <w:tcPr>
            <w:tcW w:w="17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580C6A" w14:textId="77777777" w:rsidR="000E311E" w:rsidRPr="002B6431" w:rsidRDefault="000E311E" w:rsidP="00001833">
            <w:pPr>
              <w:jc w:val="center"/>
              <w:rPr>
                <w:rFonts w:asciiTheme="minorHAnsi" w:hAnsiTheme="minorHAnsi" w:cstheme="minorHAnsi"/>
                <w:b/>
                <w:sz w:val="22"/>
                <w:szCs w:val="22"/>
              </w:rPr>
            </w:pPr>
            <w:r w:rsidRPr="002B6431">
              <w:rPr>
                <w:rFonts w:asciiTheme="minorHAnsi" w:hAnsiTheme="minorHAnsi" w:cstheme="minorHAnsi"/>
                <w:b/>
                <w:sz w:val="22"/>
                <w:szCs w:val="22"/>
              </w:rPr>
              <w:t>Descripción de los Hallazgos</w:t>
            </w:r>
          </w:p>
        </w:tc>
      </w:tr>
      <w:tr w:rsidR="00FE6CCC" w:rsidRPr="002B6431" w14:paraId="27FBD542" w14:textId="77777777" w:rsidTr="00001833">
        <w:trPr>
          <w:jc w:val="center"/>
        </w:trPr>
        <w:tc>
          <w:tcPr>
            <w:tcW w:w="460" w:type="pct"/>
            <w:tcBorders>
              <w:top w:val="single" w:sz="4" w:space="0" w:color="auto"/>
              <w:left w:val="single" w:sz="4" w:space="0" w:color="auto"/>
              <w:bottom w:val="single" w:sz="4" w:space="0" w:color="auto"/>
              <w:right w:val="single" w:sz="4" w:space="0" w:color="auto"/>
            </w:tcBorders>
            <w:vAlign w:val="center"/>
          </w:tcPr>
          <w:p w14:paraId="68676BE6" w14:textId="21418BD9" w:rsidR="00FE6CCC" w:rsidRPr="000E311E" w:rsidRDefault="00FE6CCC" w:rsidP="00FE6CCC">
            <w:pPr>
              <w:widowControl w:val="0"/>
              <w:overflowPunct w:val="0"/>
              <w:autoSpaceDE w:val="0"/>
              <w:autoSpaceDN w:val="0"/>
              <w:adjustRightInd w:val="0"/>
              <w:spacing w:after="120" w:line="283" w:lineRule="auto"/>
              <w:jc w:val="center"/>
              <w:rPr>
                <w:rFonts w:asciiTheme="minorHAnsi" w:eastAsia="Times New Roman" w:hAnsiTheme="minorHAnsi" w:cstheme="minorHAnsi"/>
                <w:color w:val="000000"/>
                <w:lang w:eastAsia="es-CL"/>
              </w:rPr>
            </w:pPr>
            <w:r>
              <w:rPr>
                <w:rFonts w:eastAsia="Times New Roman" w:cstheme="minorHAnsi"/>
                <w:color w:val="000000"/>
                <w:lang w:eastAsia="es-CL"/>
              </w:rPr>
              <w:t>3</w:t>
            </w:r>
          </w:p>
        </w:tc>
        <w:tc>
          <w:tcPr>
            <w:tcW w:w="724" w:type="pct"/>
            <w:tcBorders>
              <w:top w:val="single" w:sz="4" w:space="0" w:color="auto"/>
              <w:left w:val="single" w:sz="4" w:space="0" w:color="auto"/>
              <w:bottom w:val="single" w:sz="4" w:space="0" w:color="auto"/>
              <w:right w:val="single" w:sz="4" w:space="0" w:color="auto"/>
            </w:tcBorders>
            <w:vAlign w:val="center"/>
          </w:tcPr>
          <w:p w14:paraId="62A351CF" w14:textId="6A9EC3E5" w:rsidR="00FE6CCC" w:rsidRPr="000E311E" w:rsidRDefault="00FE6CCC" w:rsidP="00FE6CCC">
            <w:pPr>
              <w:widowControl w:val="0"/>
              <w:overflowPunct w:val="0"/>
              <w:autoSpaceDE w:val="0"/>
              <w:autoSpaceDN w:val="0"/>
              <w:adjustRightInd w:val="0"/>
              <w:spacing w:after="120" w:line="283" w:lineRule="auto"/>
              <w:jc w:val="both"/>
              <w:rPr>
                <w:rFonts w:asciiTheme="minorHAnsi" w:eastAsia="Times New Roman" w:hAnsiTheme="minorHAnsi" w:cstheme="minorHAnsi"/>
                <w:color w:val="000000"/>
                <w:lang w:eastAsia="es-CL"/>
              </w:rPr>
            </w:pPr>
            <w:r w:rsidRPr="000E311E">
              <w:rPr>
                <w:rFonts w:eastAsia="Times New Roman" w:cstheme="minorHAnsi"/>
                <w:color w:val="000000"/>
                <w:lang w:eastAsia="es-CL"/>
              </w:rPr>
              <w:t>Control de ruido</w:t>
            </w:r>
          </w:p>
        </w:tc>
        <w:tc>
          <w:tcPr>
            <w:tcW w:w="2063" w:type="pct"/>
            <w:tcBorders>
              <w:top w:val="single" w:sz="4" w:space="0" w:color="auto"/>
              <w:left w:val="single" w:sz="4" w:space="0" w:color="auto"/>
              <w:bottom w:val="single" w:sz="4" w:space="0" w:color="auto"/>
              <w:right w:val="single" w:sz="4" w:space="0" w:color="auto"/>
            </w:tcBorders>
          </w:tcPr>
          <w:p w14:paraId="67CE0DA4" w14:textId="77777777" w:rsidR="00FE6CCC" w:rsidRDefault="00FE6CCC" w:rsidP="00FE6CCC">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5.1 letra c)</w:t>
            </w:r>
          </w:p>
          <w:p w14:paraId="66EE4A88" w14:textId="77777777" w:rsidR="00FE6CCC" w:rsidRPr="00E73880" w:rsidRDefault="00FE6CCC" w:rsidP="00FE6CCC">
            <w:pPr>
              <w:jc w:val="both"/>
              <w:rPr>
                <w:rFonts w:cstheme="minorHAnsi"/>
                <w:bCs/>
              </w:rPr>
            </w:pPr>
            <w:r w:rsidRPr="005F05C6">
              <w:rPr>
                <w:rFonts w:asciiTheme="minorHAnsi" w:hAnsiTheme="minorHAnsi" w:cstheme="minorHAnsi"/>
              </w:rPr>
              <w:t>c</w:t>
            </w:r>
            <w:r w:rsidRPr="00E73880">
              <w:rPr>
                <w:rFonts w:cstheme="minorHAnsi"/>
                <w:bCs/>
              </w:rPr>
              <w:t>) La exposición a contaminantes debido al impacto de las emisiones y efluentes sobre los recursos naturales renovables, incluidos el suelo, agua y aire, en caso que no sea posible evaluar el riesgo para la salud de la población de acuerdo a las letras anteriores.</w:t>
            </w:r>
          </w:p>
          <w:p w14:paraId="5EAE2A35" w14:textId="77777777" w:rsidR="00FE6CCC" w:rsidRPr="00E73880" w:rsidRDefault="00FE6CCC" w:rsidP="00FE6CCC">
            <w:pPr>
              <w:jc w:val="both"/>
              <w:rPr>
                <w:rFonts w:cstheme="minorHAnsi"/>
                <w:bCs/>
              </w:rPr>
            </w:pPr>
            <w:r w:rsidRPr="00E73880">
              <w:rPr>
                <w:rFonts w:cstheme="minorHAnsi"/>
                <w:bCs/>
              </w:rPr>
              <w:t>…</w:t>
            </w:r>
          </w:p>
          <w:p w14:paraId="5A96152F" w14:textId="77777777" w:rsidR="00FE6CCC" w:rsidRPr="00E73880" w:rsidRDefault="00FE6CCC" w:rsidP="00FE6CCC">
            <w:pPr>
              <w:jc w:val="both"/>
              <w:rPr>
                <w:rFonts w:cstheme="minorHAnsi"/>
                <w:bCs/>
              </w:rPr>
            </w:pPr>
            <w:r w:rsidRPr="00E73880">
              <w:rPr>
                <w:rFonts w:cstheme="minorHAnsi"/>
                <w:bCs/>
              </w:rPr>
              <w:t>Ruido: El Área de influencia del Proyecto para el ruido se define en función de las distancias donde sería posible detectar un aumento significativo de los niveles de ruido en los receptores sensibles identificados, producto de las obras y acciones del Proyecto. Esta área se justifica considerando los límites permitidos por el D.S 38/11 de MMA, además de que la población colindante se ve afectada directamente.</w:t>
            </w:r>
          </w:p>
          <w:p w14:paraId="4AB7956C" w14:textId="77777777" w:rsidR="00FE6CCC" w:rsidRPr="00E73880" w:rsidRDefault="00FE6CCC" w:rsidP="00FE6CCC">
            <w:pPr>
              <w:jc w:val="both"/>
              <w:rPr>
                <w:rFonts w:cstheme="minorHAnsi"/>
                <w:bCs/>
              </w:rPr>
            </w:pPr>
            <w:r w:rsidRPr="00E73880">
              <w:rPr>
                <w:rFonts w:cstheme="minorHAnsi"/>
                <w:bCs/>
              </w:rPr>
              <w:t>…</w:t>
            </w:r>
          </w:p>
          <w:p w14:paraId="7FEC38E8" w14:textId="77777777" w:rsidR="00FE6CCC" w:rsidRDefault="00FE6CCC" w:rsidP="00FE6CCC">
            <w:pPr>
              <w:jc w:val="both"/>
              <w:rPr>
                <w:rFonts w:asciiTheme="minorHAnsi" w:hAnsiTheme="minorHAnsi" w:cstheme="minorHAnsi"/>
                <w:color w:val="000000"/>
              </w:rPr>
            </w:pPr>
          </w:p>
          <w:p w14:paraId="245012F8" w14:textId="77777777" w:rsidR="00FE6CCC" w:rsidRDefault="00FE6CCC" w:rsidP="00FE6CCC">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8.1</w:t>
            </w:r>
          </w:p>
          <w:p w14:paraId="2EF48325" w14:textId="77777777" w:rsidR="00FE6CCC" w:rsidRPr="00E73880" w:rsidRDefault="00FE6CCC" w:rsidP="00FE6CCC">
            <w:pPr>
              <w:jc w:val="both"/>
              <w:rPr>
                <w:rFonts w:cstheme="minorHAnsi"/>
                <w:bCs/>
              </w:rPr>
            </w:pPr>
            <w:r w:rsidRPr="00E73880">
              <w:rPr>
                <w:rFonts w:cstheme="minorHAnsi"/>
                <w:bCs/>
              </w:rPr>
              <w:t>Condición o exigencia 1</w:t>
            </w:r>
          </w:p>
          <w:p w14:paraId="7557EE1E" w14:textId="77777777" w:rsidR="00FE6CCC" w:rsidRPr="00E73880" w:rsidRDefault="00FE6CCC" w:rsidP="00FE6CCC">
            <w:pPr>
              <w:jc w:val="both"/>
              <w:rPr>
                <w:rFonts w:cstheme="minorHAnsi"/>
                <w:bCs/>
              </w:rPr>
            </w:pPr>
            <w:r w:rsidRPr="00E73880">
              <w:rPr>
                <w:rFonts w:cstheme="minorHAnsi"/>
                <w:bCs/>
              </w:rPr>
              <w:t>Sobre la base del oficio N° 3709 de fecha 06 de junio de 2016 de la Seremi de Salud, Región Metropolitana, el Titular deberá cumplir lo siguiente:</w:t>
            </w:r>
          </w:p>
          <w:p w14:paraId="4956E045" w14:textId="77777777" w:rsidR="00FE6CCC" w:rsidRPr="00E73880" w:rsidRDefault="00FE6CCC" w:rsidP="00FE6CCC">
            <w:pPr>
              <w:jc w:val="both"/>
              <w:rPr>
                <w:rFonts w:cstheme="minorHAnsi"/>
                <w:bCs/>
              </w:rPr>
            </w:pPr>
            <w:r w:rsidRPr="00E73880">
              <w:rPr>
                <w:rFonts w:cstheme="minorHAnsi"/>
                <w:bCs/>
              </w:rPr>
              <w:t>“Se informa que no se tienen observaciones en materia de acústica ambiental.  Sin perjuicio de lo anterior, en caso que el proyecto sea calificado ambientalmente favorable, en la respectiva resolución deberán quedar establecidos las medidas y compromisos señalados por el titular en la DIA y en el Anexo 6 de Estudio Acústico y Vibraciones para las etapas de demolición, construcción y operación del proyecto.”</w:t>
            </w:r>
          </w:p>
          <w:p w14:paraId="24E69C26" w14:textId="77777777" w:rsidR="00FE6CCC" w:rsidRPr="00E73880" w:rsidRDefault="00FE6CCC" w:rsidP="00FE6CCC">
            <w:pPr>
              <w:jc w:val="both"/>
              <w:rPr>
                <w:rFonts w:cstheme="minorHAnsi"/>
                <w:bCs/>
              </w:rPr>
            </w:pPr>
            <w:r w:rsidRPr="00E73880">
              <w:rPr>
                <w:rFonts w:cstheme="minorHAnsi"/>
                <w:bCs/>
              </w:rPr>
              <w:t>“Se deberán cumplir en todo momento los límites máximos permitidos por el D.S. Nº 38/2011 del MMA, que establece “Norma de emisión de ruidos generados por fuentes que indica.”</w:t>
            </w:r>
          </w:p>
          <w:p w14:paraId="34B87484" w14:textId="71AA3DA4" w:rsidR="00FE6CCC" w:rsidRPr="000E311E" w:rsidRDefault="00FE6CCC" w:rsidP="00FE6CCC">
            <w:pPr>
              <w:jc w:val="both"/>
              <w:rPr>
                <w:rFonts w:asciiTheme="minorHAnsi" w:hAnsiTheme="minorHAnsi" w:cstheme="minorHAnsi"/>
                <w:b/>
                <w:sz w:val="22"/>
                <w:szCs w:val="22"/>
              </w:rPr>
            </w:pPr>
          </w:p>
        </w:tc>
        <w:tc>
          <w:tcPr>
            <w:tcW w:w="1753" w:type="pct"/>
            <w:tcBorders>
              <w:top w:val="single" w:sz="4" w:space="0" w:color="auto"/>
              <w:left w:val="single" w:sz="4" w:space="0" w:color="auto"/>
              <w:bottom w:val="single" w:sz="4" w:space="0" w:color="auto"/>
              <w:right w:val="single" w:sz="4" w:space="0" w:color="auto"/>
            </w:tcBorders>
          </w:tcPr>
          <w:p w14:paraId="3E01128E" w14:textId="77777777" w:rsidR="00FE6CCC" w:rsidRPr="001737EB" w:rsidRDefault="00FE6CCC" w:rsidP="00FE6CCC">
            <w:pPr>
              <w:jc w:val="both"/>
              <w:rPr>
                <w:rFonts w:eastAsia="Times New Roman" w:cstheme="minorHAnsi"/>
                <w:color w:val="000000"/>
                <w:lang w:eastAsia="es-CL"/>
              </w:rPr>
            </w:pPr>
            <w:r w:rsidRPr="001737EB">
              <w:rPr>
                <w:rFonts w:eastAsia="Times New Roman" w:cstheme="minorHAnsi"/>
                <w:color w:val="000000"/>
                <w:lang w:eastAsia="es-CL"/>
              </w:rPr>
              <w:t>La jornada de fiscalización ambiental, comenzó con la ejecución de la medición del Nivel de Presión Sonoro (NPS) en un receptor sensible del proyecto ubicado en un domicilio colindante a la faena de construcción del Edificio General Amengual. Cabe señalar que el domicilio en el cual se realizó la medición se emplaza en Zona “Z-RI” del PRC de Estación Central (Decreto Exento N° 366 del 19 de abril de 2018), el cual se homologa a Zona III del D.S. N° 38/11 del MMA.</w:t>
            </w:r>
          </w:p>
          <w:p w14:paraId="4A31A6A1" w14:textId="77777777" w:rsidR="00FE6CCC" w:rsidRPr="001737EB" w:rsidRDefault="00FE6CCC" w:rsidP="00FE6CCC">
            <w:pPr>
              <w:jc w:val="both"/>
              <w:rPr>
                <w:rFonts w:eastAsia="Times New Roman" w:cstheme="minorHAnsi"/>
                <w:color w:val="000000"/>
                <w:lang w:eastAsia="es-CL"/>
              </w:rPr>
            </w:pPr>
          </w:p>
          <w:p w14:paraId="6DD24E8B" w14:textId="77777777" w:rsidR="00FE6CCC" w:rsidRPr="001737EB" w:rsidRDefault="00FE6CCC" w:rsidP="00FE6CCC">
            <w:pPr>
              <w:jc w:val="both"/>
              <w:rPr>
                <w:rFonts w:eastAsia="Times New Roman" w:cstheme="minorHAnsi"/>
                <w:color w:val="000000"/>
                <w:lang w:eastAsia="es-CL"/>
              </w:rPr>
            </w:pPr>
            <w:r w:rsidRPr="001737EB">
              <w:rPr>
                <w:rFonts w:eastAsia="Times New Roman" w:cstheme="minorHAnsi"/>
                <w:color w:val="000000"/>
                <w:lang w:eastAsia="es-CL"/>
              </w:rPr>
              <w:t>Entre las 11:53 y las 12:52 horas, se realizaron 3 mediciones de ruido en horario diurno: 1A en condición externa medida en antejardín (patio techado), 1B en condición interna medida en dormitorio y 1C en condición externa medida en patio trasero, registrando en el nivel de presión sonora generada por ruidos asociados a las actividades de construcción entre los que se destaca el ruido proveniente de camión pluma que hace ingreso a la obra, alarma de retroceso de camión pluma,  , grúa torre en movimiento y rigger, golpes de y principalmente el martillo eléctrico trabajando cerca de la pared del dormitorio.</w:t>
            </w:r>
          </w:p>
          <w:p w14:paraId="381C2574" w14:textId="77777777" w:rsidR="00FE6CCC" w:rsidRPr="001737EB" w:rsidRDefault="00FE6CCC" w:rsidP="00FE6CCC">
            <w:pPr>
              <w:jc w:val="both"/>
              <w:rPr>
                <w:rFonts w:eastAsia="Times New Roman" w:cstheme="minorHAnsi"/>
                <w:color w:val="000000"/>
                <w:lang w:eastAsia="es-CL"/>
              </w:rPr>
            </w:pPr>
          </w:p>
          <w:p w14:paraId="1A6ECEAF" w14:textId="2AD5AFD4" w:rsidR="00FE6CCC" w:rsidRPr="000E311E" w:rsidRDefault="00FE6CCC" w:rsidP="00FE6CCC">
            <w:pPr>
              <w:jc w:val="both"/>
              <w:rPr>
                <w:rFonts w:asciiTheme="minorHAnsi" w:eastAsia="Times New Roman" w:hAnsiTheme="minorHAnsi" w:cstheme="minorHAnsi"/>
                <w:color w:val="000000"/>
                <w:lang w:eastAsia="es-CL"/>
              </w:rPr>
            </w:pPr>
            <w:r w:rsidRPr="001737EB">
              <w:rPr>
                <w:rFonts w:eastAsia="Times New Roman" w:cstheme="minorHAnsi"/>
                <w:color w:val="000000"/>
                <w:lang w:eastAsia="es-CL"/>
              </w:rPr>
              <w:t xml:space="preserve">Se obtuvo el Nivel de Presión Sonora Corregido, correspondiente a 75 dBA en la medición 1A, 70 dBA en la medición 1B y 57 dBA en la medición 1C, de acuerdo con fichas de evaluación de ruido de la actividad, en Zona III del D.S. N°38/11 MMA, por lo que hubo superación en las mediciones 1A y 1B de 10 y 5 decibeles en periodo diurno, conforme al límite establecido en la Norma de </w:t>
            </w:r>
            <w:r w:rsidRPr="001737EB">
              <w:rPr>
                <w:rFonts w:eastAsia="Times New Roman" w:cstheme="minorHAnsi"/>
                <w:color w:val="000000"/>
                <w:lang w:eastAsia="es-CL"/>
              </w:rPr>
              <w:lastRenderedPageBreak/>
              <w:t>Emisión (D.S. N°38/11 MMA, de 65 dBA en periodo diurno).</w:t>
            </w:r>
          </w:p>
        </w:tc>
      </w:tr>
      <w:tr w:rsidR="00FE6CCC" w:rsidRPr="002B6431" w14:paraId="5812F3F3" w14:textId="77777777" w:rsidTr="00001833">
        <w:trPr>
          <w:jc w:val="center"/>
        </w:trPr>
        <w:tc>
          <w:tcPr>
            <w:tcW w:w="460" w:type="pct"/>
            <w:tcBorders>
              <w:top w:val="single" w:sz="4" w:space="0" w:color="auto"/>
              <w:left w:val="single" w:sz="4" w:space="0" w:color="auto"/>
              <w:bottom w:val="single" w:sz="4" w:space="0" w:color="auto"/>
              <w:right w:val="single" w:sz="4" w:space="0" w:color="auto"/>
            </w:tcBorders>
            <w:vAlign w:val="center"/>
          </w:tcPr>
          <w:p w14:paraId="03311BF9" w14:textId="77777777" w:rsidR="00FE6CCC" w:rsidRPr="000E311E" w:rsidRDefault="00FE6CCC" w:rsidP="00FE6CCC">
            <w:pPr>
              <w:widowControl w:val="0"/>
              <w:overflowPunct w:val="0"/>
              <w:autoSpaceDE w:val="0"/>
              <w:autoSpaceDN w:val="0"/>
              <w:adjustRightInd w:val="0"/>
              <w:spacing w:after="120" w:line="283" w:lineRule="auto"/>
              <w:jc w:val="center"/>
              <w:rPr>
                <w:rFonts w:eastAsia="Times New Roman" w:cstheme="minorHAnsi"/>
                <w:color w:val="000000"/>
                <w:lang w:eastAsia="es-CL"/>
              </w:rPr>
            </w:pPr>
            <w:r>
              <w:rPr>
                <w:rFonts w:eastAsia="Times New Roman" w:cstheme="minorHAnsi"/>
                <w:color w:val="000000"/>
                <w:lang w:eastAsia="es-CL"/>
              </w:rPr>
              <w:lastRenderedPageBreak/>
              <w:t>2</w:t>
            </w:r>
          </w:p>
        </w:tc>
        <w:tc>
          <w:tcPr>
            <w:tcW w:w="724" w:type="pct"/>
            <w:tcBorders>
              <w:top w:val="single" w:sz="4" w:space="0" w:color="auto"/>
              <w:left w:val="single" w:sz="4" w:space="0" w:color="auto"/>
              <w:bottom w:val="single" w:sz="4" w:space="0" w:color="auto"/>
              <w:right w:val="single" w:sz="4" w:space="0" w:color="auto"/>
            </w:tcBorders>
            <w:vAlign w:val="center"/>
          </w:tcPr>
          <w:p w14:paraId="0E0ACE84" w14:textId="77777777" w:rsidR="00FE6CCC" w:rsidRPr="000E311E" w:rsidRDefault="00FE6CCC" w:rsidP="00FE6CCC">
            <w:pPr>
              <w:widowControl w:val="0"/>
              <w:overflowPunct w:val="0"/>
              <w:autoSpaceDE w:val="0"/>
              <w:autoSpaceDN w:val="0"/>
              <w:adjustRightInd w:val="0"/>
              <w:spacing w:after="120" w:line="283" w:lineRule="auto"/>
              <w:jc w:val="both"/>
              <w:rPr>
                <w:rFonts w:eastAsia="Times New Roman" w:cstheme="minorHAnsi"/>
                <w:color w:val="000000"/>
                <w:lang w:eastAsia="es-CL"/>
              </w:rPr>
            </w:pPr>
            <w:r w:rsidRPr="000E311E">
              <w:rPr>
                <w:rFonts w:eastAsia="Times New Roman" w:cstheme="minorHAnsi"/>
                <w:color w:val="000000"/>
                <w:lang w:eastAsia="es-CL"/>
              </w:rPr>
              <w:t>Control de ruido</w:t>
            </w:r>
          </w:p>
        </w:tc>
        <w:tc>
          <w:tcPr>
            <w:tcW w:w="2063" w:type="pct"/>
            <w:tcBorders>
              <w:top w:val="single" w:sz="4" w:space="0" w:color="auto"/>
              <w:left w:val="single" w:sz="4" w:space="0" w:color="auto"/>
              <w:bottom w:val="single" w:sz="4" w:space="0" w:color="auto"/>
              <w:right w:val="single" w:sz="4" w:space="0" w:color="auto"/>
            </w:tcBorders>
          </w:tcPr>
          <w:p w14:paraId="4FA15421" w14:textId="77777777" w:rsidR="00FE6CCC" w:rsidRPr="000E311E" w:rsidRDefault="00FE6CCC" w:rsidP="00FE6CCC">
            <w:pPr>
              <w:rPr>
                <w:rFonts w:cstheme="minorHAnsi"/>
                <w:b/>
              </w:rPr>
            </w:pPr>
            <w:r w:rsidRPr="000E311E">
              <w:rPr>
                <w:rFonts w:cstheme="minorHAnsi"/>
                <w:b/>
              </w:rPr>
              <w:t>RCA N° 513/2017</w:t>
            </w:r>
          </w:p>
          <w:p w14:paraId="7B254CFA" w14:textId="77777777" w:rsidR="00FE6CCC" w:rsidRPr="000E311E" w:rsidRDefault="00FE6CCC" w:rsidP="00FE6CCC">
            <w:pPr>
              <w:jc w:val="both"/>
              <w:rPr>
                <w:rFonts w:asciiTheme="minorHAnsi" w:hAnsiTheme="minorHAnsi" w:cstheme="minorHAnsi"/>
                <w:b/>
                <w:bCs/>
                <w:u w:val="single"/>
              </w:rPr>
            </w:pPr>
            <w:r w:rsidRPr="000E311E">
              <w:rPr>
                <w:rFonts w:cstheme="minorHAnsi"/>
                <w:b/>
                <w:u w:val="single"/>
              </w:rPr>
              <w:t xml:space="preserve">Considerando 4.3.1 y </w:t>
            </w:r>
            <w:r w:rsidRPr="000E311E">
              <w:rPr>
                <w:rFonts w:asciiTheme="minorHAnsi" w:hAnsiTheme="minorHAnsi" w:cstheme="minorHAnsi"/>
                <w:b/>
                <w:bCs/>
                <w:u w:val="single"/>
              </w:rPr>
              <w:t>Considerando 7.1.6</w:t>
            </w:r>
          </w:p>
          <w:p w14:paraId="61070E9A" w14:textId="77777777" w:rsidR="00FE6CCC" w:rsidRPr="000E311E" w:rsidRDefault="00FE6CCC" w:rsidP="00FE6CCC">
            <w:pPr>
              <w:jc w:val="both"/>
              <w:rPr>
                <w:rFonts w:cstheme="minorHAnsi"/>
                <w:bCs/>
              </w:rPr>
            </w:pPr>
            <w:r w:rsidRPr="000E311E">
              <w:rPr>
                <w:rFonts w:cstheme="minorHAnsi"/>
                <w:bCs/>
              </w:rPr>
              <w:t>Durante las faenas de demolición y excavación, se deberán implementar barreras acústicas cuyo material deberá cumplir con condiciones de densidad superficial de, al menos, 10 kg/m2 (ejemplo: paneles de madera OSB de 15 mm. de espesor o material equivalente). Las junturas de los paneles que conformen la barrera deberán ser herméticas tanto entre ellas como la unión con el piso, de modo que no se generen fugas y se pierda efectividad.</w:t>
            </w:r>
          </w:p>
          <w:p w14:paraId="66C8067B" w14:textId="77777777" w:rsidR="00FE6CCC" w:rsidRPr="000E311E" w:rsidRDefault="00FE6CCC" w:rsidP="00FE6CCC">
            <w:pPr>
              <w:jc w:val="both"/>
              <w:rPr>
                <w:rFonts w:cstheme="minorHAnsi"/>
                <w:bCs/>
              </w:rPr>
            </w:pPr>
            <w:r w:rsidRPr="000E311E">
              <w:rPr>
                <w:rFonts w:cstheme="minorHAnsi"/>
                <w:bCs/>
              </w:rPr>
              <w:t>Durante las faenas de Obra Gruesa, se deberán implementar barreras acústicas con las características de materialidad anteriormente descritas, y tendrán una altura de entre 2 y 4,5 metros.</w:t>
            </w:r>
          </w:p>
          <w:p w14:paraId="22AD830A" w14:textId="77777777" w:rsidR="00FE6CCC" w:rsidRPr="000E311E" w:rsidRDefault="00FE6CCC" w:rsidP="00FE6CCC">
            <w:pPr>
              <w:jc w:val="both"/>
              <w:rPr>
                <w:rFonts w:cstheme="minorHAnsi"/>
                <w:bCs/>
              </w:rPr>
            </w:pPr>
            <w:r w:rsidRPr="000E311E">
              <w:rPr>
                <w:rFonts w:cstheme="minorHAnsi"/>
                <w:bCs/>
              </w:rPr>
              <w:t>Además, para las faenas desarrolladas a nivel de piso que enfrentan a receptores, se deberán emplear barreras acústicas modulares portátiles confeccionadas con un material deberá cumplir con condiciones de densidad superficial igual o superior a 10 kg/m2 (ejemplo: paneles de madera OSB de 15 mm. de espesor o material equivalente) de espesor o generar un encapsulamiento a dichas fuentes o en su defecto ubicarlas al centro de la obra gruesa.</w:t>
            </w:r>
          </w:p>
          <w:p w14:paraId="7588CEC0" w14:textId="77777777" w:rsidR="00FE6CCC" w:rsidRPr="000E311E" w:rsidRDefault="00FE6CCC" w:rsidP="00FE6CCC">
            <w:pPr>
              <w:jc w:val="both"/>
              <w:rPr>
                <w:rFonts w:cstheme="minorHAnsi"/>
                <w:bCs/>
              </w:rPr>
            </w:pPr>
            <w:r w:rsidRPr="000E311E">
              <w:rPr>
                <w:rFonts w:cstheme="minorHAnsi"/>
                <w:bCs/>
              </w:rPr>
              <w:t>Estas pantallas deberán tener una altura mínima de 2 metros y estarán conformadas por tres hojas de 1,5 metros de ancho cada una, con el objeto de rodear a la fuente de ruido. Estas pantallas se montarán lo más próximo a la actividad emisora de ruido en dirección a los receptores. Además, estás pantallas podrán disponerse de dos o más unidades, conformando una sola pantalla de mayor tamaño, encerrando de mejor manera la fuente emisora de ruido y actuando más eficientemente. La cara interna de la pantalla (que da hacia la fuente de ruido) deberá estar cubierta por una capa de espuma de poliuretano o fibra de vidrio de al menos 3 cm. espesor y cubierta por una tela tipo arpillera que impida su deterioro (por ejemplo, malla rachel).</w:t>
            </w:r>
          </w:p>
          <w:p w14:paraId="1C709DD4" w14:textId="77777777" w:rsidR="00FE6CCC" w:rsidRPr="000E311E" w:rsidRDefault="00FE6CCC" w:rsidP="00FE6CCC">
            <w:pPr>
              <w:jc w:val="both"/>
              <w:rPr>
                <w:rFonts w:cstheme="minorHAnsi"/>
                <w:bCs/>
              </w:rPr>
            </w:pPr>
            <w:r w:rsidRPr="000E311E">
              <w:rPr>
                <w:rFonts w:cstheme="minorHAnsi"/>
                <w:bCs/>
              </w:rPr>
              <w:t xml:space="preserve">Para el caso de faenas de construcción en altura, en sectores específicos del edificio, se deberá cubrir los vanos con planchas cuyo </w:t>
            </w:r>
            <w:r w:rsidRPr="000E311E">
              <w:rPr>
                <w:rFonts w:cstheme="minorHAnsi"/>
                <w:bCs/>
              </w:rPr>
              <w:lastRenderedPageBreak/>
              <w:t>material deberá cumplir con condiciones de densidad superficial igual o superior a 10 kg/m2 (ejemplo: paneles de madera OSB de 15 mm. de espesor o material equivalente), con el objeto de mitigar los niveles de ruido generados al interior de la estructura que se propagan al exterior. Esta medida se deberá ir desplazando por los pisos a medida que se construya el edificio.</w:t>
            </w:r>
          </w:p>
          <w:p w14:paraId="27638E15" w14:textId="77777777" w:rsidR="00FE6CCC" w:rsidRPr="000E311E" w:rsidRDefault="00FE6CCC" w:rsidP="00FE6CCC">
            <w:pPr>
              <w:rPr>
                <w:rFonts w:cstheme="minorHAnsi"/>
                <w:bCs/>
              </w:rPr>
            </w:pPr>
          </w:p>
        </w:tc>
        <w:tc>
          <w:tcPr>
            <w:tcW w:w="1753" w:type="pct"/>
            <w:tcBorders>
              <w:top w:val="single" w:sz="4" w:space="0" w:color="auto"/>
              <w:left w:val="single" w:sz="4" w:space="0" w:color="auto"/>
              <w:bottom w:val="single" w:sz="4" w:space="0" w:color="auto"/>
              <w:right w:val="single" w:sz="4" w:space="0" w:color="auto"/>
            </w:tcBorders>
          </w:tcPr>
          <w:p w14:paraId="314E7AB8" w14:textId="77777777" w:rsidR="00FE6CCC" w:rsidRPr="000E311E" w:rsidRDefault="00FE6CCC" w:rsidP="00FE6CCC">
            <w:pPr>
              <w:jc w:val="both"/>
              <w:rPr>
                <w:rFonts w:eastAsia="Times New Roman" w:cstheme="minorHAnsi"/>
                <w:color w:val="000000"/>
                <w:lang w:eastAsia="es-CL"/>
              </w:rPr>
            </w:pPr>
            <w:r w:rsidRPr="000E311E">
              <w:rPr>
                <w:rFonts w:eastAsia="Times New Roman" w:cstheme="minorHAnsi"/>
                <w:color w:val="000000"/>
                <w:lang w:eastAsia="es-CL"/>
              </w:rPr>
              <w:lastRenderedPageBreak/>
              <w:t xml:space="preserve">Al momento de la inspección ambiental, el avance de la construcción se encuentra en la losa de suelo del primer piso, estando a la intemperie parte del cielo del nivel -1 y se observaron trabajos en los 4 niveles subterráneos. </w:t>
            </w:r>
          </w:p>
          <w:p w14:paraId="2AC6BC70" w14:textId="77777777" w:rsidR="00FE6CCC" w:rsidRPr="000E311E" w:rsidRDefault="00FE6CCC" w:rsidP="00FE6CCC">
            <w:pPr>
              <w:jc w:val="both"/>
              <w:rPr>
                <w:rFonts w:eastAsia="Times New Roman" w:cstheme="minorHAnsi"/>
                <w:color w:val="000000"/>
                <w:lang w:eastAsia="es-CL"/>
              </w:rPr>
            </w:pPr>
          </w:p>
          <w:p w14:paraId="6C5346EF" w14:textId="77777777" w:rsidR="00FE6CCC" w:rsidRDefault="00FE6CCC" w:rsidP="00FE6CCC">
            <w:pPr>
              <w:jc w:val="both"/>
              <w:rPr>
                <w:rFonts w:eastAsia="Times New Roman" w:cstheme="minorHAnsi"/>
                <w:color w:val="000000"/>
                <w:lang w:eastAsia="es-CL"/>
              </w:rPr>
            </w:pPr>
            <w:r w:rsidRPr="000E311E">
              <w:rPr>
                <w:rFonts w:eastAsia="Times New Roman" w:cstheme="minorHAnsi"/>
                <w:color w:val="000000"/>
                <w:lang w:eastAsia="es-CL"/>
              </w:rPr>
              <w:t xml:space="preserve">En los sectores donde se realizaron faenas de corte de fierro y madera, a la intemperie del nivel -1, no se utilizaron barreras acústicas modulares. </w:t>
            </w:r>
          </w:p>
          <w:p w14:paraId="51D52780" w14:textId="77777777" w:rsidR="00FE6CCC" w:rsidRDefault="00FE6CCC" w:rsidP="00FE6CCC">
            <w:pPr>
              <w:jc w:val="both"/>
              <w:rPr>
                <w:rFonts w:eastAsia="Times New Roman" w:cstheme="minorHAnsi"/>
                <w:color w:val="000000"/>
                <w:lang w:eastAsia="es-CL"/>
              </w:rPr>
            </w:pPr>
          </w:p>
          <w:p w14:paraId="795929E5" w14:textId="5421193C" w:rsidR="00FE6CCC" w:rsidRPr="000E311E" w:rsidRDefault="00FE6CCC" w:rsidP="00FE6CCC">
            <w:pPr>
              <w:jc w:val="both"/>
              <w:rPr>
                <w:rFonts w:eastAsia="Times New Roman" w:cstheme="minorHAnsi"/>
                <w:color w:val="000000"/>
                <w:lang w:eastAsia="es-CL"/>
              </w:rPr>
            </w:pPr>
            <w:r w:rsidRPr="000E311E">
              <w:rPr>
                <w:rFonts w:eastAsia="Times New Roman" w:cstheme="minorHAnsi"/>
                <w:color w:val="000000"/>
                <w:lang w:eastAsia="es-CL"/>
              </w:rPr>
              <w:t>Durante el recorrido en la obra, se constató la implementación de las siguientes medidas de control de ruidos</w:t>
            </w:r>
            <w:r>
              <w:rPr>
                <w:rFonts w:eastAsia="Times New Roman" w:cstheme="minorHAnsi"/>
                <w:color w:val="000000"/>
                <w:lang w:eastAsia="es-CL"/>
              </w:rPr>
              <w:t>:</w:t>
            </w:r>
          </w:p>
          <w:p w14:paraId="6CA93292" w14:textId="2C7263F5" w:rsidR="00FE6CCC" w:rsidRPr="000E311E" w:rsidRDefault="00FE6CCC" w:rsidP="00FE6CCC">
            <w:pPr>
              <w:jc w:val="both"/>
              <w:rPr>
                <w:rFonts w:eastAsia="Times New Roman" w:cstheme="minorHAnsi"/>
                <w:color w:val="000000"/>
                <w:lang w:eastAsia="es-CL"/>
              </w:rPr>
            </w:pPr>
            <w:r w:rsidRPr="000E311E">
              <w:rPr>
                <w:rFonts w:eastAsia="Times New Roman" w:cstheme="minorHAnsi"/>
                <w:color w:val="000000"/>
                <w:lang w:eastAsia="es-CL"/>
              </w:rPr>
              <w:t>1-Barrera de OSB sin material absorbente, de 4,8 metros de altura y 15 mm de espesor, en los deslindes sur y nororiente, en las que no se observan junturas herméticas entre los paneles de modo que pierden efectividad.</w:t>
            </w:r>
          </w:p>
          <w:p w14:paraId="3205F8F6" w14:textId="30C236E9" w:rsidR="00FE6CCC" w:rsidRPr="000E311E" w:rsidRDefault="00FE6CCC" w:rsidP="00FE6CCC">
            <w:pPr>
              <w:jc w:val="both"/>
              <w:rPr>
                <w:rFonts w:eastAsia="Times New Roman" w:cstheme="minorHAnsi"/>
                <w:color w:val="000000"/>
                <w:lang w:eastAsia="es-CL"/>
              </w:rPr>
            </w:pPr>
            <w:r w:rsidRPr="000E311E">
              <w:rPr>
                <w:rFonts w:eastAsia="Times New Roman" w:cstheme="minorHAnsi"/>
                <w:color w:val="000000"/>
                <w:lang w:eastAsia="es-CL"/>
              </w:rPr>
              <w:t>2-Túnel para camión mixer de OSB sin material absorbente, de 5 metros de altura 15 mm de espesor, con puerta de las mismas características y vano de 1 metro en la parte superior del muro oeste</w:t>
            </w:r>
            <w:r>
              <w:rPr>
                <w:rFonts w:eastAsia="Times New Roman" w:cstheme="minorHAnsi"/>
                <w:color w:val="000000"/>
                <w:lang w:eastAsia="es-CL"/>
              </w:rPr>
              <w:t xml:space="preserve">, </w:t>
            </w:r>
            <w:r w:rsidRPr="000E311E">
              <w:rPr>
                <w:rFonts w:eastAsia="Times New Roman" w:cstheme="minorHAnsi"/>
                <w:color w:val="000000"/>
                <w:lang w:eastAsia="es-CL"/>
              </w:rPr>
              <w:t xml:space="preserve">en </w:t>
            </w:r>
            <w:r>
              <w:rPr>
                <w:rFonts w:eastAsia="Times New Roman" w:cstheme="minorHAnsi"/>
                <w:color w:val="000000"/>
                <w:lang w:eastAsia="es-CL"/>
              </w:rPr>
              <w:t>el</w:t>
            </w:r>
            <w:r w:rsidRPr="000E311E">
              <w:rPr>
                <w:rFonts w:eastAsia="Times New Roman" w:cstheme="minorHAnsi"/>
                <w:color w:val="000000"/>
                <w:lang w:eastAsia="es-CL"/>
              </w:rPr>
              <w:t xml:space="preserve"> que no se observan junturas herméticas entre los paneles de modo que pierden efectividad.</w:t>
            </w:r>
          </w:p>
          <w:p w14:paraId="45AA307C" w14:textId="736E2ED4" w:rsidR="00FE6CCC" w:rsidRPr="000E311E" w:rsidRDefault="00FE6CCC" w:rsidP="00FE6CCC">
            <w:pPr>
              <w:jc w:val="both"/>
              <w:rPr>
                <w:rFonts w:eastAsia="Times New Roman" w:cstheme="minorHAnsi"/>
                <w:color w:val="000000"/>
                <w:lang w:eastAsia="es-CL"/>
              </w:rPr>
            </w:pPr>
            <w:r w:rsidRPr="000E311E">
              <w:rPr>
                <w:rFonts w:eastAsia="Times New Roman" w:cstheme="minorHAnsi"/>
                <w:color w:val="000000"/>
                <w:lang w:eastAsia="es-CL"/>
              </w:rPr>
              <w:t>3- Cierre de bomba de hormigón estacionaria de OSB y terciado sin material absorbente, de 2,4 metros de altura</w:t>
            </w:r>
            <w:r>
              <w:rPr>
                <w:rFonts w:eastAsia="Times New Roman" w:cstheme="minorHAnsi"/>
                <w:color w:val="000000"/>
                <w:lang w:eastAsia="es-CL"/>
              </w:rPr>
              <w:t xml:space="preserve">, </w:t>
            </w:r>
            <w:r w:rsidRPr="000E311E">
              <w:rPr>
                <w:rFonts w:eastAsia="Times New Roman" w:cstheme="minorHAnsi"/>
                <w:color w:val="000000"/>
                <w:lang w:eastAsia="es-CL"/>
              </w:rPr>
              <w:t xml:space="preserve">en </w:t>
            </w:r>
            <w:r>
              <w:rPr>
                <w:rFonts w:eastAsia="Times New Roman" w:cstheme="minorHAnsi"/>
                <w:color w:val="000000"/>
                <w:lang w:eastAsia="es-CL"/>
              </w:rPr>
              <w:t>el</w:t>
            </w:r>
            <w:r w:rsidRPr="000E311E">
              <w:rPr>
                <w:rFonts w:eastAsia="Times New Roman" w:cstheme="minorHAnsi"/>
                <w:color w:val="000000"/>
                <w:lang w:eastAsia="es-CL"/>
              </w:rPr>
              <w:t xml:space="preserve"> que no se observan junturas herméticas entre los paneles de modo que pierden efectividad.</w:t>
            </w:r>
          </w:p>
          <w:p w14:paraId="7EB7DC39" w14:textId="77777777" w:rsidR="00FE6CCC" w:rsidRPr="000E311E" w:rsidRDefault="00FE6CCC" w:rsidP="00FE6CCC">
            <w:pPr>
              <w:jc w:val="both"/>
              <w:rPr>
                <w:rFonts w:eastAsia="Times New Roman" w:cstheme="minorHAnsi"/>
                <w:color w:val="000000"/>
                <w:lang w:eastAsia="es-CL"/>
              </w:rPr>
            </w:pPr>
          </w:p>
          <w:p w14:paraId="6E88787B" w14:textId="77777777" w:rsidR="00FE6CCC" w:rsidRDefault="00FE6CCC" w:rsidP="00FE6CCC">
            <w:pPr>
              <w:jc w:val="both"/>
              <w:rPr>
                <w:rFonts w:eastAsia="Times New Roman" w:cstheme="minorHAnsi"/>
                <w:color w:val="000000"/>
                <w:lang w:eastAsia="es-CL"/>
              </w:rPr>
            </w:pPr>
            <w:r w:rsidRPr="000E311E">
              <w:rPr>
                <w:rFonts w:eastAsia="Times New Roman" w:cstheme="minorHAnsi"/>
                <w:color w:val="000000"/>
                <w:lang w:eastAsia="es-CL"/>
              </w:rPr>
              <w:t>En el deslinde norte de la obra, colindante al receptor R2, no se implementó barrera acústica de OSB.</w:t>
            </w:r>
          </w:p>
          <w:p w14:paraId="0482F79B" w14:textId="77777777" w:rsidR="00FE6CCC" w:rsidRDefault="00FE6CCC" w:rsidP="00FE6CCC">
            <w:pPr>
              <w:jc w:val="both"/>
              <w:rPr>
                <w:rFonts w:eastAsia="Times New Roman" w:cstheme="minorHAnsi"/>
                <w:color w:val="000000"/>
                <w:lang w:eastAsia="es-CL"/>
              </w:rPr>
            </w:pPr>
          </w:p>
          <w:p w14:paraId="2F619E98" w14:textId="77777777" w:rsidR="00FE6CCC" w:rsidRDefault="00FE6CCC" w:rsidP="00FE6CCC">
            <w:pPr>
              <w:jc w:val="both"/>
              <w:rPr>
                <w:rFonts w:eastAsia="Times New Roman" w:cstheme="minorHAnsi"/>
                <w:color w:val="000000"/>
                <w:lang w:eastAsia="es-CL"/>
              </w:rPr>
            </w:pPr>
            <w:r>
              <w:rPr>
                <w:rFonts w:eastAsia="Times New Roman" w:cstheme="minorHAnsi"/>
                <w:color w:val="000000"/>
                <w:lang w:eastAsia="es-CL"/>
              </w:rPr>
              <w:t xml:space="preserve">Del examen de información de los antecedentes solicitados al titular se constata que el titular cuenta con </w:t>
            </w:r>
            <w:r w:rsidRPr="000E311E">
              <w:rPr>
                <w:rFonts w:eastAsia="Times New Roman" w:cstheme="minorHAnsi"/>
                <w:color w:val="000000"/>
                <w:lang w:eastAsia="es-CL"/>
              </w:rPr>
              <w:lastRenderedPageBreak/>
              <w:t>Plan de Mitigación de Ruido y lo difunde en charlas trimestrales, pero no lo implementa cabalmente.</w:t>
            </w:r>
          </w:p>
          <w:p w14:paraId="68AD368F" w14:textId="3B716F6B" w:rsidR="00FE6CCC" w:rsidRPr="000E311E" w:rsidRDefault="00FE6CCC" w:rsidP="00FE6CCC">
            <w:pPr>
              <w:jc w:val="both"/>
              <w:rPr>
                <w:rFonts w:eastAsia="Times New Roman" w:cstheme="minorHAnsi"/>
                <w:color w:val="000000"/>
                <w:lang w:eastAsia="es-CL"/>
              </w:rPr>
            </w:pPr>
          </w:p>
        </w:tc>
      </w:tr>
      <w:tr w:rsidR="00FE6CCC" w:rsidRPr="002B6431" w14:paraId="00D63FBE" w14:textId="77777777" w:rsidTr="00001833">
        <w:trPr>
          <w:jc w:val="center"/>
        </w:trPr>
        <w:tc>
          <w:tcPr>
            <w:tcW w:w="460" w:type="pct"/>
            <w:tcBorders>
              <w:top w:val="single" w:sz="4" w:space="0" w:color="auto"/>
              <w:left w:val="single" w:sz="4" w:space="0" w:color="auto"/>
              <w:bottom w:val="single" w:sz="4" w:space="0" w:color="auto"/>
              <w:right w:val="single" w:sz="4" w:space="0" w:color="auto"/>
            </w:tcBorders>
            <w:vAlign w:val="center"/>
          </w:tcPr>
          <w:p w14:paraId="57455A2E" w14:textId="5B5A5014" w:rsidR="00FE6CCC" w:rsidRDefault="00FE6CCC" w:rsidP="00FE6CCC">
            <w:pPr>
              <w:widowControl w:val="0"/>
              <w:overflowPunct w:val="0"/>
              <w:autoSpaceDE w:val="0"/>
              <w:autoSpaceDN w:val="0"/>
              <w:adjustRightInd w:val="0"/>
              <w:spacing w:after="120" w:line="283" w:lineRule="auto"/>
              <w:jc w:val="center"/>
              <w:rPr>
                <w:rFonts w:eastAsia="Times New Roman" w:cstheme="minorHAnsi"/>
                <w:color w:val="000000"/>
                <w:lang w:eastAsia="es-CL"/>
              </w:rPr>
            </w:pPr>
            <w:r w:rsidRPr="000E311E">
              <w:rPr>
                <w:rFonts w:asciiTheme="minorHAnsi" w:eastAsia="Times New Roman" w:hAnsiTheme="minorHAnsi" w:cstheme="minorHAnsi"/>
                <w:color w:val="000000"/>
                <w:lang w:eastAsia="es-CL"/>
              </w:rPr>
              <w:lastRenderedPageBreak/>
              <w:t>1</w:t>
            </w:r>
          </w:p>
        </w:tc>
        <w:tc>
          <w:tcPr>
            <w:tcW w:w="724" w:type="pct"/>
            <w:tcBorders>
              <w:top w:val="single" w:sz="4" w:space="0" w:color="auto"/>
              <w:left w:val="single" w:sz="4" w:space="0" w:color="auto"/>
              <w:bottom w:val="single" w:sz="4" w:space="0" w:color="auto"/>
              <w:right w:val="single" w:sz="4" w:space="0" w:color="auto"/>
            </w:tcBorders>
            <w:vAlign w:val="center"/>
          </w:tcPr>
          <w:p w14:paraId="1AA185C2" w14:textId="32BF02CE" w:rsidR="00FE6CCC" w:rsidRPr="001737EB" w:rsidRDefault="00FE6CCC" w:rsidP="00FE6CCC">
            <w:pPr>
              <w:widowControl w:val="0"/>
              <w:overflowPunct w:val="0"/>
              <w:autoSpaceDE w:val="0"/>
              <w:autoSpaceDN w:val="0"/>
              <w:adjustRightInd w:val="0"/>
              <w:spacing w:after="120" w:line="283" w:lineRule="auto"/>
              <w:jc w:val="both"/>
              <w:rPr>
                <w:rFonts w:eastAsia="Times New Roman" w:cstheme="minorHAnsi"/>
                <w:color w:val="000000"/>
                <w:lang w:eastAsia="es-CL"/>
              </w:rPr>
            </w:pPr>
            <w:r w:rsidRPr="000E311E">
              <w:rPr>
                <w:rFonts w:asciiTheme="minorHAnsi" w:eastAsia="Times New Roman" w:hAnsiTheme="minorHAnsi" w:cstheme="minorHAnsi"/>
                <w:color w:val="000000"/>
                <w:lang w:eastAsia="es-CL"/>
              </w:rPr>
              <w:t xml:space="preserve">Descripción de </w:t>
            </w:r>
            <w:r>
              <w:rPr>
                <w:rFonts w:asciiTheme="minorHAnsi" w:eastAsia="Times New Roman" w:hAnsiTheme="minorHAnsi" w:cstheme="minorHAnsi"/>
                <w:color w:val="000000"/>
                <w:lang w:eastAsia="es-CL"/>
              </w:rPr>
              <w:t>p</w:t>
            </w:r>
            <w:r w:rsidRPr="000E311E">
              <w:rPr>
                <w:rFonts w:asciiTheme="minorHAnsi" w:eastAsia="Times New Roman" w:hAnsiTheme="minorHAnsi" w:cstheme="minorHAnsi"/>
                <w:color w:val="000000"/>
                <w:lang w:eastAsia="es-CL"/>
              </w:rPr>
              <w:t>royecto</w:t>
            </w:r>
          </w:p>
        </w:tc>
        <w:tc>
          <w:tcPr>
            <w:tcW w:w="2063" w:type="pct"/>
            <w:tcBorders>
              <w:top w:val="single" w:sz="4" w:space="0" w:color="auto"/>
              <w:left w:val="single" w:sz="4" w:space="0" w:color="auto"/>
              <w:bottom w:val="single" w:sz="4" w:space="0" w:color="auto"/>
              <w:right w:val="single" w:sz="4" w:space="0" w:color="auto"/>
            </w:tcBorders>
          </w:tcPr>
          <w:p w14:paraId="64DB761F" w14:textId="77777777" w:rsidR="00FE6CCC" w:rsidRPr="00CB702E" w:rsidRDefault="00FE6CCC" w:rsidP="00FE6CCC">
            <w:pPr>
              <w:rPr>
                <w:rFonts w:asciiTheme="minorHAnsi" w:hAnsiTheme="minorHAnsi" w:cstheme="minorHAnsi"/>
                <w:b/>
                <w:sz w:val="22"/>
                <w:szCs w:val="22"/>
              </w:rPr>
            </w:pPr>
            <w:r w:rsidRPr="00CB702E">
              <w:rPr>
                <w:rFonts w:asciiTheme="minorHAnsi" w:hAnsiTheme="minorHAnsi" w:cstheme="minorHAnsi"/>
                <w:b/>
                <w:sz w:val="22"/>
                <w:szCs w:val="22"/>
              </w:rPr>
              <w:t>Res. Exta N°</w:t>
            </w:r>
            <w:r>
              <w:rPr>
                <w:rFonts w:asciiTheme="minorHAnsi" w:hAnsiTheme="minorHAnsi" w:cstheme="minorHAnsi"/>
                <w:b/>
                <w:sz w:val="22"/>
                <w:szCs w:val="22"/>
              </w:rPr>
              <w:t>513/2017</w:t>
            </w:r>
          </w:p>
          <w:p w14:paraId="524F6292" w14:textId="77777777" w:rsidR="00FE6CCC" w:rsidRDefault="00FE6CCC" w:rsidP="00FE6CCC">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4.1</w:t>
            </w:r>
          </w:p>
          <w:p w14:paraId="4A8556AD" w14:textId="77777777" w:rsidR="00FE6CCC" w:rsidRPr="00AC6C4F" w:rsidRDefault="00FE6CCC" w:rsidP="00FE6CCC">
            <w:pPr>
              <w:jc w:val="both"/>
              <w:rPr>
                <w:rFonts w:asciiTheme="minorHAnsi" w:hAnsiTheme="minorHAnsi" w:cstheme="minorHAnsi"/>
                <w:b/>
                <w:bCs/>
              </w:rPr>
            </w:pPr>
            <w:r w:rsidRPr="00AC6C4F">
              <w:rPr>
                <w:rFonts w:asciiTheme="minorHAnsi" w:hAnsiTheme="minorHAnsi" w:cstheme="minorHAnsi"/>
                <w:b/>
                <w:bCs/>
              </w:rPr>
              <w:t>Instalación de Faenas:</w:t>
            </w:r>
          </w:p>
          <w:p w14:paraId="785B0A4E" w14:textId="77777777" w:rsidR="00FE6CCC" w:rsidRDefault="00FE6CCC" w:rsidP="00FE6CCC">
            <w:pPr>
              <w:jc w:val="both"/>
              <w:rPr>
                <w:rFonts w:asciiTheme="minorHAnsi" w:hAnsiTheme="minorHAnsi" w:cstheme="minorHAnsi"/>
                <w:b/>
                <w:bCs/>
                <w:u w:val="single"/>
              </w:rPr>
            </w:pPr>
          </w:p>
          <w:p w14:paraId="57A73BE9" w14:textId="77777777" w:rsidR="00FE6CCC" w:rsidRDefault="00FE6CCC" w:rsidP="00FE6CCC">
            <w:pPr>
              <w:jc w:val="both"/>
              <w:rPr>
                <w:rFonts w:asciiTheme="minorHAnsi" w:eastAsia="Times New Roman" w:hAnsiTheme="minorHAnsi" w:cstheme="minorHAnsi"/>
                <w:color w:val="000000"/>
                <w:lang w:eastAsia="es-CL"/>
              </w:rPr>
            </w:pPr>
            <w:r w:rsidRPr="00AC6C4F">
              <w:rPr>
                <w:rFonts w:asciiTheme="minorHAnsi" w:eastAsia="Times New Roman" w:hAnsiTheme="minorHAnsi" w:cstheme="minorHAnsi"/>
                <w:color w:val="000000"/>
                <w:lang w:eastAsia="es-CL"/>
              </w:rPr>
              <w:t>Una vez demolidas las estructuras existentes y despejada el área del proyecto, se procederá a realizar las actividades de instalación de faenas, la cual consiste en instalar contenedores destinados para alojar las oficinas y otras instalaciones auxiliares de la construcción, como comedores, servicios higiénicos, duchas, vestidores, y los empalmes eléctricos y sanitarios necesarios</w:t>
            </w:r>
          </w:p>
          <w:p w14:paraId="45B230F0" w14:textId="77777777" w:rsidR="00FE6CCC" w:rsidRDefault="00FE6CCC" w:rsidP="00FE6CCC">
            <w:pPr>
              <w:jc w:val="both"/>
              <w:rPr>
                <w:rFonts w:asciiTheme="minorHAnsi" w:hAnsiTheme="minorHAnsi" w:cstheme="minorHAnsi"/>
                <w:b/>
                <w:bCs/>
                <w:u w:val="single"/>
              </w:rPr>
            </w:pPr>
          </w:p>
          <w:p w14:paraId="600C321D" w14:textId="77777777" w:rsidR="00FE6CCC" w:rsidRDefault="00FE6CCC" w:rsidP="00FE6CCC">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18</w:t>
            </w:r>
          </w:p>
          <w:p w14:paraId="41951E4C" w14:textId="4EEB74F3" w:rsidR="00FE6CCC" w:rsidRPr="003071A1" w:rsidRDefault="00FE6CCC" w:rsidP="00FE6CCC">
            <w:pPr>
              <w:jc w:val="both"/>
              <w:rPr>
                <w:rFonts w:cstheme="minorHAnsi"/>
                <w:b/>
                <w:bCs/>
              </w:rPr>
            </w:pPr>
            <w:r w:rsidRPr="001E20EC">
              <w:rPr>
                <w:rFonts w:asciiTheme="minorHAnsi" w:eastAsia="Times New Roman" w:hAnsiTheme="minorHAnsi" w:cstheme="minorHAnsi"/>
                <w:color w:val="000000"/>
                <w:lang w:eastAsia="es-CL"/>
              </w:rPr>
              <w:t>Que, se hace presente al Titular que cualquier modificación al Proyecto que constituya un cambio de consideración, en los términos definidos en el artículo 2° letra g) del Reglamento del SEIA, deberá someterse al SEIA.</w:t>
            </w:r>
          </w:p>
        </w:tc>
        <w:tc>
          <w:tcPr>
            <w:tcW w:w="1753" w:type="pct"/>
            <w:tcBorders>
              <w:top w:val="single" w:sz="4" w:space="0" w:color="auto"/>
              <w:left w:val="single" w:sz="4" w:space="0" w:color="auto"/>
              <w:bottom w:val="single" w:sz="4" w:space="0" w:color="auto"/>
              <w:right w:val="single" w:sz="4" w:space="0" w:color="auto"/>
            </w:tcBorders>
          </w:tcPr>
          <w:p w14:paraId="39F27621" w14:textId="77777777" w:rsidR="00FE6CCC" w:rsidRDefault="00FE6CCC" w:rsidP="00FE6CCC">
            <w:pPr>
              <w:jc w:val="both"/>
              <w:rPr>
                <w:rFonts w:asciiTheme="minorHAnsi" w:eastAsia="Times New Roman" w:hAnsiTheme="minorHAnsi" w:cstheme="minorHAnsi"/>
                <w:color w:val="000000"/>
                <w:lang w:eastAsia="es-CL"/>
              </w:rPr>
            </w:pPr>
            <w:r>
              <w:rPr>
                <w:rFonts w:asciiTheme="minorHAnsi" w:eastAsia="Times New Roman" w:hAnsiTheme="minorHAnsi" w:cstheme="minorHAnsi"/>
                <w:color w:val="000000"/>
                <w:lang w:eastAsia="es-CL"/>
              </w:rPr>
              <w:t>S</w:t>
            </w:r>
            <w:r w:rsidRPr="000E311E">
              <w:rPr>
                <w:rFonts w:asciiTheme="minorHAnsi" w:eastAsia="Times New Roman" w:hAnsiTheme="minorHAnsi" w:cstheme="minorHAnsi"/>
                <w:color w:val="000000"/>
                <w:lang w:eastAsia="es-CL"/>
              </w:rPr>
              <w:t>e constató que la instalación de faena y oficinas del proyecto se encuentran en domicilio cercano a la obra, ubicado en calle Gral. Amengual N° 472 y que el acceso a la obra se realiza por la propiedad colindante al oriente del proyecto, ubicado en calle Recreo N° 389</w:t>
            </w:r>
            <w:r>
              <w:rPr>
                <w:rFonts w:asciiTheme="minorHAnsi" w:eastAsia="Times New Roman" w:hAnsiTheme="minorHAnsi" w:cstheme="minorHAnsi"/>
                <w:color w:val="000000"/>
                <w:lang w:eastAsia="es-CL"/>
              </w:rPr>
              <w:t>.</w:t>
            </w:r>
          </w:p>
          <w:p w14:paraId="25AAA063" w14:textId="77777777" w:rsidR="00FE6CCC" w:rsidRDefault="00FE6CCC" w:rsidP="00FE6CCC">
            <w:pPr>
              <w:jc w:val="both"/>
              <w:rPr>
                <w:rFonts w:asciiTheme="minorHAnsi" w:eastAsia="Times New Roman" w:hAnsiTheme="minorHAnsi" w:cstheme="minorHAnsi"/>
                <w:color w:val="000000"/>
                <w:lang w:eastAsia="es-CL"/>
              </w:rPr>
            </w:pPr>
          </w:p>
          <w:p w14:paraId="1DD7CBFC" w14:textId="77777777" w:rsidR="00FE6CCC" w:rsidRPr="000E311E" w:rsidRDefault="00FE6CCC" w:rsidP="00FE6CCC">
            <w:pPr>
              <w:jc w:val="both"/>
              <w:rPr>
                <w:rFonts w:asciiTheme="minorHAnsi" w:eastAsia="Times New Roman" w:hAnsiTheme="minorHAnsi" w:cstheme="minorHAnsi"/>
                <w:color w:val="000000"/>
                <w:lang w:eastAsia="es-CL"/>
              </w:rPr>
            </w:pPr>
            <w:r>
              <w:rPr>
                <w:rFonts w:asciiTheme="minorHAnsi" w:eastAsia="Times New Roman" w:hAnsiTheme="minorHAnsi" w:cstheme="minorHAnsi"/>
                <w:color w:val="000000"/>
                <w:lang w:eastAsia="es-CL"/>
              </w:rPr>
              <w:t>De la solicitud de antecedentes se desprende que ambos domicilios fueron arrendados en julio de 2018.</w:t>
            </w:r>
          </w:p>
          <w:p w14:paraId="7AB94A1A" w14:textId="77777777" w:rsidR="00FE6CCC" w:rsidRPr="000E311E" w:rsidRDefault="00FE6CCC" w:rsidP="00FE6CCC">
            <w:pPr>
              <w:jc w:val="both"/>
              <w:rPr>
                <w:rFonts w:asciiTheme="minorHAnsi" w:eastAsia="Times New Roman" w:hAnsiTheme="minorHAnsi" w:cstheme="minorHAnsi"/>
                <w:color w:val="000000"/>
                <w:lang w:eastAsia="es-CL"/>
              </w:rPr>
            </w:pPr>
          </w:p>
          <w:p w14:paraId="10B813A4" w14:textId="315CB332" w:rsidR="00FE6CCC" w:rsidRPr="001737EB" w:rsidRDefault="00FE6CCC" w:rsidP="00FE6CCC">
            <w:pPr>
              <w:jc w:val="both"/>
              <w:rPr>
                <w:rFonts w:eastAsia="Times New Roman" w:cstheme="minorHAnsi"/>
                <w:color w:val="000000"/>
                <w:lang w:eastAsia="es-CL"/>
              </w:rPr>
            </w:pPr>
            <w:r w:rsidRPr="000E311E">
              <w:rPr>
                <w:rFonts w:asciiTheme="minorHAnsi" w:eastAsia="Times New Roman" w:hAnsiTheme="minorHAnsi" w:cstheme="minorHAnsi"/>
                <w:color w:val="000000"/>
                <w:lang w:eastAsia="es-CL"/>
              </w:rPr>
              <w:t>Al comparar con el plano de instalaciones de faenas, disponible en el Anexo 12.3 d la DIA “Edificio General Amengual”, se observa que se tenía contemplado el emplazamiento de las instalaciones de faena e instalaciones auxiliares, dentro de la propiedad General Amengual 392 - 480 – 358., detectándose que las instalaciones constatadas en terreno no formaron parte de la evaluación ambiental del proyecto.</w:t>
            </w:r>
          </w:p>
        </w:tc>
      </w:tr>
      <w:tr w:rsidR="00FE6CCC" w:rsidRPr="002B6431" w14:paraId="5FB94D45" w14:textId="77777777" w:rsidTr="00001833">
        <w:trPr>
          <w:jc w:val="center"/>
        </w:trPr>
        <w:tc>
          <w:tcPr>
            <w:tcW w:w="460" w:type="pct"/>
            <w:tcBorders>
              <w:top w:val="single" w:sz="4" w:space="0" w:color="auto"/>
              <w:left w:val="single" w:sz="4" w:space="0" w:color="auto"/>
              <w:bottom w:val="single" w:sz="4" w:space="0" w:color="auto"/>
              <w:right w:val="single" w:sz="4" w:space="0" w:color="auto"/>
            </w:tcBorders>
            <w:vAlign w:val="center"/>
          </w:tcPr>
          <w:p w14:paraId="6F55D728" w14:textId="6A618797" w:rsidR="00FE6CCC" w:rsidRDefault="00FE6CCC" w:rsidP="00FE6CCC">
            <w:pPr>
              <w:widowControl w:val="0"/>
              <w:overflowPunct w:val="0"/>
              <w:autoSpaceDE w:val="0"/>
              <w:autoSpaceDN w:val="0"/>
              <w:adjustRightInd w:val="0"/>
              <w:spacing w:after="120" w:line="283" w:lineRule="auto"/>
              <w:jc w:val="center"/>
              <w:rPr>
                <w:rFonts w:eastAsia="Times New Roman" w:cstheme="minorHAnsi"/>
                <w:color w:val="000000"/>
                <w:lang w:eastAsia="es-CL"/>
              </w:rPr>
            </w:pPr>
            <w:r>
              <w:rPr>
                <w:rFonts w:eastAsia="Times New Roman" w:cstheme="minorHAnsi"/>
                <w:color w:val="000000"/>
                <w:lang w:eastAsia="es-CL"/>
              </w:rPr>
              <w:t>4</w:t>
            </w:r>
          </w:p>
        </w:tc>
        <w:tc>
          <w:tcPr>
            <w:tcW w:w="724" w:type="pct"/>
            <w:tcBorders>
              <w:top w:val="single" w:sz="4" w:space="0" w:color="auto"/>
              <w:left w:val="single" w:sz="4" w:space="0" w:color="auto"/>
              <w:bottom w:val="single" w:sz="4" w:space="0" w:color="auto"/>
              <w:right w:val="single" w:sz="4" w:space="0" w:color="auto"/>
            </w:tcBorders>
            <w:vAlign w:val="center"/>
          </w:tcPr>
          <w:p w14:paraId="4B2BFB16" w14:textId="3A9B8C24" w:rsidR="00FE6CCC" w:rsidRPr="001737EB" w:rsidRDefault="00FE6CCC" w:rsidP="00FE6CCC">
            <w:pPr>
              <w:widowControl w:val="0"/>
              <w:overflowPunct w:val="0"/>
              <w:autoSpaceDE w:val="0"/>
              <w:autoSpaceDN w:val="0"/>
              <w:adjustRightInd w:val="0"/>
              <w:spacing w:after="120" w:line="283" w:lineRule="auto"/>
              <w:jc w:val="both"/>
              <w:rPr>
                <w:rFonts w:eastAsia="Times New Roman" w:cstheme="minorHAnsi"/>
                <w:color w:val="000000"/>
                <w:lang w:eastAsia="es-CL"/>
              </w:rPr>
            </w:pPr>
            <w:r w:rsidRPr="001737EB">
              <w:rPr>
                <w:rFonts w:eastAsia="Times New Roman" w:cstheme="minorHAnsi"/>
                <w:color w:val="000000"/>
                <w:lang w:eastAsia="es-CL"/>
              </w:rPr>
              <w:t>Titularidad del proyecto</w:t>
            </w:r>
          </w:p>
        </w:tc>
        <w:tc>
          <w:tcPr>
            <w:tcW w:w="2063" w:type="pct"/>
            <w:tcBorders>
              <w:top w:val="single" w:sz="4" w:space="0" w:color="auto"/>
              <w:left w:val="single" w:sz="4" w:space="0" w:color="auto"/>
              <w:bottom w:val="single" w:sz="4" w:space="0" w:color="auto"/>
              <w:right w:val="single" w:sz="4" w:space="0" w:color="auto"/>
            </w:tcBorders>
          </w:tcPr>
          <w:p w14:paraId="7C5C0436" w14:textId="77777777" w:rsidR="00FE6CCC" w:rsidRPr="003071A1" w:rsidRDefault="00FE6CCC" w:rsidP="00FE6CCC">
            <w:pPr>
              <w:jc w:val="both"/>
              <w:rPr>
                <w:rFonts w:asciiTheme="minorHAnsi" w:hAnsiTheme="minorHAnsi" w:cstheme="minorHAnsi"/>
                <w:b/>
                <w:bCs/>
              </w:rPr>
            </w:pPr>
            <w:r w:rsidRPr="003071A1">
              <w:rPr>
                <w:rFonts w:asciiTheme="minorHAnsi" w:hAnsiTheme="minorHAnsi" w:cstheme="minorHAnsi"/>
                <w:b/>
                <w:bCs/>
              </w:rPr>
              <w:t xml:space="preserve">RCA N° </w:t>
            </w:r>
            <w:r>
              <w:rPr>
                <w:rFonts w:asciiTheme="minorHAnsi" w:hAnsiTheme="minorHAnsi" w:cstheme="minorHAnsi"/>
                <w:b/>
                <w:bCs/>
              </w:rPr>
              <w:t>513/2017</w:t>
            </w:r>
          </w:p>
          <w:p w14:paraId="711A823A" w14:textId="77777777" w:rsidR="00FE6CCC" w:rsidRPr="003071A1" w:rsidRDefault="00FE6CCC" w:rsidP="00FE6CCC">
            <w:pPr>
              <w:jc w:val="both"/>
              <w:rPr>
                <w:rFonts w:asciiTheme="minorHAnsi" w:hAnsiTheme="minorHAnsi" w:cstheme="minorHAnsi"/>
                <w:b/>
                <w:bCs/>
                <w:u w:val="single"/>
              </w:rPr>
            </w:pPr>
            <w:r w:rsidRPr="003071A1">
              <w:rPr>
                <w:rFonts w:asciiTheme="minorHAnsi" w:hAnsiTheme="minorHAnsi" w:cstheme="minorHAnsi"/>
                <w:b/>
                <w:bCs/>
                <w:u w:val="single"/>
              </w:rPr>
              <w:t xml:space="preserve">Considerando </w:t>
            </w:r>
            <w:r>
              <w:rPr>
                <w:rFonts w:asciiTheme="minorHAnsi" w:hAnsiTheme="minorHAnsi" w:cstheme="minorHAnsi"/>
                <w:b/>
                <w:bCs/>
                <w:u w:val="single"/>
              </w:rPr>
              <w:t>17</w:t>
            </w:r>
          </w:p>
          <w:p w14:paraId="714C6803" w14:textId="2102D997" w:rsidR="00FE6CCC" w:rsidRPr="003071A1" w:rsidRDefault="00FE6CCC" w:rsidP="00FE6CCC">
            <w:pPr>
              <w:jc w:val="both"/>
              <w:rPr>
                <w:rFonts w:cstheme="minorHAnsi"/>
                <w:b/>
                <w:bCs/>
              </w:rPr>
            </w:pPr>
            <w:r w:rsidRPr="00E73880">
              <w:rPr>
                <w:rFonts w:cstheme="minorHAnsi"/>
                <w:bCs/>
              </w:rPr>
              <w:t>Que, el Titular del Proyecto deberá comunicar inmediatamente y por escrito a la Dirección Regional del SEA Metropolitana de Santiago la ocurrencia de cambios de titularidad, representante legal, domicilio y correo electrónico, de acuerdo a lo establecido en el inciso tercero del artículo 162 y artículo 163, ambos del Reglamento del SEIA.</w:t>
            </w:r>
          </w:p>
        </w:tc>
        <w:tc>
          <w:tcPr>
            <w:tcW w:w="1753" w:type="pct"/>
            <w:tcBorders>
              <w:top w:val="single" w:sz="4" w:space="0" w:color="auto"/>
              <w:left w:val="single" w:sz="4" w:space="0" w:color="auto"/>
              <w:bottom w:val="single" w:sz="4" w:space="0" w:color="auto"/>
              <w:right w:val="single" w:sz="4" w:space="0" w:color="auto"/>
            </w:tcBorders>
          </w:tcPr>
          <w:p w14:paraId="05624CB4" w14:textId="77777777" w:rsidR="00FE6CCC" w:rsidRDefault="00FE6CCC" w:rsidP="00FE6CCC">
            <w:pPr>
              <w:jc w:val="both"/>
              <w:rPr>
                <w:rFonts w:eastAsia="Times New Roman" w:cstheme="minorHAnsi"/>
                <w:color w:val="000000"/>
                <w:lang w:eastAsia="es-CL"/>
              </w:rPr>
            </w:pPr>
            <w:r w:rsidRPr="001737EB">
              <w:rPr>
                <w:rFonts w:eastAsia="Times New Roman" w:cstheme="minorHAnsi"/>
                <w:color w:val="000000"/>
                <w:lang w:eastAsia="es-CL"/>
              </w:rPr>
              <w:t>Dentro de los hechos denunciados en el expediente 241-XIII-2019, se expone que Inmobiliaria SuKsa Limitada obtuvo un Permiso de edificación en la Dirección de Obras municipales de Estación Central por un proyecto inmobiliario de 471 viviendas e Inmobiliaria Amengual Spa, paralelamente, se sometió al sistema de evaluación de impacto ambiental, por un proyecto inmobiliario de 510 viviendas. Ambas emplazadas en el mismo lugar.</w:t>
            </w:r>
          </w:p>
          <w:p w14:paraId="27253683" w14:textId="77777777" w:rsidR="00FE6CCC" w:rsidRDefault="00FE6CCC" w:rsidP="00FE6CCC">
            <w:pPr>
              <w:jc w:val="both"/>
              <w:rPr>
                <w:rFonts w:eastAsia="Times New Roman" w:cstheme="minorHAnsi"/>
                <w:color w:val="000000"/>
                <w:lang w:eastAsia="es-CL"/>
              </w:rPr>
            </w:pPr>
          </w:p>
          <w:p w14:paraId="1B3F1FF2" w14:textId="59A8FE01" w:rsidR="00FE6CCC" w:rsidRPr="001737EB" w:rsidRDefault="00FE6CCC" w:rsidP="00FE6CCC">
            <w:pPr>
              <w:jc w:val="both"/>
              <w:rPr>
                <w:rFonts w:eastAsia="Times New Roman" w:cstheme="minorHAnsi"/>
                <w:color w:val="000000"/>
                <w:lang w:eastAsia="es-CL"/>
              </w:rPr>
            </w:pPr>
            <w:r w:rsidRPr="001737EB">
              <w:rPr>
                <w:rFonts w:eastAsia="Times New Roman" w:cstheme="minorHAnsi"/>
                <w:color w:val="000000"/>
                <w:lang w:eastAsia="es-CL"/>
              </w:rPr>
              <w:t xml:space="preserve">Se solicitó el cronograma de las gestiones del proyecto: Compra de terrenos, Solicitudes de fusión predial, Inscripciones en CBR, Permiso de demolición, Permiso de </w:t>
            </w:r>
            <w:r w:rsidRPr="001737EB">
              <w:rPr>
                <w:rFonts w:eastAsia="Times New Roman" w:cstheme="minorHAnsi"/>
                <w:color w:val="000000"/>
                <w:lang w:eastAsia="es-CL"/>
              </w:rPr>
              <w:lastRenderedPageBreak/>
              <w:t>edificación y sus modificaciones, Ingreso al SEIA, Obtención de RCA, Cesión de Titularidad. Adjuntando los medios verificadores, tales como la copia de certificados y sus expedientes correspondientes.</w:t>
            </w:r>
            <w:r>
              <w:rPr>
                <w:rFonts w:eastAsia="Times New Roman" w:cstheme="minorHAnsi"/>
                <w:color w:val="000000"/>
                <w:lang w:eastAsia="es-CL"/>
              </w:rPr>
              <w:t xml:space="preserve"> Del examen de información de la documentación entregada </w:t>
            </w:r>
            <w:r w:rsidRPr="001737EB">
              <w:rPr>
                <w:rFonts w:eastAsia="Times New Roman" w:cstheme="minorHAnsi"/>
                <w:color w:val="000000"/>
                <w:lang w:eastAsia="es-CL"/>
              </w:rPr>
              <w:t>se constat</w:t>
            </w:r>
            <w:r>
              <w:rPr>
                <w:rFonts w:eastAsia="Times New Roman" w:cstheme="minorHAnsi"/>
                <w:color w:val="000000"/>
                <w:lang w:eastAsia="es-CL"/>
              </w:rPr>
              <w:t>a</w:t>
            </w:r>
            <w:r w:rsidRPr="001737EB">
              <w:rPr>
                <w:rFonts w:eastAsia="Times New Roman" w:cstheme="minorHAnsi"/>
                <w:color w:val="000000"/>
                <w:lang w:eastAsia="es-CL"/>
              </w:rPr>
              <w:t xml:space="preserve"> el hecho denunciado que Inmobiliaria Amengual SpA, tramitó y obtuvo la Resolución de Calificación Ambiental de un proyecto inmobiliario que gestó Inmobiliaria SuKsa Limitada y que se traspasó a Inmobiliaria Amengual SpA el día 18 de junio de 2019, a 18 meses de obtenida la RCA y a 6 meses de haber comenzado la etapa de construcción del proyecto.</w:t>
            </w:r>
          </w:p>
        </w:tc>
      </w:tr>
    </w:tbl>
    <w:p w14:paraId="4FCF10D9" w14:textId="77777777" w:rsidR="00521D5E" w:rsidRPr="00BF51C4" w:rsidRDefault="00521D5E" w:rsidP="00F902CF">
      <w:pPr>
        <w:spacing w:after="0" w:line="240" w:lineRule="auto"/>
        <w:jc w:val="both"/>
        <w:rPr>
          <w:rFonts w:eastAsia="Calibri" w:cstheme="minorHAnsi"/>
          <w:sz w:val="20"/>
          <w:szCs w:val="20"/>
        </w:rPr>
      </w:pPr>
    </w:p>
    <w:p w14:paraId="55C63244" w14:textId="77777777" w:rsidR="00D42470" w:rsidRPr="00BF51C4" w:rsidRDefault="00D42470" w:rsidP="00F902CF">
      <w:pPr>
        <w:numPr>
          <w:ilvl w:val="0"/>
          <w:numId w:val="9"/>
        </w:numPr>
        <w:spacing w:after="0" w:line="240" w:lineRule="auto"/>
        <w:ind w:left="567" w:hanging="567"/>
        <w:contextualSpacing/>
        <w:jc w:val="both"/>
        <w:outlineLvl w:val="0"/>
        <w:rPr>
          <w:rFonts w:eastAsia="Calibri" w:cstheme="minorHAnsi"/>
          <w:b/>
          <w:sz w:val="24"/>
          <w:szCs w:val="20"/>
        </w:rPr>
        <w:sectPr w:rsidR="00D42470" w:rsidRPr="00BF51C4" w:rsidSect="009502F3">
          <w:pgSz w:w="15840" w:h="12240" w:orient="landscape" w:code="1"/>
          <w:pgMar w:top="1134" w:right="1134" w:bottom="1134" w:left="1134" w:header="709" w:footer="709" w:gutter="0"/>
          <w:cols w:space="708"/>
          <w:docGrid w:linePitch="360"/>
        </w:sectPr>
      </w:pPr>
    </w:p>
    <w:p w14:paraId="2F8347F3" w14:textId="77777777" w:rsidR="00521D5E" w:rsidRDefault="00521D5E" w:rsidP="00B51826">
      <w:pPr>
        <w:pStyle w:val="Ttulo1"/>
        <w:numPr>
          <w:ilvl w:val="0"/>
          <w:numId w:val="0"/>
        </w:numPr>
        <w:ind w:left="432" w:hanging="432"/>
        <w:jc w:val="both"/>
        <w:rPr>
          <w:rFonts w:asciiTheme="minorHAnsi" w:hAnsiTheme="minorHAnsi" w:cstheme="minorHAnsi"/>
        </w:rPr>
      </w:pPr>
      <w:bookmarkStart w:id="148" w:name="_Toc449085432"/>
    </w:p>
    <w:p w14:paraId="5A6C08AC" w14:textId="77777777" w:rsidR="00D42470" w:rsidRPr="00BF51C4" w:rsidRDefault="00D42470" w:rsidP="00F902CF">
      <w:pPr>
        <w:pStyle w:val="Ttulo1"/>
        <w:jc w:val="both"/>
        <w:rPr>
          <w:rFonts w:asciiTheme="minorHAnsi" w:hAnsiTheme="minorHAnsi" w:cstheme="minorHAnsi"/>
        </w:rPr>
      </w:pPr>
      <w:bookmarkStart w:id="149" w:name="_Toc26885789"/>
      <w:r w:rsidRPr="00BF51C4">
        <w:rPr>
          <w:rFonts w:asciiTheme="minorHAnsi" w:hAnsiTheme="minorHAnsi" w:cstheme="minorHAnsi"/>
        </w:rPr>
        <w:t>ANEXOS</w:t>
      </w:r>
      <w:bookmarkEnd w:id="148"/>
      <w:bookmarkEnd w:id="149"/>
    </w:p>
    <w:p w14:paraId="7D958EB0" w14:textId="77777777" w:rsidR="00D42470" w:rsidRPr="00BF51C4" w:rsidRDefault="00D42470" w:rsidP="00F902CF">
      <w:pPr>
        <w:spacing w:after="0" w:line="240" w:lineRule="auto"/>
        <w:jc w:val="both"/>
        <w:rPr>
          <w:rFonts w:eastAsia="Calibri" w:cstheme="minorHAnsi"/>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BF51C4" w14:paraId="755C3E66" w14:textId="77777777" w:rsidTr="0031512B">
        <w:trPr>
          <w:trHeight w:val="286"/>
          <w:jc w:val="center"/>
        </w:trPr>
        <w:tc>
          <w:tcPr>
            <w:tcW w:w="1038" w:type="pct"/>
            <w:shd w:val="clear" w:color="auto" w:fill="D9D9D9"/>
          </w:tcPr>
          <w:p w14:paraId="6D8FFED4" w14:textId="77777777" w:rsidR="00D42470" w:rsidRPr="00BF51C4" w:rsidRDefault="00D42470" w:rsidP="00F902CF">
            <w:pPr>
              <w:jc w:val="both"/>
              <w:rPr>
                <w:rFonts w:asciiTheme="minorHAnsi" w:hAnsiTheme="minorHAnsi" w:cstheme="minorHAnsi"/>
                <w:b/>
                <w:lang w:val="es-CL" w:eastAsia="en-US"/>
              </w:rPr>
            </w:pPr>
            <w:r w:rsidRPr="00BF51C4">
              <w:rPr>
                <w:rFonts w:asciiTheme="minorHAnsi" w:hAnsiTheme="minorHAnsi" w:cstheme="minorHAnsi"/>
                <w:b/>
                <w:lang w:val="es-CL" w:eastAsia="en-US"/>
              </w:rPr>
              <w:t>N° Anexo</w:t>
            </w:r>
          </w:p>
        </w:tc>
        <w:tc>
          <w:tcPr>
            <w:tcW w:w="3962" w:type="pct"/>
            <w:shd w:val="clear" w:color="auto" w:fill="D9D9D9"/>
          </w:tcPr>
          <w:p w14:paraId="483005D3" w14:textId="77777777" w:rsidR="00D42470" w:rsidRPr="00BF51C4" w:rsidRDefault="00D42470" w:rsidP="00F902CF">
            <w:pPr>
              <w:jc w:val="both"/>
              <w:rPr>
                <w:rFonts w:asciiTheme="minorHAnsi" w:hAnsiTheme="minorHAnsi" w:cstheme="minorHAnsi"/>
                <w:b/>
                <w:lang w:val="es-CL" w:eastAsia="en-US"/>
              </w:rPr>
            </w:pPr>
            <w:r w:rsidRPr="00BF51C4">
              <w:rPr>
                <w:rFonts w:asciiTheme="minorHAnsi" w:hAnsiTheme="minorHAnsi" w:cstheme="minorHAnsi"/>
                <w:b/>
                <w:lang w:val="es-CL" w:eastAsia="en-US"/>
              </w:rPr>
              <w:t>Nombre Anexo</w:t>
            </w:r>
          </w:p>
        </w:tc>
      </w:tr>
      <w:tr w:rsidR="00D42470" w:rsidRPr="00BF51C4" w14:paraId="4D267CDE" w14:textId="77777777" w:rsidTr="0031512B">
        <w:trPr>
          <w:trHeight w:val="286"/>
          <w:jc w:val="center"/>
        </w:trPr>
        <w:tc>
          <w:tcPr>
            <w:tcW w:w="1038" w:type="pct"/>
            <w:vAlign w:val="center"/>
          </w:tcPr>
          <w:p w14:paraId="6ED2CB95" w14:textId="77777777" w:rsidR="00D42470" w:rsidRPr="00BF51C4" w:rsidRDefault="00D42470" w:rsidP="00F902CF">
            <w:pPr>
              <w:jc w:val="both"/>
              <w:rPr>
                <w:rFonts w:asciiTheme="minorHAnsi" w:hAnsiTheme="minorHAnsi" w:cstheme="minorHAnsi"/>
                <w:lang w:val="es-CL" w:eastAsia="en-US"/>
              </w:rPr>
            </w:pPr>
            <w:r w:rsidRPr="00BF51C4">
              <w:rPr>
                <w:rFonts w:asciiTheme="minorHAnsi" w:hAnsiTheme="minorHAnsi" w:cstheme="minorHAnsi"/>
                <w:lang w:val="es-CL" w:eastAsia="en-US"/>
              </w:rPr>
              <w:t>1</w:t>
            </w:r>
          </w:p>
        </w:tc>
        <w:tc>
          <w:tcPr>
            <w:tcW w:w="3962" w:type="pct"/>
            <w:vAlign w:val="center"/>
          </w:tcPr>
          <w:p w14:paraId="27D90F23" w14:textId="77777777" w:rsidR="00D42470" w:rsidRPr="00BF51C4" w:rsidRDefault="0017012C" w:rsidP="00F902CF">
            <w:pPr>
              <w:jc w:val="both"/>
              <w:rPr>
                <w:rFonts w:asciiTheme="minorHAnsi" w:hAnsiTheme="minorHAnsi" w:cstheme="minorHAnsi"/>
                <w:lang w:val="es-CL" w:eastAsia="en-US"/>
              </w:rPr>
            </w:pPr>
            <w:r>
              <w:rPr>
                <w:rFonts w:asciiTheme="minorHAnsi" w:hAnsiTheme="minorHAnsi" w:cstheme="minorHAnsi"/>
                <w:lang w:val="es-CL" w:eastAsia="en-US"/>
              </w:rPr>
              <w:t xml:space="preserve">Acta de Inspección Ambiental del día </w:t>
            </w:r>
            <w:r w:rsidR="00EB2099">
              <w:rPr>
                <w:rFonts w:asciiTheme="minorHAnsi" w:hAnsiTheme="minorHAnsi" w:cstheme="minorHAnsi"/>
                <w:lang w:val="es-CL" w:eastAsia="en-US"/>
              </w:rPr>
              <w:t>25 de julio de 2019</w:t>
            </w:r>
            <w:r>
              <w:rPr>
                <w:rFonts w:asciiTheme="minorHAnsi" w:hAnsiTheme="minorHAnsi" w:cstheme="minorHAnsi"/>
                <w:lang w:val="es-CL" w:eastAsia="en-US"/>
              </w:rPr>
              <w:t>.</w:t>
            </w:r>
          </w:p>
        </w:tc>
      </w:tr>
      <w:tr w:rsidR="00D42470" w:rsidRPr="00BF51C4" w14:paraId="1C917DA2" w14:textId="77777777" w:rsidTr="0031512B">
        <w:trPr>
          <w:trHeight w:val="264"/>
          <w:jc w:val="center"/>
        </w:trPr>
        <w:tc>
          <w:tcPr>
            <w:tcW w:w="1038" w:type="pct"/>
            <w:vAlign w:val="center"/>
          </w:tcPr>
          <w:p w14:paraId="5891319B" w14:textId="77777777" w:rsidR="00D42470" w:rsidRPr="00BF51C4" w:rsidRDefault="0017012C" w:rsidP="00F902CF">
            <w:pPr>
              <w:jc w:val="both"/>
              <w:rPr>
                <w:rFonts w:asciiTheme="minorHAnsi" w:hAnsiTheme="minorHAnsi" w:cstheme="minorHAnsi"/>
                <w:lang w:val="es-CL" w:eastAsia="en-US"/>
              </w:rPr>
            </w:pPr>
            <w:r>
              <w:rPr>
                <w:rFonts w:asciiTheme="minorHAnsi" w:hAnsiTheme="minorHAnsi" w:cstheme="minorHAnsi"/>
                <w:lang w:val="es-CL" w:eastAsia="en-US"/>
              </w:rPr>
              <w:t>2</w:t>
            </w:r>
          </w:p>
        </w:tc>
        <w:tc>
          <w:tcPr>
            <w:tcW w:w="3962" w:type="pct"/>
            <w:vAlign w:val="center"/>
          </w:tcPr>
          <w:p w14:paraId="5528E2CC" w14:textId="2EC74CCD" w:rsidR="00D42470" w:rsidRPr="00BF51C4" w:rsidRDefault="00DE52CC" w:rsidP="00F902CF">
            <w:pPr>
              <w:jc w:val="both"/>
              <w:rPr>
                <w:rFonts w:asciiTheme="minorHAnsi" w:hAnsiTheme="minorHAnsi" w:cstheme="minorHAnsi"/>
                <w:lang w:val="es-CL" w:eastAsia="en-US"/>
              </w:rPr>
            </w:pPr>
            <w:r>
              <w:rPr>
                <w:rFonts w:asciiTheme="minorHAnsi" w:hAnsiTheme="minorHAnsi" w:cstheme="minorHAnsi"/>
                <w:lang w:val="es-CL" w:eastAsia="en-US"/>
              </w:rPr>
              <w:t>Denuncia – SAFA 584-2019</w:t>
            </w:r>
            <w:bookmarkStart w:id="150" w:name="_GoBack"/>
            <w:bookmarkEnd w:id="150"/>
          </w:p>
        </w:tc>
      </w:tr>
      <w:tr w:rsidR="00C03591" w:rsidRPr="00BF51C4" w14:paraId="72DCEAD6" w14:textId="77777777" w:rsidTr="0031512B">
        <w:trPr>
          <w:trHeight w:val="286"/>
          <w:jc w:val="center"/>
        </w:trPr>
        <w:tc>
          <w:tcPr>
            <w:tcW w:w="1038" w:type="pct"/>
            <w:vAlign w:val="center"/>
          </w:tcPr>
          <w:p w14:paraId="148D7B4F" w14:textId="77777777" w:rsidR="00C03591" w:rsidRPr="00BF51C4" w:rsidRDefault="00C03591" w:rsidP="00C03591">
            <w:pPr>
              <w:jc w:val="both"/>
              <w:rPr>
                <w:rFonts w:asciiTheme="minorHAnsi" w:hAnsiTheme="minorHAnsi" w:cstheme="minorHAnsi"/>
                <w:lang w:val="es-CL" w:eastAsia="en-US"/>
              </w:rPr>
            </w:pPr>
            <w:r>
              <w:rPr>
                <w:rFonts w:asciiTheme="minorHAnsi" w:hAnsiTheme="minorHAnsi" w:cstheme="minorHAnsi"/>
                <w:lang w:val="es-CL" w:eastAsia="en-US"/>
              </w:rPr>
              <w:t>3</w:t>
            </w:r>
          </w:p>
        </w:tc>
        <w:tc>
          <w:tcPr>
            <w:tcW w:w="3962" w:type="pct"/>
            <w:vAlign w:val="center"/>
          </w:tcPr>
          <w:p w14:paraId="12C035CE" w14:textId="77777777" w:rsidR="00C03591" w:rsidRPr="00BF51C4" w:rsidRDefault="00C03591" w:rsidP="00C03591">
            <w:pPr>
              <w:jc w:val="both"/>
              <w:rPr>
                <w:rFonts w:asciiTheme="minorHAnsi" w:hAnsiTheme="minorHAnsi" w:cstheme="minorHAnsi"/>
                <w:lang w:val="es-CL" w:eastAsia="en-US"/>
              </w:rPr>
            </w:pPr>
            <w:r w:rsidRPr="002C7B06">
              <w:rPr>
                <w:rFonts w:asciiTheme="minorHAnsi" w:hAnsiTheme="minorHAnsi" w:cstheme="minorHAnsi"/>
                <w:lang w:val="es-CL" w:eastAsia="en-US"/>
              </w:rPr>
              <w:t>Antecedentes Remitidos por Inmobiliaria SuKsa, el día 8 de agosto de 2019.</w:t>
            </w:r>
          </w:p>
        </w:tc>
      </w:tr>
      <w:tr w:rsidR="00C03591" w:rsidRPr="00BF51C4" w14:paraId="101E3BD6" w14:textId="77777777" w:rsidTr="0031512B">
        <w:trPr>
          <w:trHeight w:val="286"/>
          <w:jc w:val="center"/>
        </w:trPr>
        <w:tc>
          <w:tcPr>
            <w:tcW w:w="1038" w:type="pct"/>
            <w:vAlign w:val="center"/>
          </w:tcPr>
          <w:p w14:paraId="202A0D21" w14:textId="77777777" w:rsidR="00C03591" w:rsidRPr="00BF51C4" w:rsidRDefault="00C03591" w:rsidP="00C03591">
            <w:pPr>
              <w:jc w:val="both"/>
              <w:rPr>
                <w:rFonts w:asciiTheme="minorHAnsi" w:hAnsiTheme="minorHAnsi" w:cstheme="minorHAnsi"/>
                <w:lang w:val="es-CL" w:eastAsia="en-US"/>
              </w:rPr>
            </w:pPr>
            <w:r>
              <w:rPr>
                <w:rFonts w:asciiTheme="minorHAnsi" w:hAnsiTheme="minorHAnsi" w:cstheme="minorHAnsi"/>
                <w:lang w:val="es-CL" w:eastAsia="en-US"/>
              </w:rPr>
              <w:t>4</w:t>
            </w:r>
          </w:p>
        </w:tc>
        <w:tc>
          <w:tcPr>
            <w:tcW w:w="3962" w:type="pct"/>
            <w:vAlign w:val="center"/>
          </w:tcPr>
          <w:p w14:paraId="0846685C" w14:textId="77777777" w:rsidR="00C03591" w:rsidRPr="00BF51C4" w:rsidRDefault="00C03591" w:rsidP="00C03591">
            <w:pPr>
              <w:jc w:val="both"/>
              <w:rPr>
                <w:rFonts w:asciiTheme="minorHAnsi" w:hAnsiTheme="minorHAnsi" w:cstheme="minorHAnsi"/>
                <w:lang w:val="es-CL" w:eastAsia="en-US"/>
              </w:rPr>
            </w:pPr>
            <w:r>
              <w:rPr>
                <w:rFonts w:cstheme="minorHAnsi"/>
                <w:bCs/>
              </w:rPr>
              <w:t xml:space="preserve">Escrito de </w:t>
            </w:r>
            <w:r w:rsidRPr="002C7B06">
              <w:rPr>
                <w:rFonts w:cstheme="minorHAnsi"/>
                <w:bCs/>
              </w:rPr>
              <w:t>Inmobiliaria Amengual Spa</w:t>
            </w:r>
            <w:r>
              <w:rPr>
                <w:rFonts w:cstheme="minorHAnsi"/>
                <w:bCs/>
              </w:rPr>
              <w:t xml:space="preserve"> que remite</w:t>
            </w:r>
            <w:r w:rsidRPr="002C7B06">
              <w:rPr>
                <w:rFonts w:cstheme="minorHAnsi"/>
                <w:bCs/>
              </w:rPr>
              <w:t xml:space="preserve"> “Programa de Cumplimiento”</w:t>
            </w:r>
            <w:r>
              <w:rPr>
                <w:rFonts w:cstheme="minorHAnsi"/>
                <w:bCs/>
              </w:rPr>
              <w:t xml:space="preserve"> </w:t>
            </w:r>
            <w:r w:rsidRPr="002C7B06">
              <w:rPr>
                <w:rFonts w:cstheme="minorHAnsi"/>
                <w:bCs/>
              </w:rPr>
              <w:t>para revisión de la SMA</w:t>
            </w:r>
            <w:r>
              <w:rPr>
                <w:rFonts w:cstheme="minorHAnsi"/>
                <w:bCs/>
              </w:rPr>
              <w:t xml:space="preserve">, de fecha </w:t>
            </w:r>
            <w:r w:rsidRPr="002C7B06">
              <w:rPr>
                <w:rFonts w:cstheme="minorHAnsi"/>
                <w:bCs/>
              </w:rPr>
              <w:t>19 de noviembre de 2019</w:t>
            </w:r>
            <w:r>
              <w:rPr>
                <w:rFonts w:cstheme="minorHAnsi"/>
                <w:bCs/>
              </w:rPr>
              <w:t>.</w:t>
            </w:r>
          </w:p>
        </w:tc>
      </w:tr>
      <w:tr w:rsidR="00C03591" w:rsidRPr="00BF51C4" w14:paraId="4F185B8F" w14:textId="77777777" w:rsidTr="0031512B">
        <w:trPr>
          <w:trHeight w:val="286"/>
          <w:jc w:val="center"/>
        </w:trPr>
        <w:tc>
          <w:tcPr>
            <w:tcW w:w="1038" w:type="pct"/>
            <w:vAlign w:val="center"/>
          </w:tcPr>
          <w:p w14:paraId="72EA2CDF" w14:textId="77777777" w:rsidR="00C03591" w:rsidRDefault="00C03591" w:rsidP="00C03591">
            <w:pPr>
              <w:jc w:val="both"/>
              <w:rPr>
                <w:rFonts w:cstheme="minorHAnsi"/>
              </w:rPr>
            </w:pPr>
            <w:r>
              <w:rPr>
                <w:rFonts w:cstheme="minorHAnsi"/>
              </w:rPr>
              <w:t>5</w:t>
            </w:r>
          </w:p>
        </w:tc>
        <w:tc>
          <w:tcPr>
            <w:tcW w:w="3962" w:type="pct"/>
            <w:vAlign w:val="center"/>
          </w:tcPr>
          <w:p w14:paraId="1CC866B1" w14:textId="77777777" w:rsidR="00C03591" w:rsidRDefault="00C03591" w:rsidP="00C03591">
            <w:pPr>
              <w:jc w:val="both"/>
              <w:rPr>
                <w:rFonts w:cstheme="minorHAnsi"/>
              </w:rPr>
            </w:pPr>
            <w:r>
              <w:rPr>
                <w:rFonts w:cstheme="minorHAnsi"/>
                <w:bCs/>
              </w:rPr>
              <w:t>Fi</w:t>
            </w:r>
            <w:r w:rsidRPr="002C7B06">
              <w:rPr>
                <w:rFonts w:cstheme="minorHAnsi"/>
                <w:bCs/>
              </w:rPr>
              <w:t>chas de evaluación de ruido</w:t>
            </w:r>
            <w:r>
              <w:rPr>
                <w:rFonts w:cstheme="minorHAnsi"/>
                <w:bCs/>
              </w:rPr>
              <w:t>.</w:t>
            </w:r>
          </w:p>
        </w:tc>
      </w:tr>
    </w:tbl>
    <w:p w14:paraId="747D4CD2" w14:textId="77777777" w:rsidR="00791465" w:rsidRPr="00BF51C4" w:rsidRDefault="00791465" w:rsidP="0017012C">
      <w:pPr>
        <w:spacing w:after="0"/>
        <w:jc w:val="both"/>
        <w:rPr>
          <w:rFonts w:eastAsia="Calibri" w:cstheme="minorHAnsi"/>
          <w:sz w:val="28"/>
          <w:szCs w:val="32"/>
        </w:rPr>
      </w:pPr>
    </w:p>
    <w:sectPr w:rsidR="00791465" w:rsidRPr="00BF51C4" w:rsidSect="00B97900">
      <w:footerReference w:type="default" r:id="rId33"/>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3BC0E" w14:textId="77777777" w:rsidR="006C2A6C" w:rsidRDefault="006C2A6C" w:rsidP="00E56524">
      <w:pPr>
        <w:spacing w:after="0" w:line="240" w:lineRule="auto"/>
      </w:pPr>
      <w:r>
        <w:separator/>
      </w:r>
    </w:p>
    <w:p w14:paraId="53425B19" w14:textId="77777777" w:rsidR="006C2A6C" w:rsidRDefault="006C2A6C"/>
  </w:endnote>
  <w:endnote w:type="continuationSeparator" w:id="0">
    <w:p w14:paraId="288B74D9" w14:textId="77777777" w:rsidR="006C2A6C" w:rsidRDefault="006C2A6C" w:rsidP="00E56524">
      <w:pPr>
        <w:spacing w:after="0" w:line="240" w:lineRule="auto"/>
      </w:pPr>
      <w:r>
        <w:continuationSeparator/>
      </w:r>
    </w:p>
    <w:p w14:paraId="090E6A79" w14:textId="77777777" w:rsidR="006C2A6C" w:rsidRDefault="006C2A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4F97E7D0" w14:textId="77777777" w:rsidR="00001833" w:rsidRDefault="00001833">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14:paraId="11A4FB6C" w14:textId="77777777" w:rsidR="00001833" w:rsidRPr="00E56524" w:rsidRDefault="0000183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14E098C" w14:textId="77777777" w:rsidR="00001833" w:rsidRPr="00E56524" w:rsidRDefault="0000183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9D0F2E3" w14:textId="77777777" w:rsidR="00001833" w:rsidRDefault="000018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140DA98F" w14:textId="77777777" w:rsidR="00001833" w:rsidRDefault="00001833">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14:paraId="6B2E873F" w14:textId="77777777" w:rsidR="00001833" w:rsidRPr="00E56524" w:rsidRDefault="0000183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30773D8" w14:textId="77777777" w:rsidR="00001833" w:rsidRPr="00E56524" w:rsidRDefault="0000183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FF41E53" w14:textId="77777777" w:rsidR="00001833" w:rsidRDefault="00001833">
    <w:pPr>
      <w:pStyle w:val="Piedepgina"/>
    </w:pPr>
  </w:p>
  <w:p w14:paraId="533C55E7" w14:textId="77777777" w:rsidR="00001833" w:rsidRDefault="000018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64885" w14:textId="77777777" w:rsidR="006C2A6C" w:rsidRDefault="006C2A6C" w:rsidP="00E56524">
      <w:pPr>
        <w:spacing w:after="0" w:line="240" w:lineRule="auto"/>
      </w:pPr>
      <w:r>
        <w:separator/>
      </w:r>
    </w:p>
    <w:p w14:paraId="7208E01E" w14:textId="77777777" w:rsidR="006C2A6C" w:rsidRDefault="006C2A6C"/>
  </w:footnote>
  <w:footnote w:type="continuationSeparator" w:id="0">
    <w:p w14:paraId="3F221FAE" w14:textId="77777777" w:rsidR="006C2A6C" w:rsidRDefault="006C2A6C" w:rsidP="00E56524">
      <w:pPr>
        <w:spacing w:after="0" w:line="240" w:lineRule="auto"/>
      </w:pPr>
      <w:r>
        <w:continuationSeparator/>
      </w:r>
    </w:p>
    <w:p w14:paraId="1B2620FE" w14:textId="77777777" w:rsidR="006C2A6C" w:rsidRDefault="006C2A6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09234D"/>
    <w:multiLevelType w:val="hybridMultilevel"/>
    <w:tmpl w:val="639488F2"/>
    <w:lvl w:ilvl="0" w:tplc="E0A84B1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213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51236CA"/>
    <w:multiLevelType w:val="hybridMultilevel"/>
    <w:tmpl w:val="B5BC69D2"/>
    <w:lvl w:ilvl="0" w:tplc="F32EE074">
      <w:start w:val="1"/>
      <w:numFmt w:val="decimal"/>
      <w:lvlText w:val="%1-"/>
      <w:lvlJc w:val="left"/>
      <w:pPr>
        <w:ind w:left="720" w:hanging="360"/>
      </w:pPr>
      <w:rPr>
        <w:rFonts w:hint="default"/>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C3448C3"/>
    <w:multiLevelType w:val="hybridMultilevel"/>
    <w:tmpl w:val="8FB8FE6E"/>
    <w:lvl w:ilvl="0" w:tplc="B920707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20F51AC6"/>
    <w:multiLevelType w:val="hybridMultilevel"/>
    <w:tmpl w:val="AD58AEF0"/>
    <w:lvl w:ilvl="0" w:tplc="77E2968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91A025B"/>
    <w:multiLevelType w:val="hybridMultilevel"/>
    <w:tmpl w:val="B0BA3F74"/>
    <w:lvl w:ilvl="0" w:tplc="16200C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33C1332A"/>
    <w:multiLevelType w:val="hybridMultilevel"/>
    <w:tmpl w:val="410CCBF0"/>
    <w:lvl w:ilvl="0" w:tplc="4ABA42D4">
      <w:start w:val="7"/>
      <w:numFmt w:val="bullet"/>
      <w:lvlText w:val="-"/>
      <w:lvlJc w:val="left"/>
      <w:pPr>
        <w:ind w:left="720" w:hanging="360"/>
      </w:pPr>
      <w:rPr>
        <w:rFonts w:ascii="Calibri" w:eastAsiaTheme="minorHAnsi" w:hAnsi="Calibri" w:cstheme="minorHAnsi" w:hint="default"/>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4BB3137"/>
    <w:multiLevelType w:val="multilevel"/>
    <w:tmpl w:val="7EA0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5F1F82"/>
    <w:multiLevelType w:val="hybridMultilevel"/>
    <w:tmpl w:val="C6007862"/>
    <w:lvl w:ilvl="0" w:tplc="E0A84B1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D384731"/>
    <w:multiLevelType w:val="hybridMultilevel"/>
    <w:tmpl w:val="CD0CC156"/>
    <w:lvl w:ilvl="0" w:tplc="512EB47C">
      <w:start w:val="2"/>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E417599"/>
    <w:multiLevelType w:val="hybridMultilevel"/>
    <w:tmpl w:val="528E808C"/>
    <w:lvl w:ilvl="0" w:tplc="86A61F4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08D28FE"/>
    <w:multiLevelType w:val="hybridMultilevel"/>
    <w:tmpl w:val="E228D37C"/>
    <w:lvl w:ilvl="0" w:tplc="77E2968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46D5645"/>
    <w:multiLevelType w:val="hybridMultilevel"/>
    <w:tmpl w:val="97EE0B7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2B7946"/>
    <w:multiLevelType w:val="hybridMultilevel"/>
    <w:tmpl w:val="B92A1A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872646D"/>
    <w:multiLevelType w:val="hybridMultilevel"/>
    <w:tmpl w:val="CBA062E2"/>
    <w:lvl w:ilvl="0" w:tplc="6FEC361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A3E3E54"/>
    <w:multiLevelType w:val="hybridMultilevel"/>
    <w:tmpl w:val="6A3CF770"/>
    <w:lvl w:ilvl="0" w:tplc="2738EBB0">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D857430"/>
    <w:multiLevelType w:val="hybridMultilevel"/>
    <w:tmpl w:val="4D423094"/>
    <w:lvl w:ilvl="0" w:tplc="92CC20AC">
      <w:start w:val="3"/>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D943E9D"/>
    <w:multiLevelType w:val="hybridMultilevel"/>
    <w:tmpl w:val="59CECE7E"/>
    <w:lvl w:ilvl="0" w:tplc="E0A84B1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2B8057A"/>
    <w:multiLevelType w:val="hybridMultilevel"/>
    <w:tmpl w:val="A1E2CB1C"/>
    <w:lvl w:ilvl="0" w:tplc="C32AD004">
      <w:start w:val="1"/>
      <w:numFmt w:val="decimal"/>
      <w:lvlText w:val="%1-"/>
      <w:lvlJc w:val="left"/>
      <w:pPr>
        <w:ind w:left="720" w:hanging="360"/>
      </w:pPr>
      <w:rPr>
        <w:rFonts w:asciiTheme="minorHAnsi" w:hAnsiTheme="minorHAnsi" w:cstheme="minorHAnsi" w:hint="default"/>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BFB5692"/>
    <w:multiLevelType w:val="hybridMultilevel"/>
    <w:tmpl w:val="C9B479A0"/>
    <w:lvl w:ilvl="0" w:tplc="77E2968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6B37880"/>
    <w:multiLevelType w:val="hybridMultilevel"/>
    <w:tmpl w:val="C750F110"/>
    <w:lvl w:ilvl="0" w:tplc="E0A84B1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9"/>
  </w:num>
  <w:num w:numId="4">
    <w:abstractNumId w:val="21"/>
  </w:num>
  <w:num w:numId="5">
    <w:abstractNumId w:val="6"/>
  </w:num>
  <w:num w:numId="6">
    <w:abstractNumId w:val="1"/>
  </w:num>
  <w:num w:numId="7">
    <w:abstractNumId w:val="20"/>
  </w:num>
  <w:num w:numId="8">
    <w:abstractNumId w:val="17"/>
  </w:num>
  <w:num w:numId="9">
    <w:abstractNumId w:val="18"/>
  </w:num>
  <w:num w:numId="10">
    <w:abstractNumId w:val="28"/>
  </w:num>
  <w:num w:numId="11">
    <w:abstractNumId w:val="29"/>
  </w:num>
  <w:num w:numId="12">
    <w:abstractNumId w:val="3"/>
  </w:num>
  <w:num w:numId="13">
    <w:abstractNumId w:val="9"/>
  </w:num>
  <w:num w:numId="14">
    <w:abstractNumId w:val="18"/>
  </w:num>
  <w:num w:numId="15">
    <w:abstractNumId w:val="18"/>
  </w:num>
  <w:num w:numId="16">
    <w:abstractNumId w:val="18"/>
  </w:num>
  <w:num w:numId="17">
    <w:abstractNumId w:val="18"/>
  </w:num>
  <w:num w:numId="18">
    <w:abstractNumId w:val="3"/>
  </w:num>
  <w:num w:numId="19">
    <w:abstractNumId w:val="16"/>
  </w:num>
  <w:num w:numId="20">
    <w:abstractNumId w:val="11"/>
  </w:num>
  <w:num w:numId="21">
    <w:abstractNumId w:val="10"/>
  </w:num>
  <w:num w:numId="22">
    <w:abstractNumId w:val="14"/>
  </w:num>
  <w:num w:numId="23">
    <w:abstractNumId w:val="4"/>
  </w:num>
  <w:num w:numId="24">
    <w:abstractNumId w:val="26"/>
  </w:num>
  <w:num w:numId="25">
    <w:abstractNumId w:val="12"/>
  </w:num>
  <w:num w:numId="26">
    <w:abstractNumId w:val="23"/>
  </w:num>
  <w:num w:numId="27">
    <w:abstractNumId w:val="8"/>
  </w:num>
  <w:num w:numId="28">
    <w:abstractNumId w:val="22"/>
  </w:num>
  <w:num w:numId="29">
    <w:abstractNumId w:val="5"/>
  </w:num>
  <w:num w:numId="30">
    <w:abstractNumId w:val="27"/>
  </w:num>
  <w:num w:numId="31">
    <w:abstractNumId w:val="25"/>
  </w:num>
  <w:num w:numId="32">
    <w:abstractNumId w:val="7"/>
  </w:num>
  <w:num w:numId="33">
    <w:abstractNumId w:val="13"/>
  </w:num>
  <w:num w:numId="34">
    <w:abstractNumId w:val="30"/>
  </w:num>
  <w:num w:numId="35">
    <w:abstractNumId w:val="15"/>
  </w:num>
  <w:num w:numId="36">
    <w:abstractNumId w:val="24"/>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833"/>
    <w:rsid w:val="000023E4"/>
    <w:rsid w:val="000032DE"/>
    <w:rsid w:val="0000501C"/>
    <w:rsid w:val="00013ECC"/>
    <w:rsid w:val="00016166"/>
    <w:rsid w:val="000164A7"/>
    <w:rsid w:val="000261B2"/>
    <w:rsid w:val="00031478"/>
    <w:rsid w:val="0004197E"/>
    <w:rsid w:val="00045A75"/>
    <w:rsid w:val="000525D0"/>
    <w:rsid w:val="000556C1"/>
    <w:rsid w:val="00062C8D"/>
    <w:rsid w:val="00071018"/>
    <w:rsid w:val="0007552A"/>
    <w:rsid w:val="00076992"/>
    <w:rsid w:val="00084C47"/>
    <w:rsid w:val="00091F78"/>
    <w:rsid w:val="000A28D4"/>
    <w:rsid w:val="000A43DC"/>
    <w:rsid w:val="000D1205"/>
    <w:rsid w:val="000D13D1"/>
    <w:rsid w:val="000E1778"/>
    <w:rsid w:val="000E311E"/>
    <w:rsid w:val="000E3206"/>
    <w:rsid w:val="000E395B"/>
    <w:rsid w:val="000E52B7"/>
    <w:rsid w:val="000E651D"/>
    <w:rsid w:val="000F4C07"/>
    <w:rsid w:val="000F5E5F"/>
    <w:rsid w:val="000F63C8"/>
    <w:rsid w:val="001029E5"/>
    <w:rsid w:val="00103766"/>
    <w:rsid w:val="00110F03"/>
    <w:rsid w:val="00116231"/>
    <w:rsid w:val="0011633C"/>
    <w:rsid w:val="00117AB8"/>
    <w:rsid w:val="00122733"/>
    <w:rsid w:val="001309C5"/>
    <w:rsid w:val="001360FD"/>
    <w:rsid w:val="00145020"/>
    <w:rsid w:val="001520B1"/>
    <w:rsid w:val="001566C7"/>
    <w:rsid w:val="0017012C"/>
    <w:rsid w:val="001737EB"/>
    <w:rsid w:val="00174CBE"/>
    <w:rsid w:val="00175A57"/>
    <w:rsid w:val="001862B6"/>
    <w:rsid w:val="00191FC0"/>
    <w:rsid w:val="00193B32"/>
    <w:rsid w:val="001A0BE6"/>
    <w:rsid w:val="001A6602"/>
    <w:rsid w:val="001A7FD0"/>
    <w:rsid w:val="001B1DB0"/>
    <w:rsid w:val="001C286B"/>
    <w:rsid w:val="001C2BC9"/>
    <w:rsid w:val="001C4094"/>
    <w:rsid w:val="001C6FD5"/>
    <w:rsid w:val="001E2071"/>
    <w:rsid w:val="001E20EC"/>
    <w:rsid w:val="001E7D0A"/>
    <w:rsid w:val="001F1141"/>
    <w:rsid w:val="001F339A"/>
    <w:rsid w:val="001F46DF"/>
    <w:rsid w:val="001F7E51"/>
    <w:rsid w:val="00203277"/>
    <w:rsid w:val="00205C96"/>
    <w:rsid w:val="00222EED"/>
    <w:rsid w:val="0022751E"/>
    <w:rsid w:val="00236422"/>
    <w:rsid w:val="0025587C"/>
    <w:rsid w:val="002561F7"/>
    <w:rsid w:val="00260E4E"/>
    <w:rsid w:val="00261935"/>
    <w:rsid w:val="00262969"/>
    <w:rsid w:val="002641DF"/>
    <w:rsid w:val="00266A48"/>
    <w:rsid w:val="00270E10"/>
    <w:rsid w:val="00275C07"/>
    <w:rsid w:val="00281EAF"/>
    <w:rsid w:val="00296C2D"/>
    <w:rsid w:val="002A5E46"/>
    <w:rsid w:val="002A72CF"/>
    <w:rsid w:val="002B2F6A"/>
    <w:rsid w:val="002C132E"/>
    <w:rsid w:val="002C4826"/>
    <w:rsid w:val="002C7B06"/>
    <w:rsid w:val="002D3625"/>
    <w:rsid w:val="002D3B77"/>
    <w:rsid w:val="002D6278"/>
    <w:rsid w:val="002E78C9"/>
    <w:rsid w:val="002E7C7A"/>
    <w:rsid w:val="00303DE0"/>
    <w:rsid w:val="003052D7"/>
    <w:rsid w:val="003071A1"/>
    <w:rsid w:val="00307BED"/>
    <w:rsid w:val="003140C5"/>
    <w:rsid w:val="00314961"/>
    <w:rsid w:val="0031512B"/>
    <w:rsid w:val="003156C3"/>
    <w:rsid w:val="00334562"/>
    <w:rsid w:val="00337B94"/>
    <w:rsid w:val="003437A1"/>
    <w:rsid w:val="00345137"/>
    <w:rsid w:val="00350F4C"/>
    <w:rsid w:val="00355E04"/>
    <w:rsid w:val="003601A4"/>
    <w:rsid w:val="00362C8B"/>
    <w:rsid w:val="00365A3C"/>
    <w:rsid w:val="00377A92"/>
    <w:rsid w:val="00381755"/>
    <w:rsid w:val="003867D0"/>
    <w:rsid w:val="003922B5"/>
    <w:rsid w:val="00397760"/>
    <w:rsid w:val="003A5ECD"/>
    <w:rsid w:val="003A7AED"/>
    <w:rsid w:val="003C1349"/>
    <w:rsid w:val="003C1B37"/>
    <w:rsid w:val="003C7399"/>
    <w:rsid w:val="003D06D1"/>
    <w:rsid w:val="003D0EC7"/>
    <w:rsid w:val="003E20E8"/>
    <w:rsid w:val="003E4783"/>
    <w:rsid w:val="003F04E2"/>
    <w:rsid w:val="003F542E"/>
    <w:rsid w:val="00402243"/>
    <w:rsid w:val="00410240"/>
    <w:rsid w:val="00410487"/>
    <w:rsid w:val="004113ED"/>
    <w:rsid w:val="00411E4C"/>
    <w:rsid w:val="00424C1B"/>
    <w:rsid w:val="004269AD"/>
    <w:rsid w:val="00427DB4"/>
    <w:rsid w:val="00431DE7"/>
    <w:rsid w:val="0044043A"/>
    <w:rsid w:val="004438A3"/>
    <w:rsid w:val="00443A38"/>
    <w:rsid w:val="0044610D"/>
    <w:rsid w:val="00454509"/>
    <w:rsid w:val="0045799F"/>
    <w:rsid w:val="00467757"/>
    <w:rsid w:val="00480F1A"/>
    <w:rsid w:val="00484AEC"/>
    <w:rsid w:val="004A09A3"/>
    <w:rsid w:val="004A513B"/>
    <w:rsid w:val="004B23F3"/>
    <w:rsid w:val="004B4617"/>
    <w:rsid w:val="004B58F6"/>
    <w:rsid w:val="004C5080"/>
    <w:rsid w:val="004D1329"/>
    <w:rsid w:val="004D7AA2"/>
    <w:rsid w:val="004E09F0"/>
    <w:rsid w:val="004E37EE"/>
    <w:rsid w:val="004E6D25"/>
    <w:rsid w:val="004F43CF"/>
    <w:rsid w:val="004F4E26"/>
    <w:rsid w:val="004F6C5A"/>
    <w:rsid w:val="00504B80"/>
    <w:rsid w:val="00506C18"/>
    <w:rsid w:val="00514B34"/>
    <w:rsid w:val="00517FBB"/>
    <w:rsid w:val="00520993"/>
    <w:rsid w:val="00521825"/>
    <w:rsid w:val="00521D5E"/>
    <w:rsid w:val="005274B4"/>
    <w:rsid w:val="00527D53"/>
    <w:rsid w:val="00532E2D"/>
    <w:rsid w:val="00541E5B"/>
    <w:rsid w:val="0054584D"/>
    <w:rsid w:val="00556C92"/>
    <w:rsid w:val="00570BF6"/>
    <w:rsid w:val="00583B5A"/>
    <w:rsid w:val="00584FEA"/>
    <w:rsid w:val="005863D4"/>
    <w:rsid w:val="0059314E"/>
    <w:rsid w:val="005933B2"/>
    <w:rsid w:val="005A2F45"/>
    <w:rsid w:val="005A7806"/>
    <w:rsid w:val="005C56FD"/>
    <w:rsid w:val="005D15C2"/>
    <w:rsid w:val="005D2603"/>
    <w:rsid w:val="005D674E"/>
    <w:rsid w:val="005E6F62"/>
    <w:rsid w:val="005E6FBE"/>
    <w:rsid w:val="005F05C6"/>
    <w:rsid w:val="005F2EE1"/>
    <w:rsid w:val="005F7757"/>
    <w:rsid w:val="00601C69"/>
    <w:rsid w:val="00610E5F"/>
    <w:rsid w:val="00611777"/>
    <w:rsid w:val="006134D6"/>
    <w:rsid w:val="006214AF"/>
    <w:rsid w:val="00631309"/>
    <w:rsid w:val="006349CD"/>
    <w:rsid w:val="00641FD0"/>
    <w:rsid w:val="00642DFD"/>
    <w:rsid w:val="00643B40"/>
    <w:rsid w:val="00644975"/>
    <w:rsid w:val="00654F9B"/>
    <w:rsid w:val="006725E0"/>
    <w:rsid w:val="006759B1"/>
    <w:rsid w:val="0068272E"/>
    <w:rsid w:val="006857CC"/>
    <w:rsid w:val="006B03F9"/>
    <w:rsid w:val="006B2EC2"/>
    <w:rsid w:val="006B4623"/>
    <w:rsid w:val="006B5A36"/>
    <w:rsid w:val="006C1281"/>
    <w:rsid w:val="006C2A6C"/>
    <w:rsid w:val="006C4FF0"/>
    <w:rsid w:val="006C5F9F"/>
    <w:rsid w:val="006D1017"/>
    <w:rsid w:val="006E1BC9"/>
    <w:rsid w:val="006E30B6"/>
    <w:rsid w:val="006E3A59"/>
    <w:rsid w:val="006F10AD"/>
    <w:rsid w:val="006F4870"/>
    <w:rsid w:val="006F4EA6"/>
    <w:rsid w:val="006F5FCA"/>
    <w:rsid w:val="00702B43"/>
    <w:rsid w:val="0070645F"/>
    <w:rsid w:val="0070710B"/>
    <w:rsid w:val="00734CF8"/>
    <w:rsid w:val="00741944"/>
    <w:rsid w:val="00742F86"/>
    <w:rsid w:val="00743CEC"/>
    <w:rsid w:val="0075646B"/>
    <w:rsid w:val="00767763"/>
    <w:rsid w:val="00773B52"/>
    <w:rsid w:val="00782E17"/>
    <w:rsid w:val="00783C11"/>
    <w:rsid w:val="007847AC"/>
    <w:rsid w:val="007902A6"/>
    <w:rsid w:val="00791252"/>
    <w:rsid w:val="00791465"/>
    <w:rsid w:val="00791597"/>
    <w:rsid w:val="007929BA"/>
    <w:rsid w:val="007A0471"/>
    <w:rsid w:val="007A79CE"/>
    <w:rsid w:val="007A7DEB"/>
    <w:rsid w:val="007B6D2A"/>
    <w:rsid w:val="007C0377"/>
    <w:rsid w:val="007C1EB9"/>
    <w:rsid w:val="007C2FA1"/>
    <w:rsid w:val="007D37E6"/>
    <w:rsid w:val="007F433B"/>
    <w:rsid w:val="007F7788"/>
    <w:rsid w:val="008043E3"/>
    <w:rsid w:val="00810D59"/>
    <w:rsid w:val="00825DFB"/>
    <w:rsid w:val="0082641B"/>
    <w:rsid w:val="008363EF"/>
    <w:rsid w:val="008363F9"/>
    <w:rsid w:val="00840CC9"/>
    <w:rsid w:val="00840FDF"/>
    <w:rsid w:val="00842610"/>
    <w:rsid w:val="00842E32"/>
    <w:rsid w:val="0084743F"/>
    <w:rsid w:val="00847D91"/>
    <w:rsid w:val="0085246F"/>
    <w:rsid w:val="008617E3"/>
    <w:rsid w:val="008621CA"/>
    <w:rsid w:val="00863EE2"/>
    <w:rsid w:val="00870FDB"/>
    <w:rsid w:val="0088070F"/>
    <w:rsid w:val="00881C20"/>
    <w:rsid w:val="008844FF"/>
    <w:rsid w:val="00891BD6"/>
    <w:rsid w:val="00893C3B"/>
    <w:rsid w:val="008951EC"/>
    <w:rsid w:val="00897B0E"/>
    <w:rsid w:val="008A0740"/>
    <w:rsid w:val="008B47F7"/>
    <w:rsid w:val="008B5F02"/>
    <w:rsid w:val="008D2DC1"/>
    <w:rsid w:val="008E66B0"/>
    <w:rsid w:val="0090504C"/>
    <w:rsid w:val="009076E5"/>
    <w:rsid w:val="009150A6"/>
    <w:rsid w:val="00922176"/>
    <w:rsid w:val="0093042A"/>
    <w:rsid w:val="00931EE6"/>
    <w:rsid w:val="009332F2"/>
    <w:rsid w:val="00933D7F"/>
    <w:rsid w:val="00940F40"/>
    <w:rsid w:val="00941FDC"/>
    <w:rsid w:val="009423F0"/>
    <w:rsid w:val="00945A14"/>
    <w:rsid w:val="009502F3"/>
    <w:rsid w:val="0095256C"/>
    <w:rsid w:val="00956221"/>
    <w:rsid w:val="00964F05"/>
    <w:rsid w:val="0097223D"/>
    <w:rsid w:val="00977ABA"/>
    <w:rsid w:val="009826B1"/>
    <w:rsid w:val="009827DA"/>
    <w:rsid w:val="00983999"/>
    <w:rsid w:val="00987770"/>
    <w:rsid w:val="00987C39"/>
    <w:rsid w:val="00992350"/>
    <w:rsid w:val="00992966"/>
    <w:rsid w:val="00992B8C"/>
    <w:rsid w:val="009A27C5"/>
    <w:rsid w:val="009A3990"/>
    <w:rsid w:val="009C4FE2"/>
    <w:rsid w:val="009D09F3"/>
    <w:rsid w:val="009D4F7F"/>
    <w:rsid w:val="009E4B6A"/>
    <w:rsid w:val="009E5503"/>
    <w:rsid w:val="009F0901"/>
    <w:rsid w:val="009F0CC2"/>
    <w:rsid w:val="009F1382"/>
    <w:rsid w:val="00A12007"/>
    <w:rsid w:val="00A23E57"/>
    <w:rsid w:val="00A31EEB"/>
    <w:rsid w:val="00A34C15"/>
    <w:rsid w:val="00A350A7"/>
    <w:rsid w:val="00A36A70"/>
    <w:rsid w:val="00A37206"/>
    <w:rsid w:val="00A425B7"/>
    <w:rsid w:val="00A5198B"/>
    <w:rsid w:val="00A6065A"/>
    <w:rsid w:val="00A70354"/>
    <w:rsid w:val="00A8342D"/>
    <w:rsid w:val="00A84342"/>
    <w:rsid w:val="00A84CF3"/>
    <w:rsid w:val="00A858AE"/>
    <w:rsid w:val="00A9797F"/>
    <w:rsid w:val="00AA081B"/>
    <w:rsid w:val="00AA6102"/>
    <w:rsid w:val="00AA6EC8"/>
    <w:rsid w:val="00AB4A8F"/>
    <w:rsid w:val="00AC6C4F"/>
    <w:rsid w:val="00AD6A8F"/>
    <w:rsid w:val="00AE6B8F"/>
    <w:rsid w:val="00AF04FB"/>
    <w:rsid w:val="00B32B3B"/>
    <w:rsid w:val="00B36889"/>
    <w:rsid w:val="00B51826"/>
    <w:rsid w:val="00B531FA"/>
    <w:rsid w:val="00B53EEB"/>
    <w:rsid w:val="00B54A74"/>
    <w:rsid w:val="00B54A9E"/>
    <w:rsid w:val="00B5591A"/>
    <w:rsid w:val="00B70009"/>
    <w:rsid w:val="00B75D9D"/>
    <w:rsid w:val="00B86490"/>
    <w:rsid w:val="00B965A5"/>
    <w:rsid w:val="00B97900"/>
    <w:rsid w:val="00BA1F13"/>
    <w:rsid w:val="00BA581B"/>
    <w:rsid w:val="00BA6BB1"/>
    <w:rsid w:val="00BD6003"/>
    <w:rsid w:val="00BE7514"/>
    <w:rsid w:val="00BF0E95"/>
    <w:rsid w:val="00BF177F"/>
    <w:rsid w:val="00BF33C7"/>
    <w:rsid w:val="00BF48F0"/>
    <w:rsid w:val="00BF51C4"/>
    <w:rsid w:val="00C03591"/>
    <w:rsid w:val="00C04AF2"/>
    <w:rsid w:val="00C1005C"/>
    <w:rsid w:val="00C11245"/>
    <w:rsid w:val="00C144DE"/>
    <w:rsid w:val="00C1747D"/>
    <w:rsid w:val="00C17B34"/>
    <w:rsid w:val="00C407B3"/>
    <w:rsid w:val="00C44FD2"/>
    <w:rsid w:val="00C52ADD"/>
    <w:rsid w:val="00C553EF"/>
    <w:rsid w:val="00C57E46"/>
    <w:rsid w:val="00C631A7"/>
    <w:rsid w:val="00C72F5F"/>
    <w:rsid w:val="00C80993"/>
    <w:rsid w:val="00C870BF"/>
    <w:rsid w:val="00C91F7C"/>
    <w:rsid w:val="00C96739"/>
    <w:rsid w:val="00CA3D7E"/>
    <w:rsid w:val="00CB2018"/>
    <w:rsid w:val="00CB29F8"/>
    <w:rsid w:val="00CC4185"/>
    <w:rsid w:val="00CC7A77"/>
    <w:rsid w:val="00CD4BF9"/>
    <w:rsid w:val="00CE29FB"/>
    <w:rsid w:val="00CE504A"/>
    <w:rsid w:val="00D06FD1"/>
    <w:rsid w:val="00D148F6"/>
    <w:rsid w:val="00D14AAD"/>
    <w:rsid w:val="00D14D47"/>
    <w:rsid w:val="00D17D5D"/>
    <w:rsid w:val="00D200F9"/>
    <w:rsid w:val="00D20CC3"/>
    <w:rsid w:val="00D22E71"/>
    <w:rsid w:val="00D41CC0"/>
    <w:rsid w:val="00D42470"/>
    <w:rsid w:val="00D521D9"/>
    <w:rsid w:val="00D5561F"/>
    <w:rsid w:val="00D614F9"/>
    <w:rsid w:val="00D62F22"/>
    <w:rsid w:val="00D64CAA"/>
    <w:rsid w:val="00D870B9"/>
    <w:rsid w:val="00D979BD"/>
    <w:rsid w:val="00DA6F7B"/>
    <w:rsid w:val="00DC3CB0"/>
    <w:rsid w:val="00DC7886"/>
    <w:rsid w:val="00DD0A8E"/>
    <w:rsid w:val="00DD0E8B"/>
    <w:rsid w:val="00DD28D3"/>
    <w:rsid w:val="00DD3704"/>
    <w:rsid w:val="00DD6203"/>
    <w:rsid w:val="00DD6A60"/>
    <w:rsid w:val="00DD7184"/>
    <w:rsid w:val="00DE3A0E"/>
    <w:rsid w:val="00DE4126"/>
    <w:rsid w:val="00DE52CC"/>
    <w:rsid w:val="00DE6C44"/>
    <w:rsid w:val="00DF1E5B"/>
    <w:rsid w:val="00DF3322"/>
    <w:rsid w:val="00E006F0"/>
    <w:rsid w:val="00E01B63"/>
    <w:rsid w:val="00E04BF1"/>
    <w:rsid w:val="00E07077"/>
    <w:rsid w:val="00E1580C"/>
    <w:rsid w:val="00E22786"/>
    <w:rsid w:val="00E24097"/>
    <w:rsid w:val="00E256A9"/>
    <w:rsid w:val="00E277E6"/>
    <w:rsid w:val="00E33275"/>
    <w:rsid w:val="00E46996"/>
    <w:rsid w:val="00E53682"/>
    <w:rsid w:val="00E53DAF"/>
    <w:rsid w:val="00E55815"/>
    <w:rsid w:val="00E56524"/>
    <w:rsid w:val="00E61DA0"/>
    <w:rsid w:val="00E6406F"/>
    <w:rsid w:val="00E656E7"/>
    <w:rsid w:val="00E65EF9"/>
    <w:rsid w:val="00E71D23"/>
    <w:rsid w:val="00E7354B"/>
    <w:rsid w:val="00E73880"/>
    <w:rsid w:val="00E84FDA"/>
    <w:rsid w:val="00E878C3"/>
    <w:rsid w:val="00E91A40"/>
    <w:rsid w:val="00E93179"/>
    <w:rsid w:val="00E9758B"/>
    <w:rsid w:val="00EA1324"/>
    <w:rsid w:val="00EA3EF9"/>
    <w:rsid w:val="00EB2099"/>
    <w:rsid w:val="00EC2039"/>
    <w:rsid w:val="00EC2132"/>
    <w:rsid w:val="00ED0C50"/>
    <w:rsid w:val="00EE3AA9"/>
    <w:rsid w:val="00EE51E9"/>
    <w:rsid w:val="00EE5DB9"/>
    <w:rsid w:val="00EF1051"/>
    <w:rsid w:val="00EF2C61"/>
    <w:rsid w:val="00EF4563"/>
    <w:rsid w:val="00F00264"/>
    <w:rsid w:val="00F007CF"/>
    <w:rsid w:val="00F02212"/>
    <w:rsid w:val="00F03CD4"/>
    <w:rsid w:val="00F077AE"/>
    <w:rsid w:val="00F14D23"/>
    <w:rsid w:val="00F23B43"/>
    <w:rsid w:val="00F30E7B"/>
    <w:rsid w:val="00F4381D"/>
    <w:rsid w:val="00F444C7"/>
    <w:rsid w:val="00F50733"/>
    <w:rsid w:val="00F5115E"/>
    <w:rsid w:val="00F67953"/>
    <w:rsid w:val="00F7045D"/>
    <w:rsid w:val="00F72D4E"/>
    <w:rsid w:val="00F7456A"/>
    <w:rsid w:val="00F85488"/>
    <w:rsid w:val="00F902CF"/>
    <w:rsid w:val="00F92958"/>
    <w:rsid w:val="00F96885"/>
    <w:rsid w:val="00FA0BA5"/>
    <w:rsid w:val="00FA5134"/>
    <w:rsid w:val="00FB74B1"/>
    <w:rsid w:val="00FC0D2E"/>
    <w:rsid w:val="00FC3F5A"/>
    <w:rsid w:val="00FC5538"/>
    <w:rsid w:val="00FC5FD6"/>
    <w:rsid w:val="00FD76EB"/>
    <w:rsid w:val="00FE03DF"/>
    <w:rsid w:val="00FE368D"/>
    <w:rsid w:val="00FE4E6B"/>
    <w:rsid w:val="00FE6072"/>
    <w:rsid w:val="00FE6CCC"/>
    <w:rsid w:val="00FE7326"/>
    <w:rsid w:val="00FE75C3"/>
    <w:rsid w:val="00FF189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47663"/>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A38"/>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ind w:left="576"/>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Descripcin">
    <w:name w:val="caption"/>
    <w:aliases w:val="Epígrafe 2"/>
    <w:basedOn w:val="Normal"/>
    <w:next w:val="Normal"/>
    <w:link w:val="DescripcinCar"/>
    <w:uiPriority w:val="99"/>
    <w:unhideWhenUsed/>
    <w:qFormat/>
    <w:rsid w:val="006857CC"/>
    <w:pPr>
      <w:spacing w:after="200" w:line="240" w:lineRule="auto"/>
    </w:pPr>
    <w:rPr>
      <w:i/>
      <w:iCs/>
      <w:color w:val="44546A" w:themeColor="text2"/>
      <w:sz w:val="18"/>
      <w:szCs w:val="18"/>
    </w:rPr>
  </w:style>
  <w:style w:type="character" w:customStyle="1" w:styleId="DescripcinCar">
    <w:name w:val="Descripción Car"/>
    <w:aliases w:val="Epígrafe 2 Car"/>
    <w:basedOn w:val="Fuentedeprrafopredeter"/>
    <w:link w:val="Descripcin"/>
    <w:uiPriority w:val="99"/>
    <w:rsid w:val="006857CC"/>
    <w:rPr>
      <w:i/>
      <w:iCs/>
      <w:color w:val="44546A" w:themeColor="text2"/>
      <w:sz w:val="18"/>
      <w:szCs w:val="18"/>
    </w:rPr>
  </w:style>
  <w:style w:type="paragraph" w:styleId="HTMLconformatoprevio">
    <w:name w:val="HTML Preformatted"/>
    <w:basedOn w:val="Normal"/>
    <w:link w:val="HTMLconformatoprevioCar"/>
    <w:uiPriority w:val="99"/>
    <w:semiHidden/>
    <w:unhideWhenUsed/>
    <w:rsid w:val="008E6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8E66B0"/>
    <w:rPr>
      <w:rFonts w:ascii="Courier New" w:eastAsia="Times New Roman" w:hAnsi="Courier New" w:cs="Courier New"/>
      <w:sz w:val="20"/>
      <w:szCs w:val="20"/>
      <w:lang w:eastAsia="es-CL"/>
    </w:rPr>
  </w:style>
  <w:style w:type="character" w:customStyle="1" w:styleId="rsskip">
    <w:name w:val="rs_skip"/>
    <w:basedOn w:val="Fuentedeprrafopredeter"/>
    <w:rsid w:val="00E84FDA"/>
  </w:style>
  <w:style w:type="table" w:styleId="Tablanormal4">
    <w:name w:val="Plain Table 4"/>
    <w:basedOn w:val="Tablanormal"/>
    <w:uiPriority w:val="44"/>
    <w:rsid w:val="00AE6B8F"/>
    <w:pPr>
      <w:spacing w:after="0" w:line="240" w:lineRule="auto"/>
    </w:pPr>
    <w:rPr>
      <w:rFonts w:ascii="Times New Roman" w:eastAsia="Times New Roman" w:hAnsi="Times New Roman" w:cs="Times New Roman"/>
      <w:sz w:val="20"/>
      <w:szCs w:val="20"/>
      <w:lang w:eastAsia="es-C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5F05C6"/>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Asuntodelcomentario">
    <w:name w:val="annotation subject"/>
    <w:basedOn w:val="Textocomentario"/>
    <w:next w:val="Textocomentario"/>
    <w:link w:val="AsuntodelcomentarioCar"/>
    <w:uiPriority w:val="99"/>
    <w:semiHidden/>
    <w:unhideWhenUsed/>
    <w:rsid w:val="00F50733"/>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50733"/>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593233">
      <w:bodyDiv w:val="1"/>
      <w:marLeft w:val="0"/>
      <w:marRight w:val="0"/>
      <w:marTop w:val="0"/>
      <w:marBottom w:val="0"/>
      <w:divBdr>
        <w:top w:val="none" w:sz="0" w:space="0" w:color="auto"/>
        <w:left w:val="none" w:sz="0" w:space="0" w:color="auto"/>
        <w:bottom w:val="none" w:sz="0" w:space="0" w:color="auto"/>
        <w:right w:val="none" w:sz="0" w:space="0" w:color="auto"/>
      </w:divBdr>
      <w:divsChild>
        <w:div w:id="283852167">
          <w:marLeft w:val="0"/>
          <w:marRight w:val="0"/>
          <w:marTop w:val="0"/>
          <w:marBottom w:val="0"/>
          <w:divBdr>
            <w:top w:val="none" w:sz="0" w:space="0" w:color="auto"/>
            <w:left w:val="none" w:sz="0" w:space="0" w:color="auto"/>
            <w:bottom w:val="none" w:sz="0" w:space="0" w:color="auto"/>
            <w:right w:val="none" w:sz="0" w:space="0" w:color="auto"/>
          </w:divBdr>
        </w:div>
      </w:divsChild>
    </w:div>
    <w:div w:id="524639909">
      <w:bodyDiv w:val="1"/>
      <w:marLeft w:val="0"/>
      <w:marRight w:val="0"/>
      <w:marTop w:val="0"/>
      <w:marBottom w:val="0"/>
      <w:divBdr>
        <w:top w:val="none" w:sz="0" w:space="0" w:color="auto"/>
        <w:left w:val="none" w:sz="0" w:space="0" w:color="auto"/>
        <w:bottom w:val="none" w:sz="0" w:space="0" w:color="auto"/>
        <w:right w:val="none" w:sz="0" w:space="0" w:color="auto"/>
      </w:divBdr>
    </w:div>
    <w:div w:id="632367847">
      <w:bodyDiv w:val="1"/>
      <w:marLeft w:val="0"/>
      <w:marRight w:val="0"/>
      <w:marTop w:val="0"/>
      <w:marBottom w:val="0"/>
      <w:divBdr>
        <w:top w:val="none" w:sz="0" w:space="0" w:color="auto"/>
        <w:left w:val="none" w:sz="0" w:space="0" w:color="auto"/>
        <w:bottom w:val="none" w:sz="0" w:space="0" w:color="auto"/>
        <w:right w:val="none" w:sz="0" w:space="0" w:color="auto"/>
      </w:divBdr>
    </w:div>
    <w:div w:id="860515618">
      <w:bodyDiv w:val="1"/>
      <w:marLeft w:val="0"/>
      <w:marRight w:val="0"/>
      <w:marTop w:val="0"/>
      <w:marBottom w:val="0"/>
      <w:divBdr>
        <w:top w:val="none" w:sz="0" w:space="0" w:color="auto"/>
        <w:left w:val="none" w:sz="0" w:space="0" w:color="auto"/>
        <w:bottom w:val="none" w:sz="0" w:space="0" w:color="auto"/>
        <w:right w:val="none" w:sz="0" w:space="0" w:color="auto"/>
      </w:divBdr>
    </w:div>
    <w:div w:id="865026820">
      <w:bodyDiv w:val="1"/>
      <w:marLeft w:val="0"/>
      <w:marRight w:val="0"/>
      <w:marTop w:val="0"/>
      <w:marBottom w:val="0"/>
      <w:divBdr>
        <w:top w:val="none" w:sz="0" w:space="0" w:color="auto"/>
        <w:left w:val="none" w:sz="0" w:space="0" w:color="auto"/>
        <w:bottom w:val="none" w:sz="0" w:space="0" w:color="auto"/>
        <w:right w:val="none" w:sz="0" w:space="0" w:color="auto"/>
      </w:divBdr>
    </w:div>
    <w:div w:id="959997592">
      <w:bodyDiv w:val="1"/>
      <w:marLeft w:val="0"/>
      <w:marRight w:val="0"/>
      <w:marTop w:val="0"/>
      <w:marBottom w:val="0"/>
      <w:divBdr>
        <w:top w:val="none" w:sz="0" w:space="0" w:color="auto"/>
        <w:left w:val="none" w:sz="0" w:space="0" w:color="auto"/>
        <w:bottom w:val="none" w:sz="0" w:space="0" w:color="auto"/>
        <w:right w:val="none" w:sz="0" w:space="0" w:color="auto"/>
      </w:divBdr>
    </w:div>
    <w:div w:id="1339036250">
      <w:bodyDiv w:val="1"/>
      <w:marLeft w:val="0"/>
      <w:marRight w:val="0"/>
      <w:marTop w:val="0"/>
      <w:marBottom w:val="0"/>
      <w:divBdr>
        <w:top w:val="none" w:sz="0" w:space="0" w:color="auto"/>
        <w:left w:val="none" w:sz="0" w:space="0" w:color="auto"/>
        <w:bottom w:val="none" w:sz="0" w:space="0" w:color="auto"/>
        <w:right w:val="none" w:sz="0" w:space="0" w:color="auto"/>
      </w:divBdr>
    </w:div>
    <w:div w:id="1356225757">
      <w:bodyDiv w:val="1"/>
      <w:marLeft w:val="0"/>
      <w:marRight w:val="0"/>
      <w:marTop w:val="0"/>
      <w:marBottom w:val="0"/>
      <w:divBdr>
        <w:top w:val="none" w:sz="0" w:space="0" w:color="auto"/>
        <w:left w:val="none" w:sz="0" w:space="0" w:color="auto"/>
        <w:bottom w:val="none" w:sz="0" w:space="0" w:color="auto"/>
        <w:right w:val="none" w:sz="0" w:space="0" w:color="auto"/>
      </w:divBdr>
    </w:div>
    <w:div w:id="1398359360">
      <w:bodyDiv w:val="1"/>
      <w:marLeft w:val="0"/>
      <w:marRight w:val="0"/>
      <w:marTop w:val="0"/>
      <w:marBottom w:val="0"/>
      <w:divBdr>
        <w:top w:val="none" w:sz="0" w:space="0" w:color="auto"/>
        <w:left w:val="none" w:sz="0" w:space="0" w:color="auto"/>
        <w:bottom w:val="none" w:sz="0" w:space="0" w:color="auto"/>
        <w:right w:val="none" w:sz="0" w:space="0" w:color="auto"/>
      </w:divBdr>
    </w:div>
    <w:div w:id="1430349484">
      <w:bodyDiv w:val="1"/>
      <w:marLeft w:val="0"/>
      <w:marRight w:val="0"/>
      <w:marTop w:val="0"/>
      <w:marBottom w:val="0"/>
      <w:divBdr>
        <w:top w:val="none" w:sz="0" w:space="0" w:color="auto"/>
        <w:left w:val="none" w:sz="0" w:space="0" w:color="auto"/>
        <w:bottom w:val="none" w:sz="0" w:space="0" w:color="auto"/>
        <w:right w:val="none" w:sz="0" w:space="0" w:color="auto"/>
      </w:divBdr>
    </w:div>
    <w:div w:id="1430736796">
      <w:bodyDiv w:val="1"/>
      <w:marLeft w:val="0"/>
      <w:marRight w:val="0"/>
      <w:marTop w:val="0"/>
      <w:marBottom w:val="0"/>
      <w:divBdr>
        <w:top w:val="none" w:sz="0" w:space="0" w:color="auto"/>
        <w:left w:val="none" w:sz="0" w:space="0" w:color="auto"/>
        <w:bottom w:val="none" w:sz="0" w:space="0" w:color="auto"/>
        <w:right w:val="none" w:sz="0" w:space="0" w:color="auto"/>
      </w:divBdr>
    </w:div>
    <w:div w:id="1441804675">
      <w:bodyDiv w:val="1"/>
      <w:marLeft w:val="0"/>
      <w:marRight w:val="0"/>
      <w:marTop w:val="0"/>
      <w:marBottom w:val="0"/>
      <w:divBdr>
        <w:top w:val="none" w:sz="0" w:space="0" w:color="auto"/>
        <w:left w:val="none" w:sz="0" w:space="0" w:color="auto"/>
        <w:bottom w:val="none" w:sz="0" w:space="0" w:color="auto"/>
        <w:right w:val="none" w:sz="0" w:space="0" w:color="auto"/>
      </w:divBdr>
    </w:div>
    <w:div w:id="1474445938">
      <w:bodyDiv w:val="1"/>
      <w:marLeft w:val="0"/>
      <w:marRight w:val="0"/>
      <w:marTop w:val="0"/>
      <w:marBottom w:val="0"/>
      <w:divBdr>
        <w:top w:val="none" w:sz="0" w:space="0" w:color="auto"/>
        <w:left w:val="none" w:sz="0" w:space="0" w:color="auto"/>
        <w:bottom w:val="none" w:sz="0" w:space="0" w:color="auto"/>
        <w:right w:val="none" w:sz="0" w:space="0" w:color="auto"/>
      </w:divBdr>
    </w:div>
    <w:div w:id="1554266419">
      <w:bodyDiv w:val="1"/>
      <w:marLeft w:val="0"/>
      <w:marRight w:val="0"/>
      <w:marTop w:val="0"/>
      <w:marBottom w:val="0"/>
      <w:divBdr>
        <w:top w:val="none" w:sz="0" w:space="0" w:color="auto"/>
        <w:left w:val="none" w:sz="0" w:space="0" w:color="auto"/>
        <w:bottom w:val="none" w:sz="0" w:space="0" w:color="auto"/>
        <w:right w:val="none" w:sz="0" w:space="0" w:color="auto"/>
      </w:divBdr>
    </w:div>
    <w:div w:id="1581477393">
      <w:bodyDiv w:val="1"/>
      <w:marLeft w:val="0"/>
      <w:marRight w:val="0"/>
      <w:marTop w:val="0"/>
      <w:marBottom w:val="0"/>
      <w:divBdr>
        <w:top w:val="none" w:sz="0" w:space="0" w:color="auto"/>
        <w:left w:val="none" w:sz="0" w:space="0" w:color="auto"/>
        <w:bottom w:val="none" w:sz="0" w:space="0" w:color="auto"/>
        <w:right w:val="none" w:sz="0" w:space="0" w:color="auto"/>
      </w:divBdr>
    </w:div>
    <w:div w:id="1830705261">
      <w:bodyDiv w:val="1"/>
      <w:marLeft w:val="0"/>
      <w:marRight w:val="0"/>
      <w:marTop w:val="0"/>
      <w:marBottom w:val="0"/>
      <w:divBdr>
        <w:top w:val="none" w:sz="0" w:space="0" w:color="auto"/>
        <w:left w:val="none" w:sz="0" w:space="0" w:color="auto"/>
        <w:bottom w:val="none" w:sz="0" w:space="0" w:color="auto"/>
        <w:right w:val="none" w:sz="0" w:space="0" w:color="auto"/>
      </w:divBdr>
    </w:div>
    <w:div w:id="1897273498">
      <w:bodyDiv w:val="1"/>
      <w:marLeft w:val="0"/>
      <w:marRight w:val="0"/>
      <w:marTop w:val="0"/>
      <w:marBottom w:val="0"/>
      <w:divBdr>
        <w:top w:val="none" w:sz="0" w:space="0" w:color="auto"/>
        <w:left w:val="none" w:sz="0" w:space="0" w:color="auto"/>
        <w:bottom w:val="none" w:sz="0" w:space="0" w:color="auto"/>
        <w:right w:val="none" w:sz="0" w:space="0" w:color="auto"/>
      </w:divBdr>
    </w:div>
    <w:div w:id="2051757312">
      <w:bodyDiv w:val="1"/>
      <w:marLeft w:val="0"/>
      <w:marRight w:val="0"/>
      <w:marTop w:val="0"/>
      <w:marBottom w:val="0"/>
      <w:divBdr>
        <w:top w:val="none" w:sz="0" w:space="0" w:color="auto"/>
        <w:left w:val="none" w:sz="0" w:space="0" w:color="auto"/>
        <w:bottom w:val="none" w:sz="0" w:space="0" w:color="auto"/>
        <w:right w:val="none" w:sz="0" w:space="0" w:color="auto"/>
      </w:divBdr>
    </w:div>
    <w:div w:id="209500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IMVwLthvTq+UIxgkl7t2sOA4A+HSxSQbDlKX91Xbrns=</DigestValue>
    </Reference>
    <Reference Type="http://www.w3.org/2000/09/xmldsig#Object" URI="#idOfficeObject">
      <DigestMethod Algorithm="http://www.w3.org/2001/04/xmlenc#sha256"/>
      <DigestValue>HUsRGj4XyWWjY3/JWWnTAfcsoF6OL+agk2DRH6H9GQo=</DigestValue>
    </Reference>
    <Reference Type="http://uri.etsi.org/01903#SignedProperties" URI="#idSignedProperties">
      <Transforms>
        <Transform Algorithm="http://www.w3.org/TR/2001/REC-xml-c14n-20010315"/>
      </Transforms>
      <DigestMethod Algorithm="http://www.w3.org/2001/04/xmlenc#sha256"/>
      <DigestValue>YSfyYUPlrFM/uDCHB6yY2wcPxaoKWuyofi+3Lt/W3s0=</DigestValue>
    </Reference>
    <Reference Type="http://www.w3.org/2000/09/xmldsig#Object" URI="#idValidSigLnImg">
      <DigestMethod Algorithm="http://www.w3.org/2001/04/xmlenc#sha256"/>
      <DigestValue>pVCavrwB3yEowpj1mEM5wqIzhT23L3h9ZkCLFzmKGh8=</DigestValue>
    </Reference>
    <Reference Type="http://www.w3.org/2000/09/xmldsig#Object" URI="#idInvalidSigLnImg">
      <DigestMethod Algorithm="http://www.w3.org/2001/04/xmlenc#sha256"/>
      <DigestValue>PFkoI582zmNofeqTVsY5DmDnnxpxRVWi3R5auH+gbeU=</DigestValue>
    </Reference>
  </SignedInfo>
  <SignatureValue>I4aeYCJv82sbQOJoHtAABZrSbwy1HXiB+9/H1yseA4KHqQsjUBSwcKFcZu1XSz4dYGIEKC8TJ0jY
CsZXWknxC/6xG6jFZ71PBvL+QFWZG9LZ6Mtc6L+5TH2fIoy3GUFvdL3n1woN6qixlAj6NG1LTUQ2
QQ06KtKl4KfVsMOPTIbIP9Txc5FegA7QljS96Ct7WLO9gmygKvEconFscwQ189g6EoB8+UvICbT3
8i8YSAzne2OWdNa9dbjM5JEQGTNxjfdzhq2UVGUj9POCEQDJ0xaNktYMa8FqSFrEj0EjKDcPdrM/
8kYiyU9+sWPFEhdeH1D9m8yDf9emAsEw/PYyNw==</SignatureValue>
  <KeyInfo>
    <X509Data>
      <X509Certificate>MIIH9jCCBt6gAwIBAgIIAgsfAx1aNQ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MyNzEzNDYwMFoXDTIwMDMyNjEzNDYwMFowggEq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UwOTkwNzEtODAjBgNVHRIEHDAaoBgGCCsGAQQBwQECoAwWCjk5NTUxNzQwLUswDQYJKoZIhvcNAQELBQADggEBAD7kZrus51LtAU0Dn2BZgSyzQubN1AW3Kj6OYLLDQRw6M6gXTZ+vP8L+5XPK2lTJtaWY3lw8NXLWAv2Lv7Dbx1AgKvPAL+BFRzqXbFVfIHqK3A07nm4dNZpSGc2cZezA+FYZLL86TyNe5y7QCYkEp2rzmo8g9crUXllpWGJHSwe6XnIWXp7dljIjhDPzi0Qmj+TmNGzcfRRxK09H+tgbT06A9DLVuqL9JutcQBBWj1nw+8bnA+mFPYmR10pdyHt1nbGr+eEDpDey20Kq7665I0zz6MEjbmXxkBArmaSjauNqbLzbrKb20yOocZOMrqoCt+EhccI0bx/vyYpf/RvuDv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3s4VsQoZfoAJns6yzEoPSrf8L9U+8rO2nv3Tm/m/m1M=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lJAjiL5Lt6dP0vPT/UYQLNuSbUjNTp7cSLldg1fFxQA=</DigestValue>
      </Reference>
      <Reference URI="/word/endnotes.xml?ContentType=application/vnd.openxmlformats-officedocument.wordprocessingml.endnotes+xml">
        <DigestMethod Algorithm="http://www.w3.org/2001/04/xmlenc#sha256"/>
        <DigestValue>HZ/0QF1LqggCy6XdSGPGwqTHs6UsQI1P1wVU1qVaRhg=</DigestValue>
      </Reference>
      <Reference URI="/word/fontTable.xml?ContentType=application/vnd.openxmlformats-officedocument.wordprocessingml.fontTable+xml">
        <DigestMethod Algorithm="http://www.w3.org/2001/04/xmlenc#sha256"/>
        <DigestValue>o0ONEAfdj7zW/HrM9VMB9mISOmBrc8S8EO9Av6wgvpk=</DigestValue>
      </Reference>
      <Reference URI="/word/footer1.xml?ContentType=application/vnd.openxmlformats-officedocument.wordprocessingml.footer+xml">
        <DigestMethod Algorithm="http://www.w3.org/2001/04/xmlenc#sha256"/>
        <DigestValue>CNPXHfvpnQ+4rrhHMRdVhDR8OIbWrWyYJjE89tCPnGA=</DigestValue>
      </Reference>
      <Reference URI="/word/footer2.xml?ContentType=application/vnd.openxmlformats-officedocument.wordprocessingml.footer+xml">
        <DigestMethod Algorithm="http://www.w3.org/2001/04/xmlenc#sha256"/>
        <DigestValue>OrkRRkZmSjNLr8uL6blU3sTUrJXE6aKozZnJbdFt/BA=</DigestValue>
      </Reference>
      <Reference URI="/word/footnotes.xml?ContentType=application/vnd.openxmlformats-officedocument.wordprocessingml.footnotes+xml">
        <DigestMethod Algorithm="http://www.w3.org/2001/04/xmlenc#sha256"/>
        <DigestValue>T620wgpD4FuQt8Ga06cMlV/Rl0mF2ksxZYxoBTzJtOg=</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5UnhfBX+ibHO1eOqU3U7WYM8cKA2b6A1qUohoj8ctfE=</DigestValue>
      </Reference>
      <Reference URI="/word/media/image11.jpeg?ContentType=image/jpeg">
        <DigestMethod Algorithm="http://www.w3.org/2001/04/xmlenc#sha256"/>
        <DigestValue>qCWbPae0dE9U15CThMilpLmEediIqiQG/9rUGdn1gGQ=</DigestValue>
      </Reference>
      <Reference URI="/word/media/image12.jpeg?ContentType=image/jpeg">
        <DigestMethod Algorithm="http://www.w3.org/2001/04/xmlenc#sha256"/>
        <DigestValue>aznV9eX/ilau8p1O+sglCfEg1ckLQFvT5iH54A3sDdM=</DigestValue>
      </Reference>
      <Reference URI="/word/media/image13.jpeg?ContentType=image/jpeg">
        <DigestMethod Algorithm="http://www.w3.org/2001/04/xmlenc#sha256"/>
        <DigestValue>mO9NGChb8skOcrrHS5Gj+Q0vmIqNX6P8gVNmIma2EIA=</DigestValue>
      </Reference>
      <Reference URI="/word/media/image14.jpeg?ContentType=image/jpeg">
        <DigestMethod Algorithm="http://www.w3.org/2001/04/xmlenc#sha256"/>
        <DigestValue>lHL/KnDgVJyv95SaDarLXKHwrS5+3E486AuRENbBm1E=</DigestValue>
      </Reference>
      <Reference URI="/word/media/image15.jpeg?ContentType=image/jpeg">
        <DigestMethod Algorithm="http://www.w3.org/2001/04/xmlenc#sha256"/>
        <DigestValue>EaL21V5+79iF+aEN/CwrLAXkCnzj39V2N9xGYdMHHn4=</DigestValue>
      </Reference>
      <Reference URI="/word/media/image16.jpeg?ContentType=image/jpeg">
        <DigestMethod Algorithm="http://www.w3.org/2001/04/xmlenc#sha256"/>
        <DigestValue>kuxuh7t/5/BbrlvW95a4kmk7YnBXrDU0hJZkoPXfSl4=</DigestValue>
      </Reference>
      <Reference URI="/word/media/image17.jpeg?ContentType=image/jpeg">
        <DigestMethod Algorithm="http://www.w3.org/2001/04/xmlenc#sha256"/>
        <DigestValue>ZCAGIBT6EYYlYjZd9vx6DaXRFl46rkCzfFvSLZ8W0/w=</DigestValue>
      </Reference>
      <Reference URI="/word/media/image18.png?ContentType=image/png">
        <DigestMethod Algorithm="http://www.w3.org/2001/04/xmlenc#sha256"/>
        <DigestValue>TTuEN6LZOdsagqUXxO0KgZtwICseKmUE4vfKP51BU4w=</DigestValue>
      </Reference>
      <Reference URI="/word/media/image19.jpeg?ContentType=image/jpeg">
        <DigestMethod Algorithm="http://www.w3.org/2001/04/xmlenc#sha256"/>
        <DigestValue>oFxIIc65X+mMX9TViFNKBYrgT0+4Yf0u9oswYSMfJp8=</DigestValue>
      </Reference>
      <Reference URI="/word/media/image2.emf?ContentType=image/x-emf">
        <DigestMethod Algorithm="http://www.w3.org/2001/04/xmlenc#sha256"/>
        <DigestValue>+JLvN2h3gJKMyFQ9E8X4f6LW0r4OYVWMfA2zjS4qRFo=</DigestValue>
      </Reference>
      <Reference URI="/word/media/image20.jpeg?ContentType=image/jpeg">
        <DigestMethod Algorithm="http://www.w3.org/2001/04/xmlenc#sha256"/>
        <DigestValue>i6A/NnBcEk+6g+/ANyOb2LLXPC/rbqkoKud3Fnb+eu8=</DigestValue>
      </Reference>
      <Reference URI="/word/media/image21.png?ContentType=image/png">
        <DigestMethod Algorithm="http://www.w3.org/2001/04/xmlenc#sha256"/>
        <DigestValue>581K24bZOSDexUsvj1nmcfi1+ZtbqU6ksVpgIMwVk1o=</DigestValue>
      </Reference>
      <Reference URI="/word/media/image22.jpeg?ContentType=image/jpeg">
        <DigestMethod Algorithm="http://www.w3.org/2001/04/xmlenc#sha256"/>
        <DigestValue>ABtLPWnP1afnoct6FhlD7uq+qb8QKKsSxMa4ueMblYU=</DigestValue>
      </Reference>
      <Reference URI="/word/media/image23.jpeg?ContentType=image/jpeg">
        <DigestMethod Algorithm="http://www.w3.org/2001/04/xmlenc#sha256"/>
        <DigestValue>XMqEXaOwF4Es/SYInA+rAV63fguHSaYILmWZM5LbnXM=</DigestValue>
      </Reference>
      <Reference URI="/word/media/image24.png?ContentType=image/png">
        <DigestMethod Algorithm="http://www.w3.org/2001/04/xmlenc#sha256"/>
        <DigestValue>i+oIBu2o/S/waus+hCN0KVmmLJsMr1lLJjROth3XQO8=</DigestValue>
      </Reference>
      <Reference URI="/word/media/image3.emf?ContentType=image/x-emf">
        <DigestMethod Algorithm="http://www.w3.org/2001/04/xmlenc#sha256"/>
        <DigestValue>1zyx2bjXdmIQV7zIDoJsK4TiqX5JomGENUVl2l1PSYA=</DigestValue>
      </Reference>
      <Reference URI="/word/media/image4.png?ContentType=image/png">
        <DigestMethod Algorithm="http://www.w3.org/2001/04/xmlenc#sha256"/>
        <DigestValue>n0602ox9VA/z5Xpwx6wVilwD0puRvEU43qMSUBkShK4=</DigestValue>
      </Reference>
      <Reference URI="/word/media/image5.png?ContentType=image/png">
        <DigestMethod Algorithm="http://www.w3.org/2001/04/xmlenc#sha256"/>
        <DigestValue>3/uR+42bsi1hmTUmghu27zwS4ARJW1aX3mwpcxfkm1w=</DigestValue>
      </Reference>
      <Reference URI="/word/media/image6.png?ContentType=image/png">
        <DigestMethod Algorithm="http://www.w3.org/2001/04/xmlenc#sha256"/>
        <DigestValue>MweX12ph+b9Nmo4r1tspKgl6OIg9f6dvVK6Iwjld84A=</DigestValue>
      </Reference>
      <Reference URI="/word/media/image7.png?ContentType=image/png">
        <DigestMethod Algorithm="http://www.w3.org/2001/04/xmlenc#sha256"/>
        <DigestValue>QpZ57NJVmh5RxbkIvkT0UfacMEfaYqy37Toms64rNnM=</DigestValue>
      </Reference>
      <Reference URI="/word/media/image8.jpeg?ContentType=image/jpeg">
        <DigestMethod Algorithm="http://www.w3.org/2001/04/xmlenc#sha256"/>
        <DigestValue>ccXLwvCJ257Essm5wu4sl3KJ9+j3Mxal+HbT40CNNwg=</DigestValue>
      </Reference>
      <Reference URI="/word/media/image9.jpeg?ContentType=image/jpeg">
        <DigestMethod Algorithm="http://www.w3.org/2001/04/xmlenc#sha256"/>
        <DigestValue>5aoF4dU4Uo3f/pZg95Ak1/URGFKU5iIT+7/RhoxsuUw=</DigestValue>
      </Reference>
      <Reference URI="/word/numbering.xml?ContentType=application/vnd.openxmlformats-officedocument.wordprocessingml.numbering+xml">
        <DigestMethod Algorithm="http://www.w3.org/2001/04/xmlenc#sha256"/>
        <DigestValue>+mbIbhr1i2gredS27LMd5A7cfbjgRKBKJfd0d+iXkLk=</DigestValue>
      </Reference>
      <Reference URI="/word/settings.xml?ContentType=application/vnd.openxmlformats-officedocument.wordprocessingml.settings+xml">
        <DigestMethod Algorithm="http://www.w3.org/2001/04/xmlenc#sha256"/>
        <DigestValue>2HmSafHxGJ9aYP4aW33UiAlJaETtM+Ov53WPX3WPUjs=</DigestValue>
      </Reference>
      <Reference URI="/word/styles.xml?ContentType=application/vnd.openxmlformats-officedocument.wordprocessingml.styles+xml">
        <DigestMethod Algorithm="http://www.w3.org/2001/04/xmlenc#sha256"/>
        <DigestValue>uR4ny1VnYABG6DlJuuaisfTBV2AsyeKyZAsHtYm/ciM=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s2HnOjov69oeUrfieChzn7dQZZqrBc5AT+tipLDtUbI=</DigestValue>
      </Reference>
    </Manifest>
    <SignatureProperties>
      <SignatureProperty Id="idSignatureTime" Target="#idPackageSignature">
        <mdssi:SignatureTime xmlns:mdssi="http://schemas.openxmlformats.org/package/2006/digital-signature">
          <mdssi:Format>YYYY-MM-DDThh:mm:ssTZD</mdssi:Format>
          <mdssi:Value>2019-12-10T19:52:50Z</mdssi:Value>
        </mdssi:SignatureTime>
      </SignatureProperty>
    </SignatureProperties>
  </Object>
  <Object Id="idOfficeObject">
    <SignatureProperties>
      <SignatureProperty Id="idOfficeV1Details" Target="#idPackageSignature">
        <SignatureInfoV1 xmlns="http://schemas.microsoft.com/office/2006/digsig">
          <SetupID>{3CF83F17-F626-43C8-8B74-D36BA4AA1701}</SetupID>
          <SignatureText/>
          <SignatureImage>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917/3//f/5//3//f/5//3//f/9//n//f/9//3//f/9//3//f/9//3//f/9//n//f/5//3//f/9//3//f/9//3//f/9//3//f/9//3//f/9//3//f/9//3//f/9//3//f/9//3//f/9//3//f/9//3//f/9//3//f/9//3//f/9//3//f/9//3//f/9//3//f/9//3//f/9//3//f/9//3//f/9//3//f/9//3//f/9//3//f/9//3//f/9//3//f/9//3//f/9//3//f/9//3//f/9//3//f/9//3//f/9//3//f/9//3//f/9//3//f/9//3//f/9//3//f/9//3//f/9//3//f/9//3//f/9//3//f/9//3//f/9//3//f/9//3//f/9//3//f/9//3//f/9//3//f/9//3//f/9//3//f/9//3//f/9//3//f/9//3//f/9//3//f/9//3//f/9//3//f/9//3//f/9//3//f/9//3//f/9//3//f/9//3//f/9//3//f/9//3//f/9//3//f/9//3//f/9//3//f/9//3//f/9//3//f/9//3//f/9//3//f/9//3//f/9//3//f/9//3//f/9//3//f/9//3//f/9//3//f/9//3//f/9//3//f/9//3//f/9//3//f/9/3Xv/f/5//X/+f/9/3Hv+f/5//3/+f/9//n//f/5//n/+f/5//X/+f/1//n/9f/5//X/+f/1//X/9f/5//n/+f/5//3//f/9//n//f/5//3//f/9//3//f/9//3//f/9//3//f/9//3//f/9//3//f/9//3//f/9//3//f/9//3//f/9//3//f/9//3//f/9//3//f/9//3//f/9//3//f/9//3//f/9//3//f/9//3//f/9//3//f/9//3//f/9//3//f/9//3//f/9//3//f/9//3//f/9//3//f/9//3//f/9//3//f/9//3//f/9//3//f/9//3//f/9//3//f/9//3//f/9//3//f/9//3//f/9//3//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10.0</WindowsVersion>
          <OfficeVersion>16.0.12228/19</OfficeVersion>
          <ApplicationVersion>16.0.12228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2019-12-10T19:52:50Z</xd:SigningTime>
          <xd:SigningCertificate>
            <xd:Cert>
              <xd:CertDigest>
                <DigestMethod Algorithm="http://www.w3.org/2001/04/xmlenc#sha256"/>
                <DigestValue>U9oHvWpr2n0T7BPknIqOT+D7DDSiOXyqXhRueGjBQ2I=</DigestValue>
              </xd:CertDigest>
              <xd:IssuerSerial>
                <X509IssuerName>E=e-sign@esign-la.com, CN=ESign Class 3 Firma Electronica Avanzada para Estado de Chile CA, OU=Terminos de uso en www.esign-la.com/acuerdoterceros, O=E-Sign S.A., C=CL</X509IssuerName>
                <X509SerialNumber>147245511057487115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kBAAB/AAAAAAAAAAAAAADRGQAAaQwAACBFTUYAAAEAdAEBAMsAAAAFAAAAAAAAAAAAAAAAAAAAgAcAADgEAADdAQAADAEAAAAAAAAAAAAAAAAAAEhHBwDgF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BnAF5UzneI6GcA/lTOdwkAAAAo1NoAKVXOd9ToZwAo1NoA/EVJZAAAAAD8RUlkTF9caCjU2gAAAAAAAAAAAAAAAAAAAAAACOfaAAAAAAAAAAAAAAAAAAAAAAAAAAAAAAAAAAAAAAAAAAAAAAAAAAAAAAAAAAAAAAAAAAAAAAAAAAAAAAAAALp2b06Hn7+LfOlnAPIsyXcAAAAAAQAAANToZwD//wAAAAAAAKwvyXesL8l3IIMIEazpZwCw6WcAAAAAAAAAAABmM1V3Ks7hY1QGB/8HAAAA5OlnAPBZS3cB2AAA5OlnAAAAAAAAAAAAAAAAAAAAAAAAAAAABOln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AAAAAAAAAAAAAAAAAAAAAAAAAAAAAAAAAAAAAAAAAAAAAAAAAAAAAAAAAAAAAAAAAAAAAAAAghGcAGP3RAiAEKhGcGSGCAYUBAJwZgv//////sGkAACGCAQAgBCoRAAAAAFYMPv//////sGkAAAo+CgBAVqUVAAAAALxYlncesE91nBkhgtxTthUBAAAA/////wAAAAAQ290QiIhnAAAAAAAQ290QoLKGHi+wT3WcGSGCAAAAAAEAAADcU7YVENvdEAAAAAAA3AAAAQAAAAAAAACcGYIAAQAAAADYAACIiGcAnBmC//////+waQAAIYIBAAAAKhEAAAAA+IRnAAAAAAD/////BIVnADs0T3WcGSGCEAAAAB4GAABw/goXAAAPDnzT3RAAAA8OYCQPDkgtDw5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cwAAAFwAAAABAAAAAMDGQb6ExkE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rAAAAAoAAABgAAAAXAAAAGwAAAABAAAAAMDGQb6ExkE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XAEAAAoAAABwAAAA/wAAAHwAAAABAAAAAMDGQb6ExkEKAAAAcAAAAC0AAABMAAAABAAAAAkAAABwAAAAAQEAAH0AAACoAAAARgBpAHIAbQBhAGQAbwAgAHAAbwByADoAIABFAHMAdABlAGIAYQBuACAAQQBsAG8AbgBzAG8AIABEAGEAdAB0AHcAeQBsAGUAcgAgAEMAYQBuAGMAaQBuAG8AAAA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Object Id="idInvalidSigLnImg">AQAAAGwAAAAAAAAAAAAAAAkBAAB/AAAAAAAAAAAAAADRGQAAaQwAACBFTUYAAAEAEAUBANEAAAAFAAAAAAAAAAAAAAAAAAAAgAcAADgEAADdAQAADAEAAAAAAAAAAAAAAAAAAEhHBwDgF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hYwkAAAAJAAAAHKNnALADeXeaXUlkwKq2AHjT2gArwk1j/////wjuNWOnJOT+HAAAAAAAAABIW7kQCKNnAB3FTWP/////FKNnAPf9LWPAqrYQVOw1Y28l5P4AAAAASFu5EAEAAADfvMIb4NawEMykZwCJ2E11HKNnAAAAAAAAAE11IOo1Y/X///8AAAAAAAAAAAAAAACQAQAAAAAAAQAAAABzAGUAZwBvAGUAIAB1AGkA39S/i4CjZwBxpVR3AAB2dwkAAAAAAAAAZjNVdwAAAABUBgf/CQAAAICkZwDwWUt3AdgAAICkZwAAAAAAAAAAAAAAAAAAAAAAAAAAAG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BnAF5UzneI6GcA/lTOdwkAAAAo1NoAKVXOd9ToZwAo1NoA/EVJZAAAAAD8RUlkTF9caCjU2gAAAAAAAAAAAAAAAAAAAAAACOfaAAAAAAAAAAAAAAAAAAAAAAAAAAAAAAAAAAAAAAAAAAAAAAAAAAAAAAAAAAAAAAAAAAAAAAAAAAAAAAAAALp2b06Hn7+LfOlnAPIsyXcAAAAAAQAAANToZwD//wAAAAAAAKwvyXesL8l3IIMIEazpZwCw6WcAAAAAAAAAAABmM1V3Ks7hY1QGB/8HAAAA5OlnAPBZS3cB2AAA5OlnAAAAAAAAAAAAAAAAAAAAAAAAAAAABOln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cAXdlNdahYmhVQiWcAAAAAAAAAAADI8MAV0IhnAAABAAC4NRwDCIlnAJmByXe4ztd3uDUcA7A1HANAopFjjI1nACovL2O4NRwD5I1nAKAPAADJaDFj9wvk/lgd2xVCXjFjbFSRY+OWwhtYHdsVAItnAInYTXVQiWcABAAAAAAATXVTD+T+4P///wAAAAAAAAAAAAAAAJABAAAAAAABAAAAAGEAcgBpAGEAbAAAAAAAAAAAAAAAAAAAAAAAAAAAAAAAAAAAAGYzVXcAAAAAVAYH/wYAAAC0imcA8FlLdwHYAAC0imcAAAAAAAAAAAAAAAAAAAAAAAAAAADQF5Fj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AAAAAAAAAAAAAAAAAAAAAAAAAAAAAAAAAAAAAAAAAAAAAAAAAAAAAAAAAAAAAAAAAAAAAAAAghGcAGP3RAiAEKhENDSEvAAAAAA0NL///////sGkAACEvAQAgBCoRAAAAAFYMPv//////sGkAAAo+CgBAVqUVAAAAALxYlncesE91DQ0hL9xTthUBAAAA/////wAAAADEnt4QiIhnAAAAAADEnt4Q4MmGHi+wT3UNDSEvAAAAAAEAAADcU7YVxJ7eEAAAAAAA3AAAAQAAAAAAAAANDS8AAQAAAADYAACIiGcADQ0v//////+waQAAIS8BAAAAKhEAAAAA+IRnAAAAAAD/////BIVnADs0T3UNDSEvEAAAAB4GAABw/goXAAAPDhyX3hAAAA8OYCQPDkgtDw5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cwAAAFwAAAABAAAAAMDGQb6ExkE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rAAAAAoAAABgAAAAXAAAAGwAAAABAAAAAMDGQb6ExkE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XAEAAAoAAABwAAAA/wAAAHwAAAABAAAAAMDGQb6ExkEKAAAAcAAAAC0AAABMAAAABAAAAAkAAABwAAAAAQEAAH0AAACoAAAARgBpAHIAbQBhAGQAbwAgAHAAbwByADoAIABFAHMAdABlAGIAYQBuACAAQQBsAG8AbgBzAG8AIABEAGEAdAB0AHcAeQBsAGUAcgAgAEMAYQBuAGMAaQBuAG8AAAA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EF902-0013-4D71-8EB2-43BF14BFC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28</Pages>
  <Words>6909</Words>
  <Characters>38005</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Esteban Dattwyler Cancino</cp:lastModifiedBy>
  <cp:revision>4</cp:revision>
  <dcterms:created xsi:type="dcterms:W3CDTF">2019-12-10T19:02:00Z</dcterms:created>
  <dcterms:modified xsi:type="dcterms:W3CDTF">2019-12-10T19:36:00Z</dcterms:modified>
</cp:coreProperties>
</file>