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87996" w14:textId="77777777" w:rsidR="00D870B9" w:rsidRPr="001029E5" w:rsidRDefault="00B32B3B" w:rsidP="00B32B3B">
      <w:pPr>
        <w:jc w:val="center"/>
        <w:rPr>
          <w:sz w:val="28"/>
          <w:szCs w:val="28"/>
        </w:rPr>
      </w:pPr>
      <w:r>
        <w:rPr>
          <w:noProof/>
          <w:lang w:eastAsia="es-CL"/>
        </w:rPr>
        <w:drawing>
          <wp:inline distT="0" distB="0" distL="0" distR="0" wp14:anchorId="4A85619B" wp14:editId="79FE50F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1EDD5AA4" w14:textId="77777777" w:rsidR="00B32B3B" w:rsidRPr="001029E5" w:rsidRDefault="00B32B3B" w:rsidP="00B32B3B">
      <w:pPr>
        <w:jc w:val="center"/>
        <w:rPr>
          <w:sz w:val="28"/>
          <w:szCs w:val="28"/>
        </w:rPr>
      </w:pPr>
    </w:p>
    <w:p w14:paraId="2CEB15D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1B12E19" w14:textId="77777777" w:rsidR="007A7DEB" w:rsidRDefault="007A7DEB" w:rsidP="007A7DEB">
      <w:pPr>
        <w:spacing w:after="0" w:line="240" w:lineRule="auto"/>
        <w:jc w:val="center"/>
        <w:rPr>
          <w:rFonts w:ascii="Calibri" w:eastAsia="Calibri" w:hAnsi="Calibri" w:cs="Calibri"/>
          <w:b/>
          <w:sz w:val="24"/>
          <w:szCs w:val="24"/>
        </w:rPr>
      </w:pPr>
    </w:p>
    <w:p w14:paraId="154244E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A5956BD" w14:textId="77777777" w:rsidR="004B4617" w:rsidRDefault="004B4617" w:rsidP="007A7DEB">
      <w:pPr>
        <w:spacing w:after="0" w:line="240" w:lineRule="auto"/>
        <w:jc w:val="center"/>
        <w:rPr>
          <w:rFonts w:ascii="Calibri" w:eastAsia="Calibri" w:hAnsi="Calibri" w:cs="Calibri"/>
          <w:b/>
          <w:sz w:val="24"/>
          <w:szCs w:val="24"/>
        </w:rPr>
      </w:pPr>
    </w:p>
    <w:p w14:paraId="406152D2" w14:textId="77777777" w:rsidR="004B4617" w:rsidRPr="007A7DEB" w:rsidRDefault="004B4617" w:rsidP="007A7DEB">
      <w:pPr>
        <w:spacing w:after="0" w:line="240" w:lineRule="auto"/>
        <w:jc w:val="center"/>
        <w:rPr>
          <w:rFonts w:ascii="Calibri" w:eastAsia="Calibri" w:hAnsi="Calibri" w:cs="Calibri"/>
          <w:b/>
          <w:sz w:val="24"/>
          <w:szCs w:val="24"/>
        </w:rPr>
      </w:pPr>
    </w:p>
    <w:p w14:paraId="70B32B09" w14:textId="77777777" w:rsidR="007A7DEB" w:rsidRPr="007F5C2D" w:rsidRDefault="007F5C2D" w:rsidP="007A7DEB">
      <w:pPr>
        <w:spacing w:after="0" w:line="240" w:lineRule="auto"/>
        <w:jc w:val="center"/>
        <w:rPr>
          <w:rFonts w:ascii="Calibri" w:eastAsia="Calibri" w:hAnsi="Calibri" w:cs="Calibri"/>
          <w:b/>
          <w:sz w:val="24"/>
          <w:szCs w:val="24"/>
        </w:rPr>
      </w:pPr>
      <w:r w:rsidRPr="007F5C2D">
        <w:rPr>
          <w:rFonts w:ascii="Calibri" w:eastAsia="Calibri" w:hAnsi="Calibri" w:cs="Times New Roman"/>
          <w:b/>
          <w:sz w:val="24"/>
          <w:szCs w:val="24"/>
        </w:rPr>
        <w:t>INDUSTRIAL GLOVER</w:t>
      </w:r>
    </w:p>
    <w:p w14:paraId="2486F5ED" w14:textId="77777777" w:rsidR="004B4617" w:rsidRDefault="004B4617" w:rsidP="007A7DEB">
      <w:pPr>
        <w:spacing w:after="0" w:line="240" w:lineRule="auto"/>
        <w:jc w:val="center"/>
        <w:rPr>
          <w:rFonts w:ascii="Calibri" w:eastAsia="Calibri" w:hAnsi="Calibri" w:cs="Calibri"/>
          <w:b/>
          <w:sz w:val="24"/>
          <w:szCs w:val="24"/>
        </w:rPr>
      </w:pPr>
    </w:p>
    <w:p w14:paraId="68955019" w14:textId="77777777" w:rsidR="007F5C2D" w:rsidRPr="007A7DEB" w:rsidRDefault="007F5C2D" w:rsidP="007A7DEB">
      <w:pPr>
        <w:spacing w:after="0" w:line="240" w:lineRule="auto"/>
        <w:jc w:val="center"/>
        <w:rPr>
          <w:rFonts w:ascii="Calibri" w:eastAsia="Calibri" w:hAnsi="Calibri" w:cs="Calibri"/>
          <w:b/>
          <w:sz w:val="24"/>
          <w:szCs w:val="24"/>
        </w:rPr>
      </w:pPr>
    </w:p>
    <w:p w14:paraId="432EC877" w14:textId="77777777" w:rsidR="007A7DEB" w:rsidRPr="007F5C2D" w:rsidRDefault="007F5C2D" w:rsidP="007A7DEB">
      <w:pPr>
        <w:spacing w:after="0" w:line="240" w:lineRule="auto"/>
        <w:jc w:val="center"/>
        <w:rPr>
          <w:rFonts w:ascii="Calibri" w:eastAsia="Calibri" w:hAnsi="Calibri" w:cs="Times New Roman"/>
          <w:b/>
          <w:sz w:val="24"/>
          <w:szCs w:val="24"/>
        </w:rPr>
      </w:pPr>
      <w:r w:rsidRPr="007F5C2D">
        <w:rPr>
          <w:rFonts w:ascii="Calibri" w:eastAsia="Calibri" w:hAnsi="Calibri" w:cs="Times New Roman"/>
          <w:b/>
          <w:sz w:val="24"/>
          <w:szCs w:val="24"/>
        </w:rPr>
        <w:t>DFZ-2019-733-IX-RCA</w:t>
      </w:r>
    </w:p>
    <w:p w14:paraId="74CD60F5" w14:textId="77777777" w:rsidR="007F5C2D" w:rsidRDefault="007F5C2D" w:rsidP="007A7DEB">
      <w:pPr>
        <w:spacing w:after="0" w:line="240" w:lineRule="auto"/>
        <w:jc w:val="center"/>
        <w:rPr>
          <w:rFonts w:ascii="Calibri" w:eastAsia="Calibri" w:hAnsi="Calibri" w:cs="Times New Roman"/>
          <w:b/>
          <w:sz w:val="24"/>
          <w:szCs w:val="24"/>
        </w:rPr>
      </w:pPr>
    </w:p>
    <w:p w14:paraId="060D8E25"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66F5E8B9" w14:textId="77777777" w:rsidTr="001C2BC9">
        <w:trPr>
          <w:trHeight w:val="567"/>
          <w:jc w:val="center"/>
        </w:trPr>
        <w:tc>
          <w:tcPr>
            <w:tcW w:w="1210" w:type="dxa"/>
            <w:shd w:val="clear" w:color="auto" w:fill="D9D9D9"/>
            <w:vAlign w:val="center"/>
          </w:tcPr>
          <w:p w14:paraId="5112CDB9"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596B1975"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CBC82E1"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42CF681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2EDEC22"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C888F8B" w14:textId="77777777" w:rsidR="007A7DEB" w:rsidRPr="007A7DEB" w:rsidRDefault="007F5C2D"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LUIS MUÑOZ FONSECA</w:t>
            </w:r>
          </w:p>
        </w:tc>
        <w:tc>
          <w:tcPr>
            <w:tcW w:w="2662" w:type="dxa"/>
            <w:tcBorders>
              <w:top w:val="single" w:sz="4" w:space="0" w:color="auto"/>
              <w:left w:val="single" w:sz="4" w:space="0" w:color="auto"/>
              <w:bottom w:val="single" w:sz="4" w:space="0" w:color="auto"/>
              <w:right w:val="single" w:sz="4" w:space="0" w:color="auto"/>
            </w:tcBorders>
            <w:vAlign w:val="center"/>
          </w:tcPr>
          <w:p w14:paraId="1DF7B45F" w14:textId="77777777" w:rsidR="007A7DEB" w:rsidRPr="007A7DEB" w:rsidRDefault="000A4415"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C763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6pt">
                  <v:imagedata r:id="rId9" o:title=""/>
                  <o:lock v:ext="edit" ungrouping="t" rotation="t" aspectratio="f" cropping="t" verticies="t" text="t" grouping="t"/>
                  <o:signatureline v:ext="edit" id="{4617164B-0E03-45F4-87AA-F1F547CC8B2B}" provid="{00000000-0000-0000-0000-000000000000}" o:suggestedsigner="Luis Muñoz F." o:suggestedsigner2="Jefe Oficina SMA La Araucanía" o:suggestedsigneremail="luis.munoz@sma.gob.cl" issignatureline="t"/>
                </v:shape>
              </w:pict>
            </w:r>
          </w:p>
        </w:tc>
      </w:tr>
      <w:tr w:rsidR="007A7DEB" w:rsidRPr="007A7DEB" w14:paraId="3CE42224"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9D83FE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8192237" w14:textId="77777777" w:rsidR="007A7DEB" w:rsidRPr="007A7DEB" w:rsidRDefault="007F5C2D"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MIGUEL MORALES LAGOS</w:t>
            </w:r>
          </w:p>
        </w:tc>
        <w:tc>
          <w:tcPr>
            <w:tcW w:w="2662" w:type="dxa"/>
            <w:tcBorders>
              <w:top w:val="single" w:sz="4" w:space="0" w:color="auto"/>
              <w:left w:val="single" w:sz="4" w:space="0" w:color="auto"/>
              <w:bottom w:val="single" w:sz="4" w:space="0" w:color="auto"/>
              <w:right w:val="single" w:sz="4" w:space="0" w:color="auto"/>
            </w:tcBorders>
            <w:vAlign w:val="center"/>
          </w:tcPr>
          <w:p w14:paraId="27427DE3" w14:textId="77777777" w:rsidR="007A7DEB" w:rsidRPr="007A7DEB" w:rsidRDefault="000A4415"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D387DEE">
                <v:shape id="_x0000_i1026" type="#_x0000_t75" alt="Línea de firma de Microsoft Office..." style="width:114pt;height:54.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iguel Morales Lagos" o:suggestedsigner2="Fiscalizador SMA La Araucanía" o:suggestedsigneremail="miguel.morales@sma.gob.cl" issignatureline="t"/>
                </v:shape>
              </w:pict>
            </w:r>
          </w:p>
        </w:tc>
      </w:tr>
    </w:tbl>
    <w:p w14:paraId="16FE8D28" w14:textId="77777777" w:rsidR="007A7DEB" w:rsidRPr="007A7DEB" w:rsidRDefault="007A7DEB" w:rsidP="007A7DEB">
      <w:pPr>
        <w:spacing w:after="0" w:line="240" w:lineRule="auto"/>
        <w:jc w:val="center"/>
        <w:rPr>
          <w:rFonts w:ascii="Calibri" w:eastAsia="Calibri" w:hAnsi="Calibri" w:cs="Times New Roman"/>
          <w:b/>
          <w:szCs w:val="28"/>
        </w:rPr>
      </w:pPr>
    </w:p>
    <w:p w14:paraId="3E79F559"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sdt>
      <w:sdtPr>
        <w:rPr>
          <w:lang w:val="es-ES"/>
        </w:rPr>
        <w:id w:val="-818871519"/>
        <w:docPartObj>
          <w:docPartGallery w:val="Table of Contents"/>
          <w:docPartUnique/>
        </w:docPartObj>
      </w:sdtPr>
      <w:sdtEndPr>
        <w:rPr>
          <w:bCs/>
        </w:rPr>
      </w:sdtEndPr>
      <w:sdtContent>
        <w:p w14:paraId="67C62B8D"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3881A05B" w14:textId="77777777" w:rsidR="006F4870" w:rsidRPr="006F4870"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5FF19E9F" w14:textId="77777777" w:rsidR="006F4870" w:rsidRPr="006F4870" w:rsidRDefault="000A4415">
          <w:pPr>
            <w:pStyle w:val="TDC1"/>
            <w:tabs>
              <w:tab w:val="left" w:pos="440"/>
              <w:tab w:val="right" w:leader="dot" w:pos="9962"/>
            </w:tabs>
            <w:rPr>
              <w:rFonts w:eastAsiaTheme="minorEastAsia"/>
              <w:noProof/>
              <w:lang w:eastAsia="es-CL"/>
            </w:rPr>
          </w:pPr>
          <w:hyperlink w:anchor="_Toc449106079" w:history="1">
            <w:r w:rsidR="006F4870" w:rsidRPr="006F4870">
              <w:rPr>
                <w:rStyle w:val="Hipervnculo"/>
                <w:rFonts w:ascii="Calibri" w:eastAsia="Calibri" w:hAnsi="Calibri" w:cs="Calibri"/>
                <w:noProof/>
              </w:rPr>
              <w:t>1</w:t>
            </w:r>
            <w:r w:rsidR="006F4870" w:rsidRPr="006F4870">
              <w:rPr>
                <w:rFonts w:eastAsiaTheme="minorEastAsia"/>
                <w:noProof/>
                <w:lang w:eastAsia="es-CL"/>
              </w:rPr>
              <w:tab/>
            </w:r>
            <w:r w:rsidR="006F4870" w:rsidRPr="006F4870">
              <w:rPr>
                <w:rStyle w:val="Hipervnculo"/>
                <w:rFonts w:ascii="Calibri" w:eastAsia="Calibri" w:hAnsi="Calibri" w:cs="Calibri"/>
                <w:noProof/>
              </w:rPr>
              <w:t>RESUMEN</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_Toc449106079 \h </w:instrText>
            </w:r>
            <w:r w:rsidR="006F4870" w:rsidRPr="006F4870">
              <w:rPr>
                <w:noProof/>
                <w:webHidden/>
              </w:rPr>
            </w:r>
            <w:r w:rsidR="006F4870" w:rsidRPr="006F4870">
              <w:rPr>
                <w:noProof/>
                <w:webHidden/>
              </w:rPr>
              <w:fldChar w:fldCharType="separate"/>
            </w:r>
            <w:r w:rsidR="00DD13C4">
              <w:rPr>
                <w:noProof/>
                <w:webHidden/>
              </w:rPr>
              <w:t>2</w:t>
            </w:r>
            <w:r w:rsidR="006F4870" w:rsidRPr="006F4870">
              <w:rPr>
                <w:noProof/>
                <w:webHidden/>
              </w:rPr>
              <w:fldChar w:fldCharType="end"/>
            </w:r>
          </w:hyperlink>
        </w:p>
        <w:p w14:paraId="535F1240" w14:textId="77777777" w:rsidR="006F4870" w:rsidRPr="006F4870" w:rsidRDefault="000A4415">
          <w:pPr>
            <w:pStyle w:val="TDC1"/>
            <w:tabs>
              <w:tab w:val="left" w:pos="440"/>
              <w:tab w:val="right" w:leader="dot" w:pos="9962"/>
            </w:tabs>
            <w:rPr>
              <w:rFonts w:eastAsiaTheme="minorEastAsia"/>
              <w:noProof/>
              <w:lang w:eastAsia="es-CL"/>
            </w:rPr>
          </w:pPr>
          <w:hyperlink w:anchor="_Toc449106080" w:history="1">
            <w:r w:rsidR="006F4870" w:rsidRPr="006F4870">
              <w:rPr>
                <w:rStyle w:val="Hipervnculo"/>
                <w:rFonts w:ascii="Calibri" w:eastAsia="Calibri" w:hAnsi="Calibri" w:cs="Calibri"/>
                <w:noProof/>
              </w:rPr>
              <w:t>2</w:t>
            </w:r>
            <w:r w:rsidR="006F4870" w:rsidRPr="006F4870">
              <w:rPr>
                <w:rFonts w:eastAsiaTheme="minorEastAsia"/>
                <w:noProof/>
                <w:lang w:eastAsia="es-CL"/>
              </w:rPr>
              <w:tab/>
            </w:r>
            <w:r w:rsidR="006F4870" w:rsidRPr="006F4870">
              <w:rPr>
                <w:rStyle w:val="Hipervnculo"/>
                <w:rFonts w:ascii="Calibri" w:eastAsia="Calibri" w:hAnsi="Calibri" w:cs="Calibri"/>
                <w:noProof/>
              </w:rPr>
              <w:t>IDENTIFICACIÓN DE LA UNIDAD FISCALIZABLE</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_Toc449106080 \h </w:instrText>
            </w:r>
            <w:r w:rsidR="006F4870" w:rsidRPr="006F4870">
              <w:rPr>
                <w:noProof/>
                <w:webHidden/>
              </w:rPr>
            </w:r>
            <w:r w:rsidR="006F4870" w:rsidRPr="006F4870">
              <w:rPr>
                <w:noProof/>
                <w:webHidden/>
              </w:rPr>
              <w:fldChar w:fldCharType="separate"/>
            </w:r>
            <w:r w:rsidR="00DD13C4">
              <w:rPr>
                <w:noProof/>
                <w:webHidden/>
              </w:rPr>
              <w:t>3</w:t>
            </w:r>
            <w:r w:rsidR="006F4870" w:rsidRPr="006F4870">
              <w:rPr>
                <w:noProof/>
                <w:webHidden/>
              </w:rPr>
              <w:fldChar w:fldCharType="end"/>
            </w:r>
          </w:hyperlink>
        </w:p>
        <w:p w14:paraId="014C0EF3" w14:textId="77777777" w:rsidR="006F4870" w:rsidRPr="006F4870" w:rsidRDefault="000A4415">
          <w:pPr>
            <w:pStyle w:val="TDC1"/>
            <w:tabs>
              <w:tab w:val="left" w:pos="440"/>
              <w:tab w:val="right" w:leader="dot" w:pos="9962"/>
            </w:tabs>
            <w:rPr>
              <w:rFonts w:eastAsiaTheme="minorEastAsia"/>
              <w:noProof/>
              <w:lang w:eastAsia="es-CL"/>
            </w:rPr>
          </w:pPr>
          <w:hyperlink w:anchor="_Toc449106083" w:history="1">
            <w:r w:rsidR="006F4870" w:rsidRPr="006F4870">
              <w:rPr>
                <w:rStyle w:val="Hipervnculo"/>
                <w:rFonts w:ascii="Calibri" w:eastAsia="Calibri" w:hAnsi="Calibri" w:cs="Calibri"/>
                <w:noProof/>
              </w:rPr>
              <w:t>3</w:t>
            </w:r>
            <w:r w:rsidR="006F4870" w:rsidRPr="006F4870">
              <w:rPr>
                <w:rFonts w:eastAsiaTheme="minorEastAsia"/>
                <w:noProof/>
                <w:lang w:eastAsia="es-CL"/>
              </w:rPr>
              <w:tab/>
            </w:r>
            <w:r w:rsidR="006F4870" w:rsidRPr="006F4870">
              <w:rPr>
                <w:rStyle w:val="Hipervnculo"/>
                <w:rFonts w:ascii="Calibri" w:eastAsia="Calibri" w:hAnsi="Calibri" w:cs="Calibri"/>
                <w:noProof/>
              </w:rPr>
              <w:t>INSTRUMENTOS DE CARÁCTER AMBIENTAL FISCALIZADOS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_Toc449106083 \h </w:instrText>
            </w:r>
            <w:r w:rsidR="006F4870" w:rsidRPr="006F4870">
              <w:rPr>
                <w:noProof/>
                <w:webHidden/>
              </w:rPr>
            </w:r>
            <w:r w:rsidR="006F4870" w:rsidRPr="006F4870">
              <w:rPr>
                <w:noProof/>
                <w:webHidden/>
              </w:rPr>
              <w:fldChar w:fldCharType="separate"/>
            </w:r>
            <w:r w:rsidR="00DD13C4">
              <w:rPr>
                <w:noProof/>
                <w:webHidden/>
              </w:rPr>
              <w:t>6</w:t>
            </w:r>
            <w:r w:rsidR="006F4870" w:rsidRPr="006F4870">
              <w:rPr>
                <w:noProof/>
                <w:webHidden/>
              </w:rPr>
              <w:fldChar w:fldCharType="end"/>
            </w:r>
          </w:hyperlink>
        </w:p>
        <w:p w14:paraId="5DE630C1" w14:textId="77777777" w:rsidR="006F4870" w:rsidRPr="006F4870" w:rsidRDefault="000A4415">
          <w:pPr>
            <w:pStyle w:val="TDC1"/>
            <w:tabs>
              <w:tab w:val="left" w:pos="440"/>
              <w:tab w:val="right" w:leader="dot" w:pos="9962"/>
            </w:tabs>
            <w:rPr>
              <w:rFonts w:eastAsiaTheme="minorEastAsia"/>
              <w:noProof/>
              <w:lang w:eastAsia="es-CL"/>
            </w:rPr>
          </w:pPr>
          <w:hyperlink w:anchor="_Toc449106084" w:history="1">
            <w:r w:rsidR="006F4870" w:rsidRPr="006F4870">
              <w:rPr>
                <w:rStyle w:val="Hipervnculo"/>
                <w:rFonts w:ascii="Calibri" w:eastAsia="Calibri" w:hAnsi="Calibri" w:cs="Calibri"/>
                <w:noProof/>
              </w:rPr>
              <w:t>4</w:t>
            </w:r>
            <w:r w:rsidR="006F4870" w:rsidRPr="006F4870">
              <w:rPr>
                <w:rFonts w:eastAsiaTheme="minorEastAsia"/>
                <w:noProof/>
                <w:lang w:eastAsia="es-CL"/>
              </w:rPr>
              <w:tab/>
            </w:r>
            <w:r w:rsidR="006F4870" w:rsidRPr="006F4870">
              <w:rPr>
                <w:rStyle w:val="Hipervnculo"/>
                <w:rFonts w:ascii="Calibri" w:eastAsia="Calibri" w:hAnsi="Calibri" w:cs="Calibri"/>
                <w:noProof/>
              </w:rPr>
              <w:t>ANTECEDENTES DE LA ACTIVIDAD DE FISCALIZACIÓN</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_Toc449106084 \h </w:instrText>
            </w:r>
            <w:r w:rsidR="006F4870" w:rsidRPr="006F4870">
              <w:rPr>
                <w:noProof/>
                <w:webHidden/>
              </w:rPr>
            </w:r>
            <w:r w:rsidR="006F4870" w:rsidRPr="006F4870">
              <w:rPr>
                <w:noProof/>
                <w:webHidden/>
              </w:rPr>
              <w:fldChar w:fldCharType="separate"/>
            </w:r>
            <w:r w:rsidR="00DD13C4">
              <w:rPr>
                <w:noProof/>
                <w:webHidden/>
              </w:rPr>
              <w:t>6</w:t>
            </w:r>
            <w:r w:rsidR="006F4870" w:rsidRPr="006F4870">
              <w:rPr>
                <w:noProof/>
                <w:webHidden/>
              </w:rPr>
              <w:fldChar w:fldCharType="end"/>
            </w:r>
          </w:hyperlink>
        </w:p>
        <w:p w14:paraId="62E949F5" w14:textId="77777777" w:rsidR="006F4870" w:rsidRPr="006F4870" w:rsidRDefault="000A4415">
          <w:pPr>
            <w:pStyle w:val="TDC1"/>
            <w:tabs>
              <w:tab w:val="left" w:pos="440"/>
              <w:tab w:val="right" w:leader="dot" w:pos="9962"/>
            </w:tabs>
            <w:rPr>
              <w:rFonts w:eastAsiaTheme="minorEastAsia"/>
              <w:noProof/>
              <w:lang w:eastAsia="es-CL"/>
            </w:rPr>
          </w:pPr>
          <w:hyperlink w:anchor="_Toc449106093" w:history="1">
            <w:r w:rsidR="006F4870" w:rsidRPr="006F4870">
              <w:rPr>
                <w:rStyle w:val="Hipervnculo"/>
                <w:rFonts w:ascii="Calibri" w:eastAsia="Calibri" w:hAnsi="Calibri" w:cs="Calibri"/>
                <w:noProof/>
              </w:rPr>
              <w:t>5</w:t>
            </w:r>
            <w:r w:rsidR="006F4870" w:rsidRPr="006F4870">
              <w:rPr>
                <w:rFonts w:eastAsiaTheme="minorEastAsia"/>
                <w:noProof/>
                <w:lang w:eastAsia="es-CL"/>
              </w:rPr>
              <w:tab/>
            </w:r>
            <w:r w:rsidR="006F4870" w:rsidRPr="006F4870">
              <w:rPr>
                <w:rStyle w:val="Hipervnculo"/>
                <w:rFonts w:ascii="Calibri" w:eastAsia="Calibri" w:hAnsi="Calibri" w:cs="Calibri"/>
                <w:noProof/>
              </w:rPr>
              <w:t>HECHOS CONSTATADOS.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_Toc449106093 \h </w:instrText>
            </w:r>
            <w:r w:rsidR="006F4870" w:rsidRPr="006F4870">
              <w:rPr>
                <w:noProof/>
                <w:webHidden/>
              </w:rPr>
            </w:r>
            <w:r w:rsidR="006F4870" w:rsidRPr="006F4870">
              <w:rPr>
                <w:noProof/>
                <w:webHidden/>
              </w:rPr>
              <w:fldChar w:fldCharType="separate"/>
            </w:r>
            <w:r w:rsidR="00DD13C4">
              <w:rPr>
                <w:noProof/>
                <w:webHidden/>
              </w:rPr>
              <w:t>10</w:t>
            </w:r>
            <w:r w:rsidR="006F4870" w:rsidRPr="006F4870">
              <w:rPr>
                <w:noProof/>
                <w:webHidden/>
              </w:rPr>
              <w:fldChar w:fldCharType="end"/>
            </w:r>
          </w:hyperlink>
        </w:p>
        <w:p w14:paraId="2AC72C40" w14:textId="77777777" w:rsidR="006F4870" w:rsidRPr="006F4870" w:rsidRDefault="000A4415">
          <w:pPr>
            <w:pStyle w:val="TDC1"/>
            <w:tabs>
              <w:tab w:val="left" w:pos="440"/>
              <w:tab w:val="right" w:leader="dot" w:pos="9962"/>
            </w:tabs>
            <w:rPr>
              <w:rFonts w:eastAsiaTheme="minorEastAsia"/>
              <w:noProof/>
              <w:lang w:eastAsia="es-CL"/>
            </w:rPr>
          </w:pPr>
          <w:hyperlink w:anchor="_Toc449106102" w:history="1">
            <w:r w:rsidR="006F4870" w:rsidRPr="006F4870">
              <w:rPr>
                <w:rStyle w:val="Hipervnculo"/>
                <w:rFonts w:ascii="Calibri" w:eastAsia="Calibri" w:hAnsi="Calibri" w:cs="Calibri"/>
                <w:noProof/>
              </w:rPr>
              <w:t>6</w:t>
            </w:r>
            <w:r w:rsidR="006F4870" w:rsidRPr="006F4870">
              <w:rPr>
                <w:rFonts w:eastAsiaTheme="minorEastAsia"/>
                <w:noProof/>
                <w:lang w:eastAsia="es-CL"/>
              </w:rPr>
              <w:tab/>
            </w:r>
            <w:r w:rsidR="006F4870" w:rsidRPr="006F4870">
              <w:rPr>
                <w:rStyle w:val="Hipervnculo"/>
                <w:rFonts w:ascii="Calibri" w:eastAsia="Calibri" w:hAnsi="Calibri" w:cs="Calibri"/>
                <w:noProof/>
              </w:rPr>
              <w:t>OTROS HECHOS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_Toc449106102 \h </w:instrText>
            </w:r>
            <w:r w:rsidR="006F4870" w:rsidRPr="006F4870">
              <w:rPr>
                <w:noProof/>
                <w:webHidden/>
              </w:rPr>
            </w:r>
            <w:r w:rsidR="006F4870" w:rsidRPr="006F4870">
              <w:rPr>
                <w:noProof/>
                <w:webHidden/>
              </w:rPr>
              <w:fldChar w:fldCharType="separate"/>
            </w:r>
            <w:r w:rsidR="00DD13C4">
              <w:rPr>
                <w:noProof/>
                <w:webHidden/>
              </w:rPr>
              <w:t>13</w:t>
            </w:r>
            <w:r w:rsidR="006F4870" w:rsidRPr="006F4870">
              <w:rPr>
                <w:noProof/>
                <w:webHidden/>
              </w:rPr>
              <w:fldChar w:fldCharType="end"/>
            </w:r>
          </w:hyperlink>
        </w:p>
        <w:p w14:paraId="35F94A79" w14:textId="77777777" w:rsidR="006F4870" w:rsidRPr="006F4870" w:rsidRDefault="000A4415">
          <w:pPr>
            <w:pStyle w:val="TDC1"/>
            <w:tabs>
              <w:tab w:val="left" w:pos="440"/>
              <w:tab w:val="right" w:leader="dot" w:pos="9962"/>
            </w:tabs>
            <w:rPr>
              <w:rFonts w:eastAsiaTheme="minorEastAsia"/>
              <w:noProof/>
              <w:lang w:eastAsia="es-CL"/>
            </w:rPr>
          </w:pPr>
          <w:hyperlink w:anchor="_Toc449106105" w:history="1">
            <w:r w:rsidR="006F4870" w:rsidRPr="006F4870">
              <w:rPr>
                <w:rStyle w:val="Hipervnculo"/>
                <w:rFonts w:ascii="Calibri" w:eastAsia="Calibri" w:hAnsi="Calibri" w:cs="Calibri"/>
                <w:noProof/>
              </w:rPr>
              <w:t>7</w:t>
            </w:r>
            <w:r w:rsidR="006F4870" w:rsidRPr="006F4870">
              <w:rPr>
                <w:rFonts w:eastAsiaTheme="minorEastAsia"/>
                <w:noProof/>
                <w:lang w:eastAsia="es-CL"/>
              </w:rPr>
              <w:tab/>
            </w:r>
            <w:r w:rsidR="006F4870" w:rsidRPr="006F4870">
              <w:rPr>
                <w:rStyle w:val="Hipervnculo"/>
                <w:rFonts w:ascii="Calibri" w:eastAsia="Calibri" w:hAnsi="Calibri" w:cs="Calibri"/>
                <w:noProof/>
              </w:rPr>
              <w:t>CONCLUSIONES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_Toc449106105 \h </w:instrText>
            </w:r>
            <w:r w:rsidR="006F4870" w:rsidRPr="006F4870">
              <w:rPr>
                <w:noProof/>
                <w:webHidden/>
              </w:rPr>
            </w:r>
            <w:r w:rsidR="006F4870" w:rsidRPr="006F4870">
              <w:rPr>
                <w:noProof/>
                <w:webHidden/>
              </w:rPr>
              <w:fldChar w:fldCharType="separate"/>
            </w:r>
            <w:r w:rsidR="00DD13C4">
              <w:rPr>
                <w:noProof/>
                <w:webHidden/>
              </w:rPr>
              <w:t>23</w:t>
            </w:r>
            <w:r w:rsidR="006F4870" w:rsidRPr="006F4870">
              <w:rPr>
                <w:noProof/>
                <w:webHidden/>
              </w:rPr>
              <w:fldChar w:fldCharType="end"/>
            </w:r>
          </w:hyperlink>
        </w:p>
        <w:p w14:paraId="37AAD8C7" w14:textId="77777777" w:rsidR="006F4870" w:rsidRDefault="000A4415">
          <w:pPr>
            <w:pStyle w:val="TDC1"/>
            <w:tabs>
              <w:tab w:val="left" w:pos="440"/>
              <w:tab w:val="right" w:leader="dot" w:pos="9962"/>
            </w:tabs>
            <w:rPr>
              <w:rFonts w:eastAsiaTheme="minorEastAsia"/>
              <w:noProof/>
              <w:lang w:eastAsia="es-CL"/>
            </w:rPr>
          </w:pPr>
          <w:hyperlink w:anchor="_Toc449106106" w:history="1">
            <w:r w:rsidR="006F4870" w:rsidRPr="006F4870">
              <w:rPr>
                <w:rStyle w:val="Hipervnculo"/>
                <w:rFonts w:ascii="Calibri" w:eastAsia="Calibri" w:hAnsi="Calibri" w:cs="Calibri"/>
                <w:noProof/>
              </w:rPr>
              <w:t>8</w:t>
            </w:r>
            <w:r w:rsidR="006F4870" w:rsidRPr="006F4870">
              <w:rPr>
                <w:rFonts w:eastAsiaTheme="minorEastAsia"/>
                <w:noProof/>
                <w:lang w:eastAsia="es-CL"/>
              </w:rPr>
              <w:tab/>
            </w:r>
            <w:r w:rsidR="006F4870" w:rsidRPr="006F4870">
              <w:rPr>
                <w:rStyle w:val="Hipervnculo"/>
                <w:rFonts w:ascii="Calibri" w:eastAsia="Calibri" w:hAnsi="Calibri" w:cs="Calibri"/>
                <w:noProof/>
              </w:rPr>
              <w:t>ANEXOS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_Toc449106106 \h </w:instrText>
            </w:r>
            <w:r w:rsidR="006F4870" w:rsidRPr="006F4870">
              <w:rPr>
                <w:noProof/>
                <w:webHidden/>
              </w:rPr>
            </w:r>
            <w:r w:rsidR="006F4870" w:rsidRPr="006F4870">
              <w:rPr>
                <w:noProof/>
                <w:webHidden/>
              </w:rPr>
              <w:fldChar w:fldCharType="separate"/>
            </w:r>
            <w:r w:rsidR="00DD13C4">
              <w:rPr>
                <w:noProof/>
                <w:webHidden/>
              </w:rPr>
              <w:t>28</w:t>
            </w:r>
            <w:r w:rsidR="006F4870" w:rsidRPr="006F4870">
              <w:rPr>
                <w:noProof/>
                <w:webHidden/>
              </w:rPr>
              <w:fldChar w:fldCharType="end"/>
            </w:r>
          </w:hyperlink>
        </w:p>
        <w:p w14:paraId="304B1573" w14:textId="77777777" w:rsidR="007A7DEB" w:rsidRPr="007A7DEB" w:rsidRDefault="007A7DEB" w:rsidP="007A7DEB">
          <w:pPr>
            <w:spacing w:line="240" w:lineRule="auto"/>
          </w:pPr>
          <w:r w:rsidRPr="007A7DEB">
            <w:rPr>
              <w:b/>
              <w:bCs/>
              <w:lang w:val="es-ES"/>
            </w:rPr>
            <w:fldChar w:fldCharType="end"/>
          </w:r>
        </w:p>
      </w:sdtContent>
    </w:sdt>
    <w:p w14:paraId="4B82975F" w14:textId="77777777" w:rsidR="007A7DEB" w:rsidRPr="004438A3" w:rsidRDefault="007A7DEB" w:rsidP="007A7DEB">
      <w:pPr>
        <w:spacing w:after="0" w:line="240" w:lineRule="auto"/>
        <w:jc w:val="center"/>
        <w:rPr>
          <w:rFonts w:ascii="Calibri" w:eastAsia="Calibri" w:hAnsi="Calibri" w:cs="Calibri"/>
          <w:b/>
          <w:sz w:val="20"/>
          <w:szCs w:val="20"/>
        </w:rPr>
      </w:pPr>
    </w:p>
    <w:p w14:paraId="6BF5F2FF" w14:textId="77777777" w:rsidR="00D14AAD" w:rsidRPr="004438A3" w:rsidRDefault="00D14AAD" w:rsidP="007A7DEB">
      <w:pPr>
        <w:spacing w:after="0" w:line="240" w:lineRule="auto"/>
        <w:jc w:val="center"/>
        <w:rPr>
          <w:rFonts w:ascii="Calibri" w:eastAsia="Calibri" w:hAnsi="Calibri" w:cs="Calibri"/>
          <w:b/>
          <w:sz w:val="20"/>
          <w:szCs w:val="20"/>
        </w:rPr>
      </w:pPr>
    </w:p>
    <w:p w14:paraId="55781885" w14:textId="77777777" w:rsidR="00D14AAD" w:rsidRPr="004438A3" w:rsidRDefault="00D14AAD" w:rsidP="007A7DEB">
      <w:pPr>
        <w:spacing w:after="0" w:line="240" w:lineRule="auto"/>
        <w:jc w:val="center"/>
        <w:rPr>
          <w:rFonts w:ascii="Calibri" w:eastAsia="Calibri" w:hAnsi="Calibri" w:cs="Calibri"/>
          <w:b/>
          <w:sz w:val="20"/>
          <w:szCs w:val="20"/>
        </w:rPr>
      </w:pPr>
    </w:p>
    <w:p w14:paraId="7B519821" w14:textId="77777777" w:rsidR="00D14AAD" w:rsidRPr="004438A3" w:rsidRDefault="00D14AAD" w:rsidP="007A7DEB">
      <w:pPr>
        <w:spacing w:after="0" w:line="240" w:lineRule="auto"/>
        <w:jc w:val="center"/>
        <w:rPr>
          <w:rFonts w:ascii="Calibri" w:eastAsia="Calibri" w:hAnsi="Calibri" w:cs="Calibri"/>
          <w:b/>
          <w:sz w:val="20"/>
          <w:szCs w:val="20"/>
        </w:rPr>
      </w:pPr>
    </w:p>
    <w:p w14:paraId="044626D3" w14:textId="77777777" w:rsidR="00D14AAD" w:rsidRPr="004438A3" w:rsidRDefault="00D14AAD" w:rsidP="007A7DEB">
      <w:pPr>
        <w:spacing w:after="0" w:line="240" w:lineRule="auto"/>
        <w:jc w:val="center"/>
        <w:rPr>
          <w:rFonts w:ascii="Calibri" w:eastAsia="Calibri" w:hAnsi="Calibri" w:cs="Calibri"/>
          <w:b/>
          <w:sz w:val="20"/>
          <w:szCs w:val="20"/>
        </w:rPr>
      </w:pPr>
    </w:p>
    <w:p w14:paraId="124C1172" w14:textId="77777777" w:rsidR="00D14AAD" w:rsidRPr="004438A3" w:rsidRDefault="00D14AAD" w:rsidP="007A7DEB">
      <w:pPr>
        <w:spacing w:after="0" w:line="240" w:lineRule="auto"/>
        <w:jc w:val="center"/>
        <w:rPr>
          <w:rFonts w:ascii="Calibri" w:eastAsia="Calibri" w:hAnsi="Calibri" w:cs="Calibri"/>
          <w:b/>
          <w:sz w:val="20"/>
          <w:szCs w:val="20"/>
        </w:rPr>
      </w:pPr>
    </w:p>
    <w:p w14:paraId="0B45FD03" w14:textId="77777777" w:rsidR="00D14AAD" w:rsidRDefault="00D14AAD" w:rsidP="007A7DEB">
      <w:pPr>
        <w:spacing w:after="0" w:line="240" w:lineRule="auto"/>
        <w:jc w:val="center"/>
        <w:rPr>
          <w:rFonts w:ascii="Calibri" w:eastAsia="Calibri" w:hAnsi="Calibri" w:cs="Calibri"/>
          <w:b/>
          <w:sz w:val="20"/>
          <w:szCs w:val="20"/>
        </w:rPr>
      </w:pPr>
    </w:p>
    <w:p w14:paraId="17081138" w14:textId="77777777" w:rsidR="004438A3" w:rsidRDefault="004438A3" w:rsidP="007A7DEB">
      <w:pPr>
        <w:spacing w:after="0" w:line="240" w:lineRule="auto"/>
        <w:jc w:val="center"/>
        <w:rPr>
          <w:rFonts w:ascii="Calibri" w:eastAsia="Calibri" w:hAnsi="Calibri" w:cs="Calibri"/>
          <w:b/>
          <w:sz w:val="20"/>
          <w:szCs w:val="20"/>
        </w:rPr>
      </w:pPr>
    </w:p>
    <w:p w14:paraId="2B893C81" w14:textId="77777777" w:rsidR="004438A3" w:rsidRDefault="004438A3" w:rsidP="007A7DEB">
      <w:pPr>
        <w:spacing w:after="0" w:line="240" w:lineRule="auto"/>
        <w:jc w:val="center"/>
        <w:rPr>
          <w:rFonts w:ascii="Calibri" w:eastAsia="Calibri" w:hAnsi="Calibri" w:cs="Calibri"/>
          <w:b/>
          <w:sz w:val="20"/>
          <w:szCs w:val="20"/>
        </w:rPr>
      </w:pPr>
    </w:p>
    <w:p w14:paraId="4AE2EC51" w14:textId="77777777" w:rsidR="004438A3" w:rsidRDefault="004438A3" w:rsidP="007A7DEB">
      <w:pPr>
        <w:spacing w:after="0" w:line="240" w:lineRule="auto"/>
        <w:jc w:val="center"/>
        <w:rPr>
          <w:rFonts w:ascii="Calibri" w:eastAsia="Calibri" w:hAnsi="Calibri" w:cs="Calibri"/>
          <w:b/>
          <w:sz w:val="20"/>
          <w:szCs w:val="20"/>
        </w:rPr>
      </w:pPr>
    </w:p>
    <w:p w14:paraId="7E90B5E4" w14:textId="77777777" w:rsidR="004438A3" w:rsidRDefault="004438A3" w:rsidP="007A7DEB">
      <w:pPr>
        <w:spacing w:after="0" w:line="240" w:lineRule="auto"/>
        <w:jc w:val="center"/>
        <w:rPr>
          <w:rFonts w:ascii="Calibri" w:eastAsia="Calibri" w:hAnsi="Calibri" w:cs="Calibri"/>
          <w:b/>
          <w:sz w:val="20"/>
          <w:szCs w:val="20"/>
        </w:rPr>
      </w:pPr>
    </w:p>
    <w:p w14:paraId="109EDD33" w14:textId="77777777" w:rsidR="004438A3" w:rsidRDefault="004438A3" w:rsidP="007A7DEB">
      <w:pPr>
        <w:spacing w:after="0" w:line="240" w:lineRule="auto"/>
        <w:jc w:val="center"/>
        <w:rPr>
          <w:rFonts w:ascii="Calibri" w:eastAsia="Calibri" w:hAnsi="Calibri" w:cs="Calibri"/>
          <w:b/>
          <w:sz w:val="20"/>
          <w:szCs w:val="20"/>
        </w:rPr>
      </w:pPr>
    </w:p>
    <w:p w14:paraId="39989A43" w14:textId="77777777" w:rsidR="004438A3" w:rsidRDefault="004438A3" w:rsidP="007A7DEB">
      <w:pPr>
        <w:spacing w:after="0" w:line="240" w:lineRule="auto"/>
        <w:jc w:val="center"/>
        <w:rPr>
          <w:rFonts w:ascii="Calibri" w:eastAsia="Calibri" w:hAnsi="Calibri" w:cs="Calibri"/>
          <w:b/>
          <w:sz w:val="20"/>
          <w:szCs w:val="20"/>
        </w:rPr>
      </w:pPr>
    </w:p>
    <w:p w14:paraId="2E62C0AD" w14:textId="77777777" w:rsidR="004438A3" w:rsidRDefault="004438A3" w:rsidP="007A7DEB">
      <w:pPr>
        <w:spacing w:after="0" w:line="240" w:lineRule="auto"/>
        <w:jc w:val="center"/>
        <w:rPr>
          <w:rFonts w:ascii="Calibri" w:eastAsia="Calibri" w:hAnsi="Calibri" w:cs="Calibri"/>
          <w:b/>
          <w:sz w:val="20"/>
          <w:szCs w:val="20"/>
        </w:rPr>
      </w:pPr>
    </w:p>
    <w:p w14:paraId="1D867980" w14:textId="77777777" w:rsidR="004438A3" w:rsidRPr="004438A3" w:rsidRDefault="004438A3" w:rsidP="007A7DEB">
      <w:pPr>
        <w:spacing w:after="0" w:line="240" w:lineRule="auto"/>
        <w:jc w:val="center"/>
        <w:rPr>
          <w:rFonts w:ascii="Calibri" w:eastAsia="Calibri" w:hAnsi="Calibri" w:cs="Calibri"/>
          <w:b/>
          <w:sz w:val="20"/>
          <w:szCs w:val="20"/>
        </w:rPr>
      </w:pPr>
    </w:p>
    <w:p w14:paraId="4AEFF65F" w14:textId="77777777" w:rsidR="00D14AAD" w:rsidRPr="004438A3" w:rsidRDefault="00D14AAD" w:rsidP="007A7DEB">
      <w:pPr>
        <w:spacing w:after="0" w:line="240" w:lineRule="auto"/>
        <w:jc w:val="center"/>
        <w:rPr>
          <w:rFonts w:ascii="Calibri" w:eastAsia="Calibri" w:hAnsi="Calibri" w:cs="Calibri"/>
          <w:b/>
          <w:sz w:val="20"/>
          <w:szCs w:val="20"/>
        </w:rPr>
      </w:pPr>
    </w:p>
    <w:p w14:paraId="72CB704D" w14:textId="77777777" w:rsidR="00AB1A83" w:rsidRDefault="00AB1A83">
      <w:pPr>
        <w:rPr>
          <w:rFonts w:ascii="Calibri" w:eastAsia="Calibri" w:hAnsi="Calibri" w:cs="Calibri"/>
          <w:b/>
          <w:sz w:val="24"/>
          <w:szCs w:val="20"/>
        </w:rPr>
      </w:pPr>
      <w:bookmarkStart w:id="5" w:name="_Toc449085405"/>
      <w:bookmarkStart w:id="6" w:name="_Toc449106079"/>
      <w:r>
        <w:br w:type="page"/>
      </w:r>
    </w:p>
    <w:p w14:paraId="01A0395B" w14:textId="77777777" w:rsidR="00D42470" w:rsidRPr="00D42470" w:rsidRDefault="00D42470" w:rsidP="00987770">
      <w:pPr>
        <w:pStyle w:val="Ttulo1"/>
      </w:pPr>
      <w:r w:rsidRPr="00D42470">
        <w:lastRenderedPageBreak/>
        <w:t>RESUMEN</w:t>
      </w:r>
      <w:bookmarkEnd w:id="5"/>
      <w:bookmarkEnd w:id="6"/>
    </w:p>
    <w:p w14:paraId="7AC50370"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7321E668" w14:textId="77777777" w:rsidR="00605676" w:rsidRDefault="00605676" w:rsidP="00982C28">
      <w:pPr>
        <w:spacing w:after="0" w:line="286" w:lineRule="auto"/>
        <w:jc w:val="both"/>
        <w:rPr>
          <w:rFonts w:ascii="Calibri" w:eastAsia="Calibri" w:hAnsi="Calibri" w:cs="Calibri"/>
          <w:bCs/>
          <w:sz w:val="20"/>
          <w:szCs w:val="20"/>
        </w:rPr>
      </w:pPr>
      <w:r w:rsidRPr="00605676">
        <w:rPr>
          <w:rFonts w:ascii="Calibri" w:eastAsia="Calibri" w:hAnsi="Calibri" w:cs="Calibri"/>
          <w:bCs/>
          <w:sz w:val="20"/>
          <w:szCs w:val="20"/>
        </w:rPr>
        <w:t>El presente documento da cuenta de los resultados de la actividad de fiscalización ambiental</w:t>
      </w:r>
      <w:r w:rsidR="00B674CA">
        <w:rPr>
          <w:rFonts w:ascii="Calibri" w:eastAsia="Calibri" w:hAnsi="Calibri" w:cs="Calibri"/>
          <w:bCs/>
          <w:sz w:val="20"/>
          <w:szCs w:val="20"/>
        </w:rPr>
        <w:t>,</w:t>
      </w:r>
      <w:r w:rsidRPr="00605676">
        <w:rPr>
          <w:rFonts w:ascii="Calibri" w:eastAsia="Calibri" w:hAnsi="Calibri" w:cs="Calibri"/>
          <w:bCs/>
          <w:sz w:val="20"/>
          <w:szCs w:val="20"/>
        </w:rPr>
        <w:t xml:space="preserve"> realizada</w:t>
      </w:r>
      <w:r w:rsidR="00B674CA">
        <w:rPr>
          <w:rFonts w:ascii="Calibri" w:eastAsia="Calibri" w:hAnsi="Calibri" w:cs="Calibri"/>
          <w:bCs/>
          <w:sz w:val="20"/>
          <w:szCs w:val="20"/>
        </w:rPr>
        <w:t xml:space="preserve"> dentro del marco del programa anual de fiscalización correspondiente al programa 2019</w:t>
      </w:r>
      <w:r w:rsidR="008D6957">
        <w:rPr>
          <w:rFonts w:ascii="Calibri" w:eastAsia="Calibri" w:hAnsi="Calibri" w:cs="Calibri"/>
          <w:bCs/>
          <w:sz w:val="20"/>
          <w:szCs w:val="20"/>
        </w:rPr>
        <w:t xml:space="preserve"> y en atención a denuncia presentada en oficina regional con registro ID: 40-IX-2019</w:t>
      </w:r>
      <w:r w:rsidR="00B674CA">
        <w:rPr>
          <w:rFonts w:ascii="Calibri" w:eastAsia="Calibri" w:hAnsi="Calibri" w:cs="Calibri"/>
          <w:bCs/>
          <w:sz w:val="20"/>
          <w:szCs w:val="20"/>
        </w:rPr>
        <w:t>,</w:t>
      </w:r>
      <w:r w:rsidRPr="00605676">
        <w:rPr>
          <w:rFonts w:ascii="Calibri" w:eastAsia="Calibri" w:hAnsi="Calibri" w:cs="Calibri"/>
          <w:bCs/>
          <w:sz w:val="20"/>
          <w:szCs w:val="20"/>
        </w:rPr>
        <w:t xml:space="preserve"> por</w:t>
      </w:r>
      <w:r w:rsidR="00B674CA">
        <w:rPr>
          <w:rFonts w:ascii="Calibri" w:eastAsia="Calibri" w:hAnsi="Calibri" w:cs="Calibri"/>
          <w:bCs/>
          <w:sz w:val="20"/>
          <w:szCs w:val="20"/>
        </w:rPr>
        <w:t xml:space="preserve"> parte de</w:t>
      </w:r>
      <w:r w:rsidRPr="00605676">
        <w:rPr>
          <w:rFonts w:ascii="Calibri" w:eastAsia="Calibri" w:hAnsi="Calibri" w:cs="Calibri"/>
          <w:bCs/>
          <w:sz w:val="20"/>
          <w:szCs w:val="20"/>
        </w:rPr>
        <w:t xml:space="preserve"> la</w:t>
      </w:r>
      <w:r>
        <w:rPr>
          <w:rFonts w:ascii="Calibri" w:eastAsia="Calibri" w:hAnsi="Calibri" w:cs="Calibri"/>
          <w:bCs/>
          <w:sz w:val="20"/>
          <w:szCs w:val="20"/>
        </w:rPr>
        <w:t xml:space="preserve"> </w:t>
      </w:r>
      <w:r w:rsidRPr="00605676">
        <w:rPr>
          <w:rFonts w:ascii="Calibri" w:eastAsia="Calibri" w:hAnsi="Calibri" w:cs="Calibri"/>
          <w:bCs/>
          <w:sz w:val="20"/>
          <w:szCs w:val="20"/>
        </w:rPr>
        <w:t>Superintendencia del Medio Ambiente (SMA), junto a funcionarios de</w:t>
      </w:r>
      <w:r w:rsidR="009E54D4">
        <w:rPr>
          <w:rFonts w:ascii="Calibri" w:eastAsia="Calibri" w:hAnsi="Calibri" w:cs="Calibri"/>
          <w:bCs/>
          <w:sz w:val="20"/>
          <w:szCs w:val="20"/>
        </w:rPr>
        <w:t xml:space="preserve"> </w:t>
      </w:r>
      <w:r w:rsidRPr="00605676">
        <w:rPr>
          <w:rFonts w:ascii="Calibri" w:eastAsia="Calibri" w:hAnsi="Calibri" w:cs="Calibri"/>
          <w:bCs/>
          <w:sz w:val="20"/>
          <w:szCs w:val="20"/>
        </w:rPr>
        <w:t>l</w:t>
      </w:r>
      <w:r w:rsidR="009E54D4">
        <w:rPr>
          <w:rFonts w:ascii="Calibri" w:eastAsia="Calibri" w:hAnsi="Calibri" w:cs="Calibri"/>
          <w:bCs/>
          <w:sz w:val="20"/>
          <w:szCs w:val="20"/>
        </w:rPr>
        <w:t>a</w:t>
      </w:r>
      <w:r w:rsidRPr="00605676">
        <w:rPr>
          <w:rFonts w:ascii="Calibri" w:eastAsia="Calibri" w:hAnsi="Calibri" w:cs="Calibri"/>
          <w:bCs/>
          <w:sz w:val="20"/>
          <w:szCs w:val="20"/>
        </w:rPr>
        <w:t xml:space="preserve"> Ser</w:t>
      </w:r>
      <w:r w:rsidR="009E54D4">
        <w:rPr>
          <w:rFonts w:ascii="Calibri" w:eastAsia="Calibri" w:hAnsi="Calibri" w:cs="Calibri"/>
          <w:bCs/>
          <w:sz w:val="20"/>
          <w:szCs w:val="20"/>
        </w:rPr>
        <w:t>emi de Salud</w:t>
      </w:r>
      <w:r w:rsidRPr="00605676">
        <w:rPr>
          <w:rFonts w:ascii="Calibri" w:eastAsia="Calibri" w:hAnsi="Calibri" w:cs="Calibri"/>
          <w:bCs/>
          <w:sz w:val="20"/>
          <w:szCs w:val="20"/>
        </w:rPr>
        <w:t>, al proyecto</w:t>
      </w:r>
      <w:r>
        <w:rPr>
          <w:rFonts w:ascii="Calibri" w:eastAsia="Calibri" w:hAnsi="Calibri" w:cs="Calibri"/>
          <w:bCs/>
          <w:sz w:val="20"/>
          <w:szCs w:val="20"/>
        </w:rPr>
        <w:t xml:space="preserve"> </w:t>
      </w:r>
      <w:r w:rsidRPr="00605676">
        <w:rPr>
          <w:rFonts w:ascii="Calibri" w:eastAsia="Calibri" w:hAnsi="Calibri" w:cs="Calibri"/>
          <w:bCs/>
          <w:sz w:val="20"/>
          <w:szCs w:val="20"/>
        </w:rPr>
        <w:t>“Industrial Glover”, ubicada en la ruta 5 sur Km 655, en el sector de Pillanlelbun comuna de Lautaro. La actividad de</w:t>
      </w:r>
      <w:r w:rsidR="009E54D4">
        <w:rPr>
          <w:rFonts w:ascii="Calibri" w:eastAsia="Calibri" w:hAnsi="Calibri" w:cs="Calibri"/>
          <w:bCs/>
          <w:sz w:val="20"/>
          <w:szCs w:val="20"/>
        </w:rPr>
        <w:t xml:space="preserve"> </w:t>
      </w:r>
      <w:r w:rsidRPr="00605676">
        <w:rPr>
          <w:rFonts w:ascii="Calibri" w:eastAsia="Calibri" w:hAnsi="Calibri" w:cs="Calibri"/>
          <w:bCs/>
          <w:sz w:val="20"/>
          <w:szCs w:val="20"/>
        </w:rPr>
        <w:t xml:space="preserve">inspección fue desarrollada </w:t>
      </w:r>
      <w:r w:rsidR="009E54D4">
        <w:rPr>
          <w:rFonts w:ascii="Calibri" w:eastAsia="Calibri" w:hAnsi="Calibri" w:cs="Calibri"/>
          <w:bCs/>
          <w:sz w:val="20"/>
          <w:szCs w:val="20"/>
        </w:rPr>
        <w:t>el</w:t>
      </w:r>
      <w:r w:rsidRPr="00605676">
        <w:rPr>
          <w:rFonts w:ascii="Calibri" w:eastAsia="Calibri" w:hAnsi="Calibri" w:cs="Calibri"/>
          <w:bCs/>
          <w:sz w:val="20"/>
          <w:szCs w:val="20"/>
        </w:rPr>
        <w:t xml:space="preserve"> día </w:t>
      </w:r>
      <w:r w:rsidR="009E54D4">
        <w:rPr>
          <w:rFonts w:ascii="Calibri" w:eastAsia="Calibri" w:hAnsi="Calibri" w:cs="Calibri"/>
          <w:bCs/>
          <w:sz w:val="20"/>
          <w:szCs w:val="20"/>
        </w:rPr>
        <w:t>29</w:t>
      </w:r>
      <w:r w:rsidRPr="00605676">
        <w:rPr>
          <w:rFonts w:ascii="Calibri" w:eastAsia="Calibri" w:hAnsi="Calibri" w:cs="Calibri"/>
          <w:bCs/>
          <w:sz w:val="20"/>
          <w:szCs w:val="20"/>
        </w:rPr>
        <w:t xml:space="preserve"> de </w:t>
      </w:r>
      <w:r w:rsidR="009E54D4">
        <w:rPr>
          <w:rFonts w:ascii="Calibri" w:eastAsia="Calibri" w:hAnsi="Calibri" w:cs="Calibri"/>
          <w:bCs/>
          <w:sz w:val="20"/>
          <w:szCs w:val="20"/>
        </w:rPr>
        <w:t>mayo</w:t>
      </w:r>
      <w:r w:rsidRPr="00605676">
        <w:rPr>
          <w:rFonts w:ascii="Calibri" w:eastAsia="Calibri" w:hAnsi="Calibri" w:cs="Calibri"/>
          <w:bCs/>
          <w:sz w:val="20"/>
          <w:szCs w:val="20"/>
        </w:rPr>
        <w:t xml:space="preserve"> del 201</w:t>
      </w:r>
      <w:r w:rsidR="009E54D4">
        <w:rPr>
          <w:rFonts w:ascii="Calibri" w:eastAsia="Calibri" w:hAnsi="Calibri" w:cs="Calibri"/>
          <w:bCs/>
          <w:sz w:val="20"/>
          <w:szCs w:val="20"/>
        </w:rPr>
        <w:t>9</w:t>
      </w:r>
      <w:r w:rsidRPr="00605676">
        <w:rPr>
          <w:rFonts w:ascii="Calibri" w:eastAsia="Calibri" w:hAnsi="Calibri" w:cs="Calibri"/>
          <w:bCs/>
          <w:sz w:val="20"/>
          <w:szCs w:val="20"/>
        </w:rPr>
        <w:t xml:space="preserve"> (</w:t>
      </w:r>
      <w:r w:rsidR="009E54D4">
        <w:rPr>
          <w:rFonts w:ascii="Calibri" w:eastAsia="Calibri" w:hAnsi="Calibri" w:cs="Calibri"/>
          <w:bCs/>
          <w:sz w:val="20"/>
          <w:szCs w:val="20"/>
        </w:rPr>
        <w:t>ver acta de inspección en Anexo 1</w:t>
      </w:r>
      <w:r w:rsidRPr="00605676">
        <w:rPr>
          <w:rFonts w:ascii="Calibri" w:eastAsia="Calibri" w:hAnsi="Calibri" w:cs="Calibri"/>
          <w:bCs/>
          <w:sz w:val="20"/>
          <w:szCs w:val="20"/>
        </w:rPr>
        <w:t>).</w:t>
      </w:r>
    </w:p>
    <w:p w14:paraId="76911FC9" w14:textId="77777777" w:rsidR="009E54D4" w:rsidRPr="00605676" w:rsidRDefault="009E54D4" w:rsidP="00982C28">
      <w:pPr>
        <w:spacing w:after="0" w:line="286" w:lineRule="auto"/>
        <w:jc w:val="both"/>
        <w:rPr>
          <w:rFonts w:ascii="Calibri" w:eastAsia="Calibri" w:hAnsi="Calibri" w:cs="Calibri"/>
          <w:bCs/>
          <w:sz w:val="20"/>
          <w:szCs w:val="20"/>
        </w:rPr>
      </w:pPr>
    </w:p>
    <w:p w14:paraId="387D5389" w14:textId="77777777" w:rsidR="00B674CA" w:rsidRDefault="00605676" w:rsidP="00982C28">
      <w:pPr>
        <w:spacing w:after="0" w:line="286" w:lineRule="auto"/>
        <w:jc w:val="both"/>
        <w:rPr>
          <w:rFonts w:ascii="Calibri" w:eastAsia="Calibri" w:hAnsi="Calibri" w:cs="Calibri"/>
          <w:bCs/>
          <w:sz w:val="20"/>
          <w:szCs w:val="20"/>
        </w:rPr>
      </w:pPr>
      <w:r w:rsidRPr="00605676">
        <w:rPr>
          <w:rFonts w:ascii="Calibri" w:eastAsia="Calibri" w:hAnsi="Calibri" w:cs="Calibri"/>
          <w:bCs/>
          <w:sz w:val="20"/>
          <w:szCs w:val="20"/>
        </w:rPr>
        <w:t>El proyecto corresponde a un centro de aserrío de madera y elaboración de muebles, que utiliza como materia prima pino</w:t>
      </w:r>
      <w:r>
        <w:rPr>
          <w:rFonts w:ascii="Calibri" w:eastAsia="Calibri" w:hAnsi="Calibri" w:cs="Calibri"/>
          <w:bCs/>
          <w:sz w:val="20"/>
          <w:szCs w:val="20"/>
        </w:rPr>
        <w:t xml:space="preserve"> </w:t>
      </w:r>
      <w:r w:rsidRPr="00605676">
        <w:rPr>
          <w:rFonts w:ascii="Calibri" w:eastAsia="Calibri" w:hAnsi="Calibri" w:cs="Calibri"/>
          <w:bCs/>
          <w:sz w:val="20"/>
          <w:szCs w:val="20"/>
        </w:rPr>
        <w:t xml:space="preserve">radiata, donde el proceso </w:t>
      </w:r>
      <w:r w:rsidR="008911DB">
        <w:rPr>
          <w:rFonts w:ascii="Calibri" w:eastAsia="Calibri" w:hAnsi="Calibri" w:cs="Calibri"/>
          <w:bCs/>
          <w:sz w:val="20"/>
          <w:szCs w:val="20"/>
        </w:rPr>
        <w:t>general</w:t>
      </w:r>
      <w:r w:rsidR="00885FDB">
        <w:rPr>
          <w:rFonts w:ascii="Calibri" w:eastAsia="Calibri" w:hAnsi="Calibri" w:cs="Calibri"/>
          <w:bCs/>
          <w:sz w:val="20"/>
          <w:szCs w:val="20"/>
        </w:rPr>
        <w:t xml:space="preserve"> </w:t>
      </w:r>
      <w:r w:rsidRPr="00605676">
        <w:rPr>
          <w:rFonts w:ascii="Calibri" w:eastAsia="Calibri" w:hAnsi="Calibri" w:cs="Calibri"/>
          <w:bCs/>
          <w:sz w:val="20"/>
          <w:szCs w:val="20"/>
        </w:rPr>
        <w:t>corresponde a la recepción y acopio de materia prima, procesamiento, y elaboración de</w:t>
      </w:r>
      <w:r>
        <w:rPr>
          <w:rFonts w:ascii="Calibri" w:eastAsia="Calibri" w:hAnsi="Calibri" w:cs="Calibri"/>
          <w:bCs/>
          <w:sz w:val="20"/>
          <w:szCs w:val="20"/>
        </w:rPr>
        <w:t xml:space="preserve"> </w:t>
      </w:r>
      <w:r w:rsidRPr="00605676">
        <w:rPr>
          <w:rFonts w:ascii="Calibri" w:eastAsia="Calibri" w:hAnsi="Calibri" w:cs="Calibri"/>
          <w:bCs/>
          <w:sz w:val="20"/>
          <w:szCs w:val="20"/>
        </w:rPr>
        <w:t xml:space="preserve">producto terminado. </w:t>
      </w:r>
    </w:p>
    <w:p w14:paraId="3AFA8FCD" w14:textId="77777777" w:rsidR="00B674CA" w:rsidRDefault="00B674CA" w:rsidP="00982C28">
      <w:pPr>
        <w:spacing w:after="0" w:line="286" w:lineRule="auto"/>
        <w:jc w:val="both"/>
        <w:rPr>
          <w:rFonts w:ascii="Calibri" w:eastAsia="Calibri" w:hAnsi="Calibri" w:cs="Calibri"/>
          <w:bCs/>
          <w:sz w:val="20"/>
          <w:szCs w:val="20"/>
        </w:rPr>
      </w:pPr>
    </w:p>
    <w:p w14:paraId="396B8DEE" w14:textId="77777777" w:rsidR="00605676" w:rsidRPr="00605676" w:rsidRDefault="00B674CA" w:rsidP="00982C28">
      <w:pPr>
        <w:spacing w:after="0" w:line="286" w:lineRule="auto"/>
        <w:jc w:val="both"/>
        <w:rPr>
          <w:rFonts w:ascii="Calibri" w:eastAsia="Calibri" w:hAnsi="Calibri" w:cs="Calibri"/>
          <w:bCs/>
          <w:sz w:val="20"/>
          <w:szCs w:val="20"/>
        </w:rPr>
      </w:pPr>
      <w:r>
        <w:rPr>
          <w:rFonts w:ascii="Calibri" w:eastAsia="Calibri" w:hAnsi="Calibri" w:cs="Calibri"/>
          <w:bCs/>
          <w:sz w:val="20"/>
          <w:szCs w:val="20"/>
        </w:rPr>
        <w:t xml:space="preserve">Respecto a la evaluación ambiental, </w:t>
      </w:r>
      <w:r w:rsidR="00605676" w:rsidRPr="00605676">
        <w:rPr>
          <w:rFonts w:ascii="Calibri" w:eastAsia="Calibri" w:hAnsi="Calibri" w:cs="Calibri"/>
          <w:bCs/>
          <w:sz w:val="20"/>
          <w:szCs w:val="20"/>
        </w:rPr>
        <w:t>Industrial Glover posee dos Resoluciones de Calificación Ambiental (RCA):</w:t>
      </w:r>
    </w:p>
    <w:p w14:paraId="6E30B0DC" w14:textId="77777777" w:rsidR="00605676" w:rsidRDefault="00605676" w:rsidP="00982C28">
      <w:pPr>
        <w:spacing w:after="0" w:line="286" w:lineRule="auto"/>
        <w:jc w:val="both"/>
        <w:rPr>
          <w:rFonts w:ascii="Calibri" w:eastAsia="Calibri" w:hAnsi="Calibri" w:cs="Calibri"/>
          <w:bCs/>
          <w:sz w:val="20"/>
          <w:szCs w:val="20"/>
        </w:rPr>
      </w:pPr>
      <w:r w:rsidRPr="00605676">
        <w:rPr>
          <w:rFonts w:ascii="Calibri" w:eastAsia="Calibri" w:hAnsi="Calibri" w:cs="Calibri"/>
          <w:bCs/>
          <w:sz w:val="20"/>
          <w:szCs w:val="20"/>
        </w:rPr>
        <w:t>RCA N°33/2010 “Sistema de Tratamiento de Riles Industrial Glover S.A.” y RCA 196/2012 “Optimización y Ampliación</w:t>
      </w:r>
      <w:r>
        <w:rPr>
          <w:rFonts w:ascii="Calibri" w:eastAsia="Calibri" w:hAnsi="Calibri" w:cs="Calibri"/>
          <w:bCs/>
          <w:sz w:val="20"/>
          <w:szCs w:val="20"/>
        </w:rPr>
        <w:t xml:space="preserve"> </w:t>
      </w:r>
      <w:r w:rsidRPr="00605676">
        <w:rPr>
          <w:rFonts w:ascii="Calibri" w:eastAsia="Calibri" w:hAnsi="Calibri" w:cs="Calibri"/>
          <w:bCs/>
          <w:sz w:val="20"/>
          <w:szCs w:val="20"/>
        </w:rPr>
        <w:t>industria Glover S.A.”</w:t>
      </w:r>
      <w:r>
        <w:rPr>
          <w:rFonts w:ascii="Calibri" w:eastAsia="Calibri" w:hAnsi="Calibri" w:cs="Calibri"/>
          <w:bCs/>
          <w:sz w:val="20"/>
          <w:szCs w:val="20"/>
        </w:rPr>
        <w:t>.</w:t>
      </w:r>
    </w:p>
    <w:p w14:paraId="5CFDDA1C" w14:textId="77777777" w:rsidR="00605676" w:rsidRPr="00605676" w:rsidRDefault="00605676" w:rsidP="00982C28">
      <w:pPr>
        <w:spacing w:after="0" w:line="286" w:lineRule="auto"/>
        <w:jc w:val="both"/>
        <w:rPr>
          <w:rFonts w:ascii="Calibri" w:eastAsia="Calibri" w:hAnsi="Calibri" w:cs="Calibri"/>
          <w:bCs/>
          <w:sz w:val="20"/>
          <w:szCs w:val="20"/>
        </w:rPr>
      </w:pPr>
    </w:p>
    <w:p w14:paraId="11A55D7C" w14:textId="77777777" w:rsidR="00D42470" w:rsidRPr="00D42470" w:rsidRDefault="00605676" w:rsidP="00982C28">
      <w:pPr>
        <w:spacing w:after="0" w:line="286" w:lineRule="auto"/>
        <w:jc w:val="both"/>
        <w:rPr>
          <w:rFonts w:ascii="Calibri" w:eastAsia="Calibri" w:hAnsi="Calibri" w:cs="Calibri"/>
          <w:sz w:val="20"/>
          <w:szCs w:val="20"/>
        </w:rPr>
      </w:pPr>
      <w:r w:rsidRPr="00605676">
        <w:rPr>
          <w:rFonts w:ascii="Calibri" w:eastAsia="Calibri" w:hAnsi="Calibri" w:cs="Calibri"/>
          <w:bCs/>
          <w:sz w:val="20"/>
          <w:szCs w:val="20"/>
        </w:rPr>
        <w:t xml:space="preserve">Las principales materias ambientales </w:t>
      </w:r>
      <w:r w:rsidR="0056067E">
        <w:rPr>
          <w:rFonts w:ascii="Calibri" w:eastAsia="Calibri" w:hAnsi="Calibri" w:cs="Calibri"/>
          <w:bCs/>
          <w:sz w:val="20"/>
          <w:szCs w:val="20"/>
        </w:rPr>
        <w:t xml:space="preserve">objeto de la fiscalización </w:t>
      </w:r>
      <w:r w:rsidRPr="00605676">
        <w:rPr>
          <w:rFonts w:ascii="Calibri" w:eastAsia="Calibri" w:hAnsi="Calibri" w:cs="Calibri"/>
          <w:bCs/>
          <w:sz w:val="20"/>
          <w:szCs w:val="20"/>
        </w:rPr>
        <w:t xml:space="preserve">incluyeron: </w:t>
      </w:r>
      <w:r w:rsidR="0056067E">
        <w:rPr>
          <w:rFonts w:ascii="Calibri" w:eastAsia="Calibri" w:hAnsi="Calibri" w:cs="Calibri"/>
          <w:bCs/>
          <w:sz w:val="20"/>
          <w:szCs w:val="20"/>
        </w:rPr>
        <w:t>c</w:t>
      </w:r>
      <w:r w:rsidRPr="00605676">
        <w:rPr>
          <w:rFonts w:ascii="Calibri" w:eastAsia="Calibri" w:hAnsi="Calibri" w:cs="Calibri"/>
          <w:bCs/>
          <w:sz w:val="20"/>
          <w:szCs w:val="20"/>
        </w:rPr>
        <w:t xml:space="preserve">ontrol de emisiones atmosféricas; </w:t>
      </w:r>
      <w:r w:rsidR="0056067E">
        <w:rPr>
          <w:rFonts w:ascii="Calibri" w:eastAsia="Calibri" w:hAnsi="Calibri" w:cs="Calibri"/>
          <w:bCs/>
          <w:sz w:val="20"/>
          <w:szCs w:val="20"/>
        </w:rPr>
        <w:t>e</w:t>
      </w:r>
      <w:r w:rsidRPr="00605676">
        <w:rPr>
          <w:rFonts w:ascii="Calibri" w:eastAsia="Calibri" w:hAnsi="Calibri" w:cs="Calibri"/>
          <w:bCs/>
          <w:sz w:val="20"/>
          <w:szCs w:val="20"/>
        </w:rPr>
        <w:t xml:space="preserve">stado de </w:t>
      </w:r>
      <w:r w:rsidR="0056067E">
        <w:rPr>
          <w:rFonts w:ascii="Calibri" w:eastAsia="Calibri" w:hAnsi="Calibri" w:cs="Calibri"/>
          <w:bCs/>
          <w:sz w:val="20"/>
          <w:szCs w:val="20"/>
        </w:rPr>
        <w:t>e</w:t>
      </w:r>
      <w:r w:rsidRPr="00605676">
        <w:rPr>
          <w:rFonts w:ascii="Calibri" w:eastAsia="Calibri" w:hAnsi="Calibri" w:cs="Calibri"/>
          <w:bCs/>
          <w:sz w:val="20"/>
          <w:szCs w:val="20"/>
        </w:rPr>
        <w:t>jecución</w:t>
      </w:r>
      <w:r w:rsidR="0056067E">
        <w:rPr>
          <w:rFonts w:ascii="Calibri" w:eastAsia="Calibri" w:hAnsi="Calibri" w:cs="Calibri"/>
          <w:bCs/>
          <w:sz w:val="20"/>
          <w:szCs w:val="20"/>
        </w:rPr>
        <w:t xml:space="preserve"> </w:t>
      </w:r>
      <w:r w:rsidRPr="00605676">
        <w:rPr>
          <w:rFonts w:ascii="Calibri" w:eastAsia="Calibri" w:hAnsi="Calibri" w:cs="Calibri"/>
          <w:bCs/>
          <w:sz w:val="20"/>
          <w:szCs w:val="20"/>
        </w:rPr>
        <w:t xml:space="preserve">del </w:t>
      </w:r>
      <w:r w:rsidR="0056067E">
        <w:rPr>
          <w:rFonts w:ascii="Calibri" w:eastAsia="Calibri" w:hAnsi="Calibri" w:cs="Calibri"/>
          <w:bCs/>
          <w:sz w:val="20"/>
          <w:szCs w:val="20"/>
        </w:rPr>
        <w:t>p</w:t>
      </w:r>
      <w:r w:rsidRPr="00605676">
        <w:rPr>
          <w:rFonts w:ascii="Calibri" w:eastAsia="Calibri" w:hAnsi="Calibri" w:cs="Calibri"/>
          <w:bCs/>
          <w:sz w:val="20"/>
          <w:szCs w:val="20"/>
        </w:rPr>
        <w:t xml:space="preserve">royecto; </w:t>
      </w:r>
      <w:r w:rsidR="0056067E">
        <w:rPr>
          <w:rFonts w:ascii="Calibri" w:eastAsia="Calibri" w:hAnsi="Calibri" w:cs="Calibri"/>
          <w:bCs/>
          <w:sz w:val="20"/>
          <w:szCs w:val="20"/>
        </w:rPr>
        <w:t>m</w:t>
      </w:r>
      <w:r w:rsidR="0056067E" w:rsidRPr="00605676">
        <w:rPr>
          <w:rFonts w:ascii="Calibri" w:eastAsia="Calibri" w:hAnsi="Calibri" w:cs="Calibri"/>
          <w:bCs/>
          <w:sz w:val="20"/>
          <w:szCs w:val="20"/>
        </w:rPr>
        <w:t>anejo de residuos</w:t>
      </w:r>
      <w:r w:rsidR="0056067E">
        <w:rPr>
          <w:rFonts w:ascii="Calibri" w:eastAsia="Calibri" w:hAnsi="Calibri" w:cs="Calibri"/>
          <w:bCs/>
          <w:sz w:val="20"/>
          <w:szCs w:val="20"/>
        </w:rPr>
        <w:t xml:space="preserve"> sólidos y manejo de residuos líquidos.</w:t>
      </w:r>
    </w:p>
    <w:p w14:paraId="10001473" w14:textId="77777777" w:rsidR="00D42470" w:rsidRPr="00D42470" w:rsidRDefault="00D42470" w:rsidP="00982C28">
      <w:pPr>
        <w:spacing w:after="0" w:line="286" w:lineRule="auto"/>
        <w:jc w:val="both"/>
        <w:rPr>
          <w:rFonts w:ascii="Calibri" w:eastAsia="Calibri" w:hAnsi="Calibri" w:cs="Calibri"/>
          <w:sz w:val="20"/>
          <w:szCs w:val="20"/>
        </w:rPr>
      </w:pPr>
    </w:p>
    <w:p w14:paraId="6E1D2E4E" w14:textId="77777777" w:rsidR="00D42470" w:rsidRPr="00D42470" w:rsidRDefault="00D42470" w:rsidP="00982C28">
      <w:pPr>
        <w:spacing w:after="0" w:line="286" w:lineRule="auto"/>
        <w:jc w:val="both"/>
        <w:rPr>
          <w:rFonts w:ascii="Calibri" w:eastAsia="Calibri" w:hAnsi="Calibri" w:cs="Calibri"/>
          <w:sz w:val="20"/>
          <w:szCs w:val="20"/>
        </w:rPr>
      </w:pPr>
      <w:r w:rsidRPr="00D42470">
        <w:rPr>
          <w:rFonts w:ascii="Calibri" w:eastAsia="Calibri" w:hAnsi="Calibri" w:cs="Calibri"/>
          <w:sz w:val="20"/>
          <w:szCs w:val="20"/>
        </w:rPr>
        <w:t>Entre los hechos constatados que representan hallazgos se encuentran:</w:t>
      </w:r>
      <w:r w:rsidR="00B269F1">
        <w:rPr>
          <w:rFonts w:ascii="Calibri" w:eastAsia="Calibri" w:hAnsi="Calibri" w:cs="Calibri"/>
          <w:sz w:val="20"/>
          <w:szCs w:val="20"/>
        </w:rPr>
        <w:t xml:space="preserve"> i) </w:t>
      </w:r>
      <w:r w:rsidR="00982C28" w:rsidRPr="00982C28">
        <w:rPr>
          <w:rFonts w:ascii="Calibri" w:eastAsia="Calibri" w:hAnsi="Calibri" w:cs="Calibri"/>
          <w:sz w:val="20"/>
          <w:szCs w:val="20"/>
        </w:rPr>
        <w:t xml:space="preserve">El titular no ha presentado las mediciones isocinéticas </w:t>
      </w:r>
      <w:r w:rsidR="00982C28">
        <w:rPr>
          <w:rFonts w:ascii="Calibri" w:eastAsia="Calibri" w:hAnsi="Calibri" w:cs="Calibri"/>
          <w:sz w:val="20"/>
          <w:szCs w:val="20"/>
        </w:rPr>
        <w:t xml:space="preserve">anuales </w:t>
      </w:r>
      <w:r w:rsidR="00982C28" w:rsidRPr="00982C28">
        <w:rPr>
          <w:rFonts w:ascii="Calibri" w:eastAsia="Calibri" w:hAnsi="Calibri" w:cs="Calibri"/>
          <w:sz w:val="20"/>
          <w:szCs w:val="20"/>
        </w:rPr>
        <w:t>comprometidas en su RCA N° 196/2012</w:t>
      </w:r>
      <w:r w:rsidR="00297AE4">
        <w:rPr>
          <w:rFonts w:ascii="Calibri" w:eastAsia="Calibri" w:hAnsi="Calibri" w:cs="Calibri"/>
          <w:sz w:val="20"/>
          <w:szCs w:val="20"/>
        </w:rPr>
        <w:t xml:space="preserve">, no obstante presenta orden de compra para ejecutar esta acción en </w:t>
      </w:r>
      <w:r w:rsidR="007B260D">
        <w:rPr>
          <w:rFonts w:ascii="Calibri" w:eastAsia="Calibri" w:hAnsi="Calibri" w:cs="Calibri"/>
          <w:sz w:val="20"/>
          <w:szCs w:val="20"/>
        </w:rPr>
        <w:t xml:space="preserve">el mes </w:t>
      </w:r>
      <w:r w:rsidR="00297AE4">
        <w:rPr>
          <w:rFonts w:ascii="Calibri" w:eastAsia="Calibri" w:hAnsi="Calibri" w:cs="Calibri"/>
          <w:sz w:val="20"/>
          <w:szCs w:val="20"/>
        </w:rPr>
        <w:t>diciembre del 2019</w:t>
      </w:r>
      <w:r w:rsidR="00B269F1">
        <w:rPr>
          <w:rFonts w:ascii="Calibri" w:eastAsia="Calibri" w:hAnsi="Calibri" w:cs="Calibri"/>
          <w:sz w:val="20"/>
          <w:szCs w:val="20"/>
        </w:rPr>
        <w:t xml:space="preserve">; ii) El titular no acredita la ejecución de los compromisos voluntarios de reforestación y mejora en otros predio, de acuerdo lo establecido en los considerandos 6,2 y 6,3 de su RCA 196/2012; iii) </w:t>
      </w:r>
      <w:r w:rsidR="007B260D">
        <w:rPr>
          <w:rFonts w:ascii="Calibri" w:eastAsia="Calibri" w:hAnsi="Calibri" w:cs="Calibri"/>
          <w:sz w:val="20"/>
          <w:szCs w:val="20"/>
        </w:rPr>
        <w:t>A la fecha de la fiscalización ambiental e</w:t>
      </w:r>
      <w:r w:rsidR="00B269F1">
        <w:rPr>
          <w:rFonts w:ascii="Calibri" w:eastAsia="Calibri" w:hAnsi="Calibri" w:cs="Calibri"/>
          <w:sz w:val="20"/>
          <w:szCs w:val="20"/>
        </w:rPr>
        <w:t>l titular no acredita el cumplimiento de</w:t>
      </w:r>
      <w:r w:rsidR="00410884">
        <w:rPr>
          <w:rFonts w:ascii="Calibri" w:eastAsia="Calibri" w:hAnsi="Calibri" w:cs="Calibri"/>
          <w:sz w:val="20"/>
          <w:szCs w:val="20"/>
        </w:rPr>
        <w:t xml:space="preserve"> la norma de emisión de residuos líquidos a aguas subterráneas,</w:t>
      </w:r>
      <w:r w:rsidR="00B269F1">
        <w:rPr>
          <w:rFonts w:ascii="Calibri" w:eastAsia="Calibri" w:hAnsi="Calibri" w:cs="Calibri"/>
          <w:sz w:val="20"/>
          <w:szCs w:val="20"/>
        </w:rPr>
        <w:t xml:space="preserve"> D.S. 46/20</w:t>
      </w:r>
      <w:r w:rsidR="00D53D66">
        <w:rPr>
          <w:rFonts w:ascii="Calibri" w:eastAsia="Calibri" w:hAnsi="Calibri" w:cs="Calibri"/>
          <w:sz w:val="20"/>
          <w:szCs w:val="20"/>
        </w:rPr>
        <w:t>02 MINSEGPRES</w:t>
      </w:r>
      <w:r w:rsidR="00410884">
        <w:rPr>
          <w:rFonts w:ascii="Calibri" w:eastAsia="Calibri" w:hAnsi="Calibri" w:cs="Calibri"/>
          <w:sz w:val="20"/>
          <w:szCs w:val="20"/>
        </w:rPr>
        <w:t>, para</w:t>
      </w:r>
      <w:r w:rsidR="00B269F1">
        <w:rPr>
          <w:rFonts w:ascii="Calibri" w:eastAsia="Calibri" w:hAnsi="Calibri" w:cs="Calibri"/>
          <w:sz w:val="20"/>
          <w:szCs w:val="20"/>
        </w:rPr>
        <w:t xml:space="preserve"> sus dos planta</w:t>
      </w:r>
      <w:r w:rsidR="00410884">
        <w:rPr>
          <w:rFonts w:ascii="Calibri" w:eastAsia="Calibri" w:hAnsi="Calibri" w:cs="Calibri"/>
          <w:sz w:val="20"/>
          <w:szCs w:val="20"/>
        </w:rPr>
        <w:t>s</w:t>
      </w:r>
      <w:r w:rsidR="00B269F1">
        <w:rPr>
          <w:rFonts w:ascii="Calibri" w:eastAsia="Calibri" w:hAnsi="Calibri" w:cs="Calibri"/>
          <w:sz w:val="20"/>
          <w:szCs w:val="20"/>
        </w:rPr>
        <w:t xml:space="preserve"> de </w:t>
      </w:r>
      <w:r w:rsidR="008E7855">
        <w:rPr>
          <w:rFonts w:ascii="Calibri" w:eastAsia="Calibri" w:hAnsi="Calibri" w:cs="Calibri"/>
          <w:sz w:val="20"/>
          <w:szCs w:val="20"/>
        </w:rPr>
        <w:t>tratamiento</w:t>
      </w:r>
      <w:r w:rsidR="00B269F1">
        <w:rPr>
          <w:rFonts w:ascii="Calibri" w:eastAsia="Calibri" w:hAnsi="Calibri" w:cs="Calibri"/>
          <w:sz w:val="20"/>
          <w:szCs w:val="20"/>
        </w:rPr>
        <w:t xml:space="preserve"> de </w:t>
      </w:r>
      <w:r w:rsidR="008E7855">
        <w:rPr>
          <w:rFonts w:ascii="Calibri" w:eastAsia="Calibri" w:hAnsi="Calibri" w:cs="Calibri"/>
          <w:sz w:val="20"/>
          <w:szCs w:val="20"/>
        </w:rPr>
        <w:t>aguas</w:t>
      </w:r>
      <w:r w:rsidR="00B269F1">
        <w:rPr>
          <w:rFonts w:ascii="Calibri" w:eastAsia="Calibri" w:hAnsi="Calibri" w:cs="Calibri"/>
          <w:sz w:val="20"/>
          <w:szCs w:val="20"/>
        </w:rPr>
        <w:t xml:space="preserve"> servidas</w:t>
      </w:r>
      <w:r w:rsidR="00B674CA">
        <w:rPr>
          <w:rFonts w:ascii="Calibri" w:eastAsia="Calibri" w:hAnsi="Calibri" w:cs="Calibri"/>
          <w:sz w:val="20"/>
          <w:szCs w:val="20"/>
        </w:rPr>
        <w:t>, s</w:t>
      </w:r>
      <w:r w:rsidR="007B260D">
        <w:rPr>
          <w:rFonts w:ascii="Calibri" w:eastAsia="Calibri" w:hAnsi="Calibri" w:cs="Calibri"/>
          <w:sz w:val="20"/>
          <w:szCs w:val="20"/>
        </w:rPr>
        <w:t xml:space="preserve">in embargo el titular </w:t>
      </w:r>
      <w:r w:rsidR="00B27378">
        <w:rPr>
          <w:rFonts w:ascii="Calibri" w:eastAsia="Calibri" w:hAnsi="Calibri" w:cs="Calibri"/>
          <w:sz w:val="20"/>
          <w:szCs w:val="20"/>
        </w:rPr>
        <w:t xml:space="preserve">dio inicio </w:t>
      </w:r>
      <w:r w:rsidR="00B674CA">
        <w:rPr>
          <w:rFonts w:ascii="Calibri" w:eastAsia="Calibri" w:hAnsi="Calibri" w:cs="Calibri"/>
          <w:sz w:val="20"/>
          <w:szCs w:val="20"/>
        </w:rPr>
        <w:t xml:space="preserve">al proceso de regularización </w:t>
      </w:r>
      <w:r w:rsidR="007B260D">
        <w:rPr>
          <w:rFonts w:ascii="Calibri" w:eastAsia="Calibri" w:hAnsi="Calibri" w:cs="Calibri"/>
          <w:sz w:val="20"/>
          <w:szCs w:val="20"/>
        </w:rPr>
        <w:t xml:space="preserve">para </w:t>
      </w:r>
      <w:r w:rsidR="00B27378">
        <w:rPr>
          <w:rFonts w:ascii="Calibri" w:eastAsia="Calibri" w:hAnsi="Calibri" w:cs="Calibri"/>
          <w:sz w:val="20"/>
          <w:szCs w:val="20"/>
        </w:rPr>
        <w:t>cumplir con la normativa</w:t>
      </w:r>
      <w:r w:rsidR="007B260D">
        <w:rPr>
          <w:rFonts w:ascii="Calibri" w:eastAsia="Calibri" w:hAnsi="Calibri" w:cs="Calibri"/>
          <w:sz w:val="20"/>
          <w:szCs w:val="20"/>
        </w:rPr>
        <w:t>, verificándose finalmente</w:t>
      </w:r>
      <w:r w:rsidR="001D3F1F">
        <w:rPr>
          <w:rFonts w:ascii="Calibri" w:eastAsia="Calibri" w:hAnsi="Calibri" w:cs="Calibri"/>
          <w:sz w:val="20"/>
          <w:szCs w:val="20"/>
        </w:rPr>
        <w:t xml:space="preserve"> el cumplimiento </w:t>
      </w:r>
      <w:r w:rsidR="00B27378">
        <w:rPr>
          <w:rFonts w:ascii="Calibri" w:eastAsia="Calibri" w:hAnsi="Calibri" w:cs="Calibri"/>
          <w:sz w:val="20"/>
          <w:szCs w:val="20"/>
        </w:rPr>
        <w:t>en esta materia ambiental</w:t>
      </w:r>
      <w:r w:rsidR="001D3F1F">
        <w:rPr>
          <w:rFonts w:ascii="Calibri" w:eastAsia="Calibri" w:hAnsi="Calibri" w:cs="Calibri"/>
          <w:sz w:val="20"/>
          <w:szCs w:val="20"/>
        </w:rPr>
        <w:t>, lo cual ya se encuentra en evaluación en la unidad de Rile</w:t>
      </w:r>
      <w:r w:rsidR="00B27378">
        <w:rPr>
          <w:rFonts w:ascii="Calibri" w:eastAsia="Calibri" w:hAnsi="Calibri" w:cs="Calibri"/>
          <w:sz w:val="20"/>
          <w:szCs w:val="20"/>
        </w:rPr>
        <w:t>s</w:t>
      </w:r>
      <w:r w:rsidR="001D3F1F">
        <w:rPr>
          <w:rFonts w:ascii="Calibri" w:eastAsia="Calibri" w:hAnsi="Calibri" w:cs="Calibri"/>
          <w:sz w:val="20"/>
          <w:szCs w:val="20"/>
        </w:rPr>
        <w:t xml:space="preserve"> de la SMA</w:t>
      </w:r>
      <w:r w:rsidR="00047BC5">
        <w:rPr>
          <w:rFonts w:ascii="Calibri" w:eastAsia="Calibri" w:hAnsi="Calibri" w:cs="Calibri"/>
          <w:sz w:val="20"/>
          <w:szCs w:val="20"/>
        </w:rPr>
        <w:t xml:space="preserve"> y iv) </w:t>
      </w:r>
      <w:r w:rsidR="006855B0" w:rsidRPr="006855B0">
        <w:rPr>
          <w:rFonts w:ascii="Calibri" w:eastAsia="Calibri" w:hAnsi="Calibri" w:cs="Calibri"/>
          <w:sz w:val="20"/>
          <w:szCs w:val="20"/>
        </w:rPr>
        <w:t>En inspección ambiental del 29/5/2019 de la SMA, se observa que en ambas calderas industriales a biomasa las purgas efectuadas descargan en una canal de aguas lluvias, no verificándose que sean reutilizadas, tal como fue informado por el titular en la Adenda 1 de la RCA N°196/2012</w:t>
      </w:r>
      <w:r w:rsidR="006855B0">
        <w:rPr>
          <w:rFonts w:ascii="Calibri" w:eastAsia="Calibri" w:hAnsi="Calibri" w:cs="Calibri"/>
          <w:sz w:val="20"/>
          <w:szCs w:val="20"/>
        </w:rPr>
        <w:t>.</w:t>
      </w:r>
    </w:p>
    <w:p w14:paraId="70865ED1" w14:textId="77777777" w:rsidR="00D42470" w:rsidRPr="004438A3" w:rsidRDefault="00D42470" w:rsidP="004438A3">
      <w:pPr>
        <w:jc w:val="both"/>
        <w:rPr>
          <w:rFonts w:ascii="Calibri" w:eastAsia="Calibri" w:hAnsi="Calibri" w:cs="Calibri"/>
          <w:sz w:val="20"/>
          <w:szCs w:val="20"/>
        </w:rPr>
      </w:pPr>
    </w:p>
    <w:p w14:paraId="6DF07B1F" w14:textId="77777777" w:rsidR="00D42470" w:rsidRPr="004438A3" w:rsidRDefault="00D42470" w:rsidP="004438A3">
      <w:pPr>
        <w:jc w:val="both"/>
        <w:rPr>
          <w:rFonts w:ascii="Calibri" w:eastAsia="Calibri" w:hAnsi="Calibri" w:cs="Calibri"/>
          <w:sz w:val="20"/>
          <w:szCs w:val="20"/>
        </w:rPr>
      </w:pPr>
    </w:p>
    <w:p w14:paraId="3DB05690" w14:textId="77777777" w:rsidR="00D42470" w:rsidRPr="004438A3" w:rsidRDefault="00D42470" w:rsidP="004438A3">
      <w:pPr>
        <w:jc w:val="both"/>
        <w:rPr>
          <w:rFonts w:ascii="Calibri" w:eastAsia="Calibri" w:hAnsi="Calibri" w:cs="Calibri"/>
          <w:sz w:val="20"/>
          <w:szCs w:val="20"/>
        </w:rPr>
      </w:pPr>
    </w:p>
    <w:p w14:paraId="30F5A75B" w14:textId="77777777" w:rsidR="00D42470" w:rsidRPr="004438A3" w:rsidRDefault="00D42470" w:rsidP="004438A3">
      <w:pPr>
        <w:jc w:val="both"/>
        <w:rPr>
          <w:rFonts w:ascii="Calibri" w:eastAsia="Calibri" w:hAnsi="Calibri" w:cs="Calibri"/>
          <w:sz w:val="20"/>
          <w:szCs w:val="20"/>
        </w:rPr>
      </w:pPr>
    </w:p>
    <w:p w14:paraId="5B222E1E" w14:textId="77777777" w:rsidR="00D42470" w:rsidRPr="004438A3" w:rsidRDefault="00D42470" w:rsidP="004438A3">
      <w:pPr>
        <w:jc w:val="both"/>
        <w:rPr>
          <w:rFonts w:ascii="Calibri" w:eastAsia="Calibri" w:hAnsi="Calibri" w:cs="Calibri"/>
          <w:sz w:val="20"/>
          <w:szCs w:val="20"/>
        </w:rPr>
      </w:pPr>
    </w:p>
    <w:p w14:paraId="4950097E" w14:textId="77777777" w:rsidR="00D42470" w:rsidRPr="004438A3" w:rsidRDefault="00D42470" w:rsidP="004438A3">
      <w:pPr>
        <w:jc w:val="both"/>
        <w:rPr>
          <w:rFonts w:ascii="Calibri" w:eastAsia="Calibri" w:hAnsi="Calibri" w:cs="Calibri"/>
          <w:sz w:val="20"/>
          <w:szCs w:val="20"/>
        </w:rPr>
      </w:pPr>
    </w:p>
    <w:p w14:paraId="1E890363" w14:textId="77777777" w:rsidR="00D42470" w:rsidRPr="004438A3" w:rsidRDefault="00D42470" w:rsidP="004438A3">
      <w:pPr>
        <w:jc w:val="both"/>
        <w:rPr>
          <w:rFonts w:ascii="Calibri" w:eastAsia="Calibri" w:hAnsi="Calibri" w:cs="Calibri"/>
          <w:sz w:val="20"/>
          <w:szCs w:val="20"/>
        </w:rPr>
      </w:pPr>
    </w:p>
    <w:p w14:paraId="0953B3ED" w14:textId="77777777" w:rsidR="00D42470" w:rsidRPr="004438A3" w:rsidRDefault="00D42470" w:rsidP="004438A3">
      <w:pPr>
        <w:jc w:val="both"/>
        <w:rPr>
          <w:rFonts w:ascii="Calibri" w:eastAsia="Calibri" w:hAnsi="Calibri" w:cs="Calibri"/>
          <w:sz w:val="20"/>
          <w:szCs w:val="20"/>
        </w:rPr>
      </w:pPr>
    </w:p>
    <w:p w14:paraId="6B2A3F18" w14:textId="77777777" w:rsidR="00D42470" w:rsidRPr="004438A3" w:rsidRDefault="00D42470" w:rsidP="004438A3">
      <w:pPr>
        <w:jc w:val="both"/>
        <w:rPr>
          <w:rFonts w:ascii="Calibri" w:eastAsia="Calibri" w:hAnsi="Calibri" w:cs="Calibri"/>
          <w:sz w:val="20"/>
          <w:szCs w:val="20"/>
        </w:rPr>
      </w:pPr>
    </w:p>
    <w:p w14:paraId="4EC37E2B" w14:textId="77777777" w:rsidR="00D42470" w:rsidRPr="004438A3" w:rsidRDefault="00D42470" w:rsidP="004438A3">
      <w:pPr>
        <w:jc w:val="both"/>
        <w:rPr>
          <w:rFonts w:ascii="Calibri" w:eastAsia="Calibri" w:hAnsi="Calibri" w:cs="Calibri"/>
          <w:sz w:val="20"/>
          <w:szCs w:val="20"/>
        </w:rPr>
      </w:pPr>
    </w:p>
    <w:p w14:paraId="3CCC1A9A" w14:textId="77777777" w:rsidR="00D42470" w:rsidRPr="004438A3" w:rsidRDefault="00D42470" w:rsidP="004438A3">
      <w:pPr>
        <w:jc w:val="both"/>
        <w:rPr>
          <w:rFonts w:ascii="Calibri" w:eastAsia="Calibri" w:hAnsi="Calibri" w:cs="Calibri"/>
          <w:sz w:val="20"/>
          <w:szCs w:val="20"/>
        </w:rPr>
      </w:pPr>
    </w:p>
    <w:p w14:paraId="7D255DC2" w14:textId="77777777" w:rsidR="00D42470" w:rsidRDefault="00D42470" w:rsidP="00987770">
      <w:pPr>
        <w:pStyle w:val="Ttulo1"/>
      </w:pPr>
      <w:bookmarkStart w:id="7" w:name="_Toc390777017"/>
      <w:bookmarkStart w:id="8" w:name="_Toc449085406"/>
      <w:bookmarkStart w:id="9" w:name="_Toc449106080"/>
      <w:r w:rsidRPr="00D42470">
        <w:lastRenderedPageBreak/>
        <w:t xml:space="preserve">IDENTIFICACIÓN </w:t>
      </w:r>
      <w:bookmarkEnd w:id="7"/>
      <w:r w:rsidRPr="00D42470">
        <w:t>DE LA UNIDAD FISCALIZABLE</w:t>
      </w:r>
      <w:bookmarkEnd w:id="8"/>
      <w:bookmarkEnd w:id="9"/>
    </w:p>
    <w:p w14:paraId="1D8AD730" w14:textId="77777777" w:rsidR="0007552A" w:rsidRPr="0007552A" w:rsidRDefault="0007552A" w:rsidP="00987770">
      <w:pPr>
        <w:pStyle w:val="Ttulo1"/>
        <w:numPr>
          <w:ilvl w:val="0"/>
          <w:numId w:val="0"/>
        </w:numPr>
        <w:ind w:left="718"/>
      </w:pPr>
    </w:p>
    <w:p w14:paraId="726DFBB7" w14:textId="77777777" w:rsidR="00D42470" w:rsidRDefault="00D42470" w:rsidP="00987770">
      <w:pPr>
        <w:pStyle w:val="Ttulo2"/>
      </w:pPr>
      <w:bookmarkStart w:id="10" w:name="_Toc449085407"/>
      <w:bookmarkStart w:id="11" w:name="_Toc449106081"/>
      <w:r w:rsidRPr="00D42470">
        <w:t>Antecedentes Generales</w:t>
      </w:r>
      <w:bookmarkEnd w:id="10"/>
      <w:bookmarkEnd w:id="11"/>
    </w:p>
    <w:p w14:paraId="005E8CED" w14:textId="77777777" w:rsidR="005F1AEB" w:rsidRPr="005F1AEB" w:rsidRDefault="005F1AEB" w:rsidP="005F1AE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5F1AEB" w:rsidRPr="00D42470" w14:paraId="7A983731" w14:textId="77777777" w:rsidTr="00453CC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5113E0" w14:textId="77777777" w:rsidR="005F1AEB" w:rsidRPr="00D42470" w:rsidRDefault="005F1AEB" w:rsidP="00453CC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F743F8F" w14:textId="77777777" w:rsidR="005F1AEB" w:rsidRPr="00D42470" w:rsidRDefault="005F1AEB" w:rsidP="00453CC6">
            <w:pPr>
              <w:spacing w:after="0" w:line="240" w:lineRule="auto"/>
              <w:jc w:val="both"/>
              <w:rPr>
                <w:rFonts w:ascii="Calibri" w:eastAsia="Calibri" w:hAnsi="Calibri" w:cs="Calibri"/>
                <w:b/>
                <w:sz w:val="20"/>
                <w:szCs w:val="20"/>
              </w:rPr>
            </w:pPr>
            <w:r w:rsidRPr="00382B06">
              <w:rPr>
                <w:rFonts w:ascii="Calibri" w:eastAsia="Calibri" w:hAnsi="Calibri" w:cs="Calibri"/>
                <w:sz w:val="20"/>
                <w:szCs w:val="20"/>
              </w:rPr>
              <w:t>INDUSTRIAL GLOVER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9B7283E" w14:textId="77777777" w:rsidR="005F1AEB" w:rsidRDefault="005F1AEB" w:rsidP="00453CC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Pr>
                <w:rFonts w:ascii="Calibri" w:eastAsia="Calibri" w:hAnsi="Calibri" w:cs="Calibri"/>
                <w:b/>
                <w:sz w:val="20"/>
                <w:szCs w:val="20"/>
                <w:lang w:eastAsia="es-ES"/>
              </w:rPr>
              <w:t xml:space="preserve"> </w:t>
            </w:r>
          </w:p>
          <w:p w14:paraId="228F9D74" w14:textId="77777777" w:rsidR="005F1AEB" w:rsidRPr="00E55815" w:rsidRDefault="005F1AEB" w:rsidP="00453CC6">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Operación-Construcción.</w:t>
            </w:r>
          </w:p>
        </w:tc>
      </w:tr>
      <w:tr w:rsidR="005F1AEB" w:rsidRPr="00D42470" w14:paraId="4D7F26F2" w14:textId="77777777" w:rsidTr="00453CC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8A3AA7" w14:textId="77777777" w:rsidR="005F1AEB" w:rsidRDefault="005F1AEB" w:rsidP="00453CC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1DF8E938" w14:textId="77777777" w:rsidR="005F1AEB" w:rsidRPr="00D42470" w:rsidRDefault="005F1AEB" w:rsidP="00453CC6">
            <w:pPr>
              <w:spacing w:after="0" w:line="240" w:lineRule="auto"/>
              <w:jc w:val="both"/>
              <w:rPr>
                <w:rFonts w:ascii="Calibri" w:eastAsia="Calibri" w:hAnsi="Calibri" w:cs="Calibri"/>
                <w:b/>
                <w:sz w:val="20"/>
                <w:szCs w:val="20"/>
              </w:rPr>
            </w:pPr>
            <w:r>
              <w:rPr>
                <w:rFonts w:ascii="Calibri" w:eastAsia="Calibri" w:hAnsi="Calibri" w:cs="Calibri"/>
                <w:sz w:val="20"/>
                <w:szCs w:val="20"/>
              </w:rPr>
              <w:t>La Araucania</w:t>
            </w:r>
          </w:p>
        </w:tc>
        <w:tc>
          <w:tcPr>
            <w:tcW w:w="2296" w:type="pct"/>
            <w:vMerge w:val="restart"/>
            <w:tcBorders>
              <w:top w:val="single" w:sz="4" w:space="0" w:color="auto"/>
              <w:left w:val="single" w:sz="4" w:space="0" w:color="auto"/>
              <w:right w:val="single" w:sz="4" w:space="0" w:color="auto"/>
            </w:tcBorders>
            <w:shd w:val="clear" w:color="auto" w:fill="FFFFFF"/>
            <w:hideMark/>
          </w:tcPr>
          <w:p w14:paraId="7117C6EF"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3837A481" w14:textId="77777777" w:rsidR="005F1AEB" w:rsidRDefault="005F1AEB" w:rsidP="00453CC6">
            <w:pPr>
              <w:spacing w:after="0"/>
              <w:rPr>
                <w:rFonts w:cstheme="minorHAnsi"/>
                <w:sz w:val="20"/>
                <w:szCs w:val="20"/>
              </w:rPr>
            </w:pPr>
            <w:r>
              <w:rPr>
                <w:rFonts w:cstheme="minorHAnsi"/>
                <w:sz w:val="20"/>
                <w:szCs w:val="20"/>
              </w:rPr>
              <w:t>Km 655, sector Pillanlelbun, comuna Lautaro.</w:t>
            </w:r>
          </w:p>
          <w:p w14:paraId="49AEAF12" w14:textId="77777777" w:rsidR="005F1AEB" w:rsidRPr="00D42470" w:rsidRDefault="005F1AEB" w:rsidP="00453CC6">
            <w:pPr>
              <w:spacing w:after="0" w:line="276" w:lineRule="auto"/>
              <w:jc w:val="both"/>
              <w:rPr>
                <w:rFonts w:ascii="Calibri" w:eastAsia="Calibri" w:hAnsi="Calibri" w:cs="Calibri"/>
                <w:sz w:val="20"/>
                <w:szCs w:val="20"/>
              </w:rPr>
            </w:pPr>
          </w:p>
        </w:tc>
      </w:tr>
      <w:tr w:rsidR="005F1AEB" w:rsidRPr="00D42470" w14:paraId="5CD1EC28" w14:textId="77777777" w:rsidTr="00453CC6">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05F0DA" w14:textId="77777777" w:rsidR="005F1AEB" w:rsidRDefault="005F1AEB" w:rsidP="00453CC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58F593FD" w14:textId="77777777" w:rsidR="005F1AEB" w:rsidRPr="00D42470" w:rsidRDefault="005F1AEB" w:rsidP="00453CC6">
            <w:pPr>
              <w:spacing w:after="0" w:line="240" w:lineRule="auto"/>
              <w:jc w:val="both"/>
              <w:rPr>
                <w:rFonts w:ascii="Calibri" w:eastAsia="Calibri" w:hAnsi="Calibri" w:cs="Calibri"/>
                <w:sz w:val="20"/>
                <w:szCs w:val="20"/>
              </w:rPr>
            </w:pPr>
            <w:r>
              <w:rPr>
                <w:rFonts w:ascii="Calibri" w:eastAsia="Calibri" w:hAnsi="Calibri" w:cs="Calibri"/>
                <w:sz w:val="20"/>
                <w:szCs w:val="20"/>
              </w:rPr>
              <w:t>Cautín</w:t>
            </w:r>
          </w:p>
        </w:tc>
        <w:tc>
          <w:tcPr>
            <w:tcW w:w="2296" w:type="pct"/>
            <w:vMerge/>
            <w:tcBorders>
              <w:left w:val="single" w:sz="4" w:space="0" w:color="auto"/>
              <w:right w:val="single" w:sz="4" w:space="0" w:color="auto"/>
            </w:tcBorders>
            <w:shd w:val="clear" w:color="auto" w:fill="FFFFFF"/>
          </w:tcPr>
          <w:p w14:paraId="603B44F9" w14:textId="77777777" w:rsidR="005F1AEB" w:rsidRPr="00D42470" w:rsidRDefault="005F1AEB" w:rsidP="00453CC6">
            <w:pPr>
              <w:spacing w:after="0" w:line="240" w:lineRule="auto"/>
              <w:jc w:val="both"/>
              <w:rPr>
                <w:rFonts w:ascii="Calibri" w:eastAsia="Calibri" w:hAnsi="Calibri" w:cs="Calibri"/>
                <w:b/>
                <w:sz w:val="20"/>
                <w:szCs w:val="20"/>
              </w:rPr>
            </w:pPr>
          </w:p>
        </w:tc>
      </w:tr>
      <w:tr w:rsidR="005F1AEB" w:rsidRPr="00D42470" w14:paraId="31DCC1C0" w14:textId="77777777" w:rsidTr="00453CC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5DA35A"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2F50B852" w14:textId="77777777" w:rsidR="005F1AEB" w:rsidRPr="00D42470" w:rsidRDefault="005F1AEB" w:rsidP="00453CC6">
            <w:pPr>
              <w:spacing w:after="0" w:line="276" w:lineRule="auto"/>
              <w:jc w:val="both"/>
              <w:rPr>
                <w:rFonts w:ascii="Calibri" w:eastAsia="Calibri" w:hAnsi="Calibri" w:cs="Calibri"/>
                <w:sz w:val="20"/>
                <w:szCs w:val="20"/>
              </w:rPr>
            </w:pPr>
            <w:r>
              <w:rPr>
                <w:rFonts w:ascii="Calibri" w:eastAsia="Calibri" w:hAnsi="Calibri" w:cs="Calibri"/>
                <w:sz w:val="20"/>
                <w:szCs w:val="20"/>
              </w:rPr>
              <w:t>Lautaro</w:t>
            </w:r>
          </w:p>
        </w:tc>
        <w:tc>
          <w:tcPr>
            <w:tcW w:w="2296" w:type="pct"/>
            <w:vMerge/>
            <w:tcBorders>
              <w:left w:val="single" w:sz="4" w:space="0" w:color="auto"/>
              <w:bottom w:val="single" w:sz="4" w:space="0" w:color="auto"/>
              <w:right w:val="single" w:sz="4" w:space="0" w:color="auto"/>
            </w:tcBorders>
            <w:shd w:val="clear" w:color="auto" w:fill="FFFFFF"/>
          </w:tcPr>
          <w:p w14:paraId="46BBE8BF" w14:textId="77777777" w:rsidR="005F1AEB" w:rsidRPr="00D42470" w:rsidRDefault="005F1AEB" w:rsidP="00453CC6">
            <w:pPr>
              <w:spacing w:after="0" w:line="240" w:lineRule="auto"/>
              <w:jc w:val="both"/>
              <w:rPr>
                <w:rFonts w:ascii="Calibri" w:eastAsia="Calibri" w:hAnsi="Calibri" w:cs="Calibri"/>
                <w:b/>
                <w:sz w:val="20"/>
                <w:szCs w:val="20"/>
              </w:rPr>
            </w:pPr>
          </w:p>
        </w:tc>
      </w:tr>
      <w:tr w:rsidR="005F1AEB" w:rsidRPr="00D42470" w14:paraId="2ED9440C" w14:textId="77777777" w:rsidTr="00453CC6">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01BED5"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4702FAA6" w14:textId="77777777" w:rsidR="005F1AEB" w:rsidRPr="00D42470" w:rsidRDefault="005F1AEB" w:rsidP="00453CC6">
            <w:pPr>
              <w:spacing w:after="0" w:line="276" w:lineRule="auto"/>
              <w:jc w:val="both"/>
              <w:rPr>
                <w:rFonts w:ascii="Calibri" w:eastAsia="Calibri" w:hAnsi="Calibri" w:cs="Calibri"/>
                <w:sz w:val="20"/>
                <w:szCs w:val="20"/>
                <w:lang w:eastAsia="es-ES"/>
              </w:rPr>
            </w:pPr>
            <w:r>
              <w:rPr>
                <w:rFonts w:ascii="Calibri" w:eastAsia="Calibri" w:hAnsi="Calibri" w:cs="Calibri"/>
                <w:sz w:val="20"/>
                <w:szCs w:val="20"/>
              </w:rPr>
              <w:t>Industrial Glover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568327"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9F248A3" w14:textId="77777777" w:rsidR="005F1AEB" w:rsidRPr="00D42470" w:rsidRDefault="005F1AEB" w:rsidP="00453CC6">
            <w:pPr>
              <w:spacing w:after="0" w:line="276" w:lineRule="auto"/>
              <w:jc w:val="both"/>
              <w:rPr>
                <w:rFonts w:ascii="Calibri" w:eastAsia="Calibri" w:hAnsi="Calibri" w:cs="Calibri"/>
                <w:sz w:val="20"/>
                <w:szCs w:val="20"/>
                <w:lang w:val="es-ES" w:eastAsia="es-ES"/>
              </w:rPr>
            </w:pPr>
            <w:r>
              <w:rPr>
                <w:rFonts w:ascii="Calibri" w:hAnsi="Calibri" w:cs="Calibri"/>
                <w:sz w:val="20"/>
                <w:szCs w:val="20"/>
              </w:rPr>
              <w:t>78.304.140-5</w:t>
            </w:r>
          </w:p>
        </w:tc>
      </w:tr>
      <w:tr w:rsidR="005F1AEB" w:rsidRPr="00D42470" w14:paraId="1E7008AC" w14:textId="77777777" w:rsidTr="00453CC6">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1447FD"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51AA7A1" w14:textId="77777777" w:rsidR="005F1AEB" w:rsidRPr="00D42470" w:rsidRDefault="005F1AEB" w:rsidP="00453CC6">
            <w:pPr>
              <w:spacing w:after="0" w:line="276" w:lineRule="auto"/>
              <w:jc w:val="both"/>
              <w:rPr>
                <w:rFonts w:ascii="Calibri" w:eastAsia="Calibri" w:hAnsi="Calibri" w:cs="Calibri"/>
                <w:sz w:val="20"/>
                <w:szCs w:val="20"/>
              </w:rPr>
            </w:pPr>
            <w:r>
              <w:rPr>
                <w:rFonts w:ascii="Calibri" w:hAnsi="Calibri" w:cs="Calibri"/>
                <w:sz w:val="20"/>
                <w:szCs w:val="20"/>
              </w:rPr>
              <w:t>Ruta 5 Sur, Km 655, comuna de Lautaro,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9D827C"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37A3B553" w14:textId="77777777" w:rsidR="005F1AEB" w:rsidRPr="00D42470" w:rsidRDefault="005F1AEB" w:rsidP="00453CC6">
            <w:pPr>
              <w:spacing w:after="0" w:line="276" w:lineRule="auto"/>
              <w:jc w:val="both"/>
              <w:rPr>
                <w:rFonts w:ascii="Calibri" w:eastAsia="Calibri" w:hAnsi="Calibri" w:cs="Calibri"/>
                <w:sz w:val="20"/>
                <w:szCs w:val="20"/>
              </w:rPr>
            </w:pPr>
            <w:r>
              <w:rPr>
                <w:rFonts w:ascii="Calibri" w:hAnsi="Calibri" w:cs="Calibri"/>
                <w:sz w:val="20"/>
                <w:szCs w:val="20"/>
              </w:rPr>
              <w:t>rodrigo.higuera@glover.cl</w:t>
            </w:r>
          </w:p>
        </w:tc>
      </w:tr>
      <w:tr w:rsidR="005F1AEB" w:rsidRPr="00D42470" w14:paraId="6F7F65A0" w14:textId="77777777" w:rsidTr="00453CC6">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B0967F4" w14:textId="77777777" w:rsidR="005F1AEB" w:rsidRPr="00D42470" w:rsidRDefault="005F1AEB" w:rsidP="00453CC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E5E1B1"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8102C47" w14:textId="77777777" w:rsidR="005F1AEB" w:rsidRPr="00D42470" w:rsidRDefault="005F1AEB" w:rsidP="00453CC6">
            <w:pPr>
              <w:spacing w:after="0" w:line="276" w:lineRule="auto"/>
              <w:jc w:val="both"/>
              <w:rPr>
                <w:rFonts w:ascii="Calibri" w:eastAsia="Calibri" w:hAnsi="Calibri" w:cs="Calibri"/>
                <w:sz w:val="20"/>
                <w:szCs w:val="20"/>
              </w:rPr>
            </w:pPr>
            <w:r w:rsidRPr="00382B06">
              <w:rPr>
                <w:rFonts w:ascii="Calibri" w:eastAsia="Calibri" w:hAnsi="Calibri" w:cs="Calibri"/>
                <w:sz w:val="20"/>
                <w:szCs w:val="20"/>
              </w:rPr>
              <w:t>452 967500</w:t>
            </w:r>
          </w:p>
        </w:tc>
      </w:tr>
      <w:tr w:rsidR="005F1AEB" w:rsidRPr="00D42470" w14:paraId="0273102C" w14:textId="77777777" w:rsidTr="005F1AE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6A900F" w14:textId="77777777" w:rsidR="005F1AEB" w:rsidRDefault="005F1AEB" w:rsidP="00453CC6">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64253656" w14:textId="77777777" w:rsidR="005F1AEB" w:rsidRPr="00D42470" w:rsidRDefault="005F1AEB" w:rsidP="00453CC6">
            <w:pPr>
              <w:spacing w:after="0" w:line="276" w:lineRule="auto"/>
              <w:jc w:val="both"/>
              <w:rPr>
                <w:rFonts w:ascii="Calibri" w:eastAsia="Calibri" w:hAnsi="Calibri" w:cs="Calibri"/>
                <w:sz w:val="20"/>
                <w:szCs w:val="20"/>
              </w:rPr>
            </w:pPr>
            <w:r>
              <w:rPr>
                <w:rFonts w:ascii="Calibri" w:hAnsi="Calibri" w:cs="Calibri"/>
                <w:sz w:val="20"/>
                <w:szCs w:val="20"/>
              </w:rPr>
              <w:t>Guido Zirotti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A26580"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1C9453" w14:textId="77777777" w:rsidR="005F1AEB" w:rsidRPr="00D42470" w:rsidRDefault="005F1AEB" w:rsidP="00453CC6">
            <w:pPr>
              <w:spacing w:after="0" w:line="276" w:lineRule="auto"/>
              <w:jc w:val="both"/>
              <w:rPr>
                <w:rFonts w:ascii="Calibri" w:eastAsia="Calibri" w:hAnsi="Calibri" w:cs="Calibri"/>
                <w:sz w:val="20"/>
                <w:szCs w:val="20"/>
                <w:lang w:val="es-ES" w:eastAsia="es-ES"/>
              </w:rPr>
            </w:pPr>
            <w:r w:rsidRPr="007B2D93">
              <w:rPr>
                <w:rFonts w:ascii="Calibri" w:eastAsia="Calibri" w:hAnsi="Calibri" w:cs="Calibri"/>
                <w:sz w:val="20"/>
                <w:szCs w:val="20"/>
                <w:lang w:val="es-ES" w:eastAsia="es-ES"/>
              </w:rPr>
              <w:t>7.269.850-9</w:t>
            </w:r>
          </w:p>
        </w:tc>
      </w:tr>
      <w:tr w:rsidR="005F1AEB" w:rsidRPr="00D42470" w14:paraId="05B34829" w14:textId="77777777" w:rsidTr="00453CC6">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400E33"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1B6D866F" w14:textId="77777777" w:rsidR="005F1AEB" w:rsidRPr="00D42470" w:rsidRDefault="005F1AEB" w:rsidP="00453CC6">
            <w:pPr>
              <w:spacing w:after="0" w:line="276" w:lineRule="auto"/>
              <w:jc w:val="both"/>
              <w:rPr>
                <w:rFonts w:ascii="Calibri" w:eastAsia="Calibri" w:hAnsi="Calibri" w:cs="Calibri"/>
                <w:sz w:val="20"/>
                <w:szCs w:val="20"/>
                <w:lang w:val="es-ES" w:eastAsia="es-ES"/>
              </w:rPr>
            </w:pPr>
            <w:r w:rsidRPr="007B2D93">
              <w:rPr>
                <w:rFonts w:ascii="Calibri" w:eastAsia="Calibri" w:hAnsi="Calibri" w:cs="Calibri"/>
                <w:sz w:val="20"/>
                <w:szCs w:val="20"/>
                <w:lang w:val="es-ES" w:eastAsia="es-ES"/>
              </w:rPr>
              <w:t>Ruta 5 Sur, Km 655, comuna de Lautaro,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CB1AE1"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31D2F950" w14:textId="77777777" w:rsidR="005F1AEB" w:rsidRPr="00D42470" w:rsidRDefault="005F1AEB" w:rsidP="00453CC6">
            <w:pPr>
              <w:spacing w:after="0" w:line="276" w:lineRule="auto"/>
              <w:jc w:val="both"/>
              <w:rPr>
                <w:rFonts w:ascii="Calibri" w:eastAsia="Calibri" w:hAnsi="Calibri" w:cs="Calibri"/>
                <w:sz w:val="20"/>
                <w:szCs w:val="20"/>
                <w:lang w:val="es-ES" w:eastAsia="es-ES"/>
              </w:rPr>
            </w:pPr>
            <w:r>
              <w:rPr>
                <w:rFonts w:ascii="Calibri" w:hAnsi="Calibri" w:cs="Calibri"/>
                <w:sz w:val="20"/>
                <w:szCs w:val="20"/>
              </w:rPr>
              <w:t>rodrigo.higuera@glover.cl</w:t>
            </w:r>
          </w:p>
        </w:tc>
      </w:tr>
      <w:tr w:rsidR="005F1AEB" w:rsidRPr="00D42470" w14:paraId="383526D7" w14:textId="77777777" w:rsidTr="005F1AE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E3F50E" w14:textId="77777777" w:rsidR="005F1AEB" w:rsidRPr="00D42470" w:rsidRDefault="005F1AEB" w:rsidP="00453CC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3D01B6" w14:textId="77777777" w:rsidR="005F1AEB" w:rsidRDefault="005F1AEB" w:rsidP="00453CC6">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47784F9" w14:textId="77777777" w:rsidR="005F1AEB" w:rsidRPr="00D42470" w:rsidRDefault="005F1AEB" w:rsidP="00453CC6">
            <w:pPr>
              <w:spacing w:after="0" w:line="276" w:lineRule="auto"/>
              <w:jc w:val="both"/>
              <w:rPr>
                <w:rFonts w:ascii="Calibri" w:eastAsia="Calibri" w:hAnsi="Calibri" w:cs="Calibri"/>
                <w:sz w:val="20"/>
                <w:szCs w:val="20"/>
                <w:lang w:val="es-ES" w:eastAsia="es-ES"/>
              </w:rPr>
            </w:pPr>
            <w:r w:rsidRPr="007B2D93">
              <w:rPr>
                <w:rFonts w:ascii="Calibri" w:eastAsia="Calibri" w:hAnsi="Calibri" w:cs="Calibri"/>
                <w:sz w:val="20"/>
                <w:szCs w:val="20"/>
                <w:lang w:val="es-ES" w:eastAsia="es-ES"/>
              </w:rPr>
              <w:t>452 967500</w:t>
            </w:r>
          </w:p>
        </w:tc>
      </w:tr>
    </w:tbl>
    <w:p w14:paraId="6A1FCC89" w14:textId="77777777" w:rsidR="00D42470" w:rsidRPr="00D42470" w:rsidRDefault="00D42470" w:rsidP="00D42470">
      <w:pPr>
        <w:contextualSpacing/>
      </w:pPr>
    </w:p>
    <w:p w14:paraId="60F69A14" w14:textId="77777777" w:rsidR="00D42470" w:rsidRPr="00D42470" w:rsidRDefault="00D42470" w:rsidP="00D42470">
      <w:pPr>
        <w:contextualSpacing/>
      </w:pPr>
    </w:p>
    <w:p w14:paraId="6F81EA33" w14:textId="77777777" w:rsidR="00D42470" w:rsidRPr="00D42470" w:rsidRDefault="00D42470" w:rsidP="00D42470">
      <w:pPr>
        <w:jc w:val="center"/>
        <w:rPr>
          <w:rFonts w:ascii="Calibri" w:eastAsia="Calibri" w:hAnsi="Calibri" w:cs="Calibri"/>
          <w:sz w:val="28"/>
          <w:szCs w:val="32"/>
        </w:rPr>
      </w:pPr>
    </w:p>
    <w:p w14:paraId="660286CF" w14:textId="77777777" w:rsidR="00D42470" w:rsidRPr="00D42470" w:rsidRDefault="00D42470" w:rsidP="00D42470">
      <w:pPr>
        <w:jc w:val="center"/>
        <w:rPr>
          <w:rFonts w:ascii="Calibri" w:eastAsia="Calibri" w:hAnsi="Calibri" w:cs="Calibri"/>
          <w:sz w:val="28"/>
          <w:szCs w:val="32"/>
        </w:rPr>
      </w:pPr>
    </w:p>
    <w:p w14:paraId="09FA9CC7" w14:textId="77777777" w:rsidR="00D42470" w:rsidRPr="00D42470" w:rsidRDefault="00D42470" w:rsidP="00D42470">
      <w:pPr>
        <w:jc w:val="center"/>
        <w:rPr>
          <w:rFonts w:ascii="Calibri" w:eastAsia="Calibri" w:hAnsi="Calibri" w:cs="Calibri"/>
          <w:sz w:val="28"/>
          <w:szCs w:val="32"/>
        </w:rPr>
      </w:pPr>
    </w:p>
    <w:p w14:paraId="6E5D2F25" w14:textId="77777777" w:rsidR="00D42470" w:rsidRPr="00D42470" w:rsidRDefault="00D42470" w:rsidP="00D42470">
      <w:pPr>
        <w:jc w:val="center"/>
        <w:rPr>
          <w:rFonts w:ascii="Calibri" w:eastAsia="Calibri" w:hAnsi="Calibri" w:cs="Calibri"/>
          <w:sz w:val="28"/>
          <w:szCs w:val="32"/>
        </w:rPr>
      </w:pPr>
    </w:p>
    <w:p w14:paraId="07E688C5"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32199774" w14:textId="77777777" w:rsidR="00D42470" w:rsidRPr="00D42470" w:rsidRDefault="00D42470" w:rsidP="00EF1051">
      <w:pPr>
        <w:pStyle w:val="Ttulo2"/>
      </w:pPr>
      <w:bookmarkStart w:id="21" w:name="_Toc449085408"/>
      <w:bookmarkStart w:id="22" w:name="_Toc449106082"/>
      <w:r w:rsidRPr="00D42470">
        <w:lastRenderedPageBreak/>
        <w:t>Ubicación</w:t>
      </w:r>
      <w:bookmarkEnd w:id="12"/>
      <w:bookmarkEnd w:id="13"/>
      <w:bookmarkEnd w:id="14"/>
      <w:bookmarkEnd w:id="15"/>
      <w:bookmarkEnd w:id="16"/>
      <w:bookmarkEnd w:id="17"/>
      <w:r w:rsidRPr="00D42470">
        <w:t xml:space="preserve"> y Layout</w:t>
      </w:r>
      <w:bookmarkEnd w:id="18"/>
      <w:bookmarkEnd w:id="19"/>
      <w:bookmarkEnd w:id="20"/>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7066DEDC"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AD40539" w14:textId="77777777" w:rsidR="00D42470" w:rsidRPr="000B7FF4" w:rsidRDefault="00D42470" w:rsidP="000B7FF4">
            <w:pPr>
              <w:spacing w:after="0" w:line="240" w:lineRule="auto"/>
              <w:rPr>
                <w:rFonts w:ascii="Calibri" w:eastAsia="Calibri" w:hAnsi="Calibri" w:cs="Times New Roman"/>
                <w:sz w:val="20"/>
                <w:szCs w:val="20"/>
              </w:rPr>
            </w:pPr>
            <w:bookmarkStart w:id="23" w:name="_Toc352840382"/>
            <w:bookmarkStart w:id="24" w:name="_Toc352841442"/>
            <w:bookmarkStart w:id="25" w:name="_Toc352940732"/>
            <w:bookmarkStart w:id="26" w:name="_Toc353998108"/>
            <w:bookmarkStart w:id="27" w:name="_Toc353998181"/>
            <w:r w:rsidRPr="00D42470">
              <w:rPr>
                <w:rFonts w:ascii="Calibri" w:eastAsia="Calibri" w:hAnsi="Calibri" w:cs="Times New Roman"/>
                <w:b/>
              </w:rPr>
              <w:t xml:space="preserve">Figura 1. </w:t>
            </w:r>
            <w:bookmarkEnd w:id="23"/>
            <w:bookmarkEnd w:id="24"/>
            <w:r w:rsidR="000B7FF4">
              <w:rPr>
                <w:rFonts w:ascii="Calibri" w:eastAsia="Calibri" w:hAnsi="Calibri" w:cs="Times New Roman"/>
                <w:b/>
              </w:rPr>
              <w:t xml:space="preserve">Mapa de ubicación local, Industrial Glover Lautaro, Región de La Araucanía. </w:t>
            </w:r>
            <w:r w:rsidR="000B7FF4" w:rsidRPr="00602B6E">
              <w:rPr>
                <w:rFonts w:ascii="Calibri" w:eastAsia="Calibri" w:hAnsi="Calibri" w:cs="Times New Roman"/>
                <w:sz w:val="20"/>
                <w:szCs w:val="20"/>
              </w:rPr>
              <w:t xml:space="preserve">(Fuente: </w:t>
            </w:r>
            <w:r w:rsidR="000B7FF4">
              <w:rPr>
                <w:sz w:val="20"/>
                <w:szCs w:val="20"/>
              </w:rPr>
              <w:t>Google Earth 2019</w:t>
            </w:r>
            <w:r w:rsidR="000B7FF4" w:rsidRPr="00602B6E">
              <w:rPr>
                <w:rFonts w:ascii="Calibri" w:eastAsia="Calibri" w:hAnsi="Calibri" w:cs="Times New Roman"/>
                <w:sz w:val="20"/>
                <w:szCs w:val="20"/>
              </w:rPr>
              <w:t>).</w:t>
            </w:r>
            <w:bookmarkEnd w:id="25"/>
            <w:bookmarkEnd w:id="26"/>
            <w:bookmarkEnd w:id="27"/>
          </w:p>
          <w:p w14:paraId="52D92B81" w14:textId="77777777" w:rsidR="00D42470" w:rsidRPr="00D42470" w:rsidRDefault="00D42470" w:rsidP="00D42470">
            <w:pPr>
              <w:spacing w:after="0" w:line="240" w:lineRule="auto"/>
              <w:jc w:val="center"/>
              <w:rPr>
                <w:rFonts w:ascii="Calibri" w:eastAsia="Calibri" w:hAnsi="Calibri" w:cs="Calibri"/>
                <w:b/>
                <w:noProof/>
                <w:sz w:val="24"/>
                <w:szCs w:val="20"/>
                <w:lang w:eastAsia="es-CL"/>
              </w:rPr>
            </w:pPr>
            <w:r w:rsidRPr="00D42470">
              <w:rPr>
                <w:rFonts w:ascii="Calibri" w:eastAsia="Calibri" w:hAnsi="Calibri" w:cs="Times New Roman"/>
                <w:noProof/>
                <w:lang w:eastAsia="es-CL"/>
              </w:rPr>
              <w:drawing>
                <wp:inline distT="0" distB="0" distL="0" distR="0" wp14:anchorId="0B43E0F1" wp14:editId="461929FC">
                  <wp:extent cx="7498671" cy="4322274"/>
                  <wp:effectExtent l="0" t="0" r="7620" b="254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498671" cy="4322274"/>
                          </a:xfrm>
                          <a:prstGeom prst="rect">
                            <a:avLst/>
                          </a:prstGeom>
                        </pic:spPr>
                      </pic:pic>
                    </a:graphicData>
                  </a:graphic>
                </wp:inline>
              </w:drawing>
            </w:r>
          </w:p>
        </w:tc>
      </w:tr>
      <w:tr w:rsidR="00D42470" w:rsidRPr="00D42470" w14:paraId="36B6BE6D" w14:textId="77777777" w:rsidTr="00556C92">
        <w:trPr>
          <w:trHeight w:val="229"/>
          <w:jc w:val="center"/>
        </w:trPr>
        <w:tc>
          <w:tcPr>
            <w:tcW w:w="1798" w:type="pct"/>
            <w:shd w:val="clear" w:color="auto" w:fill="FFFFFF"/>
            <w:tcMar>
              <w:top w:w="58" w:type="dxa"/>
              <w:left w:w="58" w:type="dxa"/>
              <w:bottom w:w="58" w:type="dxa"/>
              <w:right w:w="58" w:type="dxa"/>
            </w:tcMar>
            <w:hideMark/>
          </w:tcPr>
          <w:p w14:paraId="35808673"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0B7FF4">
              <w:rPr>
                <w:rFonts w:ascii="Calibri" w:eastAsia="Calibri" w:hAnsi="Calibri" w:cs="Calibri"/>
                <w:bCs/>
                <w:sz w:val="20"/>
                <w:szCs w:val="18"/>
              </w:rPr>
              <w:t>DATUM WGS 84</w:t>
            </w:r>
          </w:p>
        </w:tc>
        <w:tc>
          <w:tcPr>
            <w:tcW w:w="928" w:type="pct"/>
            <w:shd w:val="clear" w:color="auto" w:fill="FFFFFF"/>
          </w:tcPr>
          <w:p w14:paraId="1EB2AC3E"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0B7FF4">
              <w:rPr>
                <w:rFonts w:ascii="Calibri" w:eastAsia="Calibri" w:hAnsi="Calibri" w:cs="Calibri"/>
                <w:b/>
                <w:sz w:val="20"/>
                <w:szCs w:val="18"/>
              </w:rPr>
              <w:t xml:space="preserve"> </w:t>
            </w:r>
            <w:r w:rsidR="000B7FF4" w:rsidRPr="000B7FF4">
              <w:rPr>
                <w:rFonts w:ascii="Calibri" w:eastAsia="Calibri" w:hAnsi="Calibri" w:cs="Calibri"/>
                <w:bCs/>
                <w:sz w:val="20"/>
                <w:szCs w:val="18"/>
              </w:rPr>
              <w:t>18</w:t>
            </w:r>
            <w:r w:rsidR="000B7FF4">
              <w:rPr>
                <w:rFonts w:ascii="Calibri" w:eastAsia="Calibri" w:hAnsi="Calibri" w:cs="Calibri"/>
                <w:bCs/>
                <w:sz w:val="20"/>
                <w:szCs w:val="18"/>
              </w:rPr>
              <w:t xml:space="preserve"> S</w:t>
            </w:r>
          </w:p>
        </w:tc>
        <w:tc>
          <w:tcPr>
            <w:tcW w:w="1146" w:type="pct"/>
            <w:shd w:val="clear" w:color="auto" w:fill="FFFFFF"/>
          </w:tcPr>
          <w:p w14:paraId="47867E6B"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0B7FF4">
              <w:rPr>
                <w:rFonts w:ascii="Calibri" w:eastAsia="Calibri" w:hAnsi="Calibri" w:cs="Calibri"/>
                <w:b/>
                <w:sz w:val="20"/>
                <w:szCs w:val="18"/>
              </w:rPr>
              <w:t xml:space="preserve"> </w:t>
            </w:r>
            <w:r w:rsidR="000B7FF4" w:rsidRPr="000B7FF4">
              <w:rPr>
                <w:rFonts w:ascii="Calibri" w:eastAsia="Calibri" w:hAnsi="Calibri" w:cs="Calibri"/>
                <w:bCs/>
                <w:sz w:val="20"/>
                <w:szCs w:val="18"/>
              </w:rPr>
              <w:t>721</w:t>
            </w:r>
            <w:r w:rsidR="000B7FF4">
              <w:rPr>
                <w:rFonts w:ascii="Calibri" w:eastAsia="Calibri" w:hAnsi="Calibri" w:cs="Calibri"/>
                <w:bCs/>
                <w:sz w:val="20"/>
                <w:szCs w:val="18"/>
              </w:rPr>
              <w:t>.</w:t>
            </w:r>
            <w:r w:rsidR="000B7FF4" w:rsidRPr="000B7FF4">
              <w:rPr>
                <w:rFonts w:ascii="Calibri" w:eastAsia="Calibri" w:hAnsi="Calibri" w:cs="Calibri"/>
                <w:bCs/>
                <w:sz w:val="20"/>
                <w:szCs w:val="18"/>
              </w:rPr>
              <w:t>292</w:t>
            </w:r>
          </w:p>
        </w:tc>
        <w:tc>
          <w:tcPr>
            <w:tcW w:w="1128" w:type="pct"/>
            <w:shd w:val="clear" w:color="auto" w:fill="FFFFFF"/>
          </w:tcPr>
          <w:p w14:paraId="0DACBC0C"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0B7FF4">
              <w:rPr>
                <w:rFonts w:ascii="Calibri" w:eastAsia="Calibri" w:hAnsi="Calibri" w:cs="Calibri"/>
                <w:b/>
                <w:sz w:val="20"/>
                <w:szCs w:val="16"/>
              </w:rPr>
              <w:t xml:space="preserve"> </w:t>
            </w:r>
            <w:r w:rsidR="000B7FF4" w:rsidRPr="000B7FF4">
              <w:rPr>
                <w:rFonts w:ascii="Calibri" w:eastAsia="Calibri" w:hAnsi="Calibri" w:cs="Calibri"/>
                <w:bCs/>
                <w:sz w:val="20"/>
                <w:szCs w:val="16"/>
              </w:rPr>
              <w:t>5</w:t>
            </w:r>
            <w:r w:rsidR="000B7FF4">
              <w:rPr>
                <w:rFonts w:ascii="Calibri" w:eastAsia="Calibri" w:hAnsi="Calibri" w:cs="Calibri"/>
                <w:bCs/>
                <w:sz w:val="20"/>
                <w:szCs w:val="16"/>
              </w:rPr>
              <w:t>.</w:t>
            </w:r>
            <w:r w:rsidR="000B7FF4" w:rsidRPr="000B7FF4">
              <w:rPr>
                <w:rFonts w:ascii="Calibri" w:eastAsia="Calibri" w:hAnsi="Calibri" w:cs="Calibri"/>
                <w:bCs/>
                <w:sz w:val="20"/>
                <w:szCs w:val="16"/>
              </w:rPr>
              <w:t>721</w:t>
            </w:r>
            <w:r w:rsidR="000B7FF4">
              <w:rPr>
                <w:rFonts w:ascii="Calibri" w:eastAsia="Calibri" w:hAnsi="Calibri" w:cs="Calibri"/>
                <w:bCs/>
                <w:sz w:val="20"/>
                <w:szCs w:val="16"/>
              </w:rPr>
              <w:t>.</w:t>
            </w:r>
            <w:r w:rsidR="000B7FF4" w:rsidRPr="000B7FF4">
              <w:rPr>
                <w:rFonts w:ascii="Calibri" w:eastAsia="Calibri" w:hAnsi="Calibri" w:cs="Calibri"/>
                <w:bCs/>
                <w:sz w:val="20"/>
                <w:szCs w:val="16"/>
              </w:rPr>
              <w:t>696</w:t>
            </w:r>
          </w:p>
        </w:tc>
      </w:tr>
      <w:tr w:rsidR="00D42470" w:rsidRPr="00D42470" w14:paraId="7204527B" w14:textId="77777777" w:rsidTr="00556C92">
        <w:trPr>
          <w:trHeight w:val="728"/>
          <w:jc w:val="center"/>
        </w:trPr>
        <w:tc>
          <w:tcPr>
            <w:tcW w:w="5000" w:type="pct"/>
            <w:gridSpan w:val="4"/>
            <w:shd w:val="clear" w:color="auto" w:fill="FFFFFF"/>
            <w:tcMar>
              <w:top w:w="58" w:type="dxa"/>
              <w:left w:w="58" w:type="dxa"/>
              <w:bottom w:w="58" w:type="dxa"/>
              <w:right w:w="58" w:type="dxa"/>
            </w:tcMar>
          </w:tcPr>
          <w:p w14:paraId="1BB41991" w14:textId="77777777" w:rsidR="00D42470" w:rsidRPr="00D4247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6B0BF6" w:rsidRPr="002E7DAB">
              <w:rPr>
                <w:rFonts w:ascii="Calibri" w:eastAsia="Calibri" w:hAnsi="Calibri" w:cs="Calibri"/>
                <w:sz w:val="20"/>
                <w:szCs w:val="18"/>
              </w:rPr>
              <w:t xml:space="preserve">A la Planta se llega por </w:t>
            </w:r>
            <w:r w:rsidR="006B0BF6">
              <w:rPr>
                <w:rFonts w:ascii="Calibri" w:eastAsia="Calibri" w:hAnsi="Calibri" w:cs="Calibri"/>
                <w:sz w:val="20"/>
                <w:szCs w:val="18"/>
              </w:rPr>
              <w:t>la Ruta 5 Sur, aproximadamente a 15</w:t>
            </w:r>
            <w:r w:rsidR="006B0BF6" w:rsidRPr="002E7DAB">
              <w:rPr>
                <w:rFonts w:ascii="Calibri" w:eastAsia="Calibri" w:hAnsi="Calibri" w:cs="Calibri"/>
                <w:sz w:val="20"/>
                <w:szCs w:val="18"/>
              </w:rPr>
              <w:t xml:space="preserve"> km desde Temuco en dirección al Norte, en Km 655, a un costado la carretera </w:t>
            </w:r>
            <w:r w:rsidR="00220A0F">
              <w:rPr>
                <w:rFonts w:ascii="Calibri" w:eastAsia="Calibri" w:hAnsi="Calibri" w:cs="Calibri"/>
                <w:sz w:val="20"/>
                <w:szCs w:val="18"/>
              </w:rPr>
              <w:t xml:space="preserve">panamericana </w:t>
            </w:r>
            <w:r w:rsidR="006B0BF6" w:rsidRPr="002E7DAB">
              <w:rPr>
                <w:rFonts w:ascii="Calibri" w:eastAsia="Calibri" w:hAnsi="Calibri" w:cs="Calibri"/>
                <w:sz w:val="20"/>
                <w:szCs w:val="18"/>
              </w:rPr>
              <w:t>5 Sur</w:t>
            </w:r>
            <w:r w:rsidR="00220A0F">
              <w:rPr>
                <w:rFonts w:ascii="Calibri" w:eastAsia="Calibri" w:hAnsi="Calibri" w:cs="Calibri"/>
                <w:sz w:val="20"/>
                <w:szCs w:val="18"/>
              </w:rPr>
              <w:t>,</w:t>
            </w:r>
            <w:r w:rsidR="006B0BF6">
              <w:rPr>
                <w:rFonts w:ascii="Calibri" w:eastAsia="Calibri" w:hAnsi="Calibri" w:cs="Calibri"/>
                <w:sz w:val="20"/>
                <w:szCs w:val="18"/>
              </w:rPr>
              <w:t xml:space="preserve"> frente al ingreso a Pillanlelbun</w:t>
            </w:r>
            <w:r w:rsidR="006B0BF6" w:rsidRPr="002E7DAB">
              <w:rPr>
                <w:rFonts w:ascii="Calibri" w:eastAsia="Calibri" w:hAnsi="Calibri" w:cs="Calibri"/>
                <w:sz w:val="20"/>
                <w:szCs w:val="18"/>
              </w:rPr>
              <w:t>.</w:t>
            </w:r>
          </w:p>
          <w:p w14:paraId="67458B77" w14:textId="77777777" w:rsidR="00D42470" w:rsidRPr="00D42470" w:rsidRDefault="00D42470" w:rsidP="00D42470">
            <w:pPr>
              <w:spacing w:after="0" w:line="240" w:lineRule="auto"/>
              <w:jc w:val="both"/>
              <w:rPr>
                <w:rFonts w:ascii="Calibri" w:eastAsia="Calibri" w:hAnsi="Calibri" w:cs="Calibri"/>
                <w:b/>
                <w:color w:val="FF0000"/>
                <w:sz w:val="20"/>
                <w:szCs w:val="18"/>
              </w:rPr>
            </w:pPr>
          </w:p>
        </w:tc>
      </w:tr>
    </w:tbl>
    <w:p w14:paraId="2ADD3B5C"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74E006B9"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3B09DF" w14:textId="77777777" w:rsidR="00370F0B" w:rsidRDefault="00D42470" w:rsidP="00370F0B">
            <w:pPr>
              <w:jc w:val="both"/>
              <w:rPr>
                <w:sz w:val="20"/>
                <w:szCs w:val="20"/>
              </w:rPr>
            </w:pPr>
            <w:r w:rsidRPr="00D42470">
              <w:rPr>
                <w:b/>
              </w:rPr>
              <w:lastRenderedPageBreak/>
              <w:t xml:space="preserve">Figura 2. Layout del proyecto </w:t>
            </w:r>
            <w:r w:rsidRPr="00D42470">
              <w:rPr>
                <w:sz w:val="20"/>
                <w:szCs w:val="20"/>
              </w:rPr>
              <w:t>(Fuente:</w:t>
            </w:r>
            <w:r w:rsidR="00370F0B">
              <w:rPr>
                <w:sz w:val="20"/>
                <w:szCs w:val="20"/>
              </w:rPr>
              <w:t xml:space="preserve"> sistema de evaluación de impacto ambiental</w:t>
            </w:r>
            <w:r w:rsidR="00370F0B" w:rsidRPr="00602B6E">
              <w:rPr>
                <w:sz w:val="20"/>
                <w:szCs w:val="20"/>
              </w:rPr>
              <w:t>, RCA N°196/2012</w:t>
            </w:r>
            <w:r w:rsidR="00370F0B" w:rsidRPr="00D42470">
              <w:rPr>
                <w:sz w:val="20"/>
                <w:szCs w:val="20"/>
              </w:rPr>
              <w:t>).</w:t>
            </w:r>
          </w:p>
          <w:p w14:paraId="67F6747E" w14:textId="77777777" w:rsidR="00D42470" w:rsidRPr="00D42470" w:rsidRDefault="00370F0B" w:rsidP="00370F0B">
            <w:pPr>
              <w:jc w:val="center"/>
              <w:rPr>
                <w:rFonts w:cstheme="minorHAnsi"/>
                <w:lang w:eastAsia="es-ES"/>
              </w:rPr>
            </w:pPr>
            <w:r>
              <w:rPr>
                <w:rFonts w:cstheme="minorHAnsi"/>
                <w:b/>
                <w:noProof/>
                <w:sz w:val="20"/>
                <w:szCs w:val="20"/>
                <w:lang w:eastAsia="es-CL"/>
              </w:rPr>
              <w:drawing>
                <wp:inline distT="0" distB="0" distL="0" distR="0" wp14:anchorId="4E6C775F" wp14:editId="322C54A6">
                  <wp:extent cx="7259021" cy="47853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emf"/>
                          <pic:cNvPicPr/>
                        </pic:nvPicPr>
                        <pic:blipFill>
                          <a:blip r:embed="rId13" cstate="email">
                            <a:extLst>
                              <a:ext uri="{28A0092B-C50C-407E-A947-70E740481C1C}">
                                <a14:useLocalDpi xmlns:a14="http://schemas.microsoft.com/office/drawing/2010/main"/>
                              </a:ext>
                            </a:extLst>
                          </a:blip>
                          <a:stretch>
                            <a:fillRect/>
                          </a:stretch>
                        </pic:blipFill>
                        <pic:spPr>
                          <a:xfrm>
                            <a:off x="0" y="0"/>
                            <a:ext cx="7264825" cy="4789186"/>
                          </a:xfrm>
                          <a:prstGeom prst="rect">
                            <a:avLst/>
                          </a:prstGeom>
                        </pic:spPr>
                      </pic:pic>
                    </a:graphicData>
                  </a:graphic>
                </wp:inline>
              </w:drawing>
            </w:r>
          </w:p>
        </w:tc>
      </w:tr>
    </w:tbl>
    <w:p w14:paraId="516ED833" w14:textId="77777777" w:rsidR="00370F0B" w:rsidRPr="00370F0B" w:rsidRDefault="00370F0B" w:rsidP="00370F0B">
      <w:pPr>
        <w:tabs>
          <w:tab w:val="left" w:pos="1728"/>
        </w:tabs>
        <w:rPr>
          <w:sz w:val="24"/>
          <w:szCs w:val="24"/>
        </w:rPr>
        <w:sectPr w:rsidR="00370F0B" w:rsidRPr="00370F0B" w:rsidSect="000A28D4">
          <w:type w:val="nextColumn"/>
          <w:pgSz w:w="15840" w:h="12240" w:orient="landscape" w:code="1"/>
          <w:pgMar w:top="1134" w:right="1134" w:bottom="1134" w:left="1134" w:header="709" w:footer="709" w:gutter="0"/>
          <w:pgNumType w:start="5"/>
          <w:cols w:space="708"/>
          <w:docGrid w:linePitch="360"/>
        </w:sectPr>
      </w:pPr>
    </w:p>
    <w:p w14:paraId="2468F312" w14:textId="77777777" w:rsidR="00D42470" w:rsidRDefault="00D42470" w:rsidP="00987770">
      <w:pPr>
        <w:pStyle w:val="Ttulo1"/>
      </w:pPr>
      <w:bookmarkStart w:id="28" w:name="_Toc390777020"/>
      <w:bookmarkStart w:id="29" w:name="_Toc449085409"/>
      <w:bookmarkStart w:id="30" w:name="_Toc449106083"/>
      <w:r w:rsidRPr="00D42470">
        <w:lastRenderedPageBreak/>
        <w:t>INSTRUMENTOS DE CARÁCTER AMBIENTAL FISCALIZADOS</w:t>
      </w:r>
      <w:bookmarkEnd w:id="28"/>
      <w:bookmarkEnd w:id="29"/>
      <w:bookmarkEnd w:id="30"/>
    </w:p>
    <w:p w14:paraId="6941CB82"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
        <w:gridCol w:w="1174"/>
        <w:gridCol w:w="1205"/>
        <w:gridCol w:w="722"/>
        <w:gridCol w:w="1796"/>
        <w:gridCol w:w="2127"/>
        <w:gridCol w:w="3220"/>
        <w:gridCol w:w="6"/>
      </w:tblGrid>
      <w:tr w:rsidR="00A05CC5" w:rsidRPr="00D42470" w14:paraId="730FB283" w14:textId="77777777" w:rsidTr="00453CC6">
        <w:trPr>
          <w:trHeight w:val="498"/>
        </w:trPr>
        <w:tc>
          <w:tcPr>
            <w:tcW w:w="5000" w:type="pct"/>
            <w:gridSpan w:val="8"/>
            <w:shd w:val="clear" w:color="000000" w:fill="D9D9D9"/>
            <w:noWrap/>
          </w:tcPr>
          <w:p w14:paraId="1C292F7E" w14:textId="77777777" w:rsidR="00A05CC5" w:rsidRPr="00D42470" w:rsidRDefault="00A05CC5" w:rsidP="00453CC6">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Pr>
                <w:rFonts w:ascii="Calibri" w:eastAsia="Times New Roman" w:hAnsi="Calibri" w:cs="Calibri"/>
                <w:b/>
                <w:bCs/>
                <w:color w:val="000000"/>
                <w:sz w:val="20"/>
                <w:szCs w:val="20"/>
                <w:lang w:eastAsia="es-CL"/>
              </w:rPr>
              <w:t>arácter Ambiental fiscalizados</w:t>
            </w:r>
          </w:p>
        </w:tc>
      </w:tr>
      <w:tr w:rsidR="00A05CC5" w:rsidRPr="00D42470" w14:paraId="4F1F55CC" w14:textId="77777777" w:rsidTr="00FB6A7B">
        <w:trPr>
          <w:gridAfter w:val="1"/>
          <w:wAfter w:w="3" w:type="pct"/>
          <w:trHeight w:val="498"/>
        </w:trPr>
        <w:tc>
          <w:tcPr>
            <w:tcW w:w="161" w:type="pct"/>
            <w:shd w:val="clear" w:color="auto" w:fill="auto"/>
            <w:vAlign w:val="center"/>
            <w:hideMark/>
          </w:tcPr>
          <w:p w14:paraId="3C403F34" w14:textId="77777777" w:rsidR="00A05CC5" w:rsidRPr="00D42470" w:rsidRDefault="00A05CC5" w:rsidP="00453CC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54" w:type="pct"/>
            <w:shd w:val="clear" w:color="auto" w:fill="auto"/>
            <w:vAlign w:val="center"/>
            <w:hideMark/>
          </w:tcPr>
          <w:p w14:paraId="07C59239" w14:textId="77777777" w:rsidR="00A05CC5" w:rsidRPr="00D42470" w:rsidRDefault="00A05CC5" w:rsidP="00453CC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41875080" w14:textId="77777777" w:rsidR="00A05CC5" w:rsidRPr="00D42470" w:rsidRDefault="00A05CC5" w:rsidP="00453CC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F281663" w14:textId="77777777" w:rsidR="00A05CC5" w:rsidRPr="00D42470" w:rsidRDefault="00A05CC5" w:rsidP="00453CC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41" w:type="pct"/>
            <w:vAlign w:val="center"/>
          </w:tcPr>
          <w:p w14:paraId="3FEFD6A4" w14:textId="77777777" w:rsidR="00A05CC5" w:rsidRPr="00D42470" w:rsidRDefault="00A05CC5" w:rsidP="00453CC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48" w:type="pct"/>
            <w:shd w:val="clear" w:color="auto" w:fill="auto"/>
            <w:vAlign w:val="center"/>
            <w:hideMark/>
          </w:tcPr>
          <w:p w14:paraId="6F0A2306" w14:textId="77777777" w:rsidR="00A05CC5" w:rsidRPr="00D42470" w:rsidRDefault="00A05CC5" w:rsidP="00453CC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04" w:type="pct"/>
            <w:shd w:val="clear" w:color="auto" w:fill="auto"/>
            <w:vAlign w:val="center"/>
            <w:hideMark/>
          </w:tcPr>
          <w:p w14:paraId="72EE8806" w14:textId="77777777" w:rsidR="00A05CC5" w:rsidRPr="00D42470" w:rsidRDefault="00A05CC5" w:rsidP="00453CC6">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520" w:type="pct"/>
            <w:vAlign w:val="center"/>
          </w:tcPr>
          <w:p w14:paraId="43E54F48" w14:textId="77777777" w:rsidR="00A05CC5" w:rsidRPr="00D42470" w:rsidRDefault="00A05CC5" w:rsidP="00453CC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A05CC5" w:rsidRPr="00F27A5C" w14:paraId="13D26AD5" w14:textId="77777777" w:rsidTr="00FB6A7B">
        <w:trPr>
          <w:gridAfter w:val="1"/>
          <w:wAfter w:w="3" w:type="pct"/>
          <w:trHeight w:val="498"/>
        </w:trPr>
        <w:tc>
          <w:tcPr>
            <w:tcW w:w="161" w:type="pct"/>
            <w:shd w:val="clear" w:color="auto" w:fill="auto"/>
            <w:noWrap/>
            <w:vAlign w:val="center"/>
            <w:hideMark/>
          </w:tcPr>
          <w:p w14:paraId="002B4862" w14:textId="77777777" w:rsidR="00A05CC5" w:rsidRPr="00F27A5C" w:rsidRDefault="00A05CC5" w:rsidP="00453CC6">
            <w:pPr>
              <w:spacing w:after="0" w:line="0" w:lineRule="atLeast"/>
              <w:jc w:val="center"/>
              <w:rPr>
                <w:rFonts w:ascii="Calibri" w:eastAsia="Calibri" w:hAnsi="Calibri" w:cs="Times New Roman"/>
                <w:color w:val="000000"/>
                <w:sz w:val="20"/>
                <w:szCs w:val="20"/>
              </w:rPr>
            </w:pPr>
            <w:r w:rsidRPr="00F27A5C">
              <w:rPr>
                <w:rFonts w:ascii="Calibri" w:eastAsia="Calibri" w:hAnsi="Calibri" w:cs="Times New Roman"/>
                <w:color w:val="000000"/>
                <w:sz w:val="20"/>
                <w:szCs w:val="20"/>
              </w:rPr>
              <w:t>1</w:t>
            </w:r>
          </w:p>
        </w:tc>
        <w:tc>
          <w:tcPr>
            <w:tcW w:w="554" w:type="pct"/>
            <w:shd w:val="clear" w:color="auto" w:fill="auto"/>
            <w:noWrap/>
            <w:vAlign w:val="center"/>
          </w:tcPr>
          <w:p w14:paraId="17847FD7" w14:textId="77777777" w:rsidR="00A05CC5" w:rsidRPr="00F27A5C" w:rsidRDefault="00A05CC5" w:rsidP="00453CC6">
            <w:pPr>
              <w:spacing w:after="0" w:line="0" w:lineRule="atLeast"/>
              <w:jc w:val="center"/>
              <w:rPr>
                <w:rFonts w:ascii="Calibri" w:eastAsia="Calibri" w:hAnsi="Calibri" w:cs="Times New Roman"/>
                <w:color w:val="000000"/>
                <w:sz w:val="20"/>
                <w:szCs w:val="20"/>
              </w:rPr>
            </w:pPr>
            <w:r w:rsidRPr="00F27A5C">
              <w:rPr>
                <w:rFonts w:ascii="Calibri" w:eastAsia="Calibri" w:hAnsi="Calibri" w:cs="Times New Roman"/>
                <w:color w:val="000000"/>
                <w:sz w:val="20"/>
                <w:szCs w:val="20"/>
              </w:rPr>
              <w:t>RCA</w:t>
            </w:r>
          </w:p>
        </w:tc>
        <w:tc>
          <w:tcPr>
            <w:tcW w:w="569" w:type="pct"/>
            <w:shd w:val="clear" w:color="auto" w:fill="auto"/>
            <w:noWrap/>
            <w:vAlign w:val="center"/>
          </w:tcPr>
          <w:p w14:paraId="51292356" w14:textId="77777777" w:rsidR="00A05CC5" w:rsidRPr="00F27A5C" w:rsidRDefault="00A05CC5" w:rsidP="00453CC6">
            <w:pPr>
              <w:spacing w:after="0" w:line="0" w:lineRule="atLeast"/>
              <w:jc w:val="center"/>
              <w:rPr>
                <w:rFonts w:ascii="Calibri" w:eastAsia="Calibri" w:hAnsi="Calibri" w:cs="Times New Roman"/>
                <w:color w:val="000000"/>
                <w:sz w:val="20"/>
                <w:szCs w:val="20"/>
              </w:rPr>
            </w:pPr>
            <w:r w:rsidRPr="00F27A5C">
              <w:rPr>
                <w:rFonts w:ascii="Calibri" w:eastAsia="Calibri" w:hAnsi="Calibri" w:cs="Times New Roman"/>
                <w:color w:val="000000"/>
                <w:sz w:val="20"/>
                <w:szCs w:val="20"/>
              </w:rPr>
              <w:t>33</w:t>
            </w:r>
          </w:p>
        </w:tc>
        <w:tc>
          <w:tcPr>
            <w:tcW w:w="341" w:type="pct"/>
            <w:shd w:val="clear" w:color="auto" w:fill="auto"/>
            <w:vAlign w:val="center"/>
          </w:tcPr>
          <w:p w14:paraId="323D8659" w14:textId="77777777" w:rsidR="00A05CC5" w:rsidRPr="00F27A5C" w:rsidRDefault="00A05CC5" w:rsidP="00453CC6">
            <w:pPr>
              <w:spacing w:after="0" w:line="0" w:lineRule="atLeast"/>
              <w:jc w:val="center"/>
              <w:rPr>
                <w:rFonts w:ascii="Calibri" w:eastAsia="Calibri" w:hAnsi="Calibri" w:cs="Times New Roman"/>
                <w:color w:val="000000"/>
                <w:sz w:val="20"/>
                <w:szCs w:val="20"/>
              </w:rPr>
            </w:pPr>
            <w:r w:rsidRPr="00F27A5C">
              <w:rPr>
                <w:rFonts w:ascii="Calibri" w:eastAsia="Calibri" w:hAnsi="Calibri" w:cs="Times New Roman"/>
                <w:color w:val="000000"/>
                <w:sz w:val="20"/>
                <w:szCs w:val="20"/>
              </w:rPr>
              <w:t>2010</w:t>
            </w:r>
          </w:p>
        </w:tc>
        <w:tc>
          <w:tcPr>
            <w:tcW w:w="848" w:type="pct"/>
            <w:vAlign w:val="center"/>
          </w:tcPr>
          <w:p w14:paraId="7D57C3CB" w14:textId="77777777" w:rsidR="00A05CC5" w:rsidRPr="00F27A5C" w:rsidRDefault="00A05CC5" w:rsidP="00453CC6">
            <w:pPr>
              <w:jc w:val="center"/>
              <w:rPr>
                <w:sz w:val="20"/>
                <w:szCs w:val="20"/>
              </w:rPr>
            </w:pPr>
            <w:r w:rsidRPr="00F27A5C">
              <w:rPr>
                <w:sz w:val="20"/>
                <w:szCs w:val="20"/>
              </w:rPr>
              <w:t>COREMA Región de la Araucania</w:t>
            </w:r>
          </w:p>
        </w:tc>
        <w:tc>
          <w:tcPr>
            <w:tcW w:w="1004" w:type="pct"/>
            <w:shd w:val="clear" w:color="auto" w:fill="auto"/>
            <w:noWrap/>
            <w:vAlign w:val="center"/>
          </w:tcPr>
          <w:p w14:paraId="2AFF3D2E" w14:textId="77777777" w:rsidR="00A05CC5" w:rsidRPr="00F27A5C" w:rsidRDefault="00A05CC5" w:rsidP="00453CC6">
            <w:pPr>
              <w:spacing w:after="0" w:line="0" w:lineRule="atLeast"/>
              <w:jc w:val="both"/>
              <w:rPr>
                <w:rFonts w:ascii="Calibri" w:eastAsia="Calibri" w:hAnsi="Calibri" w:cs="Times New Roman"/>
                <w:color w:val="000000"/>
                <w:sz w:val="20"/>
                <w:szCs w:val="20"/>
              </w:rPr>
            </w:pPr>
            <w:r w:rsidRPr="00F27A5C">
              <w:rPr>
                <w:rFonts w:ascii="Calibri" w:eastAsia="Calibri" w:hAnsi="Calibri" w:cs="Times New Roman"/>
                <w:color w:val="000000"/>
                <w:sz w:val="20"/>
                <w:szCs w:val="20"/>
              </w:rPr>
              <w:t>DIA “Sistema de Tratamiento de Riles Industrial Glover SA”</w:t>
            </w:r>
          </w:p>
        </w:tc>
        <w:tc>
          <w:tcPr>
            <w:tcW w:w="1520" w:type="pct"/>
            <w:vAlign w:val="center"/>
          </w:tcPr>
          <w:p w14:paraId="1CDAE00F" w14:textId="77777777" w:rsidR="00A05CC5" w:rsidRPr="00F27A5C" w:rsidRDefault="00A05CC5" w:rsidP="00A05CC5">
            <w:pPr>
              <w:spacing w:after="0" w:line="0" w:lineRule="atLeast"/>
              <w:jc w:val="both"/>
              <w:rPr>
                <w:rFonts w:ascii="Calibri" w:eastAsia="Times New Roman" w:hAnsi="Calibri" w:cs="Calibri"/>
                <w:color w:val="000000"/>
                <w:sz w:val="20"/>
                <w:szCs w:val="20"/>
                <w:lang w:eastAsia="es-CL"/>
              </w:rPr>
            </w:pPr>
            <w:r w:rsidRPr="00F27A5C">
              <w:rPr>
                <w:rFonts w:ascii="Calibri" w:eastAsia="Times New Roman" w:hAnsi="Calibri" w:cs="Calibri"/>
                <w:color w:val="000000"/>
                <w:sz w:val="20"/>
                <w:szCs w:val="20"/>
                <w:lang w:eastAsia="es-CL"/>
              </w:rPr>
              <w:t>El proyecto cuenta con la pertinencia 60/2011, que consiste en la modificación de la piscina de emergencia de 260 a 266 m3.</w:t>
            </w:r>
          </w:p>
        </w:tc>
      </w:tr>
      <w:tr w:rsidR="00A05CC5" w:rsidRPr="00F27A5C" w14:paraId="3E703CFC" w14:textId="77777777" w:rsidTr="00FB6A7B">
        <w:trPr>
          <w:gridAfter w:val="1"/>
          <w:wAfter w:w="3" w:type="pct"/>
          <w:trHeight w:val="498"/>
        </w:trPr>
        <w:tc>
          <w:tcPr>
            <w:tcW w:w="161" w:type="pct"/>
            <w:shd w:val="clear" w:color="auto" w:fill="auto"/>
            <w:noWrap/>
            <w:vAlign w:val="center"/>
            <w:hideMark/>
          </w:tcPr>
          <w:p w14:paraId="0A591685" w14:textId="77777777" w:rsidR="00A05CC5" w:rsidRPr="00F27A5C" w:rsidRDefault="00A05CC5" w:rsidP="00453CC6">
            <w:pPr>
              <w:spacing w:after="0" w:line="0" w:lineRule="atLeast"/>
              <w:jc w:val="center"/>
              <w:rPr>
                <w:rFonts w:ascii="Calibri" w:eastAsia="Times New Roman" w:hAnsi="Calibri" w:cs="Calibri"/>
                <w:color w:val="000000"/>
                <w:sz w:val="20"/>
                <w:szCs w:val="20"/>
                <w:lang w:eastAsia="es-CL"/>
              </w:rPr>
            </w:pPr>
            <w:r w:rsidRPr="00F27A5C">
              <w:rPr>
                <w:rFonts w:ascii="Calibri" w:eastAsia="Times New Roman" w:hAnsi="Calibri" w:cs="Calibri"/>
                <w:color w:val="000000"/>
                <w:sz w:val="20"/>
                <w:szCs w:val="20"/>
                <w:lang w:eastAsia="es-CL"/>
              </w:rPr>
              <w:t>2</w:t>
            </w:r>
          </w:p>
        </w:tc>
        <w:tc>
          <w:tcPr>
            <w:tcW w:w="554" w:type="pct"/>
            <w:shd w:val="clear" w:color="auto" w:fill="auto"/>
            <w:noWrap/>
            <w:vAlign w:val="center"/>
            <w:hideMark/>
          </w:tcPr>
          <w:p w14:paraId="16C19515" w14:textId="77777777" w:rsidR="00A05CC5" w:rsidRPr="00F27A5C" w:rsidRDefault="00A05CC5" w:rsidP="00453CC6">
            <w:pPr>
              <w:spacing w:after="0" w:line="0" w:lineRule="atLeast"/>
              <w:jc w:val="center"/>
              <w:rPr>
                <w:rFonts w:ascii="Calibri" w:eastAsia="Times New Roman" w:hAnsi="Calibri" w:cs="Calibri"/>
                <w:color w:val="000000"/>
                <w:sz w:val="20"/>
                <w:szCs w:val="20"/>
                <w:lang w:eastAsia="es-CL"/>
              </w:rPr>
            </w:pPr>
            <w:r w:rsidRPr="00F27A5C">
              <w:rPr>
                <w:rFonts w:ascii="Calibri" w:eastAsia="Times New Roman" w:hAnsi="Calibri" w:cs="Calibri"/>
                <w:color w:val="000000"/>
                <w:sz w:val="20"/>
                <w:szCs w:val="20"/>
                <w:lang w:eastAsia="es-CL"/>
              </w:rPr>
              <w:t>RCA</w:t>
            </w:r>
          </w:p>
        </w:tc>
        <w:tc>
          <w:tcPr>
            <w:tcW w:w="569" w:type="pct"/>
            <w:shd w:val="clear" w:color="auto" w:fill="auto"/>
            <w:noWrap/>
            <w:vAlign w:val="center"/>
          </w:tcPr>
          <w:p w14:paraId="1B80F2EA" w14:textId="77777777" w:rsidR="00A05CC5" w:rsidRPr="00F27A5C" w:rsidRDefault="00A05CC5" w:rsidP="00453CC6">
            <w:pPr>
              <w:spacing w:after="0" w:line="0" w:lineRule="atLeast"/>
              <w:jc w:val="center"/>
              <w:rPr>
                <w:rFonts w:ascii="Calibri" w:eastAsia="Times New Roman" w:hAnsi="Calibri" w:cs="Calibri"/>
                <w:color w:val="000000"/>
                <w:sz w:val="20"/>
                <w:szCs w:val="20"/>
                <w:lang w:eastAsia="es-CL"/>
              </w:rPr>
            </w:pPr>
            <w:r w:rsidRPr="00F27A5C">
              <w:rPr>
                <w:rFonts w:ascii="Calibri" w:eastAsia="Times New Roman" w:hAnsi="Calibri" w:cs="Calibri"/>
                <w:color w:val="000000"/>
                <w:sz w:val="20"/>
                <w:szCs w:val="20"/>
                <w:lang w:eastAsia="es-CL"/>
              </w:rPr>
              <w:t>196</w:t>
            </w:r>
          </w:p>
        </w:tc>
        <w:tc>
          <w:tcPr>
            <w:tcW w:w="341" w:type="pct"/>
            <w:shd w:val="clear" w:color="auto" w:fill="auto"/>
            <w:vAlign w:val="center"/>
          </w:tcPr>
          <w:p w14:paraId="3CF3BBE5" w14:textId="77777777" w:rsidR="00A05CC5" w:rsidRPr="00F27A5C" w:rsidRDefault="00A05CC5" w:rsidP="00453CC6">
            <w:pPr>
              <w:spacing w:after="0" w:line="0" w:lineRule="atLeast"/>
              <w:jc w:val="center"/>
              <w:rPr>
                <w:rFonts w:ascii="Calibri" w:eastAsia="Times New Roman" w:hAnsi="Calibri" w:cs="Calibri"/>
                <w:color w:val="000000"/>
                <w:sz w:val="20"/>
                <w:szCs w:val="20"/>
                <w:lang w:eastAsia="es-CL"/>
              </w:rPr>
            </w:pPr>
            <w:r w:rsidRPr="00F27A5C">
              <w:rPr>
                <w:rFonts w:ascii="Calibri" w:eastAsia="Times New Roman" w:hAnsi="Calibri" w:cs="Calibri"/>
                <w:color w:val="000000"/>
                <w:sz w:val="20"/>
                <w:szCs w:val="20"/>
                <w:lang w:eastAsia="es-CL"/>
              </w:rPr>
              <w:t>2012</w:t>
            </w:r>
          </w:p>
        </w:tc>
        <w:tc>
          <w:tcPr>
            <w:tcW w:w="848" w:type="pct"/>
            <w:noWrap/>
            <w:vAlign w:val="center"/>
          </w:tcPr>
          <w:p w14:paraId="6D7C2591" w14:textId="77777777" w:rsidR="00A05CC5" w:rsidRPr="00F27A5C" w:rsidRDefault="00A05CC5" w:rsidP="00453CC6">
            <w:pPr>
              <w:jc w:val="center"/>
              <w:rPr>
                <w:sz w:val="20"/>
                <w:szCs w:val="20"/>
              </w:rPr>
            </w:pPr>
            <w:r w:rsidRPr="00F27A5C">
              <w:rPr>
                <w:sz w:val="20"/>
                <w:szCs w:val="20"/>
              </w:rPr>
              <w:t>SEA</w:t>
            </w:r>
          </w:p>
        </w:tc>
        <w:tc>
          <w:tcPr>
            <w:tcW w:w="1004" w:type="pct"/>
            <w:shd w:val="clear" w:color="auto" w:fill="auto"/>
            <w:noWrap/>
            <w:vAlign w:val="center"/>
          </w:tcPr>
          <w:p w14:paraId="4EBA22A9" w14:textId="77777777" w:rsidR="00A05CC5" w:rsidRPr="00F27A5C" w:rsidRDefault="00A05CC5" w:rsidP="00453CC6">
            <w:pPr>
              <w:spacing w:after="0" w:line="0" w:lineRule="atLeast"/>
              <w:jc w:val="both"/>
              <w:rPr>
                <w:rFonts w:ascii="Calibri" w:eastAsia="Times New Roman" w:hAnsi="Calibri" w:cs="Calibri"/>
                <w:color w:val="000000"/>
                <w:sz w:val="20"/>
                <w:szCs w:val="20"/>
                <w:lang w:eastAsia="es-CL"/>
              </w:rPr>
            </w:pPr>
            <w:r w:rsidRPr="00F27A5C">
              <w:rPr>
                <w:rFonts w:eastAsia="Times New Roman" w:cs="Calibri"/>
                <w:color w:val="000000"/>
                <w:sz w:val="20"/>
                <w:szCs w:val="20"/>
                <w:lang w:eastAsia="es-CL"/>
              </w:rPr>
              <w:t>DIA “Optimización y Ampliación Industrial Glover S.A.”</w:t>
            </w:r>
          </w:p>
        </w:tc>
        <w:tc>
          <w:tcPr>
            <w:tcW w:w="1520" w:type="pct"/>
            <w:vAlign w:val="center"/>
          </w:tcPr>
          <w:p w14:paraId="55D09851" w14:textId="77777777" w:rsidR="00A05CC5" w:rsidRPr="00F27A5C" w:rsidRDefault="00A05CC5" w:rsidP="00A05CC5">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Este proyecto cuenta con dos adendas en el SEIA.</w:t>
            </w:r>
          </w:p>
        </w:tc>
      </w:tr>
    </w:tbl>
    <w:p w14:paraId="72E0560D" w14:textId="77777777" w:rsidR="00D42470" w:rsidRDefault="00D42470" w:rsidP="00E22786">
      <w:pPr>
        <w:contextualSpacing/>
        <w:rPr>
          <w:sz w:val="24"/>
          <w:szCs w:val="24"/>
        </w:rPr>
      </w:pPr>
    </w:p>
    <w:p w14:paraId="23522E01" w14:textId="77777777" w:rsidR="00D42470" w:rsidRDefault="00D42470" w:rsidP="00987770">
      <w:pPr>
        <w:pStyle w:val="Ttulo1"/>
      </w:pPr>
      <w:bookmarkStart w:id="31" w:name="_Toc352840385"/>
      <w:bookmarkStart w:id="32" w:name="_Toc352841445"/>
      <w:bookmarkStart w:id="33" w:name="_Toc447875232"/>
      <w:bookmarkStart w:id="34" w:name="_Toc449085410"/>
      <w:bookmarkStart w:id="35" w:name="_Toc449106084"/>
      <w:r w:rsidRPr="00D42470">
        <w:t>ANTECEDENTES DE LA ACTIVIDAD DE FISCALIZACIÓN</w:t>
      </w:r>
      <w:bookmarkEnd w:id="31"/>
      <w:bookmarkEnd w:id="32"/>
      <w:bookmarkEnd w:id="33"/>
      <w:bookmarkEnd w:id="34"/>
      <w:bookmarkEnd w:id="35"/>
    </w:p>
    <w:p w14:paraId="22BBAAD1"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1494CE39" w14:textId="77777777" w:rsidR="00D42470" w:rsidRDefault="00D42470" w:rsidP="00987770">
      <w:pPr>
        <w:pStyle w:val="Ttulo2"/>
      </w:pPr>
      <w:bookmarkStart w:id="36" w:name="_Toc352840386"/>
      <w:bookmarkStart w:id="37" w:name="_Toc352841446"/>
      <w:bookmarkStart w:id="38" w:name="_Toc353998112"/>
      <w:bookmarkStart w:id="39" w:name="_Toc353998185"/>
      <w:bookmarkStart w:id="40" w:name="_Toc382383537"/>
      <w:bookmarkStart w:id="41" w:name="_Toc382472359"/>
      <w:bookmarkStart w:id="42" w:name="_Toc390184270"/>
      <w:bookmarkStart w:id="43" w:name="_Toc390360001"/>
      <w:bookmarkStart w:id="44" w:name="_Toc390777022"/>
      <w:bookmarkStart w:id="45" w:name="_Toc447875233"/>
      <w:bookmarkStart w:id="46" w:name="_Toc449085411"/>
      <w:bookmarkStart w:id="47" w:name="_Toc449106085"/>
      <w:r w:rsidRPr="00D42470">
        <w:t>Motivo de la Actividad de Fiscalización</w:t>
      </w:r>
      <w:bookmarkEnd w:id="36"/>
      <w:bookmarkEnd w:id="37"/>
      <w:bookmarkEnd w:id="38"/>
      <w:bookmarkEnd w:id="39"/>
      <w:bookmarkEnd w:id="40"/>
      <w:bookmarkEnd w:id="41"/>
      <w:bookmarkEnd w:id="42"/>
      <w:bookmarkEnd w:id="43"/>
      <w:bookmarkEnd w:id="44"/>
      <w:bookmarkEnd w:id="45"/>
      <w:bookmarkEnd w:id="46"/>
      <w:bookmarkEnd w:id="47"/>
    </w:p>
    <w:p w14:paraId="2BB82053"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2616FB" w:rsidRPr="00D42470" w14:paraId="6D92195D" w14:textId="77777777" w:rsidTr="00453CC6">
        <w:trPr>
          <w:trHeight w:val="350"/>
        </w:trPr>
        <w:tc>
          <w:tcPr>
            <w:tcW w:w="1210" w:type="pct"/>
            <w:gridSpan w:val="2"/>
            <w:vAlign w:val="center"/>
          </w:tcPr>
          <w:p w14:paraId="51BCCBCB" w14:textId="77777777" w:rsidR="002616FB" w:rsidRPr="00D42470" w:rsidRDefault="002616FB" w:rsidP="00453CC6">
            <w:pPr>
              <w:rPr>
                <w:b/>
              </w:rPr>
            </w:pPr>
            <w:bookmarkStart w:id="48" w:name="_Toc352840387"/>
            <w:bookmarkStart w:id="49" w:name="_Toc352841447"/>
            <w:bookmarkStart w:id="50" w:name="_Toc353998113"/>
            <w:bookmarkStart w:id="51" w:name="_Toc353998186"/>
            <w:bookmarkStart w:id="52" w:name="_Toc382383538"/>
            <w:bookmarkStart w:id="53" w:name="_Toc382472360"/>
            <w:bookmarkStart w:id="54" w:name="_Toc390184271"/>
            <w:bookmarkStart w:id="55" w:name="_Toc390360002"/>
            <w:bookmarkStart w:id="56" w:name="_Toc390777023"/>
            <w:bookmarkStart w:id="57" w:name="_Toc447875234"/>
            <w:bookmarkStart w:id="58" w:name="_Toc449085412"/>
            <w:bookmarkStart w:id="59" w:name="_Toc449106086"/>
            <w:r w:rsidRPr="00D42470">
              <w:rPr>
                <w:b/>
              </w:rPr>
              <w:t>Motivo</w:t>
            </w:r>
          </w:p>
        </w:tc>
        <w:tc>
          <w:tcPr>
            <w:tcW w:w="3790" w:type="pct"/>
            <w:gridSpan w:val="2"/>
            <w:vAlign w:val="center"/>
          </w:tcPr>
          <w:p w14:paraId="52E31B10" w14:textId="77777777" w:rsidR="002616FB" w:rsidRPr="00D42470" w:rsidRDefault="002616FB" w:rsidP="00453CC6">
            <w:pPr>
              <w:rPr>
                <w:b/>
              </w:rPr>
            </w:pPr>
            <w:r w:rsidRPr="00D42470">
              <w:rPr>
                <w:b/>
              </w:rPr>
              <w:t>Descripción</w:t>
            </w:r>
          </w:p>
        </w:tc>
      </w:tr>
      <w:tr w:rsidR="002616FB" w:rsidRPr="00D42470" w14:paraId="02F95404" w14:textId="77777777" w:rsidTr="00453CC6">
        <w:trPr>
          <w:trHeight w:val="481"/>
        </w:trPr>
        <w:tc>
          <w:tcPr>
            <w:tcW w:w="246" w:type="pct"/>
            <w:vAlign w:val="center"/>
          </w:tcPr>
          <w:p w14:paraId="18E3FBD9" w14:textId="77777777" w:rsidR="002616FB" w:rsidRPr="00AD7B5D" w:rsidRDefault="002616FB" w:rsidP="00453CC6">
            <w:pPr>
              <w:jc w:val="center"/>
            </w:pPr>
            <w:r>
              <w:t>x</w:t>
            </w:r>
          </w:p>
        </w:tc>
        <w:tc>
          <w:tcPr>
            <w:tcW w:w="964" w:type="pct"/>
            <w:vAlign w:val="center"/>
          </w:tcPr>
          <w:p w14:paraId="7D417F6E" w14:textId="77777777" w:rsidR="002616FB" w:rsidRPr="00D42470" w:rsidRDefault="002616FB" w:rsidP="00453CC6">
            <w:r w:rsidRPr="00D42470">
              <w:t>Programada</w:t>
            </w:r>
          </w:p>
        </w:tc>
        <w:tc>
          <w:tcPr>
            <w:tcW w:w="3790" w:type="pct"/>
            <w:gridSpan w:val="2"/>
            <w:vAlign w:val="center"/>
          </w:tcPr>
          <w:p w14:paraId="54C2A9BA" w14:textId="77777777" w:rsidR="002616FB" w:rsidRDefault="002616FB" w:rsidP="00453CC6"/>
          <w:p w14:paraId="4AF62DB2" w14:textId="77777777" w:rsidR="002616FB" w:rsidRDefault="002616FB" w:rsidP="00453CC6">
            <w:r>
              <w:t xml:space="preserve">Según </w:t>
            </w:r>
            <w:r w:rsidRPr="002616FB">
              <w:t>Resolución Exenta SMA N° 1.637 del 28 de diciembre de 2018, que fija programa y subprograma de fiscalización ambiental de resoluciones de calificación ambiental para el año 2019</w:t>
            </w:r>
            <w:r>
              <w:t>.</w:t>
            </w:r>
          </w:p>
          <w:p w14:paraId="6143D96F" w14:textId="77777777" w:rsidR="002616FB" w:rsidRPr="00D42470" w:rsidRDefault="002616FB" w:rsidP="00453CC6"/>
        </w:tc>
      </w:tr>
      <w:tr w:rsidR="002616FB" w:rsidRPr="00D42470" w14:paraId="07F4BBA4" w14:textId="77777777" w:rsidTr="00453CC6">
        <w:trPr>
          <w:trHeight w:val="350"/>
        </w:trPr>
        <w:tc>
          <w:tcPr>
            <w:tcW w:w="246" w:type="pct"/>
            <w:vMerge w:val="restart"/>
            <w:vAlign w:val="center"/>
          </w:tcPr>
          <w:p w14:paraId="3218C504" w14:textId="77777777" w:rsidR="002616FB" w:rsidRPr="00AD7B5D" w:rsidRDefault="002616FB" w:rsidP="00453CC6">
            <w:pPr>
              <w:jc w:val="center"/>
            </w:pPr>
          </w:p>
        </w:tc>
        <w:tc>
          <w:tcPr>
            <w:tcW w:w="964" w:type="pct"/>
            <w:vMerge w:val="restart"/>
            <w:vAlign w:val="center"/>
          </w:tcPr>
          <w:p w14:paraId="7B4B00B2" w14:textId="77777777" w:rsidR="002616FB" w:rsidRPr="00D42470" w:rsidRDefault="002616FB" w:rsidP="00453CC6">
            <w:r w:rsidRPr="00D42470">
              <w:t>No programada</w:t>
            </w:r>
          </w:p>
        </w:tc>
        <w:tc>
          <w:tcPr>
            <w:tcW w:w="266" w:type="pct"/>
            <w:vAlign w:val="center"/>
          </w:tcPr>
          <w:p w14:paraId="0766A022" w14:textId="77777777" w:rsidR="002616FB" w:rsidRPr="00D42470" w:rsidRDefault="0015454F" w:rsidP="00453CC6">
            <w:pPr>
              <w:jc w:val="center"/>
            </w:pPr>
            <w:r>
              <w:t>x</w:t>
            </w:r>
          </w:p>
        </w:tc>
        <w:tc>
          <w:tcPr>
            <w:tcW w:w="3524" w:type="pct"/>
            <w:vAlign w:val="center"/>
          </w:tcPr>
          <w:p w14:paraId="0719E862" w14:textId="77777777" w:rsidR="002616FB" w:rsidRPr="00D42470" w:rsidRDefault="002616FB" w:rsidP="00453CC6">
            <w:r w:rsidRPr="00D42470">
              <w:t>Denuncia</w:t>
            </w:r>
          </w:p>
        </w:tc>
      </w:tr>
      <w:tr w:rsidR="002616FB" w:rsidRPr="00D42470" w14:paraId="4463A8CA" w14:textId="77777777" w:rsidTr="00453CC6">
        <w:trPr>
          <w:trHeight w:val="372"/>
        </w:trPr>
        <w:tc>
          <w:tcPr>
            <w:tcW w:w="246" w:type="pct"/>
            <w:vMerge/>
          </w:tcPr>
          <w:p w14:paraId="52CF335B" w14:textId="77777777" w:rsidR="002616FB" w:rsidRPr="00D42470" w:rsidRDefault="002616FB" w:rsidP="00453CC6"/>
        </w:tc>
        <w:tc>
          <w:tcPr>
            <w:tcW w:w="964" w:type="pct"/>
            <w:vMerge/>
          </w:tcPr>
          <w:p w14:paraId="71F20D69" w14:textId="77777777" w:rsidR="002616FB" w:rsidRPr="00D42470" w:rsidRDefault="002616FB" w:rsidP="00453CC6"/>
        </w:tc>
        <w:tc>
          <w:tcPr>
            <w:tcW w:w="266" w:type="pct"/>
            <w:vAlign w:val="center"/>
          </w:tcPr>
          <w:p w14:paraId="6DF96FCD" w14:textId="77777777" w:rsidR="002616FB" w:rsidRPr="00D42470" w:rsidRDefault="002616FB" w:rsidP="00453CC6">
            <w:pPr>
              <w:jc w:val="center"/>
            </w:pPr>
          </w:p>
        </w:tc>
        <w:tc>
          <w:tcPr>
            <w:tcW w:w="3524" w:type="pct"/>
            <w:vAlign w:val="center"/>
          </w:tcPr>
          <w:p w14:paraId="1542F2A7" w14:textId="77777777" w:rsidR="002616FB" w:rsidRPr="00D42470" w:rsidRDefault="002616FB" w:rsidP="00453CC6">
            <w:r w:rsidRPr="00D42470">
              <w:t>Autodenuncia</w:t>
            </w:r>
          </w:p>
        </w:tc>
      </w:tr>
      <w:tr w:rsidR="002616FB" w:rsidRPr="00D42470" w14:paraId="59160B33" w14:textId="77777777" w:rsidTr="00453CC6">
        <w:trPr>
          <w:trHeight w:val="372"/>
        </w:trPr>
        <w:tc>
          <w:tcPr>
            <w:tcW w:w="246" w:type="pct"/>
            <w:vMerge/>
          </w:tcPr>
          <w:p w14:paraId="3E4F2918" w14:textId="77777777" w:rsidR="002616FB" w:rsidRPr="00D42470" w:rsidRDefault="002616FB" w:rsidP="00453CC6"/>
        </w:tc>
        <w:tc>
          <w:tcPr>
            <w:tcW w:w="964" w:type="pct"/>
            <w:vMerge/>
          </w:tcPr>
          <w:p w14:paraId="7DE86424" w14:textId="77777777" w:rsidR="002616FB" w:rsidRPr="00D42470" w:rsidRDefault="002616FB" w:rsidP="00453CC6"/>
        </w:tc>
        <w:tc>
          <w:tcPr>
            <w:tcW w:w="266" w:type="pct"/>
            <w:vAlign w:val="center"/>
          </w:tcPr>
          <w:p w14:paraId="5756C4E5" w14:textId="77777777" w:rsidR="002616FB" w:rsidRPr="00D42470" w:rsidRDefault="002616FB" w:rsidP="00453CC6">
            <w:pPr>
              <w:jc w:val="center"/>
            </w:pPr>
          </w:p>
        </w:tc>
        <w:tc>
          <w:tcPr>
            <w:tcW w:w="3524" w:type="pct"/>
            <w:vAlign w:val="center"/>
          </w:tcPr>
          <w:p w14:paraId="36CC5CEF" w14:textId="77777777" w:rsidR="002616FB" w:rsidRPr="00D42470" w:rsidRDefault="002616FB" w:rsidP="00453CC6">
            <w:r w:rsidRPr="00D42470">
              <w:t>De Oficio</w:t>
            </w:r>
          </w:p>
        </w:tc>
      </w:tr>
      <w:tr w:rsidR="002616FB" w:rsidRPr="00D42470" w14:paraId="5BE1CBB4" w14:textId="77777777" w:rsidTr="00453CC6">
        <w:trPr>
          <w:trHeight w:val="372"/>
        </w:trPr>
        <w:tc>
          <w:tcPr>
            <w:tcW w:w="246" w:type="pct"/>
            <w:vMerge/>
          </w:tcPr>
          <w:p w14:paraId="3DB87D38" w14:textId="77777777" w:rsidR="002616FB" w:rsidRPr="00D42470" w:rsidRDefault="002616FB" w:rsidP="00453CC6"/>
        </w:tc>
        <w:tc>
          <w:tcPr>
            <w:tcW w:w="964" w:type="pct"/>
            <w:vMerge/>
          </w:tcPr>
          <w:p w14:paraId="69A89114" w14:textId="77777777" w:rsidR="002616FB" w:rsidRPr="00D42470" w:rsidRDefault="002616FB" w:rsidP="00453CC6"/>
        </w:tc>
        <w:tc>
          <w:tcPr>
            <w:tcW w:w="266" w:type="pct"/>
            <w:vAlign w:val="center"/>
          </w:tcPr>
          <w:p w14:paraId="02D28DE7" w14:textId="77777777" w:rsidR="002616FB" w:rsidRPr="00F27A5C" w:rsidRDefault="002616FB" w:rsidP="00453CC6">
            <w:pPr>
              <w:jc w:val="center"/>
            </w:pPr>
          </w:p>
        </w:tc>
        <w:tc>
          <w:tcPr>
            <w:tcW w:w="3524" w:type="pct"/>
            <w:vAlign w:val="center"/>
          </w:tcPr>
          <w:p w14:paraId="629A7E07" w14:textId="77777777" w:rsidR="002616FB" w:rsidRPr="00F27A5C" w:rsidRDefault="002616FB" w:rsidP="00453CC6">
            <w:r w:rsidRPr="00F27A5C">
              <w:t>Otro</w:t>
            </w:r>
          </w:p>
        </w:tc>
      </w:tr>
      <w:tr w:rsidR="002616FB" w:rsidRPr="00D42470" w14:paraId="24515D95" w14:textId="77777777" w:rsidTr="00453CC6">
        <w:trPr>
          <w:trHeight w:val="372"/>
        </w:trPr>
        <w:tc>
          <w:tcPr>
            <w:tcW w:w="246" w:type="pct"/>
            <w:vMerge/>
          </w:tcPr>
          <w:p w14:paraId="00509E39" w14:textId="77777777" w:rsidR="002616FB" w:rsidRPr="00D42470" w:rsidRDefault="002616FB" w:rsidP="00453CC6"/>
        </w:tc>
        <w:tc>
          <w:tcPr>
            <w:tcW w:w="964" w:type="pct"/>
            <w:vMerge/>
          </w:tcPr>
          <w:p w14:paraId="2FD29E6A" w14:textId="77777777" w:rsidR="002616FB" w:rsidRPr="00D42470" w:rsidRDefault="002616FB" w:rsidP="00453CC6"/>
        </w:tc>
        <w:tc>
          <w:tcPr>
            <w:tcW w:w="3790" w:type="pct"/>
            <w:gridSpan w:val="2"/>
            <w:vAlign w:val="center"/>
          </w:tcPr>
          <w:p w14:paraId="3E141AB5" w14:textId="77777777" w:rsidR="002616FB" w:rsidRPr="00D42470" w:rsidRDefault="002616FB" w:rsidP="00453CC6">
            <w:r>
              <w:t>Detalles</w:t>
            </w:r>
            <w:r w:rsidRPr="00D42470">
              <w:t xml:space="preserve">: </w:t>
            </w:r>
            <w:r w:rsidR="0015454F">
              <w:t>Denuncia ingresada a la SMA con ID 40-IX-2019 de fecha 12-03-2019.</w:t>
            </w:r>
          </w:p>
        </w:tc>
      </w:tr>
    </w:tbl>
    <w:p w14:paraId="607FF013"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2729E5AA"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0D5C7FA8" w14:textId="77777777" w:rsidR="00C23B23" w:rsidRDefault="00C23B23">
      <w:pPr>
        <w:rPr>
          <w:rFonts w:ascii="Calibri" w:eastAsia="Calibri" w:hAnsi="Calibri" w:cs="Calibri"/>
          <w:b/>
        </w:rPr>
      </w:pPr>
      <w:r>
        <w:br w:type="page"/>
      </w:r>
    </w:p>
    <w:p w14:paraId="3099FBCA" w14:textId="77777777" w:rsidR="00D42470" w:rsidRDefault="00D42470" w:rsidP="00987770">
      <w:pPr>
        <w:pStyle w:val="Ttulo2"/>
      </w:pPr>
      <w:r w:rsidRPr="00D42470">
        <w:lastRenderedPageBreak/>
        <w:t>Materia Específica Objeto de la Fiscalización Ambiental</w:t>
      </w:r>
      <w:bookmarkEnd w:id="48"/>
      <w:bookmarkEnd w:id="49"/>
      <w:bookmarkEnd w:id="50"/>
      <w:bookmarkEnd w:id="51"/>
      <w:bookmarkEnd w:id="52"/>
      <w:bookmarkEnd w:id="53"/>
      <w:bookmarkEnd w:id="54"/>
      <w:bookmarkEnd w:id="55"/>
      <w:bookmarkEnd w:id="56"/>
      <w:bookmarkEnd w:id="57"/>
      <w:bookmarkEnd w:id="58"/>
      <w:bookmarkEnd w:id="59"/>
    </w:p>
    <w:p w14:paraId="1E5D5139"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214F0B60"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D01AD34" w14:textId="77777777" w:rsidR="003F62C6" w:rsidRDefault="003F62C6" w:rsidP="003F62C6">
            <w:pPr>
              <w:spacing w:after="0" w:line="276" w:lineRule="auto"/>
              <w:ind w:left="720"/>
              <w:contextualSpacing/>
              <w:jc w:val="both"/>
              <w:rPr>
                <w:rFonts w:ascii="Calibri" w:eastAsia="Times New Roman" w:hAnsi="Calibri" w:cs="Calibri"/>
                <w:sz w:val="20"/>
                <w:szCs w:val="16"/>
                <w:lang w:eastAsia="es-CL"/>
              </w:rPr>
            </w:pPr>
          </w:p>
          <w:p w14:paraId="445E9841" w14:textId="77777777" w:rsidR="00117201" w:rsidRPr="00AD7B5D" w:rsidRDefault="00117201" w:rsidP="003F62C6">
            <w:pPr>
              <w:numPr>
                <w:ilvl w:val="0"/>
                <w:numId w:val="4"/>
              </w:numPr>
              <w:spacing w:after="0" w:line="360" w:lineRule="auto"/>
              <w:contextualSpacing/>
              <w:jc w:val="both"/>
              <w:rPr>
                <w:rFonts w:ascii="Calibri" w:eastAsia="Times New Roman" w:hAnsi="Calibri" w:cs="Calibri"/>
                <w:sz w:val="20"/>
                <w:szCs w:val="16"/>
                <w:lang w:eastAsia="es-CL"/>
              </w:rPr>
            </w:pPr>
            <w:r w:rsidRPr="00AD7B5D">
              <w:rPr>
                <w:rFonts w:ascii="Calibri" w:eastAsia="Times New Roman" w:hAnsi="Calibri" w:cs="Calibri"/>
                <w:sz w:val="20"/>
                <w:szCs w:val="16"/>
                <w:lang w:eastAsia="es-CL"/>
              </w:rPr>
              <w:t>Control de emisiones atmosféricas.</w:t>
            </w:r>
          </w:p>
          <w:p w14:paraId="7C03D2E5" w14:textId="77777777" w:rsidR="00117201" w:rsidRPr="00AD7B5D" w:rsidRDefault="00117201" w:rsidP="003F62C6">
            <w:pPr>
              <w:numPr>
                <w:ilvl w:val="0"/>
                <w:numId w:val="4"/>
              </w:numPr>
              <w:spacing w:after="0" w:line="360" w:lineRule="auto"/>
              <w:contextualSpacing/>
              <w:jc w:val="both"/>
              <w:rPr>
                <w:rFonts w:ascii="Calibri" w:eastAsia="Times New Roman" w:hAnsi="Calibri" w:cs="Calibri"/>
                <w:sz w:val="20"/>
                <w:szCs w:val="16"/>
                <w:lang w:eastAsia="es-CL"/>
              </w:rPr>
            </w:pPr>
            <w:r w:rsidRPr="00AD7B5D">
              <w:rPr>
                <w:rFonts w:ascii="Calibri" w:eastAsia="Times New Roman" w:hAnsi="Calibri" w:cs="Calibri"/>
                <w:sz w:val="20"/>
                <w:szCs w:val="16"/>
                <w:lang w:eastAsia="es-CL"/>
              </w:rPr>
              <w:t>Estado de ejecución del proyecto.</w:t>
            </w:r>
          </w:p>
          <w:p w14:paraId="39BEA0DD" w14:textId="77777777" w:rsidR="00117201" w:rsidRPr="00AD7B5D" w:rsidRDefault="00117201" w:rsidP="003F62C6">
            <w:pPr>
              <w:numPr>
                <w:ilvl w:val="0"/>
                <w:numId w:val="4"/>
              </w:numPr>
              <w:spacing w:after="0" w:line="360" w:lineRule="auto"/>
              <w:contextualSpacing/>
              <w:jc w:val="both"/>
              <w:rPr>
                <w:rFonts w:ascii="Calibri" w:eastAsia="Times New Roman" w:hAnsi="Calibri" w:cs="Calibri"/>
                <w:sz w:val="20"/>
                <w:szCs w:val="16"/>
                <w:lang w:eastAsia="es-CL"/>
              </w:rPr>
            </w:pPr>
            <w:r w:rsidRPr="00AD7B5D">
              <w:rPr>
                <w:rFonts w:ascii="Calibri" w:eastAsia="Times New Roman" w:hAnsi="Calibri" w:cs="Calibri"/>
                <w:sz w:val="20"/>
                <w:szCs w:val="16"/>
                <w:lang w:eastAsia="es-CL"/>
              </w:rPr>
              <w:t xml:space="preserve">Manejo de residuos </w:t>
            </w:r>
            <w:r w:rsidR="00051B01">
              <w:rPr>
                <w:rFonts w:ascii="Calibri" w:eastAsia="Times New Roman" w:hAnsi="Calibri" w:cs="Calibri"/>
                <w:sz w:val="20"/>
                <w:szCs w:val="16"/>
                <w:lang w:eastAsia="es-CL"/>
              </w:rPr>
              <w:t>Sólidos</w:t>
            </w:r>
            <w:r w:rsidR="00FD6982">
              <w:rPr>
                <w:rFonts w:ascii="Calibri" w:eastAsia="Times New Roman" w:hAnsi="Calibri" w:cs="Calibri"/>
                <w:sz w:val="20"/>
                <w:szCs w:val="16"/>
                <w:lang w:eastAsia="es-CL"/>
              </w:rPr>
              <w:t>.</w:t>
            </w:r>
          </w:p>
          <w:p w14:paraId="612E19EC" w14:textId="77777777" w:rsidR="00117201" w:rsidRPr="00AD7B5D" w:rsidRDefault="00117201" w:rsidP="003F62C6">
            <w:pPr>
              <w:numPr>
                <w:ilvl w:val="0"/>
                <w:numId w:val="4"/>
              </w:numPr>
              <w:spacing w:after="0" w:line="360" w:lineRule="auto"/>
              <w:contextualSpacing/>
              <w:jc w:val="both"/>
              <w:rPr>
                <w:rFonts w:ascii="Calibri" w:eastAsia="Times New Roman" w:hAnsi="Calibri" w:cs="Calibri"/>
                <w:sz w:val="20"/>
                <w:szCs w:val="16"/>
                <w:lang w:eastAsia="es-CL"/>
              </w:rPr>
            </w:pPr>
            <w:r w:rsidRPr="00AD7B5D">
              <w:rPr>
                <w:rFonts w:ascii="Calibri" w:eastAsia="Times New Roman" w:hAnsi="Calibri" w:cs="Calibri"/>
                <w:sz w:val="20"/>
                <w:szCs w:val="16"/>
                <w:lang w:eastAsia="es-CL"/>
              </w:rPr>
              <w:t>Manejo de residuos líquidos.</w:t>
            </w:r>
            <w:r>
              <w:rPr>
                <w:rFonts w:ascii="Calibri" w:eastAsia="Times New Roman" w:hAnsi="Calibri" w:cs="Calibri"/>
                <w:sz w:val="20"/>
                <w:szCs w:val="16"/>
                <w:lang w:eastAsia="es-CL"/>
              </w:rPr>
              <w:t xml:space="preserve"> </w:t>
            </w:r>
          </w:p>
          <w:p w14:paraId="40A55231" w14:textId="77777777" w:rsidR="00D42470" w:rsidRPr="00D42470" w:rsidRDefault="00D42470" w:rsidP="00D42470">
            <w:pPr>
              <w:spacing w:after="0" w:line="276" w:lineRule="auto"/>
              <w:jc w:val="both"/>
              <w:rPr>
                <w:rFonts w:ascii="Calibri" w:eastAsia="Times New Roman" w:hAnsi="Calibri" w:cs="Calibri"/>
                <w:color w:val="FF0000"/>
                <w:sz w:val="16"/>
                <w:szCs w:val="16"/>
                <w:lang w:eastAsia="es-CL"/>
              </w:rPr>
            </w:pPr>
          </w:p>
        </w:tc>
      </w:tr>
    </w:tbl>
    <w:p w14:paraId="70743917" w14:textId="77777777" w:rsidR="00D42470" w:rsidRDefault="00D42470" w:rsidP="00D42470">
      <w:pPr>
        <w:spacing w:after="0" w:line="240" w:lineRule="auto"/>
        <w:jc w:val="both"/>
        <w:rPr>
          <w:rFonts w:ascii="Calibri" w:eastAsia="Calibri" w:hAnsi="Calibri" w:cs="Times New Roman"/>
        </w:rPr>
      </w:pPr>
    </w:p>
    <w:p w14:paraId="35BF11AE" w14:textId="77777777" w:rsidR="005933B2" w:rsidRDefault="005933B2" w:rsidP="00D42470">
      <w:pPr>
        <w:spacing w:after="0" w:line="240" w:lineRule="auto"/>
        <w:jc w:val="both"/>
        <w:rPr>
          <w:rFonts w:ascii="Calibri" w:eastAsia="Calibri" w:hAnsi="Calibri" w:cs="Times New Roman"/>
        </w:rPr>
      </w:pPr>
    </w:p>
    <w:p w14:paraId="7E161075" w14:textId="77777777" w:rsidR="00D42470" w:rsidRPr="00D42470" w:rsidRDefault="00D42470" w:rsidP="00987770">
      <w:pPr>
        <w:pStyle w:val="Ttulo2"/>
      </w:pPr>
      <w:bookmarkStart w:id="60" w:name="_Toc352162452"/>
      <w:bookmarkStart w:id="61" w:name="_Toc352162789"/>
      <w:bookmarkStart w:id="62" w:name="_Toc352840388"/>
      <w:bookmarkStart w:id="63" w:name="_Toc352841448"/>
      <w:bookmarkStart w:id="64" w:name="_Toc353998114"/>
      <w:bookmarkStart w:id="65" w:name="_Toc353998187"/>
      <w:bookmarkStart w:id="66" w:name="_Toc382383539"/>
      <w:bookmarkStart w:id="67" w:name="_Toc382472361"/>
      <w:bookmarkStart w:id="68" w:name="_Toc390184272"/>
      <w:bookmarkStart w:id="69" w:name="_Toc390360003"/>
      <w:bookmarkStart w:id="70" w:name="_Toc390777024"/>
      <w:bookmarkStart w:id="71" w:name="_Toc447875235"/>
      <w:bookmarkStart w:id="72" w:name="_Toc449085413"/>
      <w:bookmarkStart w:id="73" w:name="_Toc449106087"/>
      <w:r w:rsidRPr="00D42470">
        <w:t>Aspectos relativos a la ejecución de la Inspección Ambiental</w:t>
      </w:r>
      <w:bookmarkStart w:id="74" w:name="_Toc353998115"/>
      <w:bookmarkStart w:id="75" w:name="_Toc353998188"/>
      <w:bookmarkStart w:id="76" w:name="_Toc382383540"/>
      <w:bookmarkStart w:id="77" w:name="_Toc382472362"/>
      <w:bookmarkStart w:id="78" w:name="_Toc390184273"/>
      <w:bookmarkStart w:id="79" w:name="_Toc390360004"/>
      <w:bookmarkStart w:id="80" w:name="_Toc390777025"/>
      <w:bookmarkStart w:id="81" w:name="_Toc447875236"/>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F8246F3" w14:textId="77777777" w:rsidR="00D42470" w:rsidRPr="00D42470" w:rsidRDefault="00D42470" w:rsidP="00D42470">
      <w:pPr>
        <w:ind w:left="360"/>
        <w:contextualSpacing/>
      </w:pPr>
    </w:p>
    <w:p w14:paraId="33E8A83A" w14:textId="77777777" w:rsidR="00D42470" w:rsidRPr="00987770" w:rsidRDefault="00D42470" w:rsidP="00987770">
      <w:pPr>
        <w:pStyle w:val="Ttulo3"/>
      </w:pPr>
      <w:bookmarkStart w:id="82" w:name="_Toc449085414"/>
      <w:bookmarkStart w:id="83" w:name="_Toc449106088"/>
      <w:r w:rsidRPr="00987770">
        <w:t xml:space="preserve">Ejecución de la inspección </w:t>
      </w:r>
      <w:bookmarkEnd w:id="74"/>
      <w:bookmarkEnd w:id="75"/>
      <w:bookmarkEnd w:id="76"/>
      <w:bookmarkEnd w:id="77"/>
      <w:bookmarkEnd w:id="78"/>
      <w:bookmarkEnd w:id="79"/>
      <w:bookmarkEnd w:id="80"/>
      <w:bookmarkEnd w:id="81"/>
      <w:bookmarkEnd w:id="82"/>
      <w:bookmarkEnd w:id="83"/>
    </w:p>
    <w:p w14:paraId="7F8A8BA3"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C23B23" w:rsidRPr="00D42470" w14:paraId="58CB9E5A" w14:textId="77777777" w:rsidTr="00453CC6">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1BF2DD" w14:textId="77777777" w:rsidR="00C23B23" w:rsidRPr="00D42470" w:rsidRDefault="00C23B23" w:rsidP="00453CC6">
            <w:pPr>
              <w:spacing w:after="0" w:line="0" w:lineRule="atLeast"/>
              <w:rPr>
                <w:rFonts w:ascii="Calibri" w:eastAsia="Calibri" w:hAnsi="Calibri" w:cs="Times New Roman"/>
                <w:b/>
                <w:sz w:val="20"/>
                <w:szCs w:val="20"/>
              </w:rPr>
            </w:pPr>
            <w:bookmarkStart w:id="84" w:name="_Toc390184274"/>
            <w:bookmarkStart w:id="85" w:name="_Toc390360005"/>
            <w:bookmarkStart w:id="86" w:name="_Toc390777026"/>
            <w:bookmarkStart w:id="87" w:name="_Toc447875237"/>
            <w:bookmarkStart w:id="88" w:name="_Toc449085415"/>
            <w:bookmarkStart w:id="89" w:name="_Toc449106089"/>
            <w:bookmarkStart w:id="90" w:name="_Toc352840390"/>
            <w:bookmarkStart w:id="91" w:name="_Toc352841450"/>
            <w:bookmarkStart w:id="92" w:name="_Toc353998117"/>
            <w:bookmarkStart w:id="93" w:name="_Toc353998190"/>
            <w:bookmarkStart w:id="94" w:name="_Toc382383541"/>
            <w:bookmarkStart w:id="95" w:name="_Toc382472363"/>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7F2A4D">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840CB7F" w14:textId="77777777" w:rsidR="00C23B23" w:rsidRPr="00D42470" w:rsidRDefault="00C23B23" w:rsidP="00453CC6">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Pr="007F2A4D">
              <w:rPr>
                <w:rFonts w:ascii="Calibri" w:eastAsia="Calibri" w:hAnsi="Calibri" w:cs="Times New Roman"/>
                <w:sz w:val="20"/>
                <w:szCs w:val="20"/>
              </w:rPr>
              <w:t>NO</w:t>
            </w:r>
          </w:p>
        </w:tc>
      </w:tr>
      <w:tr w:rsidR="00C23B23" w:rsidRPr="00D42470" w14:paraId="39C3A78A" w14:textId="77777777" w:rsidTr="00453CC6">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686D886" w14:textId="77777777" w:rsidR="00C23B23" w:rsidRPr="00D42470" w:rsidRDefault="00C23B23" w:rsidP="00453CC6">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Pr="007F2A4D">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E2D452D" w14:textId="77777777" w:rsidR="00C23B23" w:rsidRPr="00D42470" w:rsidRDefault="00C23B23" w:rsidP="00453CC6">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Pr="007F2A4D">
              <w:rPr>
                <w:rFonts w:ascii="Calibri" w:eastAsia="Calibri" w:hAnsi="Calibri" w:cs="Times New Roman"/>
                <w:sz w:val="20"/>
                <w:szCs w:val="20"/>
              </w:rPr>
              <w:t>SI</w:t>
            </w:r>
          </w:p>
        </w:tc>
      </w:tr>
      <w:tr w:rsidR="00C23B23" w:rsidRPr="00D42470" w14:paraId="551FB9F7" w14:textId="77777777" w:rsidTr="00453CC6">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FF2AF5" w14:textId="77777777" w:rsidR="00C23B23" w:rsidRPr="00D42470" w:rsidRDefault="00C23B23" w:rsidP="00453CC6">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370656">
              <w:rPr>
                <w:rFonts w:ascii="Calibri" w:eastAsia="Calibri" w:hAnsi="Calibri" w:cs="Times New Roman"/>
                <w:sz w:val="20"/>
                <w:szCs w:val="20"/>
              </w:rPr>
              <w:t xml:space="preserve">desarrollo normal de la actividad de fiscalización. </w:t>
            </w:r>
          </w:p>
        </w:tc>
      </w:tr>
    </w:tbl>
    <w:p w14:paraId="3D2E2514" w14:textId="77777777" w:rsidR="005933B2" w:rsidRDefault="005933B2" w:rsidP="005933B2">
      <w:pPr>
        <w:spacing w:after="0" w:line="240" w:lineRule="auto"/>
        <w:ind w:left="720"/>
        <w:contextualSpacing/>
        <w:jc w:val="both"/>
        <w:outlineLvl w:val="1"/>
        <w:rPr>
          <w:rFonts w:ascii="Calibri" w:eastAsia="Calibri" w:hAnsi="Calibri" w:cs="Calibri"/>
          <w:b/>
        </w:rPr>
      </w:pPr>
    </w:p>
    <w:p w14:paraId="2E513CC5" w14:textId="77777777" w:rsidR="003F62C6" w:rsidRDefault="003F62C6">
      <w:pPr>
        <w:rPr>
          <w:rFonts w:asciiTheme="majorHAnsi" w:eastAsia="Calibri" w:hAnsiTheme="majorHAnsi" w:cstheme="majorBidi"/>
          <w:b/>
          <w:szCs w:val="24"/>
        </w:rPr>
      </w:pPr>
      <w:r>
        <w:rPr>
          <w:rFonts w:eastAsia="Calibri"/>
        </w:rPr>
        <w:br w:type="page"/>
      </w:r>
    </w:p>
    <w:p w14:paraId="7D95167F" w14:textId="77777777" w:rsidR="00DB46C1" w:rsidRDefault="00DB46C1" w:rsidP="00EF1051">
      <w:pPr>
        <w:pStyle w:val="Ttulo3"/>
        <w:rPr>
          <w:rFonts w:eastAsia="Calibri"/>
        </w:rPr>
        <w:sectPr w:rsidR="00DB46C1" w:rsidSect="00DB46C1">
          <w:pgSz w:w="12240" w:h="15840" w:code="1"/>
          <w:pgMar w:top="1134" w:right="1134" w:bottom="1134" w:left="1134" w:header="708" w:footer="708" w:gutter="0"/>
          <w:cols w:space="708"/>
          <w:docGrid w:linePitch="360"/>
        </w:sectPr>
      </w:pPr>
    </w:p>
    <w:p w14:paraId="5B8D0A89" w14:textId="77777777" w:rsidR="00D42470" w:rsidRPr="00D42470" w:rsidRDefault="00D42470" w:rsidP="00EF1051">
      <w:pPr>
        <w:pStyle w:val="Ttulo3"/>
        <w:rPr>
          <w:rFonts w:eastAsia="Calibri"/>
        </w:rPr>
      </w:pPr>
      <w:r w:rsidRPr="00D42470">
        <w:rPr>
          <w:rFonts w:eastAsia="Calibri"/>
        </w:rPr>
        <w:lastRenderedPageBreak/>
        <w:t xml:space="preserve">Esquema de recorrido </w:t>
      </w:r>
      <w:bookmarkEnd w:id="84"/>
      <w:bookmarkEnd w:id="85"/>
      <w:bookmarkEnd w:id="86"/>
      <w:bookmarkEnd w:id="87"/>
      <w:bookmarkEnd w:id="88"/>
      <w:bookmarkEnd w:id="89"/>
    </w:p>
    <w:p w14:paraId="4CDA021C"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3562"/>
      </w:tblGrid>
      <w:tr w:rsidR="00D42470" w:rsidRPr="00D42470" w14:paraId="62791F8A" w14:textId="77777777" w:rsidTr="0031512B">
        <w:tc>
          <w:tcPr>
            <w:tcW w:w="5000" w:type="pct"/>
          </w:tcPr>
          <w:p w14:paraId="628FCBEE" w14:textId="77777777" w:rsidR="00D42470" w:rsidRPr="00D42470" w:rsidRDefault="00D42470" w:rsidP="00D42470"/>
          <w:p w14:paraId="418F488C" w14:textId="77777777" w:rsidR="00D42470" w:rsidRPr="00D42470" w:rsidRDefault="00D42470" w:rsidP="00D42470"/>
          <w:p w14:paraId="30DEE998" w14:textId="77777777" w:rsidR="00D42470" w:rsidRPr="00D42470" w:rsidRDefault="003F62C6" w:rsidP="00D42470">
            <w:r>
              <w:rPr>
                <w:noProof/>
              </w:rPr>
              <w:drawing>
                <wp:inline distT="0" distB="0" distL="0" distR="0" wp14:anchorId="69B835AD" wp14:editId="5AF011BA">
                  <wp:extent cx="8447801" cy="4869357"/>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orrido.jpg"/>
                          <pic:cNvPicPr/>
                        </pic:nvPicPr>
                        <pic:blipFill>
                          <a:blip r:embed="rId14">
                            <a:extLst>
                              <a:ext uri="{28A0092B-C50C-407E-A947-70E740481C1C}">
                                <a14:useLocalDpi xmlns:a14="http://schemas.microsoft.com/office/drawing/2010/main" val="0"/>
                              </a:ext>
                            </a:extLst>
                          </a:blip>
                          <a:stretch>
                            <a:fillRect/>
                          </a:stretch>
                        </pic:blipFill>
                        <pic:spPr>
                          <a:xfrm>
                            <a:off x="0" y="0"/>
                            <a:ext cx="8447801" cy="4869357"/>
                          </a:xfrm>
                          <a:prstGeom prst="rect">
                            <a:avLst/>
                          </a:prstGeom>
                        </pic:spPr>
                      </pic:pic>
                    </a:graphicData>
                  </a:graphic>
                </wp:inline>
              </w:drawing>
            </w:r>
          </w:p>
          <w:p w14:paraId="72B431AD" w14:textId="77777777" w:rsidR="00D42470" w:rsidRPr="00D42470" w:rsidRDefault="00D42470" w:rsidP="00D42470"/>
          <w:p w14:paraId="05E2A24D" w14:textId="77777777" w:rsidR="00D42470" w:rsidRPr="00D42470" w:rsidRDefault="00D42470" w:rsidP="00D42470"/>
        </w:tc>
      </w:tr>
    </w:tbl>
    <w:p w14:paraId="5BBBDA7B" w14:textId="77777777" w:rsidR="000A245E" w:rsidRDefault="000A245E" w:rsidP="000A245E">
      <w:pPr>
        <w:pStyle w:val="Ttulo3"/>
        <w:numPr>
          <w:ilvl w:val="0"/>
          <w:numId w:val="0"/>
        </w:numPr>
        <w:sectPr w:rsidR="000A245E" w:rsidSect="00DB46C1">
          <w:pgSz w:w="15840" w:h="12240" w:orient="landscape" w:code="1"/>
          <w:pgMar w:top="1134" w:right="1134" w:bottom="1134" w:left="1134" w:header="708" w:footer="708" w:gutter="0"/>
          <w:cols w:space="708"/>
          <w:docGrid w:linePitch="360"/>
        </w:sectPr>
      </w:pPr>
      <w:bookmarkStart w:id="96" w:name="_Toc390184275"/>
      <w:bookmarkStart w:id="97" w:name="_Toc390360006"/>
      <w:bookmarkStart w:id="98" w:name="_Toc390777027"/>
      <w:bookmarkStart w:id="99" w:name="_Toc447875238"/>
      <w:bookmarkStart w:id="100" w:name="_Toc449085416"/>
      <w:bookmarkStart w:id="101" w:name="_Toc449106090"/>
    </w:p>
    <w:p w14:paraId="50B9895C" w14:textId="77777777" w:rsidR="00D42470" w:rsidRDefault="00D42470" w:rsidP="00EF1051">
      <w:pPr>
        <w:pStyle w:val="Ttulo3"/>
      </w:pPr>
      <w:r w:rsidRPr="00D42470">
        <w:lastRenderedPageBreak/>
        <w:t xml:space="preserve">Detalle </w:t>
      </w:r>
      <w:r w:rsidRPr="0011795F">
        <w:rPr>
          <w:rFonts w:asciiTheme="minorHAnsi" w:hAnsiTheme="minorHAnsi" w:cstheme="minorHAnsi"/>
        </w:rPr>
        <w:t>del</w:t>
      </w:r>
      <w:r w:rsidRPr="00D42470">
        <w:t xml:space="preserve"> Recorrido de la Inspección</w:t>
      </w:r>
      <w:bookmarkEnd w:id="90"/>
      <w:bookmarkEnd w:id="91"/>
      <w:bookmarkEnd w:id="92"/>
      <w:bookmarkEnd w:id="93"/>
      <w:bookmarkEnd w:id="94"/>
      <w:bookmarkEnd w:id="95"/>
      <w:bookmarkEnd w:id="96"/>
      <w:bookmarkEnd w:id="97"/>
      <w:bookmarkEnd w:id="98"/>
      <w:bookmarkEnd w:id="99"/>
      <w:bookmarkEnd w:id="100"/>
      <w:bookmarkEnd w:id="101"/>
    </w:p>
    <w:p w14:paraId="78D75EBE" w14:textId="77777777" w:rsidR="00C1005C" w:rsidRPr="00C1005C" w:rsidRDefault="00C1005C" w:rsidP="00C1005C"/>
    <w:p w14:paraId="795A946F" w14:textId="77777777" w:rsidR="00863EE2" w:rsidRDefault="00F54888" w:rsidP="00987770">
      <w:pPr>
        <w:pStyle w:val="Ttulo4"/>
      </w:pPr>
      <w:r>
        <w:t>D</w:t>
      </w:r>
      <w:r w:rsidR="00863EE2" w:rsidRPr="00987770">
        <w:t>ía de inspección</w:t>
      </w:r>
      <w:r w:rsidR="006B03F9">
        <w:t xml:space="preserve"> (</w:t>
      </w:r>
      <w:r>
        <w:t>29</w:t>
      </w:r>
      <w:r w:rsidR="006B03F9">
        <w:t>/</w:t>
      </w:r>
      <w:r>
        <w:t>05</w:t>
      </w:r>
      <w:r w:rsidR="006B03F9">
        <w:t>/</w:t>
      </w:r>
      <w:r>
        <w:t>2019</w:t>
      </w:r>
      <w:r w:rsidR="006B03F9">
        <w:t>)</w:t>
      </w:r>
      <w:r w:rsidR="00863EE2" w:rsidRPr="00987770">
        <w:t xml:space="preserve"> </w:t>
      </w:r>
    </w:p>
    <w:p w14:paraId="22FD5871" w14:textId="77777777"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554"/>
        <w:gridCol w:w="3827"/>
        <w:gridCol w:w="4581"/>
      </w:tblGrid>
      <w:tr w:rsidR="0011795F" w:rsidRPr="0031512B" w14:paraId="07093A7D" w14:textId="77777777" w:rsidTr="00C03F33">
        <w:trPr>
          <w:trHeight w:val="587"/>
          <w:tblHeader/>
          <w:jc w:val="center"/>
        </w:trPr>
        <w:tc>
          <w:tcPr>
            <w:tcW w:w="780" w:type="pct"/>
            <w:tcBorders>
              <w:top w:val="single" w:sz="4" w:space="0" w:color="auto"/>
              <w:left w:val="single" w:sz="4" w:space="0" w:color="auto"/>
              <w:bottom w:val="single" w:sz="4" w:space="0" w:color="auto"/>
              <w:right w:val="single" w:sz="4" w:space="0" w:color="auto"/>
            </w:tcBorders>
            <w:shd w:val="clear" w:color="auto" w:fill="D9D9D9"/>
            <w:vAlign w:val="center"/>
          </w:tcPr>
          <w:p w14:paraId="6C36B31A" w14:textId="77777777" w:rsidR="0011795F" w:rsidRPr="000E506E" w:rsidRDefault="0011795F" w:rsidP="0067331E">
            <w:pPr>
              <w:spacing w:after="0" w:line="360" w:lineRule="auto"/>
              <w:jc w:val="center"/>
              <w:rPr>
                <w:rFonts w:ascii="Calibri" w:eastAsia="Calibri" w:hAnsi="Calibri" w:cs="Calibri"/>
                <w:b/>
                <w:sz w:val="20"/>
                <w:szCs w:val="20"/>
                <w:lang w:val="es-ES_tradnl"/>
              </w:rPr>
            </w:pPr>
            <w:r w:rsidRPr="000E506E">
              <w:rPr>
                <w:rFonts w:ascii="Calibri" w:eastAsia="Calibri" w:hAnsi="Calibri" w:cs="Calibri"/>
                <w:b/>
                <w:sz w:val="20"/>
                <w:szCs w:val="20"/>
                <w:lang w:val="es-ES_tradnl"/>
              </w:rPr>
              <w:t>N° de estación</w:t>
            </w:r>
          </w:p>
        </w:tc>
        <w:tc>
          <w:tcPr>
            <w:tcW w:w="1921" w:type="pct"/>
            <w:tcBorders>
              <w:top w:val="single" w:sz="4" w:space="0" w:color="auto"/>
              <w:left w:val="single" w:sz="4" w:space="0" w:color="auto"/>
              <w:bottom w:val="single" w:sz="4" w:space="0" w:color="auto"/>
              <w:right w:val="single" w:sz="4" w:space="0" w:color="auto"/>
            </w:tcBorders>
            <w:shd w:val="clear" w:color="auto" w:fill="D9D9D9"/>
            <w:vAlign w:val="center"/>
          </w:tcPr>
          <w:p w14:paraId="0981D44D" w14:textId="77777777" w:rsidR="0011795F" w:rsidRPr="000E506E" w:rsidRDefault="0011795F" w:rsidP="0067331E">
            <w:pPr>
              <w:spacing w:after="0" w:line="360" w:lineRule="auto"/>
              <w:ind w:left="57" w:right="57"/>
              <w:jc w:val="center"/>
              <w:rPr>
                <w:rFonts w:ascii="Calibri" w:eastAsia="Calibri" w:hAnsi="Calibri" w:cs="Calibri"/>
                <w:b/>
                <w:sz w:val="20"/>
                <w:szCs w:val="20"/>
              </w:rPr>
            </w:pPr>
            <w:r w:rsidRPr="000E506E">
              <w:rPr>
                <w:rFonts w:ascii="Calibri" w:eastAsia="Calibri" w:hAnsi="Calibri" w:cs="Calibri"/>
                <w:b/>
                <w:sz w:val="20"/>
                <w:szCs w:val="20"/>
              </w:rPr>
              <w:t>Nombre</w:t>
            </w:r>
          </w:p>
        </w:tc>
        <w:tc>
          <w:tcPr>
            <w:tcW w:w="2299" w:type="pct"/>
            <w:tcBorders>
              <w:top w:val="single" w:sz="4" w:space="0" w:color="auto"/>
              <w:left w:val="single" w:sz="4" w:space="0" w:color="auto"/>
              <w:bottom w:val="single" w:sz="4" w:space="0" w:color="auto"/>
              <w:right w:val="single" w:sz="4" w:space="0" w:color="auto"/>
            </w:tcBorders>
            <w:shd w:val="clear" w:color="auto" w:fill="D9D9D9"/>
            <w:vAlign w:val="center"/>
          </w:tcPr>
          <w:p w14:paraId="54BA3828" w14:textId="77777777" w:rsidR="0011795F" w:rsidRPr="000E506E" w:rsidRDefault="0011795F" w:rsidP="0067331E">
            <w:pPr>
              <w:spacing w:after="0" w:line="360" w:lineRule="auto"/>
              <w:ind w:left="57" w:right="57"/>
              <w:jc w:val="center"/>
              <w:rPr>
                <w:rFonts w:ascii="Calibri" w:eastAsia="Calibri" w:hAnsi="Calibri" w:cs="Calibri"/>
                <w:b/>
                <w:sz w:val="20"/>
                <w:szCs w:val="20"/>
              </w:rPr>
            </w:pPr>
            <w:r w:rsidRPr="000E506E">
              <w:rPr>
                <w:rFonts w:ascii="Calibri" w:eastAsia="Calibri" w:hAnsi="Calibri" w:cs="Calibri"/>
                <w:b/>
                <w:sz w:val="20"/>
                <w:szCs w:val="20"/>
              </w:rPr>
              <w:t>Descripción de estación</w:t>
            </w:r>
          </w:p>
        </w:tc>
      </w:tr>
      <w:tr w:rsidR="0011795F" w:rsidRPr="0031512B" w14:paraId="337C9812" w14:textId="77777777" w:rsidTr="00C03F33">
        <w:trPr>
          <w:trHeight w:hRule="exact" w:val="510"/>
          <w:jc w:val="center"/>
        </w:trPr>
        <w:tc>
          <w:tcPr>
            <w:tcW w:w="780" w:type="pct"/>
            <w:tcBorders>
              <w:top w:val="single" w:sz="4" w:space="0" w:color="auto"/>
              <w:left w:val="single" w:sz="8" w:space="0" w:color="auto"/>
              <w:bottom w:val="single" w:sz="4" w:space="0" w:color="auto"/>
              <w:right w:val="single" w:sz="4" w:space="0" w:color="auto"/>
            </w:tcBorders>
            <w:noWrap/>
            <w:vAlign w:val="center"/>
            <w:hideMark/>
          </w:tcPr>
          <w:p w14:paraId="08158CBA" w14:textId="77777777" w:rsidR="0011795F" w:rsidRPr="0031512B" w:rsidRDefault="0011795F" w:rsidP="007E0BC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1921" w:type="pct"/>
            <w:tcBorders>
              <w:top w:val="single" w:sz="4" w:space="0" w:color="auto"/>
              <w:left w:val="single" w:sz="4" w:space="0" w:color="auto"/>
              <w:bottom w:val="single" w:sz="4" w:space="0" w:color="auto"/>
              <w:right w:val="single" w:sz="8" w:space="0" w:color="auto"/>
            </w:tcBorders>
            <w:vAlign w:val="center"/>
          </w:tcPr>
          <w:p w14:paraId="3DC481B4" w14:textId="77777777" w:rsidR="0011795F" w:rsidRPr="0031512B" w:rsidRDefault="0011795F" w:rsidP="007E0BC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 administrativa</w:t>
            </w:r>
            <w:r w:rsidR="000B41B0">
              <w:rPr>
                <w:rFonts w:ascii="Calibri" w:eastAsia="Times New Roman" w:hAnsi="Calibri" w:cs="Calibri"/>
                <w:sz w:val="20"/>
                <w:szCs w:val="20"/>
                <w:lang w:val="es-ES_tradnl" w:eastAsia="es-CL"/>
              </w:rPr>
              <w:t>.</w:t>
            </w:r>
          </w:p>
        </w:tc>
        <w:tc>
          <w:tcPr>
            <w:tcW w:w="2299" w:type="pct"/>
            <w:tcBorders>
              <w:top w:val="single" w:sz="4" w:space="0" w:color="auto"/>
              <w:left w:val="single" w:sz="4" w:space="0" w:color="auto"/>
              <w:bottom w:val="single" w:sz="4" w:space="0" w:color="auto"/>
              <w:right w:val="single" w:sz="8" w:space="0" w:color="auto"/>
            </w:tcBorders>
            <w:vAlign w:val="center"/>
          </w:tcPr>
          <w:p w14:paraId="36B0B0D4" w14:textId="77777777" w:rsidR="0011795F" w:rsidRDefault="0011795F" w:rsidP="007E0BC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Reunión informativa de la fiscalización ambiental. </w:t>
            </w:r>
          </w:p>
        </w:tc>
      </w:tr>
      <w:tr w:rsidR="0011795F" w:rsidRPr="0031512B" w14:paraId="46A686E1" w14:textId="77777777" w:rsidTr="00C03F33">
        <w:trPr>
          <w:trHeight w:hRule="exact" w:val="510"/>
          <w:jc w:val="center"/>
        </w:trPr>
        <w:tc>
          <w:tcPr>
            <w:tcW w:w="780" w:type="pct"/>
            <w:tcBorders>
              <w:top w:val="single" w:sz="4" w:space="0" w:color="auto"/>
              <w:left w:val="single" w:sz="8" w:space="0" w:color="auto"/>
              <w:bottom w:val="single" w:sz="4" w:space="0" w:color="auto"/>
              <w:right w:val="single" w:sz="4" w:space="0" w:color="auto"/>
            </w:tcBorders>
            <w:noWrap/>
            <w:vAlign w:val="center"/>
          </w:tcPr>
          <w:p w14:paraId="4DE2C953" w14:textId="77777777" w:rsidR="0011795F" w:rsidRPr="0031512B" w:rsidRDefault="0011795F" w:rsidP="007E0BC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1921" w:type="pct"/>
            <w:tcBorders>
              <w:top w:val="single" w:sz="4" w:space="0" w:color="auto"/>
              <w:left w:val="single" w:sz="4" w:space="0" w:color="auto"/>
              <w:bottom w:val="single" w:sz="4" w:space="0" w:color="auto"/>
              <w:right w:val="single" w:sz="8" w:space="0" w:color="auto"/>
            </w:tcBorders>
            <w:vAlign w:val="center"/>
          </w:tcPr>
          <w:p w14:paraId="10524661" w14:textId="77777777" w:rsidR="0011795F" w:rsidRPr="0031512B" w:rsidRDefault="0011795F" w:rsidP="007E0BC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PTAS 1</w:t>
            </w:r>
            <w:r w:rsidR="007E0BCA">
              <w:rPr>
                <w:rFonts w:ascii="Calibri" w:eastAsia="Times New Roman" w:hAnsi="Calibri" w:cs="Calibri"/>
                <w:sz w:val="20"/>
                <w:szCs w:val="20"/>
                <w:lang w:val="es-ES_tradnl" w:eastAsia="es-CL"/>
              </w:rPr>
              <w:t xml:space="preserve"> y PTAS 2</w:t>
            </w:r>
            <w:r w:rsidR="000B41B0">
              <w:rPr>
                <w:rFonts w:ascii="Calibri" w:eastAsia="Times New Roman" w:hAnsi="Calibri" w:cs="Calibri"/>
                <w:sz w:val="20"/>
                <w:szCs w:val="20"/>
                <w:lang w:val="es-ES_tradnl" w:eastAsia="es-CL"/>
              </w:rPr>
              <w:t>.</w:t>
            </w:r>
          </w:p>
        </w:tc>
        <w:tc>
          <w:tcPr>
            <w:tcW w:w="2299" w:type="pct"/>
            <w:tcBorders>
              <w:top w:val="single" w:sz="4" w:space="0" w:color="auto"/>
              <w:left w:val="single" w:sz="4" w:space="0" w:color="auto"/>
              <w:bottom w:val="single" w:sz="4" w:space="0" w:color="auto"/>
              <w:right w:val="single" w:sz="8" w:space="0" w:color="auto"/>
            </w:tcBorders>
            <w:vAlign w:val="center"/>
          </w:tcPr>
          <w:p w14:paraId="3F62A6D1" w14:textId="77777777" w:rsidR="0011795F" w:rsidRDefault="0011795F" w:rsidP="007E0BC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tratamiento de aguas servidas 1</w:t>
            </w:r>
            <w:r w:rsidR="007E0BCA">
              <w:rPr>
                <w:rFonts w:ascii="Calibri" w:eastAsia="Times New Roman" w:hAnsi="Calibri" w:cs="Calibri"/>
                <w:sz w:val="20"/>
                <w:szCs w:val="20"/>
                <w:lang w:val="es-ES_tradnl" w:eastAsia="es-CL"/>
              </w:rPr>
              <w:t xml:space="preserve"> y Planta de tratamiento de aguas servidas 2.</w:t>
            </w:r>
          </w:p>
        </w:tc>
      </w:tr>
      <w:tr w:rsidR="0011795F" w:rsidRPr="0031512B" w14:paraId="4BAECD4A" w14:textId="77777777" w:rsidTr="00C03F33">
        <w:trPr>
          <w:trHeight w:hRule="exact" w:val="510"/>
          <w:jc w:val="center"/>
        </w:trPr>
        <w:tc>
          <w:tcPr>
            <w:tcW w:w="780" w:type="pct"/>
            <w:tcBorders>
              <w:top w:val="single" w:sz="4" w:space="0" w:color="auto"/>
              <w:left w:val="single" w:sz="8" w:space="0" w:color="auto"/>
              <w:bottom w:val="single" w:sz="4" w:space="0" w:color="auto"/>
              <w:right w:val="single" w:sz="4" w:space="0" w:color="auto"/>
            </w:tcBorders>
            <w:noWrap/>
            <w:vAlign w:val="center"/>
          </w:tcPr>
          <w:p w14:paraId="7D912F3D" w14:textId="77777777" w:rsidR="0011795F" w:rsidRPr="0031512B" w:rsidRDefault="007E0BCA" w:rsidP="007E0BC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1921" w:type="pct"/>
            <w:tcBorders>
              <w:top w:val="single" w:sz="4" w:space="0" w:color="auto"/>
              <w:left w:val="single" w:sz="4" w:space="0" w:color="auto"/>
              <w:bottom w:val="single" w:sz="4" w:space="0" w:color="auto"/>
              <w:right w:val="single" w:sz="8" w:space="0" w:color="auto"/>
            </w:tcBorders>
            <w:vAlign w:val="center"/>
          </w:tcPr>
          <w:p w14:paraId="45CE3EA1" w14:textId="77777777" w:rsidR="0011795F" w:rsidRPr="0031512B" w:rsidRDefault="0011795F" w:rsidP="007E0BC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Bodega de RESPEL</w:t>
            </w:r>
            <w:r w:rsidR="000B41B0">
              <w:rPr>
                <w:rFonts w:ascii="Calibri" w:eastAsia="Times New Roman" w:hAnsi="Calibri" w:cs="Calibri"/>
                <w:sz w:val="20"/>
                <w:szCs w:val="20"/>
                <w:lang w:val="es-ES_tradnl" w:eastAsia="es-CL"/>
              </w:rPr>
              <w:t>.</w:t>
            </w:r>
          </w:p>
        </w:tc>
        <w:tc>
          <w:tcPr>
            <w:tcW w:w="2299" w:type="pct"/>
            <w:tcBorders>
              <w:top w:val="single" w:sz="4" w:space="0" w:color="auto"/>
              <w:left w:val="single" w:sz="4" w:space="0" w:color="auto"/>
              <w:bottom w:val="single" w:sz="4" w:space="0" w:color="auto"/>
              <w:right w:val="single" w:sz="8" w:space="0" w:color="auto"/>
            </w:tcBorders>
            <w:vAlign w:val="center"/>
          </w:tcPr>
          <w:p w14:paraId="14458FEA" w14:textId="77777777" w:rsidR="0011795F" w:rsidRDefault="0011795F" w:rsidP="007E0BC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Inspección bodega de residuos peligrosos.</w:t>
            </w:r>
          </w:p>
        </w:tc>
      </w:tr>
      <w:tr w:rsidR="0011795F" w:rsidRPr="0031512B" w14:paraId="0C1FCF63" w14:textId="77777777" w:rsidTr="00C03F33">
        <w:trPr>
          <w:trHeight w:hRule="exact" w:val="510"/>
          <w:jc w:val="center"/>
        </w:trPr>
        <w:tc>
          <w:tcPr>
            <w:tcW w:w="780" w:type="pct"/>
            <w:tcBorders>
              <w:top w:val="single" w:sz="4" w:space="0" w:color="auto"/>
              <w:left w:val="single" w:sz="8" w:space="0" w:color="auto"/>
              <w:bottom w:val="single" w:sz="4" w:space="0" w:color="auto"/>
              <w:right w:val="single" w:sz="4" w:space="0" w:color="auto"/>
            </w:tcBorders>
            <w:noWrap/>
            <w:vAlign w:val="center"/>
          </w:tcPr>
          <w:p w14:paraId="0C065C17" w14:textId="77777777" w:rsidR="0011795F" w:rsidRDefault="007E0BCA" w:rsidP="007E0BC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1921" w:type="pct"/>
            <w:tcBorders>
              <w:top w:val="single" w:sz="4" w:space="0" w:color="auto"/>
              <w:left w:val="single" w:sz="4" w:space="0" w:color="auto"/>
              <w:bottom w:val="single" w:sz="4" w:space="0" w:color="auto"/>
              <w:right w:val="single" w:sz="8" w:space="0" w:color="auto"/>
            </w:tcBorders>
            <w:vAlign w:val="center"/>
          </w:tcPr>
          <w:p w14:paraId="6B07876A" w14:textId="77777777" w:rsidR="0011795F" w:rsidRDefault="0011795F" w:rsidP="007E0BC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Cancha de trozos y sistema de recirculación</w:t>
            </w:r>
            <w:r w:rsidR="000B41B0">
              <w:rPr>
                <w:rFonts w:ascii="Calibri" w:eastAsia="Times New Roman" w:hAnsi="Calibri" w:cs="Calibri"/>
                <w:sz w:val="20"/>
                <w:szCs w:val="20"/>
                <w:lang w:val="es-ES_tradnl" w:eastAsia="es-CL"/>
              </w:rPr>
              <w:t>.</w:t>
            </w:r>
          </w:p>
        </w:tc>
        <w:tc>
          <w:tcPr>
            <w:tcW w:w="2299" w:type="pct"/>
            <w:tcBorders>
              <w:top w:val="single" w:sz="4" w:space="0" w:color="auto"/>
              <w:left w:val="single" w:sz="4" w:space="0" w:color="auto"/>
              <w:bottom w:val="single" w:sz="4" w:space="0" w:color="auto"/>
              <w:right w:val="single" w:sz="8" w:space="0" w:color="auto"/>
            </w:tcBorders>
            <w:vAlign w:val="center"/>
          </w:tcPr>
          <w:p w14:paraId="1AE2DC08" w14:textId="77777777" w:rsidR="0011795F" w:rsidRDefault="0011795F" w:rsidP="007E0BC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Inspección sistema de recirculación de Riles y cancha de riego de trozos.</w:t>
            </w:r>
          </w:p>
        </w:tc>
      </w:tr>
      <w:tr w:rsidR="0011795F" w:rsidRPr="0031512B" w14:paraId="7812D7F1" w14:textId="77777777" w:rsidTr="00C03F33">
        <w:trPr>
          <w:trHeight w:hRule="exact" w:val="510"/>
          <w:jc w:val="center"/>
        </w:trPr>
        <w:tc>
          <w:tcPr>
            <w:tcW w:w="780" w:type="pct"/>
            <w:tcBorders>
              <w:top w:val="single" w:sz="4" w:space="0" w:color="auto"/>
              <w:left w:val="single" w:sz="8" w:space="0" w:color="auto"/>
              <w:bottom w:val="single" w:sz="4" w:space="0" w:color="auto"/>
              <w:right w:val="single" w:sz="4" w:space="0" w:color="auto"/>
            </w:tcBorders>
            <w:noWrap/>
            <w:vAlign w:val="center"/>
          </w:tcPr>
          <w:p w14:paraId="3B63D072" w14:textId="77777777" w:rsidR="0011795F" w:rsidRDefault="007E0BCA" w:rsidP="007E0BC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1921" w:type="pct"/>
            <w:tcBorders>
              <w:top w:val="single" w:sz="4" w:space="0" w:color="auto"/>
              <w:left w:val="single" w:sz="4" w:space="0" w:color="auto"/>
              <w:bottom w:val="single" w:sz="4" w:space="0" w:color="auto"/>
              <w:right w:val="single" w:sz="8" w:space="0" w:color="auto"/>
            </w:tcBorders>
            <w:vAlign w:val="center"/>
          </w:tcPr>
          <w:p w14:paraId="7F408A30" w14:textId="77777777" w:rsidR="0011795F" w:rsidRDefault="0011795F" w:rsidP="007E0BC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Sala de calderas</w:t>
            </w:r>
            <w:r w:rsidR="000B41B0">
              <w:rPr>
                <w:rFonts w:ascii="Calibri" w:eastAsia="Times New Roman" w:hAnsi="Calibri" w:cs="Calibri"/>
                <w:sz w:val="20"/>
                <w:szCs w:val="20"/>
                <w:lang w:val="es-ES_tradnl" w:eastAsia="es-CL"/>
              </w:rPr>
              <w:t>.</w:t>
            </w:r>
          </w:p>
        </w:tc>
        <w:tc>
          <w:tcPr>
            <w:tcW w:w="2299" w:type="pct"/>
            <w:tcBorders>
              <w:top w:val="single" w:sz="4" w:space="0" w:color="auto"/>
              <w:left w:val="single" w:sz="4" w:space="0" w:color="auto"/>
              <w:bottom w:val="single" w:sz="4" w:space="0" w:color="auto"/>
              <w:right w:val="single" w:sz="8" w:space="0" w:color="auto"/>
            </w:tcBorders>
            <w:vAlign w:val="center"/>
          </w:tcPr>
          <w:p w14:paraId="6A025F67" w14:textId="77777777" w:rsidR="0011795F" w:rsidRDefault="0011795F" w:rsidP="007E0BC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Inspección </w:t>
            </w:r>
            <w:r w:rsidR="007E0BCA">
              <w:rPr>
                <w:rFonts w:ascii="Calibri" w:eastAsia="Times New Roman" w:hAnsi="Calibri" w:cs="Calibri"/>
                <w:sz w:val="20"/>
                <w:szCs w:val="20"/>
                <w:lang w:val="es-ES_tradnl" w:eastAsia="es-CL"/>
              </w:rPr>
              <w:t xml:space="preserve">de </w:t>
            </w:r>
            <w:r>
              <w:rPr>
                <w:rFonts w:ascii="Calibri" w:eastAsia="Times New Roman" w:hAnsi="Calibri" w:cs="Calibri"/>
                <w:sz w:val="20"/>
                <w:szCs w:val="20"/>
                <w:lang w:val="es-ES_tradnl" w:eastAsia="es-CL"/>
              </w:rPr>
              <w:t>calderas en operación.</w:t>
            </w:r>
          </w:p>
        </w:tc>
      </w:tr>
    </w:tbl>
    <w:p w14:paraId="05F33D7A" w14:textId="77777777"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2" w:name="_Toc382383544"/>
      <w:bookmarkStart w:id="103" w:name="_Toc382472366"/>
      <w:bookmarkStart w:id="104" w:name="_Toc390184276"/>
      <w:bookmarkStart w:id="105" w:name="_Toc390360007"/>
      <w:bookmarkStart w:id="106" w:name="_Toc390777028"/>
      <w:bookmarkStart w:id="107" w:name="_Toc352840392"/>
      <w:bookmarkStart w:id="108" w:name="_Toc352841452"/>
    </w:p>
    <w:p w14:paraId="5F8A2DC9" w14:textId="77777777" w:rsidR="00994011" w:rsidRDefault="00994011" w:rsidP="00994011">
      <w:pPr>
        <w:rPr>
          <w:rFonts w:ascii="Calibri" w:eastAsia="Calibri" w:hAnsi="Calibri" w:cs="Calibri"/>
          <w:sz w:val="20"/>
          <w:szCs w:val="20"/>
        </w:rPr>
      </w:pPr>
    </w:p>
    <w:p w14:paraId="530B6843" w14:textId="77777777" w:rsidR="00D42470" w:rsidRDefault="00D42470" w:rsidP="00F03CD4">
      <w:pPr>
        <w:pStyle w:val="Ttulo2"/>
      </w:pPr>
      <w:bookmarkStart w:id="109" w:name="_Toc449085417"/>
      <w:bookmarkStart w:id="110" w:name="_Toc449106091"/>
      <w:bookmarkEnd w:id="102"/>
      <w:bookmarkEnd w:id="103"/>
      <w:bookmarkEnd w:id="104"/>
      <w:bookmarkEnd w:id="105"/>
      <w:bookmarkEnd w:id="106"/>
      <w:r w:rsidRPr="00D42470">
        <w:t>Revisión Documental</w:t>
      </w:r>
      <w:bookmarkEnd w:id="109"/>
      <w:bookmarkEnd w:id="110"/>
    </w:p>
    <w:p w14:paraId="77ABAFEC" w14:textId="77777777" w:rsidR="00F03CD4" w:rsidRPr="00F03CD4" w:rsidRDefault="00F03CD4" w:rsidP="00F03CD4"/>
    <w:p w14:paraId="1088EBEB" w14:textId="77777777" w:rsidR="00D42470" w:rsidRDefault="00D42470" w:rsidP="00F03CD4">
      <w:pPr>
        <w:pStyle w:val="Ttulo3"/>
        <w:rPr>
          <w:rFonts w:eastAsia="Calibri"/>
        </w:rPr>
      </w:pPr>
      <w:bookmarkStart w:id="111" w:name="_Toc382383545"/>
      <w:bookmarkStart w:id="112" w:name="_Toc382472367"/>
      <w:bookmarkStart w:id="113" w:name="_Toc390184277"/>
      <w:bookmarkStart w:id="114" w:name="_Toc390360008"/>
      <w:bookmarkStart w:id="115" w:name="_Toc390777029"/>
      <w:bookmarkStart w:id="116" w:name="_Toc449085418"/>
      <w:bookmarkStart w:id="117" w:name="_Toc449106092"/>
      <w:r w:rsidRPr="00D42470">
        <w:rPr>
          <w:rFonts w:eastAsia="Calibri"/>
        </w:rPr>
        <w:t>Documentos Revisados</w:t>
      </w:r>
      <w:bookmarkEnd w:id="111"/>
      <w:bookmarkEnd w:id="112"/>
      <w:bookmarkEnd w:id="113"/>
      <w:bookmarkEnd w:id="114"/>
      <w:bookmarkEnd w:id="115"/>
      <w:bookmarkEnd w:id="116"/>
      <w:bookmarkEnd w:id="117"/>
    </w:p>
    <w:p w14:paraId="6FCF6186"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2548"/>
        <w:gridCol w:w="996"/>
        <w:gridCol w:w="1337"/>
        <w:gridCol w:w="4519"/>
      </w:tblGrid>
      <w:tr w:rsidR="0011795F" w:rsidRPr="00D42470" w14:paraId="57E55AF8" w14:textId="77777777" w:rsidTr="006153F9">
        <w:trPr>
          <w:trHeight w:val="833"/>
        </w:trPr>
        <w:tc>
          <w:tcPr>
            <w:tcW w:w="282" w:type="pct"/>
            <w:shd w:val="clear" w:color="auto" w:fill="D9D9D9"/>
            <w:vAlign w:val="center"/>
          </w:tcPr>
          <w:bookmarkEnd w:id="107"/>
          <w:bookmarkEnd w:id="108"/>
          <w:p w14:paraId="01DD32A4" w14:textId="77777777" w:rsidR="0011795F" w:rsidRPr="00D42470" w:rsidRDefault="0011795F" w:rsidP="007E0BC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279" w:type="pct"/>
            <w:shd w:val="clear" w:color="auto" w:fill="D9D9D9"/>
            <w:tcMar>
              <w:top w:w="0" w:type="dxa"/>
              <w:left w:w="108" w:type="dxa"/>
              <w:bottom w:w="0" w:type="dxa"/>
              <w:right w:w="108" w:type="dxa"/>
            </w:tcMar>
            <w:vAlign w:val="center"/>
          </w:tcPr>
          <w:p w14:paraId="1DEC72DB" w14:textId="77777777" w:rsidR="0011795F" w:rsidRPr="00D42470" w:rsidRDefault="0011795F" w:rsidP="007E0BC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500" w:type="pct"/>
            <w:shd w:val="clear" w:color="auto" w:fill="D9D9D9"/>
            <w:vAlign w:val="center"/>
          </w:tcPr>
          <w:p w14:paraId="12FEF4A9" w14:textId="77777777" w:rsidR="0011795F" w:rsidRPr="00D42470" w:rsidRDefault="0011795F" w:rsidP="007E0BC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p>
          <w:p w14:paraId="59FCAB3E" w14:textId="77777777" w:rsidR="0011795F" w:rsidRPr="00D42470" w:rsidRDefault="0011795F" w:rsidP="007E0BCA">
            <w:pPr>
              <w:spacing w:after="0" w:line="240" w:lineRule="auto"/>
              <w:jc w:val="center"/>
              <w:rPr>
                <w:rFonts w:ascii="Calibri" w:eastAsia="Calibri" w:hAnsi="Calibri" w:cs="Times New Roman"/>
                <w:b/>
                <w:bCs/>
                <w:sz w:val="20"/>
                <w:szCs w:val="20"/>
                <w:lang w:val="es-ES" w:eastAsia="es-ES"/>
              </w:rPr>
            </w:pPr>
          </w:p>
        </w:tc>
        <w:tc>
          <w:tcPr>
            <w:tcW w:w="671" w:type="pct"/>
            <w:shd w:val="clear" w:color="auto" w:fill="D9D9D9"/>
            <w:vAlign w:val="center"/>
          </w:tcPr>
          <w:p w14:paraId="4D425E09" w14:textId="77777777" w:rsidR="0011795F" w:rsidRPr="00D42470" w:rsidRDefault="0011795F" w:rsidP="007E0BC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268" w:type="pct"/>
            <w:shd w:val="clear" w:color="auto" w:fill="D9D9D9"/>
            <w:vAlign w:val="center"/>
          </w:tcPr>
          <w:p w14:paraId="061E6A6C" w14:textId="77777777" w:rsidR="0011795F" w:rsidRPr="00D42470" w:rsidRDefault="0011795F" w:rsidP="007E0BC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11795F" w:rsidRPr="00D42470" w14:paraId="7061F951" w14:textId="77777777" w:rsidTr="006153F9">
        <w:trPr>
          <w:trHeight w:val="379"/>
        </w:trPr>
        <w:tc>
          <w:tcPr>
            <w:tcW w:w="282" w:type="pct"/>
            <w:vAlign w:val="center"/>
          </w:tcPr>
          <w:p w14:paraId="14DFBC9B" w14:textId="77777777" w:rsidR="0011795F" w:rsidRPr="001C1743" w:rsidRDefault="0011795F" w:rsidP="007E0BCA">
            <w:pPr>
              <w:spacing w:after="0" w:line="240" w:lineRule="auto"/>
              <w:jc w:val="center"/>
              <w:rPr>
                <w:rFonts w:ascii="Calibri" w:eastAsia="Calibri" w:hAnsi="Calibri" w:cs="Times New Roman"/>
                <w:sz w:val="20"/>
                <w:szCs w:val="20"/>
                <w:lang w:val="es-ES"/>
              </w:rPr>
            </w:pPr>
            <w:r w:rsidRPr="001C1743">
              <w:rPr>
                <w:rFonts w:ascii="Calibri" w:eastAsia="Calibri" w:hAnsi="Calibri" w:cs="Times New Roman"/>
                <w:sz w:val="20"/>
                <w:szCs w:val="20"/>
                <w:lang w:val="es-ES"/>
              </w:rPr>
              <w:t>1</w:t>
            </w:r>
          </w:p>
        </w:tc>
        <w:tc>
          <w:tcPr>
            <w:tcW w:w="1279" w:type="pct"/>
            <w:tcMar>
              <w:top w:w="0" w:type="dxa"/>
              <w:left w:w="70" w:type="dxa"/>
              <w:bottom w:w="0" w:type="dxa"/>
              <w:right w:w="70" w:type="dxa"/>
            </w:tcMar>
            <w:vAlign w:val="center"/>
          </w:tcPr>
          <w:p w14:paraId="665337FC" w14:textId="77777777" w:rsidR="0011795F" w:rsidRPr="00A17EC0" w:rsidRDefault="007D43D9"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Carta del Titular de fecha 13 de junio de </w:t>
            </w:r>
            <w:r w:rsidR="00B937D0">
              <w:rPr>
                <w:rFonts w:ascii="Calibri" w:eastAsia="Calibri" w:hAnsi="Calibri" w:cs="Times New Roman"/>
                <w:sz w:val="20"/>
                <w:szCs w:val="20"/>
                <w:lang w:val="es-ES"/>
              </w:rPr>
              <w:t xml:space="preserve">2019 y sus anexos </w:t>
            </w:r>
            <w:r>
              <w:rPr>
                <w:rFonts w:ascii="Calibri" w:eastAsia="Calibri" w:hAnsi="Calibri" w:cs="Times New Roman"/>
                <w:sz w:val="20"/>
                <w:szCs w:val="20"/>
                <w:lang w:val="es-ES"/>
              </w:rPr>
              <w:t>(ver en Anexo 2)</w:t>
            </w:r>
            <w:r w:rsidR="00096C2B">
              <w:rPr>
                <w:rFonts w:ascii="Calibri" w:eastAsia="Calibri" w:hAnsi="Calibri" w:cs="Times New Roman"/>
                <w:sz w:val="20"/>
                <w:szCs w:val="20"/>
                <w:lang w:val="es-ES"/>
              </w:rPr>
              <w:t>.</w:t>
            </w:r>
          </w:p>
        </w:tc>
        <w:tc>
          <w:tcPr>
            <w:tcW w:w="500" w:type="pct"/>
            <w:vAlign w:val="center"/>
          </w:tcPr>
          <w:p w14:paraId="2197A8CC" w14:textId="77777777" w:rsidR="0011795F" w:rsidRPr="001C1743" w:rsidRDefault="0011795F" w:rsidP="007E0BCA">
            <w:pPr>
              <w:spacing w:after="0" w:line="240" w:lineRule="auto"/>
              <w:jc w:val="center"/>
              <w:rPr>
                <w:rFonts w:ascii="Calibri" w:eastAsia="Calibri" w:hAnsi="Calibri" w:cs="Times New Roman"/>
                <w:sz w:val="20"/>
                <w:szCs w:val="20"/>
                <w:lang w:val="es-ES"/>
              </w:rPr>
            </w:pPr>
            <w:r w:rsidRPr="001C1743">
              <w:rPr>
                <w:rFonts w:ascii="Calibri" w:eastAsia="Calibri" w:hAnsi="Calibri" w:cs="Times New Roman"/>
                <w:sz w:val="20"/>
                <w:szCs w:val="20"/>
                <w:lang w:val="es-ES"/>
              </w:rPr>
              <w:t>Titular</w:t>
            </w:r>
          </w:p>
        </w:tc>
        <w:tc>
          <w:tcPr>
            <w:tcW w:w="671" w:type="pct"/>
            <w:vAlign w:val="center"/>
          </w:tcPr>
          <w:p w14:paraId="52336350" w14:textId="77777777" w:rsidR="0011795F" w:rsidRPr="001C1743" w:rsidRDefault="0011795F" w:rsidP="007E0BCA">
            <w:pPr>
              <w:spacing w:after="0" w:line="240" w:lineRule="auto"/>
              <w:jc w:val="center"/>
              <w:rPr>
                <w:rFonts w:ascii="Calibri" w:eastAsia="Calibri" w:hAnsi="Calibri" w:cs="Times New Roman"/>
                <w:sz w:val="20"/>
                <w:szCs w:val="20"/>
                <w:lang w:val="es-ES" w:eastAsia="es-ES"/>
              </w:rPr>
            </w:pPr>
            <w:r w:rsidRPr="001C1743">
              <w:rPr>
                <w:rFonts w:ascii="Calibri" w:eastAsia="Calibri" w:hAnsi="Calibri" w:cs="Times New Roman"/>
                <w:sz w:val="20"/>
                <w:szCs w:val="20"/>
                <w:lang w:val="es-ES" w:eastAsia="es-ES"/>
              </w:rPr>
              <w:t>SMA</w:t>
            </w:r>
          </w:p>
        </w:tc>
        <w:tc>
          <w:tcPr>
            <w:tcW w:w="2268" w:type="pct"/>
            <w:vAlign w:val="center"/>
          </w:tcPr>
          <w:p w14:paraId="1875DFAA" w14:textId="77777777" w:rsidR="0011795F" w:rsidRDefault="00B937D0"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El titular no ha efectuado mediciones isocinéticas comprometidas.</w:t>
            </w:r>
          </w:p>
          <w:p w14:paraId="7D1229F0" w14:textId="77777777" w:rsidR="00B937D0" w:rsidRDefault="00B937D0"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El titular no ha regularizado </w:t>
            </w:r>
            <w:r w:rsidR="0008266E">
              <w:rPr>
                <w:rFonts w:ascii="Calibri" w:eastAsia="Calibri" w:hAnsi="Calibri" w:cs="Times New Roman"/>
                <w:sz w:val="20"/>
                <w:szCs w:val="20"/>
                <w:lang w:val="es-ES"/>
              </w:rPr>
              <w:t>la operación de sus plantas de aguas servidas de acuerdo al D.S. 46/2011 del MINSEGPRES.</w:t>
            </w:r>
          </w:p>
          <w:p w14:paraId="3CDFCA55" w14:textId="77777777" w:rsidR="00B937D0" w:rsidRPr="00981D04" w:rsidRDefault="0008266E"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El titular no ha ejecutado los compromisos</w:t>
            </w:r>
            <w:r>
              <w:rPr>
                <w:rFonts w:cs="Times New Roman"/>
                <w:iCs/>
                <w:color w:val="000000" w:themeColor="text1"/>
                <w:sz w:val="20"/>
                <w:szCs w:val="20"/>
              </w:rPr>
              <w:t xml:space="preserve"> voluntarios establecidos en el punto 6.2 y 6.3 de la RCA 196/2012.</w:t>
            </w:r>
          </w:p>
        </w:tc>
      </w:tr>
      <w:tr w:rsidR="00151048" w:rsidRPr="00D42470" w14:paraId="0E7ECA9C" w14:textId="77777777" w:rsidTr="006153F9">
        <w:trPr>
          <w:trHeight w:val="379"/>
        </w:trPr>
        <w:tc>
          <w:tcPr>
            <w:tcW w:w="282" w:type="pct"/>
            <w:vAlign w:val="center"/>
          </w:tcPr>
          <w:p w14:paraId="79A67B7A" w14:textId="77777777" w:rsidR="00151048" w:rsidRPr="001C1743" w:rsidRDefault="00151048" w:rsidP="007E0BC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279" w:type="pct"/>
            <w:tcMar>
              <w:top w:w="0" w:type="dxa"/>
              <w:left w:w="70" w:type="dxa"/>
              <w:bottom w:w="0" w:type="dxa"/>
              <w:right w:w="70" w:type="dxa"/>
            </w:tcMar>
            <w:vAlign w:val="center"/>
          </w:tcPr>
          <w:p w14:paraId="02DBFC9F" w14:textId="77777777" w:rsidR="00151048" w:rsidRDefault="00151048"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Requerimiento de </w:t>
            </w:r>
            <w:r w:rsidR="00C50371">
              <w:rPr>
                <w:rFonts w:ascii="Calibri" w:eastAsia="Calibri" w:hAnsi="Calibri" w:cs="Times New Roman"/>
                <w:sz w:val="20"/>
                <w:szCs w:val="20"/>
                <w:lang w:val="es-ES"/>
              </w:rPr>
              <w:t>información, R.E. OAR N° 35</w:t>
            </w:r>
            <w:r w:rsidR="001A0A72">
              <w:rPr>
                <w:rFonts w:ascii="Calibri" w:eastAsia="Calibri" w:hAnsi="Calibri" w:cs="Times New Roman"/>
                <w:sz w:val="20"/>
                <w:szCs w:val="20"/>
                <w:lang w:val="es-ES"/>
              </w:rPr>
              <w:t xml:space="preserve"> de la SMA</w:t>
            </w:r>
            <w:r w:rsidR="00C50371">
              <w:rPr>
                <w:rFonts w:ascii="Calibri" w:eastAsia="Calibri" w:hAnsi="Calibri" w:cs="Times New Roman"/>
                <w:sz w:val="20"/>
                <w:szCs w:val="20"/>
                <w:lang w:val="es-ES"/>
              </w:rPr>
              <w:t xml:space="preserve">, </w:t>
            </w:r>
            <w:r w:rsidR="001A0A72">
              <w:rPr>
                <w:rFonts w:ascii="Calibri" w:eastAsia="Calibri" w:hAnsi="Calibri" w:cs="Times New Roman"/>
                <w:sz w:val="20"/>
                <w:szCs w:val="20"/>
                <w:lang w:val="es-ES"/>
              </w:rPr>
              <w:t>de fecha 29 de agosto de 2019</w:t>
            </w:r>
            <w:r w:rsidR="00A96C1B">
              <w:rPr>
                <w:rFonts w:ascii="Calibri" w:eastAsia="Calibri" w:hAnsi="Calibri" w:cs="Times New Roman"/>
                <w:sz w:val="20"/>
                <w:szCs w:val="20"/>
                <w:lang w:val="es-ES"/>
              </w:rPr>
              <w:t xml:space="preserve"> (ver en Anexo 3)</w:t>
            </w:r>
            <w:r w:rsidR="001A0A72">
              <w:rPr>
                <w:rFonts w:ascii="Calibri" w:eastAsia="Calibri" w:hAnsi="Calibri" w:cs="Times New Roman"/>
                <w:sz w:val="20"/>
                <w:szCs w:val="20"/>
                <w:lang w:val="es-ES"/>
              </w:rPr>
              <w:t>.</w:t>
            </w:r>
          </w:p>
        </w:tc>
        <w:tc>
          <w:tcPr>
            <w:tcW w:w="500" w:type="pct"/>
            <w:vAlign w:val="center"/>
          </w:tcPr>
          <w:p w14:paraId="4C7718A2" w14:textId="77777777" w:rsidR="00151048" w:rsidRPr="001C1743" w:rsidRDefault="00C50371" w:rsidP="007E0BC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71" w:type="pct"/>
            <w:vAlign w:val="center"/>
          </w:tcPr>
          <w:p w14:paraId="0FF8D387" w14:textId="77777777" w:rsidR="00151048" w:rsidRPr="001C1743" w:rsidRDefault="00C50371" w:rsidP="007E0BC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Titular</w:t>
            </w:r>
          </w:p>
        </w:tc>
        <w:tc>
          <w:tcPr>
            <w:tcW w:w="2268" w:type="pct"/>
            <w:vAlign w:val="center"/>
          </w:tcPr>
          <w:p w14:paraId="57D78FE6" w14:textId="77777777" w:rsidR="00151048" w:rsidRDefault="00C50371"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Se solicit</w:t>
            </w:r>
            <w:r w:rsidR="001A0A72">
              <w:rPr>
                <w:rFonts w:ascii="Calibri" w:eastAsia="Calibri" w:hAnsi="Calibri" w:cs="Times New Roman"/>
                <w:sz w:val="20"/>
                <w:szCs w:val="20"/>
                <w:lang w:val="es-ES"/>
              </w:rPr>
              <w:t>a acreditar cumplimiento al D.S. 46/2002 del MINSEGPRES</w:t>
            </w:r>
            <w:r w:rsidR="00F6237C">
              <w:rPr>
                <w:rFonts w:ascii="Calibri" w:eastAsia="Calibri" w:hAnsi="Calibri" w:cs="Times New Roman"/>
                <w:sz w:val="20"/>
                <w:szCs w:val="20"/>
                <w:lang w:val="es-ES"/>
              </w:rPr>
              <w:t xml:space="preserve"> (caracterización del Ril crudo, vulnerabilidad del acuífero)</w:t>
            </w:r>
            <w:r w:rsidR="001A0A72">
              <w:rPr>
                <w:rFonts w:ascii="Calibri" w:eastAsia="Calibri" w:hAnsi="Calibri" w:cs="Times New Roman"/>
                <w:sz w:val="20"/>
                <w:szCs w:val="20"/>
                <w:lang w:val="es-ES"/>
              </w:rPr>
              <w:t>.</w:t>
            </w:r>
          </w:p>
          <w:p w14:paraId="03B84AB1" w14:textId="77777777" w:rsidR="00F6237C" w:rsidRDefault="00F6237C"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Se solicita información de los muestreos isocinéticos </w:t>
            </w:r>
            <w:r w:rsidR="00212FB7">
              <w:rPr>
                <w:rFonts w:ascii="Calibri" w:eastAsia="Calibri" w:hAnsi="Calibri" w:cs="Times New Roman"/>
                <w:sz w:val="20"/>
                <w:szCs w:val="20"/>
                <w:lang w:val="es-ES"/>
              </w:rPr>
              <w:t xml:space="preserve">en calderas, </w:t>
            </w:r>
            <w:r>
              <w:rPr>
                <w:rFonts w:ascii="Calibri" w:eastAsia="Calibri" w:hAnsi="Calibri" w:cs="Times New Roman"/>
                <w:sz w:val="20"/>
                <w:szCs w:val="20"/>
                <w:lang w:val="es-ES"/>
              </w:rPr>
              <w:t>comprometidos en la evaluación ambiental.</w:t>
            </w:r>
          </w:p>
          <w:p w14:paraId="50161D80" w14:textId="77777777" w:rsidR="00DA3D63" w:rsidRDefault="00DA3D63"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Respaldos para verificar el correcto almacenamiento (clasificación, rotulación) de los RESPEL.</w:t>
            </w:r>
          </w:p>
          <w:p w14:paraId="7B768FFD" w14:textId="77777777" w:rsidR="00DA3D63" w:rsidRDefault="009C2F65"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Presentar </w:t>
            </w:r>
            <w:r w:rsidR="00894E35">
              <w:rPr>
                <w:rFonts w:ascii="Calibri" w:eastAsia="Calibri" w:hAnsi="Calibri" w:cs="Times New Roman"/>
                <w:sz w:val="20"/>
                <w:szCs w:val="20"/>
                <w:lang w:val="es-ES"/>
              </w:rPr>
              <w:t>acciones</w:t>
            </w:r>
            <w:r w:rsidR="00DA3D63">
              <w:rPr>
                <w:rFonts w:ascii="Calibri" w:eastAsia="Calibri" w:hAnsi="Calibri" w:cs="Times New Roman"/>
                <w:sz w:val="20"/>
                <w:szCs w:val="20"/>
                <w:lang w:val="es-ES"/>
              </w:rPr>
              <w:t xml:space="preserve"> concretas respecto a los considerandos 6.2, 6.3 y 6.4</w:t>
            </w:r>
            <w:r w:rsidR="00EF61C3">
              <w:rPr>
                <w:rFonts w:ascii="Calibri" w:eastAsia="Calibri" w:hAnsi="Calibri" w:cs="Times New Roman"/>
                <w:sz w:val="20"/>
                <w:szCs w:val="20"/>
                <w:lang w:val="es-ES"/>
              </w:rPr>
              <w:t xml:space="preserve"> de su RCA 196/2012</w:t>
            </w:r>
            <w:r w:rsidR="00D511FC">
              <w:rPr>
                <w:rFonts w:ascii="Calibri" w:eastAsia="Calibri" w:hAnsi="Calibri" w:cs="Times New Roman"/>
                <w:sz w:val="20"/>
                <w:szCs w:val="20"/>
                <w:lang w:val="es-ES"/>
              </w:rPr>
              <w:t>.</w:t>
            </w:r>
          </w:p>
        </w:tc>
      </w:tr>
      <w:tr w:rsidR="001A0A72" w:rsidRPr="00D42470" w14:paraId="77F46BC6" w14:textId="77777777" w:rsidTr="006153F9">
        <w:trPr>
          <w:trHeight w:val="379"/>
        </w:trPr>
        <w:tc>
          <w:tcPr>
            <w:tcW w:w="282" w:type="pct"/>
            <w:vAlign w:val="center"/>
          </w:tcPr>
          <w:p w14:paraId="312F7327" w14:textId="77777777" w:rsidR="001A0A72" w:rsidRDefault="001A0A72" w:rsidP="007E0BC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279" w:type="pct"/>
            <w:tcMar>
              <w:top w:w="0" w:type="dxa"/>
              <w:left w:w="70" w:type="dxa"/>
              <w:bottom w:w="0" w:type="dxa"/>
              <w:right w:w="70" w:type="dxa"/>
            </w:tcMar>
            <w:vAlign w:val="center"/>
          </w:tcPr>
          <w:p w14:paraId="046166A7" w14:textId="77777777" w:rsidR="001A0A72" w:rsidRDefault="001A0A72"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Reitera </w:t>
            </w:r>
            <w:r w:rsidR="00C862B1">
              <w:rPr>
                <w:rFonts w:ascii="Calibri" w:eastAsia="Calibri" w:hAnsi="Calibri" w:cs="Times New Roman"/>
                <w:sz w:val="20"/>
                <w:szCs w:val="20"/>
                <w:lang w:val="es-ES"/>
              </w:rPr>
              <w:t>requerimiento de información, R.E OAR N° 43 de la SMA, de fecha 24 de septiembre de 2019</w:t>
            </w:r>
            <w:r w:rsidR="00A96C1B">
              <w:rPr>
                <w:rFonts w:ascii="Calibri" w:eastAsia="Calibri" w:hAnsi="Calibri" w:cs="Times New Roman"/>
                <w:sz w:val="20"/>
                <w:szCs w:val="20"/>
                <w:lang w:val="es-ES"/>
              </w:rPr>
              <w:t xml:space="preserve"> (ver</w:t>
            </w:r>
            <w:r w:rsidR="00DE2FAF">
              <w:rPr>
                <w:rFonts w:ascii="Calibri" w:eastAsia="Calibri" w:hAnsi="Calibri" w:cs="Times New Roman"/>
                <w:sz w:val="20"/>
                <w:szCs w:val="20"/>
                <w:lang w:val="es-ES"/>
              </w:rPr>
              <w:t xml:space="preserve"> </w:t>
            </w:r>
            <w:r w:rsidR="00A96C1B">
              <w:rPr>
                <w:rFonts w:ascii="Calibri" w:eastAsia="Calibri" w:hAnsi="Calibri" w:cs="Times New Roman"/>
                <w:sz w:val="20"/>
                <w:szCs w:val="20"/>
                <w:lang w:val="es-ES"/>
              </w:rPr>
              <w:t xml:space="preserve">en Anexo </w:t>
            </w:r>
            <w:r w:rsidR="002D6AF0">
              <w:rPr>
                <w:rFonts w:ascii="Calibri" w:eastAsia="Calibri" w:hAnsi="Calibri" w:cs="Times New Roman"/>
                <w:sz w:val="20"/>
                <w:szCs w:val="20"/>
                <w:lang w:val="es-ES"/>
              </w:rPr>
              <w:t>4</w:t>
            </w:r>
            <w:r w:rsidR="00A96C1B">
              <w:rPr>
                <w:rFonts w:ascii="Calibri" w:eastAsia="Calibri" w:hAnsi="Calibri" w:cs="Times New Roman"/>
                <w:sz w:val="20"/>
                <w:szCs w:val="20"/>
                <w:lang w:val="es-ES"/>
              </w:rPr>
              <w:t>)</w:t>
            </w:r>
            <w:r w:rsidR="00C862B1">
              <w:rPr>
                <w:rFonts w:ascii="Calibri" w:eastAsia="Calibri" w:hAnsi="Calibri" w:cs="Times New Roman"/>
                <w:sz w:val="20"/>
                <w:szCs w:val="20"/>
                <w:lang w:val="es-ES"/>
              </w:rPr>
              <w:t>.</w:t>
            </w:r>
          </w:p>
          <w:p w14:paraId="27ABD316" w14:textId="77777777" w:rsidR="004B7EEB" w:rsidRDefault="004B7EEB" w:rsidP="007E0BCA">
            <w:pPr>
              <w:spacing w:after="0" w:line="240" w:lineRule="auto"/>
              <w:jc w:val="both"/>
              <w:rPr>
                <w:rFonts w:ascii="Calibri" w:eastAsia="Calibri" w:hAnsi="Calibri" w:cs="Times New Roman"/>
                <w:sz w:val="20"/>
                <w:szCs w:val="20"/>
                <w:lang w:val="es-ES"/>
              </w:rPr>
            </w:pPr>
          </w:p>
        </w:tc>
        <w:tc>
          <w:tcPr>
            <w:tcW w:w="500" w:type="pct"/>
            <w:vAlign w:val="center"/>
          </w:tcPr>
          <w:p w14:paraId="05CDB23C" w14:textId="77777777" w:rsidR="001A0A72" w:rsidRDefault="007966C0" w:rsidP="007E0BC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671" w:type="pct"/>
            <w:vAlign w:val="center"/>
          </w:tcPr>
          <w:p w14:paraId="3F3B66F6" w14:textId="77777777" w:rsidR="001A0A72" w:rsidRDefault="007966C0" w:rsidP="007E0BC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Titular</w:t>
            </w:r>
          </w:p>
        </w:tc>
        <w:tc>
          <w:tcPr>
            <w:tcW w:w="2268" w:type="pct"/>
            <w:vAlign w:val="center"/>
          </w:tcPr>
          <w:p w14:paraId="64E9C9ED" w14:textId="77777777" w:rsidR="001A0A72" w:rsidRDefault="00283390" w:rsidP="007E0BC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Remit</w:t>
            </w:r>
            <w:r w:rsidR="004616F5">
              <w:rPr>
                <w:rFonts w:ascii="Calibri" w:eastAsia="Calibri" w:hAnsi="Calibri" w:cs="Times New Roman"/>
                <w:sz w:val="20"/>
                <w:szCs w:val="20"/>
                <w:lang w:val="es-ES"/>
              </w:rPr>
              <w:t>e</w:t>
            </w:r>
            <w:r>
              <w:rPr>
                <w:rFonts w:ascii="Calibri" w:eastAsia="Calibri" w:hAnsi="Calibri" w:cs="Times New Roman"/>
                <w:sz w:val="20"/>
                <w:szCs w:val="20"/>
                <w:lang w:val="es-ES"/>
              </w:rPr>
              <w:t xml:space="preserve"> cronograma de acciones </w:t>
            </w:r>
            <w:r w:rsidR="007966C0">
              <w:rPr>
                <w:rFonts w:ascii="Calibri" w:eastAsia="Calibri" w:hAnsi="Calibri" w:cs="Times New Roman"/>
                <w:sz w:val="20"/>
                <w:szCs w:val="20"/>
                <w:lang w:val="es-ES"/>
              </w:rPr>
              <w:t>de los resuelvos 1,</w:t>
            </w:r>
            <w:r w:rsidR="009C2F65">
              <w:rPr>
                <w:rFonts w:ascii="Calibri" w:eastAsia="Calibri" w:hAnsi="Calibri" w:cs="Times New Roman"/>
                <w:sz w:val="20"/>
                <w:szCs w:val="20"/>
                <w:lang w:val="es-ES"/>
              </w:rPr>
              <w:t xml:space="preserve"> </w:t>
            </w:r>
            <w:r w:rsidR="007966C0">
              <w:rPr>
                <w:rFonts w:ascii="Calibri" w:eastAsia="Calibri" w:hAnsi="Calibri" w:cs="Times New Roman"/>
                <w:sz w:val="20"/>
                <w:szCs w:val="20"/>
                <w:lang w:val="es-ES"/>
              </w:rPr>
              <w:t>2 y 4 de</w:t>
            </w:r>
            <w:r w:rsidR="00894E35">
              <w:rPr>
                <w:rFonts w:ascii="Calibri" w:eastAsia="Calibri" w:hAnsi="Calibri" w:cs="Times New Roman"/>
                <w:sz w:val="20"/>
                <w:szCs w:val="20"/>
                <w:lang w:val="es-ES"/>
              </w:rPr>
              <w:t xml:space="preserve"> </w:t>
            </w:r>
            <w:r w:rsidR="007966C0">
              <w:rPr>
                <w:rFonts w:ascii="Calibri" w:eastAsia="Calibri" w:hAnsi="Calibri" w:cs="Times New Roman"/>
                <w:sz w:val="20"/>
                <w:szCs w:val="20"/>
                <w:lang w:val="es-ES"/>
              </w:rPr>
              <w:t xml:space="preserve">la R.E. OAR N° 35/2019 de la SMA. </w:t>
            </w:r>
          </w:p>
        </w:tc>
      </w:tr>
    </w:tbl>
    <w:p w14:paraId="76D79399" w14:textId="77777777" w:rsidR="00D42470" w:rsidRPr="00D42470" w:rsidRDefault="00D42470" w:rsidP="005863D4">
      <w:pPr>
        <w:pStyle w:val="Ttulo1"/>
      </w:pPr>
      <w:bookmarkStart w:id="118" w:name="_Toc390777030"/>
      <w:bookmarkStart w:id="119" w:name="_Toc449085419"/>
      <w:bookmarkStart w:id="120" w:name="_Toc449106093"/>
      <w:r w:rsidRPr="00D42470">
        <w:lastRenderedPageBreak/>
        <w:t>HECHOS CONSTATADOS.</w:t>
      </w:r>
      <w:bookmarkStart w:id="121" w:name="_Ref352922216"/>
      <w:bookmarkStart w:id="122" w:name="_Toc353998120"/>
      <w:bookmarkStart w:id="123" w:name="_Toc353998193"/>
      <w:bookmarkStart w:id="124" w:name="_Toc382383547"/>
      <w:bookmarkStart w:id="125" w:name="_Toc382472369"/>
      <w:bookmarkStart w:id="126" w:name="_Toc390184279"/>
      <w:bookmarkStart w:id="127" w:name="_Toc390360010"/>
      <w:bookmarkStart w:id="128" w:name="_Toc390777031"/>
      <w:bookmarkEnd w:id="118"/>
      <w:bookmarkEnd w:id="119"/>
      <w:bookmarkEnd w:id="120"/>
    </w:p>
    <w:p w14:paraId="47463A69"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6C3BA249" w14:textId="77777777" w:rsidR="00D42470" w:rsidRDefault="000C5B05" w:rsidP="005863D4">
      <w:pPr>
        <w:pStyle w:val="Ttulo2"/>
      </w:pPr>
      <w:bookmarkStart w:id="129" w:name="_Toc449085420"/>
      <w:bookmarkStart w:id="130" w:name="_Toc449106094"/>
      <w:r>
        <w:t>Control de emisiones atmosféricas</w:t>
      </w:r>
      <w:r w:rsidR="00D42470" w:rsidRPr="00D42470">
        <w:t xml:space="preserve"> </w:t>
      </w:r>
      <w:bookmarkEnd w:id="121"/>
      <w:bookmarkEnd w:id="122"/>
      <w:bookmarkEnd w:id="123"/>
      <w:bookmarkEnd w:id="124"/>
      <w:bookmarkEnd w:id="125"/>
      <w:bookmarkEnd w:id="126"/>
      <w:bookmarkEnd w:id="127"/>
      <w:bookmarkEnd w:id="128"/>
      <w:bookmarkEnd w:id="129"/>
      <w:bookmarkEnd w:id="130"/>
    </w:p>
    <w:p w14:paraId="46CDCA0C"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2971"/>
        <w:gridCol w:w="6993"/>
      </w:tblGrid>
      <w:tr w:rsidR="00D42470" w:rsidRPr="00D42470" w14:paraId="7FEBBB2B" w14:textId="77777777" w:rsidTr="000C5B05">
        <w:trPr>
          <w:trHeight w:val="142"/>
        </w:trPr>
        <w:tc>
          <w:tcPr>
            <w:tcW w:w="1491" w:type="pct"/>
          </w:tcPr>
          <w:p w14:paraId="5FCD0E31" w14:textId="77777777" w:rsidR="00D42470" w:rsidRPr="00D42470" w:rsidRDefault="00D42470" w:rsidP="004B302D">
            <w:pPr>
              <w:spacing w:line="286" w:lineRule="auto"/>
              <w:rPr>
                <w:lang w:val="es-CL"/>
              </w:rPr>
            </w:pPr>
            <w:r w:rsidRPr="00D42470">
              <w:rPr>
                <w:rFonts w:eastAsia="Times New Roman"/>
                <w:b/>
                <w:bCs/>
                <w:color w:val="000000"/>
                <w:lang w:eastAsia="es-CL"/>
              </w:rPr>
              <w:t xml:space="preserve">Número de hecho constatado: </w:t>
            </w:r>
            <w:r w:rsidRPr="00453CC6">
              <w:rPr>
                <w:rFonts w:eastAsia="Times New Roman"/>
                <w:color w:val="000000"/>
                <w:lang w:eastAsia="es-CL"/>
              </w:rPr>
              <w:t>1</w:t>
            </w:r>
          </w:p>
        </w:tc>
        <w:tc>
          <w:tcPr>
            <w:tcW w:w="3509" w:type="pct"/>
          </w:tcPr>
          <w:p w14:paraId="58A653DA" w14:textId="77777777" w:rsidR="00D42470" w:rsidRPr="00D42470" w:rsidRDefault="00D42470" w:rsidP="004B302D">
            <w:pPr>
              <w:spacing w:line="286" w:lineRule="auto"/>
            </w:pPr>
            <w:r w:rsidRPr="00D42470">
              <w:rPr>
                <w:rFonts w:eastAsia="Times New Roman"/>
                <w:b/>
                <w:bCs/>
                <w:color w:val="000000"/>
                <w:lang w:eastAsia="es-CL"/>
              </w:rPr>
              <w:t>Estación N°</w:t>
            </w:r>
            <w:r w:rsidRPr="00D42470">
              <w:rPr>
                <w:rFonts w:eastAsia="Times New Roman"/>
                <w:color w:val="000000"/>
                <w:lang w:eastAsia="es-CL"/>
              </w:rPr>
              <w:t>:</w:t>
            </w:r>
            <w:r w:rsidR="00574C6B">
              <w:rPr>
                <w:rFonts w:eastAsia="Times New Roman"/>
                <w:color w:val="000000"/>
                <w:lang w:eastAsia="es-CL"/>
              </w:rPr>
              <w:t xml:space="preserve"> </w:t>
            </w:r>
            <w:r w:rsidR="00C03F33">
              <w:rPr>
                <w:rFonts w:eastAsia="Times New Roman"/>
                <w:color w:val="000000"/>
                <w:lang w:eastAsia="es-CL"/>
              </w:rPr>
              <w:t>5</w:t>
            </w:r>
          </w:p>
        </w:tc>
      </w:tr>
      <w:tr w:rsidR="00F14D23" w:rsidRPr="00F14D23" w14:paraId="50AAC453" w14:textId="77777777" w:rsidTr="00F14D23">
        <w:trPr>
          <w:trHeight w:val="319"/>
        </w:trPr>
        <w:tc>
          <w:tcPr>
            <w:tcW w:w="5000" w:type="pct"/>
            <w:gridSpan w:val="2"/>
            <w:tcBorders>
              <w:bottom w:val="single" w:sz="4" w:space="0" w:color="auto"/>
            </w:tcBorders>
          </w:tcPr>
          <w:p w14:paraId="11784CD2" w14:textId="77777777" w:rsidR="00F14D23" w:rsidRPr="00D42470" w:rsidRDefault="00F14D23" w:rsidP="004B302D">
            <w:pPr>
              <w:spacing w:line="286" w:lineRule="auto"/>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4F27D2DB" w14:textId="77777777" w:rsidR="00F14D23" w:rsidRDefault="00E361F7" w:rsidP="004B302D">
            <w:pPr>
              <w:pStyle w:val="Prrafodelista"/>
              <w:numPr>
                <w:ilvl w:val="0"/>
                <w:numId w:val="27"/>
              </w:numPr>
              <w:spacing w:line="286" w:lineRule="auto"/>
              <w:ind w:left="357" w:hanging="357"/>
              <w:rPr>
                <w:rFonts w:cs="Calibri"/>
                <w:iCs/>
                <w:szCs w:val="16"/>
              </w:rPr>
            </w:pPr>
            <w:r>
              <w:rPr>
                <w:rFonts w:cs="Calibri"/>
                <w:iCs/>
                <w:szCs w:val="16"/>
              </w:rPr>
              <w:t>Cata del titular de fecha 13.06.2019 y sus anexos (ver e</w:t>
            </w:r>
            <w:r w:rsidR="00AE6741">
              <w:rPr>
                <w:rFonts w:cs="Calibri"/>
                <w:iCs/>
                <w:szCs w:val="16"/>
              </w:rPr>
              <w:t>n</w:t>
            </w:r>
            <w:r>
              <w:rPr>
                <w:rFonts w:cs="Calibri"/>
                <w:iCs/>
                <w:szCs w:val="16"/>
              </w:rPr>
              <w:t xml:space="preserve"> Anexo 2).</w:t>
            </w:r>
          </w:p>
          <w:p w14:paraId="45D0E8BC" w14:textId="77777777" w:rsidR="00A96C1B" w:rsidRPr="000214E9" w:rsidRDefault="00A96C1B" w:rsidP="004B302D">
            <w:pPr>
              <w:pStyle w:val="Prrafodelista"/>
              <w:numPr>
                <w:ilvl w:val="0"/>
                <w:numId w:val="27"/>
              </w:numPr>
              <w:spacing w:line="286" w:lineRule="auto"/>
              <w:ind w:left="357" w:hanging="357"/>
              <w:rPr>
                <w:rFonts w:cs="Calibri"/>
                <w:iCs/>
                <w:szCs w:val="16"/>
              </w:rPr>
            </w:pPr>
            <w:r>
              <w:t>R.E. OAR N° 35 de la SMA, de fecha 29 de agosto de 2019</w:t>
            </w:r>
            <w:r w:rsidR="001435CA">
              <w:t xml:space="preserve"> (ver Anexo 3)</w:t>
            </w:r>
            <w:r>
              <w:t>.</w:t>
            </w:r>
          </w:p>
          <w:p w14:paraId="7A7D5194" w14:textId="77777777" w:rsidR="000214E9" w:rsidRPr="00B937D0" w:rsidRDefault="000214E9" w:rsidP="004B302D">
            <w:pPr>
              <w:pStyle w:val="Prrafodelista"/>
              <w:numPr>
                <w:ilvl w:val="0"/>
                <w:numId w:val="27"/>
              </w:numPr>
              <w:spacing w:line="286" w:lineRule="auto"/>
              <w:ind w:left="357" w:hanging="357"/>
              <w:rPr>
                <w:rFonts w:cs="Calibri"/>
                <w:iCs/>
                <w:szCs w:val="16"/>
              </w:rPr>
            </w:pPr>
            <w:r>
              <w:t xml:space="preserve">R.E OAR N° 43 de la SMA, de fecha 24 de septiembre de 2019 (ver en Anexo </w:t>
            </w:r>
            <w:r w:rsidR="00AA4BDC">
              <w:t>4</w:t>
            </w:r>
            <w:r>
              <w:t>).</w:t>
            </w:r>
          </w:p>
          <w:p w14:paraId="34AFA070" w14:textId="77777777" w:rsidR="004B5227" w:rsidRPr="00D42470" w:rsidRDefault="004B5227" w:rsidP="004B302D">
            <w:pPr>
              <w:spacing w:line="286" w:lineRule="auto"/>
              <w:rPr>
                <w:lang w:eastAsia="es-CL"/>
              </w:rPr>
            </w:pPr>
          </w:p>
        </w:tc>
      </w:tr>
      <w:tr w:rsidR="00F14D23" w:rsidRPr="00D42470" w14:paraId="7140697D" w14:textId="77777777" w:rsidTr="00F14D23">
        <w:trPr>
          <w:trHeight w:val="627"/>
        </w:trPr>
        <w:tc>
          <w:tcPr>
            <w:tcW w:w="5000" w:type="pct"/>
            <w:gridSpan w:val="2"/>
          </w:tcPr>
          <w:p w14:paraId="423A839C" w14:textId="77777777" w:rsidR="00F14D23" w:rsidRDefault="00F14D23" w:rsidP="004B302D">
            <w:pPr>
              <w:spacing w:line="286" w:lineRule="auto"/>
              <w:rPr>
                <w:b/>
              </w:rPr>
            </w:pPr>
            <w:r w:rsidRPr="00D42470">
              <w:rPr>
                <w:b/>
              </w:rPr>
              <w:t xml:space="preserve">Exigencia (s): </w:t>
            </w:r>
          </w:p>
          <w:p w14:paraId="59D7E13F" w14:textId="77777777" w:rsidR="00F3755E" w:rsidRDefault="00F3755E" w:rsidP="004B302D">
            <w:pPr>
              <w:spacing w:line="286" w:lineRule="auto"/>
              <w:jc w:val="both"/>
              <w:rPr>
                <w:b/>
                <w:i/>
                <w:iCs/>
              </w:rPr>
            </w:pPr>
            <w:r w:rsidRPr="002C3FE6">
              <w:rPr>
                <w:b/>
                <w:i/>
                <w:iCs/>
              </w:rPr>
              <w:t>RCA N° 196/2012, SEA Región de La Araucanía, Considerando</w:t>
            </w:r>
            <w:r>
              <w:rPr>
                <w:b/>
                <w:i/>
                <w:iCs/>
              </w:rPr>
              <w:t xml:space="preserve"> 5.1:</w:t>
            </w:r>
          </w:p>
          <w:p w14:paraId="49E9051A" w14:textId="77777777" w:rsidR="00F3755E" w:rsidRDefault="00F3755E" w:rsidP="00F3755E">
            <w:pPr>
              <w:spacing w:line="286" w:lineRule="auto"/>
              <w:jc w:val="both"/>
              <w:rPr>
                <w:b/>
                <w:i/>
                <w:iCs/>
              </w:rPr>
            </w:pPr>
            <w:r w:rsidRPr="00F3755E">
              <w:rPr>
                <w:b/>
                <w:i/>
                <w:iCs/>
              </w:rPr>
              <w:t>5.1. Con relación al Art. 11 letra a), Riesgo para la salud de la Población, debido a la cantidad y</w:t>
            </w:r>
            <w:r>
              <w:rPr>
                <w:b/>
                <w:i/>
                <w:iCs/>
              </w:rPr>
              <w:t xml:space="preserve"> </w:t>
            </w:r>
            <w:r w:rsidRPr="00F3755E">
              <w:rPr>
                <w:b/>
                <w:i/>
                <w:iCs/>
              </w:rPr>
              <w:t>calidad de efluentes, emisiones o residuos, no se presentan tales efectos toda vez que:</w:t>
            </w:r>
          </w:p>
          <w:p w14:paraId="0B75A0C6" w14:textId="77777777" w:rsidR="00F3755E" w:rsidRDefault="00F3755E" w:rsidP="00F3755E">
            <w:pPr>
              <w:spacing w:line="286" w:lineRule="auto"/>
              <w:jc w:val="both"/>
              <w:rPr>
                <w:b/>
                <w:i/>
                <w:iCs/>
              </w:rPr>
            </w:pPr>
            <w:r w:rsidRPr="006107D7">
              <w:rPr>
                <w:bCs/>
                <w:i/>
                <w:iCs/>
              </w:rPr>
              <w:t>[</w:t>
            </w:r>
            <w:r>
              <w:rPr>
                <w:bCs/>
                <w:i/>
                <w:iCs/>
              </w:rPr>
              <w:t>...</w:t>
            </w:r>
            <w:r w:rsidRPr="006107D7">
              <w:rPr>
                <w:bCs/>
                <w:i/>
                <w:iCs/>
              </w:rPr>
              <w:t>]</w:t>
            </w:r>
            <w:r>
              <w:rPr>
                <w:bCs/>
                <w:i/>
                <w:iCs/>
              </w:rPr>
              <w:t xml:space="preserve"> </w:t>
            </w:r>
            <w:r w:rsidRPr="00F3755E">
              <w:rPr>
                <w:bCs/>
                <w:i/>
                <w:iCs/>
              </w:rPr>
              <w:t>A objeto de resguardar la calidad del aire del sector, el titular comprometido realizar 1</w:t>
            </w:r>
            <w:r>
              <w:rPr>
                <w:bCs/>
                <w:i/>
                <w:iCs/>
              </w:rPr>
              <w:t xml:space="preserve"> </w:t>
            </w:r>
            <w:r w:rsidRPr="00F3755E">
              <w:rPr>
                <w:bCs/>
                <w:i/>
                <w:iCs/>
              </w:rPr>
              <w:t>muestreo</w:t>
            </w:r>
            <w:r>
              <w:rPr>
                <w:bCs/>
                <w:i/>
                <w:iCs/>
              </w:rPr>
              <w:t xml:space="preserve"> </w:t>
            </w:r>
            <w:r w:rsidRPr="00F3755E">
              <w:rPr>
                <w:bCs/>
                <w:i/>
                <w:iCs/>
              </w:rPr>
              <w:t>isocinético anual durante los tres primeros años de funcionamiento del proyecto, para determinar</w:t>
            </w:r>
            <w:r>
              <w:rPr>
                <w:bCs/>
                <w:i/>
                <w:iCs/>
              </w:rPr>
              <w:t xml:space="preserve"> </w:t>
            </w:r>
            <w:r w:rsidRPr="00F3755E">
              <w:rPr>
                <w:bCs/>
                <w:i/>
                <w:iCs/>
              </w:rPr>
              <w:t>las emisiones de Material Particulado para los contaminantes MP 2,5 y MP 10.</w:t>
            </w:r>
          </w:p>
          <w:p w14:paraId="3AA575BE" w14:textId="77777777" w:rsidR="00F3755E" w:rsidRDefault="00F3755E" w:rsidP="00F3755E">
            <w:pPr>
              <w:spacing w:line="286" w:lineRule="auto"/>
              <w:jc w:val="both"/>
              <w:rPr>
                <w:b/>
                <w:i/>
                <w:iCs/>
              </w:rPr>
            </w:pPr>
          </w:p>
          <w:p w14:paraId="78A2BB22" w14:textId="77777777" w:rsidR="00C11C04" w:rsidRPr="000F366F" w:rsidRDefault="00C11C04" w:rsidP="004B302D">
            <w:pPr>
              <w:spacing w:line="286" w:lineRule="auto"/>
              <w:jc w:val="both"/>
              <w:rPr>
                <w:b/>
                <w:i/>
                <w:iCs/>
              </w:rPr>
            </w:pPr>
            <w:r w:rsidRPr="000F366F">
              <w:rPr>
                <w:b/>
                <w:i/>
                <w:iCs/>
              </w:rPr>
              <w:t xml:space="preserve">RCA N° 196/2012, SEA Región de La Araucanía, Adenda 1, </w:t>
            </w:r>
            <w:r w:rsidR="000F366F" w:rsidRPr="000F366F">
              <w:rPr>
                <w:b/>
                <w:i/>
                <w:iCs/>
              </w:rPr>
              <w:t xml:space="preserve">página 17, </w:t>
            </w:r>
            <w:r w:rsidRPr="000F366F">
              <w:rPr>
                <w:b/>
                <w:i/>
                <w:iCs/>
              </w:rPr>
              <w:t>pregunta N°19:</w:t>
            </w:r>
          </w:p>
          <w:p w14:paraId="15F201A3" w14:textId="77777777" w:rsidR="00C11C04" w:rsidRPr="000F366F" w:rsidRDefault="00C11C04" w:rsidP="004B302D">
            <w:pPr>
              <w:spacing w:line="286" w:lineRule="auto"/>
              <w:jc w:val="both"/>
              <w:rPr>
                <w:i/>
                <w:iCs/>
              </w:rPr>
            </w:pPr>
            <w:r w:rsidRPr="000F366F">
              <w:rPr>
                <w:i/>
                <w:iCs/>
              </w:rPr>
              <w:t>19.- Se solicita al titular realizar 4 muestreos isocinéticos durante la temporada invernal – primaveral (abril, junio, agosto, octubre) de los tres primeros años de funcionamiento del proyecto, para determinar las emisiones de Material Particulado para los contaminantes MP 2,5 y MP 10, con la finalidad de determinar si se generarán o no, potenciales efectos en la calidad de aire del área de influencia directa del proyecto.</w:t>
            </w:r>
          </w:p>
          <w:p w14:paraId="00358E7B" w14:textId="77777777" w:rsidR="00C11C04" w:rsidRPr="000F366F" w:rsidRDefault="00C11C04" w:rsidP="004B302D">
            <w:pPr>
              <w:spacing w:line="286" w:lineRule="auto"/>
              <w:jc w:val="both"/>
              <w:rPr>
                <w:i/>
                <w:iCs/>
                <w:u w:val="single"/>
              </w:rPr>
            </w:pPr>
            <w:r w:rsidRPr="000F366F">
              <w:rPr>
                <w:i/>
                <w:iCs/>
                <w:u w:val="single"/>
              </w:rPr>
              <w:t>RESPUESTA</w:t>
            </w:r>
            <w:r w:rsidR="000F366F">
              <w:rPr>
                <w:i/>
                <w:iCs/>
                <w:u w:val="single"/>
              </w:rPr>
              <w:t xml:space="preserve"> TITULAR</w:t>
            </w:r>
            <w:r w:rsidRPr="000F366F">
              <w:rPr>
                <w:i/>
                <w:iCs/>
                <w:u w:val="single"/>
              </w:rPr>
              <w:t>:</w:t>
            </w:r>
          </w:p>
          <w:p w14:paraId="21A7A401" w14:textId="77777777" w:rsidR="008A6415" w:rsidRDefault="00C11C04" w:rsidP="004B302D">
            <w:pPr>
              <w:spacing w:line="286" w:lineRule="auto"/>
              <w:jc w:val="both"/>
              <w:rPr>
                <w:i/>
                <w:iCs/>
              </w:rPr>
            </w:pPr>
            <w:r w:rsidRPr="000F366F">
              <w:rPr>
                <w:i/>
                <w:iCs/>
              </w:rPr>
              <w:t>De lo solicitado se considera innecesaria la medición a la frecuencia solicitada, de lo anterior el Titular se compromete a realizar 1 monitoreo anual, lo anterior respaldado en que no se encuentra en un área declarada saturada o latente y que podría informar la estimación de emisiones en base a modelación matemática.</w:t>
            </w:r>
          </w:p>
          <w:p w14:paraId="374B915B" w14:textId="77777777" w:rsidR="000B38D3" w:rsidRDefault="000B38D3" w:rsidP="004B302D">
            <w:pPr>
              <w:spacing w:line="286" w:lineRule="auto"/>
              <w:jc w:val="both"/>
              <w:rPr>
                <w:b/>
                <w:i/>
                <w:iCs/>
              </w:rPr>
            </w:pPr>
          </w:p>
          <w:p w14:paraId="691433DC" w14:textId="77777777" w:rsidR="000F366F" w:rsidRPr="000F366F" w:rsidRDefault="000F366F" w:rsidP="004B302D">
            <w:pPr>
              <w:spacing w:line="286" w:lineRule="auto"/>
              <w:jc w:val="both"/>
              <w:rPr>
                <w:b/>
                <w:i/>
                <w:iCs/>
              </w:rPr>
            </w:pPr>
            <w:r w:rsidRPr="000F366F">
              <w:rPr>
                <w:b/>
                <w:i/>
                <w:iCs/>
              </w:rPr>
              <w:t xml:space="preserve">RCA N° 196/2012, SEA Región de La Araucanía, Adenda 1, página </w:t>
            </w:r>
            <w:r>
              <w:rPr>
                <w:b/>
                <w:i/>
                <w:iCs/>
              </w:rPr>
              <w:t>38 y 39</w:t>
            </w:r>
            <w:r w:rsidRPr="000F366F">
              <w:rPr>
                <w:b/>
                <w:i/>
                <w:iCs/>
              </w:rPr>
              <w:t>, pregunta N°</w:t>
            </w:r>
            <w:r>
              <w:rPr>
                <w:b/>
                <w:i/>
                <w:iCs/>
              </w:rPr>
              <w:t>3</w:t>
            </w:r>
            <w:r w:rsidRPr="000F366F">
              <w:rPr>
                <w:b/>
                <w:i/>
                <w:iCs/>
              </w:rPr>
              <w:t>:</w:t>
            </w:r>
          </w:p>
          <w:p w14:paraId="47167D07" w14:textId="77777777" w:rsidR="000F366F" w:rsidRDefault="000F366F" w:rsidP="004B302D">
            <w:pPr>
              <w:spacing w:line="286" w:lineRule="auto"/>
              <w:jc w:val="both"/>
              <w:rPr>
                <w:i/>
                <w:iCs/>
              </w:rPr>
            </w:pPr>
            <w:r w:rsidRPr="000F366F">
              <w:rPr>
                <w:i/>
                <w:iCs/>
              </w:rPr>
              <w:t>3.- Se hace presente al titular, que no es correcto establecer que el proyecto cumple con</w:t>
            </w:r>
            <w:r>
              <w:rPr>
                <w:i/>
                <w:iCs/>
              </w:rPr>
              <w:t xml:space="preserve"> </w:t>
            </w:r>
            <w:r w:rsidRPr="000F366F">
              <w:rPr>
                <w:i/>
                <w:iCs/>
              </w:rPr>
              <w:t>normativa de calidad del aire, teniendo en cuenta que lo que se debe determinar es el</w:t>
            </w:r>
            <w:r>
              <w:rPr>
                <w:i/>
                <w:iCs/>
              </w:rPr>
              <w:t xml:space="preserve"> </w:t>
            </w:r>
            <w:r w:rsidRPr="000F366F">
              <w:rPr>
                <w:i/>
                <w:iCs/>
              </w:rPr>
              <w:t>aporte de la nueva fuente en un punto que ya presenta un cierto nivel de calidad del aire</w:t>
            </w:r>
            <w:r>
              <w:rPr>
                <w:i/>
                <w:iCs/>
              </w:rPr>
              <w:t xml:space="preserve"> </w:t>
            </w:r>
            <w:r w:rsidRPr="000F366F">
              <w:rPr>
                <w:i/>
                <w:iCs/>
              </w:rPr>
              <w:t>(línea base) que se desconoce y que eventualmente, con el aporte de la nueva</w:t>
            </w:r>
            <w:r w:rsidR="00140DAE">
              <w:rPr>
                <w:i/>
                <w:iCs/>
              </w:rPr>
              <w:t xml:space="preserve"> </w:t>
            </w:r>
            <w:r w:rsidRPr="000F366F">
              <w:rPr>
                <w:i/>
                <w:iCs/>
              </w:rPr>
              <w:t>fuente, podría llegar a un nivel que supere los valores de las normas.</w:t>
            </w:r>
          </w:p>
          <w:p w14:paraId="44C743EB" w14:textId="77777777" w:rsidR="00140DAE" w:rsidRPr="00140DAE" w:rsidRDefault="00140DAE" w:rsidP="004B302D">
            <w:pPr>
              <w:spacing w:line="286" w:lineRule="auto"/>
              <w:jc w:val="both"/>
              <w:rPr>
                <w:i/>
                <w:iCs/>
              </w:rPr>
            </w:pPr>
            <w:r w:rsidRPr="00140DAE">
              <w:rPr>
                <w:i/>
                <w:iCs/>
                <w:u w:val="single"/>
              </w:rPr>
              <w:t>RESPUESTA TITULAR</w:t>
            </w:r>
            <w:r w:rsidRPr="00140DAE">
              <w:rPr>
                <w:i/>
                <w:iCs/>
              </w:rPr>
              <w:t>:</w:t>
            </w:r>
          </w:p>
          <w:p w14:paraId="2B856810" w14:textId="77777777" w:rsidR="00140DAE" w:rsidRPr="000F366F" w:rsidRDefault="00140DAE" w:rsidP="004B302D">
            <w:pPr>
              <w:spacing w:line="286" w:lineRule="auto"/>
              <w:jc w:val="both"/>
              <w:rPr>
                <w:i/>
                <w:iCs/>
              </w:rPr>
            </w:pPr>
            <w:r w:rsidRPr="00140DAE">
              <w:rPr>
                <w:i/>
                <w:iCs/>
              </w:rPr>
              <w:t>Al respecto, se entrega la modelación de MP 2,5, además se compromete una medición</w:t>
            </w:r>
            <w:r>
              <w:rPr>
                <w:i/>
                <w:iCs/>
              </w:rPr>
              <w:t xml:space="preserve"> </w:t>
            </w:r>
            <w:r w:rsidRPr="00140DAE">
              <w:rPr>
                <w:i/>
                <w:iCs/>
              </w:rPr>
              <w:t>isocinética anual la que será informada a la autoridad anualmente. De antemano es</w:t>
            </w:r>
            <w:r>
              <w:rPr>
                <w:i/>
                <w:iCs/>
              </w:rPr>
              <w:t xml:space="preserve"> </w:t>
            </w:r>
            <w:r w:rsidRPr="00140DAE">
              <w:rPr>
                <w:i/>
                <w:iCs/>
              </w:rPr>
              <w:t>posible evidenciar un cumplimiento bajo modelación a través del modelo Screen 3</w:t>
            </w:r>
            <w:r>
              <w:rPr>
                <w:i/>
                <w:iCs/>
              </w:rPr>
              <w:t xml:space="preserve"> </w:t>
            </w:r>
            <w:r w:rsidRPr="00140DAE">
              <w:rPr>
                <w:i/>
                <w:iCs/>
              </w:rPr>
              <w:t>(USEPA).</w:t>
            </w:r>
          </w:p>
          <w:p w14:paraId="37F5F18C" w14:textId="77777777" w:rsidR="00F14D23" w:rsidRPr="00D42470" w:rsidRDefault="00F14D23" w:rsidP="004B302D">
            <w:pPr>
              <w:spacing w:line="286" w:lineRule="auto"/>
              <w:rPr>
                <w:b/>
              </w:rPr>
            </w:pPr>
          </w:p>
        </w:tc>
      </w:tr>
      <w:tr w:rsidR="00F14D23" w:rsidRPr="00D42470" w14:paraId="48896A23" w14:textId="77777777" w:rsidTr="00F14D23">
        <w:trPr>
          <w:trHeight w:val="627"/>
        </w:trPr>
        <w:tc>
          <w:tcPr>
            <w:tcW w:w="5000" w:type="pct"/>
            <w:gridSpan w:val="2"/>
          </w:tcPr>
          <w:p w14:paraId="4F1BD440" w14:textId="77777777" w:rsidR="00F14D23" w:rsidRDefault="00F14D23" w:rsidP="004B302D">
            <w:pPr>
              <w:spacing w:line="286" w:lineRule="auto"/>
            </w:pPr>
            <w:r w:rsidRPr="00D42470">
              <w:rPr>
                <w:b/>
              </w:rPr>
              <w:t>Hecho (s):</w:t>
            </w:r>
            <w:r w:rsidRPr="00D42470">
              <w:t xml:space="preserve"> </w:t>
            </w:r>
          </w:p>
          <w:p w14:paraId="79AA6E31" w14:textId="77777777" w:rsidR="00453CC6" w:rsidRDefault="00453CC6" w:rsidP="004B302D">
            <w:pPr>
              <w:widowControl w:val="0"/>
              <w:numPr>
                <w:ilvl w:val="0"/>
                <w:numId w:val="28"/>
              </w:numPr>
              <w:overflowPunct w:val="0"/>
              <w:autoSpaceDE w:val="0"/>
              <w:autoSpaceDN w:val="0"/>
              <w:adjustRightInd w:val="0"/>
              <w:spacing w:line="286" w:lineRule="auto"/>
              <w:ind w:left="357" w:hanging="357"/>
              <w:jc w:val="both"/>
              <w:rPr>
                <w:rFonts w:cs="Calibri"/>
                <w:iCs/>
                <w:szCs w:val="16"/>
              </w:rPr>
            </w:pPr>
            <w:r>
              <w:rPr>
                <w:rFonts w:cs="Calibri"/>
                <w:iCs/>
                <w:szCs w:val="16"/>
              </w:rPr>
              <w:t xml:space="preserve">Se constatan dos calderas industriales, ambas </w:t>
            </w:r>
            <w:r w:rsidR="00ED4049">
              <w:rPr>
                <w:rFonts w:cs="Calibri"/>
                <w:iCs/>
                <w:szCs w:val="16"/>
              </w:rPr>
              <w:t>utilizan biomasa como combustible</w:t>
            </w:r>
            <w:r>
              <w:rPr>
                <w:rFonts w:cs="Calibri"/>
                <w:iCs/>
                <w:szCs w:val="16"/>
              </w:rPr>
              <w:t xml:space="preserve"> (viruta y chipeado de madera)</w:t>
            </w:r>
            <w:r w:rsidR="00ED4049">
              <w:rPr>
                <w:rFonts w:cs="Calibri"/>
                <w:iCs/>
                <w:szCs w:val="16"/>
              </w:rPr>
              <w:t>. S</w:t>
            </w:r>
            <w:r>
              <w:rPr>
                <w:rFonts w:cs="Calibri"/>
                <w:iCs/>
                <w:szCs w:val="16"/>
              </w:rPr>
              <w:t xml:space="preserve">egún informes técnicos de las calderas, la </w:t>
            </w:r>
            <w:r w:rsidR="00F67E53">
              <w:rPr>
                <w:rFonts w:cs="Calibri"/>
                <w:iCs/>
                <w:szCs w:val="16"/>
              </w:rPr>
              <w:t>c</w:t>
            </w:r>
            <w:r>
              <w:rPr>
                <w:rFonts w:cs="Calibri"/>
                <w:iCs/>
                <w:szCs w:val="16"/>
              </w:rPr>
              <w:t>aldera 1 es de fabricación Termometalúrgica, modelo IG-PM, año</w:t>
            </w:r>
            <w:r w:rsidR="00F67E53">
              <w:rPr>
                <w:rFonts w:cs="Calibri"/>
                <w:iCs/>
                <w:szCs w:val="16"/>
              </w:rPr>
              <w:t xml:space="preserve"> de fabricación</w:t>
            </w:r>
            <w:r>
              <w:rPr>
                <w:rFonts w:cs="Calibri"/>
                <w:iCs/>
                <w:szCs w:val="16"/>
              </w:rPr>
              <w:t xml:space="preserve"> 1980, con número de registro N° 238 MINSAL y con una </w:t>
            </w:r>
            <w:r w:rsidR="00B0596B">
              <w:rPr>
                <w:rFonts w:cs="Calibri"/>
                <w:iCs/>
                <w:szCs w:val="16"/>
              </w:rPr>
              <w:t>producción</w:t>
            </w:r>
            <w:r>
              <w:rPr>
                <w:rFonts w:cs="Calibri"/>
                <w:iCs/>
                <w:szCs w:val="16"/>
              </w:rPr>
              <w:t xml:space="preserve"> de vapor de 3.985 kg/h</w:t>
            </w:r>
            <w:r w:rsidR="00AB48EB">
              <w:rPr>
                <w:rFonts w:cs="Calibri"/>
                <w:iCs/>
                <w:szCs w:val="16"/>
              </w:rPr>
              <w:t>. E</w:t>
            </w:r>
            <w:r>
              <w:rPr>
                <w:rFonts w:cs="Calibri"/>
                <w:iCs/>
                <w:szCs w:val="16"/>
              </w:rPr>
              <w:t xml:space="preserve">sta caldera al momento de la inspección no estaba funcionando. La </w:t>
            </w:r>
            <w:r w:rsidR="00F67E53">
              <w:rPr>
                <w:rFonts w:cs="Calibri"/>
                <w:iCs/>
                <w:szCs w:val="16"/>
              </w:rPr>
              <w:t>caldera 2</w:t>
            </w:r>
            <w:r>
              <w:rPr>
                <w:rFonts w:cs="Calibri"/>
                <w:iCs/>
                <w:szCs w:val="16"/>
              </w:rPr>
              <w:t xml:space="preserve"> es de fabricación H. Briones y CIA SACI, año de fabricación 1989, con número de registro 278 MINSAL, con producción de vapor de 9.500 kg/h</w:t>
            </w:r>
            <w:r w:rsidR="00AB48EB">
              <w:rPr>
                <w:rFonts w:cs="Calibri"/>
                <w:iCs/>
                <w:szCs w:val="16"/>
              </w:rPr>
              <w:t>. E</w:t>
            </w:r>
            <w:r>
              <w:rPr>
                <w:rFonts w:cs="Calibri"/>
                <w:iCs/>
                <w:szCs w:val="16"/>
              </w:rPr>
              <w:t xml:space="preserve">sta caldera estaba </w:t>
            </w:r>
            <w:r>
              <w:rPr>
                <w:rFonts w:cs="Calibri"/>
                <w:iCs/>
                <w:szCs w:val="16"/>
              </w:rPr>
              <w:lastRenderedPageBreak/>
              <w:t>operando a la hora de la fiscalización</w:t>
            </w:r>
            <w:r w:rsidR="007C2423">
              <w:rPr>
                <w:rFonts w:cs="Calibri"/>
                <w:iCs/>
                <w:szCs w:val="16"/>
              </w:rPr>
              <w:t xml:space="preserve"> (ver fotografías 1 y 2)</w:t>
            </w:r>
            <w:r>
              <w:rPr>
                <w:rFonts w:cs="Calibri"/>
                <w:iCs/>
                <w:szCs w:val="16"/>
              </w:rPr>
              <w:t>.</w:t>
            </w:r>
          </w:p>
          <w:p w14:paraId="1A5250EE" w14:textId="77777777" w:rsidR="00AB48EB" w:rsidRDefault="00453CC6" w:rsidP="004B302D">
            <w:pPr>
              <w:widowControl w:val="0"/>
              <w:numPr>
                <w:ilvl w:val="0"/>
                <w:numId w:val="28"/>
              </w:numPr>
              <w:overflowPunct w:val="0"/>
              <w:autoSpaceDE w:val="0"/>
              <w:autoSpaceDN w:val="0"/>
              <w:adjustRightInd w:val="0"/>
              <w:spacing w:line="286" w:lineRule="auto"/>
              <w:ind w:left="357" w:hanging="357"/>
              <w:jc w:val="both"/>
              <w:rPr>
                <w:rFonts w:cs="Calibri"/>
                <w:iCs/>
                <w:szCs w:val="16"/>
              </w:rPr>
            </w:pPr>
            <w:r>
              <w:rPr>
                <w:rFonts w:cs="Calibri"/>
                <w:iCs/>
                <w:szCs w:val="16"/>
              </w:rPr>
              <w:t xml:space="preserve">Se constata </w:t>
            </w:r>
            <w:r w:rsidR="00B0596B">
              <w:rPr>
                <w:rFonts w:cs="Calibri"/>
                <w:iCs/>
                <w:szCs w:val="16"/>
              </w:rPr>
              <w:t>sa</w:t>
            </w:r>
            <w:r>
              <w:rPr>
                <w:rFonts w:cs="Calibri"/>
                <w:iCs/>
                <w:szCs w:val="16"/>
              </w:rPr>
              <w:t>la de control</w:t>
            </w:r>
            <w:r w:rsidR="007C2423">
              <w:rPr>
                <w:rFonts w:cs="Calibri"/>
                <w:iCs/>
                <w:szCs w:val="16"/>
              </w:rPr>
              <w:t xml:space="preserve"> </w:t>
            </w:r>
            <w:r w:rsidR="000E6F7A">
              <w:rPr>
                <w:rFonts w:cs="Calibri"/>
                <w:iCs/>
                <w:szCs w:val="16"/>
              </w:rPr>
              <w:t xml:space="preserve">de las calderas </w:t>
            </w:r>
            <w:r w:rsidR="007C2423">
              <w:rPr>
                <w:rFonts w:cs="Calibri"/>
                <w:iCs/>
                <w:szCs w:val="16"/>
              </w:rPr>
              <w:t>(ver fotografías 3 y 4)</w:t>
            </w:r>
            <w:r w:rsidR="001208E2">
              <w:rPr>
                <w:rFonts w:cs="Calibri"/>
                <w:iCs/>
                <w:szCs w:val="16"/>
              </w:rPr>
              <w:t xml:space="preserve">, </w:t>
            </w:r>
            <w:r w:rsidR="00B0596B">
              <w:rPr>
                <w:rFonts w:cs="Calibri"/>
                <w:iCs/>
                <w:szCs w:val="16"/>
              </w:rPr>
              <w:t>manejada</w:t>
            </w:r>
            <w:r>
              <w:rPr>
                <w:rFonts w:cs="Calibri"/>
                <w:iCs/>
                <w:szCs w:val="16"/>
              </w:rPr>
              <w:t xml:space="preserve"> en el turno por dos operadores</w:t>
            </w:r>
            <w:r w:rsidR="00AB48EB">
              <w:rPr>
                <w:rFonts w:cs="Calibri"/>
                <w:iCs/>
                <w:szCs w:val="16"/>
              </w:rPr>
              <w:t xml:space="preserve"> de caldera</w:t>
            </w:r>
            <w:r>
              <w:rPr>
                <w:rFonts w:cs="Calibri"/>
                <w:iCs/>
                <w:szCs w:val="16"/>
              </w:rPr>
              <w:t xml:space="preserve">, </w:t>
            </w:r>
            <w:r w:rsidR="00AB48EB">
              <w:rPr>
                <w:rFonts w:cs="Calibri"/>
                <w:iCs/>
                <w:szCs w:val="16"/>
              </w:rPr>
              <w:t>el Sr.</w:t>
            </w:r>
            <w:r>
              <w:rPr>
                <w:rFonts w:cs="Calibri"/>
                <w:iCs/>
                <w:szCs w:val="16"/>
              </w:rPr>
              <w:t xml:space="preserve"> Raúl Matus y </w:t>
            </w:r>
            <w:r w:rsidR="00AB48EB">
              <w:rPr>
                <w:rFonts w:cs="Calibri"/>
                <w:iCs/>
                <w:szCs w:val="16"/>
              </w:rPr>
              <w:t>el Sr.</w:t>
            </w:r>
            <w:r>
              <w:rPr>
                <w:rFonts w:cs="Calibri"/>
                <w:iCs/>
                <w:szCs w:val="16"/>
              </w:rPr>
              <w:t xml:space="preserve"> Leonel Ruiz. Los operadores informan a los fiscalizadores que las calderas son utilizadas para los procesos de secado de madera y pintura</w:t>
            </w:r>
            <w:r w:rsidR="00AB48EB">
              <w:rPr>
                <w:rFonts w:cs="Calibri"/>
                <w:iCs/>
                <w:szCs w:val="16"/>
              </w:rPr>
              <w:t xml:space="preserve"> del proceso productivo</w:t>
            </w:r>
            <w:r w:rsidR="001208E2">
              <w:rPr>
                <w:rFonts w:cs="Calibri"/>
                <w:iCs/>
                <w:szCs w:val="16"/>
              </w:rPr>
              <w:t xml:space="preserve">. Se informa que </w:t>
            </w:r>
            <w:r>
              <w:rPr>
                <w:rFonts w:cs="Calibri"/>
                <w:iCs/>
                <w:szCs w:val="16"/>
              </w:rPr>
              <w:t>opera una</w:t>
            </w:r>
            <w:r w:rsidR="001208E2">
              <w:rPr>
                <w:rFonts w:cs="Calibri"/>
                <w:iCs/>
                <w:szCs w:val="16"/>
              </w:rPr>
              <w:t xml:space="preserve"> sola</w:t>
            </w:r>
            <w:r>
              <w:rPr>
                <w:rFonts w:cs="Calibri"/>
                <w:iCs/>
                <w:szCs w:val="16"/>
              </w:rPr>
              <w:t xml:space="preserve"> caldera, nunca las dos al mismo tiempo</w:t>
            </w:r>
            <w:r w:rsidR="00D51AA4">
              <w:rPr>
                <w:rFonts w:cs="Calibri"/>
                <w:iCs/>
                <w:szCs w:val="16"/>
              </w:rPr>
              <w:t xml:space="preserve">. Durante la fiscalización </w:t>
            </w:r>
            <w:r>
              <w:rPr>
                <w:rFonts w:cs="Calibri"/>
                <w:iCs/>
                <w:szCs w:val="16"/>
              </w:rPr>
              <w:t xml:space="preserve">se encuentra operativa la caldera </w:t>
            </w:r>
            <w:r w:rsidR="00AB48EB">
              <w:rPr>
                <w:rFonts w:cs="Calibri"/>
                <w:iCs/>
                <w:szCs w:val="16"/>
              </w:rPr>
              <w:t>más</w:t>
            </w:r>
            <w:r>
              <w:rPr>
                <w:rFonts w:cs="Calibri"/>
                <w:iCs/>
                <w:szCs w:val="16"/>
              </w:rPr>
              <w:t xml:space="preserve"> grande</w:t>
            </w:r>
            <w:r w:rsidR="00AB48EB">
              <w:rPr>
                <w:rFonts w:cs="Calibri"/>
                <w:iCs/>
                <w:szCs w:val="16"/>
              </w:rPr>
              <w:t xml:space="preserve"> (número de registro 278 MINSAL)</w:t>
            </w:r>
            <w:r>
              <w:rPr>
                <w:rFonts w:cs="Calibri"/>
                <w:iCs/>
                <w:szCs w:val="16"/>
              </w:rPr>
              <w:t xml:space="preserve">. Además, </w:t>
            </w:r>
            <w:r w:rsidR="00AB48EB">
              <w:rPr>
                <w:rFonts w:cs="Calibri"/>
                <w:iCs/>
                <w:szCs w:val="16"/>
              </w:rPr>
              <w:t>se informa a</w:t>
            </w:r>
            <w:r>
              <w:rPr>
                <w:rFonts w:cs="Calibri"/>
                <w:iCs/>
                <w:szCs w:val="16"/>
              </w:rPr>
              <w:t xml:space="preserve"> los fiscalizadores </w:t>
            </w:r>
            <w:r w:rsidR="005C40BA">
              <w:rPr>
                <w:rFonts w:cs="Calibri"/>
                <w:iCs/>
                <w:szCs w:val="16"/>
              </w:rPr>
              <w:t xml:space="preserve">que </w:t>
            </w:r>
            <w:r>
              <w:rPr>
                <w:rFonts w:cs="Calibri"/>
                <w:iCs/>
                <w:szCs w:val="16"/>
              </w:rPr>
              <w:t xml:space="preserve">dentro de sus responsabilidades </w:t>
            </w:r>
            <w:r w:rsidR="005C40BA">
              <w:rPr>
                <w:rFonts w:cs="Calibri"/>
                <w:iCs/>
                <w:szCs w:val="16"/>
              </w:rPr>
              <w:t>se efectúan</w:t>
            </w:r>
            <w:r>
              <w:rPr>
                <w:rFonts w:cs="Calibri"/>
                <w:iCs/>
                <w:szCs w:val="16"/>
              </w:rPr>
              <w:t xml:space="preserve"> análisis de calidad de agua de la caldera operativa</w:t>
            </w:r>
            <w:r w:rsidR="001208E2">
              <w:rPr>
                <w:rFonts w:cs="Calibri"/>
                <w:iCs/>
                <w:szCs w:val="16"/>
              </w:rPr>
              <w:t xml:space="preserve"> (análisis de </w:t>
            </w:r>
            <w:r>
              <w:rPr>
                <w:rFonts w:cs="Calibri"/>
                <w:iCs/>
                <w:szCs w:val="16"/>
              </w:rPr>
              <w:t>pH, temperatura y conductividad</w:t>
            </w:r>
            <w:r w:rsidR="001208E2">
              <w:rPr>
                <w:rFonts w:cs="Calibri"/>
                <w:iCs/>
                <w:szCs w:val="16"/>
              </w:rPr>
              <w:t>)</w:t>
            </w:r>
            <w:r>
              <w:rPr>
                <w:rFonts w:cs="Calibri"/>
                <w:iCs/>
                <w:szCs w:val="16"/>
              </w:rPr>
              <w:t xml:space="preserve"> y </w:t>
            </w:r>
            <w:r w:rsidR="005C40BA">
              <w:rPr>
                <w:rFonts w:cs="Calibri"/>
                <w:iCs/>
                <w:szCs w:val="16"/>
              </w:rPr>
              <w:t>se realizan</w:t>
            </w:r>
            <w:r>
              <w:rPr>
                <w:rFonts w:cs="Calibri"/>
                <w:iCs/>
                <w:szCs w:val="16"/>
              </w:rPr>
              <w:t xml:space="preserve"> en promedio 2 purgas de agua de las calderas durante cada turno (promedio dos purgas</w:t>
            </w:r>
            <w:r w:rsidR="001208E2">
              <w:rPr>
                <w:rFonts w:cs="Calibri"/>
                <w:iCs/>
                <w:szCs w:val="16"/>
              </w:rPr>
              <w:t xml:space="preserve"> por turno</w:t>
            </w:r>
            <w:r>
              <w:rPr>
                <w:rFonts w:cs="Calibri"/>
                <w:iCs/>
                <w:szCs w:val="16"/>
              </w:rPr>
              <w:t xml:space="preserve">). </w:t>
            </w:r>
          </w:p>
          <w:p w14:paraId="62F76924" w14:textId="77777777" w:rsidR="000936FF" w:rsidRPr="000B38D3" w:rsidRDefault="00453CC6" w:rsidP="000B38D3">
            <w:pPr>
              <w:widowControl w:val="0"/>
              <w:numPr>
                <w:ilvl w:val="0"/>
                <w:numId w:val="28"/>
              </w:numPr>
              <w:overflowPunct w:val="0"/>
              <w:autoSpaceDE w:val="0"/>
              <w:autoSpaceDN w:val="0"/>
              <w:adjustRightInd w:val="0"/>
              <w:spacing w:line="286" w:lineRule="auto"/>
              <w:ind w:left="357" w:hanging="357"/>
              <w:jc w:val="both"/>
              <w:rPr>
                <w:rFonts w:cs="Calibri"/>
                <w:iCs/>
                <w:szCs w:val="16"/>
              </w:rPr>
            </w:pPr>
            <w:r>
              <w:rPr>
                <w:rFonts w:cs="Calibri"/>
                <w:iCs/>
                <w:szCs w:val="16"/>
              </w:rPr>
              <w:t xml:space="preserve">Se observan las válvulas de purga de las calderas y las tuberías donde son </w:t>
            </w:r>
            <w:r w:rsidR="000E6F7A">
              <w:rPr>
                <w:rFonts w:cs="Calibri"/>
                <w:iCs/>
                <w:szCs w:val="16"/>
              </w:rPr>
              <w:t>conducidas</w:t>
            </w:r>
            <w:r>
              <w:rPr>
                <w:rFonts w:cs="Calibri"/>
                <w:iCs/>
                <w:szCs w:val="16"/>
              </w:rPr>
              <w:t xml:space="preserve"> a una </w:t>
            </w:r>
            <w:r w:rsidR="000E6F7A">
              <w:rPr>
                <w:rFonts w:cs="Calibri"/>
                <w:iCs/>
                <w:szCs w:val="16"/>
              </w:rPr>
              <w:t>canal</w:t>
            </w:r>
            <w:r>
              <w:rPr>
                <w:rFonts w:cs="Calibri"/>
                <w:iCs/>
                <w:szCs w:val="16"/>
              </w:rPr>
              <w:t xml:space="preserve"> </w:t>
            </w:r>
            <w:r w:rsidR="0099157A">
              <w:rPr>
                <w:rFonts w:cs="Calibri"/>
                <w:iCs/>
                <w:szCs w:val="16"/>
              </w:rPr>
              <w:t>con reja en el exterior del</w:t>
            </w:r>
            <w:r>
              <w:rPr>
                <w:rFonts w:cs="Calibri"/>
                <w:iCs/>
                <w:szCs w:val="16"/>
              </w:rPr>
              <w:t xml:space="preserve"> edificio de las calderas</w:t>
            </w:r>
            <w:r w:rsidR="0099157A">
              <w:rPr>
                <w:rFonts w:cs="Calibri"/>
                <w:iCs/>
                <w:szCs w:val="16"/>
              </w:rPr>
              <w:t xml:space="preserve"> (costado),</w:t>
            </w:r>
            <w:r>
              <w:rPr>
                <w:rFonts w:cs="Calibri"/>
                <w:iCs/>
                <w:szCs w:val="16"/>
              </w:rPr>
              <w:t xml:space="preserve"> </w:t>
            </w:r>
            <w:r w:rsidR="000E6F7A">
              <w:rPr>
                <w:rFonts w:cs="Calibri"/>
                <w:iCs/>
                <w:szCs w:val="16"/>
              </w:rPr>
              <w:t xml:space="preserve">descargando </w:t>
            </w:r>
            <w:r>
              <w:rPr>
                <w:rFonts w:cs="Calibri"/>
                <w:iCs/>
                <w:szCs w:val="16"/>
              </w:rPr>
              <w:t>a una c</w:t>
            </w:r>
            <w:r w:rsidR="000E6F7A">
              <w:rPr>
                <w:rFonts w:cs="Calibri"/>
                <w:iCs/>
                <w:szCs w:val="16"/>
              </w:rPr>
              <w:t>á</w:t>
            </w:r>
            <w:r>
              <w:rPr>
                <w:rFonts w:cs="Calibri"/>
                <w:iCs/>
                <w:szCs w:val="16"/>
              </w:rPr>
              <w:t>mara de aguas lluvias</w:t>
            </w:r>
            <w:r w:rsidR="000E6F7A">
              <w:rPr>
                <w:rFonts w:cs="Calibri"/>
                <w:iCs/>
                <w:szCs w:val="16"/>
              </w:rPr>
              <w:t>.</w:t>
            </w:r>
          </w:p>
        </w:tc>
      </w:tr>
      <w:tr w:rsidR="000B38D3" w:rsidRPr="00D42470" w14:paraId="520A72DA" w14:textId="77777777" w:rsidTr="00F14D23">
        <w:trPr>
          <w:trHeight w:val="627"/>
        </w:trPr>
        <w:tc>
          <w:tcPr>
            <w:tcW w:w="5000" w:type="pct"/>
            <w:gridSpan w:val="2"/>
          </w:tcPr>
          <w:p w14:paraId="5AB9954F" w14:textId="77777777" w:rsidR="000B38D3" w:rsidRDefault="000B38D3" w:rsidP="000B38D3">
            <w:pPr>
              <w:spacing w:line="286" w:lineRule="auto"/>
              <w:rPr>
                <w:b/>
              </w:rPr>
            </w:pPr>
            <w:r w:rsidRPr="00AD4F54">
              <w:rPr>
                <w:b/>
              </w:rPr>
              <w:lastRenderedPageBreak/>
              <w:t>Examen de la información:</w:t>
            </w:r>
          </w:p>
          <w:p w14:paraId="1CA1D450" w14:textId="77777777" w:rsidR="000B38D3" w:rsidRDefault="001521CF" w:rsidP="000B38D3">
            <w:pPr>
              <w:widowControl w:val="0"/>
              <w:numPr>
                <w:ilvl w:val="0"/>
                <w:numId w:val="29"/>
              </w:numPr>
              <w:overflowPunct w:val="0"/>
              <w:autoSpaceDE w:val="0"/>
              <w:autoSpaceDN w:val="0"/>
              <w:adjustRightInd w:val="0"/>
              <w:spacing w:line="286" w:lineRule="auto"/>
              <w:ind w:left="357" w:hanging="357"/>
              <w:jc w:val="both"/>
            </w:pPr>
            <w:r>
              <w:t>D</w:t>
            </w:r>
            <w:r w:rsidR="000B38D3">
              <w:t>e la documentación revisada y solicitada en el punto 9 del acta de inspección ambiental de fecha 29.05.2019</w:t>
            </w:r>
            <w:r w:rsidR="00497815">
              <w:t xml:space="preserve"> (ver en Anexo 2)</w:t>
            </w:r>
            <w:r w:rsidR="000B38D3">
              <w:t>, se puede verificar lo siguiente:</w:t>
            </w:r>
            <w:r w:rsidR="00E76606">
              <w:t xml:space="preserve"> </w:t>
            </w:r>
          </w:p>
          <w:p w14:paraId="075AC806" w14:textId="77777777" w:rsidR="000B38D3" w:rsidRPr="00971197" w:rsidRDefault="000B38D3" w:rsidP="000B38D3">
            <w:pPr>
              <w:pStyle w:val="Prrafodelista"/>
              <w:numPr>
                <w:ilvl w:val="0"/>
                <w:numId w:val="27"/>
              </w:numPr>
              <w:spacing w:line="286" w:lineRule="auto"/>
            </w:pPr>
            <w:r w:rsidRPr="00971197">
              <w:t>El titular presenta los informes técnicos de sus dos calderas a biomasa constatadas en la inspección ambiental. Estos informes cuentan con las revisiones internas y pruebas de seguridad se encuentran vigentes para sus dos calderas (ver en Anexo 2).</w:t>
            </w:r>
          </w:p>
          <w:p w14:paraId="40B8422E" w14:textId="77777777" w:rsidR="000B38D3" w:rsidRDefault="000B38D3" w:rsidP="000B38D3">
            <w:pPr>
              <w:pStyle w:val="Prrafodelista"/>
              <w:numPr>
                <w:ilvl w:val="0"/>
                <w:numId w:val="27"/>
              </w:numPr>
              <w:spacing w:line="286" w:lineRule="auto"/>
            </w:pPr>
            <w:r>
              <w:t>El titular adjunta los certificados de competencia correspondientes de sus dos operadores de calderas, los cuales se encontraban de turno durante la fiscalización ambiental (</w:t>
            </w:r>
            <w:r w:rsidRPr="000C5722">
              <w:t xml:space="preserve">ver en Anexo </w:t>
            </w:r>
            <w:r>
              <w:t>2).</w:t>
            </w:r>
          </w:p>
          <w:p w14:paraId="77CFBACB" w14:textId="77777777" w:rsidR="000B38D3" w:rsidRDefault="000B38D3" w:rsidP="000B38D3">
            <w:pPr>
              <w:pStyle w:val="Prrafodelista"/>
              <w:numPr>
                <w:ilvl w:val="0"/>
                <w:numId w:val="27"/>
              </w:numPr>
              <w:spacing w:line="286" w:lineRule="auto"/>
            </w:pPr>
            <w:r>
              <w:t>El titular informa que no se realizan los muestreos discretos (isocinéticos), ya que se encuentran fuera del radio urbano. Al respecto, se presentan las declaraciones de emisiones de ambas calderas, de acuerdo al D.S. 138/2005 del MINSAL (en anexo 2 adjunta comprobante de envío de la declaración de emisiones del 2018).</w:t>
            </w:r>
          </w:p>
          <w:p w14:paraId="773E0703" w14:textId="77777777" w:rsidR="000B38D3" w:rsidRDefault="000B38D3" w:rsidP="000B38D3">
            <w:pPr>
              <w:pStyle w:val="Prrafodelista"/>
              <w:numPr>
                <w:ilvl w:val="0"/>
                <w:numId w:val="27"/>
              </w:numPr>
              <w:spacing w:line="286" w:lineRule="auto"/>
            </w:pPr>
            <w:r>
              <w:t>El titular no acredita las mediciones isocinéticas de gases, MP2,5 y MP10 de sus calderas, comprometidas en la adenda 1 del proyecto aprobado ambientalmente a través de la RCA 196/2012.</w:t>
            </w:r>
          </w:p>
          <w:p w14:paraId="219FF54E" w14:textId="77777777" w:rsidR="000B38D3" w:rsidRDefault="00F3685A" w:rsidP="000B38D3">
            <w:pPr>
              <w:widowControl w:val="0"/>
              <w:numPr>
                <w:ilvl w:val="0"/>
                <w:numId w:val="29"/>
              </w:numPr>
              <w:overflowPunct w:val="0"/>
              <w:autoSpaceDE w:val="0"/>
              <w:autoSpaceDN w:val="0"/>
              <w:adjustRightInd w:val="0"/>
              <w:spacing w:line="286" w:lineRule="auto"/>
              <w:ind w:left="357" w:hanging="357"/>
              <w:jc w:val="both"/>
            </w:pPr>
            <w:r>
              <w:t>D</w:t>
            </w:r>
            <w:r w:rsidR="000B38D3">
              <w:t>e la documentación revisada en respuesta al R.E. OAR N° 35/2019 de la SMA (ver respuesta del titular en Anexo 3), se puede verificar lo siguiente:</w:t>
            </w:r>
          </w:p>
          <w:p w14:paraId="10926484" w14:textId="77777777" w:rsidR="000B38D3" w:rsidRPr="00215ABD" w:rsidRDefault="000B38D3" w:rsidP="00DF5E21">
            <w:pPr>
              <w:pStyle w:val="Prrafodelista"/>
              <w:numPr>
                <w:ilvl w:val="0"/>
                <w:numId w:val="27"/>
              </w:numPr>
              <w:spacing w:line="286" w:lineRule="auto"/>
            </w:pPr>
            <w:r w:rsidRPr="00243300">
              <w:t xml:space="preserve">El titular informa que se encuentra en estado de revisión y aprobación con una empresa </w:t>
            </w:r>
            <w:r w:rsidR="00F82931">
              <w:t xml:space="preserve">externa </w:t>
            </w:r>
            <w:r w:rsidRPr="00243300">
              <w:t xml:space="preserve">para abordar y efectuar las mediciones isocinéticas pendientes de sus calderas. </w:t>
            </w:r>
            <w:r w:rsidRPr="00215ABD">
              <w:t>Posteriormente, en respuesta al R.E. OAR N° 43/2019 de la SMA (ver respuesta del titular en Anexo 4), el titular informa lo siguiente:</w:t>
            </w:r>
          </w:p>
          <w:p w14:paraId="5B26D1C0" w14:textId="77777777" w:rsidR="005B5451" w:rsidRPr="00F82931" w:rsidRDefault="000B38D3" w:rsidP="00F82931">
            <w:pPr>
              <w:spacing w:line="286" w:lineRule="auto"/>
              <w:ind w:left="360"/>
              <w:jc w:val="both"/>
            </w:pPr>
            <w:r w:rsidRPr="00F82931">
              <w:t xml:space="preserve">Se presenta un programa de trabajo donde </w:t>
            </w:r>
            <w:r w:rsidR="00E4123F">
              <w:t xml:space="preserve">el titular </w:t>
            </w:r>
            <w:r w:rsidRPr="00F82931">
              <w:t xml:space="preserve">se compromete </w:t>
            </w:r>
            <w:r w:rsidR="0076059D">
              <w:t>para el mes de</w:t>
            </w:r>
            <w:r w:rsidRPr="00F82931">
              <w:t xml:space="preserve"> diciembre de 2019 a ejecutar los muestreos isocinéticos en sus calderas con u</w:t>
            </w:r>
            <w:r w:rsidR="0076059D">
              <w:t>n laboratorio de muestreo acreditado por la SMA</w:t>
            </w:r>
            <w:r w:rsidRPr="00F82931">
              <w:t>.</w:t>
            </w:r>
          </w:p>
          <w:p w14:paraId="7B499C9F" w14:textId="77777777" w:rsidR="005B5451" w:rsidRPr="005B5451" w:rsidRDefault="005B5451" w:rsidP="00866B00">
            <w:pPr>
              <w:pStyle w:val="Prrafodelista"/>
              <w:widowControl w:val="0"/>
              <w:numPr>
                <w:ilvl w:val="0"/>
                <w:numId w:val="29"/>
              </w:numPr>
              <w:overflowPunct w:val="0"/>
              <w:autoSpaceDE w:val="0"/>
              <w:autoSpaceDN w:val="0"/>
              <w:adjustRightInd w:val="0"/>
              <w:spacing w:line="286" w:lineRule="auto"/>
              <w:ind w:left="357" w:hanging="357"/>
            </w:pPr>
            <w:r>
              <w:t xml:space="preserve">Por último, </w:t>
            </w:r>
            <w:r w:rsidR="00786647">
              <w:t xml:space="preserve">cabe informar que </w:t>
            </w:r>
            <w:r w:rsidR="00641651">
              <w:t>el compromiso del titular de realizar las mediciones isocinéticas de material particulado fue</w:t>
            </w:r>
            <w:r w:rsidR="00786647">
              <w:t xml:space="preserve"> </w:t>
            </w:r>
            <w:r w:rsidR="00641651">
              <w:t>informado</w:t>
            </w:r>
            <w:r w:rsidR="00355CB1">
              <w:t xml:space="preserve"> </w:t>
            </w:r>
            <w:r w:rsidR="00786647">
              <w:t>por la SMA en el año 2017</w:t>
            </w:r>
            <w:r w:rsidR="00866B00">
              <w:t xml:space="preserve">, y </w:t>
            </w:r>
            <w:r w:rsidR="009B229C">
              <w:t>fue</w:t>
            </w:r>
            <w:r w:rsidR="00866B00">
              <w:t xml:space="preserve"> incluid</w:t>
            </w:r>
            <w:r w:rsidR="00DF5E21">
              <w:t>o</w:t>
            </w:r>
            <w:r w:rsidR="00866B00">
              <w:t xml:space="preserve"> en el informe </w:t>
            </w:r>
            <w:r w:rsidR="009B229C">
              <w:t xml:space="preserve">ambiental </w:t>
            </w:r>
            <w:r w:rsidR="00866B00">
              <w:t>derivado a DSC (</w:t>
            </w:r>
            <w:r w:rsidR="00866B00" w:rsidRPr="00866B00">
              <w:t>DFZ-2017-5513-IX-RCA-IA</w:t>
            </w:r>
            <w:r w:rsidR="00866B00">
              <w:t>).</w:t>
            </w:r>
          </w:p>
        </w:tc>
      </w:tr>
    </w:tbl>
    <w:p w14:paraId="75E4EF08" w14:textId="77777777" w:rsidR="00C24D6A" w:rsidRDefault="00C24D6A"/>
    <w:p w14:paraId="6AB2FDF0" w14:textId="77777777" w:rsidR="000936FF" w:rsidRDefault="000936FF">
      <w:r>
        <w:br w:type="page"/>
      </w:r>
    </w:p>
    <w:tbl>
      <w:tblPr>
        <w:tblW w:w="5000" w:type="pct"/>
        <w:jc w:val="center"/>
        <w:tblCellMar>
          <w:left w:w="70" w:type="dxa"/>
          <w:right w:w="70" w:type="dxa"/>
        </w:tblCellMar>
        <w:tblLook w:val="04A0" w:firstRow="1" w:lastRow="0" w:firstColumn="1" w:lastColumn="0" w:noHBand="0" w:noVBand="1"/>
      </w:tblPr>
      <w:tblGrid>
        <w:gridCol w:w="3044"/>
        <w:gridCol w:w="1847"/>
        <w:gridCol w:w="2642"/>
        <w:gridCol w:w="2429"/>
      </w:tblGrid>
      <w:tr w:rsidR="00056C6C" w:rsidRPr="00D42470" w14:paraId="6ED5AE84" w14:textId="77777777" w:rsidTr="0031417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C4E016" w14:textId="77777777" w:rsidR="00056C6C" w:rsidRPr="00D42470" w:rsidRDefault="00056C6C" w:rsidP="0031417F">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056C6C" w:rsidRPr="00D42470" w14:paraId="76E41283" w14:textId="77777777" w:rsidTr="000936FF">
        <w:trPr>
          <w:trHeight w:val="3993"/>
          <w:jc w:val="center"/>
        </w:trPr>
        <w:tc>
          <w:tcPr>
            <w:tcW w:w="2455" w:type="pct"/>
            <w:gridSpan w:val="2"/>
            <w:tcBorders>
              <w:top w:val="nil"/>
              <w:left w:val="single" w:sz="4" w:space="0" w:color="auto"/>
              <w:right w:val="single" w:sz="4" w:space="0" w:color="auto"/>
            </w:tcBorders>
            <w:shd w:val="clear" w:color="auto" w:fill="auto"/>
            <w:noWrap/>
            <w:vAlign w:val="center"/>
            <w:hideMark/>
          </w:tcPr>
          <w:p w14:paraId="1694E7FB" w14:textId="77777777" w:rsidR="00056C6C" w:rsidRPr="00D42470" w:rsidRDefault="00056C6C" w:rsidP="0031417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6E4EB48" wp14:editId="5722F369">
                  <wp:extent cx="2673927" cy="23319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828.JPG"/>
                          <pic:cNvPicPr/>
                        </pic:nvPicPr>
                        <pic:blipFill rotWithShape="1">
                          <a:blip r:embed="rId15" cstate="print">
                            <a:extLst>
                              <a:ext uri="{28A0092B-C50C-407E-A947-70E740481C1C}">
                                <a14:useLocalDpi xmlns:a14="http://schemas.microsoft.com/office/drawing/2010/main" val="0"/>
                              </a:ext>
                            </a:extLst>
                          </a:blip>
                          <a:srcRect l="14123"/>
                          <a:stretch/>
                        </pic:blipFill>
                        <pic:spPr bwMode="auto">
                          <a:xfrm>
                            <a:off x="0" y="0"/>
                            <a:ext cx="2679798" cy="2337105"/>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69943C8E" w14:textId="77777777" w:rsidR="00056C6C" w:rsidRPr="00D42470" w:rsidRDefault="00056C6C" w:rsidP="0031417F">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72E0DD35" wp14:editId="379320D5">
                  <wp:extent cx="2680855" cy="2282149"/>
                  <wp:effectExtent l="0" t="0" r="5715" b="444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16" cstate="print">
                            <a:extLst>
                              <a:ext uri="{28A0092B-C50C-407E-A947-70E740481C1C}">
                                <a14:useLocalDpi xmlns:a14="http://schemas.microsoft.com/office/drawing/2010/main" val="0"/>
                              </a:ext>
                            </a:extLst>
                          </a:blip>
                          <a:srcRect l="11856"/>
                          <a:stretch/>
                        </pic:blipFill>
                        <pic:spPr bwMode="auto">
                          <a:xfrm>
                            <a:off x="0" y="0"/>
                            <a:ext cx="2690636" cy="2290475"/>
                          </a:xfrm>
                          <a:prstGeom prst="rect">
                            <a:avLst/>
                          </a:prstGeom>
                          <a:ln>
                            <a:noFill/>
                          </a:ln>
                          <a:extLst>
                            <a:ext uri="{53640926-AAD7-44D8-BBD7-CCE9431645EC}">
                              <a14:shadowObscured xmlns:a14="http://schemas.microsoft.com/office/drawing/2010/main"/>
                            </a:ext>
                          </a:extLst>
                        </pic:spPr>
                      </pic:pic>
                    </a:graphicData>
                  </a:graphic>
                </wp:inline>
              </w:drawing>
            </w:r>
          </w:p>
        </w:tc>
      </w:tr>
      <w:tr w:rsidR="00056C6C" w:rsidRPr="00D42470" w14:paraId="5ED87DCE" w14:textId="77777777" w:rsidTr="000936FF">
        <w:trPr>
          <w:trHeight w:val="300"/>
          <w:jc w:val="center"/>
        </w:trPr>
        <w:tc>
          <w:tcPr>
            <w:tcW w:w="1528" w:type="pct"/>
            <w:tcBorders>
              <w:top w:val="single" w:sz="4" w:space="0" w:color="auto"/>
              <w:left w:val="single" w:sz="4" w:space="0" w:color="auto"/>
              <w:bottom w:val="single" w:sz="4" w:space="0" w:color="auto"/>
              <w:right w:val="nil"/>
            </w:tcBorders>
            <w:shd w:val="clear" w:color="auto" w:fill="auto"/>
            <w:noWrap/>
            <w:vAlign w:val="center"/>
            <w:hideMark/>
          </w:tcPr>
          <w:p w14:paraId="26A72041" w14:textId="77777777" w:rsidR="00056C6C" w:rsidRPr="00D42470" w:rsidRDefault="00056C6C" w:rsidP="0031417F">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Tabla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p>
        </w:tc>
        <w:tc>
          <w:tcPr>
            <w:tcW w:w="92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8D3068" w14:textId="77777777" w:rsidR="00056C6C" w:rsidRPr="00D42470" w:rsidRDefault="00056C6C" w:rsidP="0031417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r w:rsidRPr="00483D5B" w:rsidDel="00CA3F62">
              <w:rPr>
                <w:rFonts w:ascii="Calibri" w:eastAsia="Times New Roman" w:hAnsi="Calibri" w:cs="Times New Roman"/>
                <w:sz w:val="18"/>
                <w:szCs w:val="18"/>
                <w:lang w:eastAsia="es-CL"/>
              </w:rPr>
              <w:t xml:space="preserve"> </w:t>
            </w:r>
          </w:p>
        </w:tc>
        <w:tc>
          <w:tcPr>
            <w:tcW w:w="1326" w:type="pct"/>
            <w:tcBorders>
              <w:top w:val="single" w:sz="4" w:space="0" w:color="auto"/>
              <w:left w:val="nil"/>
              <w:bottom w:val="single" w:sz="4" w:space="0" w:color="auto"/>
              <w:right w:val="nil"/>
            </w:tcBorders>
            <w:shd w:val="clear" w:color="auto" w:fill="auto"/>
            <w:noWrap/>
            <w:vAlign w:val="center"/>
            <w:hideMark/>
          </w:tcPr>
          <w:p w14:paraId="6786FAF8" w14:textId="77777777" w:rsidR="00056C6C" w:rsidRPr="00D42470" w:rsidRDefault="00056C6C" w:rsidP="0031417F">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p>
        </w:tc>
        <w:tc>
          <w:tcPr>
            <w:tcW w:w="12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56D93B" w14:textId="77777777" w:rsidR="00056C6C" w:rsidRPr="00D42470" w:rsidRDefault="00056C6C" w:rsidP="0031417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p>
        </w:tc>
      </w:tr>
      <w:tr w:rsidR="00056C6C" w:rsidRPr="00D42470" w14:paraId="42DC2362" w14:textId="77777777" w:rsidTr="000936FF">
        <w:trPr>
          <w:trHeight w:val="450"/>
          <w:jc w:val="cent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25F2BB7" w14:textId="77777777" w:rsidR="00056C6C" w:rsidRPr="00D42470" w:rsidRDefault="00056C6C" w:rsidP="0031417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81CEA32" w14:textId="77777777" w:rsidR="00056C6C" w:rsidRPr="00D42470" w:rsidRDefault="00056C6C" w:rsidP="0031417F">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 los dos ductos o chimeneas de salida de gases de combustión de las dos calderas a biomasa respectivamente</w:t>
            </w:r>
            <w:r w:rsidR="00F67E53">
              <w:rPr>
                <w:rFonts w:ascii="Calibri" w:eastAsia="Times New Roman" w:hAnsi="Calibri" w:cs="Times New Roman"/>
                <w:color w:val="000000"/>
                <w:sz w:val="18"/>
                <w:szCs w:val="18"/>
                <w:lang w:eastAsia="es-CL"/>
              </w:rPr>
              <w:t xml:space="preserve"> de la empresa Industrial Glover SPA</w:t>
            </w:r>
            <w:r>
              <w:rPr>
                <w:rFonts w:ascii="Calibri" w:eastAsia="Times New Roman" w:hAnsi="Calibri" w:cs="Times New Roman"/>
                <w:color w:val="000000"/>
                <w:sz w:val="18"/>
                <w:szCs w:val="18"/>
                <w:lang w:eastAsia="es-CL"/>
              </w:rPr>
              <w:t>.</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851240E" w14:textId="77777777" w:rsidR="00056C6C" w:rsidRPr="00D42470" w:rsidRDefault="00056C6C" w:rsidP="0031417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BE10726" w14:textId="77777777" w:rsidR="00056C6C" w:rsidRPr="00D42470" w:rsidRDefault="00056C6C" w:rsidP="0031417F">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una de las calderas a biomasa al interior de la empresa Industrial Glover. </w:t>
            </w:r>
          </w:p>
        </w:tc>
      </w:tr>
      <w:tr w:rsidR="00056C6C" w:rsidRPr="00D42470" w14:paraId="2CD6D74B" w14:textId="77777777" w:rsidTr="000936FF">
        <w:trPr>
          <w:trHeight w:val="450"/>
          <w:jc w:val="center"/>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14:paraId="124633A2" w14:textId="77777777" w:rsidR="00056C6C" w:rsidRPr="00D42470" w:rsidRDefault="00056C6C" w:rsidP="0031417F">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auto"/>
            </w:tcBorders>
            <w:vAlign w:val="center"/>
            <w:hideMark/>
          </w:tcPr>
          <w:p w14:paraId="2A3776D7" w14:textId="77777777" w:rsidR="00056C6C" w:rsidRPr="00D42470" w:rsidRDefault="00056C6C" w:rsidP="0031417F">
            <w:pPr>
              <w:spacing w:after="0" w:line="240" w:lineRule="auto"/>
              <w:rPr>
                <w:rFonts w:ascii="Calibri" w:eastAsia="Times New Roman" w:hAnsi="Calibri" w:cs="Times New Roman"/>
                <w:color w:val="000000"/>
                <w:sz w:val="20"/>
                <w:szCs w:val="20"/>
                <w:lang w:eastAsia="es-CL"/>
              </w:rPr>
            </w:pPr>
          </w:p>
        </w:tc>
      </w:tr>
    </w:tbl>
    <w:p w14:paraId="490E3322" w14:textId="77777777" w:rsidR="00056C6C" w:rsidRDefault="00056C6C"/>
    <w:tbl>
      <w:tblPr>
        <w:tblW w:w="5000" w:type="pct"/>
        <w:jc w:val="center"/>
        <w:tblCellMar>
          <w:left w:w="70" w:type="dxa"/>
          <w:right w:w="70" w:type="dxa"/>
        </w:tblCellMar>
        <w:tblLook w:val="04A0" w:firstRow="1" w:lastRow="0" w:firstColumn="1" w:lastColumn="0" w:noHBand="0" w:noVBand="1"/>
      </w:tblPr>
      <w:tblGrid>
        <w:gridCol w:w="2989"/>
        <w:gridCol w:w="1902"/>
        <w:gridCol w:w="2667"/>
        <w:gridCol w:w="2404"/>
      </w:tblGrid>
      <w:tr w:rsidR="007C2423" w:rsidRPr="00D42470" w14:paraId="0137E89F" w14:textId="77777777" w:rsidTr="007C242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CC85DB" w14:textId="77777777" w:rsidR="007C2423" w:rsidRPr="00D42470" w:rsidRDefault="007C2423" w:rsidP="00F93BD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7C2423" w:rsidRPr="00D42470" w14:paraId="02D42F88" w14:textId="77777777" w:rsidTr="000F366F">
        <w:trPr>
          <w:trHeight w:val="4359"/>
          <w:jc w:val="center"/>
        </w:trPr>
        <w:tc>
          <w:tcPr>
            <w:tcW w:w="2455" w:type="pct"/>
            <w:gridSpan w:val="2"/>
            <w:tcBorders>
              <w:top w:val="nil"/>
              <w:left w:val="single" w:sz="4" w:space="0" w:color="auto"/>
              <w:right w:val="single" w:sz="4" w:space="0" w:color="auto"/>
            </w:tcBorders>
            <w:shd w:val="clear" w:color="auto" w:fill="auto"/>
            <w:noWrap/>
            <w:vAlign w:val="center"/>
            <w:hideMark/>
          </w:tcPr>
          <w:p w14:paraId="58E3C8DE" w14:textId="77777777" w:rsidR="007C2423" w:rsidRPr="00D42470" w:rsidRDefault="007C2423" w:rsidP="00F93BD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25F587B" wp14:editId="3ED23D00">
                  <wp:extent cx="3119572" cy="2339679"/>
                  <wp:effectExtent l="0" t="0" r="508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828.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19572" cy="2339679"/>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359DD3D4" w14:textId="77777777" w:rsidR="007C2423" w:rsidRPr="00D42470" w:rsidRDefault="007C2423" w:rsidP="00F93BD3">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227B0C6F" wp14:editId="6598B339">
                  <wp:extent cx="3242645" cy="2431983"/>
                  <wp:effectExtent l="0" t="0" r="0" b="698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2645" cy="2431983"/>
                          </a:xfrm>
                          <a:prstGeom prst="rect">
                            <a:avLst/>
                          </a:prstGeom>
                          <a:ln>
                            <a:noFill/>
                          </a:ln>
                          <a:extLst>
                            <a:ext uri="{53640926-AAD7-44D8-BBD7-CCE9431645EC}">
                              <a14:shadowObscured xmlns:a14="http://schemas.microsoft.com/office/drawing/2010/main"/>
                            </a:ext>
                          </a:extLst>
                        </pic:spPr>
                      </pic:pic>
                    </a:graphicData>
                  </a:graphic>
                </wp:inline>
              </w:drawing>
            </w:r>
          </w:p>
        </w:tc>
      </w:tr>
      <w:tr w:rsidR="007C2423" w:rsidRPr="00D42470" w14:paraId="6C6E8F10" w14:textId="77777777" w:rsidTr="00056C6C">
        <w:trPr>
          <w:trHeight w:val="300"/>
          <w:jc w:val="center"/>
        </w:trPr>
        <w:tc>
          <w:tcPr>
            <w:tcW w:w="1501" w:type="pct"/>
            <w:tcBorders>
              <w:top w:val="single" w:sz="4" w:space="0" w:color="auto"/>
              <w:left w:val="single" w:sz="4" w:space="0" w:color="auto"/>
              <w:bottom w:val="single" w:sz="4" w:space="0" w:color="auto"/>
              <w:right w:val="nil"/>
            </w:tcBorders>
            <w:shd w:val="clear" w:color="auto" w:fill="auto"/>
            <w:noWrap/>
            <w:vAlign w:val="center"/>
            <w:hideMark/>
          </w:tcPr>
          <w:p w14:paraId="21301AC6" w14:textId="77777777" w:rsidR="007C2423" w:rsidRPr="00D42470" w:rsidRDefault="007C2423" w:rsidP="00F93BD3">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sidR="0031417F">
              <w:rPr>
                <w:rFonts w:ascii="Calibri" w:eastAsia="Calibri" w:hAnsi="Calibri" w:cs="Calibri"/>
                <w:b/>
                <w:sz w:val="18"/>
                <w:szCs w:val="20"/>
              </w:rPr>
              <w:t>3</w:t>
            </w:r>
            <w:r w:rsidRPr="00D42470">
              <w:rPr>
                <w:rFonts w:ascii="Calibri" w:eastAsia="Calibri" w:hAnsi="Calibri" w:cs="Calibri"/>
                <w:b/>
                <w:sz w:val="18"/>
                <w:szCs w:val="18"/>
              </w:rPr>
              <w:t>.</w:t>
            </w:r>
          </w:p>
        </w:tc>
        <w:tc>
          <w:tcPr>
            <w:tcW w:w="9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7FD168" w14:textId="77777777" w:rsidR="007C2423" w:rsidRPr="00D42470" w:rsidRDefault="007C2423" w:rsidP="00F93B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r w:rsidRPr="00483D5B" w:rsidDel="00CA3F62">
              <w:rPr>
                <w:rFonts w:ascii="Calibri" w:eastAsia="Times New Roman" w:hAnsi="Calibri" w:cs="Times New Roman"/>
                <w:sz w:val="18"/>
                <w:szCs w:val="18"/>
                <w:lang w:eastAsia="es-CL"/>
              </w:rPr>
              <w:t xml:space="preserve"> </w:t>
            </w:r>
          </w:p>
        </w:tc>
        <w:tc>
          <w:tcPr>
            <w:tcW w:w="1339" w:type="pct"/>
            <w:tcBorders>
              <w:top w:val="single" w:sz="4" w:space="0" w:color="auto"/>
              <w:left w:val="nil"/>
              <w:bottom w:val="single" w:sz="4" w:space="0" w:color="auto"/>
              <w:right w:val="nil"/>
            </w:tcBorders>
            <w:shd w:val="clear" w:color="auto" w:fill="auto"/>
            <w:noWrap/>
            <w:vAlign w:val="center"/>
            <w:hideMark/>
          </w:tcPr>
          <w:p w14:paraId="3B916B75" w14:textId="77777777" w:rsidR="007C2423" w:rsidRPr="00D42470" w:rsidRDefault="007C2423" w:rsidP="00F93BD3">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31417F">
              <w:rPr>
                <w:rFonts w:ascii="Calibri" w:eastAsia="Calibri" w:hAnsi="Calibri" w:cs="Calibri"/>
                <w:b/>
                <w:sz w:val="18"/>
                <w:szCs w:val="20"/>
              </w:rPr>
              <w:t>4</w:t>
            </w:r>
            <w:r w:rsidRPr="00D42470">
              <w:rPr>
                <w:rFonts w:ascii="Calibri" w:eastAsia="Calibri" w:hAnsi="Calibri" w:cs="Calibri"/>
                <w:b/>
                <w:sz w:val="18"/>
                <w:szCs w:val="18"/>
              </w:rPr>
              <w:t>.</w:t>
            </w:r>
          </w:p>
        </w:tc>
        <w:tc>
          <w:tcPr>
            <w:tcW w:w="12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D437D3" w14:textId="77777777" w:rsidR="007C2423" w:rsidRPr="00D42470" w:rsidRDefault="007C2423" w:rsidP="00F93B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p>
        </w:tc>
      </w:tr>
      <w:tr w:rsidR="007C2423" w:rsidRPr="00D42470" w14:paraId="73AA36A0" w14:textId="77777777" w:rsidTr="000F366F">
        <w:trPr>
          <w:trHeight w:val="450"/>
          <w:jc w:val="cent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8734ADA" w14:textId="77777777" w:rsidR="007C2423" w:rsidRPr="00D42470" w:rsidRDefault="007C2423" w:rsidP="00F93B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A0B78B8" w14:textId="77777777" w:rsidR="007C2423" w:rsidRPr="00D42470" w:rsidRDefault="007C2423" w:rsidP="00F93BD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D91C62">
              <w:rPr>
                <w:rFonts w:ascii="Calibri" w:eastAsia="Times New Roman" w:hAnsi="Calibri" w:cs="Times New Roman"/>
                <w:color w:val="000000"/>
                <w:sz w:val="18"/>
                <w:szCs w:val="18"/>
                <w:lang w:eastAsia="es-CL"/>
              </w:rPr>
              <w:t xml:space="preserve">la sala de control de las calderas </w:t>
            </w:r>
            <w:r w:rsidR="00727496">
              <w:rPr>
                <w:rFonts w:ascii="Calibri" w:eastAsia="Times New Roman" w:hAnsi="Calibri" w:cs="Times New Roman"/>
                <w:color w:val="000000"/>
                <w:sz w:val="18"/>
                <w:szCs w:val="18"/>
                <w:lang w:eastAsia="es-CL"/>
              </w:rPr>
              <w:t>de</w:t>
            </w:r>
            <w:r w:rsidR="00D91C62">
              <w:rPr>
                <w:rFonts w:ascii="Calibri" w:eastAsia="Times New Roman" w:hAnsi="Calibri" w:cs="Times New Roman"/>
                <w:color w:val="000000"/>
                <w:sz w:val="18"/>
                <w:szCs w:val="18"/>
                <w:lang w:eastAsia="es-CL"/>
              </w:rPr>
              <w:t xml:space="preserve"> Industrial Glover.</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522F76C" w14:textId="77777777" w:rsidR="007C2423" w:rsidRPr="00D42470" w:rsidRDefault="007C2423" w:rsidP="00F93BD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97AB622" w14:textId="77777777" w:rsidR="007C2423" w:rsidRPr="00D42470" w:rsidRDefault="007C2423" w:rsidP="00B14849">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EA5520">
              <w:rPr>
                <w:rFonts w:ascii="Calibri" w:eastAsia="Times New Roman" w:hAnsi="Calibri" w:cs="Times New Roman"/>
                <w:color w:val="000000"/>
                <w:sz w:val="18"/>
                <w:szCs w:val="18"/>
                <w:lang w:eastAsia="es-CL"/>
              </w:rPr>
              <w:t xml:space="preserve"> una de las </w:t>
            </w:r>
            <w:r w:rsidR="005824E4">
              <w:rPr>
                <w:rFonts w:ascii="Calibri" w:eastAsia="Times New Roman" w:hAnsi="Calibri" w:cs="Times New Roman"/>
                <w:color w:val="000000"/>
                <w:sz w:val="18"/>
                <w:szCs w:val="18"/>
                <w:lang w:eastAsia="es-CL"/>
              </w:rPr>
              <w:t xml:space="preserve">válvulas de </w:t>
            </w:r>
            <w:r w:rsidR="00EA5520">
              <w:rPr>
                <w:rFonts w:ascii="Calibri" w:eastAsia="Times New Roman" w:hAnsi="Calibri" w:cs="Times New Roman"/>
                <w:color w:val="000000"/>
                <w:sz w:val="18"/>
                <w:szCs w:val="18"/>
                <w:lang w:eastAsia="es-CL"/>
              </w:rPr>
              <w:t>purga</w:t>
            </w:r>
            <w:r w:rsidR="005824E4">
              <w:rPr>
                <w:rFonts w:ascii="Calibri" w:eastAsia="Times New Roman" w:hAnsi="Calibri" w:cs="Times New Roman"/>
                <w:color w:val="000000"/>
                <w:sz w:val="18"/>
                <w:szCs w:val="18"/>
                <w:lang w:eastAsia="es-CL"/>
              </w:rPr>
              <w:t xml:space="preserve"> (etiqueta roja)</w:t>
            </w:r>
            <w:r w:rsidR="00727496">
              <w:rPr>
                <w:rFonts w:ascii="Calibri" w:eastAsia="Times New Roman" w:hAnsi="Calibri" w:cs="Times New Roman"/>
                <w:color w:val="000000"/>
                <w:sz w:val="18"/>
                <w:szCs w:val="18"/>
                <w:lang w:eastAsia="es-CL"/>
              </w:rPr>
              <w:t xml:space="preserve">. En promedio se </w:t>
            </w:r>
            <w:r w:rsidR="005824E4">
              <w:rPr>
                <w:rFonts w:ascii="Calibri" w:eastAsia="Times New Roman" w:hAnsi="Calibri" w:cs="Times New Roman"/>
                <w:color w:val="000000"/>
                <w:sz w:val="18"/>
                <w:szCs w:val="18"/>
                <w:lang w:eastAsia="es-CL"/>
              </w:rPr>
              <w:t>efectúan</w:t>
            </w:r>
            <w:r w:rsidR="00727496">
              <w:rPr>
                <w:rFonts w:ascii="Calibri" w:eastAsia="Times New Roman" w:hAnsi="Calibri" w:cs="Times New Roman"/>
                <w:color w:val="000000"/>
                <w:sz w:val="18"/>
                <w:szCs w:val="18"/>
                <w:lang w:eastAsia="es-CL"/>
              </w:rPr>
              <w:t xml:space="preserve"> </w:t>
            </w:r>
            <w:r w:rsidR="005824E4">
              <w:rPr>
                <w:rFonts w:ascii="Calibri" w:eastAsia="Times New Roman" w:hAnsi="Calibri" w:cs="Times New Roman"/>
                <w:color w:val="000000"/>
                <w:sz w:val="18"/>
                <w:szCs w:val="18"/>
                <w:lang w:eastAsia="es-CL"/>
              </w:rPr>
              <w:t>2 purgas por turno.</w:t>
            </w:r>
          </w:p>
        </w:tc>
      </w:tr>
      <w:tr w:rsidR="007C2423" w:rsidRPr="00D42470" w14:paraId="35786C73" w14:textId="77777777" w:rsidTr="000F366F">
        <w:trPr>
          <w:trHeight w:val="450"/>
          <w:jc w:val="center"/>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14:paraId="63FE9720" w14:textId="77777777" w:rsidR="007C2423" w:rsidRPr="00D42470" w:rsidRDefault="007C2423" w:rsidP="00F93BD3">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auto"/>
            </w:tcBorders>
            <w:vAlign w:val="center"/>
            <w:hideMark/>
          </w:tcPr>
          <w:p w14:paraId="38F8A255" w14:textId="77777777" w:rsidR="007C2423" w:rsidRPr="00D42470" w:rsidRDefault="007C2423" w:rsidP="00F93BD3">
            <w:pPr>
              <w:spacing w:after="0" w:line="240" w:lineRule="auto"/>
              <w:rPr>
                <w:rFonts w:ascii="Calibri" w:eastAsia="Times New Roman" w:hAnsi="Calibri" w:cs="Times New Roman"/>
                <w:color w:val="000000"/>
                <w:sz w:val="20"/>
                <w:szCs w:val="20"/>
                <w:lang w:eastAsia="es-CL"/>
              </w:rPr>
            </w:pPr>
          </w:p>
        </w:tc>
      </w:tr>
    </w:tbl>
    <w:p w14:paraId="67E53BE3" w14:textId="77777777" w:rsidR="00A642D9" w:rsidRDefault="00A642D9" w:rsidP="00A642D9">
      <w:pPr>
        <w:pStyle w:val="Ttulo2"/>
        <w:numPr>
          <w:ilvl w:val="0"/>
          <w:numId w:val="0"/>
        </w:numPr>
        <w:ind w:left="576"/>
      </w:pPr>
      <w:bookmarkStart w:id="131" w:name="_Toc352840403"/>
      <w:bookmarkStart w:id="132" w:name="_Toc352841463"/>
      <w:bookmarkStart w:id="133" w:name="_Toc447875250"/>
      <w:bookmarkStart w:id="134" w:name="_Toc449085428"/>
      <w:bookmarkStart w:id="135" w:name="_Toc449106102"/>
    </w:p>
    <w:p w14:paraId="60375193" w14:textId="77777777" w:rsidR="00A642D9" w:rsidRDefault="00A642D9" w:rsidP="00A642D9">
      <w:pPr>
        <w:pStyle w:val="Ttulo2"/>
        <w:numPr>
          <w:ilvl w:val="0"/>
          <w:numId w:val="0"/>
        </w:numPr>
        <w:ind w:left="576"/>
      </w:pPr>
    </w:p>
    <w:p w14:paraId="454153A3" w14:textId="77777777" w:rsidR="00DD2FD2" w:rsidRDefault="00DD2FD2">
      <w:pPr>
        <w:rPr>
          <w:rFonts w:ascii="Calibri" w:eastAsia="Calibri" w:hAnsi="Calibri" w:cs="Calibri"/>
          <w:b/>
        </w:rPr>
      </w:pPr>
      <w:r>
        <w:br w:type="page"/>
      </w:r>
    </w:p>
    <w:p w14:paraId="763268E1" w14:textId="77777777" w:rsidR="009C6A23" w:rsidRDefault="009C6A23" w:rsidP="009C6A23">
      <w:pPr>
        <w:pStyle w:val="Ttulo2"/>
      </w:pPr>
      <w:r>
        <w:lastRenderedPageBreak/>
        <w:t>Estado de ejecución del proyecto</w:t>
      </w:r>
    </w:p>
    <w:p w14:paraId="06EE89AF" w14:textId="77777777" w:rsidR="009C6A23" w:rsidRPr="00D14AAD" w:rsidRDefault="009C6A23" w:rsidP="009C6A23">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2971"/>
        <w:gridCol w:w="6993"/>
      </w:tblGrid>
      <w:tr w:rsidR="009C6A23" w:rsidRPr="00D42470" w14:paraId="2774278F" w14:textId="77777777" w:rsidTr="00F93BD3">
        <w:trPr>
          <w:trHeight w:val="142"/>
        </w:trPr>
        <w:tc>
          <w:tcPr>
            <w:tcW w:w="1491" w:type="pct"/>
          </w:tcPr>
          <w:p w14:paraId="0824C17D" w14:textId="77777777" w:rsidR="009C6A23" w:rsidRPr="00D42470" w:rsidRDefault="009C6A23" w:rsidP="00197999">
            <w:pPr>
              <w:spacing w:line="286" w:lineRule="auto"/>
              <w:rPr>
                <w:lang w:val="es-CL"/>
              </w:rPr>
            </w:pPr>
            <w:r w:rsidRPr="00D42470">
              <w:rPr>
                <w:rFonts w:eastAsia="Times New Roman"/>
                <w:b/>
                <w:bCs/>
                <w:color w:val="000000"/>
                <w:lang w:eastAsia="es-CL"/>
              </w:rPr>
              <w:t xml:space="preserve">Número de hecho constatado: </w:t>
            </w:r>
            <w:r w:rsidR="00F9611E" w:rsidRPr="00F9611E">
              <w:rPr>
                <w:rFonts w:eastAsia="Times New Roman"/>
                <w:color w:val="000000"/>
                <w:lang w:eastAsia="es-CL"/>
              </w:rPr>
              <w:t>2</w:t>
            </w:r>
          </w:p>
        </w:tc>
        <w:tc>
          <w:tcPr>
            <w:tcW w:w="3509" w:type="pct"/>
          </w:tcPr>
          <w:p w14:paraId="051F93C2" w14:textId="77777777" w:rsidR="009C6A23" w:rsidRPr="00D42470" w:rsidRDefault="009C6A23" w:rsidP="00197999">
            <w:pPr>
              <w:spacing w:line="286" w:lineRule="auto"/>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0D2C8F">
              <w:rPr>
                <w:rFonts w:eastAsia="Times New Roman"/>
                <w:color w:val="000000"/>
                <w:lang w:eastAsia="es-CL"/>
              </w:rPr>
              <w:t>1, 2 y 3</w:t>
            </w:r>
          </w:p>
        </w:tc>
      </w:tr>
      <w:tr w:rsidR="009C6A23" w:rsidRPr="00F14D23" w14:paraId="5A01F1B5" w14:textId="77777777" w:rsidTr="00F93BD3">
        <w:trPr>
          <w:trHeight w:val="319"/>
        </w:trPr>
        <w:tc>
          <w:tcPr>
            <w:tcW w:w="5000" w:type="pct"/>
            <w:gridSpan w:val="2"/>
            <w:tcBorders>
              <w:bottom w:val="single" w:sz="4" w:space="0" w:color="auto"/>
            </w:tcBorders>
          </w:tcPr>
          <w:p w14:paraId="2E1E67A0" w14:textId="77777777" w:rsidR="009C6A23" w:rsidRPr="00D42470" w:rsidRDefault="009C6A23" w:rsidP="00197999">
            <w:pPr>
              <w:spacing w:line="286" w:lineRule="auto"/>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5F7A3453" w14:textId="77777777" w:rsidR="00C61567" w:rsidRDefault="00C61567" w:rsidP="00197999">
            <w:pPr>
              <w:pStyle w:val="Prrafodelista"/>
              <w:numPr>
                <w:ilvl w:val="0"/>
                <w:numId w:val="27"/>
              </w:numPr>
              <w:spacing w:line="286" w:lineRule="auto"/>
              <w:ind w:left="357" w:hanging="357"/>
              <w:rPr>
                <w:rFonts w:cs="Calibri"/>
                <w:iCs/>
                <w:szCs w:val="16"/>
              </w:rPr>
            </w:pPr>
            <w:r>
              <w:rPr>
                <w:rFonts w:cs="Calibri"/>
                <w:iCs/>
                <w:szCs w:val="16"/>
              </w:rPr>
              <w:t>Cata del titular de fecha 13.06.2019 y sus anexos (ver en Anexo 2).</w:t>
            </w:r>
          </w:p>
          <w:p w14:paraId="6E362DC4" w14:textId="77777777" w:rsidR="00C61567" w:rsidRPr="000214E9" w:rsidRDefault="00C61567" w:rsidP="00197999">
            <w:pPr>
              <w:pStyle w:val="Prrafodelista"/>
              <w:numPr>
                <w:ilvl w:val="0"/>
                <w:numId w:val="27"/>
              </w:numPr>
              <w:spacing w:line="286" w:lineRule="auto"/>
              <w:ind w:left="357" w:hanging="357"/>
              <w:rPr>
                <w:rFonts w:cs="Calibri"/>
                <w:iCs/>
                <w:szCs w:val="16"/>
              </w:rPr>
            </w:pPr>
            <w:r>
              <w:t>R.E. OAR N° 35 de la SMA, de fecha 29 de agosto de 2019 (ver Anexo 3).</w:t>
            </w:r>
          </w:p>
          <w:p w14:paraId="2F869B56" w14:textId="77777777" w:rsidR="00C91925" w:rsidRPr="00197999" w:rsidRDefault="00C61567" w:rsidP="00197999">
            <w:pPr>
              <w:pStyle w:val="Prrafodelista"/>
              <w:numPr>
                <w:ilvl w:val="0"/>
                <w:numId w:val="27"/>
              </w:numPr>
              <w:spacing w:line="286" w:lineRule="auto"/>
              <w:ind w:left="357" w:hanging="357"/>
              <w:rPr>
                <w:rFonts w:cs="Calibri"/>
                <w:iCs/>
                <w:szCs w:val="16"/>
              </w:rPr>
            </w:pPr>
            <w:r>
              <w:t>R.E OAR N° 43 de la SMA, de fecha 24 de septiembre de 2019 (ver en Anexo 4).</w:t>
            </w:r>
          </w:p>
        </w:tc>
      </w:tr>
      <w:tr w:rsidR="009C6A23" w:rsidRPr="00D42470" w14:paraId="54FD5F59" w14:textId="77777777" w:rsidTr="00F93BD3">
        <w:trPr>
          <w:trHeight w:val="627"/>
        </w:trPr>
        <w:tc>
          <w:tcPr>
            <w:tcW w:w="5000" w:type="pct"/>
            <w:gridSpan w:val="2"/>
          </w:tcPr>
          <w:p w14:paraId="17A280D4" w14:textId="77777777" w:rsidR="009C6A23" w:rsidRDefault="009C6A23" w:rsidP="00197999">
            <w:pPr>
              <w:spacing w:line="286" w:lineRule="auto"/>
              <w:rPr>
                <w:b/>
              </w:rPr>
            </w:pPr>
            <w:r w:rsidRPr="00D42470">
              <w:rPr>
                <w:b/>
              </w:rPr>
              <w:t xml:space="preserve">Exigencia (s): </w:t>
            </w:r>
          </w:p>
          <w:p w14:paraId="5034F0D9" w14:textId="77777777" w:rsidR="009C6A23" w:rsidRPr="00706F88" w:rsidRDefault="009C6A23" w:rsidP="00197999">
            <w:pPr>
              <w:spacing w:line="286" w:lineRule="auto"/>
              <w:jc w:val="both"/>
              <w:rPr>
                <w:b/>
                <w:i/>
                <w:iCs/>
              </w:rPr>
            </w:pPr>
            <w:r w:rsidRPr="00706F88">
              <w:rPr>
                <w:b/>
                <w:i/>
                <w:iCs/>
              </w:rPr>
              <w:t xml:space="preserve">RCA N° 196/2012, SEA Región de La Araucanía, </w:t>
            </w:r>
            <w:r w:rsidR="00462373" w:rsidRPr="00706F88">
              <w:rPr>
                <w:b/>
                <w:i/>
                <w:iCs/>
              </w:rPr>
              <w:t>Considerando 6.1</w:t>
            </w:r>
            <w:r w:rsidRPr="00706F88">
              <w:rPr>
                <w:b/>
                <w:i/>
                <w:iCs/>
              </w:rPr>
              <w:t>:</w:t>
            </w:r>
          </w:p>
          <w:p w14:paraId="1A0898A4" w14:textId="77777777" w:rsidR="00F93BD3" w:rsidRPr="00706F88" w:rsidRDefault="00F93BD3" w:rsidP="00197999">
            <w:pPr>
              <w:spacing w:line="286" w:lineRule="auto"/>
              <w:jc w:val="both"/>
              <w:rPr>
                <w:i/>
                <w:iCs/>
              </w:rPr>
            </w:pPr>
            <w:r w:rsidRPr="00706F88">
              <w:rPr>
                <w:i/>
                <w:iCs/>
              </w:rPr>
              <w:t>6.1.- Se cargarán las exigencias ambientales que se establezcan en la RCA, al Sistema de Carga de</w:t>
            </w:r>
            <w:r w:rsidR="00462373" w:rsidRPr="00706F88">
              <w:rPr>
                <w:i/>
                <w:iCs/>
              </w:rPr>
              <w:t xml:space="preserve"> </w:t>
            </w:r>
            <w:r w:rsidRPr="00706F88">
              <w:rPr>
                <w:i/>
                <w:iCs/>
              </w:rPr>
              <w:t>Compromisos Ambientales de la Superintendencia del Medio Ambiente (www.compromisosambientales.</w:t>
            </w:r>
            <w:r w:rsidR="00026941">
              <w:rPr>
                <w:i/>
                <w:iCs/>
              </w:rPr>
              <w:t>c</w:t>
            </w:r>
            <w:r w:rsidRPr="00706F88">
              <w:rPr>
                <w:i/>
                <w:iCs/>
              </w:rPr>
              <w:t>l). Dicho ingreso se</w:t>
            </w:r>
            <w:r>
              <w:t xml:space="preserve"> </w:t>
            </w:r>
            <w:r w:rsidRPr="00706F88">
              <w:rPr>
                <w:i/>
                <w:iCs/>
              </w:rPr>
              <w:t>materializará en un plazo no superior a seis meses contados</w:t>
            </w:r>
            <w:r w:rsidR="00462373" w:rsidRPr="00706F88">
              <w:rPr>
                <w:i/>
                <w:iCs/>
              </w:rPr>
              <w:t xml:space="preserve"> </w:t>
            </w:r>
            <w:r w:rsidRPr="00706F88">
              <w:rPr>
                <w:i/>
                <w:iCs/>
              </w:rPr>
              <w:t>desde la fecha de notificación de la RCA; de notificación de la resolución que resuelve la</w:t>
            </w:r>
            <w:r w:rsidR="00462373" w:rsidRPr="00706F88">
              <w:rPr>
                <w:i/>
                <w:iCs/>
              </w:rPr>
              <w:t xml:space="preserve"> </w:t>
            </w:r>
            <w:r w:rsidRPr="00706F88">
              <w:rPr>
                <w:i/>
                <w:iCs/>
              </w:rPr>
              <w:t>reclamación administrativa o, en su caso, desde que quede firme y ejecutoriada la sentencia</w:t>
            </w:r>
          </w:p>
          <w:p w14:paraId="56D47CF4" w14:textId="77777777" w:rsidR="00F93BD3" w:rsidRPr="00706F88" w:rsidRDefault="00F93BD3" w:rsidP="00197999">
            <w:pPr>
              <w:spacing w:line="286" w:lineRule="auto"/>
              <w:jc w:val="both"/>
              <w:rPr>
                <w:i/>
                <w:iCs/>
              </w:rPr>
            </w:pPr>
            <w:r w:rsidRPr="00706F88">
              <w:rPr>
                <w:i/>
                <w:iCs/>
              </w:rPr>
              <w:t>judicial, según correspondiere.</w:t>
            </w:r>
          </w:p>
          <w:p w14:paraId="30CA9161" w14:textId="77777777" w:rsidR="00462373" w:rsidRPr="00706F88" w:rsidRDefault="00462373" w:rsidP="00197999">
            <w:pPr>
              <w:spacing w:line="286" w:lineRule="auto"/>
              <w:jc w:val="both"/>
              <w:rPr>
                <w:b/>
                <w:i/>
                <w:iCs/>
              </w:rPr>
            </w:pPr>
            <w:r w:rsidRPr="00706F88">
              <w:rPr>
                <w:b/>
                <w:i/>
                <w:iCs/>
              </w:rPr>
              <w:t>RCA N° 196/2012, SEA Región de La Araucanía, Considerando 6.2:</w:t>
            </w:r>
          </w:p>
          <w:p w14:paraId="66380FED" w14:textId="77777777" w:rsidR="00F93BD3" w:rsidRPr="00706F88" w:rsidRDefault="00F93BD3" w:rsidP="00197999">
            <w:pPr>
              <w:spacing w:line="286" w:lineRule="auto"/>
              <w:jc w:val="both"/>
              <w:rPr>
                <w:i/>
                <w:iCs/>
              </w:rPr>
            </w:pPr>
            <w:r w:rsidRPr="00706F88">
              <w:rPr>
                <w:i/>
                <w:iCs/>
              </w:rPr>
              <w:t>6.2.- Se realizarán acciones para recuperar en otro predio, una superficie que duplica el área</w:t>
            </w:r>
            <w:r w:rsidR="00462373" w:rsidRPr="00706F88">
              <w:rPr>
                <w:i/>
                <w:iCs/>
              </w:rPr>
              <w:t xml:space="preserve"> </w:t>
            </w:r>
            <w:r w:rsidRPr="00706F88">
              <w:rPr>
                <w:i/>
                <w:iCs/>
              </w:rPr>
              <w:t>intervenida por el proyecto. Se informará sectorialmente a la SEREMI de Agricultura y SEREMI de</w:t>
            </w:r>
            <w:r w:rsidR="00462373" w:rsidRPr="00706F88">
              <w:rPr>
                <w:i/>
                <w:iCs/>
              </w:rPr>
              <w:t xml:space="preserve"> </w:t>
            </w:r>
            <w:r w:rsidRPr="00706F88">
              <w:rPr>
                <w:i/>
                <w:iCs/>
              </w:rPr>
              <w:t>Medio Ambiente, el lugar o predio donde se ejecutará el compromiso.</w:t>
            </w:r>
          </w:p>
          <w:p w14:paraId="0FC7E133" w14:textId="77777777" w:rsidR="00462373" w:rsidRPr="00706F88" w:rsidRDefault="00462373" w:rsidP="00197999">
            <w:pPr>
              <w:spacing w:line="286" w:lineRule="auto"/>
              <w:jc w:val="both"/>
              <w:rPr>
                <w:b/>
                <w:i/>
                <w:iCs/>
              </w:rPr>
            </w:pPr>
            <w:r w:rsidRPr="00706F88">
              <w:rPr>
                <w:b/>
                <w:i/>
                <w:iCs/>
              </w:rPr>
              <w:t>RCA N° 196/2012, SEA Región de La Araucanía, Considerando 6.3:</w:t>
            </w:r>
          </w:p>
          <w:p w14:paraId="02171CCD" w14:textId="77777777" w:rsidR="00F93BD3" w:rsidRPr="00706F88" w:rsidRDefault="00F93BD3" w:rsidP="00197999">
            <w:pPr>
              <w:spacing w:line="286" w:lineRule="auto"/>
              <w:jc w:val="both"/>
              <w:rPr>
                <w:i/>
                <w:iCs/>
              </w:rPr>
            </w:pPr>
            <w:r w:rsidRPr="00706F88">
              <w:rPr>
                <w:i/>
                <w:iCs/>
              </w:rPr>
              <w:t>6.3.- Se forestará en otro predio un área proporcional a la superficie intervenida por el proyecto.</w:t>
            </w:r>
          </w:p>
          <w:p w14:paraId="4BB88B96" w14:textId="77777777" w:rsidR="00F93BD3" w:rsidRPr="00706F88" w:rsidRDefault="00F93BD3" w:rsidP="00197999">
            <w:pPr>
              <w:spacing w:line="286" w:lineRule="auto"/>
              <w:jc w:val="both"/>
              <w:rPr>
                <w:i/>
                <w:iCs/>
              </w:rPr>
            </w:pPr>
            <w:r w:rsidRPr="00706F88">
              <w:rPr>
                <w:i/>
                <w:iCs/>
              </w:rPr>
              <w:t>Se informará sectorialmente a la SEREMI de Agricultura y SEREMI de Medio Ambiente, el lugar o</w:t>
            </w:r>
            <w:r w:rsidR="00462373" w:rsidRPr="00706F88">
              <w:rPr>
                <w:i/>
                <w:iCs/>
              </w:rPr>
              <w:t xml:space="preserve"> </w:t>
            </w:r>
            <w:r w:rsidRPr="00706F88">
              <w:rPr>
                <w:i/>
                <w:iCs/>
              </w:rPr>
              <w:t>predio donde se ejecutará el compromiso.</w:t>
            </w:r>
          </w:p>
          <w:p w14:paraId="01CFCC4B" w14:textId="77777777" w:rsidR="00462373" w:rsidRPr="00706F88" w:rsidRDefault="00462373" w:rsidP="00197999">
            <w:pPr>
              <w:spacing w:line="286" w:lineRule="auto"/>
              <w:jc w:val="both"/>
              <w:rPr>
                <w:b/>
                <w:i/>
                <w:iCs/>
              </w:rPr>
            </w:pPr>
            <w:r w:rsidRPr="00706F88">
              <w:rPr>
                <w:b/>
                <w:i/>
                <w:iCs/>
              </w:rPr>
              <w:t>RCA N° 196/2012, SEA Región de La Araucanía, Considerando 6.4:</w:t>
            </w:r>
          </w:p>
          <w:p w14:paraId="1BDD18B7" w14:textId="77777777" w:rsidR="009C6A23" w:rsidRDefault="00F93BD3" w:rsidP="00197999">
            <w:pPr>
              <w:spacing w:line="286" w:lineRule="auto"/>
              <w:jc w:val="both"/>
              <w:rPr>
                <w:i/>
                <w:iCs/>
              </w:rPr>
            </w:pPr>
            <w:r w:rsidRPr="00706F88">
              <w:rPr>
                <w:i/>
                <w:iCs/>
              </w:rPr>
              <w:t>6.4.- Se implementará una cortina perimetral arbórea en el predio de ampliación del proyecto,</w:t>
            </w:r>
            <w:r w:rsidR="00462373" w:rsidRPr="00706F88">
              <w:rPr>
                <w:i/>
                <w:iCs/>
              </w:rPr>
              <w:t xml:space="preserve"> </w:t>
            </w:r>
            <w:r w:rsidRPr="00706F88">
              <w:rPr>
                <w:i/>
                <w:iCs/>
              </w:rPr>
              <w:t>identificado como el Lote A2.</w:t>
            </w:r>
          </w:p>
          <w:p w14:paraId="0C09D231" w14:textId="77777777" w:rsidR="004D12E5" w:rsidRDefault="004D12E5" w:rsidP="004D12E5">
            <w:pPr>
              <w:spacing w:line="286" w:lineRule="auto"/>
              <w:jc w:val="both"/>
              <w:rPr>
                <w:b/>
              </w:rPr>
            </w:pPr>
            <w:r w:rsidRPr="001E0A6E">
              <w:rPr>
                <w:b/>
              </w:rPr>
              <w:t xml:space="preserve">RCA N° </w:t>
            </w:r>
            <w:r>
              <w:rPr>
                <w:b/>
              </w:rPr>
              <w:t>196</w:t>
            </w:r>
            <w:r w:rsidRPr="001E0A6E">
              <w:rPr>
                <w:b/>
              </w:rPr>
              <w:t>/20</w:t>
            </w:r>
            <w:r>
              <w:rPr>
                <w:b/>
              </w:rPr>
              <w:t>12,</w:t>
            </w:r>
            <w:r w:rsidRPr="001E0A6E">
              <w:rPr>
                <w:b/>
              </w:rPr>
              <w:t xml:space="preserve"> </w:t>
            </w:r>
            <w:r>
              <w:rPr>
                <w:b/>
              </w:rPr>
              <w:t>SEA</w:t>
            </w:r>
            <w:r w:rsidRPr="001E0A6E">
              <w:rPr>
                <w:b/>
              </w:rPr>
              <w:t xml:space="preserve"> Región de La Araucanía, </w:t>
            </w:r>
            <w:r>
              <w:rPr>
                <w:b/>
              </w:rPr>
              <w:t>página 6, considerando 3, Cierre perimetral e impermeabilización visual:</w:t>
            </w:r>
          </w:p>
          <w:p w14:paraId="6FD164A2" w14:textId="77777777" w:rsidR="004D12E5" w:rsidRPr="00D6494F" w:rsidRDefault="004D12E5" w:rsidP="004D12E5">
            <w:pPr>
              <w:spacing w:line="286" w:lineRule="auto"/>
              <w:rPr>
                <w:bCs/>
              </w:rPr>
            </w:pPr>
            <w:r w:rsidRPr="00D6494F">
              <w:rPr>
                <w:bCs/>
              </w:rPr>
              <w:t>[</w:t>
            </w:r>
            <w:r>
              <w:rPr>
                <w:bCs/>
              </w:rPr>
              <w:t>…</w:t>
            </w:r>
            <w:r w:rsidRPr="00D6494F">
              <w:rPr>
                <w:bCs/>
              </w:rPr>
              <w:t>]</w:t>
            </w:r>
            <w:r w:rsidRPr="00D6494F">
              <w:rPr>
                <w:bCs/>
                <w:u w:val="single"/>
              </w:rPr>
              <w:t xml:space="preserve"> Cierre Perimetral e Impermeabilización Visual</w:t>
            </w:r>
          </w:p>
          <w:p w14:paraId="4F0E9BF4" w14:textId="77777777" w:rsidR="004D12E5" w:rsidRPr="00173C6C" w:rsidRDefault="004D12E5" w:rsidP="004D12E5">
            <w:pPr>
              <w:spacing w:line="286" w:lineRule="auto"/>
              <w:jc w:val="both"/>
              <w:rPr>
                <w:bCs/>
                <w:i/>
                <w:iCs/>
              </w:rPr>
            </w:pPr>
            <w:r w:rsidRPr="00173C6C">
              <w:rPr>
                <w:bCs/>
                <w:i/>
                <w:iCs/>
              </w:rPr>
              <w:t>Se construirá un cierre perimetral con alambre de púa (cuatro corridas) y estacas de madera de</w:t>
            </w:r>
            <w:r>
              <w:rPr>
                <w:bCs/>
                <w:i/>
                <w:iCs/>
              </w:rPr>
              <w:t xml:space="preserve"> </w:t>
            </w:r>
            <w:r w:rsidRPr="00173C6C">
              <w:rPr>
                <w:bCs/>
                <w:i/>
                <w:iCs/>
              </w:rPr>
              <w:t>2.5 metros de altura, pudiendo emplearse también como alternativa, malla hexagonal galvanizada</w:t>
            </w:r>
            <w:r>
              <w:rPr>
                <w:bCs/>
                <w:i/>
                <w:iCs/>
              </w:rPr>
              <w:t xml:space="preserve"> </w:t>
            </w:r>
            <w:r w:rsidRPr="00173C6C">
              <w:rPr>
                <w:bCs/>
                <w:i/>
                <w:iCs/>
              </w:rPr>
              <w:t>o malla Acma.</w:t>
            </w:r>
          </w:p>
          <w:p w14:paraId="7E81B847" w14:textId="77777777" w:rsidR="004D12E5" w:rsidRPr="00173C6C" w:rsidRDefault="004D12E5" w:rsidP="004D12E5">
            <w:pPr>
              <w:spacing w:line="286" w:lineRule="auto"/>
              <w:jc w:val="both"/>
              <w:rPr>
                <w:bCs/>
                <w:i/>
                <w:iCs/>
              </w:rPr>
            </w:pPr>
            <w:r w:rsidRPr="00173C6C">
              <w:rPr>
                <w:bCs/>
                <w:i/>
                <w:iCs/>
              </w:rPr>
              <w:t>Respecto de la impermeabilización visual, esta se hará con especies nativas del tipo de</w:t>
            </w:r>
            <w:r>
              <w:rPr>
                <w:bCs/>
                <w:i/>
                <w:iCs/>
              </w:rPr>
              <w:t xml:space="preserve"> </w:t>
            </w:r>
            <w:r w:rsidRPr="00173C6C">
              <w:rPr>
                <w:bCs/>
                <w:i/>
                <w:iCs/>
              </w:rPr>
              <w:t>vegetación, tales como Roble que se caracterizan por su crecimiento rápido y adaptabilidad a</w:t>
            </w:r>
            <w:r>
              <w:rPr>
                <w:bCs/>
                <w:i/>
                <w:iCs/>
              </w:rPr>
              <w:t xml:space="preserve"> </w:t>
            </w:r>
            <w:r w:rsidRPr="00173C6C">
              <w:rPr>
                <w:bCs/>
                <w:i/>
                <w:iCs/>
              </w:rPr>
              <w:t xml:space="preserve">diferentes tipos de suelos. La plantación se realizará entre los meses de </w:t>
            </w:r>
            <w:r>
              <w:rPr>
                <w:bCs/>
                <w:i/>
                <w:iCs/>
              </w:rPr>
              <w:t>m</w:t>
            </w:r>
            <w:r w:rsidRPr="00173C6C">
              <w:rPr>
                <w:bCs/>
                <w:i/>
                <w:iCs/>
              </w:rPr>
              <w:t xml:space="preserve">ayo y </w:t>
            </w:r>
            <w:r>
              <w:rPr>
                <w:bCs/>
                <w:i/>
                <w:iCs/>
              </w:rPr>
              <w:t>j</w:t>
            </w:r>
            <w:r w:rsidRPr="00173C6C">
              <w:rPr>
                <w:bCs/>
                <w:i/>
                <w:iCs/>
              </w:rPr>
              <w:t>unio del</w:t>
            </w:r>
            <w:r>
              <w:rPr>
                <w:bCs/>
                <w:i/>
                <w:iCs/>
              </w:rPr>
              <w:t xml:space="preserve"> </w:t>
            </w:r>
            <w:r w:rsidRPr="00173C6C">
              <w:rPr>
                <w:bCs/>
                <w:i/>
                <w:iCs/>
              </w:rPr>
              <w:t>primer año (a partir de la obtención de la aprobación de la presente DIA). Se considera</w:t>
            </w:r>
            <w:r>
              <w:rPr>
                <w:bCs/>
                <w:i/>
                <w:iCs/>
              </w:rPr>
              <w:t xml:space="preserve"> </w:t>
            </w:r>
            <w:r w:rsidRPr="00173C6C">
              <w:rPr>
                <w:bCs/>
                <w:i/>
                <w:iCs/>
              </w:rPr>
              <w:t>una preparación del terreno, lo que conlleva la aireación a través de la elaboración de</w:t>
            </w:r>
            <w:r>
              <w:rPr>
                <w:bCs/>
                <w:i/>
                <w:iCs/>
              </w:rPr>
              <w:t xml:space="preserve"> </w:t>
            </w:r>
            <w:r w:rsidRPr="00173C6C">
              <w:rPr>
                <w:bCs/>
                <w:i/>
                <w:iCs/>
              </w:rPr>
              <w:t>casillas, adición de fertilizantes adecuados, abono de fondo rico en fósforo y potasio o la</w:t>
            </w:r>
            <w:r>
              <w:rPr>
                <w:bCs/>
                <w:i/>
                <w:iCs/>
              </w:rPr>
              <w:t xml:space="preserve"> </w:t>
            </w:r>
            <w:r w:rsidRPr="00173C6C">
              <w:rPr>
                <w:bCs/>
                <w:i/>
                <w:iCs/>
              </w:rPr>
              <w:t>adición de estiércol para fomentar una mayor riqueza biológica, considerando 273 ejemplares de</w:t>
            </w:r>
            <w:r>
              <w:rPr>
                <w:bCs/>
                <w:i/>
                <w:iCs/>
              </w:rPr>
              <w:t xml:space="preserve"> </w:t>
            </w:r>
            <w:r w:rsidRPr="00173C6C">
              <w:rPr>
                <w:bCs/>
                <w:i/>
                <w:iCs/>
              </w:rPr>
              <w:t>Roble y Coihue, para esto se consideran árboles en maceta o en bolsa, con una masa de tierra</w:t>
            </w:r>
            <w:r>
              <w:rPr>
                <w:bCs/>
                <w:i/>
                <w:iCs/>
              </w:rPr>
              <w:t xml:space="preserve"> </w:t>
            </w:r>
            <w:r w:rsidRPr="00173C6C">
              <w:rPr>
                <w:bCs/>
                <w:i/>
                <w:iCs/>
              </w:rPr>
              <w:t>adherida a sus raíces con el fin de facilitar su arraigo y/o adaptación al medio. El proyecto</w:t>
            </w:r>
            <w:r>
              <w:rPr>
                <w:bCs/>
                <w:i/>
                <w:iCs/>
              </w:rPr>
              <w:t xml:space="preserve"> </w:t>
            </w:r>
            <w:r w:rsidRPr="00173C6C">
              <w:rPr>
                <w:bCs/>
                <w:i/>
                <w:iCs/>
              </w:rPr>
              <w:t>mantendrá acceso restringido y además de mantener un control de vectores, por lo que se</w:t>
            </w:r>
            <w:r>
              <w:rPr>
                <w:bCs/>
                <w:i/>
                <w:iCs/>
              </w:rPr>
              <w:t xml:space="preserve"> </w:t>
            </w:r>
            <w:r w:rsidRPr="002329B0">
              <w:rPr>
                <w:bCs/>
                <w:i/>
                <w:iCs/>
              </w:rPr>
              <w:t>estima que los árboles no se verán afectados por especies de animales que puedan morder o</w:t>
            </w:r>
            <w:r>
              <w:rPr>
                <w:bCs/>
                <w:i/>
                <w:iCs/>
              </w:rPr>
              <w:t xml:space="preserve"> </w:t>
            </w:r>
            <w:r w:rsidRPr="002329B0">
              <w:rPr>
                <w:bCs/>
                <w:i/>
                <w:iCs/>
              </w:rPr>
              <w:t>corroer la base de los árboles plantados.</w:t>
            </w:r>
          </w:p>
          <w:p w14:paraId="5187776D" w14:textId="77777777" w:rsidR="00A25F83" w:rsidRPr="00D42470" w:rsidRDefault="00A25F83" w:rsidP="00197999">
            <w:pPr>
              <w:spacing w:line="286" w:lineRule="auto"/>
              <w:jc w:val="both"/>
              <w:rPr>
                <w:b/>
              </w:rPr>
            </w:pPr>
          </w:p>
        </w:tc>
      </w:tr>
      <w:tr w:rsidR="009C6A23" w:rsidRPr="00D42470" w14:paraId="2A0EC187" w14:textId="77777777" w:rsidTr="00F93BD3">
        <w:trPr>
          <w:trHeight w:val="627"/>
        </w:trPr>
        <w:tc>
          <w:tcPr>
            <w:tcW w:w="5000" w:type="pct"/>
            <w:gridSpan w:val="2"/>
          </w:tcPr>
          <w:p w14:paraId="173FAF81" w14:textId="77777777" w:rsidR="009C6A23" w:rsidRDefault="009C6A23" w:rsidP="00197999">
            <w:pPr>
              <w:spacing w:line="286" w:lineRule="auto"/>
            </w:pPr>
            <w:r w:rsidRPr="00D42470">
              <w:rPr>
                <w:b/>
              </w:rPr>
              <w:t>Hecho (s):</w:t>
            </w:r>
            <w:r w:rsidRPr="00D42470">
              <w:t xml:space="preserve"> </w:t>
            </w:r>
          </w:p>
          <w:p w14:paraId="013C96FF" w14:textId="77777777" w:rsidR="00D44083" w:rsidRPr="00D44083" w:rsidRDefault="00553E74" w:rsidP="00197999">
            <w:pPr>
              <w:widowControl w:val="0"/>
              <w:numPr>
                <w:ilvl w:val="0"/>
                <w:numId w:val="22"/>
              </w:numPr>
              <w:overflowPunct w:val="0"/>
              <w:autoSpaceDE w:val="0"/>
              <w:autoSpaceDN w:val="0"/>
              <w:adjustRightInd w:val="0"/>
              <w:spacing w:line="286" w:lineRule="auto"/>
              <w:ind w:left="357" w:hanging="357"/>
              <w:jc w:val="both"/>
              <w:rPr>
                <w:rFonts w:cs="Calibri"/>
                <w:iCs/>
                <w:szCs w:val="16"/>
              </w:rPr>
            </w:pPr>
            <w:r>
              <w:rPr>
                <w:rFonts w:cs="Calibri"/>
                <w:iCs/>
                <w:szCs w:val="16"/>
              </w:rPr>
              <w:t xml:space="preserve">En </w:t>
            </w:r>
            <w:r w:rsidR="001E6D20">
              <w:rPr>
                <w:rFonts w:cs="Calibri"/>
                <w:iCs/>
                <w:szCs w:val="16"/>
              </w:rPr>
              <w:t>inspección</w:t>
            </w:r>
            <w:r>
              <w:rPr>
                <w:rFonts w:cs="Calibri"/>
                <w:iCs/>
                <w:szCs w:val="16"/>
              </w:rPr>
              <w:t xml:space="preserve"> </w:t>
            </w:r>
            <w:r w:rsidR="001E6D20">
              <w:rPr>
                <w:rFonts w:cs="Calibri"/>
                <w:iCs/>
                <w:szCs w:val="16"/>
              </w:rPr>
              <w:t>ambiental de fecha</w:t>
            </w:r>
            <w:bookmarkStart w:id="136" w:name="_GoBack"/>
            <w:bookmarkEnd w:id="136"/>
            <w:r w:rsidR="001E6D20">
              <w:rPr>
                <w:rFonts w:cs="Calibri"/>
                <w:iCs/>
                <w:szCs w:val="16"/>
              </w:rPr>
              <w:t xml:space="preserve"> 29 de mayo de 2019, n</w:t>
            </w:r>
            <w:r w:rsidR="00D44083" w:rsidRPr="00D44083">
              <w:rPr>
                <w:rFonts w:cs="Calibri"/>
                <w:iCs/>
                <w:szCs w:val="16"/>
              </w:rPr>
              <w:t xml:space="preserve">o se observa </w:t>
            </w:r>
            <w:r w:rsidR="007B6178">
              <w:rPr>
                <w:rFonts w:cs="Calibri"/>
                <w:iCs/>
                <w:szCs w:val="16"/>
              </w:rPr>
              <w:t xml:space="preserve">claramente </w:t>
            </w:r>
            <w:r w:rsidR="00D44083" w:rsidRPr="00D44083">
              <w:rPr>
                <w:rFonts w:cs="Calibri"/>
                <w:iCs/>
                <w:szCs w:val="16"/>
              </w:rPr>
              <w:t xml:space="preserve">una cortina perimetral arbórea </w:t>
            </w:r>
            <w:r w:rsidR="00706F88">
              <w:rPr>
                <w:rFonts w:cs="Calibri"/>
                <w:iCs/>
                <w:szCs w:val="16"/>
              </w:rPr>
              <w:t xml:space="preserve">nativa </w:t>
            </w:r>
            <w:r w:rsidR="00D44083" w:rsidRPr="00D44083">
              <w:rPr>
                <w:rFonts w:cs="Calibri"/>
                <w:iCs/>
                <w:szCs w:val="16"/>
              </w:rPr>
              <w:t>en el predio de ampliación del proyecto</w:t>
            </w:r>
            <w:r w:rsidR="001E6D20">
              <w:rPr>
                <w:rFonts w:cs="Calibri"/>
                <w:iCs/>
                <w:szCs w:val="16"/>
              </w:rPr>
              <w:t>.</w:t>
            </w:r>
            <w:r w:rsidR="00160B7A">
              <w:rPr>
                <w:rFonts w:cs="Calibri"/>
                <w:iCs/>
                <w:szCs w:val="16"/>
              </w:rPr>
              <w:t xml:space="preserve"> Sin embargo, no se efectuó un recorrido completo por todo el perímetro de la empresa.</w:t>
            </w:r>
          </w:p>
          <w:p w14:paraId="0C7971C8" w14:textId="77777777" w:rsidR="00F62ACF" w:rsidRPr="00197999" w:rsidRDefault="00D44083" w:rsidP="00197999">
            <w:pPr>
              <w:widowControl w:val="0"/>
              <w:numPr>
                <w:ilvl w:val="0"/>
                <w:numId w:val="22"/>
              </w:numPr>
              <w:overflowPunct w:val="0"/>
              <w:autoSpaceDE w:val="0"/>
              <w:autoSpaceDN w:val="0"/>
              <w:adjustRightInd w:val="0"/>
              <w:spacing w:line="286" w:lineRule="auto"/>
              <w:ind w:left="357" w:hanging="357"/>
              <w:jc w:val="both"/>
              <w:rPr>
                <w:rFonts w:cs="Calibri"/>
                <w:iCs/>
                <w:szCs w:val="16"/>
              </w:rPr>
            </w:pPr>
            <w:r w:rsidRPr="00D44083">
              <w:rPr>
                <w:rFonts w:cs="Calibri"/>
                <w:iCs/>
                <w:szCs w:val="16"/>
              </w:rPr>
              <w:t xml:space="preserve">Se observa una descarga de agua </w:t>
            </w:r>
            <w:r w:rsidR="00D42FFA">
              <w:rPr>
                <w:rFonts w:cs="Calibri"/>
                <w:iCs/>
                <w:szCs w:val="16"/>
              </w:rPr>
              <w:t>que llega al</w:t>
            </w:r>
            <w:r w:rsidRPr="00D44083">
              <w:rPr>
                <w:rFonts w:cs="Calibri"/>
                <w:iCs/>
                <w:szCs w:val="16"/>
              </w:rPr>
              <w:t xml:space="preserve"> canal de aguas lluvias que </w:t>
            </w:r>
            <w:r w:rsidR="00D42FFA">
              <w:rPr>
                <w:rFonts w:cs="Calibri"/>
                <w:iCs/>
                <w:szCs w:val="16"/>
              </w:rPr>
              <w:t xml:space="preserve">cruza paralelamente </w:t>
            </w:r>
            <w:r w:rsidRPr="00D44083">
              <w:rPr>
                <w:rFonts w:cs="Calibri"/>
                <w:iCs/>
                <w:szCs w:val="16"/>
              </w:rPr>
              <w:t xml:space="preserve">por el frente de la planta </w:t>
            </w:r>
            <w:r w:rsidRPr="00D44083">
              <w:rPr>
                <w:rFonts w:cs="Calibri"/>
                <w:iCs/>
                <w:szCs w:val="16"/>
              </w:rPr>
              <w:lastRenderedPageBreak/>
              <w:t>industrial, por el lado de la carretera panamericana 5 Sur, agua sin color</w:t>
            </w:r>
            <w:r w:rsidR="00BF7B67">
              <w:rPr>
                <w:rFonts w:cs="Calibri"/>
                <w:iCs/>
                <w:szCs w:val="16"/>
              </w:rPr>
              <w:t xml:space="preserve"> (transparente)</w:t>
            </w:r>
            <w:r w:rsidRPr="00D44083">
              <w:rPr>
                <w:rFonts w:cs="Calibri"/>
                <w:iCs/>
                <w:szCs w:val="16"/>
              </w:rPr>
              <w:t xml:space="preserve"> y sin espuma, pero con un flujo constante</w:t>
            </w:r>
            <w:r w:rsidR="004E212C">
              <w:rPr>
                <w:rFonts w:cs="Calibri"/>
                <w:iCs/>
                <w:szCs w:val="16"/>
              </w:rPr>
              <w:t xml:space="preserve"> (ver fotografía </w:t>
            </w:r>
            <w:r w:rsidR="000C1137">
              <w:rPr>
                <w:rFonts w:cs="Calibri"/>
                <w:iCs/>
                <w:szCs w:val="16"/>
              </w:rPr>
              <w:t xml:space="preserve">5 y </w:t>
            </w:r>
            <w:r w:rsidR="004E212C">
              <w:rPr>
                <w:rFonts w:cs="Calibri"/>
                <w:iCs/>
                <w:szCs w:val="16"/>
              </w:rPr>
              <w:t>6)</w:t>
            </w:r>
            <w:r w:rsidR="00706F88">
              <w:rPr>
                <w:rFonts w:cs="Calibri"/>
                <w:iCs/>
                <w:szCs w:val="16"/>
              </w:rPr>
              <w:t xml:space="preserve">. En </w:t>
            </w:r>
            <w:r w:rsidR="00D42FFA">
              <w:rPr>
                <w:rFonts w:cs="Calibri"/>
                <w:iCs/>
                <w:szCs w:val="16"/>
              </w:rPr>
              <w:t xml:space="preserve">el lugar </w:t>
            </w:r>
            <w:r w:rsidR="00706F88">
              <w:rPr>
                <w:rFonts w:cs="Calibri"/>
                <w:iCs/>
                <w:szCs w:val="16"/>
              </w:rPr>
              <w:t>s</w:t>
            </w:r>
            <w:r w:rsidRPr="00D44083">
              <w:rPr>
                <w:rFonts w:cs="Calibri"/>
                <w:iCs/>
                <w:szCs w:val="16"/>
              </w:rPr>
              <w:t xml:space="preserve">e informa a los fiscalizadores que se desconoce la procedencia del agua que se </w:t>
            </w:r>
            <w:r w:rsidR="00D42FFA">
              <w:rPr>
                <w:rFonts w:cs="Calibri"/>
                <w:iCs/>
                <w:szCs w:val="16"/>
              </w:rPr>
              <w:t>observa</w:t>
            </w:r>
            <w:r w:rsidRPr="00D44083">
              <w:rPr>
                <w:rFonts w:cs="Calibri"/>
                <w:iCs/>
                <w:szCs w:val="16"/>
              </w:rPr>
              <w:t xml:space="preserve"> descargando en el canal de agua</w:t>
            </w:r>
            <w:r w:rsidR="00706F88">
              <w:rPr>
                <w:rFonts w:cs="Calibri"/>
                <w:iCs/>
                <w:szCs w:val="16"/>
              </w:rPr>
              <w:t>s</w:t>
            </w:r>
            <w:r w:rsidRPr="00D44083">
              <w:rPr>
                <w:rFonts w:cs="Calibri"/>
                <w:iCs/>
                <w:szCs w:val="16"/>
              </w:rPr>
              <w:t xml:space="preserve"> lluvia. </w:t>
            </w:r>
          </w:p>
        </w:tc>
      </w:tr>
      <w:tr w:rsidR="00197999" w:rsidRPr="00D42470" w14:paraId="2F8E302D" w14:textId="77777777" w:rsidTr="00F93BD3">
        <w:trPr>
          <w:trHeight w:val="627"/>
        </w:trPr>
        <w:tc>
          <w:tcPr>
            <w:tcW w:w="5000" w:type="pct"/>
            <w:gridSpan w:val="2"/>
          </w:tcPr>
          <w:p w14:paraId="13231C0B" w14:textId="77777777" w:rsidR="00197999" w:rsidRDefault="00197999" w:rsidP="00197999">
            <w:pPr>
              <w:spacing w:line="286" w:lineRule="auto"/>
              <w:rPr>
                <w:b/>
              </w:rPr>
            </w:pPr>
            <w:r w:rsidRPr="00AD4F54">
              <w:rPr>
                <w:b/>
              </w:rPr>
              <w:lastRenderedPageBreak/>
              <w:t>Examen de la información:</w:t>
            </w:r>
          </w:p>
          <w:p w14:paraId="44F79279" w14:textId="77777777" w:rsidR="00197999" w:rsidRDefault="004C2760" w:rsidP="00197999">
            <w:pPr>
              <w:numPr>
                <w:ilvl w:val="0"/>
                <w:numId w:val="23"/>
              </w:numPr>
              <w:spacing w:line="286" w:lineRule="auto"/>
              <w:ind w:left="357" w:hanging="357"/>
              <w:contextualSpacing/>
              <w:jc w:val="both"/>
            </w:pPr>
            <w:r>
              <w:t>D</w:t>
            </w:r>
            <w:r w:rsidR="00197999">
              <w:t>e la documentación revisada</w:t>
            </w:r>
            <w:r>
              <w:t xml:space="preserve"> y</w:t>
            </w:r>
            <w:r w:rsidR="00197999">
              <w:t xml:space="preserve"> solicitada en el punto 9 del acta de inspección ambiental de fecha 29.05.2019, se puede informar lo siguiente:</w:t>
            </w:r>
          </w:p>
          <w:p w14:paraId="68BAFE30" w14:textId="77777777" w:rsidR="004C2760" w:rsidRPr="004C2760" w:rsidRDefault="008A603D" w:rsidP="004C2760">
            <w:pPr>
              <w:pStyle w:val="Prrafodelista"/>
              <w:numPr>
                <w:ilvl w:val="0"/>
                <w:numId w:val="30"/>
              </w:numPr>
              <w:spacing w:line="286" w:lineRule="auto"/>
            </w:pPr>
            <w:r>
              <w:t>De</w:t>
            </w:r>
            <w:r w:rsidR="004C2760">
              <w:t xml:space="preserve"> los compromisos establecidos en los considerandos 6.2 y 6.3 de la RCA 196/2012, correspondiente a acciones del tipo forestal, el titular </w:t>
            </w:r>
            <w:r>
              <w:t xml:space="preserve">a la fecha </w:t>
            </w:r>
            <w:r w:rsidR="004C2760">
              <w:t xml:space="preserve">no acredita acciones o medidas </w:t>
            </w:r>
            <w:r>
              <w:t xml:space="preserve">ejecutadas </w:t>
            </w:r>
            <w:r w:rsidR="004C2760">
              <w:t xml:space="preserve">para estos compromisos voluntarios de su RCA 196/2012. </w:t>
            </w:r>
          </w:p>
          <w:p w14:paraId="68B671DE" w14:textId="77777777" w:rsidR="00197999" w:rsidRPr="00596DD4" w:rsidRDefault="00197999" w:rsidP="00197999">
            <w:pPr>
              <w:pStyle w:val="Prrafodelista"/>
              <w:numPr>
                <w:ilvl w:val="0"/>
                <w:numId w:val="30"/>
              </w:numPr>
              <w:spacing w:line="286" w:lineRule="auto"/>
            </w:pPr>
            <w:r w:rsidRPr="00D44083">
              <w:rPr>
                <w:rFonts w:cs="Calibri"/>
                <w:iCs/>
                <w:szCs w:val="16"/>
              </w:rPr>
              <w:t xml:space="preserve">El titular </w:t>
            </w:r>
            <w:r>
              <w:rPr>
                <w:rFonts w:cs="Calibri"/>
                <w:iCs/>
                <w:szCs w:val="16"/>
              </w:rPr>
              <w:t>informa que la descarga de agua fuera de la empresa, constada por el lado Este de la planta (lado carretera 5 Sur), se debió a la alta cantidad de agua lluvia que se originó ese día.</w:t>
            </w:r>
          </w:p>
          <w:p w14:paraId="3A3B4A35" w14:textId="77777777" w:rsidR="00197999" w:rsidRDefault="004C2760" w:rsidP="00197999">
            <w:pPr>
              <w:numPr>
                <w:ilvl w:val="0"/>
                <w:numId w:val="23"/>
              </w:numPr>
              <w:spacing w:line="286" w:lineRule="auto"/>
              <w:ind w:left="357" w:hanging="357"/>
              <w:contextualSpacing/>
              <w:jc w:val="both"/>
            </w:pPr>
            <w:r>
              <w:t>Posteriormente, complementando la información de estos compromisos ambientales, el titular da</w:t>
            </w:r>
            <w:r w:rsidR="00197999">
              <w:t xml:space="preserve"> respuesta al R.E. OAR N° 35/2019 de la SMA (ver respuesta del titular en Anexo 3), </w:t>
            </w:r>
            <w:r>
              <w:t>donde se</w:t>
            </w:r>
            <w:r w:rsidR="00197999">
              <w:t xml:space="preserve"> puede verificar lo siguiente:</w:t>
            </w:r>
          </w:p>
          <w:p w14:paraId="0F9AB710" w14:textId="77777777" w:rsidR="00197999" w:rsidRDefault="008A603D" w:rsidP="00197999">
            <w:pPr>
              <w:pStyle w:val="Prrafodelista"/>
              <w:numPr>
                <w:ilvl w:val="0"/>
                <w:numId w:val="30"/>
              </w:numPr>
              <w:spacing w:line="286" w:lineRule="auto"/>
            </w:pPr>
            <w:r>
              <w:t>Se</w:t>
            </w:r>
            <w:r w:rsidR="00197999">
              <w:t xml:space="preserve"> adjunta el plano con la cortina arbórea visual, con especies plantadas tales como notro, avellano y maitén. Además, adjunta fotografías con las especies plantadas por el perímetro, las cuales no </w:t>
            </w:r>
            <w:r w:rsidR="006076EE">
              <w:t>habían sido</w:t>
            </w:r>
            <w:r w:rsidR="00197999">
              <w:t xml:space="preserve"> verificadas en la inspección ambiental del 29.05.2019</w:t>
            </w:r>
            <w:r w:rsidR="004C2760">
              <w:t xml:space="preserve">, </w:t>
            </w:r>
            <w:r>
              <w:t>confirmando</w:t>
            </w:r>
            <w:r w:rsidR="004C2760">
              <w:t xml:space="preserve"> acciones para este compromiso </w:t>
            </w:r>
            <w:r w:rsidR="00D56B07">
              <w:t xml:space="preserve">ambiental </w:t>
            </w:r>
            <w:r w:rsidR="004C2760">
              <w:t xml:space="preserve">voluntario </w:t>
            </w:r>
            <w:r w:rsidR="00197999">
              <w:t>(ver plano y fotografías en Anexo 3).</w:t>
            </w:r>
          </w:p>
          <w:p w14:paraId="3D6D9231" w14:textId="77777777" w:rsidR="006076EE" w:rsidRPr="00197999" w:rsidRDefault="006076EE" w:rsidP="00197999">
            <w:pPr>
              <w:pStyle w:val="Prrafodelista"/>
              <w:numPr>
                <w:ilvl w:val="0"/>
                <w:numId w:val="30"/>
              </w:numPr>
              <w:spacing w:line="286" w:lineRule="auto"/>
            </w:pPr>
            <w:r>
              <w:t xml:space="preserve">Respecto al considerando 6.2 y 6.3 de la RCA/2012, el titular </w:t>
            </w:r>
            <w:r w:rsidR="00EE7C32">
              <w:t xml:space="preserve">reitera </w:t>
            </w:r>
            <w:r>
              <w:t>que a la fecha aún no se han ejecutado estos compromisos, que se encuentran realizando la búsqueda y la evaluación de predios para la forestación</w:t>
            </w:r>
            <w:r w:rsidR="004B0560">
              <w:t>,</w:t>
            </w:r>
            <w:r>
              <w:t xml:space="preserve"> con visitas a terreno, donde solicitan </w:t>
            </w:r>
            <w:r w:rsidR="004B0560">
              <w:t xml:space="preserve">a esta Superintendencia </w:t>
            </w:r>
            <w:r>
              <w:t xml:space="preserve">un prorroga hasta </w:t>
            </w:r>
            <w:r w:rsidR="004B0560">
              <w:t xml:space="preserve">el </w:t>
            </w:r>
            <w:r>
              <w:t>2020 para tomar las acciones requerida</w:t>
            </w:r>
            <w:r w:rsidR="004B0560">
              <w:t>s</w:t>
            </w:r>
            <w:r w:rsidR="00A60B43">
              <w:t xml:space="preserve"> (ver respuesta del titular en Anexo 4)</w:t>
            </w:r>
            <w:r w:rsidR="004B0560">
              <w:t>.</w:t>
            </w:r>
          </w:p>
        </w:tc>
      </w:tr>
    </w:tbl>
    <w:p w14:paraId="7CDB0809" w14:textId="77777777" w:rsidR="009C6A23" w:rsidRDefault="009C6A23">
      <w:pPr>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2989"/>
        <w:gridCol w:w="1902"/>
        <w:gridCol w:w="2667"/>
        <w:gridCol w:w="2404"/>
      </w:tblGrid>
      <w:tr w:rsidR="009857F1" w:rsidRPr="00D42470" w14:paraId="421C96C8" w14:textId="77777777" w:rsidTr="00087FA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D02B5D" w14:textId="77777777" w:rsidR="009857F1" w:rsidRPr="00D42470" w:rsidRDefault="009857F1" w:rsidP="00087FA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9857F1" w:rsidRPr="00D42470" w14:paraId="6C3FAD84" w14:textId="77777777" w:rsidTr="00087FA8">
        <w:trPr>
          <w:trHeight w:val="4359"/>
          <w:jc w:val="center"/>
        </w:trPr>
        <w:tc>
          <w:tcPr>
            <w:tcW w:w="2455" w:type="pct"/>
            <w:gridSpan w:val="2"/>
            <w:tcBorders>
              <w:top w:val="nil"/>
              <w:left w:val="single" w:sz="4" w:space="0" w:color="auto"/>
              <w:right w:val="single" w:sz="4" w:space="0" w:color="auto"/>
            </w:tcBorders>
            <w:shd w:val="clear" w:color="auto" w:fill="auto"/>
            <w:noWrap/>
            <w:vAlign w:val="center"/>
            <w:hideMark/>
          </w:tcPr>
          <w:p w14:paraId="5DD14435" w14:textId="77777777" w:rsidR="009857F1" w:rsidRPr="00D42470" w:rsidRDefault="009857F1" w:rsidP="00087FA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E2074B0" wp14:editId="2E295BC1">
                  <wp:extent cx="3119571" cy="2339679"/>
                  <wp:effectExtent l="0" t="0" r="508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828.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19571" cy="2339679"/>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40327F05" w14:textId="77777777" w:rsidR="009857F1" w:rsidRPr="00D42470" w:rsidRDefault="009857F1" w:rsidP="00087FA8">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3B1D076" wp14:editId="5796EE12">
                  <wp:extent cx="3242643" cy="2431982"/>
                  <wp:effectExtent l="0" t="0" r="0" b="698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2643" cy="2431982"/>
                          </a:xfrm>
                          <a:prstGeom prst="rect">
                            <a:avLst/>
                          </a:prstGeom>
                          <a:ln>
                            <a:noFill/>
                          </a:ln>
                          <a:extLst>
                            <a:ext uri="{53640926-AAD7-44D8-BBD7-CCE9431645EC}">
                              <a14:shadowObscured xmlns:a14="http://schemas.microsoft.com/office/drawing/2010/main"/>
                            </a:ext>
                          </a:extLst>
                        </pic:spPr>
                      </pic:pic>
                    </a:graphicData>
                  </a:graphic>
                </wp:inline>
              </w:drawing>
            </w:r>
          </w:p>
        </w:tc>
      </w:tr>
      <w:tr w:rsidR="009857F1" w:rsidRPr="00D42470" w14:paraId="24683170" w14:textId="77777777" w:rsidTr="00087FA8">
        <w:trPr>
          <w:trHeight w:val="300"/>
          <w:jc w:val="center"/>
        </w:trPr>
        <w:tc>
          <w:tcPr>
            <w:tcW w:w="1501" w:type="pct"/>
            <w:tcBorders>
              <w:top w:val="single" w:sz="4" w:space="0" w:color="auto"/>
              <w:left w:val="single" w:sz="4" w:space="0" w:color="auto"/>
              <w:bottom w:val="single" w:sz="4" w:space="0" w:color="auto"/>
              <w:right w:val="nil"/>
            </w:tcBorders>
            <w:shd w:val="clear" w:color="auto" w:fill="auto"/>
            <w:noWrap/>
            <w:vAlign w:val="center"/>
            <w:hideMark/>
          </w:tcPr>
          <w:p w14:paraId="61F0A4D3" w14:textId="77777777" w:rsidR="009857F1" w:rsidRPr="00D42470" w:rsidRDefault="009857F1" w:rsidP="00087FA8">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Pr>
                <w:rFonts w:ascii="Calibri" w:eastAsia="Calibri" w:hAnsi="Calibri" w:cs="Calibri"/>
                <w:b/>
                <w:sz w:val="18"/>
                <w:szCs w:val="20"/>
              </w:rPr>
              <w:t>5</w:t>
            </w:r>
            <w:r w:rsidRPr="00D42470">
              <w:rPr>
                <w:rFonts w:ascii="Calibri" w:eastAsia="Calibri" w:hAnsi="Calibri" w:cs="Calibri"/>
                <w:b/>
                <w:sz w:val="18"/>
                <w:szCs w:val="18"/>
              </w:rPr>
              <w:t>.</w:t>
            </w:r>
          </w:p>
        </w:tc>
        <w:tc>
          <w:tcPr>
            <w:tcW w:w="9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F026DD" w14:textId="77777777" w:rsidR="009857F1" w:rsidRPr="00D42470" w:rsidRDefault="009857F1" w:rsidP="00087F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r w:rsidRPr="00483D5B" w:rsidDel="00CA3F62">
              <w:rPr>
                <w:rFonts w:ascii="Calibri" w:eastAsia="Times New Roman" w:hAnsi="Calibri" w:cs="Times New Roman"/>
                <w:sz w:val="18"/>
                <w:szCs w:val="18"/>
                <w:lang w:eastAsia="es-CL"/>
              </w:rPr>
              <w:t xml:space="preserve"> </w:t>
            </w:r>
          </w:p>
        </w:tc>
        <w:tc>
          <w:tcPr>
            <w:tcW w:w="1339" w:type="pct"/>
            <w:tcBorders>
              <w:top w:val="single" w:sz="4" w:space="0" w:color="auto"/>
              <w:left w:val="nil"/>
              <w:bottom w:val="single" w:sz="4" w:space="0" w:color="auto"/>
              <w:right w:val="nil"/>
            </w:tcBorders>
            <w:shd w:val="clear" w:color="auto" w:fill="auto"/>
            <w:noWrap/>
            <w:vAlign w:val="center"/>
            <w:hideMark/>
          </w:tcPr>
          <w:p w14:paraId="030FE1ED" w14:textId="77777777" w:rsidR="009857F1" w:rsidRPr="00D42470" w:rsidRDefault="009857F1" w:rsidP="00087FA8">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6</w:t>
            </w:r>
            <w:r w:rsidRPr="00D42470">
              <w:rPr>
                <w:rFonts w:ascii="Calibri" w:eastAsia="Calibri" w:hAnsi="Calibri" w:cs="Calibri"/>
                <w:b/>
                <w:sz w:val="18"/>
                <w:szCs w:val="18"/>
              </w:rPr>
              <w:t>.</w:t>
            </w:r>
          </w:p>
        </w:tc>
        <w:tc>
          <w:tcPr>
            <w:tcW w:w="12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5AFB52" w14:textId="77777777" w:rsidR="009857F1" w:rsidRPr="00D42470" w:rsidRDefault="009857F1" w:rsidP="00087F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p>
        </w:tc>
      </w:tr>
      <w:tr w:rsidR="009857F1" w:rsidRPr="00D42470" w14:paraId="62F92EC8" w14:textId="77777777" w:rsidTr="00087FA8">
        <w:trPr>
          <w:trHeight w:val="450"/>
          <w:jc w:val="cent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C3D6C74" w14:textId="77777777" w:rsidR="009857F1" w:rsidRPr="00D42470" w:rsidRDefault="009857F1" w:rsidP="00087F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B768504" w14:textId="77777777" w:rsidR="009857F1" w:rsidRPr="00D42470" w:rsidRDefault="009857F1" w:rsidP="00087FA8">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98501F">
              <w:rPr>
                <w:rFonts w:ascii="Calibri" w:eastAsia="Times New Roman" w:hAnsi="Calibri" w:cs="Times New Roman"/>
                <w:color w:val="000000"/>
                <w:sz w:val="18"/>
                <w:szCs w:val="18"/>
                <w:lang w:eastAsia="es-CL"/>
              </w:rPr>
              <w:t>una caída de agua de una tubería, en la base del frontis del edificio del proceso productivo, por el lado este de la planta (frente a carretera 5 Sur)</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CD9D35A" w14:textId="77777777" w:rsidR="009857F1" w:rsidRPr="00D42470" w:rsidRDefault="009857F1" w:rsidP="00087F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B8E08ED" w14:textId="77777777" w:rsidR="009857F1" w:rsidRPr="00D42470" w:rsidRDefault="009857F1" w:rsidP="00087FA8">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98501F">
              <w:rPr>
                <w:rFonts w:ascii="Calibri" w:eastAsia="Times New Roman" w:hAnsi="Calibri" w:cs="Times New Roman"/>
                <w:color w:val="000000"/>
                <w:sz w:val="18"/>
                <w:szCs w:val="18"/>
                <w:lang w:eastAsia="es-CL"/>
              </w:rPr>
              <w:t>la descarga d</w:t>
            </w:r>
            <w:r w:rsidR="0091460D">
              <w:rPr>
                <w:rFonts w:ascii="Calibri" w:eastAsia="Times New Roman" w:hAnsi="Calibri" w:cs="Times New Roman"/>
                <w:color w:val="000000"/>
                <w:sz w:val="18"/>
                <w:szCs w:val="18"/>
                <w:lang w:eastAsia="es-CL"/>
              </w:rPr>
              <w:t>e</w:t>
            </w:r>
            <w:r w:rsidR="0098501F">
              <w:rPr>
                <w:rFonts w:ascii="Calibri" w:eastAsia="Times New Roman" w:hAnsi="Calibri" w:cs="Times New Roman"/>
                <w:color w:val="000000"/>
                <w:sz w:val="18"/>
                <w:szCs w:val="18"/>
                <w:lang w:eastAsia="es-CL"/>
              </w:rPr>
              <w:t xml:space="preserve"> agua </w:t>
            </w:r>
            <w:r w:rsidR="00237B29">
              <w:rPr>
                <w:rFonts w:ascii="Calibri" w:eastAsia="Times New Roman" w:hAnsi="Calibri" w:cs="Times New Roman"/>
                <w:color w:val="000000"/>
                <w:sz w:val="18"/>
                <w:szCs w:val="18"/>
                <w:lang w:eastAsia="es-CL"/>
              </w:rPr>
              <w:t>de la fotografía 5</w:t>
            </w:r>
            <w:r w:rsidR="0091460D">
              <w:rPr>
                <w:rFonts w:ascii="Calibri" w:eastAsia="Times New Roman" w:hAnsi="Calibri" w:cs="Times New Roman"/>
                <w:color w:val="000000"/>
                <w:sz w:val="18"/>
                <w:szCs w:val="18"/>
                <w:lang w:eastAsia="es-CL"/>
              </w:rPr>
              <w:t>,</w:t>
            </w:r>
            <w:r w:rsidR="00237B29">
              <w:rPr>
                <w:rFonts w:ascii="Calibri" w:eastAsia="Times New Roman" w:hAnsi="Calibri" w:cs="Times New Roman"/>
                <w:color w:val="000000"/>
                <w:sz w:val="18"/>
                <w:szCs w:val="18"/>
                <w:lang w:eastAsia="es-CL"/>
              </w:rPr>
              <w:t xml:space="preserve"> </w:t>
            </w:r>
            <w:r w:rsidR="00AF10BD">
              <w:rPr>
                <w:rFonts w:ascii="Calibri" w:eastAsia="Times New Roman" w:hAnsi="Calibri" w:cs="Times New Roman"/>
                <w:color w:val="000000"/>
                <w:sz w:val="18"/>
                <w:szCs w:val="18"/>
                <w:lang w:eastAsia="es-CL"/>
              </w:rPr>
              <w:t xml:space="preserve">que desemboca </w:t>
            </w:r>
            <w:r w:rsidR="0098501F">
              <w:rPr>
                <w:rFonts w:ascii="Calibri" w:eastAsia="Times New Roman" w:hAnsi="Calibri" w:cs="Times New Roman"/>
                <w:color w:val="000000"/>
                <w:sz w:val="18"/>
                <w:szCs w:val="18"/>
                <w:lang w:eastAsia="es-CL"/>
              </w:rPr>
              <w:t xml:space="preserve">en un canal de aguas lluvias que se encuentra por el lado </w:t>
            </w:r>
            <w:r w:rsidR="00AF10BD">
              <w:rPr>
                <w:rFonts w:ascii="Calibri" w:eastAsia="Times New Roman" w:hAnsi="Calibri" w:cs="Times New Roman"/>
                <w:color w:val="000000"/>
                <w:sz w:val="18"/>
                <w:szCs w:val="18"/>
                <w:lang w:eastAsia="es-CL"/>
              </w:rPr>
              <w:t>E</w:t>
            </w:r>
            <w:r w:rsidR="0098501F">
              <w:rPr>
                <w:rFonts w:ascii="Calibri" w:eastAsia="Times New Roman" w:hAnsi="Calibri" w:cs="Times New Roman"/>
                <w:color w:val="000000"/>
                <w:sz w:val="18"/>
                <w:szCs w:val="18"/>
                <w:lang w:eastAsia="es-CL"/>
              </w:rPr>
              <w:t xml:space="preserve">ste de la planta (frente a </w:t>
            </w:r>
            <w:r w:rsidR="00AF10BD">
              <w:rPr>
                <w:rFonts w:ascii="Calibri" w:eastAsia="Times New Roman" w:hAnsi="Calibri" w:cs="Times New Roman"/>
                <w:color w:val="000000"/>
                <w:sz w:val="18"/>
                <w:szCs w:val="18"/>
                <w:lang w:eastAsia="es-CL"/>
              </w:rPr>
              <w:t xml:space="preserve">la </w:t>
            </w:r>
            <w:r w:rsidR="0098501F">
              <w:rPr>
                <w:rFonts w:ascii="Calibri" w:eastAsia="Times New Roman" w:hAnsi="Calibri" w:cs="Times New Roman"/>
                <w:color w:val="000000"/>
                <w:sz w:val="18"/>
                <w:szCs w:val="18"/>
                <w:lang w:eastAsia="es-CL"/>
              </w:rPr>
              <w:t>carretera 5 Sur).</w:t>
            </w:r>
          </w:p>
        </w:tc>
      </w:tr>
      <w:tr w:rsidR="009857F1" w:rsidRPr="00D42470" w14:paraId="6D624AA1" w14:textId="77777777" w:rsidTr="00087FA8">
        <w:trPr>
          <w:trHeight w:val="450"/>
          <w:jc w:val="center"/>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14:paraId="0C84A1D3" w14:textId="77777777" w:rsidR="009857F1" w:rsidRPr="00D42470" w:rsidRDefault="009857F1" w:rsidP="00087FA8">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auto"/>
            </w:tcBorders>
            <w:vAlign w:val="center"/>
            <w:hideMark/>
          </w:tcPr>
          <w:p w14:paraId="5740D618" w14:textId="77777777" w:rsidR="009857F1" w:rsidRPr="00D42470" w:rsidRDefault="009857F1" w:rsidP="00087FA8">
            <w:pPr>
              <w:spacing w:after="0" w:line="240" w:lineRule="auto"/>
              <w:rPr>
                <w:rFonts w:ascii="Calibri" w:eastAsia="Times New Roman" w:hAnsi="Calibri" w:cs="Times New Roman"/>
                <w:color w:val="000000"/>
                <w:sz w:val="20"/>
                <w:szCs w:val="20"/>
                <w:lang w:eastAsia="es-CL"/>
              </w:rPr>
            </w:pPr>
          </w:p>
        </w:tc>
      </w:tr>
    </w:tbl>
    <w:p w14:paraId="6ED6029D" w14:textId="77777777" w:rsidR="00087FA8" w:rsidRDefault="00087FA8"/>
    <w:p w14:paraId="232F3241" w14:textId="77777777" w:rsidR="007125F4" w:rsidRDefault="007125F4" w:rsidP="007125F4">
      <w:pPr>
        <w:pStyle w:val="Ttulo2"/>
      </w:pPr>
      <w:r>
        <w:lastRenderedPageBreak/>
        <w:t>Manejo de Residuos S</w:t>
      </w:r>
      <w:r w:rsidR="001679A7">
        <w:t>ó</w:t>
      </w:r>
      <w:r>
        <w:t>lidos</w:t>
      </w:r>
    </w:p>
    <w:p w14:paraId="64A7ACC5" w14:textId="77777777" w:rsidR="007125F4" w:rsidRPr="00D14AAD" w:rsidRDefault="007125F4" w:rsidP="007125F4">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2971"/>
        <w:gridCol w:w="6993"/>
      </w:tblGrid>
      <w:tr w:rsidR="007125F4" w:rsidRPr="00D42470" w14:paraId="30EC2AE7" w14:textId="77777777" w:rsidTr="0031417F">
        <w:trPr>
          <w:trHeight w:val="142"/>
        </w:trPr>
        <w:tc>
          <w:tcPr>
            <w:tcW w:w="1491" w:type="pct"/>
          </w:tcPr>
          <w:p w14:paraId="0F9BF482" w14:textId="77777777" w:rsidR="007125F4" w:rsidRPr="00D42470" w:rsidRDefault="007125F4" w:rsidP="0031417F">
            <w:pPr>
              <w:rPr>
                <w:lang w:val="es-CL"/>
              </w:rPr>
            </w:pPr>
            <w:r w:rsidRPr="00D42470">
              <w:rPr>
                <w:rFonts w:eastAsia="Times New Roman"/>
                <w:b/>
                <w:bCs/>
                <w:color w:val="000000"/>
                <w:lang w:eastAsia="es-CL"/>
              </w:rPr>
              <w:t>Número de hecho constatado:</w:t>
            </w:r>
            <w:r>
              <w:rPr>
                <w:rFonts w:eastAsia="Times New Roman"/>
                <w:b/>
                <w:bCs/>
                <w:color w:val="000000"/>
                <w:lang w:eastAsia="es-CL"/>
              </w:rPr>
              <w:t xml:space="preserve"> </w:t>
            </w:r>
            <w:r>
              <w:rPr>
                <w:rFonts w:eastAsia="Times New Roman"/>
                <w:color w:val="000000"/>
                <w:lang w:eastAsia="es-CL"/>
              </w:rPr>
              <w:t>3</w:t>
            </w:r>
          </w:p>
        </w:tc>
        <w:tc>
          <w:tcPr>
            <w:tcW w:w="3509" w:type="pct"/>
          </w:tcPr>
          <w:p w14:paraId="6CFFEB20" w14:textId="77777777" w:rsidR="007125F4" w:rsidRPr="00D42470" w:rsidRDefault="007125F4" w:rsidP="0031417F">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0272AA">
              <w:rPr>
                <w:rFonts w:eastAsia="Times New Roman"/>
                <w:color w:val="000000"/>
                <w:lang w:eastAsia="es-CL"/>
              </w:rPr>
              <w:t>3</w:t>
            </w:r>
          </w:p>
        </w:tc>
      </w:tr>
      <w:tr w:rsidR="007125F4" w:rsidRPr="00F14D23" w14:paraId="0780D783" w14:textId="77777777" w:rsidTr="0031417F">
        <w:trPr>
          <w:trHeight w:val="319"/>
        </w:trPr>
        <w:tc>
          <w:tcPr>
            <w:tcW w:w="5000" w:type="pct"/>
            <w:gridSpan w:val="2"/>
            <w:tcBorders>
              <w:bottom w:val="single" w:sz="4" w:space="0" w:color="auto"/>
            </w:tcBorders>
          </w:tcPr>
          <w:p w14:paraId="6F36B88E" w14:textId="77777777" w:rsidR="007125F4" w:rsidRPr="00D42470" w:rsidRDefault="007125F4" w:rsidP="0031417F">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21531B38" w14:textId="77777777" w:rsidR="000D2C8F" w:rsidRDefault="000D2C8F" w:rsidP="00756CEA">
            <w:pPr>
              <w:pStyle w:val="Prrafodelista"/>
              <w:numPr>
                <w:ilvl w:val="0"/>
                <w:numId w:val="26"/>
              </w:numPr>
              <w:ind w:left="357" w:hanging="357"/>
              <w:rPr>
                <w:rFonts w:cs="Calibri"/>
                <w:iCs/>
                <w:szCs w:val="16"/>
              </w:rPr>
            </w:pPr>
            <w:r>
              <w:rPr>
                <w:rFonts w:cs="Calibri"/>
                <w:iCs/>
                <w:szCs w:val="16"/>
              </w:rPr>
              <w:t>Ca</w:t>
            </w:r>
            <w:r w:rsidR="00917D6D">
              <w:rPr>
                <w:rFonts w:cs="Calibri"/>
                <w:iCs/>
                <w:szCs w:val="16"/>
              </w:rPr>
              <w:t>r</w:t>
            </w:r>
            <w:r>
              <w:rPr>
                <w:rFonts w:cs="Calibri"/>
                <w:iCs/>
                <w:szCs w:val="16"/>
              </w:rPr>
              <w:t>ta del titular de fecha 13.06.2019 y sus anexos (ver en Anexo 2).</w:t>
            </w:r>
          </w:p>
          <w:p w14:paraId="0C480219" w14:textId="77777777" w:rsidR="000D2C8F" w:rsidRPr="000214E9" w:rsidRDefault="000D2C8F" w:rsidP="00756CEA">
            <w:pPr>
              <w:pStyle w:val="Prrafodelista"/>
              <w:numPr>
                <w:ilvl w:val="0"/>
                <w:numId w:val="26"/>
              </w:numPr>
              <w:ind w:left="357" w:hanging="357"/>
              <w:rPr>
                <w:rFonts w:cs="Calibri"/>
                <w:iCs/>
                <w:szCs w:val="16"/>
              </w:rPr>
            </w:pPr>
            <w:r>
              <w:t>R.E. OAR N° 35 de la SMA, de fecha 29 de agosto de 2019 (ver Anexo 3).</w:t>
            </w:r>
          </w:p>
          <w:p w14:paraId="418528E3" w14:textId="77777777" w:rsidR="00381BCD" w:rsidRPr="000D2C8F" w:rsidRDefault="000D2C8F" w:rsidP="00756CEA">
            <w:pPr>
              <w:pStyle w:val="Prrafodelista"/>
              <w:numPr>
                <w:ilvl w:val="0"/>
                <w:numId w:val="26"/>
              </w:numPr>
              <w:ind w:left="357" w:hanging="357"/>
              <w:rPr>
                <w:rFonts w:cs="Calibri"/>
                <w:iCs/>
                <w:szCs w:val="16"/>
              </w:rPr>
            </w:pPr>
            <w:r>
              <w:t>R.E OAR N° 43 de la SMA, de fecha 24 de septiembre de 2019 (ver en Anexo 4).</w:t>
            </w:r>
          </w:p>
          <w:p w14:paraId="2C7E61F6" w14:textId="77777777" w:rsidR="000D2C8F" w:rsidRPr="000D2C8F" w:rsidRDefault="000D2C8F" w:rsidP="000D2C8F">
            <w:pPr>
              <w:pStyle w:val="Prrafodelista"/>
              <w:rPr>
                <w:rFonts w:cs="Calibri"/>
                <w:iCs/>
                <w:szCs w:val="16"/>
              </w:rPr>
            </w:pPr>
          </w:p>
        </w:tc>
      </w:tr>
      <w:tr w:rsidR="007125F4" w:rsidRPr="00D42470" w14:paraId="46AC8A45" w14:textId="77777777" w:rsidTr="0031417F">
        <w:trPr>
          <w:trHeight w:val="627"/>
        </w:trPr>
        <w:tc>
          <w:tcPr>
            <w:tcW w:w="5000" w:type="pct"/>
            <w:gridSpan w:val="2"/>
          </w:tcPr>
          <w:p w14:paraId="74D87874" w14:textId="77777777" w:rsidR="007125F4" w:rsidRDefault="007125F4" w:rsidP="0031417F">
            <w:pPr>
              <w:rPr>
                <w:b/>
              </w:rPr>
            </w:pPr>
            <w:r w:rsidRPr="00D42470">
              <w:rPr>
                <w:b/>
              </w:rPr>
              <w:t>Exigencia (s):</w:t>
            </w:r>
          </w:p>
          <w:p w14:paraId="2F91FF5D" w14:textId="77777777" w:rsidR="00B2386B" w:rsidRPr="002C3FE6" w:rsidRDefault="00B2386B" w:rsidP="00B2386B">
            <w:pPr>
              <w:jc w:val="both"/>
              <w:rPr>
                <w:b/>
                <w:i/>
                <w:iCs/>
              </w:rPr>
            </w:pPr>
            <w:r w:rsidRPr="002C3FE6">
              <w:rPr>
                <w:b/>
                <w:i/>
                <w:iCs/>
              </w:rPr>
              <w:t xml:space="preserve">RCA N° 196/2012, SEA Región de La Araucanía, Considerando </w:t>
            </w:r>
            <w:r>
              <w:rPr>
                <w:b/>
                <w:i/>
                <w:iCs/>
              </w:rPr>
              <w:t>3</w:t>
            </w:r>
            <w:r w:rsidR="00472278">
              <w:rPr>
                <w:b/>
                <w:i/>
                <w:iCs/>
              </w:rPr>
              <w:t>, e</w:t>
            </w:r>
            <w:r>
              <w:rPr>
                <w:b/>
                <w:i/>
                <w:iCs/>
              </w:rPr>
              <w:t xml:space="preserve">tapa de </w:t>
            </w:r>
            <w:r w:rsidR="00472278">
              <w:rPr>
                <w:b/>
                <w:i/>
                <w:iCs/>
              </w:rPr>
              <w:t>o</w:t>
            </w:r>
            <w:r>
              <w:rPr>
                <w:b/>
                <w:i/>
                <w:iCs/>
              </w:rPr>
              <w:t>peración</w:t>
            </w:r>
            <w:r w:rsidR="00472278">
              <w:rPr>
                <w:b/>
                <w:i/>
                <w:iCs/>
              </w:rPr>
              <w:t xml:space="preserve">, </w:t>
            </w:r>
            <w:r w:rsidR="00472278" w:rsidRPr="00472278">
              <w:rPr>
                <w:b/>
                <w:i/>
                <w:iCs/>
              </w:rPr>
              <w:t>Área de Acopio Transitorio de Residuos Sólidos</w:t>
            </w:r>
            <w:r w:rsidRPr="002C3FE6">
              <w:rPr>
                <w:b/>
                <w:i/>
                <w:iCs/>
              </w:rPr>
              <w:t>:</w:t>
            </w:r>
            <w:r>
              <w:rPr>
                <w:b/>
                <w:i/>
                <w:iCs/>
              </w:rPr>
              <w:t xml:space="preserve"> [</w:t>
            </w:r>
            <w:r w:rsidR="00422C27">
              <w:rPr>
                <w:b/>
                <w:i/>
                <w:iCs/>
              </w:rPr>
              <w:t>…</w:t>
            </w:r>
            <w:r>
              <w:rPr>
                <w:b/>
                <w:i/>
                <w:iCs/>
              </w:rPr>
              <w:t>]</w:t>
            </w:r>
          </w:p>
          <w:p w14:paraId="0EFE6B21" w14:textId="77777777" w:rsidR="00B2386B" w:rsidRPr="0002722A" w:rsidRDefault="00B2386B" w:rsidP="00B2386B">
            <w:pPr>
              <w:jc w:val="both"/>
              <w:rPr>
                <w:bCs/>
                <w:i/>
                <w:iCs/>
                <w:u w:val="single"/>
              </w:rPr>
            </w:pPr>
            <w:r w:rsidRPr="0002722A">
              <w:rPr>
                <w:bCs/>
                <w:i/>
                <w:iCs/>
              </w:rPr>
              <w:t>[</w:t>
            </w:r>
            <w:r w:rsidR="00422C27">
              <w:rPr>
                <w:bCs/>
                <w:i/>
                <w:iCs/>
              </w:rPr>
              <w:t>…</w:t>
            </w:r>
            <w:r w:rsidRPr="0002722A">
              <w:rPr>
                <w:bCs/>
                <w:i/>
                <w:iCs/>
              </w:rPr>
              <w:t xml:space="preserve">] </w:t>
            </w:r>
            <w:r w:rsidRPr="0002722A">
              <w:rPr>
                <w:bCs/>
                <w:i/>
                <w:iCs/>
                <w:u w:val="single"/>
              </w:rPr>
              <w:t>Área de Acopio Transitorio de Residuos Sólidos</w:t>
            </w:r>
          </w:p>
          <w:p w14:paraId="51608A62" w14:textId="77777777" w:rsidR="00B2386B" w:rsidRPr="0002722A" w:rsidRDefault="00B2386B" w:rsidP="00B2386B">
            <w:pPr>
              <w:jc w:val="both"/>
              <w:rPr>
                <w:bCs/>
                <w:i/>
                <w:iCs/>
              </w:rPr>
            </w:pPr>
            <w:r w:rsidRPr="0002722A">
              <w:rPr>
                <w:bCs/>
                <w:i/>
                <w:iCs/>
              </w:rPr>
              <w:t>Las áreas de acopio transitorio de residuos sólidos, son lugares definidos dentro del recinto del proyecto para las instalaciones de almacenamiento transitorio de residuos sólidos, antes de ser estos retirados y transportado a un sitio de disposición final debidamente autorizado; estos sitios contarán con acceso restringido, señalización y un diseño adecuado de acuerdo a las características de los residuos.</w:t>
            </w:r>
          </w:p>
          <w:p w14:paraId="7FA9B0AF" w14:textId="77777777" w:rsidR="00B2386B" w:rsidRPr="0002722A" w:rsidRDefault="00B2386B" w:rsidP="00B2386B">
            <w:pPr>
              <w:jc w:val="both"/>
              <w:rPr>
                <w:bCs/>
                <w:i/>
                <w:iCs/>
              </w:rPr>
            </w:pPr>
            <w:r w:rsidRPr="0002722A">
              <w:rPr>
                <w:bCs/>
                <w:i/>
                <w:iCs/>
              </w:rPr>
              <w:t>Para el almacenaje temporal y retiro de RSD, se cuenta con contrato de retiro por la empresa GERSA, el cual se adjunta en ANEXO 10 de la DIA.</w:t>
            </w:r>
          </w:p>
          <w:p w14:paraId="2BEC16AC" w14:textId="77777777" w:rsidR="00B2386B" w:rsidRDefault="00B2386B" w:rsidP="00B2386B">
            <w:pPr>
              <w:rPr>
                <w:b/>
              </w:rPr>
            </w:pPr>
          </w:p>
          <w:p w14:paraId="1B2E89F2" w14:textId="77777777" w:rsidR="00CA03C7" w:rsidRPr="002C3FE6" w:rsidRDefault="00CA03C7" w:rsidP="00CA03C7">
            <w:pPr>
              <w:jc w:val="both"/>
              <w:rPr>
                <w:b/>
                <w:i/>
                <w:iCs/>
              </w:rPr>
            </w:pPr>
            <w:r w:rsidRPr="002C3FE6">
              <w:rPr>
                <w:b/>
                <w:i/>
                <w:iCs/>
              </w:rPr>
              <w:t xml:space="preserve">RCA N° 196/2012, SEA Región de La Araucanía, Considerando </w:t>
            </w:r>
            <w:r>
              <w:rPr>
                <w:b/>
                <w:i/>
                <w:iCs/>
              </w:rPr>
              <w:t>3 (Principales emisiones, descargas y residuos del proyecto</w:t>
            </w:r>
            <w:r w:rsidRPr="002C3FE6">
              <w:rPr>
                <w:b/>
                <w:i/>
                <w:iCs/>
              </w:rPr>
              <w:t>:</w:t>
            </w:r>
            <w:r>
              <w:rPr>
                <w:b/>
                <w:i/>
                <w:iCs/>
              </w:rPr>
              <w:t xml:space="preserve"> </w:t>
            </w:r>
          </w:p>
          <w:p w14:paraId="636ECB00" w14:textId="77777777" w:rsidR="00CA03C7" w:rsidRPr="00831B78" w:rsidRDefault="00970874" w:rsidP="00B2386B">
            <w:pPr>
              <w:rPr>
                <w:b/>
              </w:rPr>
            </w:pPr>
            <w:r>
              <w:rPr>
                <w:b/>
                <w:i/>
                <w:iCs/>
              </w:rPr>
              <w:t>[</w:t>
            </w:r>
            <w:r w:rsidR="009A2FC7">
              <w:rPr>
                <w:b/>
                <w:i/>
                <w:iCs/>
              </w:rPr>
              <w:t>…</w:t>
            </w:r>
            <w:r>
              <w:rPr>
                <w:b/>
                <w:i/>
                <w:iCs/>
              </w:rPr>
              <w:t xml:space="preserve">] </w:t>
            </w:r>
            <w:r w:rsidR="00831B78" w:rsidRPr="00831B78">
              <w:rPr>
                <w:b/>
              </w:rPr>
              <w:t>Principales Emisiones, Descargas y Residuos del Proyecto</w:t>
            </w:r>
          </w:p>
          <w:p w14:paraId="2C6EA0C8" w14:textId="77777777" w:rsidR="00970874" w:rsidRPr="00F53E2C" w:rsidRDefault="00970874" w:rsidP="00970874">
            <w:pPr>
              <w:jc w:val="both"/>
              <w:rPr>
                <w:bCs/>
                <w:i/>
                <w:iCs/>
                <w:u w:val="single"/>
              </w:rPr>
            </w:pPr>
            <w:r w:rsidRPr="00F53E2C">
              <w:rPr>
                <w:bCs/>
                <w:i/>
                <w:iCs/>
                <w:u w:val="single"/>
              </w:rPr>
              <w:t>Residuos Industriales Inertes</w:t>
            </w:r>
          </w:p>
          <w:p w14:paraId="2B1AF412" w14:textId="77777777" w:rsidR="00970874" w:rsidRPr="00F53E2C" w:rsidRDefault="00970874" w:rsidP="00970874">
            <w:pPr>
              <w:jc w:val="both"/>
              <w:rPr>
                <w:bCs/>
                <w:i/>
                <w:iCs/>
              </w:rPr>
            </w:pPr>
            <w:r w:rsidRPr="00F53E2C">
              <w:rPr>
                <w:bCs/>
                <w:i/>
                <w:iCs/>
              </w:rPr>
              <w:t>En la etapa de construcción no se generarán Residuos Industriales Sólidos (RISes).</w:t>
            </w:r>
          </w:p>
          <w:p w14:paraId="44122118" w14:textId="77777777" w:rsidR="00970874" w:rsidRPr="00F53E2C" w:rsidRDefault="00970874" w:rsidP="00970874">
            <w:pPr>
              <w:jc w:val="both"/>
              <w:rPr>
                <w:bCs/>
                <w:i/>
                <w:iCs/>
              </w:rPr>
            </w:pPr>
            <w:r w:rsidRPr="00F53E2C">
              <w:rPr>
                <w:bCs/>
                <w:i/>
                <w:iCs/>
              </w:rPr>
              <w:t>Los residuos de biomasa (madera) del proceso de aserrío (aquí la madera tratada esta con un alto porcentaje de humedad), son almacenadas en silos mediante cintas transportadoras antes de ser vertidas en los camiones que la retiran.</w:t>
            </w:r>
          </w:p>
          <w:p w14:paraId="068C654C" w14:textId="77777777" w:rsidR="00970874" w:rsidRPr="00F53E2C" w:rsidRDefault="00970874" w:rsidP="00970874">
            <w:pPr>
              <w:jc w:val="both"/>
              <w:rPr>
                <w:bCs/>
                <w:i/>
                <w:iCs/>
              </w:rPr>
            </w:pPr>
            <w:r w:rsidRPr="00F53E2C">
              <w:rPr>
                <w:bCs/>
                <w:i/>
                <w:iCs/>
              </w:rPr>
              <w:t>Los restos de madera sobrantes de todos los demás procesos de producción post secado (madera con un porcentaje de humedad inferior a 12 %), son almacenados en silos, con el fin de utilizar esta biomasa generada como combustible en la caldera para la generación del vapor deseado para una buena eficiencia de secado.</w:t>
            </w:r>
          </w:p>
          <w:p w14:paraId="5316C456" w14:textId="77777777" w:rsidR="00970874" w:rsidRPr="00F53E2C" w:rsidRDefault="00970874" w:rsidP="00831B78">
            <w:pPr>
              <w:jc w:val="both"/>
              <w:rPr>
                <w:bCs/>
                <w:i/>
                <w:iCs/>
              </w:rPr>
            </w:pPr>
            <w:r w:rsidRPr="00F53E2C">
              <w:rPr>
                <w:bCs/>
                <w:i/>
                <w:iCs/>
              </w:rPr>
              <w:t>Otros materiales como restos de cañerías de acero, tubos, maquinas viejas (partes y piezas), entre otros residuos industriales no peligrosos; son dejados en la parte posterior de la planta, cercano al taller estableciendo un acopio temporal de estos, con el fin de reutilizar dentro de lo posibles estos "residuos" dándoles nuevamente utilidad, reduciendo así, la generación de residuos de gran envergadura y siendo un aporte a la gestión regional de residuos, siguiendo los lineamientos de la política de gestión integral de residuos sólidos, que establece una mirada "...orientado a reducir su generación y fomentar su reutilización" (SINIA)</w:t>
            </w:r>
            <w:r w:rsidR="00F53E2C" w:rsidRPr="00F53E2C">
              <w:rPr>
                <w:bCs/>
                <w:i/>
                <w:iCs/>
              </w:rPr>
              <w:t>.</w:t>
            </w:r>
            <w:r w:rsidRPr="00F53E2C">
              <w:rPr>
                <w:bCs/>
                <w:i/>
                <w:iCs/>
              </w:rPr>
              <w:t xml:space="preserve"> </w:t>
            </w:r>
          </w:p>
          <w:p w14:paraId="2B770C22" w14:textId="77777777" w:rsidR="00831B78" w:rsidRPr="00F53E2C" w:rsidRDefault="00831B78" w:rsidP="00831B78">
            <w:pPr>
              <w:jc w:val="both"/>
              <w:rPr>
                <w:bCs/>
                <w:i/>
                <w:iCs/>
              </w:rPr>
            </w:pPr>
            <w:r w:rsidRPr="00F53E2C">
              <w:rPr>
                <w:bCs/>
                <w:i/>
                <w:iCs/>
                <w:u w:val="single"/>
              </w:rPr>
              <w:t>Residuo Industrial Sólido No Peligroso (RIS)</w:t>
            </w:r>
            <w:r w:rsidR="00970874" w:rsidRPr="00F53E2C">
              <w:rPr>
                <w:bCs/>
                <w:i/>
                <w:iCs/>
                <w:u w:val="single"/>
              </w:rPr>
              <w:t xml:space="preserve"> </w:t>
            </w:r>
            <w:r w:rsidRPr="00F53E2C">
              <w:rPr>
                <w:bCs/>
                <w:i/>
                <w:iCs/>
              </w:rPr>
              <w:t>Generado a partir del proceso productivo, estos residuos serán dispuestos según las indicaciones que se plantean a continuación. De proyectarse cambios en los tratamientos y/o destinos finales, el Proyecto informará previo a su modificación.</w:t>
            </w:r>
          </w:p>
          <w:p w14:paraId="1119359E" w14:textId="77777777" w:rsidR="00831B78" w:rsidRDefault="00831B78" w:rsidP="0031417F">
            <w:pPr>
              <w:jc w:val="both"/>
              <w:rPr>
                <w:b/>
                <w:i/>
                <w:iCs/>
              </w:rPr>
            </w:pPr>
          </w:p>
          <w:p w14:paraId="0F2AA9E5" w14:textId="77777777" w:rsidR="007125F4" w:rsidRPr="002C3FE6" w:rsidRDefault="007125F4" w:rsidP="0031417F">
            <w:pPr>
              <w:jc w:val="both"/>
              <w:rPr>
                <w:b/>
                <w:i/>
                <w:iCs/>
              </w:rPr>
            </w:pPr>
            <w:r w:rsidRPr="002C3FE6">
              <w:rPr>
                <w:b/>
                <w:i/>
                <w:iCs/>
              </w:rPr>
              <w:t xml:space="preserve">RCA N° 196/2012, SEA Región de La Araucanía, Considerando </w:t>
            </w:r>
            <w:r w:rsidR="002C3FE6" w:rsidRPr="002C3FE6">
              <w:rPr>
                <w:b/>
                <w:i/>
                <w:iCs/>
              </w:rPr>
              <w:t>4.1.</w:t>
            </w:r>
            <w:r w:rsidR="00C24CCE">
              <w:rPr>
                <w:b/>
                <w:i/>
                <w:iCs/>
              </w:rPr>
              <w:t>2</w:t>
            </w:r>
            <w:r w:rsidR="002C3FE6" w:rsidRPr="002C3FE6">
              <w:rPr>
                <w:b/>
                <w:i/>
                <w:iCs/>
              </w:rPr>
              <w:t>.7.2.</w:t>
            </w:r>
            <w:r w:rsidRPr="002C3FE6">
              <w:rPr>
                <w:b/>
                <w:i/>
                <w:iCs/>
              </w:rPr>
              <w:t>:</w:t>
            </w:r>
          </w:p>
          <w:p w14:paraId="72C47235" w14:textId="77777777" w:rsidR="002C3FE6" w:rsidRPr="002C3FE6" w:rsidRDefault="002C3FE6" w:rsidP="002C3FE6">
            <w:pPr>
              <w:jc w:val="both"/>
              <w:rPr>
                <w:i/>
                <w:iCs/>
              </w:rPr>
            </w:pPr>
            <w:r w:rsidRPr="002C3FE6">
              <w:rPr>
                <w:i/>
                <w:iCs/>
              </w:rPr>
              <w:t>4.1.2.7.2. D.S. N° 148/03. Reglamento Sanitario sobre Manejo de Residuos Peligrosos.</w:t>
            </w:r>
          </w:p>
          <w:p w14:paraId="755E480C" w14:textId="77777777" w:rsidR="007125F4" w:rsidRDefault="002C3FE6" w:rsidP="002C3FE6">
            <w:pPr>
              <w:jc w:val="both"/>
              <w:rPr>
                <w:i/>
                <w:iCs/>
              </w:rPr>
            </w:pPr>
            <w:r w:rsidRPr="002C3FE6">
              <w:rPr>
                <w:i/>
                <w:iCs/>
              </w:rPr>
              <w:t>Este Reglamento establece las condiciones sanitarias y de seguridad mínimas a que deberá someterse la generación, tenencia, almacenamiento, transporte, tratamiento, reúso, reciclaje, disposición final y otras formas de eliminación de los residuos peligrosos.</w:t>
            </w:r>
          </w:p>
          <w:p w14:paraId="3CFEEAAC" w14:textId="77777777" w:rsidR="00C24CCE" w:rsidRDefault="00C24CCE" w:rsidP="00C24CCE">
            <w:pPr>
              <w:jc w:val="both"/>
              <w:rPr>
                <w:i/>
                <w:iCs/>
              </w:rPr>
            </w:pPr>
            <w:r w:rsidRPr="00C24CCE">
              <w:rPr>
                <w:i/>
                <w:iCs/>
              </w:rPr>
              <w:t>Señala, además, qué se entiende por Residuo Peligroso a todo residuo o mezcla de residuos que</w:t>
            </w:r>
            <w:r>
              <w:rPr>
                <w:i/>
                <w:iCs/>
              </w:rPr>
              <w:t xml:space="preserve"> </w:t>
            </w:r>
            <w:r w:rsidRPr="00C24CCE">
              <w:rPr>
                <w:i/>
                <w:iCs/>
              </w:rPr>
              <w:t>presenta riesgo para la salud pública y/o efectos adversos al medio ambiente, ya sea directamente</w:t>
            </w:r>
            <w:r>
              <w:rPr>
                <w:i/>
                <w:iCs/>
              </w:rPr>
              <w:t xml:space="preserve"> </w:t>
            </w:r>
            <w:r w:rsidRPr="00C24CCE">
              <w:rPr>
                <w:i/>
                <w:iCs/>
              </w:rPr>
              <w:t>o debido a su manejo actual o previsto, como consecuencia de presentar algunas de las</w:t>
            </w:r>
            <w:r>
              <w:rPr>
                <w:i/>
                <w:iCs/>
              </w:rPr>
              <w:t xml:space="preserve"> </w:t>
            </w:r>
            <w:r w:rsidRPr="00C24CCE">
              <w:rPr>
                <w:i/>
                <w:iCs/>
              </w:rPr>
              <w:t>características señaladas en el artículo 11, que son las de corrosividad, reactividad, toxicidad o</w:t>
            </w:r>
            <w:r>
              <w:rPr>
                <w:i/>
                <w:iCs/>
              </w:rPr>
              <w:t xml:space="preserve"> </w:t>
            </w:r>
            <w:r w:rsidRPr="00C24CCE">
              <w:rPr>
                <w:i/>
                <w:iCs/>
              </w:rPr>
              <w:t>inflamabilidad</w:t>
            </w:r>
            <w:r>
              <w:rPr>
                <w:i/>
                <w:iCs/>
              </w:rPr>
              <w:t>.</w:t>
            </w:r>
          </w:p>
          <w:p w14:paraId="1A7D9B22" w14:textId="77777777" w:rsidR="002C3FE6" w:rsidRDefault="002C3FE6" w:rsidP="002C3FE6">
            <w:pPr>
              <w:jc w:val="both"/>
              <w:rPr>
                <w:i/>
                <w:iCs/>
              </w:rPr>
            </w:pPr>
          </w:p>
          <w:p w14:paraId="5FB5283D" w14:textId="77777777" w:rsidR="002C3FE6" w:rsidRPr="002C3FE6" w:rsidRDefault="002C3FE6" w:rsidP="002C3FE6">
            <w:pPr>
              <w:jc w:val="both"/>
              <w:rPr>
                <w:b/>
                <w:i/>
                <w:iCs/>
              </w:rPr>
            </w:pPr>
            <w:r w:rsidRPr="002C3FE6">
              <w:rPr>
                <w:b/>
                <w:i/>
                <w:iCs/>
              </w:rPr>
              <w:t>RCA N° 196/2012, SEA Región de La Araucanía, Considerando 4.1.</w:t>
            </w:r>
            <w:r>
              <w:rPr>
                <w:b/>
                <w:i/>
                <w:iCs/>
              </w:rPr>
              <w:t>2</w:t>
            </w:r>
            <w:r w:rsidRPr="002C3FE6">
              <w:rPr>
                <w:b/>
                <w:i/>
                <w:iCs/>
              </w:rPr>
              <w:t>.7.:</w:t>
            </w:r>
          </w:p>
          <w:p w14:paraId="43D5918A" w14:textId="77777777" w:rsidR="002C3FE6" w:rsidRPr="002C3FE6" w:rsidRDefault="002C3FE6" w:rsidP="002C3FE6">
            <w:pPr>
              <w:jc w:val="both"/>
              <w:rPr>
                <w:i/>
                <w:iCs/>
              </w:rPr>
            </w:pPr>
            <w:r w:rsidRPr="002C3FE6">
              <w:rPr>
                <w:i/>
                <w:iCs/>
              </w:rPr>
              <w:t>4.1.2.7. Residuos Peligrosos.4.1.2.7.1. D.F.L N9 725/67. Código Sanitario.</w:t>
            </w:r>
          </w:p>
          <w:p w14:paraId="733D2BC1" w14:textId="77777777" w:rsidR="002C3FE6" w:rsidRPr="002C3FE6" w:rsidRDefault="002C3FE6" w:rsidP="002C3FE6">
            <w:pPr>
              <w:jc w:val="both"/>
              <w:rPr>
                <w:i/>
                <w:iCs/>
              </w:rPr>
            </w:pPr>
            <w:r w:rsidRPr="002C3FE6">
              <w:rPr>
                <w:i/>
                <w:iCs/>
              </w:rPr>
              <w:t xml:space="preserve">En su Artículo 90. fija las condiciones en que podrá realizarse la producción, importación, expendio, tenencia, transporte, distribución, utilización y eliminación de las sustancias tóxicas y productos peligrosos de carácter corrosivo o irritante, </w:t>
            </w:r>
            <w:r w:rsidRPr="002C3FE6">
              <w:rPr>
                <w:i/>
                <w:iCs/>
              </w:rPr>
              <w:lastRenderedPageBreak/>
              <w:t>inflamable o comburente; explosivos de uso pirotécnico y demás sustancias que signifiquen un riesgo para la salud, la seguridad o el bienestar de los seres humanos y animales.</w:t>
            </w:r>
          </w:p>
          <w:p w14:paraId="0CC4760A" w14:textId="77777777" w:rsidR="002C3FE6" w:rsidRPr="002C3FE6" w:rsidRDefault="002C3FE6" w:rsidP="002C3FE6">
            <w:pPr>
              <w:jc w:val="both"/>
              <w:rPr>
                <w:i/>
                <w:iCs/>
              </w:rPr>
            </w:pPr>
            <w:r w:rsidRPr="002C3FE6">
              <w:rPr>
                <w:i/>
                <w:iCs/>
              </w:rPr>
              <w:t>Cumplimiento de la norma: INDUSTRIAL GLOVER S.A. cuenta con Bodega de Residuos Peligrosos y su respectivo Plan de Manejo de Residuos peligrosos que contempla el manejo, almacenamiento, transporte y disposición final de estos residuos en cumplimiento con la normativa vigente, el cual tiene resolución sanitaria.</w:t>
            </w:r>
          </w:p>
          <w:p w14:paraId="67F118E6" w14:textId="77777777" w:rsidR="002C3FE6" w:rsidRDefault="002C3FE6" w:rsidP="002C3FE6">
            <w:pPr>
              <w:jc w:val="both"/>
              <w:rPr>
                <w:i/>
                <w:iCs/>
              </w:rPr>
            </w:pPr>
            <w:r w:rsidRPr="002C3FE6">
              <w:rPr>
                <w:i/>
                <w:iCs/>
              </w:rPr>
              <w:t>Industrial Glover S.A. Cuenta con bodega de Sustancias Peligrosas la cual cumple con lo establecido para la operación.</w:t>
            </w:r>
          </w:p>
          <w:p w14:paraId="7CDD08EE" w14:textId="77777777" w:rsidR="007125F4" w:rsidRPr="00D42470" w:rsidRDefault="007125F4" w:rsidP="008B21EE">
            <w:pPr>
              <w:jc w:val="both"/>
              <w:rPr>
                <w:b/>
              </w:rPr>
            </w:pPr>
          </w:p>
        </w:tc>
      </w:tr>
      <w:tr w:rsidR="007125F4" w:rsidRPr="00D42470" w14:paraId="6C098FFF" w14:textId="77777777" w:rsidTr="0031417F">
        <w:trPr>
          <w:trHeight w:val="627"/>
        </w:trPr>
        <w:tc>
          <w:tcPr>
            <w:tcW w:w="5000" w:type="pct"/>
            <w:gridSpan w:val="2"/>
          </w:tcPr>
          <w:p w14:paraId="644163FD" w14:textId="77777777" w:rsidR="007125F4" w:rsidRDefault="007125F4" w:rsidP="00CB14B6">
            <w:pPr>
              <w:spacing w:line="286" w:lineRule="auto"/>
            </w:pPr>
            <w:r w:rsidRPr="00D42470">
              <w:rPr>
                <w:b/>
              </w:rPr>
              <w:lastRenderedPageBreak/>
              <w:t>Hecho (s):</w:t>
            </w:r>
            <w:r w:rsidRPr="00D42470">
              <w:t xml:space="preserve"> </w:t>
            </w:r>
          </w:p>
          <w:p w14:paraId="3BA5C278" w14:textId="77777777" w:rsidR="003E39AF" w:rsidRPr="003E39AF" w:rsidRDefault="003E39AF" w:rsidP="00CB14B6">
            <w:pPr>
              <w:widowControl w:val="0"/>
              <w:numPr>
                <w:ilvl w:val="0"/>
                <w:numId w:val="24"/>
              </w:numPr>
              <w:overflowPunct w:val="0"/>
              <w:autoSpaceDE w:val="0"/>
              <w:autoSpaceDN w:val="0"/>
              <w:adjustRightInd w:val="0"/>
              <w:spacing w:line="286" w:lineRule="auto"/>
              <w:ind w:left="357" w:hanging="357"/>
              <w:jc w:val="both"/>
              <w:rPr>
                <w:rFonts w:cs="Calibri"/>
                <w:iCs/>
                <w:szCs w:val="16"/>
              </w:rPr>
            </w:pPr>
            <w:r w:rsidRPr="003E39AF">
              <w:rPr>
                <w:rFonts w:cs="Calibri"/>
                <w:iCs/>
                <w:szCs w:val="16"/>
              </w:rPr>
              <w:t xml:space="preserve">Se procede a inspeccionar la bodega de residuos peligrosos (RESPEL), ubicada en el lado oeste de la planta industrial. </w:t>
            </w:r>
          </w:p>
          <w:p w14:paraId="61223C19" w14:textId="77777777" w:rsidR="003E39AF" w:rsidRPr="003E39AF" w:rsidRDefault="003E39AF" w:rsidP="00CB14B6">
            <w:pPr>
              <w:widowControl w:val="0"/>
              <w:numPr>
                <w:ilvl w:val="0"/>
                <w:numId w:val="24"/>
              </w:numPr>
              <w:overflowPunct w:val="0"/>
              <w:autoSpaceDE w:val="0"/>
              <w:autoSpaceDN w:val="0"/>
              <w:adjustRightInd w:val="0"/>
              <w:spacing w:line="286" w:lineRule="auto"/>
              <w:ind w:left="357" w:hanging="357"/>
              <w:jc w:val="both"/>
              <w:rPr>
                <w:rFonts w:cs="Calibri"/>
                <w:iCs/>
                <w:szCs w:val="16"/>
              </w:rPr>
            </w:pPr>
            <w:r w:rsidRPr="003E39AF">
              <w:rPr>
                <w:rFonts w:cs="Calibri"/>
                <w:iCs/>
                <w:szCs w:val="16"/>
              </w:rPr>
              <w:t xml:space="preserve">La bodega de RESPEL consiste en una bodega cerrada con paredes de mallas metálicas, techo de zinc, piso de hormigón, pretiles de contención. Esta bodega cuenta con señalética en el acceso y de identificación de la bodega. </w:t>
            </w:r>
          </w:p>
          <w:p w14:paraId="7968885C" w14:textId="77777777" w:rsidR="003E39AF" w:rsidRPr="003E39AF" w:rsidRDefault="003E39AF" w:rsidP="00CB14B6">
            <w:pPr>
              <w:widowControl w:val="0"/>
              <w:numPr>
                <w:ilvl w:val="0"/>
                <w:numId w:val="24"/>
              </w:numPr>
              <w:overflowPunct w:val="0"/>
              <w:autoSpaceDE w:val="0"/>
              <w:autoSpaceDN w:val="0"/>
              <w:adjustRightInd w:val="0"/>
              <w:spacing w:line="286" w:lineRule="auto"/>
              <w:ind w:left="357" w:hanging="357"/>
              <w:jc w:val="both"/>
              <w:rPr>
                <w:rFonts w:cs="Calibri"/>
                <w:iCs/>
                <w:szCs w:val="16"/>
              </w:rPr>
            </w:pPr>
            <w:r w:rsidRPr="003E39AF">
              <w:rPr>
                <w:rFonts w:cs="Calibri"/>
                <w:iCs/>
                <w:szCs w:val="16"/>
              </w:rPr>
              <w:t>Al ingreso de la bodega</w:t>
            </w:r>
            <w:r w:rsidR="00015546">
              <w:rPr>
                <w:rFonts w:cs="Calibri"/>
                <w:iCs/>
                <w:szCs w:val="16"/>
              </w:rPr>
              <w:t xml:space="preserve"> de residuos peligrosos</w:t>
            </w:r>
            <w:r w:rsidRPr="003E39AF">
              <w:rPr>
                <w:rFonts w:cs="Calibri"/>
                <w:iCs/>
                <w:szCs w:val="16"/>
              </w:rPr>
              <w:t xml:space="preserve">, </w:t>
            </w:r>
            <w:r w:rsidR="00015546">
              <w:rPr>
                <w:rFonts w:cs="Calibri"/>
                <w:iCs/>
                <w:szCs w:val="16"/>
              </w:rPr>
              <w:t>hacia el</w:t>
            </w:r>
            <w:r w:rsidRPr="003E39AF">
              <w:rPr>
                <w:rFonts w:cs="Calibri"/>
                <w:iCs/>
                <w:szCs w:val="16"/>
              </w:rPr>
              <w:t xml:space="preserve"> lado izquierdo, se observan unos 400 bidones vacíos de color blanco de 20 litros con restos de concentrado al agua (líquido inflamable según rotulo del envase). Estos bidones se encuentran ordenados en Pallet y envueltos con film plástico (5 pallet de 80 bidones), sin embargo, no se observa una etiqueta que indique su procedencia, fecha de almacenamiento e identificación clara de su contenido</w:t>
            </w:r>
            <w:r w:rsidR="00015546">
              <w:rPr>
                <w:rFonts w:cs="Calibri"/>
                <w:iCs/>
                <w:szCs w:val="16"/>
              </w:rPr>
              <w:t xml:space="preserve"> </w:t>
            </w:r>
            <w:r w:rsidR="00015546" w:rsidRPr="00421C7C">
              <w:rPr>
                <w:rFonts w:cs="Calibri"/>
                <w:iCs/>
                <w:szCs w:val="16"/>
              </w:rPr>
              <w:t xml:space="preserve">(ver fotografía </w:t>
            </w:r>
            <w:r w:rsidR="00421C7C" w:rsidRPr="00A31BF0">
              <w:rPr>
                <w:rFonts w:cs="Calibri"/>
                <w:iCs/>
                <w:szCs w:val="16"/>
              </w:rPr>
              <w:t>7</w:t>
            </w:r>
            <w:r w:rsidR="00015546" w:rsidRPr="00421C7C">
              <w:rPr>
                <w:rFonts w:cs="Calibri"/>
                <w:iCs/>
                <w:szCs w:val="16"/>
              </w:rPr>
              <w:t>)</w:t>
            </w:r>
            <w:r w:rsidRPr="00421C7C">
              <w:rPr>
                <w:rFonts w:cs="Calibri"/>
                <w:iCs/>
                <w:szCs w:val="16"/>
              </w:rPr>
              <w:t>.</w:t>
            </w:r>
            <w:r w:rsidR="00421C7C">
              <w:rPr>
                <w:rFonts w:cs="Calibri"/>
                <w:iCs/>
                <w:szCs w:val="16"/>
              </w:rPr>
              <w:t xml:space="preserve"> </w:t>
            </w:r>
            <w:r w:rsidRPr="003E39AF">
              <w:rPr>
                <w:rFonts w:cs="Calibri"/>
                <w:iCs/>
                <w:szCs w:val="16"/>
              </w:rPr>
              <w:t>Atrás de estos bidones paletizados se observan unos tambores metálicos de 200 litros junto a otros contenedores de 20 litros, todos envueltos con film plástico y también no se observa una etiqueta que indique su procedencia, fecha de almacenamiento e identificación clara de su contenido</w:t>
            </w:r>
            <w:r w:rsidR="00A31BF0">
              <w:rPr>
                <w:rFonts w:cs="Calibri"/>
                <w:iCs/>
                <w:szCs w:val="16"/>
              </w:rPr>
              <w:t xml:space="preserve"> (ver fotografía 8)</w:t>
            </w:r>
            <w:r w:rsidRPr="003E39AF">
              <w:rPr>
                <w:rFonts w:cs="Calibri"/>
                <w:iCs/>
                <w:szCs w:val="16"/>
              </w:rPr>
              <w:t xml:space="preserve">.  </w:t>
            </w:r>
          </w:p>
          <w:p w14:paraId="3A44263C" w14:textId="77777777" w:rsidR="003E39AF" w:rsidRPr="003E39AF" w:rsidRDefault="003E39AF" w:rsidP="00CB14B6">
            <w:pPr>
              <w:widowControl w:val="0"/>
              <w:numPr>
                <w:ilvl w:val="0"/>
                <w:numId w:val="24"/>
              </w:numPr>
              <w:overflowPunct w:val="0"/>
              <w:autoSpaceDE w:val="0"/>
              <w:autoSpaceDN w:val="0"/>
              <w:adjustRightInd w:val="0"/>
              <w:spacing w:line="286" w:lineRule="auto"/>
              <w:ind w:left="357" w:hanging="357"/>
              <w:jc w:val="both"/>
              <w:rPr>
                <w:rFonts w:cs="Calibri"/>
                <w:iCs/>
                <w:szCs w:val="16"/>
              </w:rPr>
            </w:pPr>
            <w:r w:rsidRPr="003E39AF">
              <w:rPr>
                <w:rFonts w:cs="Calibri"/>
                <w:iCs/>
                <w:szCs w:val="16"/>
              </w:rPr>
              <w:t>Por el lado derecho de la puerta de ingreso de la bodega de Respel se observan otros envases de color azul (etiqueta de barniz al agua), que de acuerdo al Sr. Cristian Diaz contienen algunos guaipes usados, restos de barniz y otro con acetona. Acá se observan 6 pallet de envases envueltos con film plástico con un total aproximado de 150 envases con residuos peligrosos. Se observa también que no hay una etiqueta que indique claramente su procedencia, fecha de almacenamiento e identificación clara de su contenido.</w:t>
            </w:r>
          </w:p>
          <w:p w14:paraId="637BAC87" w14:textId="77777777" w:rsidR="003E39AF" w:rsidRPr="003E39AF" w:rsidRDefault="003E39AF" w:rsidP="00CB14B6">
            <w:pPr>
              <w:widowControl w:val="0"/>
              <w:numPr>
                <w:ilvl w:val="0"/>
                <w:numId w:val="24"/>
              </w:numPr>
              <w:overflowPunct w:val="0"/>
              <w:autoSpaceDE w:val="0"/>
              <w:autoSpaceDN w:val="0"/>
              <w:adjustRightInd w:val="0"/>
              <w:spacing w:line="286" w:lineRule="auto"/>
              <w:ind w:left="357" w:hanging="357"/>
              <w:jc w:val="both"/>
              <w:rPr>
                <w:rFonts w:cs="Calibri"/>
                <w:iCs/>
                <w:szCs w:val="16"/>
              </w:rPr>
            </w:pPr>
            <w:r w:rsidRPr="003E39AF">
              <w:rPr>
                <w:rFonts w:cs="Calibri"/>
                <w:iCs/>
                <w:szCs w:val="16"/>
              </w:rPr>
              <w:t xml:space="preserve">En general, en la bodega de Respel se observan almacenados diferentes tipos de residuos peligrosos, pero no se distingue claramente la procedencia de los mismos, una segregación adecuada y una identificación clara del contenido de cada residuo o contenedor. </w:t>
            </w:r>
          </w:p>
          <w:p w14:paraId="1A96A3FE" w14:textId="77777777" w:rsidR="003E39AF" w:rsidRPr="003E39AF" w:rsidRDefault="003E39AF" w:rsidP="00CB14B6">
            <w:pPr>
              <w:widowControl w:val="0"/>
              <w:numPr>
                <w:ilvl w:val="0"/>
                <w:numId w:val="24"/>
              </w:numPr>
              <w:overflowPunct w:val="0"/>
              <w:autoSpaceDE w:val="0"/>
              <w:autoSpaceDN w:val="0"/>
              <w:adjustRightInd w:val="0"/>
              <w:spacing w:line="286" w:lineRule="auto"/>
              <w:ind w:left="357" w:hanging="357"/>
              <w:jc w:val="both"/>
              <w:rPr>
                <w:rFonts w:cs="Calibri"/>
                <w:iCs/>
                <w:szCs w:val="16"/>
              </w:rPr>
            </w:pPr>
            <w:r w:rsidRPr="003E39AF">
              <w:rPr>
                <w:rFonts w:cs="Calibri"/>
                <w:iCs/>
                <w:szCs w:val="16"/>
              </w:rPr>
              <w:t>Cabe mencionar que durante el recorrido se observan camiones de residuos sólidos asimilables a domiciliarios (no peligrosos), de la empresa GERSA, trabajando y cargando los contenedores de basura dispuesto por toda la planta. Estos contenedores de color verde de unos 1000 litros de capacidad se encuentran a la intemperie sin ningún tipo de rotulación.</w:t>
            </w:r>
          </w:p>
          <w:p w14:paraId="201DFECC" w14:textId="77777777" w:rsidR="003E39AF" w:rsidRPr="003E39AF" w:rsidRDefault="003E39AF" w:rsidP="00CB14B6">
            <w:pPr>
              <w:widowControl w:val="0"/>
              <w:numPr>
                <w:ilvl w:val="0"/>
                <w:numId w:val="24"/>
              </w:numPr>
              <w:overflowPunct w:val="0"/>
              <w:autoSpaceDE w:val="0"/>
              <w:autoSpaceDN w:val="0"/>
              <w:adjustRightInd w:val="0"/>
              <w:spacing w:line="286" w:lineRule="auto"/>
              <w:ind w:left="357" w:hanging="357"/>
              <w:jc w:val="both"/>
              <w:rPr>
                <w:rFonts w:cs="Calibri"/>
                <w:iCs/>
                <w:szCs w:val="16"/>
              </w:rPr>
            </w:pPr>
            <w:r w:rsidRPr="003E39AF">
              <w:rPr>
                <w:rFonts w:cs="Calibri"/>
                <w:iCs/>
                <w:szCs w:val="16"/>
              </w:rPr>
              <w:t>También se observan dos contenedores metálicos de 15 a 20 m3 aproximadamente, instalados frente a la bodega de residuos peligrosos, que contienen en su interior tierra, restos de madera, metales, entre otros</w:t>
            </w:r>
            <w:r w:rsidR="00A2313A">
              <w:rPr>
                <w:rFonts w:cs="Calibri"/>
                <w:iCs/>
                <w:szCs w:val="16"/>
              </w:rPr>
              <w:t xml:space="preserve"> </w:t>
            </w:r>
            <w:r w:rsidR="00A2313A" w:rsidRPr="00225DE3">
              <w:rPr>
                <w:rFonts w:cs="Calibri"/>
                <w:iCs/>
                <w:szCs w:val="16"/>
              </w:rPr>
              <w:t>(ver fotografía 9)</w:t>
            </w:r>
            <w:r w:rsidRPr="00225DE3">
              <w:rPr>
                <w:rFonts w:cs="Calibri"/>
                <w:iCs/>
                <w:szCs w:val="16"/>
              </w:rPr>
              <w:t>.</w:t>
            </w:r>
            <w:r w:rsidRPr="003E39AF">
              <w:rPr>
                <w:rFonts w:cs="Calibri"/>
                <w:iCs/>
                <w:szCs w:val="16"/>
              </w:rPr>
              <w:t xml:space="preserve"> </w:t>
            </w:r>
          </w:p>
          <w:p w14:paraId="39C4A270" w14:textId="77777777" w:rsidR="003E39AF" w:rsidRPr="003E39AF" w:rsidRDefault="003E39AF" w:rsidP="00CB14B6">
            <w:pPr>
              <w:widowControl w:val="0"/>
              <w:numPr>
                <w:ilvl w:val="0"/>
                <w:numId w:val="24"/>
              </w:numPr>
              <w:overflowPunct w:val="0"/>
              <w:autoSpaceDE w:val="0"/>
              <w:autoSpaceDN w:val="0"/>
              <w:adjustRightInd w:val="0"/>
              <w:spacing w:line="286" w:lineRule="auto"/>
              <w:ind w:left="357" w:hanging="357"/>
              <w:jc w:val="both"/>
              <w:rPr>
                <w:rFonts w:cs="Calibri"/>
                <w:iCs/>
                <w:szCs w:val="16"/>
              </w:rPr>
            </w:pPr>
            <w:r w:rsidRPr="003E39AF">
              <w:rPr>
                <w:rFonts w:cs="Calibri"/>
                <w:iCs/>
                <w:szCs w:val="16"/>
              </w:rPr>
              <w:t>En otro sector frente a la cancha de trozos se observan una gran cantidad de contenedores plásticos de unos 1000 y 2000 litros de volumen aproximadamente y al camión de la empresa GERSA haciendo el vaciado y retiro de estos residuos. Acá también se observan algunos baldes vacíos de 20 litros con residuos peligrosos a la intemperie.</w:t>
            </w:r>
          </w:p>
          <w:p w14:paraId="479883B8" w14:textId="77777777" w:rsidR="003E39AF" w:rsidRPr="003E39AF" w:rsidRDefault="003E39AF" w:rsidP="00CB14B6">
            <w:pPr>
              <w:widowControl w:val="0"/>
              <w:numPr>
                <w:ilvl w:val="0"/>
                <w:numId w:val="24"/>
              </w:numPr>
              <w:overflowPunct w:val="0"/>
              <w:autoSpaceDE w:val="0"/>
              <w:autoSpaceDN w:val="0"/>
              <w:adjustRightInd w:val="0"/>
              <w:spacing w:line="286" w:lineRule="auto"/>
              <w:ind w:left="357" w:hanging="357"/>
              <w:jc w:val="both"/>
              <w:rPr>
                <w:rFonts w:cs="Calibri"/>
                <w:iCs/>
                <w:szCs w:val="16"/>
              </w:rPr>
            </w:pPr>
            <w:r w:rsidRPr="003E39AF">
              <w:rPr>
                <w:rFonts w:cs="Calibri"/>
                <w:iCs/>
                <w:szCs w:val="16"/>
              </w:rPr>
              <w:t xml:space="preserve">Por último, en todo este sector más </w:t>
            </w:r>
            <w:r w:rsidR="004118B8">
              <w:rPr>
                <w:rFonts w:cs="Calibri"/>
                <w:iCs/>
                <w:szCs w:val="16"/>
              </w:rPr>
              <w:t xml:space="preserve">elevado (lado </w:t>
            </w:r>
            <w:r w:rsidR="006749CD">
              <w:rPr>
                <w:rFonts w:cs="Calibri"/>
                <w:iCs/>
                <w:szCs w:val="16"/>
              </w:rPr>
              <w:t>s</w:t>
            </w:r>
            <w:r w:rsidR="004118B8">
              <w:rPr>
                <w:rFonts w:cs="Calibri"/>
                <w:iCs/>
                <w:szCs w:val="16"/>
              </w:rPr>
              <w:t>uroeste de la Planta)</w:t>
            </w:r>
            <w:r w:rsidRPr="003E39AF">
              <w:rPr>
                <w:rFonts w:cs="Calibri"/>
                <w:iCs/>
                <w:szCs w:val="16"/>
              </w:rPr>
              <w:t xml:space="preserve">, donde se ubica la bodega de residuos peligrosos y también una parte del sistema de recirculación de riles (sistema de decantación y secado de lodo o loderas) existe acopio de chatarra, varias pilas de neumáticos por distintos sectores, contenedores con residuos sin rotulación, escombros y otros materiales que hacen notar un manejo </w:t>
            </w:r>
            <w:r w:rsidR="00DD4E12">
              <w:rPr>
                <w:rFonts w:cs="Calibri"/>
                <w:iCs/>
                <w:szCs w:val="16"/>
              </w:rPr>
              <w:t xml:space="preserve">sin control adecuado </w:t>
            </w:r>
            <w:r w:rsidRPr="003E39AF">
              <w:rPr>
                <w:rFonts w:cs="Calibri"/>
                <w:iCs/>
                <w:szCs w:val="16"/>
              </w:rPr>
              <w:t>de residuos sólidos en la planta, como la disposición de chatarra en distintos puntos de la planta que se observó durante el recorrido</w:t>
            </w:r>
            <w:r w:rsidR="00225DE3">
              <w:rPr>
                <w:rFonts w:cs="Calibri"/>
                <w:iCs/>
                <w:szCs w:val="16"/>
              </w:rPr>
              <w:t xml:space="preserve"> (ver fotografía 10)</w:t>
            </w:r>
            <w:r w:rsidRPr="003E39AF">
              <w:rPr>
                <w:rFonts w:cs="Calibri"/>
                <w:iCs/>
                <w:szCs w:val="16"/>
              </w:rPr>
              <w:t>.</w:t>
            </w:r>
          </w:p>
          <w:p w14:paraId="41020C4D" w14:textId="77777777" w:rsidR="007125F4" w:rsidRDefault="007125F4" w:rsidP="00CB14B6">
            <w:pPr>
              <w:widowControl w:val="0"/>
              <w:overflowPunct w:val="0"/>
              <w:autoSpaceDE w:val="0"/>
              <w:autoSpaceDN w:val="0"/>
              <w:adjustRightInd w:val="0"/>
              <w:spacing w:line="286" w:lineRule="auto"/>
              <w:ind w:left="360"/>
              <w:jc w:val="both"/>
              <w:rPr>
                <w:rFonts w:cs="Calibri"/>
                <w:iCs/>
                <w:szCs w:val="16"/>
              </w:rPr>
            </w:pPr>
          </w:p>
          <w:p w14:paraId="069EB361" w14:textId="77777777" w:rsidR="007125F4" w:rsidRDefault="007125F4" w:rsidP="00CB14B6">
            <w:pPr>
              <w:spacing w:line="286" w:lineRule="auto"/>
              <w:rPr>
                <w:b/>
              </w:rPr>
            </w:pPr>
            <w:r w:rsidRPr="00AD4F54">
              <w:rPr>
                <w:b/>
              </w:rPr>
              <w:t>Examen de la información:</w:t>
            </w:r>
          </w:p>
          <w:p w14:paraId="115435B5" w14:textId="77777777" w:rsidR="007125F4" w:rsidRDefault="0078010A" w:rsidP="00CB14B6">
            <w:pPr>
              <w:numPr>
                <w:ilvl w:val="0"/>
                <w:numId w:val="31"/>
              </w:numPr>
              <w:spacing w:line="286" w:lineRule="auto"/>
              <w:ind w:left="357" w:hanging="357"/>
              <w:jc w:val="both"/>
            </w:pPr>
            <w:r w:rsidRPr="0078010A">
              <w:t xml:space="preserve">De la documentación revisada y solicitada en el punto 9 del acta de inspección ambiental de fecha 29.05.2019, se puede </w:t>
            </w:r>
            <w:r w:rsidR="00E14942">
              <w:t>verifica</w:t>
            </w:r>
            <w:r w:rsidRPr="0078010A">
              <w:t>r lo siguiente</w:t>
            </w:r>
            <w:r>
              <w:t xml:space="preserve"> (ver respuesta del titular en Anexo 2)</w:t>
            </w:r>
            <w:r w:rsidR="007125F4">
              <w:t>:</w:t>
            </w:r>
          </w:p>
          <w:p w14:paraId="669D0D56" w14:textId="77777777" w:rsidR="007125F4" w:rsidRPr="00EE1087" w:rsidRDefault="0017214A" w:rsidP="00CB14B6">
            <w:pPr>
              <w:pStyle w:val="Prrafodelista"/>
              <w:numPr>
                <w:ilvl w:val="0"/>
                <w:numId w:val="30"/>
              </w:numPr>
              <w:spacing w:line="286" w:lineRule="auto"/>
              <w:contextualSpacing w:val="0"/>
              <w:rPr>
                <w:rFonts w:cs="Calibri"/>
                <w:iCs/>
                <w:szCs w:val="16"/>
              </w:rPr>
            </w:pPr>
            <w:r w:rsidRPr="00EE1087">
              <w:rPr>
                <w:rFonts w:cs="Calibri"/>
                <w:iCs/>
                <w:szCs w:val="16"/>
              </w:rPr>
              <w:lastRenderedPageBreak/>
              <w:t xml:space="preserve">El titular presenta el certificado </w:t>
            </w:r>
            <w:r w:rsidR="006F673D">
              <w:rPr>
                <w:rFonts w:cs="Calibri"/>
                <w:iCs/>
                <w:szCs w:val="16"/>
              </w:rPr>
              <w:t>de</w:t>
            </w:r>
            <w:r w:rsidRPr="00EE1087">
              <w:rPr>
                <w:rFonts w:cs="Calibri"/>
                <w:iCs/>
                <w:szCs w:val="16"/>
              </w:rPr>
              <w:t xml:space="preserve"> Gersa </w:t>
            </w:r>
            <w:r w:rsidR="006F673D">
              <w:rPr>
                <w:rFonts w:cs="Calibri"/>
                <w:iCs/>
                <w:szCs w:val="16"/>
              </w:rPr>
              <w:t>donde se acredita</w:t>
            </w:r>
            <w:r w:rsidRPr="00EE1087">
              <w:rPr>
                <w:rFonts w:cs="Calibri"/>
                <w:iCs/>
                <w:szCs w:val="16"/>
              </w:rPr>
              <w:t xml:space="preserve"> el retiro de RESPEL, </w:t>
            </w:r>
            <w:r w:rsidR="006E1573" w:rsidRPr="00EE1087">
              <w:rPr>
                <w:rFonts w:cs="Calibri"/>
                <w:iCs/>
                <w:szCs w:val="16"/>
              </w:rPr>
              <w:t>a</w:t>
            </w:r>
            <w:r w:rsidRPr="00EE1087">
              <w:rPr>
                <w:rFonts w:cs="Calibri"/>
                <w:iCs/>
                <w:szCs w:val="16"/>
              </w:rPr>
              <w:t xml:space="preserve">similables a </w:t>
            </w:r>
            <w:r w:rsidR="006E1573" w:rsidRPr="00EE1087">
              <w:rPr>
                <w:rFonts w:cs="Calibri"/>
                <w:iCs/>
                <w:szCs w:val="16"/>
              </w:rPr>
              <w:t>domiciliarios</w:t>
            </w:r>
            <w:r w:rsidRPr="00EE1087">
              <w:rPr>
                <w:rFonts w:cs="Calibri"/>
                <w:iCs/>
                <w:szCs w:val="16"/>
              </w:rPr>
              <w:t xml:space="preserve"> y cenizas</w:t>
            </w:r>
            <w:r w:rsidR="006E1573" w:rsidRPr="00EE1087">
              <w:rPr>
                <w:rFonts w:cs="Calibri"/>
                <w:iCs/>
                <w:szCs w:val="16"/>
              </w:rPr>
              <w:t>.</w:t>
            </w:r>
            <w:r w:rsidRPr="00EE1087">
              <w:rPr>
                <w:rFonts w:cs="Calibri"/>
                <w:iCs/>
                <w:szCs w:val="16"/>
              </w:rPr>
              <w:t xml:space="preserve"> </w:t>
            </w:r>
          </w:p>
          <w:p w14:paraId="32157901" w14:textId="77777777" w:rsidR="006E1573" w:rsidRPr="00EE1087" w:rsidRDefault="006E1573" w:rsidP="00CB14B6">
            <w:pPr>
              <w:pStyle w:val="Prrafodelista"/>
              <w:numPr>
                <w:ilvl w:val="0"/>
                <w:numId w:val="30"/>
              </w:numPr>
              <w:spacing w:line="286" w:lineRule="auto"/>
              <w:contextualSpacing w:val="0"/>
              <w:rPr>
                <w:rFonts w:cs="Calibri"/>
                <w:iCs/>
                <w:szCs w:val="16"/>
              </w:rPr>
            </w:pPr>
            <w:r w:rsidRPr="00EE1087">
              <w:rPr>
                <w:rFonts w:cs="Calibri"/>
                <w:iCs/>
                <w:szCs w:val="16"/>
              </w:rPr>
              <w:t>El titular presenta la documentación solicitada y correspondiente</w:t>
            </w:r>
            <w:r w:rsidR="00EE1087" w:rsidRPr="00EE1087">
              <w:rPr>
                <w:rFonts w:cs="Calibri"/>
                <w:iCs/>
                <w:szCs w:val="16"/>
              </w:rPr>
              <w:t xml:space="preserve"> a</w:t>
            </w:r>
            <w:r w:rsidRPr="00EE1087">
              <w:rPr>
                <w:rFonts w:cs="Calibri"/>
                <w:iCs/>
                <w:szCs w:val="16"/>
              </w:rPr>
              <w:t xml:space="preserve"> los formularios de declaración SIDREP</w:t>
            </w:r>
            <w:r w:rsidR="00685E06">
              <w:rPr>
                <w:rFonts w:cs="Calibri"/>
                <w:iCs/>
                <w:szCs w:val="16"/>
              </w:rPr>
              <w:t>, para el periodo solicitado</w:t>
            </w:r>
            <w:r w:rsidRPr="00EE1087">
              <w:rPr>
                <w:rFonts w:cs="Calibri"/>
                <w:iCs/>
                <w:szCs w:val="16"/>
              </w:rPr>
              <w:t>.</w:t>
            </w:r>
          </w:p>
          <w:p w14:paraId="7CCFF041" w14:textId="77777777" w:rsidR="006E1573" w:rsidRPr="00194710" w:rsidRDefault="006E1573" w:rsidP="00CB14B6">
            <w:pPr>
              <w:pStyle w:val="Prrafodelista"/>
              <w:numPr>
                <w:ilvl w:val="0"/>
                <w:numId w:val="30"/>
              </w:numPr>
              <w:spacing w:line="286" w:lineRule="auto"/>
              <w:contextualSpacing w:val="0"/>
            </w:pPr>
            <w:r w:rsidRPr="00EE1087">
              <w:rPr>
                <w:rFonts w:cs="Calibri"/>
                <w:iCs/>
                <w:szCs w:val="16"/>
              </w:rPr>
              <w:t xml:space="preserve">El titular hace entrega </w:t>
            </w:r>
            <w:r w:rsidR="00FD5612">
              <w:rPr>
                <w:rFonts w:cs="Calibri"/>
                <w:iCs/>
                <w:szCs w:val="16"/>
              </w:rPr>
              <w:t xml:space="preserve">de la información </w:t>
            </w:r>
            <w:r w:rsidRPr="00EE1087">
              <w:rPr>
                <w:rFonts w:cs="Calibri"/>
                <w:iCs/>
                <w:szCs w:val="16"/>
              </w:rPr>
              <w:t xml:space="preserve">completa de los residuos no peligrosos </w:t>
            </w:r>
            <w:r w:rsidR="00EE1087" w:rsidRPr="00EE1087">
              <w:rPr>
                <w:rFonts w:cs="Calibri"/>
                <w:iCs/>
                <w:szCs w:val="16"/>
              </w:rPr>
              <w:t>solicitados</w:t>
            </w:r>
            <w:r w:rsidR="00FD5612">
              <w:rPr>
                <w:rFonts w:cs="Calibri"/>
                <w:iCs/>
                <w:szCs w:val="16"/>
              </w:rPr>
              <w:t xml:space="preserve"> </w:t>
            </w:r>
            <w:r w:rsidR="00FD5612" w:rsidRPr="00EE1087">
              <w:rPr>
                <w:rFonts w:cs="Calibri"/>
                <w:iCs/>
                <w:szCs w:val="16"/>
              </w:rPr>
              <w:t>(cantidades y disposición final)</w:t>
            </w:r>
            <w:r w:rsidR="00EE1087" w:rsidRPr="00EE1087">
              <w:rPr>
                <w:rFonts w:cs="Calibri"/>
                <w:iCs/>
                <w:szCs w:val="16"/>
              </w:rPr>
              <w:t>.</w:t>
            </w:r>
          </w:p>
          <w:p w14:paraId="5040E619" w14:textId="77777777" w:rsidR="00194710" w:rsidRDefault="00194710" w:rsidP="00194710">
            <w:pPr>
              <w:numPr>
                <w:ilvl w:val="0"/>
                <w:numId w:val="31"/>
              </w:numPr>
              <w:spacing w:line="286" w:lineRule="auto"/>
              <w:ind w:left="357" w:hanging="357"/>
              <w:jc w:val="both"/>
            </w:pPr>
            <w:r>
              <w:t>Cabe señalar que sectorialmente la SEREMI de Salud,</w:t>
            </w:r>
            <w:r w:rsidR="00186EFD">
              <w:t xml:space="preserve"> quien también es parte de esta fiscalización, </w:t>
            </w:r>
            <w:r>
              <w:t xml:space="preserve">levanta un acta de fiscalización, con los hallazgos levantados de la inspección ambiental de fecha 29.05.2019 (ver acta de fiscalización SEREMI de Salud en Anexo </w:t>
            </w:r>
            <w:r w:rsidR="005921D7">
              <w:t>6</w:t>
            </w:r>
            <w:r>
              <w:t>), que se resumen en:</w:t>
            </w:r>
          </w:p>
          <w:p w14:paraId="64C829EB" w14:textId="77777777" w:rsidR="00194710" w:rsidRDefault="00194710" w:rsidP="00194710">
            <w:pPr>
              <w:pStyle w:val="Prrafodelista"/>
              <w:numPr>
                <w:ilvl w:val="0"/>
                <w:numId w:val="30"/>
              </w:numPr>
              <w:spacing w:line="286" w:lineRule="auto"/>
              <w:contextualSpacing w:val="0"/>
            </w:pPr>
            <w:r>
              <w:t>R</w:t>
            </w:r>
            <w:r w:rsidRPr="006758B6">
              <w:t xml:space="preserve">esiduos no peligrosos diseminados en distintas áreas de la planta dando cuenta del desorden de estos, no contando estos con un sitio de acumulación; no acreditándose al momento de inspección con la trazabilidad; estos residuos son cartones, plásticos, chatarras, neumáticos; </w:t>
            </w:r>
          </w:p>
          <w:p w14:paraId="6DFCF83B" w14:textId="77777777" w:rsidR="00194710" w:rsidRPr="00CE39E1" w:rsidRDefault="00194710" w:rsidP="00194710">
            <w:pPr>
              <w:pStyle w:val="Prrafodelista"/>
              <w:numPr>
                <w:ilvl w:val="0"/>
                <w:numId w:val="30"/>
              </w:numPr>
              <w:spacing w:line="286" w:lineRule="auto"/>
              <w:contextualSpacing w:val="0"/>
            </w:pPr>
            <w:r>
              <w:t>S</w:t>
            </w:r>
            <w:r w:rsidRPr="006758B6">
              <w:t>e constata que, en bodega de residuos peligrosos, los residuos no están etiquetados ni segregados desde el origen</w:t>
            </w:r>
            <w:r>
              <w:t>.</w:t>
            </w:r>
          </w:p>
          <w:p w14:paraId="1CCBE3CD" w14:textId="77777777" w:rsidR="00CE39E1" w:rsidRDefault="00186EFD" w:rsidP="00CB14B6">
            <w:pPr>
              <w:numPr>
                <w:ilvl w:val="0"/>
                <w:numId w:val="31"/>
              </w:numPr>
              <w:spacing w:line="286" w:lineRule="auto"/>
              <w:ind w:left="357" w:hanging="357"/>
              <w:jc w:val="both"/>
            </w:pPr>
            <w:r>
              <w:t>Por último, e</w:t>
            </w:r>
            <w:r w:rsidR="00CE39E1">
              <w:t>n respuesta al R.E. OAR N° 35/2019 de la SMA (ver respuesta del titular en Anexo 3), se puede verificar lo siguiente:</w:t>
            </w:r>
          </w:p>
          <w:p w14:paraId="54EEE665" w14:textId="77777777" w:rsidR="00CE39E1" w:rsidRPr="00AD604F" w:rsidRDefault="00F1718A" w:rsidP="00AD604F">
            <w:pPr>
              <w:pStyle w:val="Prrafodelista"/>
              <w:numPr>
                <w:ilvl w:val="0"/>
                <w:numId w:val="30"/>
              </w:numPr>
              <w:spacing w:line="286" w:lineRule="auto"/>
              <w:contextualSpacing w:val="0"/>
            </w:pPr>
            <w:r>
              <w:t xml:space="preserve">El titular </w:t>
            </w:r>
            <w:r w:rsidR="00356A57">
              <w:t xml:space="preserve">informa </w:t>
            </w:r>
            <w:r w:rsidR="00173678">
              <w:t>la</w:t>
            </w:r>
            <w:r w:rsidR="00356A57">
              <w:t xml:space="preserve"> mejora en la gestión de </w:t>
            </w:r>
            <w:r w:rsidR="00173678">
              <w:t xml:space="preserve">sus </w:t>
            </w:r>
            <w:r w:rsidR="00356A57">
              <w:t>RESPEL</w:t>
            </w:r>
            <w:r w:rsidR="00173678">
              <w:t xml:space="preserve"> al interior de la bodega, procede</w:t>
            </w:r>
            <w:r w:rsidR="00356A57">
              <w:t xml:space="preserve"> </w:t>
            </w:r>
            <w:r w:rsidR="00D63719">
              <w:t>a etiquetar cada contenedor antes de ser paletizado</w:t>
            </w:r>
            <w:r w:rsidR="0014393B">
              <w:t>, corrigiendo los hallazgos informados por esta Superintendencia</w:t>
            </w:r>
            <w:r w:rsidR="00AD604F">
              <w:t xml:space="preserve"> y por la SEREMI de Salud</w:t>
            </w:r>
            <w:r w:rsidR="00D63719">
              <w:t xml:space="preserve"> (ver fotografías </w:t>
            </w:r>
            <w:r w:rsidR="00EE7C32">
              <w:t xml:space="preserve">de mejoras </w:t>
            </w:r>
            <w:r w:rsidR="00D63719">
              <w:t xml:space="preserve">en Anexo 3). </w:t>
            </w:r>
          </w:p>
        </w:tc>
      </w:tr>
    </w:tbl>
    <w:p w14:paraId="45E62BA3" w14:textId="77777777" w:rsidR="00421C7C" w:rsidRDefault="00421C7C" w:rsidP="00CB14B6">
      <w:pPr>
        <w:spacing w:line="286" w:lineRule="auto"/>
      </w:pPr>
    </w:p>
    <w:p w14:paraId="2A24EBC0" w14:textId="77777777" w:rsidR="00867573" w:rsidRDefault="00867573">
      <w:r>
        <w:br w:type="page"/>
      </w:r>
    </w:p>
    <w:tbl>
      <w:tblPr>
        <w:tblW w:w="5000" w:type="pct"/>
        <w:jc w:val="center"/>
        <w:tblCellMar>
          <w:left w:w="70" w:type="dxa"/>
          <w:right w:w="70" w:type="dxa"/>
        </w:tblCellMar>
        <w:tblLook w:val="04A0" w:firstRow="1" w:lastRow="0" w:firstColumn="1" w:lastColumn="0" w:noHBand="0" w:noVBand="1"/>
      </w:tblPr>
      <w:tblGrid>
        <w:gridCol w:w="2988"/>
        <w:gridCol w:w="1903"/>
        <w:gridCol w:w="2667"/>
        <w:gridCol w:w="2404"/>
      </w:tblGrid>
      <w:tr w:rsidR="00421C7C" w:rsidRPr="00D42470" w14:paraId="51FEF38E" w14:textId="77777777" w:rsidTr="00A474F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74EEED" w14:textId="77777777" w:rsidR="00421C7C" w:rsidRPr="00D42470" w:rsidRDefault="00421C7C" w:rsidP="00A474F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421C7C" w:rsidRPr="00D42470" w14:paraId="645714DA" w14:textId="77777777" w:rsidTr="00A474F7">
        <w:trPr>
          <w:trHeight w:val="4359"/>
          <w:jc w:val="center"/>
        </w:trPr>
        <w:tc>
          <w:tcPr>
            <w:tcW w:w="2455" w:type="pct"/>
            <w:gridSpan w:val="2"/>
            <w:tcBorders>
              <w:top w:val="nil"/>
              <w:left w:val="single" w:sz="4" w:space="0" w:color="auto"/>
              <w:right w:val="single" w:sz="4" w:space="0" w:color="auto"/>
            </w:tcBorders>
            <w:shd w:val="clear" w:color="auto" w:fill="auto"/>
            <w:noWrap/>
            <w:vAlign w:val="center"/>
            <w:hideMark/>
          </w:tcPr>
          <w:p w14:paraId="3CD27949" w14:textId="77777777" w:rsidR="00421C7C" w:rsidRPr="00D42470" w:rsidRDefault="00421C7C" w:rsidP="00A474F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4381303" wp14:editId="063E3834">
                  <wp:extent cx="3119570" cy="2339678"/>
                  <wp:effectExtent l="0" t="0" r="508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828.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19570" cy="2339678"/>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7183B22B" w14:textId="77777777" w:rsidR="00421C7C" w:rsidRPr="00D42470" w:rsidRDefault="00421C7C" w:rsidP="00A474F7">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BFEDBC4" wp14:editId="1B419C83">
                  <wp:extent cx="3242642" cy="2431981"/>
                  <wp:effectExtent l="0" t="0" r="0" b="698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2642" cy="2431981"/>
                          </a:xfrm>
                          <a:prstGeom prst="rect">
                            <a:avLst/>
                          </a:prstGeom>
                          <a:ln>
                            <a:noFill/>
                          </a:ln>
                          <a:extLst>
                            <a:ext uri="{53640926-AAD7-44D8-BBD7-CCE9431645EC}">
                              <a14:shadowObscured xmlns:a14="http://schemas.microsoft.com/office/drawing/2010/main"/>
                            </a:ext>
                          </a:extLst>
                        </pic:spPr>
                      </pic:pic>
                    </a:graphicData>
                  </a:graphic>
                </wp:inline>
              </w:drawing>
            </w:r>
          </w:p>
        </w:tc>
      </w:tr>
      <w:tr w:rsidR="00421C7C" w:rsidRPr="00D42470" w14:paraId="5381DF90" w14:textId="77777777" w:rsidTr="00867573">
        <w:trPr>
          <w:trHeight w:val="300"/>
          <w:jc w:val="center"/>
        </w:trPr>
        <w:tc>
          <w:tcPr>
            <w:tcW w:w="1500" w:type="pct"/>
            <w:tcBorders>
              <w:top w:val="single" w:sz="4" w:space="0" w:color="auto"/>
              <w:left w:val="single" w:sz="4" w:space="0" w:color="auto"/>
              <w:bottom w:val="single" w:sz="4" w:space="0" w:color="auto"/>
              <w:right w:val="nil"/>
            </w:tcBorders>
            <w:shd w:val="clear" w:color="auto" w:fill="auto"/>
            <w:noWrap/>
            <w:vAlign w:val="center"/>
            <w:hideMark/>
          </w:tcPr>
          <w:p w14:paraId="7BC7EB7F" w14:textId="77777777" w:rsidR="00421C7C" w:rsidRPr="00D42470" w:rsidRDefault="00421C7C" w:rsidP="00A474F7">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sidR="00F37BBC">
              <w:rPr>
                <w:rFonts w:ascii="Calibri" w:eastAsia="Calibri" w:hAnsi="Calibri" w:cs="Calibri"/>
                <w:b/>
                <w:sz w:val="18"/>
                <w:szCs w:val="20"/>
              </w:rPr>
              <w:t>7</w:t>
            </w:r>
            <w:r w:rsidRPr="00D42470">
              <w:rPr>
                <w:rFonts w:ascii="Calibri" w:eastAsia="Calibri" w:hAnsi="Calibri" w:cs="Calibri"/>
                <w:b/>
                <w:sz w:val="18"/>
                <w:szCs w:val="18"/>
              </w:rPr>
              <w:t>.</w:t>
            </w:r>
          </w:p>
        </w:tc>
        <w:tc>
          <w:tcPr>
            <w:tcW w:w="9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A27474" w14:textId="77777777" w:rsidR="00421C7C" w:rsidRPr="00D42470" w:rsidRDefault="00421C7C" w:rsidP="00A474F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r w:rsidRPr="00483D5B" w:rsidDel="00CA3F62">
              <w:rPr>
                <w:rFonts w:ascii="Calibri" w:eastAsia="Times New Roman" w:hAnsi="Calibri" w:cs="Times New Roman"/>
                <w:sz w:val="18"/>
                <w:szCs w:val="18"/>
                <w:lang w:eastAsia="es-CL"/>
              </w:rPr>
              <w:t xml:space="preserve"> </w:t>
            </w:r>
          </w:p>
        </w:tc>
        <w:tc>
          <w:tcPr>
            <w:tcW w:w="1339" w:type="pct"/>
            <w:tcBorders>
              <w:top w:val="single" w:sz="4" w:space="0" w:color="auto"/>
              <w:left w:val="nil"/>
              <w:bottom w:val="single" w:sz="4" w:space="0" w:color="auto"/>
              <w:right w:val="nil"/>
            </w:tcBorders>
            <w:shd w:val="clear" w:color="auto" w:fill="auto"/>
            <w:noWrap/>
            <w:vAlign w:val="center"/>
            <w:hideMark/>
          </w:tcPr>
          <w:p w14:paraId="565A4FCB" w14:textId="77777777" w:rsidR="00421C7C" w:rsidRPr="00D42470" w:rsidRDefault="00421C7C" w:rsidP="00A474F7">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sidR="00F37BBC">
              <w:rPr>
                <w:rFonts w:ascii="Calibri" w:eastAsia="Calibri" w:hAnsi="Calibri" w:cs="Calibri"/>
                <w:b/>
                <w:sz w:val="18"/>
                <w:szCs w:val="20"/>
              </w:rPr>
              <w:t>8</w:t>
            </w:r>
            <w:r w:rsidRPr="00D42470">
              <w:rPr>
                <w:rFonts w:ascii="Calibri" w:eastAsia="Calibri" w:hAnsi="Calibri" w:cs="Calibri"/>
                <w:b/>
                <w:sz w:val="18"/>
                <w:szCs w:val="18"/>
              </w:rPr>
              <w:t>.</w:t>
            </w:r>
          </w:p>
        </w:tc>
        <w:tc>
          <w:tcPr>
            <w:tcW w:w="12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B40DCA" w14:textId="77777777" w:rsidR="00421C7C" w:rsidRPr="00D42470" w:rsidRDefault="00421C7C" w:rsidP="00A474F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p>
        </w:tc>
      </w:tr>
      <w:tr w:rsidR="00421C7C" w:rsidRPr="00D42470" w14:paraId="2E3E9A9B" w14:textId="77777777" w:rsidTr="00A474F7">
        <w:trPr>
          <w:trHeight w:val="450"/>
          <w:jc w:val="cent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86A87B5" w14:textId="77777777" w:rsidR="00421C7C" w:rsidRPr="00D42470" w:rsidRDefault="00421C7C" w:rsidP="00A474F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9E4EFE9" w14:textId="77777777" w:rsidR="00421C7C" w:rsidRPr="00D42470" w:rsidRDefault="00421C7C" w:rsidP="00A474F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2F0799">
              <w:rPr>
                <w:rFonts w:ascii="Calibri" w:eastAsia="Times New Roman" w:hAnsi="Calibri" w:cs="Times New Roman"/>
                <w:color w:val="000000"/>
                <w:sz w:val="18"/>
                <w:szCs w:val="18"/>
                <w:lang w:eastAsia="es-CL"/>
              </w:rPr>
              <w:t>n</w:t>
            </w:r>
            <w:r>
              <w:rPr>
                <w:rFonts w:ascii="Calibri" w:eastAsia="Times New Roman" w:hAnsi="Calibri" w:cs="Times New Roman"/>
                <w:color w:val="000000"/>
                <w:sz w:val="18"/>
                <w:szCs w:val="18"/>
                <w:lang w:eastAsia="es-CL"/>
              </w:rPr>
              <w:t xml:space="preserve"> </w:t>
            </w:r>
            <w:r w:rsidR="002F0799">
              <w:rPr>
                <w:rFonts w:ascii="Calibri" w:eastAsia="Times New Roman" w:hAnsi="Calibri" w:cs="Times New Roman"/>
                <w:color w:val="000000"/>
                <w:sz w:val="18"/>
                <w:szCs w:val="18"/>
                <w:lang w:eastAsia="es-CL"/>
              </w:rPr>
              <w:t>los bidones de concentrado al agua (inflamable) sobre pallets, ubicados a la izquierda de la puerta de ingreso a la bodega. Estos RESPEL no cuentan con rotulo o etiqueta que indique su procedencia, fecha de ingreso ni características de los residuos.</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ED4B096" w14:textId="77777777" w:rsidR="00421C7C" w:rsidRPr="00D42470" w:rsidRDefault="00421C7C" w:rsidP="00A474F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0873666" w14:textId="77777777" w:rsidR="00421C7C" w:rsidRPr="00D42470" w:rsidRDefault="00421C7C" w:rsidP="00A474F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2F0799">
              <w:rPr>
                <w:rFonts w:ascii="Calibri" w:eastAsia="Times New Roman" w:hAnsi="Calibri" w:cs="Times New Roman"/>
                <w:color w:val="000000"/>
                <w:sz w:val="18"/>
                <w:szCs w:val="18"/>
                <w:lang w:eastAsia="es-CL"/>
              </w:rPr>
              <w:t>una serie de envases con residuos peligrosos</w:t>
            </w:r>
            <w:r w:rsidR="007B3FF1">
              <w:rPr>
                <w:rFonts w:ascii="Calibri" w:eastAsia="Times New Roman" w:hAnsi="Calibri" w:cs="Times New Roman"/>
                <w:color w:val="000000"/>
                <w:sz w:val="18"/>
                <w:szCs w:val="18"/>
                <w:lang w:eastAsia="es-CL"/>
              </w:rPr>
              <w:t>,</w:t>
            </w:r>
            <w:r w:rsidR="002F0799">
              <w:rPr>
                <w:rFonts w:ascii="Calibri" w:eastAsia="Times New Roman" w:hAnsi="Calibri" w:cs="Times New Roman"/>
                <w:color w:val="000000"/>
                <w:sz w:val="18"/>
                <w:szCs w:val="18"/>
                <w:lang w:eastAsia="es-CL"/>
              </w:rPr>
              <w:t xml:space="preserve"> acopiados a un costado</w:t>
            </w:r>
            <w:r w:rsidR="007B3FF1">
              <w:rPr>
                <w:rFonts w:ascii="Calibri" w:eastAsia="Times New Roman" w:hAnsi="Calibri" w:cs="Times New Roman"/>
                <w:color w:val="000000"/>
                <w:sz w:val="18"/>
                <w:szCs w:val="18"/>
                <w:lang w:eastAsia="es-CL"/>
              </w:rPr>
              <w:t xml:space="preserve"> de la bodega de RESPEL. Estos envases presentan diferentes características de peligrosidad y tampoco poseen rotulación o etiqueta alguna con la identificación del tipo de residuos, fecha o procedencia.</w:t>
            </w:r>
          </w:p>
        </w:tc>
      </w:tr>
      <w:tr w:rsidR="00421C7C" w:rsidRPr="00D42470" w14:paraId="6784D075" w14:textId="77777777" w:rsidTr="00A474F7">
        <w:trPr>
          <w:trHeight w:val="450"/>
          <w:jc w:val="center"/>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14:paraId="32BE04F3" w14:textId="77777777" w:rsidR="00421C7C" w:rsidRPr="00D42470" w:rsidRDefault="00421C7C" w:rsidP="00A474F7">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auto"/>
            </w:tcBorders>
            <w:vAlign w:val="center"/>
            <w:hideMark/>
          </w:tcPr>
          <w:p w14:paraId="3ED0B38C" w14:textId="77777777" w:rsidR="00421C7C" w:rsidRPr="00D42470" w:rsidRDefault="00421C7C" w:rsidP="00A474F7">
            <w:pPr>
              <w:spacing w:after="0" w:line="240" w:lineRule="auto"/>
              <w:rPr>
                <w:rFonts w:ascii="Calibri" w:eastAsia="Times New Roman" w:hAnsi="Calibri" w:cs="Times New Roman"/>
                <w:color w:val="000000"/>
                <w:sz w:val="20"/>
                <w:szCs w:val="20"/>
                <w:lang w:eastAsia="es-CL"/>
              </w:rPr>
            </w:pPr>
          </w:p>
        </w:tc>
      </w:tr>
    </w:tbl>
    <w:p w14:paraId="6D3E0718" w14:textId="77777777" w:rsidR="00816C9D" w:rsidRDefault="00816C9D">
      <w:pPr>
        <w:rPr>
          <w:rFonts w:ascii="Calibri" w:eastAsia="Calibri" w:hAnsi="Calibri" w:cs="Calibri"/>
          <w:b/>
          <w:sz w:val="24"/>
          <w:szCs w:val="20"/>
        </w:rPr>
      </w:pPr>
    </w:p>
    <w:tbl>
      <w:tblPr>
        <w:tblW w:w="5000" w:type="pct"/>
        <w:jc w:val="center"/>
        <w:tblCellMar>
          <w:left w:w="70" w:type="dxa"/>
          <w:right w:w="70" w:type="dxa"/>
        </w:tblCellMar>
        <w:tblLook w:val="04A0" w:firstRow="1" w:lastRow="0" w:firstColumn="1" w:lastColumn="0" w:noHBand="0" w:noVBand="1"/>
      </w:tblPr>
      <w:tblGrid>
        <w:gridCol w:w="2989"/>
        <w:gridCol w:w="1902"/>
        <w:gridCol w:w="2667"/>
        <w:gridCol w:w="2404"/>
      </w:tblGrid>
      <w:tr w:rsidR="001B536C" w:rsidRPr="00D42470" w14:paraId="313B5FC2" w14:textId="77777777" w:rsidTr="00423AF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A327D0" w14:textId="77777777" w:rsidR="001B536C" w:rsidRPr="00D42470" w:rsidRDefault="001B536C" w:rsidP="00423AF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1B536C" w:rsidRPr="00D42470" w14:paraId="55B70FA6" w14:textId="77777777" w:rsidTr="00423AFB">
        <w:trPr>
          <w:trHeight w:val="4359"/>
          <w:jc w:val="center"/>
        </w:trPr>
        <w:tc>
          <w:tcPr>
            <w:tcW w:w="2455" w:type="pct"/>
            <w:gridSpan w:val="2"/>
            <w:tcBorders>
              <w:top w:val="nil"/>
              <w:left w:val="single" w:sz="4" w:space="0" w:color="auto"/>
              <w:right w:val="single" w:sz="4" w:space="0" w:color="auto"/>
            </w:tcBorders>
            <w:shd w:val="clear" w:color="auto" w:fill="auto"/>
            <w:noWrap/>
            <w:vAlign w:val="center"/>
            <w:hideMark/>
          </w:tcPr>
          <w:p w14:paraId="4DD55F6E" w14:textId="77777777" w:rsidR="001B536C" w:rsidRPr="00D42470" w:rsidRDefault="001B536C" w:rsidP="00423AF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F1E0ACF" wp14:editId="7E916A08">
                  <wp:extent cx="3119570" cy="2339677"/>
                  <wp:effectExtent l="0" t="0" r="508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828.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19570" cy="2339677"/>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0DBAE385" w14:textId="77777777" w:rsidR="001B536C" w:rsidRPr="00D42470" w:rsidRDefault="001B536C" w:rsidP="00423AFB">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2B9DB602" wp14:editId="5C5C435E">
                  <wp:extent cx="3242641" cy="2431981"/>
                  <wp:effectExtent l="0" t="0" r="0" b="698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2641" cy="2431981"/>
                          </a:xfrm>
                          <a:prstGeom prst="rect">
                            <a:avLst/>
                          </a:prstGeom>
                          <a:ln>
                            <a:noFill/>
                          </a:ln>
                          <a:extLst>
                            <a:ext uri="{53640926-AAD7-44D8-BBD7-CCE9431645EC}">
                              <a14:shadowObscured xmlns:a14="http://schemas.microsoft.com/office/drawing/2010/main"/>
                            </a:ext>
                          </a:extLst>
                        </pic:spPr>
                      </pic:pic>
                    </a:graphicData>
                  </a:graphic>
                </wp:inline>
              </w:drawing>
            </w:r>
          </w:p>
        </w:tc>
      </w:tr>
      <w:tr w:rsidR="001B536C" w:rsidRPr="00D42470" w14:paraId="00978466" w14:textId="77777777" w:rsidTr="00423AFB">
        <w:trPr>
          <w:trHeight w:val="300"/>
          <w:jc w:val="center"/>
        </w:trPr>
        <w:tc>
          <w:tcPr>
            <w:tcW w:w="1501" w:type="pct"/>
            <w:tcBorders>
              <w:top w:val="single" w:sz="4" w:space="0" w:color="auto"/>
              <w:left w:val="single" w:sz="4" w:space="0" w:color="auto"/>
              <w:bottom w:val="single" w:sz="4" w:space="0" w:color="auto"/>
              <w:right w:val="nil"/>
            </w:tcBorders>
            <w:shd w:val="clear" w:color="auto" w:fill="auto"/>
            <w:noWrap/>
            <w:vAlign w:val="center"/>
            <w:hideMark/>
          </w:tcPr>
          <w:p w14:paraId="6AE04532" w14:textId="77777777" w:rsidR="001B536C" w:rsidRPr="00D42470" w:rsidRDefault="001B536C" w:rsidP="00423AFB">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Pr>
                <w:rFonts w:ascii="Calibri" w:eastAsia="Calibri" w:hAnsi="Calibri" w:cs="Calibri"/>
                <w:b/>
                <w:sz w:val="18"/>
                <w:szCs w:val="20"/>
              </w:rPr>
              <w:t>9</w:t>
            </w:r>
            <w:r w:rsidRPr="00D42470">
              <w:rPr>
                <w:rFonts w:ascii="Calibri" w:eastAsia="Calibri" w:hAnsi="Calibri" w:cs="Calibri"/>
                <w:b/>
                <w:sz w:val="18"/>
                <w:szCs w:val="18"/>
              </w:rPr>
              <w:t>.</w:t>
            </w:r>
          </w:p>
        </w:tc>
        <w:tc>
          <w:tcPr>
            <w:tcW w:w="9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B6C9A" w14:textId="77777777" w:rsidR="001B536C" w:rsidRPr="00D42470" w:rsidRDefault="001B536C" w:rsidP="00423AF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r w:rsidRPr="00483D5B" w:rsidDel="00CA3F62">
              <w:rPr>
                <w:rFonts w:ascii="Calibri" w:eastAsia="Times New Roman" w:hAnsi="Calibri" w:cs="Times New Roman"/>
                <w:sz w:val="18"/>
                <w:szCs w:val="18"/>
                <w:lang w:eastAsia="es-CL"/>
              </w:rPr>
              <w:t xml:space="preserve"> </w:t>
            </w:r>
          </w:p>
        </w:tc>
        <w:tc>
          <w:tcPr>
            <w:tcW w:w="1339" w:type="pct"/>
            <w:tcBorders>
              <w:top w:val="single" w:sz="4" w:space="0" w:color="auto"/>
              <w:left w:val="nil"/>
              <w:bottom w:val="single" w:sz="4" w:space="0" w:color="auto"/>
              <w:right w:val="nil"/>
            </w:tcBorders>
            <w:shd w:val="clear" w:color="auto" w:fill="auto"/>
            <w:noWrap/>
            <w:vAlign w:val="center"/>
            <w:hideMark/>
          </w:tcPr>
          <w:p w14:paraId="6F1216E6" w14:textId="77777777" w:rsidR="001B536C" w:rsidRPr="00D42470" w:rsidRDefault="001B536C" w:rsidP="00423AFB">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10</w:t>
            </w:r>
            <w:r w:rsidRPr="00D42470">
              <w:rPr>
                <w:rFonts w:ascii="Calibri" w:eastAsia="Calibri" w:hAnsi="Calibri" w:cs="Calibri"/>
                <w:b/>
                <w:sz w:val="18"/>
                <w:szCs w:val="18"/>
              </w:rPr>
              <w:t>.</w:t>
            </w:r>
          </w:p>
        </w:tc>
        <w:tc>
          <w:tcPr>
            <w:tcW w:w="12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057649" w14:textId="77777777" w:rsidR="001B536C" w:rsidRPr="00D42470" w:rsidRDefault="001B536C" w:rsidP="00423AF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p>
        </w:tc>
      </w:tr>
      <w:tr w:rsidR="001B536C" w:rsidRPr="00D42470" w14:paraId="3C46385B" w14:textId="77777777" w:rsidTr="00423AFB">
        <w:trPr>
          <w:trHeight w:val="450"/>
          <w:jc w:val="cent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FBEE12B" w14:textId="77777777" w:rsidR="001B536C" w:rsidRPr="00D42470" w:rsidRDefault="001B536C" w:rsidP="00423AF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8D11D97" w14:textId="77777777" w:rsidR="001B536C" w:rsidRPr="00D42470" w:rsidRDefault="001B536C" w:rsidP="00423AF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5B389A">
              <w:rPr>
                <w:rFonts w:ascii="Calibri" w:eastAsia="Times New Roman" w:hAnsi="Calibri" w:cs="Times New Roman"/>
                <w:color w:val="000000"/>
                <w:sz w:val="18"/>
                <w:szCs w:val="18"/>
                <w:lang w:eastAsia="es-CL"/>
              </w:rPr>
              <w:t xml:space="preserve">n </w:t>
            </w:r>
            <w:r w:rsidR="00125398">
              <w:rPr>
                <w:rFonts w:ascii="Calibri" w:eastAsia="Times New Roman" w:hAnsi="Calibri" w:cs="Times New Roman"/>
                <w:color w:val="000000"/>
                <w:sz w:val="18"/>
                <w:szCs w:val="18"/>
                <w:lang w:eastAsia="es-CL"/>
              </w:rPr>
              <w:t xml:space="preserve">dos contenedores </w:t>
            </w:r>
            <w:r w:rsidR="00700DC1">
              <w:rPr>
                <w:rFonts w:ascii="Calibri" w:eastAsia="Times New Roman" w:hAnsi="Calibri" w:cs="Times New Roman"/>
                <w:color w:val="000000"/>
                <w:sz w:val="18"/>
                <w:szCs w:val="18"/>
                <w:lang w:eastAsia="es-CL"/>
              </w:rPr>
              <w:t xml:space="preserve">con residuos, </w:t>
            </w:r>
            <w:r w:rsidR="00700DC1" w:rsidRPr="00700DC1">
              <w:rPr>
                <w:rFonts w:ascii="Calibri" w:eastAsia="Times New Roman" w:hAnsi="Calibri" w:cs="Times New Roman"/>
                <w:color w:val="000000"/>
                <w:sz w:val="18"/>
                <w:szCs w:val="18"/>
                <w:lang w:eastAsia="es-CL"/>
              </w:rPr>
              <w:t>que contienen en su interior tierra, restos de madera, metales, entre otros</w:t>
            </w:r>
            <w:r w:rsidR="00700DC1">
              <w:rPr>
                <w:rFonts w:ascii="Calibri" w:eastAsia="Times New Roman" w:hAnsi="Calibri" w:cs="Times New Roman"/>
                <w:color w:val="000000"/>
                <w:sz w:val="18"/>
                <w:szCs w:val="18"/>
                <w:lang w:eastAsia="es-CL"/>
              </w:rPr>
              <w:t>.</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9690F89" w14:textId="77777777" w:rsidR="001B536C" w:rsidRPr="00D42470" w:rsidRDefault="001B536C" w:rsidP="00423AF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E85C0E8" w14:textId="77777777" w:rsidR="001B536C" w:rsidRPr="00D42470" w:rsidRDefault="001B536C" w:rsidP="00423AF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125398">
              <w:rPr>
                <w:rFonts w:ascii="Calibri" w:eastAsia="Times New Roman" w:hAnsi="Calibri" w:cs="Times New Roman"/>
                <w:color w:val="000000"/>
                <w:sz w:val="18"/>
                <w:szCs w:val="18"/>
                <w:lang w:eastAsia="es-CL"/>
              </w:rPr>
              <w:t>n</w:t>
            </w:r>
            <w:r w:rsidR="00700DC1">
              <w:rPr>
                <w:rFonts w:ascii="Calibri" w:eastAsia="Times New Roman" w:hAnsi="Calibri" w:cs="Times New Roman"/>
                <w:color w:val="000000"/>
                <w:sz w:val="18"/>
                <w:szCs w:val="18"/>
                <w:lang w:eastAsia="es-CL"/>
              </w:rPr>
              <w:t xml:space="preserve"> otros contenedores no rotulados y otros residuos metálicos dispersos.</w:t>
            </w:r>
          </w:p>
        </w:tc>
      </w:tr>
      <w:tr w:rsidR="001B536C" w:rsidRPr="00D42470" w14:paraId="06646417" w14:textId="77777777" w:rsidTr="00423AFB">
        <w:trPr>
          <w:trHeight w:val="450"/>
          <w:jc w:val="center"/>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14:paraId="6CECDE1D" w14:textId="77777777" w:rsidR="001B536C" w:rsidRPr="00D42470" w:rsidRDefault="001B536C" w:rsidP="00423AFB">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auto"/>
            </w:tcBorders>
            <w:vAlign w:val="center"/>
            <w:hideMark/>
          </w:tcPr>
          <w:p w14:paraId="5611DD52" w14:textId="77777777" w:rsidR="001B536C" w:rsidRPr="00D42470" w:rsidRDefault="001B536C" w:rsidP="00423AFB">
            <w:pPr>
              <w:spacing w:after="0" w:line="240" w:lineRule="auto"/>
              <w:rPr>
                <w:rFonts w:ascii="Calibri" w:eastAsia="Times New Roman" w:hAnsi="Calibri" w:cs="Times New Roman"/>
                <w:color w:val="000000"/>
                <w:sz w:val="20"/>
                <w:szCs w:val="20"/>
                <w:lang w:eastAsia="es-CL"/>
              </w:rPr>
            </w:pPr>
          </w:p>
        </w:tc>
      </w:tr>
    </w:tbl>
    <w:p w14:paraId="54607CE7" w14:textId="77777777" w:rsidR="001B536C" w:rsidRDefault="001B536C">
      <w:pPr>
        <w:rPr>
          <w:rFonts w:ascii="Calibri" w:eastAsia="Calibri" w:hAnsi="Calibri" w:cs="Calibri"/>
          <w:b/>
          <w:sz w:val="24"/>
          <w:szCs w:val="20"/>
        </w:rPr>
      </w:pPr>
      <w:r>
        <w:br w:type="page"/>
      </w:r>
    </w:p>
    <w:p w14:paraId="14A48CC0" w14:textId="77777777" w:rsidR="002D5317" w:rsidRDefault="002D5317" w:rsidP="002D5317">
      <w:pPr>
        <w:pStyle w:val="Ttulo2"/>
      </w:pPr>
      <w:r>
        <w:lastRenderedPageBreak/>
        <w:t>Manejo de Residuos Líquidos</w:t>
      </w:r>
    </w:p>
    <w:p w14:paraId="07B86BA2" w14:textId="77777777" w:rsidR="002D5317" w:rsidRPr="00D14AAD" w:rsidRDefault="002D5317" w:rsidP="002D5317">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2971"/>
        <w:gridCol w:w="6993"/>
      </w:tblGrid>
      <w:tr w:rsidR="002D5317" w:rsidRPr="00D42470" w14:paraId="504BE25C" w14:textId="77777777" w:rsidTr="00FB0C43">
        <w:trPr>
          <w:trHeight w:val="142"/>
        </w:trPr>
        <w:tc>
          <w:tcPr>
            <w:tcW w:w="1491" w:type="pct"/>
          </w:tcPr>
          <w:p w14:paraId="4905DD13" w14:textId="77777777" w:rsidR="002D5317" w:rsidRPr="00D42470" w:rsidRDefault="002D5317" w:rsidP="00FB0C43">
            <w:pPr>
              <w:rPr>
                <w:lang w:val="es-CL"/>
              </w:rPr>
            </w:pPr>
            <w:r w:rsidRPr="00D42470">
              <w:rPr>
                <w:rFonts w:eastAsia="Times New Roman"/>
                <w:b/>
                <w:bCs/>
                <w:color w:val="000000"/>
                <w:lang w:eastAsia="es-CL"/>
              </w:rPr>
              <w:t>Número de hecho constatado:</w:t>
            </w:r>
            <w:r>
              <w:rPr>
                <w:rFonts w:eastAsia="Times New Roman"/>
                <w:b/>
                <w:bCs/>
                <w:color w:val="000000"/>
                <w:lang w:eastAsia="es-CL"/>
              </w:rPr>
              <w:t xml:space="preserve"> </w:t>
            </w:r>
            <w:r w:rsidR="005F40D1" w:rsidRPr="005F40D1">
              <w:rPr>
                <w:rFonts w:eastAsia="Times New Roman"/>
                <w:color w:val="000000"/>
                <w:lang w:eastAsia="es-CL"/>
              </w:rPr>
              <w:t>4</w:t>
            </w:r>
          </w:p>
        </w:tc>
        <w:tc>
          <w:tcPr>
            <w:tcW w:w="3509" w:type="pct"/>
          </w:tcPr>
          <w:p w14:paraId="00FEF6BA" w14:textId="77777777" w:rsidR="002D5317" w:rsidRPr="00D42470" w:rsidRDefault="002D5317" w:rsidP="00FB0C43">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5F40D1">
              <w:rPr>
                <w:rFonts w:eastAsia="Times New Roman"/>
                <w:color w:val="000000"/>
                <w:lang w:eastAsia="es-CL"/>
              </w:rPr>
              <w:t>2 y 4</w:t>
            </w:r>
          </w:p>
        </w:tc>
      </w:tr>
      <w:tr w:rsidR="002D5317" w:rsidRPr="00F14D23" w14:paraId="3C90EB9A" w14:textId="77777777" w:rsidTr="00FB0C43">
        <w:trPr>
          <w:trHeight w:val="319"/>
        </w:trPr>
        <w:tc>
          <w:tcPr>
            <w:tcW w:w="5000" w:type="pct"/>
            <w:gridSpan w:val="2"/>
            <w:tcBorders>
              <w:bottom w:val="single" w:sz="4" w:space="0" w:color="auto"/>
            </w:tcBorders>
          </w:tcPr>
          <w:p w14:paraId="0A37C462" w14:textId="77777777" w:rsidR="002D5317" w:rsidRPr="00D42470" w:rsidRDefault="002D5317" w:rsidP="00FB0C4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1875A431" w14:textId="77777777" w:rsidR="002D5317" w:rsidRDefault="002D5317" w:rsidP="00F40C82">
            <w:pPr>
              <w:pStyle w:val="Prrafodelista"/>
              <w:numPr>
                <w:ilvl w:val="0"/>
                <w:numId w:val="26"/>
              </w:numPr>
              <w:ind w:left="357" w:hanging="357"/>
              <w:rPr>
                <w:rFonts w:cs="Calibri"/>
                <w:iCs/>
                <w:szCs w:val="16"/>
              </w:rPr>
            </w:pPr>
            <w:r>
              <w:rPr>
                <w:rFonts w:cs="Calibri"/>
                <w:iCs/>
                <w:szCs w:val="16"/>
              </w:rPr>
              <w:t>Carta del titular de fecha 13.06.2019 y sus anexos (ver en Anexo 2).</w:t>
            </w:r>
          </w:p>
          <w:p w14:paraId="7428B54D" w14:textId="77777777" w:rsidR="002D5317" w:rsidRPr="000214E9" w:rsidRDefault="002D5317" w:rsidP="00F40C82">
            <w:pPr>
              <w:pStyle w:val="Prrafodelista"/>
              <w:numPr>
                <w:ilvl w:val="0"/>
                <w:numId w:val="26"/>
              </w:numPr>
              <w:ind w:left="357" w:hanging="357"/>
              <w:rPr>
                <w:rFonts w:cs="Calibri"/>
                <w:iCs/>
                <w:szCs w:val="16"/>
              </w:rPr>
            </w:pPr>
            <w:r>
              <w:t>R.E. OAR N° 35 de la SMA, de fecha 29 de agosto de 2019 (ver Anexo 3).</w:t>
            </w:r>
          </w:p>
          <w:p w14:paraId="58C05271" w14:textId="77777777" w:rsidR="002D5317" w:rsidRPr="000D2C8F" w:rsidRDefault="002D5317" w:rsidP="00F40C82">
            <w:pPr>
              <w:pStyle w:val="Prrafodelista"/>
              <w:numPr>
                <w:ilvl w:val="0"/>
                <w:numId w:val="26"/>
              </w:numPr>
              <w:ind w:left="357" w:hanging="357"/>
              <w:rPr>
                <w:rFonts w:cs="Calibri"/>
                <w:iCs/>
                <w:szCs w:val="16"/>
              </w:rPr>
            </w:pPr>
            <w:r>
              <w:t>R.E OAR N° 43 de la SMA, de fecha 24 de septiembre de 2019 (ver en Anexo 4).</w:t>
            </w:r>
          </w:p>
          <w:p w14:paraId="6527A279" w14:textId="77777777" w:rsidR="002D5317" w:rsidRPr="000D2C8F" w:rsidRDefault="002D5317" w:rsidP="00FB0C43">
            <w:pPr>
              <w:pStyle w:val="Prrafodelista"/>
              <w:rPr>
                <w:rFonts w:cs="Calibri"/>
                <w:iCs/>
                <w:szCs w:val="16"/>
              </w:rPr>
            </w:pPr>
          </w:p>
        </w:tc>
      </w:tr>
      <w:tr w:rsidR="002D5317" w:rsidRPr="00D42470" w14:paraId="4780A6DC" w14:textId="77777777" w:rsidTr="00FB0C43">
        <w:trPr>
          <w:trHeight w:val="627"/>
        </w:trPr>
        <w:tc>
          <w:tcPr>
            <w:tcW w:w="5000" w:type="pct"/>
            <w:gridSpan w:val="2"/>
          </w:tcPr>
          <w:p w14:paraId="1EAB3F26" w14:textId="77777777" w:rsidR="002D5317" w:rsidRDefault="002D5317" w:rsidP="00FB0C43">
            <w:pPr>
              <w:rPr>
                <w:b/>
                <w:i/>
                <w:iCs/>
              </w:rPr>
            </w:pPr>
            <w:r w:rsidRPr="00483FB3">
              <w:rPr>
                <w:b/>
                <w:i/>
                <w:iCs/>
              </w:rPr>
              <w:t>Exigencia (s):</w:t>
            </w:r>
          </w:p>
          <w:p w14:paraId="2AA2643B" w14:textId="77777777" w:rsidR="008E39DC" w:rsidRPr="008E39DC" w:rsidRDefault="008E39DC" w:rsidP="008E39DC">
            <w:pPr>
              <w:rPr>
                <w:b/>
                <w:i/>
                <w:iCs/>
              </w:rPr>
            </w:pPr>
            <w:r w:rsidRPr="00FC5C31">
              <w:rPr>
                <w:b/>
                <w:i/>
                <w:iCs/>
              </w:rPr>
              <w:t>RCA N° 196/2012</w:t>
            </w:r>
            <w:r>
              <w:rPr>
                <w:b/>
                <w:i/>
                <w:iCs/>
              </w:rPr>
              <w:t xml:space="preserve">, considerando </w:t>
            </w:r>
            <w:r w:rsidRPr="008E39DC">
              <w:rPr>
                <w:b/>
                <w:i/>
                <w:iCs/>
              </w:rPr>
              <w:t>4.1.</w:t>
            </w:r>
            <w:r w:rsidR="00AC61BB">
              <w:rPr>
                <w:b/>
                <w:i/>
                <w:iCs/>
              </w:rPr>
              <w:t xml:space="preserve">2. </w:t>
            </w:r>
            <w:r w:rsidRPr="008E39DC">
              <w:rPr>
                <w:b/>
                <w:i/>
                <w:iCs/>
              </w:rPr>
              <w:t xml:space="preserve">Normativa Ambiental </w:t>
            </w:r>
            <w:r w:rsidR="00AC61BB">
              <w:rPr>
                <w:b/>
                <w:i/>
                <w:iCs/>
              </w:rPr>
              <w:t>Sectorial</w:t>
            </w:r>
          </w:p>
          <w:p w14:paraId="32EBF397" w14:textId="77777777" w:rsidR="00AC61BB" w:rsidRPr="00AC61BB" w:rsidRDefault="00AC61BB" w:rsidP="00AC61BB">
            <w:pPr>
              <w:jc w:val="both"/>
              <w:rPr>
                <w:bCs/>
                <w:i/>
                <w:iCs/>
              </w:rPr>
            </w:pPr>
            <w:r w:rsidRPr="00AC61BB">
              <w:rPr>
                <w:bCs/>
                <w:i/>
                <w:iCs/>
              </w:rPr>
              <w:t>4.1.2. Normativa Ambiental Sectorial</w:t>
            </w:r>
          </w:p>
          <w:p w14:paraId="20ECBEA0" w14:textId="77777777" w:rsidR="00AC61BB" w:rsidRPr="00AC61BB" w:rsidRDefault="00AC61BB" w:rsidP="00AC61BB">
            <w:pPr>
              <w:jc w:val="both"/>
              <w:rPr>
                <w:bCs/>
                <w:i/>
                <w:iCs/>
              </w:rPr>
            </w:pPr>
            <w:r w:rsidRPr="00AC61BB">
              <w:rPr>
                <w:bCs/>
                <w:i/>
                <w:iCs/>
              </w:rPr>
              <w:t>4.1.2.1. Recurso Agua</w:t>
            </w:r>
          </w:p>
          <w:p w14:paraId="3559C0A4" w14:textId="77777777" w:rsidR="00AC61BB" w:rsidRDefault="00AC61BB" w:rsidP="00AC61BB">
            <w:pPr>
              <w:jc w:val="both"/>
              <w:rPr>
                <w:bCs/>
                <w:i/>
                <w:iCs/>
              </w:rPr>
            </w:pPr>
            <w:r w:rsidRPr="00AC61BB">
              <w:rPr>
                <w:bCs/>
                <w:i/>
                <w:iCs/>
              </w:rPr>
              <w:t>4.1.2.1.1. D.F.L. N9 725, Código Sanitario, del Ministerio de Salud, publicado el 31 de enero de</w:t>
            </w:r>
            <w:r>
              <w:rPr>
                <w:bCs/>
                <w:i/>
                <w:iCs/>
              </w:rPr>
              <w:t xml:space="preserve"> </w:t>
            </w:r>
            <w:r w:rsidRPr="00AC61BB">
              <w:rPr>
                <w:bCs/>
                <w:i/>
                <w:iCs/>
              </w:rPr>
              <w:t>1968.</w:t>
            </w:r>
            <w:r>
              <w:rPr>
                <w:bCs/>
                <w:i/>
                <w:iCs/>
              </w:rPr>
              <w:t xml:space="preserve"> </w:t>
            </w:r>
          </w:p>
          <w:p w14:paraId="4F40161D" w14:textId="77777777" w:rsidR="00AC61BB" w:rsidRPr="00AC61BB" w:rsidRDefault="00AC61BB" w:rsidP="00AC61BB">
            <w:pPr>
              <w:jc w:val="both"/>
              <w:rPr>
                <w:bCs/>
                <w:i/>
                <w:iCs/>
              </w:rPr>
            </w:pPr>
            <w:r w:rsidRPr="00AC61BB">
              <w:rPr>
                <w:bCs/>
                <w:i/>
                <w:iCs/>
              </w:rPr>
              <w:t>El artículo 71 señala que corresponderá al Servicio Nacional de Salud aprobar los proyectos</w:t>
            </w:r>
            <w:r>
              <w:rPr>
                <w:bCs/>
                <w:i/>
                <w:iCs/>
              </w:rPr>
              <w:t xml:space="preserve"> </w:t>
            </w:r>
            <w:r w:rsidRPr="00AC61BB">
              <w:rPr>
                <w:bCs/>
                <w:i/>
                <w:iCs/>
              </w:rPr>
              <w:t>relativos a la construcción, reparación, modificación y ampliación de cualquier obra pública o</w:t>
            </w:r>
            <w:r>
              <w:rPr>
                <w:bCs/>
                <w:i/>
                <w:iCs/>
              </w:rPr>
              <w:t xml:space="preserve"> </w:t>
            </w:r>
            <w:r w:rsidRPr="00AC61BB">
              <w:rPr>
                <w:bCs/>
                <w:i/>
                <w:iCs/>
              </w:rPr>
              <w:t>particular destinada:</w:t>
            </w:r>
          </w:p>
          <w:p w14:paraId="689D3BC3" w14:textId="77777777" w:rsidR="00AC61BB" w:rsidRDefault="00AC61BB" w:rsidP="00AC61BB">
            <w:pPr>
              <w:jc w:val="both"/>
              <w:rPr>
                <w:bCs/>
                <w:i/>
                <w:iCs/>
              </w:rPr>
            </w:pPr>
            <w:r w:rsidRPr="00AC61BB">
              <w:rPr>
                <w:bCs/>
                <w:i/>
                <w:iCs/>
              </w:rPr>
              <w:t>a) la provisión o purificación de agua potable de una población, y</w:t>
            </w:r>
            <w:r>
              <w:rPr>
                <w:bCs/>
                <w:i/>
                <w:iCs/>
              </w:rPr>
              <w:t xml:space="preserve"> </w:t>
            </w:r>
          </w:p>
          <w:p w14:paraId="730A90E3" w14:textId="77777777" w:rsidR="00AC61BB" w:rsidRPr="00AC61BB" w:rsidRDefault="00AC61BB" w:rsidP="00AC61BB">
            <w:pPr>
              <w:jc w:val="both"/>
              <w:rPr>
                <w:bCs/>
                <w:i/>
                <w:iCs/>
              </w:rPr>
            </w:pPr>
            <w:r w:rsidRPr="00AC61BB">
              <w:rPr>
                <w:bCs/>
                <w:i/>
                <w:iCs/>
              </w:rPr>
              <w:t>b) la evacuación, tratamiento o disposición final de desagües, aguas servidas de cualquier</w:t>
            </w:r>
            <w:r>
              <w:rPr>
                <w:bCs/>
                <w:i/>
                <w:iCs/>
              </w:rPr>
              <w:t xml:space="preserve"> </w:t>
            </w:r>
            <w:r w:rsidRPr="00AC61BB">
              <w:rPr>
                <w:bCs/>
                <w:i/>
                <w:iCs/>
              </w:rPr>
              <w:t>naturaleza y residuos industriales o mineros.</w:t>
            </w:r>
          </w:p>
          <w:p w14:paraId="776547A0" w14:textId="77777777" w:rsidR="00AC61BB" w:rsidRPr="00AC61BB" w:rsidRDefault="00AC61BB" w:rsidP="00AC61BB">
            <w:pPr>
              <w:jc w:val="both"/>
              <w:rPr>
                <w:bCs/>
                <w:i/>
                <w:iCs/>
              </w:rPr>
            </w:pPr>
            <w:r w:rsidRPr="00AC61BB">
              <w:rPr>
                <w:bCs/>
                <w:i/>
                <w:iCs/>
              </w:rPr>
              <w:t>El Artículo 73, señala la prohibición de descargar las aguas servidas y los residuos industriales o</w:t>
            </w:r>
            <w:r>
              <w:rPr>
                <w:bCs/>
                <w:i/>
                <w:iCs/>
              </w:rPr>
              <w:t xml:space="preserve"> </w:t>
            </w:r>
            <w:r w:rsidRPr="00AC61BB">
              <w:rPr>
                <w:bCs/>
                <w:i/>
                <w:iCs/>
              </w:rPr>
              <w:t>mineros en ríos o lagunas, o en cualquiera otra fuente o masa de agua que sirva para proporcionar</w:t>
            </w:r>
            <w:r>
              <w:rPr>
                <w:bCs/>
                <w:i/>
                <w:iCs/>
              </w:rPr>
              <w:t xml:space="preserve"> </w:t>
            </w:r>
            <w:r w:rsidRPr="00AC61BB">
              <w:rPr>
                <w:bCs/>
                <w:i/>
                <w:iCs/>
              </w:rPr>
              <w:t>agua potable a alguna población, para riego o para balneario, sin que antes se proceda a su</w:t>
            </w:r>
            <w:r>
              <w:rPr>
                <w:bCs/>
                <w:i/>
                <w:iCs/>
              </w:rPr>
              <w:t xml:space="preserve"> </w:t>
            </w:r>
            <w:r w:rsidRPr="00AC61BB">
              <w:rPr>
                <w:bCs/>
                <w:i/>
                <w:iCs/>
              </w:rPr>
              <w:t>depuración en la forma que se señale en los reglamentos. Si perjuicio de le establecido en el Libro</w:t>
            </w:r>
            <w:r>
              <w:rPr>
                <w:bCs/>
                <w:i/>
                <w:iCs/>
              </w:rPr>
              <w:t xml:space="preserve"> </w:t>
            </w:r>
            <w:r w:rsidRPr="00AC61BB">
              <w:rPr>
                <w:bCs/>
                <w:i/>
                <w:iCs/>
              </w:rPr>
              <w:t>IX de este Código, la autoridad sanitaria podrá ordenar la inmediata suspensión de dichas</w:t>
            </w:r>
            <w:r>
              <w:rPr>
                <w:bCs/>
                <w:i/>
                <w:iCs/>
              </w:rPr>
              <w:t xml:space="preserve"> </w:t>
            </w:r>
            <w:r w:rsidRPr="00AC61BB">
              <w:rPr>
                <w:bCs/>
                <w:i/>
                <w:iCs/>
              </w:rPr>
              <w:t>descargas y exigir la ejecución de sistemas de tratamientos satisfactorios destinados a impedir</w:t>
            </w:r>
            <w:r>
              <w:rPr>
                <w:bCs/>
                <w:i/>
                <w:iCs/>
              </w:rPr>
              <w:t xml:space="preserve"> </w:t>
            </w:r>
            <w:r w:rsidRPr="00AC61BB">
              <w:rPr>
                <w:bCs/>
                <w:i/>
                <w:iCs/>
              </w:rPr>
              <w:t>toda contaminación.</w:t>
            </w:r>
          </w:p>
          <w:p w14:paraId="0379CC60" w14:textId="77777777" w:rsidR="00AC61BB" w:rsidRPr="00AC61BB" w:rsidRDefault="00AC61BB" w:rsidP="00AC61BB">
            <w:pPr>
              <w:jc w:val="both"/>
              <w:rPr>
                <w:bCs/>
                <w:i/>
                <w:iCs/>
                <w:u w:val="single"/>
              </w:rPr>
            </w:pPr>
            <w:r w:rsidRPr="00AC61BB">
              <w:rPr>
                <w:bCs/>
                <w:i/>
                <w:iCs/>
                <w:u w:val="single"/>
              </w:rPr>
              <w:t>Cumplimiento de la norma:</w:t>
            </w:r>
          </w:p>
          <w:p w14:paraId="72A22D1A" w14:textId="77777777" w:rsidR="00AC61BB" w:rsidRDefault="00AC61BB" w:rsidP="00AC61BB">
            <w:pPr>
              <w:jc w:val="both"/>
              <w:rPr>
                <w:bCs/>
                <w:i/>
                <w:iCs/>
              </w:rPr>
            </w:pPr>
            <w:r w:rsidRPr="00AC61BB">
              <w:rPr>
                <w:bCs/>
                <w:i/>
                <w:iCs/>
              </w:rPr>
              <w:t>El proyecto de ampliación de Industrial Glover S.A. no genera RIL.</w:t>
            </w:r>
            <w:r>
              <w:rPr>
                <w:bCs/>
                <w:i/>
                <w:iCs/>
              </w:rPr>
              <w:t xml:space="preserve"> </w:t>
            </w:r>
          </w:p>
          <w:p w14:paraId="52A9416B" w14:textId="77777777" w:rsidR="00AC61BB" w:rsidRPr="00AC61BB" w:rsidRDefault="00AC61BB" w:rsidP="00AC61BB">
            <w:pPr>
              <w:jc w:val="both"/>
              <w:rPr>
                <w:bCs/>
                <w:i/>
                <w:iCs/>
              </w:rPr>
            </w:pPr>
            <w:r w:rsidRPr="00AC61BB">
              <w:rPr>
                <w:bCs/>
                <w:i/>
                <w:iCs/>
              </w:rPr>
              <w:t>A modo informativo se complementa, que el proyecto de sistema de tratamiento de RIL</w:t>
            </w:r>
            <w:r>
              <w:rPr>
                <w:bCs/>
                <w:i/>
                <w:iCs/>
              </w:rPr>
              <w:t xml:space="preserve"> </w:t>
            </w:r>
            <w:r w:rsidRPr="00AC61BB">
              <w:rPr>
                <w:bCs/>
                <w:i/>
                <w:iCs/>
              </w:rPr>
              <w:t>previamente evaluado y aprobado, considera la recirculación de dicho RIL, por lo que no existen</w:t>
            </w:r>
            <w:r>
              <w:rPr>
                <w:bCs/>
                <w:i/>
                <w:iCs/>
              </w:rPr>
              <w:t xml:space="preserve"> </w:t>
            </w:r>
            <w:r w:rsidRPr="00AC61BB">
              <w:rPr>
                <w:bCs/>
                <w:i/>
                <w:iCs/>
              </w:rPr>
              <w:t>descargas de Riles a un cuerpo receptor. La Planta cuenta con un sistema de tratamiento de RILES</w:t>
            </w:r>
            <w:r>
              <w:rPr>
                <w:bCs/>
                <w:i/>
                <w:iCs/>
              </w:rPr>
              <w:t xml:space="preserve"> </w:t>
            </w:r>
            <w:r w:rsidRPr="00AC61BB">
              <w:rPr>
                <w:bCs/>
                <w:i/>
                <w:iCs/>
              </w:rPr>
              <w:t>la cual cuenta con RCA Aprobada (Resolución Exenta N° 33/2010) que acredita el cumplimiento de</w:t>
            </w:r>
            <w:r>
              <w:rPr>
                <w:bCs/>
                <w:i/>
                <w:iCs/>
              </w:rPr>
              <w:t xml:space="preserve"> </w:t>
            </w:r>
            <w:r w:rsidRPr="00AC61BB">
              <w:rPr>
                <w:bCs/>
                <w:i/>
                <w:iCs/>
              </w:rPr>
              <w:t>los parámetros exigidos por la normativa ambiental vigente.</w:t>
            </w:r>
          </w:p>
          <w:p w14:paraId="423F9331" w14:textId="77777777" w:rsidR="00AC61BB" w:rsidRPr="00AC61BB" w:rsidRDefault="00AC61BB" w:rsidP="00AC61BB">
            <w:pPr>
              <w:jc w:val="both"/>
              <w:rPr>
                <w:bCs/>
                <w:i/>
                <w:iCs/>
              </w:rPr>
            </w:pPr>
            <w:r w:rsidRPr="00AC61BB">
              <w:rPr>
                <w:bCs/>
                <w:i/>
                <w:iCs/>
              </w:rPr>
              <w:t>GLOVER S.A. ha construido una piscina de seguridad con el objetivo de prevenir la saturación del</w:t>
            </w:r>
            <w:r>
              <w:rPr>
                <w:bCs/>
                <w:i/>
                <w:iCs/>
              </w:rPr>
              <w:t xml:space="preserve"> </w:t>
            </w:r>
            <w:r w:rsidRPr="00AC61BB">
              <w:rPr>
                <w:bCs/>
                <w:i/>
                <w:iCs/>
              </w:rPr>
              <w:t>sistema de recirculación en la eventualidad de que ocurran eventos anormales de precipitación.</w:t>
            </w:r>
          </w:p>
          <w:p w14:paraId="1BFE992B" w14:textId="77777777" w:rsidR="00AC61BB" w:rsidRPr="00AC61BB" w:rsidRDefault="00AC61BB" w:rsidP="00AC61BB">
            <w:pPr>
              <w:jc w:val="both"/>
              <w:rPr>
                <w:bCs/>
                <w:i/>
                <w:iCs/>
              </w:rPr>
            </w:pPr>
            <w:r w:rsidRPr="00AC61BB">
              <w:rPr>
                <w:bCs/>
                <w:i/>
                <w:iCs/>
              </w:rPr>
              <w:t>En materia de alcantarillado, GLOVER S.A. cuenta con un sistema de alcantarillado particular</w:t>
            </w:r>
            <w:r>
              <w:rPr>
                <w:bCs/>
                <w:i/>
                <w:iCs/>
              </w:rPr>
              <w:t xml:space="preserve"> </w:t>
            </w:r>
            <w:r w:rsidRPr="00AC61BB">
              <w:rPr>
                <w:bCs/>
                <w:i/>
                <w:iCs/>
              </w:rPr>
              <w:t>aprobado por la autoridad sanitaria, cuya resolución se adjunta en ANEXO 2 y ANEXO 10 de la DIA.</w:t>
            </w:r>
          </w:p>
          <w:p w14:paraId="1146BC59" w14:textId="77777777" w:rsidR="001C2988" w:rsidRDefault="001C2988" w:rsidP="00C3242A">
            <w:pPr>
              <w:jc w:val="both"/>
              <w:rPr>
                <w:b/>
                <w:i/>
                <w:iCs/>
              </w:rPr>
            </w:pPr>
          </w:p>
          <w:p w14:paraId="61B45EDF" w14:textId="77777777" w:rsidR="00C3242A" w:rsidRPr="00C3242A" w:rsidRDefault="00C3242A" w:rsidP="00C3242A">
            <w:pPr>
              <w:jc w:val="both"/>
              <w:rPr>
                <w:b/>
                <w:i/>
                <w:iCs/>
              </w:rPr>
            </w:pPr>
            <w:r w:rsidRPr="00C3242A">
              <w:rPr>
                <w:b/>
                <w:i/>
                <w:iCs/>
              </w:rPr>
              <w:t>RCA N° 196/2012, Considerando 3, pagina 12:</w:t>
            </w:r>
          </w:p>
          <w:p w14:paraId="5FA88839" w14:textId="77777777" w:rsidR="00C3242A" w:rsidRPr="00C3242A" w:rsidRDefault="00C3242A" w:rsidP="00C3242A">
            <w:pPr>
              <w:jc w:val="both"/>
              <w:rPr>
                <w:bCs/>
                <w:i/>
                <w:iCs/>
              </w:rPr>
            </w:pPr>
            <w:r w:rsidRPr="00C3242A">
              <w:rPr>
                <w:bCs/>
                <w:i/>
                <w:iCs/>
              </w:rPr>
              <w:t>Aguas servidas domésticas</w:t>
            </w:r>
            <w:r>
              <w:rPr>
                <w:bCs/>
                <w:i/>
                <w:iCs/>
              </w:rPr>
              <w:t xml:space="preserve"> </w:t>
            </w:r>
            <w:r w:rsidRPr="00C3242A">
              <w:rPr>
                <w:bCs/>
                <w:i/>
                <w:iCs/>
              </w:rPr>
              <w:t>Las aguas servidas domésticas generadas durante la</w:t>
            </w:r>
            <w:r>
              <w:rPr>
                <w:bCs/>
                <w:i/>
                <w:iCs/>
              </w:rPr>
              <w:t xml:space="preserve"> </w:t>
            </w:r>
            <w:r w:rsidRPr="00C3242A">
              <w:rPr>
                <w:bCs/>
                <w:i/>
                <w:iCs/>
              </w:rPr>
              <w:t>etapa de construcción del proyecto se manejarán en</w:t>
            </w:r>
            <w:r>
              <w:rPr>
                <w:bCs/>
                <w:i/>
                <w:iCs/>
              </w:rPr>
              <w:t xml:space="preserve"> </w:t>
            </w:r>
            <w:r w:rsidRPr="00C3242A">
              <w:rPr>
                <w:bCs/>
                <w:i/>
                <w:iCs/>
              </w:rPr>
              <w:t>baños químicos, instalados temporalmente en el área del</w:t>
            </w:r>
            <w:r>
              <w:rPr>
                <w:bCs/>
                <w:i/>
                <w:iCs/>
              </w:rPr>
              <w:t xml:space="preserve"> </w:t>
            </w:r>
            <w:r w:rsidRPr="00C3242A">
              <w:rPr>
                <w:bCs/>
                <w:i/>
                <w:iCs/>
              </w:rPr>
              <w:t>proyecto. Se convendrá el servicio a empresas de</w:t>
            </w:r>
          </w:p>
          <w:p w14:paraId="5F7ECC2B" w14:textId="77777777" w:rsidR="00C3242A" w:rsidRPr="00C3242A" w:rsidRDefault="00C3242A" w:rsidP="00C3242A">
            <w:pPr>
              <w:jc w:val="both"/>
              <w:rPr>
                <w:bCs/>
                <w:i/>
                <w:iCs/>
              </w:rPr>
            </w:pPr>
            <w:r w:rsidRPr="00C3242A">
              <w:rPr>
                <w:bCs/>
                <w:i/>
                <w:iCs/>
              </w:rPr>
              <w:t>arriendo de estos baños químicos, los que efectuarán la</w:t>
            </w:r>
            <w:r>
              <w:rPr>
                <w:bCs/>
                <w:i/>
                <w:iCs/>
              </w:rPr>
              <w:t xml:space="preserve"> </w:t>
            </w:r>
            <w:r w:rsidRPr="00C3242A">
              <w:rPr>
                <w:bCs/>
                <w:i/>
                <w:iCs/>
              </w:rPr>
              <w:t>mantención y limpieza de los mismos, así como la</w:t>
            </w:r>
            <w:r>
              <w:rPr>
                <w:bCs/>
                <w:i/>
                <w:iCs/>
              </w:rPr>
              <w:t xml:space="preserve"> </w:t>
            </w:r>
            <w:r w:rsidRPr="00C3242A">
              <w:rPr>
                <w:bCs/>
                <w:i/>
                <w:iCs/>
              </w:rPr>
              <w:t>acreditación del retiro y la disposición de los residuos de</w:t>
            </w:r>
            <w:r>
              <w:rPr>
                <w:bCs/>
                <w:i/>
                <w:iCs/>
              </w:rPr>
              <w:t xml:space="preserve"> </w:t>
            </w:r>
            <w:r w:rsidRPr="00C3242A">
              <w:rPr>
                <w:bCs/>
                <w:i/>
                <w:iCs/>
              </w:rPr>
              <w:t>acuerdo a la normativa legal vigente. Dada la cercanía a</w:t>
            </w:r>
            <w:r>
              <w:rPr>
                <w:bCs/>
                <w:i/>
                <w:iCs/>
              </w:rPr>
              <w:t xml:space="preserve"> </w:t>
            </w:r>
            <w:r w:rsidRPr="00C3242A">
              <w:rPr>
                <w:bCs/>
                <w:i/>
                <w:iCs/>
              </w:rPr>
              <w:t>Temuco no existirán problemas de dotación de baños</w:t>
            </w:r>
            <w:r>
              <w:rPr>
                <w:bCs/>
                <w:i/>
                <w:iCs/>
              </w:rPr>
              <w:t xml:space="preserve"> </w:t>
            </w:r>
            <w:r w:rsidRPr="00C3242A">
              <w:rPr>
                <w:bCs/>
                <w:i/>
                <w:iCs/>
              </w:rPr>
              <w:t>químicos existiendo empresas como Biofosa o Disal, que</w:t>
            </w:r>
            <w:r>
              <w:rPr>
                <w:bCs/>
                <w:i/>
                <w:iCs/>
              </w:rPr>
              <w:t xml:space="preserve"> </w:t>
            </w:r>
            <w:r w:rsidRPr="00C3242A">
              <w:rPr>
                <w:bCs/>
                <w:i/>
                <w:iCs/>
              </w:rPr>
              <w:t>prestan servicios a obras en alrededores.</w:t>
            </w:r>
          </w:p>
          <w:p w14:paraId="1E6B892E" w14:textId="77777777" w:rsidR="00C3242A" w:rsidRPr="00C3242A" w:rsidRDefault="00C3242A" w:rsidP="00C3242A">
            <w:pPr>
              <w:jc w:val="both"/>
              <w:rPr>
                <w:bCs/>
                <w:i/>
                <w:iCs/>
              </w:rPr>
            </w:pPr>
            <w:r w:rsidRPr="00C3242A">
              <w:rPr>
                <w:bCs/>
                <w:i/>
                <w:iCs/>
              </w:rPr>
              <w:t xml:space="preserve">Adicionalmente Industrial Glover S.A. cuenta con </w:t>
            </w:r>
            <w:r w:rsidRPr="001641A9">
              <w:rPr>
                <w:bCs/>
                <w:i/>
                <w:iCs/>
                <w:u w:val="single"/>
              </w:rPr>
              <w:t>sistema particular de tratamiento Tohá</w:t>
            </w:r>
            <w:r w:rsidRPr="00C3242A">
              <w:rPr>
                <w:bCs/>
                <w:i/>
                <w:iCs/>
              </w:rPr>
              <w:t>, el cual cuenta con</w:t>
            </w:r>
            <w:r>
              <w:rPr>
                <w:bCs/>
                <w:i/>
                <w:iCs/>
              </w:rPr>
              <w:t xml:space="preserve"> </w:t>
            </w:r>
            <w:r w:rsidRPr="00C3242A">
              <w:rPr>
                <w:bCs/>
                <w:i/>
                <w:iCs/>
              </w:rPr>
              <w:t>resolución sanitaria la cual se adjunta en ANEXO 2 y</w:t>
            </w:r>
            <w:r>
              <w:rPr>
                <w:bCs/>
                <w:i/>
                <w:iCs/>
              </w:rPr>
              <w:t xml:space="preserve"> </w:t>
            </w:r>
            <w:r w:rsidRPr="00C3242A">
              <w:rPr>
                <w:bCs/>
                <w:i/>
                <w:iCs/>
              </w:rPr>
              <w:t>ANEXO 10 de la DIA.</w:t>
            </w:r>
          </w:p>
          <w:p w14:paraId="1E7A7158" w14:textId="77777777" w:rsidR="00C3242A" w:rsidRDefault="00C3242A" w:rsidP="00C3242A">
            <w:pPr>
              <w:jc w:val="both"/>
              <w:rPr>
                <w:bCs/>
                <w:i/>
                <w:iCs/>
              </w:rPr>
            </w:pPr>
            <w:r w:rsidRPr="00C3242A">
              <w:rPr>
                <w:bCs/>
                <w:i/>
                <w:iCs/>
              </w:rPr>
              <w:t>Durante la operación del proyecto, las aguas servidas</w:t>
            </w:r>
            <w:r>
              <w:rPr>
                <w:bCs/>
                <w:i/>
                <w:iCs/>
              </w:rPr>
              <w:t xml:space="preserve"> </w:t>
            </w:r>
            <w:r w:rsidRPr="00C3242A">
              <w:rPr>
                <w:bCs/>
                <w:i/>
                <w:iCs/>
              </w:rPr>
              <w:t>domésticas serán generadas en las instalaciones del</w:t>
            </w:r>
            <w:r>
              <w:rPr>
                <w:bCs/>
                <w:i/>
                <w:iCs/>
              </w:rPr>
              <w:t xml:space="preserve"> </w:t>
            </w:r>
            <w:r w:rsidRPr="00C3242A">
              <w:rPr>
                <w:bCs/>
                <w:i/>
                <w:iCs/>
              </w:rPr>
              <w:t>personal (oficinas y servicios higiénicos), estas serán</w:t>
            </w:r>
            <w:r>
              <w:rPr>
                <w:bCs/>
                <w:i/>
                <w:iCs/>
              </w:rPr>
              <w:t xml:space="preserve"> </w:t>
            </w:r>
            <w:r w:rsidRPr="00C3242A">
              <w:rPr>
                <w:bCs/>
                <w:i/>
                <w:iCs/>
              </w:rPr>
              <w:t>conducidas a los sistemas de alcantarillado particular</w:t>
            </w:r>
            <w:r>
              <w:rPr>
                <w:bCs/>
                <w:i/>
                <w:iCs/>
              </w:rPr>
              <w:t xml:space="preserve"> </w:t>
            </w:r>
            <w:r w:rsidRPr="00C3242A">
              <w:rPr>
                <w:bCs/>
                <w:i/>
                <w:iCs/>
              </w:rPr>
              <w:t>que considera el proyecto.</w:t>
            </w:r>
          </w:p>
          <w:p w14:paraId="5A5B0952" w14:textId="77777777" w:rsidR="00851B1E" w:rsidRDefault="00851B1E" w:rsidP="00C3242A">
            <w:pPr>
              <w:jc w:val="both"/>
              <w:rPr>
                <w:bCs/>
                <w:i/>
                <w:iCs/>
              </w:rPr>
            </w:pPr>
          </w:p>
          <w:p w14:paraId="71816C26" w14:textId="77777777" w:rsidR="006D179E" w:rsidRPr="006D179E" w:rsidRDefault="006D179E" w:rsidP="00C3242A">
            <w:pPr>
              <w:jc w:val="both"/>
              <w:rPr>
                <w:b/>
                <w:i/>
                <w:iCs/>
              </w:rPr>
            </w:pPr>
            <w:r w:rsidRPr="006D179E">
              <w:rPr>
                <w:b/>
                <w:i/>
                <w:iCs/>
              </w:rPr>
              <w:t xml:space="preserve">RCA N° 196/2012, Considerando </w:t>
            </w:r>
            <w:r>
              <w:rPr>
                <w:b/>
                <w:i/>
                <w:iCs/>
              </w:rPr>
              <w:t>4.2:</w:t>
            </w:r>
          </w:p>
          <w:p w14:paraId="0D1ED416" w14:textId="77777777" w:rsidR="006D179E" w:rsidRDefault="006D179E" w:rsidP="00585609">
            <w:pPr>
              <w:jc w:val="both"/>
              <w:rPr>
                <w:b/>
                <w:i/>
                <w:iCs/>
              </w:rPr>
            </w:pPr>
            <w:r w:rsidRPr="006D179E">
              <w:rPr>
                <w:b/>
                <w:i/>
                <w:iCs/>
              </w:rPr>
              <w:t>4.2 Permisos ambientales sectoriales:</w:t>
            </w:r>
            <w:r>
              <w:rPr>
                <w:b/>
                <w:i/>
                <w:iCs/>
              </w:rPr>
              <w:t xml:space="preserve"> </w:t>
            </w:r>
          </w:p>
          <w:p w14:paraId="72BB0138" w14:textId="77777777" w:rsidR="006D179E" w:rsidRPr="006D179E" w:rsidRDefault="006D179E" w:rsidP="006D179E">
            <w:pPr>
              <w:jc w:val="both"/>
              <w:rPr>
                <w:bCs/>
                <w:i/>
                <w:iCs/>
              </w:rPr>
            </w:pPr>
            <w:r w:rsidRPr="006D179E">
              <w:rPr>
                <w:bCs/>
                <w:i/>
                <w:iCs/>
              </w:rPr>
              <w:t>Artículo 91: la SEREMI de Salud, ha informado favorablemente el permiso ambiental sectorial, en</w:t>
            </w:r>
            <w:r>
              <w:rPr>
                <w:bCs/>
                <w:i/>
                <w:iCs/>
              </w:rPr>
              <w:t xml:space="preserve"> </w:t>
            </w:r>
            <w:r w:rsidRPr="006D179E">
              <w:rPr>
                <w:bCs/>
                <w:i/>
                <w:iCs/>
              </w:rPr>
              <w:t>función de los requisitos que se requieren para su otorgamiento. El proyecto considera el uso de</w:t>
            </w:r>
            <w:r>
              <w:rPr>
                <w:bCs/>
                <w:i/>
                <w:iCs/>
              </w:rPr>
              <w:t xml:space="preserve"> </w:t>
            </w:r>
            <w:r w:rsidRPr="006D179E">
              <w:rPr>
                <w:bCs/>
                <w:i/>
                <w:iCs/>
              </w:rPr>
              <w:t xml:space="preserve">fosa séptica y </w:t>
            </w:r>
            <w:r w:rsidRPr="00293FC2">
              <w:rPr>
                <w:bCs/>
                <w:i/>
                <w:iCs/>
                <w:u w:val="single"/>
              </w:rPr>
              <w:t>drenes</w:t>
            </w:r>
            <w:r w:rsidRPr="006D179E">
              <w:rPr>
                <w:bCs/>
                <w:i/>
                <w:iCs/>
              </w:rPr>
              <w:t>, se ha entregado la profundidad de la napa y los antecedentes de prueba de</w:t>
            </w:r>
            <w:r>
              <w:rPr>
                <w:bCs/>
                <w:i/>
                <w:iCs/>
              </w:rPr>
              <w:t xml:space="preserve"> </w:t>
            </w:r>
            <w:r w:rsidRPr="006D179E">
              <w:rPr>
                <w:bCs/>
                <w:i/>
                <w:iCs/>
              </w:rPr>
              <w:t>absorción del terreno, considera la cantidad del terreno que es necesario filtrar y se entregó la</w:t>
            </w:r>
            <w:r>
              <w:rPr>
                <w:bCs/>
                <w:i/>
                <w:iCs/>
              </w:rPr>
              <w:t xml:space="preserve"> </w:t>
            </w:r>
            <w:r w:rsidRPr="006D179E">
              <w:rPr>
                <w:bCs/>
                <w:i/>
                <w:iCs/>
              </w:rPr>
              <w:t>caracterización físico- química y microbiología de las aguas.</w:t>
            </w:r>
          </w:p>
          <w:p w14:paraId="0B2AA826" w14:textId="77777777" w:rsidR="00851B1E" w:rsidRPr="00FC5C31" w:rsidRDefault="00851B1E" w:rsidP="00851B1E">
            <w:pPr>
              <w:jc w:val="both"/>
              <w:rPr>
                <w:bCs/>
                <w:i/>
                <w:iCs/>
              </w:rPr>
            </w:pPr>
            <w:r w:rsidRPr="00851B1E">
              <w:rPr>
                <w:b/>
                <w:i/>
                <w:iCs/>
              </w:rPr>
              <w:lastRenderedPageBreak/>
              <w:t>RCA N° 196/2012, Considerando 5.1:</w:t>
            </w:r>
            <w:r w:rsidRPr="00851B1E">
              <w:rPr>
                <w:b/>
                <w:i/>
                <w:iCs/>
              </w:rPr>
              <w:cr/>
            </w:r>
            <w:r w:rsidRPr="00851B1E">
              <w:rPr>
                <w:bCs/>
                <w:i/>
                <w:iCs/>
              </w:rPr>
              <w:t>“Durante la operación del proyecto, las aguas servidas</w:t>
            </w:r>
            <w:r>
              <w:rPr>
                <w:bCs/>
                <w:i/>
                <w:iCs/>
              </w:rPr>
              <w:t xml:space="preserve"> </w:t>
            </w:r>
            <w:r w:rsidRPr="00851B1E">
              <w:rPr>
                <w:bCs/>
                <w:i/>
                <w:iCs/>
              </w:rPr>
              <w:t>domésticas serán generadas en las instalaciones del</w:t>
            </w:r>
            <w:r>
              <w:rPr>
                <w:bCs/>
                <w:i/>
                <w:iCs/>
              </w:rPr>
              <w:t xml:space="preserve"> </w:t>
            </w:r>
            <w:r w:rsidRPr="00851B1E">
              <w:rPr>
                <w:bCs/>
                <w:i/>
                <w:iCs/>
              </w:rPr>
              <w:t>personal (oficinas y servicios higiénicos), estas serán</w:t>
            </w:r>
            <w:r>
              <w:rPr>
                <w:bCs/>
                <w:i/>
                <w:iCs/>
              </w:rPr>
              <w:t xml:space="preserve"> </w:t>
            </w:r>
            <w:r w:rsidRPr="00851B1E">
              <w:rPr>
                <w:bCs/>
                <w:i/>
                <w:iCs/>
              </w:rPr>
              <w:t>conducidas a los sistemas de alcantarillado particular</w:t>
            </w:r>
            <w:r>
              <w:rPr>
                <w:bCs/>
                <w:i/>
                <w:iCs/>
              </w:rPr>
              <w:t xml:space="preserve"> </w:t>
            </w:r>
            <w:r w:rsidRPr="00851B1E">
              <w:rPr>
                <w:bCs/>
                <w:i/>
                <w:iCs/>
              </w:rPr>
              <w:t>que considera el proyecto, no generando descargas a</w:t>
            </w:r>
            <w:r>
              <w:rPr>
                <w:bCs/>
                <w:i/>
                <w:iCs/>
              </w:rPr>
              <w:t xml:space="preserve"> </w:t>
            </w:r>
            <w:r w:rsidRPr="00851B1E">
              <w:rPr>
                <w:bCs/>
                <w:i/>
                <w:iCs/>
              </w:rPr>
              <w:t>cuerpos de aguas superficiales, sean éstos, naturales o</w:t>
            </w:r>
            <w:r>
              <w:rPr>
                <w:bCs/>
                <w:i/>
                <w:iCs/>
              </w:rPr>
              <w:t xml:space="preserve"> </w:t>
            </w:r>
            <w:r w:rsidRPr="00851B1E">
              <w:rPr>
                <w:bCs/>
                <w:i/>
                <w:iCs/>
              </w:rPr>
              <w:t>artificiales”</w:t>
            </w:r>
            <w:r w:rsidR="00526AED">
              <w:rPr>
                <w:bCs/>
                <w:i/>
                <w:iCs/>
              </w:rPr>
              <w:t>.</w:t>
            </w:r>
          </w:p>
          <w:p w14:paraId="7E81755F" w14:textId="77777777" w:rsidR="002D5317" w:rsidRPr="00D42470" w:rsidRDefault="002D5317" w:rsidP="00FC5C31">
            <w:pPr>
              <w:jc w:val="both"/>
              <w:rPr>
                <w:b/>
              </w:rPr>
            </w:pPr>
          </w:p>
        </w:tc>
      </w:tr>
      <w:tr w:rsidR="002D5317" w:rsidRPr="00D42470" w14:paraId="33250E06" w14:textId="77777777" w:rsidTr="00FB0C43">
        <w:trPr>
          <w:trHeight w:val="627"/>
        </w:trPr>
        <w:tc>
          <w:tcPr>
            <w:tcW w:w="5000" w:type="pct"/>
            <w:gridSpan w:val="2"/>
          </w:tcPr>
          <w:p w14:paraId="2D8E2EBF" w14:textId="77777777" w:rsidR="002D5317" w:rsidRDefault="002D5317" w:rsidP="00FB0C43">
            <w:r w:rsidRPr="00D42470">
              <w:rPr>
                <w:b/>
              </w:rPr>
              <w:lastRenderedPageBreak/>
              <w:t>Hecho (s):</w:t>
            </w:r>
            <w:r w:rsidRPr="00D42470">
              <w:t xml:space="preserve"> </w:t>
            </w:r>
          </w:p>
          <w:p w14:paraId="42A433A6" w14:textId="77777777" w:rsidR="00BE700E" w:rsidRDefault="00FB0C43" w:rsidP="00FB0C43">
            <w:pPr>
              <w:widowControl w:val="0"/>
              <w:numPr>
                <w:ilvl w:val="0"/>
                <w:numId w:val="32"/>
              </w:numPr>
              <w:overflowPunct w:val="0"/>
              <w:autoSpaceDE w:val="0"/>
              <w:autoSpaceDN w:val="0"/>
              <w:adjustRightInd w:val="0"/>
              <w:spacing w:line="285" w:lineRule="auto"/>
              <w:ind w:left="357" w:hanging="357"/>
              <w:jc w:val="both"/>
              <w:rPr>
                <w:rFonts w:cs="Calibri"/>
                <w:iCs/>
                <w:szCs w:val="16"/>
              </w:rPr>
            </w:pPr>
            <w:r w:rsidRPr="00FB0C43">
              <w:rPr>
                <w:rFonts w:cs="Calibri"/>
                <w:iCs/>
                <w:szCs w:val="16"/>
              </w:rPr>
              <w:t>Se observa el primer sistema de tratamiento de aguas servidas particular</w:t>
            </w:r>
            <w:r>
              <w:rPr>
                <w:rFonts w:cs="Calibri"/>
                <w:iCs/>
                <w:szCs w:val="16"/>
              </w:rPr>
              <w:t xml:space="preserve"> (PTAS 1)</w:t>
            </w:r>
            <w:r w:rsidRPr="00FB0C43">
              <w:rPr>
                <w:rFonts w:cs="Calibri"/>
                <w:iCs/>
                <w:szCs w:val="16"/>
              </w:rPr>
              <w:t>, que consiste en un sistema de lombrifiltro (Tohá). Acá las aguas servidas llegan a un estanque de elevación pasando por un canastillo metálico para la retención de sólidos. Luego, desde acá mediante impulsión por bombas se envían las aguas servidas hacia un módulo de hormigón que se encuentra techado y que contiene un sustrato de tierra, aserrín y lombrices (</w:t>
            </w:r>
            <w:r w:rsidR="005535E1">
              <w:rPr>
                <w:rFonts w:cs="Calibri"/>
                <w:iCs/>
                <w:szCs w:val="16"/>
              </w:rPr>
              <w:t>ver fotografía 11</w:t>
            </w:r>
            <w:r w:rsidRPr="00FB0C43">
              <w:rPr>
                <w:rFonts w:cs="Calibri"/>
                <w:iCs/>
                <w:szCs w:val="16"/>
              </w:rPr>
              <w:t>).</w:t>
            </w:r>
          </w:p>
          <w:p w14:paraId="305E2E1D" w14:textId="77777777" w:rsidR="00393E69" w:rsidRDefault="00FB0C43" w:rsidP="00393E69">
            <w:pPr>
              <w:widowControl w:val="0"/>
              <w:numPr>
                <w:ilvl w:val="0"/>
                <w:numId w:val="32"/>
              </w:numPr>
              <w:overflowPunct w:val="0"/>
              <w:autoSpaceDE w:val="0"/>
              <w:autoSpaceDN w:val="0"/>
              <w:adjustRightInd w:val="0"/>
              <w:spacing w:line="285" w:lineRule="auto"/>
              <w:ind w:left="357" w:hanging="357"/>
              <w:jc w:val="both"/>
              <w:rPr>
                <w:rFonts w:cs="Calibri"/>
                <w:iCs/>
                <w:szCs w:val="16"/>
              </w:rPr>
            </w:pPr>
            <w:r w:rsidRPr="00BE700E">
              <w:rPr>
                <w:rFonts w:cs="Calibri"/>
                <w:iCs/>
                <w:szCs w:val="16"/>
              </w:rPr>
              <w:t>Al momento de la fiscalización se observa el riego de agua servida por aspersión de manera normal y uniforme sobre el lecho orgánico. Posteriormente las aguas provenientes del lombrifiltro son desinfectadas por un sistema de lámparas con rayos UV el cual se encuentra operativo y en correcto funcionamiento</w:t>
            </w:r>
            <w:r w:rsidR="005535E1">
              <w:rPr>
                <w:rFonts w:cs="Calibri"/>
                <w:iCs/>
                <w:szCs w:val="16"/>
              </w:rPr>
              <w:t xml:space="preserve"> (ver fotografía 12)</w:t>
            </w:r>
            <w:r w:rsidRPr="00BE700E">
              <w:rPr>
                <w:rFonts w:cs="Calibri"/>
                <w:iCs/>
                <w:szCs w:val="16"/>
              </w:rPr>
              <w:t>. Por último, el efluente tratado es conducido a un sistema de drenes de infiltración, esto frente a la PTAS 1 donde se observa un área verde (frente a carretera 5 Sur</w:t>
            </w:r>
            <w:r w:rsidR="00A7700D">
              <w:rPr>
                <w:rFonts w:cs="Calibri"/>
                <w:iCs/>
                <w:szCs w:val="16"/>
              </w:rPr>
              <w:t>, ver fotografías 1</w:t>
            </w:r>
            <w:r w:rsidR="005535E1">
              <w:rPr>
                <w:rFonts w:cs="Calibri"/>
                <w:iCs/>
                <w:szCs w:val="16"/>
              </w:rPr>
              <w:t>3</w:t>
            </w:r>
            <w:r w:rsidR="00A7700D">
              <w:rPr>
                <w:rFonts w:cs="Calibri"/>
                <w:iCs/>
                <w:szCs w:val="16"/>
              </w:rPr>
              <w:t xml:space="preserve"> y 1</w:t>
            </w:r>
            <w:r w:rsidR="005535E1">
              <w:rPr>
                <w:rFonts w:cs="Calibri"/>
                <w:iCs/>
                <w:szCs w:val="16"/>
              </w:rPr>
              <w:t>4</w:t>
            </w:r>
            <w:r w:rsidRPr="00BE700E">
              <w:rPr>
                <w:rFonts w:cs="Calibri"/>
                <w:iCs/>
                <w:szCs w:val="16"/>
              </w:rPr>
              <w:t>).</w:t>
            </w:r>
          </w:p>
          <w:p w14:paraId="281BDAF7" w14:textId="77777777" w:rsidR="00393E69" w:rsidRDefault="00FB0C43" w:rsidP="00393E69">
            <w:pPr>
              <w:widowControl w:val="0"/>
              <w:numPr>
                <w:ilvl w:val="0"/>
                <w:numId w:val="32"/>
              </w:numPr>
              <w:overflowPunct w:val="0"/>
              <w:autoSpaceDE w:val="0"/>
              <w:autoSpaceDN w:val="0"/>
              <w:adjustRightInd w:val="0"/>
              <w:spacing w:line="285" w:lineRule="auto"/>
              <w:ind w:left="357" w:hanging="357"/>
              <w:jc w:val="both"/>
              <w:rPr>
                <w:rFonts w:cs="Calibri"/>
                <w:iCs/>
                <w:szCs w:val="16"/>
              </w:rPr>
            </w:pPr>
            <w:r w:rsidRPr="00393E69">
              <w:rPr>
                <w:rFonts w:cs="Calibri"/>
                <w:iCs/>
                <w:szCs w:val="16"/>
              </w:rPr>
              <w:t>Se observa un segundo sistema de tratamiento de aguas servidas particular</w:t>
            </w:r>
            <w:r w:rsidR="00393E69">
              <w:rPr>
                <w:rFonts w:cs="Calibri"/>
                <w:iCs/>
                <w:szCs w:val="16"/>
              </w:rPr>
              <w:t xml:space="preserve"> (PTAS 2)</w:t>
            </w:r>
            <w:r w:rsidRPr="00393E69">
              <w:rPr>
                <w:rFonts w:cs="Calibri"/>
                <w:iCs/>
                <w:szCs w:val="16"/>
              </w:rPr>
              <w:t>, ubicado por lado oeste de la planta, que al igual que el sistema anterior, consiste en un sistema de lombrifiltro (</w:t>
            </w:r>
            <w:r w:rsidR="00704DA0">
              <w:rPr>
                <w:rFonts w:cs="Calibri"/>
                <w:iCs/>
                <w:szCs w:val="16"/>
              </w:rPr>
              <w:t>ver fotografías 15 y 16</w:t>
            </w:r>
            <w:r w:rsidRPr="00393E69">
              <w:rPr>
                <w:rFonts w:cs="Calibri"/>
                <w:iCs/>
                <w:szCs w:val="16"/>
              </w:rPr>
              <w:t xml:space="preserve">). Acá las aguas servidas llegan a un estanque de elevación pasando por un canastillo metálico para la retención de sólidos. Luego, desde acá mediante impulsión por bombas se envían las aguas servidas hacia un módulo de hormigón que se encuentra techado y que contiene un sustrato de tierra, aserrín y lombrices. </w:t>
            </w:r>
          </w:p>
          <w:p w14:paraId="4FABF3B2" w14:textId="77777777" w:rsidR="00FB0C43" w:rsidRPr="00393E69" w:rsidRDefault="00FB0C43" w:rsidP="00393E69">
            <w:pPr>
              <w:widowControl w:val="0"/>
              <w:numPr>
                <w:ilvl w:val="0"/>
                <w:numId w:val="32"/>
              </w:numPr>
              <w:overflowPunct w:val="0"/>
              <w:autoSpaceDE w:val="0"/>
              <w:autoSpaceDN w:val="0"/>
              <w:adjustRightInd w:val="0"/>
              <w:spacing w:line="285" w:lineRule="auto"/>
              <w:ind w:left="357" w:hanging="357"/>
              <w:jc w:val="both"/>
              <w:rPr>
                <w:rFonts w:cs="Calibri"/>
                <w:iCs/>
                <w:szCs w:val="16"/>
              </w:rPr>
            </w:pPr>
            <w:r w:rsidRPr="00393E69">
              <w:rPr>
                <w:rFonts w:cs="Calibri"/>
                <w:iCs/>
                <w:szCs w:val="16"/>
              </w:rPr>
              <w:t xml:space="preserve">Al momento de la fiscalización no se encuentra </w:t>
            </w:r>
            <w:r w:rsidR="00393E69" w:rsidRPr="00393E69">
              <w:rPr>
                <w:rFonts w:cs="Calibri"/>
                <w:iCs/>
                <w:szCs w:val="16"/>
              </w:rPr>
              <w:t xml:space="preserve">en operación </w:t>
            </w:r>
            <w:r w:rsidRPr="00393E69">
              <w:rPr>
                <w:rFonts w:cs="Calibri"/>
                <w:iCs/>
                <w:szCs w:val="16"/>
              </w:rPr>
              <w:t>el sistema de riego por aspersores</w:t>
            </w:r>
            <w:r w:rsidR="00393E69">
              <w:rPr>
                <w:rFonts w:cs="Calibri"/>
                <w:iCs/>
                <w:szCs w:val="16"/>
              </w:rPr>
              <w:t xml:space="preserve">, </w:t>
            </w:r>
            <w:r w:rsidRPr="00393E69">
              <w:rPr>
                <w:rFonts w:cs="Calibri"/>
                <w:iCs/>
                <w:szCs w:val="16"/>
              </w:rPr>
              <w:t xml:space="preserve">ya que opera automáticamente por nivel, por lo cual se solicita manualizar el sistema por unos segundos para observar la aspersión sobre el lecho. Se observa el riego de agua servida de manera normal y uniforme sobre el lecho orgánico. Posteriormente, y al igual que en la PTAS 1, las aguas provenientes del lombrifiltro son desinfectadas por un sistema de lámparas con rayos UV el cual se encuentra operativo y en funcionamiento solo la mitad del sistema (se toman fotografías de las lámparas UV desconectadas). </w:t>
            </w:r>
          </w:p>
          <w:p w14:paraId="12B0D5D3" w14:textId="77777777" w:rsidR="002D5317" w:rsidRPr="00F2688F" w:rsidRDefault="00FB0C43" w:rsidP="00F2688F">
            <w:pPr>
              <w:widowControl w:val="0"/>
              <w:numPr>
                <w:ilvl w:val="0"/>
                <w:numId w:val="32"/>
              </w:numPr>
              <w:overflowPunct w:val="0"/>
              <w:autoSpaceDE w:val="0"/>
              <w:autoSpaceDN w:val="0"/>
              <w:adjustRightInd w:val="0"/>
              <w:spacing w:line="285" w:lineRule="auto"/>
              <w:ind w:left="357" w:hanging="357"/>
              <w:jc w:val="both"/>
              <w:rPr>
                <w:rFonts w:cs="Calibri"/>
                <w:iCs/>
                <w:szCs w:val="16"/>
              </w:rPr>
            </w:pPr>
            <w:r>
              <w:rPr>
                <w:rFonts w:cs="Calibri"/>
                <w:iCs/>
                <w:szCs w:val="16"/>
              </w:rPr>
              <w:t>Por último, el efluente tratado es conducido a un sistema de drenes de infiltración frente a la PTAS 2</w:t>
            </w:r>
            <w:r w:rsidR="00F2688F">
              <w:rPr>
                <w:rFonts w:cs="Calibri"/>
                <w:iCs/>
                <w:szCs w:val="16"/>
              </w:rPr>
              <w:t xml:space="preserve"> (ver fotografía</w:t>
            </w:r>
            <w:r w:rsidR="00AC7B3B">
              <w:rPr>
                <w:rFonts w:cs="Calibri"/>
                <w:iCs/>
                <w:szCs w:val="16"/>
              </w:rPr>
              <w:t xml:space="preserve"> 17 y 18</w:t>
            </w:r>
            <w:r w:rsidR="00F2688F">
              <w:rPr>
                <w:rFonts w:cs="Calibri"/>
                <w:iCs/>
                <w:szCs w:val="16"/>
              </w:rPr>
              <w:t>).</w:t>
            </w:r>
          </w:p>
          <w:p w14:paraId="2507B12F" w14:textId="77777777" w:rsidR="002D5317" w:rsidRPr="005837FB" w:rsidRDefault="002D5317" w:rsidP="005837FB"/>
        </w:tc>
      </w:tr>
      <w:tr w:rsidR="00F2688F" w:rsidRPr="00D42470" w14:paraId="7A17D212" w14:textId="77777777" w:rsidTr="00FB0C43">
        <w:trPr>
          <w:trHeight w:val="627"/>
        </w:trPr>
        <w:tc>
          <w:tcPr>
            <w:tcW w:w="5000" w:type="pct"/>
            <w:gridSpan w:val="2"/>
          </w:tcPr>
          <w:p w14:paraId="2F97CDA1" w14:textId="77777777" w:rsidR="00FB2A14" w:rsidRDefault="00FB2A14" w:rsidP="00FB2A14">
            <w:pPr>
              <w:rPr>
                <w:b/>
              </w:rPr>
            </w:pPr>
            <w:r w:rsidRPr="00AD4F54">
              <w:rPr>
                <w:b/>
              </w:rPr>
              <w:t>Examen de la información:</w:t>
            </w:r>
          </w:p>
          <w:p w14:paraId="6DB85DF8" w14:textId="77777777" w:rsidR="009821BA" w:rsidRPr="00C724AF" w:rsidRDefault="009821BA" w:rsidP="00825E20">
            <w:pPr>
              <w:widowControl w:val="0"/>
              <w:numPr>
                <w:ilvl w:val="0"/>
                <w:numId w:val="33"/>
              </w:numPr>
              <w:spacing w:line="286" w:lineRule="auto"/>
              <w:ind w:left="357" w:hanging="357"/>
              <w:contextualSpacing/>
              <w:jc w:val="both"/>
              <w:rPr>
                <w:rFonts w:cs="Calibri"/>
                <w:iCs/>
              </w:rPr>
            </w:pPr>
            <w:r w:rsidRPr="00C724AF">
              <w:rPr>
                <w:rFonts w:cs="Calibri"/>
                <w:iCs/>
              </w:rPr>
              <w:t>En</w:t>
            </w:r>
            <w:r w:rsidR="00FB2A14" w:rsidRPr="00C724AF">
              <w:rPr>
                <w:rFonts w:cs="Calibri"/>
                <w:iCs/>
              </w:rPr>
              <w:t xml:space="preserve"> la Carta del titular </w:t>
            </w:r>
            <w:r w:rsidR="000724AB" w:rsidRPr="00C724AF">
              <w:rPr>
                <w:rFonts w:cs="Calibri"/>
                <w:iCs/>
              </w:rPr>
              <w:t xml:space="preserve">y sus anexos </w:t>
            </w:r>
            <w:r w:rsidR="00FB2A14" w:rsidRPr="00C724AF">
              <w:rPr>
                <w:rFonts w:cs="Calibri"/>
                <w:iCs/>
              </w:rPr>
              <w:t xml:space="preserve">de fecha 13.06.2019 (ver en Anexo 2), se puede verificar </w:t>
            </w:r>
            <w:r w:rsidRPr="00C724AF">
              <w:rPr>
                <w:rFonts w:cs="Calibri"/>
                <w:iCs/>
              </w:rPr>
              <w:t xml:space="preserve">que el titular </w:t>
            </w:r>
            <w:r w:rsidR="000E2872">
              <w:rPr>
                <w:rFonts w:cs="Calibri"/>
                <w:iCs/>
              </w:rPr>
              <w:t xml:space="preserve">en primera instancia </w:t>
            </w:r>
            <w:r w:rsidRPr="00C724AF">
              <w:rPr>
                <w:rFonts w:cs="Calibri"/>
                <w:iCs/>
              </w:rPr>
              <w:t>no presenta la información solicitada en acta de inspección ambiental</w:t>
            </w:r>
            <w:r w:rsidR="00EA3393" w:rsidRPr="00C724AF">
              <w:rPr>
                <w:rFonts w:cs="Calibri"/>
                <w:iCs/>
              </w:rPr>
              <w:t xml:space="preserve"> de fecha 29.05.2019</w:t>
            </w:r>
            <w:r w:rsidR="000724AB">
              <w:rPr>
                <w:rFonts w:cs="Calibri"/>
                <w:iCs/>
              </w:rPr>
              <w:t xml:space="preserve">, solo hace entrega de una tabla con un programa de muestreo del efluente. </w:t>
            </w:r>
          </w:p>
          <w:p w14:paraId="54F9F40B" w14:textId="77777777" w:rsidR="00F2688F" w:rsidRPr="00BF72C3" w:rsidRDefault="00634408" w:rsidP="00825E20">
            <w:pPr>
              <w:widowControl w:val="0"/>
              <w:numPr>
                <w:ilvl w:val="0"/>
                <w:numId w:val="33"/>
              </w:numPr>
              <w:spacing w:line="286" w:lineRule="auto"/>
              <w:ind w:left="357" w:hanging="357"/>
              <w:contextualSpacing/>
              <w:jc w:val="both"/>
            </w:pPr>
            <w:r>
              <w:rPr>
                <w:rFonts w:cs="Calibri"/>
                <w:iCs/>
              </w:rPr>
              <w:t>Posteriormente</w:t>
            </w:r>
            <w:r w:rsidR="009821BA" w:rsidRPr="00C724AF">
              <w:rPr>
                <w:rFonts w:cs="Calibri"/>
                <w:iCs/>
              </w:rPr>
              <w:t>, en</w:t>
            </w:r>
            <w:r w:rsidR="00FB2A14" w:rsidRPr="00C724AF">
              <w:rPr>
                <w:rFonts w:cs="Calibri"/>
                <w:iCs/>
              </w:rPr>
              <w:t xml:space="preserve"> respuesta al R.E. OAR N° 35/2019 </w:t>
            </w:r>
            <w:r w:rsidR="009821BA" w:rsidRPr="00C724AF">
              <w:rPr>
                <w:rFonts w:cs="Calibri"/>
                <w:iCs/>
              </w:rPr>
              <w:t xml:space="preserve">del 29.08.2019 </w:t>
            </w:r>
            <w:r w:rsidR="00FB2A14" w:rsidRPr="00C724AF">
              <w:rPr>
                <w:rFonts w:cs="Calibri"/>
                <w:iCs/>
              </w:rPr>
              <w:t>(ver respuesta del titular en Anexo 3)</w:t>
            </w:r>
            <w:r w:rsidR="009821BA" w:rsidRPr="00C724AF">
              <w:rPr>
                <w:rFonts w:cs="Calibri"/>
                <w:iCs/>
              </w:rPr>
              <w:t xml:space="preserve"> y al requerimiento de información R.E</w:t>
            </w:r>
            <w:r w:rsidR="005C4ECF" w:rsidRPr="00C724AF">
              <w:rPr>
                <w:rFonts w:cs="Calibri"/>
                <w:iCs/>
              </w:rPr>
              <w:t xml:space="preserve">. OAR </w:t>
            </w:r>
            <w:r w:rsidR="0066514C" w:rsidRPr="00C724AF">
              <w:rPr>
                <w:rFonts w:cs="Calibri"/>
                <w:iCs/>
              </w:rPr>
              <w:t xml:space="preserve">N° </w:t>
            </w:r>
            <w:r w:rsidR="009821BA" w:rsidRPr="00C724AF">
              <w:rPr>
                <w:rFonts w:cs="Calibri"/>
                <w:iCs/>
              </w:rPr>
              <w:t>43/2019 de</w:t>
            </w:r>
            <w:r w:rsidR="0066514C" w:rsidRPr="00C724AF">
              <w:rPr>
                <w:rFonts w:cs="Calibri"/>
                <w:iCs/>
              </w:rPr>
              <w:t>l</w:t>
            </w:r>
            <w:r w:rsidR="009821BA" w:rsidRPr="00C724AF">
              <w:rPr>
                <w:rFonts w:cs="Calibri"/>
                <w:iCs/>
              </w:rPr>
              <w:t xml:space="preserve"> 24.09.2019</w:t>
            </w:r>
            <w:r w:rsidR="005C4ECF" w:rsidRPr="00C724AF">
              <w:rPr>
                <w:rFonts w:cs="Calibri"/>
                <w:iCs/>
              </w:rPr>
              <w:t xml:space="preserve"> de la SMA</w:t>
            </w:r>
            <w:r w:rsidR="0066514C" w:rsidRPr="00C724AF">
              <w:rPr>
                <w:rFonts w:cs="Calibri"/>
                <w:iCs/>
              </w:rPr>
              <w:t xml:space="preserve"> (ver respuesta del titular en Anexo 4)</w:t>
            </w:r>
            <w:r w:rsidR="009821BA" w:rsidRPr="00C724AF">
              <w:rPr>
                <w:rFonts w:cs="Calibri"/>
                <w:iCs/>
              </w:rPr>
              <w:t xml:space="preserve">, </w:t>
            </w:r>
            <w:r w:rsidR="00ED17C9">
              <w:rPr>
                <w:rFonts w:cs="Calibri"/>
                <w:iCs/>
              </w:rPr>
              <w:t xml:space="preserve">el titular </w:t>
            </w:r>
            <w:r w:rsidR="0017766C" w:rsidRPr="00C724AF">
              <w:rPr>
                <w:rFonts w:cs="Calibri"/>
                <w:iCs/>
              </w:rPr>
              <w:t xml:space="preserve">presenta a la SMA </w:t>
            </w:r>
            <w:r w:rsidR="008B7019">
              <w:rPr>
                <w:rFonts w:cs="Calibri"/>
                <w:iCs/>
              </w:rPr>
              <w:t>las cotizaciones</w:t>
            </w:r>
            <w:r w:rsidR="0017766C" w:rsidRPr="00C724AF">
              <w:rPr>
                <w:rFonts w:cs="Calibri"/>
                <w:iCs/>
              </w:rPr>
              <w:t xml:space="preserve"> y órdenes de compra (OC) para dar cumplimiento a la norma de emisión D.S. 46/2002 del MINSEGPRES</w:t>
            </w:r>
            <w:r w:rsidR="00DD79C5" w:rsidRPr="00C724AF">
              <w:rPr>
                <w:rFonts w:cs="Calibri"/>
                <w:iCs/>
              </w:rPr>
              <w:t xml:space="preserve">, esto es, caracterización del Ril crudo con una ETFA </w:t>
            </w:r>
            <w:r w:rsidR="00A86F28" w:rsidRPr="00C724AF">
              <w:rPr>
                <w:rFonts w:cs="Calibri"/>
                <w:iCs/>
              </w:rPr>
              <w:t>y la regularización de la fuente existente</w:t>
            </w:r>
            <w:r w:rsidR="00746D3C" w:rsidRPr="00C724AF">
              <w:rPr>
                <w:rFonts w:cs="Calibri"/>
                <w:iCs/>
              </w:rPr>
              <w:t xml:space="preserve"> (no catastrada)</w:t>
            </w:r>
            <w:r w:rsidR="00C724AF">
              <w:rPr>
                <w:rFonts w:cs="Calibri"/>
                <w:iCs/>
              </w:rPr>
              <w:t xml:space="preserve">, </w:t>
            </w:r>
            <w:r w:rsidR="00132E6D" w:rsidRPr="00C724AF">
              <w:rPr>
                <w:rFonts w:cs="Calibri"/>
                <w:iCs/>
              </w:rPr>
              <w:t>de acuerdo al instructivo establecido</w:t>
            </w:r>
            <w:r w:rsidR="00CE6B12" w:rsidRPr="00C724AF">
              <w:rPr>
                <w:rFonts w:cs="Calibri"/>
                <w:iCs/>
              </w:rPr>
              <w:t xml:space="preserve"> en la Res. Ex. N°483/2017 de la SMA</w:t>
            </w:r>
            <w:r w:rsidR="00746D3C" w:rsidRPr="00F16BB4">
              <w:rPr>
                <w:rFonts w:cs="Calibri"/>
                <w:iCs/>
                <w:szCs w:val="16"/>
              </w:rPr>
              <w:t>.</w:t>
            </w:r>
            <w:r w:rsidR="00CC5DF7">
              <w:rPr>
                <w:rFonts w:cs="Calibri"/>
                <w:iCs/>
                <w:szCs w:val="16"/>
              </w:rPr>
              <w:t xml:space="preserve"> </w:t>
            </w:r>
          </w:p>
          <w:p w14:paraId="14143B11" w14:textId="77777777" w:rsidR="00BF72C3" w:rsidRPr="00BF72C3" w:rsidRDefault="00BF72C3" w:rsidP="00825E20">
            <w:pPr>
              <w:widowControl w:val="0"/>
              <w:numPr>
                <w:ilvl w:val="0"/>
                <w:numId w:val="33"/>
              </w:numPr>
              <w:spacing w:line="286" w:lineRule="auto"/>
              <w:ind w:left="357" w:hanging="357"/>
              <w:contextualSpacing/>
              <w:jc w:val="both"/>
            </w:pPr>
            <w:r>
              <w:rPr>
                <w:rFonts w:cs="Calibri"/>
                <w:iCs/>
                <w:szCs w:val="16"/>
              </w:rPr>
              <w:t>Con fecha 22 de noviembre de 2011, el titular hace entrega de la información requerida</w:t>
            </w:r>
            <w:r w:rsidR="00DE6533">
              <w:rPr>
                <w:rFonts w:cs="Calibri"/>
                <w:iCs/>
                <w:szCs w:val="16"/>
              </w:rPr>
              <w:t xml:space="preserve"> para dar cumplimiento al D.S. 46/2002</w:t>
            </w:r>
            <w:r>
              <w:rPr>
                <w:rFonts w:cs="Calibri"/>
                <w:iCs/>
                <w:szCs w:val="16"/>
              </w:rPr>
              <w:t xml:space="preserve">, acreditando la ejecución de los muestreos de aguas crudas (afluente) en ambas plantas de tratamiento de aguas servidas, efectuados por la empresa Hidrolab (ETFA). El titular hace entrega de </w:t>
            </w:r>
            <w:r w:rsidR="00DE6533">
              <w:rPr>
                <w:rFonts w:cs="Calibri"/>
                <w:iCs/>
                <w:szCs w:val="16"/>
              </w:rPr>
              <w:t>esta</w:t>
            </w:r>
            <w:r>
              <w:rPr>
                <w:rFonts w:cs="Calibri"/>
                <w:iCs/>
                <w:szCs w:val="16"/>
              </w:rPr>
              <w:t xml:space="preserve"> documentación requerida y los documentos firmados por el representante legal, dando cumplimiento a la R.E. 483/2017 de la SMA (</w:t>
            </w:r>
            <w:r w:rsidRPr="00BF72C3">
              <w:rPr>
                <w:rFonts w:cs="Calibri"/>
                <w:iCs/>
                <w:szCs w:val="16"/>
              </w:rPr>
              <w:t>procedimiento técnico aplicación D.S. 46/2002)</w:t>
            </w:r>
            <w:r>
              <w:rPr>
                <w:rFonts w:cs="Calibri"/>
                <w:iCs/>
                <w:szCs w:val="16"/>
              </w:rPr>
              <w:t xml:space="preserve">. En el Anexo </w:t>
            </w:r>
            <w:r w:rsidR="00DE6533">
              <w:rPr>
                <w:rFonts w:cs="Calibri"/>
                <w:iCs/>
                <w:szCs w:val="16"/>
              </w:rPr>
              <w:t>5 se adjunta toda la documentación para ambas plantas de tratamiento de aguas servidas, la cual incluye</w:t>
            </w:r>
            <w:r>
              <w:rPr>
                <w:rFonts w:cs="Calibri"/>
                <w:iCs/>
                <w:szCs w:val="16"/>
              </w:rPr>
              <w:t>:</w:t>
            </w:r>
          </w:p>
          <w:p w14:paraId="672AB252" w14:textId="77777777" w:rsidR="00DE6533" w:rsidRDefault="00DE6533" w:rsidP="00BF72C3">
            <w:pPr>
              <w:pStyle w:val="Prrafodelista"/>
              <w:widowControl w:val="0"/>
              <w:numPr>
                <w:ilvl w:val="0"/>
                <w:numId w:val="26"/>
              </w:numPr>
              <w:spacing w:line="286" w:lineRule="auto"/>
            </w:pPr>
            <w:r>
              <w:t>Informes de laboratorio PTAS 1 y PTAS 2 (agua cruda)</w:t>
            </w:r>
          </w:p>
          <w:p w14:paraId="6C07E800" w14:textId="77777777" w:rsidR="00BF72C3" w:rsidRDefault="00BF72C3" w:rsidP="00BF72C3">
            <w:pPr>
              <w:pStyle w:val="Prrafodelista"/>
              <w:widowControl w:val="0"/>
              <w:numPr>
                <w:ilvl w:val="0"/>
                <w:numId w:val="26"/>
              </w:numPr>
              <w:spacing w:line="286" w:lineRule="auto"/>
            </w:pPr>
            <w:r>
              <w:lastRenderedPageBreak/>
              <w:t>Formulario conductor</w:t>
            </w:r>
            <w:r w:rsidR="00DE6533">
              <w:t xml:space="preserve"> (firmado)</w:t>
            </w:r>
          </w:p>
          <w:p w14:paraId="065C3DA4" w14:textId="77777777" w:rsidR="00BF72C3" w:rsidRDefault="00DE6533" w:rsidP="00BF72C3">
            <w:pPr>
              <w:pStyle w:val="Prrafodelista"/>
              <w:widowControl w:val="0"/>
              <w:numPr>
                <w:ilvl w:val="0"/>
                <w:numId w:val="26"/>
              </w:numPr>
              <w:spacing w:line="286" w:lineRule="auto"/>
            </w:pPr>
            <w:r>
              <w:t>Formulario “</w:t>
            </w:r>
            <w:r w:rsidR="00BF72C3">
              <w:t>Aviso de regularización de fuentes</w:t>
            </w:r>
            <w:r>
              <w:t>” (firmado)</w:t>
            </w:r>
          </w:p>
          <w:p w14:paraId="1BB576F3" w14:textId="77777777" w:rsidR="00DE6533" w:rsidRDefault="00DE6533" w:rsidP="00BF72C3">
            <w:pPr>
              <w:pStyle w:val="Prrafodelista"/>
              <w:widowControl w:val="0"/>
              <w:numPr>
                <w:ilvl w:val="0"/>
                <w:numId w:val="26"/>
              </w:numPr>
              <w:spacing w:line="286" w:lineRule="auto"/>
            </w:pPr>
            <w:r>
              <w:t>Formulario “Caracterización de residuos líquidos crudos” (firmado)</w:t>
            </w:r>
          </w:p>
          <w:p w14:paraId="1BA10EDD" w14:textId="77777777" w:rsidR="00DE6533" w:rsidRDefault="00DE6533" w:rsidP="00BF72C3">
            <w:pPr>
              <w:pStyle w:val="Prrafodelista"/>
              <w:widowControl w:val="0"/>
              <w:numPr>
                <w:ilvl w:val="0"/>
                <w:numId w:val="26"/>
              </w:numPr>
              <w:spacing w:line="286" w:lineRule="auto"/>
            </w:pPr>
            <w:r>
              <w:t>Copia legal personería del representante legal</w:t>
            </w:r>
            <w:r w:rsidR="00274237">
              <w:t>.</w:t>
            </w:r>
          </w:p>
          <w:p w14:paraId="0CC3EBCF" w14:textId="77777777" w:rsidR="00274237" w:rsidRPr="00274237" w:rsidRDefault="00274237" w:rsidP="00274237">
            <w:pPr>
              <w:widowControl w:val="0"/>
              <w:numPr>
                <w:ilvl w:val="0"/>
                <w:numId w:val="33"/>
              </w:numPr>
              <w:spacing w:line="286" w:lineRule="auto"/>
              <w:ind w:left="357" w:hanging="357"/>
              <w:contextualSpacing/>
              <w:jc w:val="both"/>
            </w:pPr>
            <w:r>
              <w:t>Cabe informar, que respecto al estudio de vulnerabilidad del acuífero para ambas plantas de tratamiento (PTAS 1 y PTAS 2) aún no están resueltas de acuerdo al procedimiento técnico. De acuerdo a lo informado por el titular, en el mes de diciembre se tendrá el estudio de vulnerabilidad de acuífero para la PTAS 1, el cual será ingresado a la DGA para su revisión y posterior resolución. Respecto al estudio de vulnerabilidad de acuífero de la PTAS 2, ya se encuentra realizado</w:t>
            </w:r>
            <w:r w:rsidR="004B32D2">
              <w:t xml:space="preserve"> por el titular</w:t>
            </w:r>
            <w:r>
              <w:t xml:space="preserve"> e ingresado a la DGA con fecha 8 de noviembre de 2019, a la espera de la resolución por parte de la DGA</w:t>
            </w:r>
            <w:r w:rsidR="004B32D2">
              <w:t xml:space="preserve"> (ver registro de ingreso a la DGA en Anexo 5)</w:t>
            </w:r>
            <w:r>
              <w:t xml:space="preserve">. </w:t>
            </w:r>
          </w:p>
          <w:p w14:paraId="533A2E87" w14:textId="77777777" w:rsidR="00DE6533" w:rsidRPr="00DE6533" w:rsidRDefault="00DE6533" w:rsidP="00DE6533">
            <w:pPr>
              <w:widowControl w:val="0"/>
              <w:spacing w:line="286" w:lineRule="auto"/>
            </w:pPr>
          </w:p>
        </w:tc>
      </w:tr>
    </w:tbl>
    <w:p w14:paraId="7EE3055B" w14:textId="77777777" w:rsidR="00274237" w:rsidRDefault="00274237">
      <w:r>
        <w:lastRenderedPageBreak/>
        <w:br w:type="page"/>
      </w:r>
    </w:p>
    <w:tbl>
      <w:tblPr>
        <w:tblW w:w="5000" w:type="pct"/>
        <w:jc w:val="center"/>
        <w:tblCellMar>
          <w:left w:w="70" w:type="dxa"/>
          <w:right w:w="70" w:type="dxa"/>
        </w:tblCellMar>
        <w:tblLook w:val="04A0" w:firstRow="1" w:lastRow="0" w:firstColumn="1" w:lastColumn="0" w:noHBand="0" w:noVBand="1"/>
      </w:tblPr>
      <w:tblGrid>
        <w:gridCol w:w="2988"/>
        <w:gridCol w:w="1903"/>
        <w:gridCol w:w="2667"/>
        <w:gridCol w:w="2404"/>
      </w:tblGrid>
      <w:tr w:rsidR="00A7700D" w:rsidRPr="00D42470" w14:paraId="5C0E954B" w14:textId="77777777" w:rsidTr="004B302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167F8" w14:textId="77777777" w:rsidR="00A7700D" w:rsidRPr="00D42470" w:rsidRDefault="00A7700D" w:rsidP="004B302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A7700D" w:rsidRPr="00D42470" w14:paraId="24BD8616" w14:textId="77777777" w:rsidTr="004B302D">
        <w:trPr>
          <w:trHeight w:val="4359"/>
          <w:jc w:val="center"/>
        </w:trPr>
        <w:tc>
          <w:tcPr>
            <w:tcW w:w="2455" w:type="pct"/>
            <w:gridSpan w:val="2"/>
            <w:tcBorders>
              <w:top w:val="nil"/>
              <w:left w:val="single" w:sz="4" w:space="0" w:color="auto"/>
              <w:right w:val="single" w:sz="4" w:space="0" w:color="auto"/>
            </w:tcBorders>
            <w:shd w:val="clear" w:color="auto" w:fill="auto"/>
            <w:noWrap/>
            <w:vAlign w:val="center"/>
            <w:hideMark/>
          </w:tcPr>
          <w:p w14:paraId="36825648" w14:textId="77777777" w:rsidR="00A7700D" w:rsidRPr="00D42470" w:rsidRDefault="00A7700D" w:rsidP="004B30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A91426A" wp14:editId="11ADD179">
                  <wp:extent cx="3119569" cy="2339677"/>
                  <wp:effectExtent l="0" t="0" r="508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828.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19569" cy="2339677"/>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4134E18C" w14:textId="77777777" w:rsidR="00A7700D" w:rsidRPr="00D42470" w:rsidRDefault="00A7700D" w:rsidP="004B302D">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5449D730" wp14:editId="2FD12A2D">
                  <wp:extent cx="3242641" cy="2431980"/>
                  <wp:effectExtent l="0" t="0" r="0" b="698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42641" cy="2431980"/>
                          </a:xfrm>
                          <a:prstGeom prst="rect">
                            <a:avLst/>
                          </a:prstGeom>
                          <a:ln>
                            <a:noFill/>
                          </a:ln>
                          <a:extLst>
                            <a:ext uri="{53640926-AAD7-44D8-BBD7-CCE9431645EC}">
                              <a14:shadowObscured xmlns:a14="http://schemas.microsoft.com/office/drawing/2010/main"/>
                            </a:ext>
                          </a:extLst>
                        </pic:spPr>
                      </pic:pic>
                    </a:graphicData>
                  </a:graphic>
                </wp:inline>
              </w:drawing>
            </w:r>
          </w:p>
        </w:tc>
      </w:tr>
      <w:tr w:rsidR="00A7700D" w:rsidRPr="00D42470" w14:paraId="3C9AC939" w14:textId="77777777" w:rsidTr="00EF474D">
        <w:trPr>
          <w:trHeight w:val="300"/>
          <w:jc w:val="center"/>
        </w:trPr>
        <w:tc>
          <w:tcPr>
            <w:tcW w:w="1500" w:type="pct"/>
            <w:tcBorders>
              <w:top w:val="single" w:sz="4" w:space="0" w:color="auto"/>
              <w:left w:val="single" w:sz="4" w:space="0" w:color="auto"/>
              <w:bottom w:val="single" w:sz="4" w:space="0" w:color="auto"/>
              <w:right w:val="nil"/>
            </w:tcBorders>
            <w:shd w:val="clear" w:color="auto" w:fill="auto"/>
            <w:noWrap/>
            <w:vAlign w:val="center"/>
            <w:hideMark/>
          </w:tcPr>
          <w:p w14:paraId="15CDC5BF" w14:textId="77777777" w:rsidR="00A7700D" w:rsidRPr="00D42470" w:rsidRDefault="00A7700D" w:rsidP="004B302D">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sidR="00091351">
              <w:rPr>
                <w:rFonts w:ascii="Calibri" w:eastAsia="Calibri" w:hAnsi="Calibri" w:cs="Calibri"/>
                <w:b/>
                <w:sz w:val="18"/>
                <w:szCs w:val="20"/>
              </w:rPr>
              <w:t>11</w:t>
            </w:r>
            <w:r w:rsidRPr="00D42470">
              <w:rPr>
                <w:rFonts w:ascii="Calibri" w:eastAsia="Calibri" w:hAnsi="Calibri" w:cs="Calibri"/>
                <w:b/>
                <w:sz w:val="18"/>
                <w:szCs w:val="18"/>
              </w:rPr>
              <w:t>.</w:t>
            </w:r>
          </w:p>
        </w:tc>
        <w:tc>
          <w:tcPr>
            <w:tcW w:w="9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27FC5E" w14:textId="77777777" w:rsidR="00A7700D" w:rsidRPr="00D42470" w:rsidRDefault="00A7700D" w:rsidP="004B30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r w:rsidRPr="00483D5B" w:rsidDel="00CA3F62">
              <w:rPr>
                <w:rFonts w:ascii="Calibri" w:eastAsia="Times New Roman" w:hAnsi="Calibri" w:cs="Times New Roman"/>
                <w:sz w:val="18"/>
                <w:szCs w:val="18"/>
                <w:lang w:eastAsia="es-CL"/>
              </w:rPr>
              <w:t xml:space="preserve"> </w:t>
            </w:r>
          </w:p>
        </w:tc>
        <w:tc>
          <w:tcPr>
            <w:tcW w:w="1339" w:type="pct"/>
            <w:tcBorders>
              <w:top w:val="single" w:sz="4" w:space="0" w:color="auto"/>
              <w:left w:val="nil"/>
              <w:bottom w:val="single" w:sz="4" w:space="0" w:color="auto"/>
              <w:right w:val="nil"/>
            </w:tcBorders>
            <w:shd w:val="clear" w:color="auto" w:fill="auto"/>
            <w:noWrap/>
            <w:vAlign w:val="center"/>
            <w:hideMark/>
          </w:tcPr>
          <w:p w14:paraId="23095CAB" w14:textId="77777777" w:rsidR="00A7700D" w:rsidRPr="00D42470" w:rsidRDefault="00A7700D" w:rsidP="004B302D">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091351">
              <w:rPr>
                <w:rFonts w:ascii="Calibri" w:eastAsia="Calibri" w:hAnsi="Calibri" w:cs="Calibri"/>
                <w:b/>
                <w:sz w:val="18"/>
                <w:szCs w:val="20"/>
              </w:rPr>
              <w:t>2</w:t>
            </w:r>
            <w:r w:rsidRPr="00D42470">
              <w:rPr>
                <w:rFonts w:ascii="Calibri" w:eastAsia="Calibri" w:hAnsi="Calibri" w:cs="Calibri"/>
                <w:b/>
                <w:sz w:val="18"/>
                <w:szCs w:val="18"/>
              </w:rPr>
              <w:t>.</w:t>
            </w:r>
          </w:p>
        </w:tc>
        <w:tc>
          <w:tcPr>
            <w:tcW w:w="12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34E0A4" w14:textId="77777777" w:rsidR="00A7700D" w:rsidRPr="00D42470" w:rsidRDefault="00A7700D" w:rsidP="004B30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p>
        </w:tc>
      </w:tr>
      <w:tr w:rsidR="00A7700D" w:rsidRPr="00D42470" w14:paraId="1AE2124E" w14:textId="77777777" w:rsidTr="004B302D">
        <w:trPr>
          <w:trHeight w:val="450"/>
          <w:jc w:val="cent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9265ACA" w14:textId="77777777" w:rsidR="00A7700D" w:rsidRPr="00D42470" w:rsidRDefault="00A7700D" w:rsidP="004B30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F75AB01" w14:textId="77777777" w:rsidR="00A7700D" w:rsidRPr="00D42470" w:rsidRDefault="00A7700D" w:rsidP="004B302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 el m</w:t>
            </w:r>
            <w:r w:rsidR="00634408">
              <w:rPr>
                <w:rFonts w:ascii="Calibri" w:eastAsia="Times New Roman" w:hAnsi="Calibri" w:cs="Times New Roman"/>
                <w:color w:val="000000"/>
                <w:sz w:val="18"/>
                <w:szCs w:val="18"/>
                <w:lang w:eastAsia="es-CL"/>
              </w:rPr>
              <w:t>ó</w:t>
            </w:r>
            <w:r>
              <w:rPr>
                <w:rFonts w:ascii="Calibri" w:eastAsia="Times New Roman" w:hAnsi="Calibri" w:cs="Times New Roman"/>
                <w:color w:val="000000"/>
                <w:sz w:val="18"/>
                <w:szCs w:val="18"/>
                <w:lang w:eastAsia="es-CL"/>
              </w:rPr>
              <w:t>dulo del lombrifiltr</w:t>
            </w:r>
            <w:r w:rsidR="00393E7A">
              <w:rPr>
                <w:rFonts w:ascii="Calibri" w:eastAsia="Times New Roman" w:hAnsi="Calibri" w:cs="Times New Roman"/>
                <w:color w:val="000000"/>
                <w:sz w:val="18"/>
                <w:szCs w:val="18"/>
                <w:lang w:eastAsia="es-CL"/>
              </w:rPr>
              <w:t>o</w:t>
            </w:r>
            <w:r w:rsidR="00016EC2">
              <w:rPr>
                <w:rFonts w:ascii="Calibri" w:eastAsia="Times New Roman" w:hAnsi="Calibri" w:cs="Times New Roman"/>
                <w:color w:val="000000"/>
                <w:sz w:val="18"/>
                <w:szCs w:val="18"/>
                <w:lang w:eastAsia="es-CL"/>
              </w:rPr>
              <w:t xml:space="preserve"> de la PTAS 1 (sistema Tohá). </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02E4B57" w14:textId="77777777" w:rsidR="00A7700D" w:rsidRPr="00D42470" w:rsidRDefault="00A7700D" w:rsidP="004B30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B0CF363" w14:textId="77777777" w:rsidR="00A7700D" w:rsidRPr="00D42470" w:rsidRDefault="00A7700D" w:rsidP="004B302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016EC2">
              <w:rPr>
                <w:rFonts w:ascii="Calibri" w:eastAsia="Times New Roman" w:hAnsi="Calibri" w:cs="Times New Roman"/>
                <w:color w:val="000000"/>
                <w:sz w:val="18"/>
                <w:szCs w:val="18"/>
                <w:lang w:eastAsia="es-CL"/>
              </w:rPr>
              <w:t xml:space="preserve"> el sistema de lámparas de UV donde se produce la desinfección del Ril en la PTAS 1 (sistema operativo</w:t>
            </w:r>
            <w:r w:rsidR="00CC144D">
              <w:rPr>
                <w:rFonts w:ascii="Calibri" w:eastAsia="Times New Roman" w:hAnsi="Calibri" w:cs="Times New Roman"/>
                <w:color w:val="000000"/>
                <w:sz w:val="18"/>
                <w:szCs w:val="18"/>
                <w:lang w:eastAsia="es-CL"/>
              </w:rPr>
              <w:t>).</w:t>
            </w:r>
          </w:p>
        </w:tc>
      </w:tr>
      <w:tr w:rsidR="00A7700D" w:rsidRPr="00D42470" w14:paraId="3398F80A" w14:textId="77777777" w:rsidTr="004B302D">
        <w:trPr>
          <w:trHeight w:val="450"/>
          <w:jc w:val="center"/>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14:paraId="6DE4FF0B" w14:textId="77777777" w:rsidR="00A7700D" w:rsidRPr="00D42470" w:rsidRDefault="00A7700D" w:rsidP="004B302D">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auto"/>
            </w:tcBorders>
            <w:vAlign w:val="center"/>
            <w:hideMark/>
          </w:tcPr>
          <w:p w14:paraId="0519387E" w14:textId="77777777" w:rsidR="00A7700D" w:rsidRPr="00D42470" w:rsidRDefault="00A7700D" w:rsidP="004B302D">
            <w:pPr>
              <w:spacing w:after="0" w:line="240" w:lineRule="auto"/>
              <w:rPr>
                <w:rFonts w:ascii="Calibri" w:eastAsia="Times New Roman" w:hAnsi="Calibri" w:cs="Times New Roman"/>
                <w:color w:val="000000"/>
                <w:sz w:val="20"/>
                <w:szCs w:val="20"/>
                <w:lang w:eastAsia="es-CL"/>
              </w:rPr>
            </w:pPr>
          </w:p>
        </w:tc>
      </w:tr>
    </w:tbl>
    <w:p w14:paraId="0E706F4D" w14:textId="77777777" w:rsidR="00A7700D" w:rsidRDefault="00A7700D"/>
    <w:tbl>
      <w:tblPr>
        <w:tblW w:w="5000" w:type="pct"/>
        <w:jc w:val="center"/>
        <w:tblCellMar>
          <w:left w:w="70" w:type="dxa"/>
          <w:right w:w="70" w:type="dxa"/>
        </w:tblCellMar>
        <w:tblLook w:val="04A0" w:firstRow="1" w:lastRow="0" w:firstColumn="1" w:lastColumn="0" w:noHBand="0" w:noVBand="1"/>
      </w:tblPr>
      <w:tblGrid>
        <w:gridCol w:w="2989"/>
        <w:gridCol w:w="1902"/>
        <w:gridCol w:w="2667"/>
        <w:gridCol w:w="2404"/>
      </w:tblGrid>
      <w:tr w:rsidR="00A7700D" w:rsidRPr="00D42470" w14:paraId="3830FB0D" w14:textId="77777777" w:rsidTr="004B302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6AA462" w14:textId="77777777" w:rsidR="00A7700D" w:rsidRPr="00D42470" w:rsidRDefault="00A7700D" w:rsidP="004B302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A7700D" w:rsidRPr="00D42470" w14:paraId="747249BC" w14:textId="77777777" w:rsidTr="004B302D">
        <w:trPr>
          <w:trHeight w:val="4359"/>
          <w:jc w:val="center"/>
        </w:trPr>
        <w:tc>
          <w:tcPr>
            <w:tcW w:w="2455" w:type="pct"/>
            <w:gridSpan w:val="2"/>
            <w:tcBorders>
              <w:top w:val="nil"/>
              <w:left w:val="single" w:sz="4" w:space="0" w:color="auto"/>
              <w:right w:val="single" w:sz="4" w:space="0" w:color="auto"/>
            </w:tcBorders>
            <w:shd w:val="clear" w:color="auto" w:fill="auto"/>
            <w:noWrap/>
            <w:vAlign w:val="center"/>
            <w:hideMark/>
          </w:tcPr>
          <w:p w14:paraId="4A1BE515" w14:textId="77777777" w:rsidR="00A7700D" w:rsidRPr="00D42470" w:rsidRDefault="00A7700D" w:rsidP="004B302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64BBCBE" wp14:editId="229487F0">
                  <wp:extent cx="3119569" cy="2339676"/>
                  <wp:effectExtent l="0" t="0" r="508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828.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119569" cy="2339676"/>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2B303BC9" w14:textId="77777777" w:rsidR="00A7700D" w:rsidRPr="00D42470" w:rsidRDefault="00A7700D" w:rsidP="004B302D">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72FBD88" wp14:editId="3D86DEDA">
                  <wp:extent cx="3242639" cy="2431980"/>
                  <wp:effectExtent l="0" t="0" r="0" b="698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bwMode="auto">
                          <a:xfrm>
                            <a:off x="0" y="0"/>
                            <a:ext cx="3242639" cy="2431980"/>
                          </a:xfrm>
                          <a:prstGeom prst="rect">
                            <a:avLst/>
                          </a:prstGeom>
                          <a:ln>
                            <a:noFill/>
                          </a:ln>
                          <a:extLst>
                            <a:ext uri="{53640926-AAD7-44D8-BBD7-CCE9431645EC}">
                              <a14:shadowObscured xmlns:a14="http://schemas.microsoft.com/office/drawing/2010/main"/>
                            </a:ext>
                          </a:extLst>
                        </pic:spPr>
                      </pic:pic>
                    </a:graphicData>
                  </a:graphic>
                </wp:inline>
              </w:drawing>
            </w:r>
          </w:p>
        </w:tc>
      </w:tr>
      <w:tr w:rsidR="00A7700D" w:rsidRPr="00D42470" w14:paraId="727E9B49" w14:textId="77777777" w:rsidTr="004B302D">
        <w:trPr>
          <w:trHeight w:val="300"/>
          <w:jc w:val="center"/>
        </w:trPr>
        <w:tc>
          <w:tcPr>
            <w:tcW w:w="1501" w:type="pct"/>
            <w:tcBorders>
              <w:top w:val="single" w:sz="4" w:space="0" w:color="auto"/>
              <w:left w:val="single" w:sz="4" w:space="0" w:color="auto"/>
              <w:bottom w:val="single" w:sz="4" w:space="0" w:color="auto"/>
              <w:right w:val="nil"/>
            </w:tcBorders>
            <w:shd w:val="clear" w:color="auto" w:fill="auto"/>
            <w:noWrap/>
            <w:vAlign w:val="center"/>
            <w:hideMark/>
          </w:tcPr>
          <w:p w14:paraId="5F83A895" w14:textId="77777777" w:rsidR="00A7700D" w:rsidRPr="00D42470" w:rsidRDefault="00A7700D" w:rsidP="004B302D">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sidR="00091351">
              <w:rPr>
                <w:rFonts w:ascii="Calibri" w:eastAsia="Calibri" w:hAnsi="Calibri" w:cs="Calibri"/>
                <w:b/>
                <w:sz w:val="18"/>
                <w:szCs w:val="20"/>
              </w:rPr>
              <w:t>13</w:t>
            </w:r>
            <w:r w:rsidRPr="00D42470">
              <w:rPr>
                <w:rFonts w:ascii="Calibri" w:eastAsia="Calibri" w:hAnsi="Calibri" w:cs="Calibri"/>
                <w:b/>
                <w:sz w:val="18"/>
                <w:szCs w:val="18"/>
              </w:rPr>
              <w:t>.</w:t>
            </w:r>
          </w:p>
        </w:tc>
        <w:tc>
          <w:tcPr>
            <w:tcW w:w="9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E73C8F" w14:textId="77777777" w:rsidR="00A7700D" w:rsidRPr="00D42470" w:rsidRDefault="00A7700D" w:rsidP="004B30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r w:rsidRPr="00483D5B" w:rsidDel="00CA3F62">
              <w:rPr>
                <w:rFonts w:ascii="Calibri" w:eastAsia="Times New Roman" w:hAnsi="Calibri" w:cs="Times New Roman"/>
                <w:sz w:val="18"/>
                <w:szCs w:val="18"/>
                <w:lang w:eastAsia="es-CL"/>
              </w:rPr>
              <w:t xml:space="preserve"> </w:t>
            </w:r>
          </w:p>
        </w:tc>
        <w:tc>
          <w:tcPr>
            <w:tcW w:w="1339" w:type="pct"/>
            <w:tcBorders>
              <w:top w:val="single" w:sz="4" w:space="0" w:color="auto"/>
              <w:left w:val="nil"/>
              <w:bottom w:val="single" w:sz="4" w:space="0" w:color="auto"/>
              <w:right w:val="nil"/>
            </w:tcBorders>
            <w:shd w:val="clear" w:color="auto" w:fill="auto"/>
            <w:noWrap/>
            <w:vAlign w:val="center"/>
            <w:hideMark/>
          </w:tcPr>
          <w:p w14:paraId="3A0B3163" w14:textId="77777777" w:rsidR="00A7700D" w:rsidRPr="00D42470" w:rsidRDefault="00A7700D" w:rsidP="004B302D">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091351">
              <w:rPr>
                <w:rFonts w:ascii="Calibri" w:eastAsia="Calibri" w:hAnsi="Calibri" w:cs="Calibri"/>
                <w:b/>
                <w:sz w:val="18"/>
                <w:szCs w:val="20"/>
              </w:rPr>
              <w:t>4</w:t>
            </w:r>
            <w:r w:rsidRPr="00D42470">
              <w:rPr>
                <w:rFonts w:ascii="Calibri" w:eastAsia="Calibri" w:hAnsi="Calibri" w:cs="Calibri"/>
                <w:b/>
                <w:sz w:val="18"/>
                <w:szCs w:val="18"/>
              </w:rPr>
              <w:t>.</w:t>
            </w:r>
          </w:p>
        </w:tc>
        <w:tc>
          <w:tcPr>
            <w:tcW w:w="12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26AF8" w14:textId="77777777" w:rsidR="00A7700D" w:rsidRPr="00D42470" w:rsidRDefault="00A7700D" w:rsidP="004B30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p>
        </w:tc>
      </w:tr>
      <w:tr w:rsidR="00A7700D" w:rsidRPr="00D42470" w14:paraId="09B6B933" w14:textId="77777777" w:rsidTr="004B302D">
        <w:trPr>
          <w:trHeight w:val="450"/>
          <w:jc w:val="cent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E182EA2" w14:textId="77777777" w:rsidR="00A7700D" w:rsidRPr="00D42470" w:rsidRDefault="00A7700D" w:rsidP="004B30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0C20B72" w14:textId="77777777" w:rsidR="00A7700D" w:rsidRPr="00D42470" w:rsidRDefault="00A7700D" w:rsidP="004B302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CC144D">
              <w:rPr>
                <w:rFonts w:ascii="Calibri" w:eastAsia="Times New Roman" w:hAnsi="Calibri" w:cs="Times New Roman"/>
                <w:color w:val="000000"/>
                <w:sz w:val="18"/>
                <w:szCs w:val="18"/>
                <w:lang w:eastAsia="es-CL"/>
              </w:rPr>
              <w:t>una cámara de inspección, posterior al sistema de desinfección (efluente tratado).</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F3DBB01" w14:textId="77777777" w:rsidR="00A7700D" w:rsidRPr="00D42470" w:rsidRDefault="00A7700D" w:rsidP="004B302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E3BDDBE" w14:textId="77777777" w:rsidR="00A7700D" w:rsidRPr="00D42470" w:rsidRDefault="00A7700D" w:rsidP="004B302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w:t>
            </w:r>
            <w:r w:rsidR="00CC144D">
              <w:rPr>
                <w:rFonts w:ascii="Calibri" w:eastAsia="Times New Roman" w:hAnsi="Calibri" w:cs="Times New Roman"/>
                <w:color w:val="000000"/>
                <w:sz w:val="18"/>
                <w:szCs w:val="18"/>
                <w:lang w:eastAsia="es-CL"/>
              </w:rPr>
              <w:t xml:space="preserve"> el área verde bajo la cual se encuentran los drenes de infiltración, que descargan el efluente tratado de la PTAS 1 (frente a la carretera 5 Sur).</w:t>
            </w:r>
          </w:p>
        </w:tc>
      </w:tr>
      <w:tr w:rsidR="00A7700D" w:rsidRPr="00D42470" w14:paraId="74483522" w14:textId="77777777" w:rsidTr="004B302D">
        <w:trPr>
          <w:trHeight w:val="450"/>
          <w:jc w:val="center"/>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14:paraId="41EB9C70" w14:textId="77777777" w:rsidR="00A7700D" w:rsidRPr="00D42470" w:rsidRDefault="00A7700D" w:rsidP="004B302D">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auto"/>
            </w:tcBorders>
            <w:vAlign w:val="center"/>
            <w:hideMark/>
          </w:tcPr>
          <w:p w14:paraId="06DD5666" w14:textId="77777777" w:rsidR="00A7700D" w:rsidRPr="00D42470" w:rsidRDefault="00A7700D" w:rsidP="004B302D">
            <w:pPr>
              <w:spacing w:after="0" w:line="240" w:lineRule="auto"/>
              <w:rPr>
                <w:rFonts w:ascii="Calibri" w:eastAsia="Times New Roman" w:hAnsi="Calibri" w:cs="Times New Roman"/>
                <w:color w:val="000000"/>
                <w:sz w:val="20"/>
                <w:szCs w:val="20"/>
                <w:lang w:eastAsia="es-CL"/>
              </w:rPr>
            </w:pPr>
          </w:p>
        </w:tc>
      </w:tr>
    </w:tbl>
    <w:p w14:paraId="112B4E65" w14:textId="77777777" w:rsidR="00A7700D" w:rsidRDefault="00A7700D">
      <w:pPr>
        <w:rPr>
          <w:rFonts w:ascii="Calibri" w:eastAsia="Calibri" w:hAnsi="Calibri" w:cs="Calibri"/>
          <w:b/>
          <w:sz w:val="24"/>
          <w:szCs w:val="20"/>
        </w:rPr>
      </w:pPr>
      <w:r>
        <w:br w:type="page"/>
      </w:r>
    </w:p>
    <w:tbl>
      <w:tblPr>
        <w:tblW w:w="5000" w:type="pct"/>
        <w:jc w:val="center"/>
        <w:tblCellMar>
          <w:left w:w="70" w:type="dxa"/>
          <w:right w:w="70" w:type="dxa"/>
        </w:tblCellMar>
        <w:tblLook w:val="04A0" w:firstRow="1" w:lastRow="0" w:firstColumn="1" w:lastColumn="0" w:noHBand="0" w:noVBand="1"/>
      </w:tblPr>
      <w:tblGrid>
        <w:gridCol w:w="2989"/>
        <w:gridCol w:w="1902"/>
        <w:gridCol w:w="2667"/>
        <w:gridCol w:w="2404"/>
      </w:tblGrid>
      <w:tr w:rsidR="00634408" w:rsidRPr="00D42470" w14:paraId="39F7D166" w14:textId="77777777" w:rsidTr="00AC7B3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6B21AD" w14:textId="77777777" w:rsidR="00634408" w:rsidRPr="00D42470" w:rsidRDefault="00634408" w:rsidP="00AC7B3B">
            <w:pPr>
              <w:spacing w:after="0" w:line="240" w:lineRule="auto"/>
              <w:jc w:val="center"/>
              <w:rPr>
                <w:rFonts w:ascii="Calibri" w:eastAsia="Times New Roman" w:hAnsi="Calibri" w:cs="Times New Roman"/>
                <w:b/>
                <w:bCs/>
                <w:color w:val="000000"/>
                <w:sz w:val="20"/>
                <w:szCs w:val="20"/>
                <w:lang w:eastAsia="es-CL"/>
              </w:rPr>
            </w:pPr>
            <w:bookmarkStart w:id="137" w:name="_Toc352840404"/>
            <w:bookmarkStart w:id="138" w:name="_Toc352841464"/>
            <w:bookmarkStart w:id="139" w:name="_Toc447875253"/>
            <w:bookmarkStart w:id="140" w:name="_Toc449085431"/>
            <w:bookmarkStart w:id="141" w:name="_Toc449106105"/>
            <w:bookmarkEnd w:id="131"/>
            <w:bookmarkEnd w:id="132"/>
            <w:bookmarkEnd w:id="133"/>
            <w:bookmarkEnd w:id="134"/>
            <w:bookmarkEnd w:id="135"/>
            <w:r w:rsidRPr="00D42470">
              <w:rPr>
                <w:rFonts w:ascii="Calibri" w:eastAsia="Times New Roman" w:hAnsi="Calibri" w:cs="Times New Roman"/>
                <w:b/>
                <w:bCs/>
                <w:color w:val="000000"/>
                <w:sz w:val="20"/>
                <w:szCs w:val="20"/>
                <w:lang w:eastAsia="es-CL"/>
              </w:rPr>
              <w:lastRenderedPageBreak/>
              <w:t xml:space="preserve">Registros </w:t>
            </w:r>
          </w:p>
        </w:tc>
      </w:tr>
      <w:tr w:rsidR="00634408" w:rsidRPr="00D42470" w14:paraId="6E82E324" w14:textId="77777777" w:rsidTr="00AC7B3B">
        <w:trPr>
          <w:trHeight w:val="4359"/>
          <w:jc w:val="center"/>
        </w:trPr>
        <w:tc>
          <w:tcPr>
            <w:tcW w:w="2455" w:type="pct"/>
            <w:gridSpan w:val="2"/>
            <w:tcBorders>
              <w:top w:val="nil"/>
              <w:left w:val="single" w:sz="4" w:space="0" w:color="auto"/>
              <w:right w:val="single" w:sz="4" w:space="0" w:color="auto"/>
            </w:tcBorders>
            <w:shd w:val="clear" w:color="auto" w:fill="auto"/>
            <w:noWrap/>
            <w:vAlign w:val="center"/>
            <w:hideMark/>
          </w:tcPr>
          <w:p w14:paraId="732910F1" w14:textId="77777777" w:rsidR="00634408" w:rsidRPr="00D42470" w:rsidRDefault="00634408" w:rsidP="00AC7B3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A201FDE" wp14:editId="3D737D36">
                  <wp:extent cx="3117696" cy="2339677"/>
                  <wp:effectExtent l="0" t="0" r="698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828.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117696" cy="2339677"/>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097BD40E" w14:textId="77777777" w:rsidR="00634408" w:rsidRPr="00D42470" w:rsidRDefault="00634408" w:rsidP="00AC7B3B">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12975A4F" wp14:editId="53704C6F">
                  <wp:extent cx="3242639" cy="2431980"/>
                  <wp:effectExtent l="0" t="0" r="0" b="698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bwMode="auto">
                          <a:xfrm>
                            <a:off x="0" y="0"/>
                            <a:ext cx="3242639" cy="2431980"/>
                          </a:xfrm>
                          <a:prstGeom prst="rect">
                            <a:avLst/>
                          </a:prstGeom>
                          <a:ln>
                            <a:noFill/>
                          </a:ln>
                          <a:extLst>
                            <a:ext uri="{53640926-AAD7-44D8-BBD7-CCE9431645EC}">
                              <a14:shadowObscured xmlns:a14="http://schemas.microsoft.com/office/drawing/2010/main"/>
                            </a:ext>
                          </a:extLst>
                        </pic:spPr>
                      </pic:pic>
                    </a:graphicData>
                  </a:graphic>
                </wp:inline>
              </w:drawing>
            </w:r>
          </w:p>
        </w:tc>
      </w:tr>
      <w:tr w:rsidR="00634408" w:rsidRPr="00D42470" w14:paraId="392FFB43" w14:textId="77777777" w:rsidTr="00AC7B3B">
        <w:trPr>
          <w:trHeight w:val="300"/>
          <w:jc w:val="center"/>
        </w:trPr>
        <w:tc>
          <w:tcPr>
            <w:tcW w:w="1501" w:type="pct"/>
            <w:tcBorders>
              <w:top w:val="single" w:sz="4" w:space="0" w:color="auto"/>
              <w:left w:val="single" w:sz="4" w:space="0" w:color="auto"/>
              <w:bottom w:val="single" w:sz="4" w:space="0" w:color="auto"/>
              <w:right w:val="nil"/>
            </w:tcBorders>
            <w:shd w:val="clear" w:color="auto" w:fill="auto"/>
            <w:noWrap/>
            <w:vAlign w:val="center"/>
            <w:hideMark/>
          </w:tcPr>
          <w:p w14:paraId="2E50D5EA" w14:textId="77777777" w:rsidR="00634408" w:rsidRPr="00D42470" w:rsidRDefault="00634408" w:rsidP="00AC7B3B">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Pr>
                <w:rFonts w:ascii="Calibri" w:eastAsia="Calibri" w:hAnsi="Calibri" w:cs="Calibri"/>
                <w:b/>
                <w:sz w:val="18"/>
                <w:szCs w:val="20"/>
              </w:rPr>
              <w:t>15</w:t>
            </w:r>
            <w:r w:rsidRPr="00D42470">
              <w:rPr>
                <w:rFonts w:ascii="Calibri" w:eastAsia="Calibri" w:hAnsi="Calibri" w:cs="Calibri"/>
                <w:b/>
                <w:sz w:val="18"/>
                <w:szCs w:val="18"/>
              </w:rPr>
              <w:t>.</w:t>
            </w:r>
          </w:p>
        </w:tc>
        <w:tc>
          <w:tcPr>
            <w:tcW w:w="9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2B32F8" w14:textId="77777777" w:rsidR="00634408" w:rsidRPr="00D42470" w:rsidRDefault="00634408" w:rsidP="00AC7B3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r w:rsidRPr="00483D5B" w:rsidDel="00CA3F62">
              <w:rPr>
                <w:rFonts w:ascii="Calibri" w:eastAsia="Times New Roman" w:hAnsi="Calibri" w:cs="Times New Roman"/>
                <w:sz w:val="18"/>
                <w:szCs w:val="18"/>
                <w:lang w:eastAsia="es-CL"/>
              </w:rPr>
              <w:t xml:space="preserve"> </w:t>
            </w:r>
          </w:p>
        </w:tc>
        <w:tc>
          <w:tcPr>
            <w:tcW w:w="1339" w:type="pct"/>
            <w:tcBorders>
              <w:top w:val="single" w:sz="4" w:space="0" w:color="auto"/>
              <w:left w:val="nil"/>
              <w:bottom w:val="single" w:sz="4" w:space="0" w:color="auto"/>
              <w:right w:val="nil"/>
            </w:tcBorders>
            <w:shd w:val="clear" w:color="auto" w:fill="auto"/>
            <w:noWrap/>
            <w:vAlign w:val="center"/>
            <w:hideMark/>
          </w:tcPr>
          <w:p w14:paraId="0A4F4072" w14:textId="77777777" w:rsidR="00634408" w:rsidRPr="00D42470" w:rsidRDefault="00634408" w:rsidP="00AC7B3B">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16</w:t>
            </w:r>
            <w:r w:rsidRPr="00D42470">
              <w:rPr>
                <w:rFonts w:ascii="Calibri" w:eastAsia="Calibri" w:hAnsi="Calibri" w:cs="Calibri"/>
                <w:b/>
                <w:sz w:val="18"/>
                <w:szCs w:val="18"/>
              </w:rPr>
              <w:t>.</w:t>
            </w:r>
          </w:p>
        </w:tc>
        <w:tc>
          <w:tcPr>
            <w:tcW w:w="12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7FBB4" w14:textId="77777777" w:rsidR="00634408" w:rsidRPr="00D42470" w:rsidRDefault="00634408" w:rsidP="00AC7B3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p>
        </w:tc>
      </w:tr>
      <w:tr w:rsidR="00634408" w:rsidRPr="00D42470" w14:paraId="44229748" w14:textId="77777777" w:rsidTr="00AC7B3B">
        <w:trPr>
          <w:trHeight w:val="450"/>
          <w:jc w:val="cent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0C70F23" w14:textId="77777777" w:rsidR="00634408" w:rsidRPr="00D42470" w:rsidRDefault="00634408" w:rsidP="00AC7B3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F9C645D" w14:textId="77777777" w:rsidR="00634408" w:rsidRPr="00D42470" w:rsidRDefault="00634408" w:rsidP="00AC7B3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AC7B3B">
              <w:rPr>
                <w:rFonts w:ascii="Calibri" w:eastAsia="Times New Roman" w:hAnsi="Calibri" w:cs="Times New Roman"/>
                <w:color w:val="000000"/>
                <w:sz w:val="18"/>
                <w:szCs w:val="18"/>
                <w:lang w:eastAsia="es-CL"/>
              </w:rPr>
              <w:t>la</w:t>
            </w:r>
            <w:r w:rsidR="00441EBE">
              <w:rPr>
                <w:rFonts w:ascii="Calibri" w:eastAsia="Times New Roman" w:hAnsi="Calibri" w:cs="Times New Roman"/>
                <w:color w:val="000000"/>
                <w:sz w:val="18"/>
                <w:szCs w:val="18"/>
                <w:lang w:eastAsia="es-CL"/>
              </w:rPr>
              <w:t xml:space="preserve"> sala de control, las</w:t>
            </w:r>
            <w:r w:rsidR="00AC7B3B">
              <w:rPr>
                <w:rFonts w:ascii="Calibri" w:eastAsia="Times New Roman" w:hAnsi="Calibri" w:cs="Times New Roman"/>
                <w:color w:val="000000"/>
                <w:sz w:val="18"/>
                <w:szCs w:val="18"/>
                <w:lang w:eastAsia="es-CL"/>
              </w:rPr>
              <w:t xml:space="preserve"> bombas de impulsión de la PTAS 2, además se encuentra la cámara de rejas y el sistema de desinfección</w:t>
            </w:r>
            <w:r>
              <w:rPr>
                <w:rFonts w:ascii="Calibri" w:eastAsia="Times New Roman" w:hAnsi="Calibri" w:cs="Times New Roman"/>
                <w:color w:val="000000"/>
                <w:sz w:val="18"/>
                <w:szCs w:val="18"/>
                <w:lang w:eastAsia="es-CL"/>
              </w:rPr>
              <w:t xml:space="preserve">. </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DC33BE5" w14:textId="77777777" w:rsidR="00634408" w:rsidRPr="00D42470" w:rsidRDefault="00634408" w:rsidP="00AC7B3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5DDAC2A" w14:textId="77777777" w:rsidR="00634408" w:rsidRPr="00D42470" w:rsidRDefault="00634408" w:rsidP="00AC7B3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441EBE">
              <w:rPr>
                <w:rFonts w:ascii="Calibri" w:eastAsia="Times New Roman" w:hAnsi="Calibri" w:cs="Times New Roman"/>
                <w:color w:val="000000"/>
                <w:sz w:val="18"/>
                <w:szCs w:val="18"/>
                <w:lang w:eastAsia="es-CL"/>
              </w:rPr>
              <w:t>la cámara de rejas, donde se recibe el Ril crudo que posteriormente es impulsado al lecho de filtración (lombrifiltro)</w:t>
            </w:r>
            <w:r>
              <w:rPr>
                <w:rFonts w:ascii="Calibri" w:eastAsia="Times New Roman" w:hAnsi="Calibri" w:cs="Times New Roman"/>
                <w:color w:val="000000"/>
                <w:sz w:val="18"/>
                <w:szCs w:val="18"/>
                <w:lang w:eastAsia="es-CL"/>
              </w:rPr>
              <w:t>.</w:t>
            </w:r>
          </w:p>
        </w:tc>
      </w:tr>
      <w:tr w:rsidR="00634408" w:rsidRPr="00D42470" w14:paraId="7C43DEAC" w14:textId="77777777" w:rsidTr="00AC7B3B">
        <w:trPr>
          <w:trHeight w:val="450"/>
          <w:jc w:val="center"/>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14:paraId="7E127EB1" w14:textId="77777777" w:rsidR="00634408" w:rsidRPr="00D42470" w:rsidRDefault="00634408" w:rsidP="00AC7B3B">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auto"/>
            </w:tcBorders>
            <w:vAlign w:val="center"/>
            <w:hideMark/>
          </w:tcPr>
          <w:p w14:paraId="26934ED4" w14:textId="77777777" w:rsidR="00634408" w:rsidRPr="00D42470" w:rsidRDefault="00634408" w:rsidP="00AC7B3B">
            <w:pPr>
              <w:spacing w:after="0" w:line="240" w:lineRule="auto"/>
              <w:rPr>
                <w:rFonts w:ascii="Calibri" w:eastAsia="Times New Roman" w:hAnsi="Calibri" w:cs="Times New Roman"/>
                <w:color w:val="000000"/>
                <w:sz w:val="20"/>
                <w:szCs w:val="20"/>
                <w:lang w:eastAsia="es-CL"/>
              </w:rPr>
            </w:pPr>
          </w:p>
        </w:tc>
      </w:tr>
    </w:tbl>
    <w:p w14:paraId="52C26D83" w14:textId="77777777" w:rsidR="00634408" w:rsidRDefault="00634408" w:rsidP="00634408"/>
    <w:tbl>
      <w:tblPr>
        <w:tblW w:w="5000" w:type="pct"/>
        <w:jc w:val="center"/>
        <w:tblCellMar>
          <w:left w:w="70" w:type="dxa"/>
          <w:right w:w="70" w:type="dxa"/>
        </w:tblCellMar>
        <w:tblLook w:val="04A0" w:firstRow="1" w:lastRow="0" w:firstColumn="1" w:lastColumn="0" w:noHBand="0" w:noVBand="1"/>
      </w:tblPr>
      <w:tblGrid>
        <w:gridCol w:w="2989"/>
        <w:gridCol w:w="1902"/>
        <w:gridCol w:w="2667"/>
        <w:gridCol w:w="2404"/>
      </w:tblGrid>
      <w:tr w:rsidR="00634408" w:rsidRPr="00D42470" w14:paraId="1F161F9A" w14:textId="77777777" w:rsidTr="00AC7B3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F00C57" w14:textId="77777777" w:rsidR="00634408" w:rsidRPr="00D42470" w:rsidRDefault="00634408" w:rsidP="00AC7B3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634408" w:rsidRPr="00D42470" w14:paraId="7C7262A6" w14:textId="77777777" w:rsidTr="00AC7B3B">
        <w:trPr>
          <w:trHeight w:val="4359"/>
          <w:jc w:val="center"/>
        </w:trPr>
        <w:tc>
          <w:tcPr>
            <w:tcW w:w="2455" w:type="pct"/>
            <w:gridSpan w:val="2"/>
            <w:tcBorders>
              <w:top w:val="nil"/>
              <w:left w:val="single" w:sz="4" w:space="0" w:color="auto"/>
              <w:right w:val="single" w:sz="4" w:space="0" w:color="auto"/>
            </w:tcBorders>
            <w:shd w:val="clear" w:color="auto" w:fill="auto"/>
            <w:noWrap/>
            <w:vAlign w:val="center"/>
            <w:hideMark/>
          </w:tcPr>
          <w:p w14:paraId="2EC7210D" w14:textId="77777777" w:rsidR="00634408" w:rsidRPr="00D42470" w:rsidRDefault="00634408" w:rsidP="00AC7B3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6311FF5" wp14:editId="75A3C77A">
                  <wp:extent cx="3119567" cy="2339676"/>
                  <wp:effectExtent l="0" t="0" r="508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5828.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119567" cy="2339676"/>
                          </a:xfrm>
                          <a:prstGeom prst="rect">
                            <a:avLst/>
                          </a:prstGeom>
                          <a:ln>
                            <a:noFill/>
                          </a:ln>
                          <a:extLst>
                            <a:ext uri="{53640926-AAD7-44D8-BBD7-CCE9431645EC}">
                              <a14:shadowObscured xmlns:a14="http://schemas.microsoft.com/office/drawing/2010/main"/>
                            </a:ext>
                          </a:extLst>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284BBBDA" w14:textId="77777777" w:rsidR="00634408" w:rsidRPr="00D42470" w:rsidRDefault="00634408" w:rsidP="00AC7B3B">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27288C7B" wp14:editId="59A21995">
                  <wp:extent cx="3242639" cy="2431979"/>
                  <wp:effectExtent l="0" t="0" r="0" b="698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bwMode="auto">
                          <a:xfrm>
                            <a:off x="0" y="0"/>
                            <a:ext cx="3242639" cy="2431979"/>
                          </a:xfrm>
                          <a:prstGeom prst="rect">
                            <a:avLst/>
                          </a:prstGeom>
                          <a:ln>
                            <a:noFill/>
                          </a:ln>
                          <a:extLst>
                            <a:ext uri="{53640926-AAD7-44D8-BBD7-CCE9431645EC}">
                              <a14:shadowObscured xmlns:a14="http://schemas.microsoft.com/office/drawing/2010/main"/>
                            </a:ext>
                          </a:extLst>
                        </pic:spPr>
                      </pic:pic>
                    </a:graphicData>
                  </a:graphic>
                </wp:inline>
              </w:drawing>
            </w:r>
          </w:p>
        </w:tc>
      </w:tr>
      <w:tr w:rsidR="00634408" w:rsidRPr="00D42470" w14:paraId="3191FB73" w14:textId="77777777" w:rsidTr="00AC7B3B">
        <w:trPr>
          <w:trHeight w:val="300"/>
          <w:jc w:val="center"/>
        </w:trPr>
        <w:tc>
          <w:tcPr>
            <w:tcW w:w="1501" w:type="pct"/>
            <w:tcBorders>
              <w:top w:val="single" w:sz="4" w:space="0" w:color="auto"/>
              <w:left w:val="single" w:sz="4" w:space="0" w:color="auto"/>
              <w:bottom w:val="single" w:sz="4" w:space="0" w:color="auto"/>
              <w:right w:val="nil"/>
            </w:tcBorders>
            <w:shd w:val="clear" w:color="auto" w:fill="auto"/>
            <w:noWrap/>
            <w:vAlign w:val="center"/>
            <w:hideMark/>
          </w:tcPr>
          <w:p w14:paraId="4B3F6CF2" w14:textId="77777777" w:rsidR="00634408" w:rsidRPr="00D42470" w:rsidRDefault="00634408" w:rsidP="00AC7B3B">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Fotografía</w:t>
            </w:r>
            <w:r w:rsidRPr="00D42470">
              <w:rPr>
                <w:rFonts w:ascii="Calibri" w:eastAsia="Calibri" w:hAnsi="Calibri" w:cs="Calibri"/>
                <w:b/>
                <w:sz w:val="18"/>
                <w:szCs w:val="20"/>
              </w:rPr>
              <w:t xml:space="preserve"> </w:t>
            </w:r>
            <w:r>
              <w:rPr>
                <w:rFonts w:ascii="Calibri" w:eastAsia="Calibri" w:hAnsi="Calibri" w:cs="Calibri"/>
                <w:b/>
                <w:sz w:val="18"/>
                <w:szCs w:val="20"/>
              </w:rPr>
              <w:t>17</w:t>
            </w:r>
            <w:r w:rsidRPr="00D42470">
              <w:rPr>
                <w:rFonts w:ascii="Calibri" w:eastAsia="Calibri" w:hAnsi="Calibri" w:cs="Calibri"/>
                <w:b/>
                <w:sz w:val="18"/>
                <w:szCs w:val="18"/>
              </w:rPr>
              <w:t>.</w:t>
            </w:r>
          </w:p>
        </w:tc>
        <w:tc>
          <w:tcPr>
            <w:tcW w:w="9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435674" w14:textId="77777777" w:rsidR="00634408" w:rsidRPr="00D42470" w:rsidRDefault="00634408" w:rsidP="00AC7B3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r w:rsidRPr="00483D5B" w:rsidDel="00CA3F62">
              <w:rPr>
                <w:rFonts w:ascii="Calibri" w:eastAsia="Times New Roman" w:hAnsi="Calibri" w:cs="Times New Roman"/>
                <w:sz w:val="18"/>
                <w:szCs w:val="18"/>
                <w:lang w:eastAsia="es-CL"/>
              </w:rPr>
              <w:t xml:space="preserve"> </w:t>
            </w:r>
          </w:p>
        </w:tc>
        <w:tc>
          <w:tcPr>
            <w:tcW w:w="1339" w:type="pct"/>
            <w:tcBorders>
              <w:top w:val="single" w:sz="4" w:space="0" w:color="auto"/>
              <w:left w:val="nil"/>
              <w:bottom w:val="single" w:sz="4" w:space="0" w:color="auto"/>
              <w:right w:val="nil"/>
            </w:tcBorders>
            <w:shd w:val="clear" w:color="auto" w:fill="auto"/>
            <w:noWrap/>
            <w:vAlign w:val="center"/>
            <w:hideMark/>
          </w:tcPr>
          <w:p w14:paraId="4158987A" w14:textId="77777777" w:rsidR="00634408" w:rsidRPr="00D42470" w:rsidRDefault="00634408" w:rsidP="00AC7B3B">
            <w:pPr>
              <w:spacing w:after="0" w:line="240" w:lineRule="auto"/>
              <w:contextualSpacing/>
              <w:outlineLvl w:val="1"/>
              <w:rPr>
                <w:rFonts w:ascii="Calibri" w:eastAsia="Calibri" w:hAnsi="Calibri" w:cs="Calibri"/>
                <w:b/>
                <w:sz w:val="18"/>
                <w:szCs w:val="18"/>
              </w:rPr>
            </w:pPr>
            <w:r w:rsidRPr="00D42470">
              <w:rPr>
                <w:rFonts w:ascii="Calibri" w:eastAsia="Calibri" w:hAnsi="Calibri" w:cs="Calibri"/>
                <w:b/>
                <w:sz w:val="18"/>
                <w:szCs w:val="20"/>
              </w:rPr>
              <w:t xml:space="preserve">Fotografía </w:t>
            </w:r>
            <w:r>
              <w:rPr>
                <w:rFonts w:ascii="Calibri" w:eastAsia="Calibri" w:hAnsi="Calibri" w:cs="Calibri"/>
                <w:b/>
                <w:sz w:val="18"/>
                <w:szCs w:val="20"/>
              </w:rPr>
              <w:t>18</w:t>
            </w:r>
            <w:r w:rsidRPr="00D42470">
              <w:rPr>
                <w:rFonts w:ascii="Calibri" w:eastAsia="Calibri" w:hAnsi="Calibri" w:cs="Calibri"/>
                <w:b/>
                <w:sz w:val="18"/>
                <w:szCs w:val="18"/>
              </w:rPr>
              <w:t>.</w:t>
            </w:r>
          </w:p>
        </w:tc>
        <w:tc>
          <w:tcPr>
            <w:tcW w:w="12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E4F37" w14:textId="77777777" w:rsidR="00634408" w:rsidRPr="00D42470" w:rsidRDefault="00634408" w:rsidP="00AC7B3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483D5B">
              <w:rPr>
                <w:rFonts w:ascii="Calibri" w:eastAsia="Times New Roman" w:hAnsi="Calibri" w:cs="Times New Roman"/>
                <w:sz w:val="18"/>
                <w:szCs w:val="18"/>
                <w:lang w:eastAsia="es-CL"/>
              </w:rPr>
              <w:t>29-05-2019</w:t>
            </w:r>
          </w:p>
        </w:tc>
      </w:tr>
      <w:tr w:rsidR="00634408" w:rsidRPr="00D42470" w14:paraId="0A428FB4" w14:textId="77777777" w:rsidTr="00AC7B3B">
        <w:trPr>
          <w:trHeight w:val="450"/>
          <w:jc w:val="cent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8683807" w14:textId="77777777" w:rsidR="00634408" w:rsidRPr="00D42470" w:rsidRDefault="00634408" w:rsidP="00AC7B3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13A48CC" w14:textId="77777777" w:rsidR="00634408" w:rsidRPr="00D42470" w:rsidRDefault="00634408" w:rsidP="00AC7B3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fotografía se observa una cámara de inspección, posterior al sistema de desinfección (efluente tratado).</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407954D" w14:textId="77777777" w:rsidR="00634408" w:rsidRPr="00D42470" w:rsidRDefault="00634408" w:rsidP="00AC7B3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1F760A0" w14:textId="77777777" w:rsidR="00634408" w:rsidRPr="00D42470" w:rsidRDefault="00634408" w:rsidP="00AC7B3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se observa </w:t>
            </w:r>
            <w:r w:rsidR="005B7EF9">
              <w:rPr>
                <w:rFonts w:ascii="Calibri" w:eastAsia="Times New Roman" w:hAnsi="Calibri" w:cs="Times New Roman"/>
                <w:color w:val="000000"/>
                <w:sz w:val="18"/>
                <w:szCs w:val="18"/>
                <w:lang w:eastAsia="es-CL"/>
              </w:rPr>
              <w:t>el terreno donde</w:t>
            </w:r>
            <w:r>
              <w:rPr>
                <w:rFonts w:ascii="Calibri" w:eastAsia="Times New Roman" w:hAnsi="Calibri" w:cs="Times New Roman"/>
                <w:color w:val="000000"/>
                <w:sz w:val="18"/>
                <w:szCs w:val="18"/>
                <w:lang w:eastAsia="es-CL"/>
              </w:rPr>
              <w:t xml:space="preserve"> se encuentran los drenes de infiltración, que descargan el efluente tratado de la PTAS </w:t>
            </w:r>
            <w:r w:rsidR="00EA50BC">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w:t>
            </w:r>
          </w:p>
        </w:tc>
      </w:tr>
    </w:tbl>
    <w:p w14:paraId="368F9B00" w14:textId="77777777" w:rsidR="00634408" w:rsidRDefault="00634408">
      <w:pPr>
        <w:rPr>
          <w:rFonts w:ascii="Calibri" w:eastAsia="Calibri" w:hAnsi="Calibri" w:cs="Calibri"/>
          <w:b/>
          <w:sz w:val="24"/>
          <w:szCs w:val="20"/>
        </w:rPr>
      </w:pPr>
      <w:r>
        <w:br w:type="page"/>
      </w:r>
    </w:p>
    <w:p w14:paraId="3E3A18B8" w14:textId="77777777" w:rsidR="00D42470" w:rsidRPr="00D42470" w:rsidRDefault="00D42470" w:rsidP="005863D4">
      <w:pPr>
        <w:pStyle w:val="Ttulo1"/>
      </w:pPr>
      <w:r w:rsidRPr="00D42470">
        <w:lastRenderedPageBreak/>
        <w:t>CONCLUSIONES</w:t>
      </w:r>
      <w:bookmarkEnd w:id="137"/>
      <w:bookmarkEnd w:id="138"/>
      <w:bookmarkEnd w:id="139"/>
      <w:bookmarkEnd w:id="140"/>
      <w:bookmarkEnd w:id="141"/>
    </w:p>
    <w:p w14:paraId="55D33192" w14:textId="77777777" w:rsidR="00D42470" w:rsidRPr="00F7456A" w:rsidRDefault="00D42470" w:rsidP="00D42470">
      <w:pPr>
        <w:spacing w:after="0" w:line="240" w:lineRule="auto"/>
        <w:contextualSpacing/>
        <w:jc w:val="both"/>
        <w:rPr>
          <w:rFonts w:eastAsia="Calibri" w:cs="Calibri"/>
          <w:b/>
          <w:sz w:val="20"/>
          <w:szCs w:val="20"/>
        </w:rPr>
      </w:pPr>
    </w:p>
    <w:p w14:paraId="22218901" w14:textId="77777777" w:rsidR="00D42470" w:rsidRPr="00F7456A" w:rsidRDefault="00D42470" w:rsidP="00D42470">
      <w:pPr>
        <w:spacing w:after="0" w:line="240" w:lineRule="auto"/>
        <w:jc w:val="both"/>
        <w:rPr>
          <w:rFonts w:eastAsia="Calibri" w:cs="Calibri"/>
          <w:color w:val="FF0000"/>
          <w:sz w:val="20"/>
          <w:szCs w:val="20"/>
        </w:rPr>
      </w:pPr>
      <w:r w:rsidRPr="007A7249">
        <w:rPr>
          <w:rFonts w:eastAsia="Calibri" w:cs="Calibri"/>
          <w:sz w:val="20"/>
          <w:szCs w:val="20"/>
        </w:rPr>
        <w:t xml:space="preserve">Los resultados de las actividades de fiscalización, asociados los Instrumentos de </w:t>
      </w:r>
      <w:r w:rsidR="00E65EF9" w:rsidRPr="007A7249">
        <w:rPr>
          <w:rFonts w:eastAsia="Calibri" w:cs="Calibri"/>
          <w:sz w:val="20"/>
          <w:szCs w:val="20"/>
        </w:rPr>
        <w:t>Carácter</w:t>
      </w:r>
      <w:r w:rsidRPr="007A7249">
        <w:rPr>
          <w:rFonts w:eastAsia="Calibri" w:cs="Calibri"/>
          <w:sz w:val="20"/>
          <w:szCs w:val="20"/>
        </w:rPr>
        <w:t xml:space="preserve"> Ambiental indicados en el punto 3, permitieron identificar ciertos hallazgos que se describen a continuación</w:t>
      </w:r>
      <w:r w:rsidRPr="00F7456A">
        <w:rPr>
          <w:rFonts w:eastAsia="Calibri" w:cs="Calibri"/>
          <w:color w:val="FF0000"/>
          <w:sz w:val="20"/>
          <w:szCs w:val="20"/>
        </w:rPr>
        <w:t>:</w:t>
      </w:r>
    </w:p>
    <w:p w14:paraId="7B91B278"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6"/>
        <w:gridCol w:w="1684"/>
        <w:gridCol w:w="4112"/>
        <w:gridCol w:w="3020"/>
      </w:tblGrid>
      <w:tr w:rsidR="00D42470" w:rsidRPr="00F7456A" w14:paraId="59A21F46" w14:textId="77777777" w:rsidTr="000164EE">
        <w:trPr>
          <w:trHeight w:val="395"/>
          <w:tblHeader/>
          <w:jc w:val="center"/>
        </w:trPr>
        <w:tc>
          <w:tcPr>
            <w:tcW w:w="575" w:type="pct"/>
            <w:shd w:val="clear" w:color="auto" w:fill="D9D9D9"/>
            <w:vAlign w:val="center"/>
          </w:tcPr>
          <w:p w14:paraId="1F788DE5"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845" w:type="pct"/>
            <w:shd w:val="clear" w:color="auto" w:fill="D9D9D9"/>
            <w:vAlign w:val="center"/>
          </w:tcPr>
          <w:p w14:paraId="6EE85E09"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064" w:type="pct"/>
            <w:shd w:val="clear" w:color="auto" w:fill="D9D9D9"/>
            <w:vAlign w:val="center"/>
          </w:tcPr>
          <w:p w14:paraId="636C62EC"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516" w:type="pct"/>
            <w:shd w:val="clear" w:color="auto" w:fill="D9D9D9"/>
            <w:vAlign w:val="center"/>
          </w:tcPr>
          <w:p w14:paraId="501BE80D"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1A7A8EB2" w14:textId="77777777" w:rsidTr="000164EE">
        <w:trPr>
          <w:jc w:val="center"/>
        </w:trPr>
        <w:tc>
          <w:tcPr>
            <w:tcW w:w="575" w:type="pct"/>
            <w:vAlign w:val="center"/>
          </w:tcPr>
          <w:p w14:paraId="3B96B77E" w14:textId="77777777" w:rsidR="00D42470" w:rsidRPr="00F7456A" w:rsidRDefault="004569D5"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845" w:type="pct"/>
            <w:vAlign w:val="center"/>
          </w:tcPr>
          <w:p w14:paraId="200A284E" w14:textId="77777777" w:rsidR="00D42470" w:rsidRPr="00F7456A" w:rsidRDefault="00CD6D44"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Control de emisiones atmosféricas</w:t>
            </w:r>
          </w:p>
        </w:tc>
        <w:tc>
          <w:tcPr>
            <w:tcW w:w="2064" w:type="pct"/>
            <w:vAlign w:val="center"/>
          </w:tcPr>
          <w:p w14:paraId="40B8EF69" w14:textId="77777777" w:rsidR="000164EE" w:rsidRDefault="000164EE" w:rsidP="000164EE">
            <w:pPr>
              <w:spacing w:line="286" w:lineRule="auto"/>
              <w:jc w:val="both"/>
              <w:rPr>
                <w:b/>
                <w:i/>
                <w:iCs/>
              </w:rPr>
            </w:pPr>
            <w:r w:rsidRPr="002C3FE6">
              <w:rPr>
                <w:b/>
                <w:i/>
                <w:iCs/>
              </w:rPr>
              <w:t>RCA N° 196/2012, SEA Región de La Araucanía, Considerando</w:t>
            </w:r>
            <w:r>
              <w:rPr>
                <w:b/>
                <w:i/>
                <w:iCs/>
              </w:rPr>
              <w:t xml:space="preserve"> 5.1:</w:t>
            </w:r>
          </w:p>
          <w:p w14:paraId="11C55608" w14:textId="77777777" w:rsidR="000164EE" w:rsidRPr="00537D91" w:rsidRDefault="000164EE" w:rsidP="000164EE">
            <w:pPr>
              <w:spacing w:line="286" w:lineRule="auto"/>
              <w:jc w:val="both"/>
              <w:rPr>
                <w:bCs/>
                <w:i/>
                <w:iCs/>
              </w:rPr>
            </w:pPr>
            <w:r w:rsidRPr="00537D91">
              <w:rPr>
                <w:bCs/>
                <w:i/>
                <w:iCs/>
              </w:rPr>
              <w:t>5.1. Con relación al Art. 11 letra a), Riesgo para la salud de la Población, debido a la cantidad y calidad de efluentes, emisiones o residuos, no se presentan tales efectos toda vez que:</w:t>
            </w:r>
          </w:p>
          <w:p w14:paraId="5A821DF0" w14:textId="77777777" w:rsidR="000164EE" w:rsidRDefault="000164EE" w:rsidP="000164EE">
            <w:pPr>
              <w:spacing w:line="286" w:lineRule="auto"/>
              <w:jc w:val="both"/>
              <w:rPr>
                <w:b/>
                <w:i/>
                <w:iCs/>
              </w:rPr>
            </w:pPr>
            <w:r w:rsidRPr="006107D7">
              <w:rPr>
                <w:bCs/>
                <w:i/>
                <w:iCs/>
              </w:rPr>
              <w:t>[</w:t>
            </w:r>
            <w:r>
              <w:rPr>
                <w:bCs/>
                <w:i/>
                <w:iCs/>
              </w:rPr>
              <w:t>...</w:t>
            </w:r>
            <w:r w:rsidRPr="006107D7">
              <w:rPr>
                <w:bCs/>
                <w:i/>
                <w:iCs/>
              </w:rPr>
              <w:t>]</w:t>
            </w:r>
            <w:r>
              <w:rPr>
                <w:bCs/>
                <w:i/>
                <w:iCs/>
              </w:rPr>
              <w:t xml:space="preserve"> </w:t>
            </w:r>
            <w:r w:rsidRPr="00F3755E">
              <w:rPr>
                <w:bCs/>
                <w:i/>
                <w:iCs/>
              </w:rPr>
              <w:t>A objeto de resguardar la calidad del aire del sector, el titular comprometido realizar 1</w:t>
            </w:r>
            <w:r>
              <w:rPr>
                <w:bCs/>
                <w:i/>
                <w:iCs/>
              </w:rPr>
              <w:t xml:space="preserve"> </w:t>
            </w:r>
            <w:r w:rsidRPr="00F3755E">
              <w:rPr>
                <w:bCs/>
                <w:i/>
                <w:iCs/>
              </w:rPr>
              <w:t>muestreo</w:t>
            </w:r>
            <w:r>
              <w:rPr>
                <w:bCs/>
                <w:i/>
                <w:iCs/>
              </w:rPr>
              <w:t xml:space="preserve"> </w:t>
            </w:r>
            <w:r w:rsidRPr="00F3755E">
              <w:rPr>
                <w:bCs/>
                <w:i/>
                <w:iCs/>
              </w:rPr>
              <w:t>isocinético anual durante los tres primeros años de funcionamiento del proyecto, para determinar</w:t>
            </w:r>
            <w:r>
              <w:rPr>
                <w:bCs/>
                <w:i/>
                <w:iCs/>
              </w:rPr>
              <w:t xml:space="preserve"> </w:t>
            </w:r>
            <w:r w:rsidRPr="00F3755E">
              <w:rPr>
                <w:bCs/>
                <w:i/>
                <w:iCs/>
              </w:rPr>
              <w:t>las emisiones de Material Particulado para los contaminantes MP 2,5 y MP 10.</w:t>
            </w:r>
          </w:p>
          <w:p w14:paraId="4CC36065" w14:textId="77777777" w:rsidR="000164EE" w:rsidRPr="000F366F" w:rsidRDefault="000164EE" w:rsidP="000164EE">
            <w:pPr>
              <w:spacing w:line="286" w:lineRule="auto"/>
              <w:jc w:val="both"/>
              <w:rPr>
                <w:b/>
                <w:i/>
                <w:iCs/>
              </w:rPr>
            </w:pPr>
            <w:r w:rsidRPr="000F366F">
              <w:rPr>
                <w:b/>
                <w:i/>
                <w:iCs/>
              </w:rPr>
              <w:t>RCA N° 196/2012, SEA Región de La Araucanía, Adenda 1, página 17, pregunta N°19:</w:t>
            </w:r>
          </w:p>
          <w:p w14:paraId="7E55E538" w14:textId="77777777" w:rsidR="000164EE" w:rsidRPr="000F366F" w:rsidRDefault="000164EE" w:rsidP="000164EE">
            <w:pPr>
              <w:spacing w:line="286" w:lineRule="auto"/>
              <w:jc w:val="both"/>
              <w:rPr>
                <w:i/>
                <w:iCs/>
              </w:rPr>
            </w:pPr>
            <w:r w:rsidRPr="000F366F">
              <w:rPr>
                <w:i/>
                <w:iCs/>
              </w:rPr>
              <w:t>19.- Se solicita al titular realizar 4 muestreos isocinéticos durante la temporada invernal – primaveral (abril, junio, agosto, octubre) de los tres primeros años de funcionamiento del proyecto, para determinar las emisiones de Material Particulado para los contaminantes MP 2,5 y MP 10, con la finalidad de determinar si se generarán o no, potenciales efectos en la calidad de aire del área de influencia directa del proyecto.</w:t>
            </w:r>
          </w:p>
          <w:p w14:paraId="40479014" w14:textId="77777777" w:rsidR="000164EE" w:rsidRPr="000F366F" w:rsidRDefault="000164EE" w:rsidP="000164EE">
            <w:pPr>
              <w:spacing w:line="286" w:lineRule="auto"/>
              <w:jc w:val="both"/>
              <w:rPr>
                <w:i/>
                <w:iCs/>
                <w:u w:val="single"/>
              </w:rPr>
            </w:pPr>
            <w:r w:rsidRPr="000F366F">
              <w:rPr>
                <w:i/>
                <w:iCs/>
                <w:u w:val="single"/>
              </w:rPr>
              <w:t>RESPUESTA</w:t>
            </w:r>
            <w:r>
              <w:rPr>
                <w:i/>
                <w:iCs/>
                <w:u w:val="single"/>
              </w:rPr>
              <w:t xml:space="preserve"> TITULAR</w:t>
            </w:r>
            <w:r w:rsidRPr="000F366F">
              <w:rPr>
                <w:i/>
                <w:iCs/>
                <w:u w:val="single"/>
              </w:rPr>
              <w:t>:</w:t>
            </w:r>
          </w:p>
          <w:p w14:paraId="146F1720" w14:textId="77777777" w:rsidR="000164EE" w:rsidRDefault="000164EE" w:rsidP="000164EE">
            <w:pPr>
              <w:spacing w:line="286" w:lineRule="auto"/>
              <w:jc w:val="both"/>
              <w:rPr>
                <w:i/>
                <w:iCs/>
              </w:rPr>
            </w:pPr>
            <w:r w:rsidRPr="000F366F">
              <w:rPr>
                <w:i/>
                <w:iCs/>
              </w:rPr>
              <w:t>De lo solicitado se considera innecesaria la medición a la frecuencia solicitada, de lo anterior el Titular se compromete a realizar 1 monitoreo anual, lo anterior respaldado en que no se encuentra en un área declarada saturada o latente y que podría informar la estimación de emisiones en base a modelación matemática.</w:t>
            </w:r>
          </w:p>
          <w:p w14:paraId="04D6E186" w14:textId="77777777" w:rsidR="000164EE" w:rsidRPr="000F366F" w:rsidRDefault="000164EE" w:rsidP="000164EE">
            <w:pPr>
              <w:spacing w:line="286" w:lineRule="auto"/>
              <w:jc w:val="both"/>
              <w:rPr>
                <w:b/>
                <w:i/>
                <w:iCs/>
              </w:rPr>
            </w:pPr>
            <w:r w:rsidRPr="000F366F">
              <w:rPr>
                <w:b/>
                <w:i/>
                <w:iCs/>
              </w:rPr>
              <w:t xml:space="preserve">RCA N° 196/2012, SEA Región de La Araucanía, Adenda 1, página </w:t>
            </w:r>
            <w:r>
              <w:rPr>
                <w:b/>
                <w:i/>
                <w:iCs/>
              </w:rPr>
              <w:t>38 y 39</w:t>
            </w:r>
            <w:r w:rsidRPr="000F366F">
              <w:rPr>
                <w:b/>
                <w:i/>
                <w:iCs/>
              </w:rPr>
              <w:t>, pregunta N°</w:t>
            </w:r>
            <w:r>
              <w:rPr>
                <w:b/>
                <w:i/>
                <w:iCs/>
              </w:rPr>
              <w:t>3</w:t>
            </w:r>
            <w:r w:rsidRPr="000F366F">
              <w:rPr>
                <w:b/>
                <w:i/>
                <w:iCs/>
              </w:rPr>
              <w:t>:</w:t>
            </w:r>
          </w:p>
          <w:p w14:paraId="42967C50" w14:textId="77777777" w:rsidR="000164EE" w:rsidRDefault="000164EE" w:rsidP="000164EE">
            <w:pPr>
              <w:spacing w:line="286" w:lineRule="auto"/>
              <w:jc w:val="both"/>
              <w:rPr>
                <w:i/>
                <w:iCs/>
              </w:rPr>
            </w:pPr>
            <w:r w:rsidRPr="000F366F">
              <w:rPr>
                <w:i/>
                <w:iCs/>
              </w:rPr>
              <w:t>3.- Se hace presente al titular, que no es correcto establecer que el proyecto cumple con</w:t>
            </w:r>
            <w:r>
              <w:rPr>
                <w:i/>
                <w:iCs/>
              </w:rPr>
              <w:t xml:space="preserve"> </w:t>
            </w:r>
            <w:r w:rsidRPr="000F366F">
              <w:rPr>
                <w:i/>
                <w:iCs/>
              </w:rPr>
              <w:lastRenderedPageBreak/>
              <w:t>normativa de calidad del aire, teniendo en cuenta que lo que se debe determinar es el</w:t>
            </w:r>
            <w:r>
              <w:rPr>
                <w:i/>
                <w:iCs/>
              </w:rPr>
              <w:t xml:space="preserve"> </w:t>
            </w:r>
            <w:r w:rsidRPr="000F366F">
              <w:rPr>
                <w:i/>
                <w:iCs/>
              </w:rPr>
              <w:t>aporte de la nueva fuente en un punto que ya presenta un cierto nivel de calidad del aire</w:t>
            </w:r>
            <w:r>
              <w:rPr>
                <w:i/>
                <w:iCs/>
              </w:rPr>
              <w:t xml:space="preserve"> </w:t>
            </w:r>
            <w:r w:rsidRPr="000F366F">
              <w:rPr>
                <w:i/>
                <w:iCs/>
              </w:rPr>
              <w:t>(línea base) que se desconoce y que eventualmente, con el aporte de la nueva</w:t>
            </w:r>
            <w:r>
              <w:rPr>
                <w:i/>
                <w:iCs/>
              </w:rPr>
              <w:t xml:space="preserve"> </w:t>
            </w:r>
            <w:r w:rsidRPr="000F366F">
              <w:rPr>
                <w:i/>
                <w:iCs/>
              </w:rPr>
              <w:t>fuente, podría llegar a un nivel que supere los valores de las normas.</w:t>
            </w:r>
          </w:p>
          <w:p w14:paraId="222BF077" w14:textId="77777777" w:rsidR="000164EE" w:rsidRPr="00140DAE" w:rsidRDefault="000164EE" w:rsidP="000164EE">
            <w:pPr>
              <w:spacing w:line="286" w:lineRule="auto"/>
              <w:jc w:val="both"/>
              <w:rPr>
                <w:i/>
                <w:iCs/>
              </w:rPr>
            </w:pPr>
            <w:r w:rsidRPr="00140DAE">
              <w:rPr>
                <w:i/>
                <w:iCs/>
                <w:u w:val="single"/>
              </w:rPr>
              <w:t>RESPUESTA TITULAR</w:t>
            </w:r>
            <w:r w:rsidRPr="00140DAE">
              <w:rPr>
                <w:i/>
                <w:iCs/>
              </w:rPr>
              <w:t>:</w:t>
            </w:r>
          </w:p>
          <w:p w14:paraId="0AB4D22F" w14:textId="77777777" w:rsidR="000164EE" w:rsidRDefault="000164EE" w:rsidP="000164EE">
            <w:pPr>
              <w:spacing w:line="286" w:lineRule="auto"/>
              <w:jc w:val="both"/>
              <w:rPr>
                <w:i/>
                <w:iCs/>
              </w:rPr>
            </w:pPr>
            <w:r w:rsidRPr="00140DAE">
              <w:rPr>
                <w:i/>
                <w:iCs/>
              </w:rPr>
              <w:t>Al respecto, se entrega la modelación de MP 2,5, además se compromete una medición</w:t>
            </w:r>
            <w:r>
              <w:rPr>
                <w:i/>
                <w:iCs/>
              </w:rPr>
              <w:t xml:space="preserve"> </w:t>
            </w:r>
            <w:r w:rsidRPr="00140DAE">
              <w:rPr>
                <w:i/>
                <w:iCs/>
              </w:rPr>
              <w:t>isocinética anual la que será informada a la autoridad anualmente. De antemano es</w:t>
            </w:r>
            <w:r>
              <w:rPr>
                <w:i/>
                <w:iCs/>
              </w:rPr>
              <w:t xml:space="preserve"> </w:t>
            </w:r>
            <w:r w:rsidRPr="00140DAE">
              <w:rPr>
                <w:i/>
                <w:iCs/>
              </w:rPr>
              <w:t>posible evidenciar un cumplimiento bajo modelación a través del modelo Screen 3</w:t>
            </w:r>
            <w:r>
              <w:rPr>
                <w:i/>
                <w:iCs/>
              </w:rPr>
              <w:t xml:space="preserve"> </w:t>
            </w:r>
            <w:r w:rsidRPr="00140DAE">
              <w:rPr>
                <w:i/>
                <w:iCs/>
              </w:rPr>
              <w:t>(USEPA).</w:t>
            </w:r>
          </w:p>
          <w:p w14:paraId="55F01D74" w14:textId="77777777" w:rsidR="00960136" w:rsidRDefault="00960136" w:rsidP="000164EE">
            <w:pPr>
              <w:spacing w:line="286" w:lineRule="auto"/>
              <w:jc w:val="both"/>
              <w:rPr>
                <w:i/>
                <w:iCs/>
              </w:rPr>
            </w:pPr>
          </w:p>
          <w:p w14:paraId="77A6D6CF" w14:textId="77777777" w:rsidR="00960136" w:rsidRPr="00960136" w:rsidRDefault="00960136" w:rsidP="00960136">
            <w:pPr>
              <w:spacing w:line="286" w:lineRule="auto"/>
              <w:jc w:val="both"/>
              <w:rPr>
                <w:b/>
                <w:bCs/>
                <w:i/>
                <w:iCs/>
              </w:rPr>
            </w:pPr>
            <w:r w:rsidRPr="00960136">
              <w:rPr>
                <w:b/>
                <w:bCs/>
                <w:i/>
                <w:iCs/>
              </w:rPr>
              <w:t>Informe Consolidado de la Evaluación de Impacto Ambiental (ICE). CAPÍTULO V</w:t>
            </w:r>
            <w:r>
              <w:rPr>
                <w:b/>
                <w:bCs/>
                <w:i/>
                <w:iCs/>
              </w:rPr>
              <w:t>:</w:t>
            </w:r>
          </w:p>
          <w:p w14:paraId="568BC413" w14:textId="77777777" w:rsidR="00960136" w:rsidRPr="00960136" w:rsidRDefault="00960136" w:rsidP="00960136">
            <w:pPr>
              <w:spacing w:line="286" w:lineRule="auto"/>
              <w:jc w:val="both"/>
              <w:rPr>
                <w:i/>
                <w:iCs/>
              </w:rPr>
            </w:pPr>
            <w:r w:rsidRPr="00960136">
              <w:rPr>
                <w:i/>
                <w:iCs/>
              </w:rPr>
              <w:t>COMPROMISOS AMBIENTALES VOLUNTARIOS</w:t>
            </w:r>
          </w:p>
          <w:p w14:paraId="4AEDF6ED" w14:textId="77777777" w:rsidR="00960136" w:rsidRPr="000F366F" w:rsidRDefault="00960136" w:rsidP="00960136">
            <w:pPr>
              <w:spacing w:line="286" w:lineRule="auto"/>
              <w:jc w:val="both"/>
              <w:rPr>
                <w:i/>
                <w:iCs/>
              </w:rPr>
            </w:pPr>
            <w:r w:rsidRPr="00960136">
              <w:rPr>
                <w:i/>
                <w:iCs/>
              </w:rPr>
              <w:t>1.- Se realizará 1 muestreo isocinético anual durante los tres primeros años de funcionamiento del proyecto, para</w:t>
            </w:r>
            <w:r>
              <w:rPr>
                <w:i/>
                <w:iCs/>
              </w:rPr>
              <w:t xml:space="preserve"> </w:t>
            </w:r>
            <w:r w:rsidRPr="00960136">
              <w:rPr>
                <w:i/>
                <w:iCs/>
              </w:rPr>
              <w:t>determinar las emisiones de Material Particulado para los contaminantes MP 2,5 y MP 10. Resultados que serán</w:t>
            </w:r>
            <w:r>
              <w:rPr>
                <w:i/>
                <w:iCs/>
              </w:rPr>
              <w:t xml:space="preserve"> </w:t>
            </w:r>
            <w:r w:rsidRPr="00960136">
              <w:rPr>
                <w:i/>
                <w:iCs/>
              </w:rPr>
              <w:t>entregados a la SEREMI de Medio Ambiente y SEREMI de Salud, dentro de los 30 días siguientes de efectuado el</w:t>
            </w:r>
            <w:r>
              <w:rPr>
                <w:i/>
                <w:iCs/>
              </w:rPr>
              <w:t xml:space="preserve"> </w:t>
            </w:r>
            <w:r w:rsidRPr="00960136">
              <w:rPr>
                <w:i/>
                <w:iCs/>
              </w:rPr>
              <w:t>monitoreo.</w:t>
            </w:r>
          </w:p>
          <w:p w14:paraId="2626BCC3" w14:textId="77777777" w:rsidR="00D42470" w:rsidRPr="00F7456A" w:rsidRDefault="00D42470" w:rsidP="000164EE">
            <w:pPr>
              <w:spacing w:line="286" w:lineRule="auto"/>
              <w:jc w:val="both"/>
              <w:rPr>
                <w:rFonts w:asciiTheme="minorHAnsi" w:hAnsiTheme="minorHAnsi" w:cs="Calibri"/>
                <w:lang w:val="es-CL" w:eastAsia="en-US"/>
              </w:rPr>
            </w:pPr>
          </w:p>
        </w:tc>
        <w:tc>
          <w:tcPr>
            <w:tcW w:w="1516" w:type="pct"/>
            <w:vAlign w:val="center"/>
          </w:tcPr>
          <w:p w14:paraId="37245670" w14:textId="77777777" w:rsidR="0009056E" w:rsidRDefault="00CD6D44" w:rsidP="00CD6D44">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El titular no acredita la ejecución de los muestreos </w:t>
            </w:r>
            <w:r w:rsidR="000164EE">
              <w:rPr>
                <w:rFonts w:asciiTheme="minorHAnsi" w:hAnsiTheme="minorHAnsi" w:cs="Calibri"/>
                <w:lang w:val="es-CL" w:eastAsia="en-US"/>
              </w:rPr>
              <w:t xml:space="preserve">isocinéticos anuales </w:t>
            </w:r>
            <w:r w:rsidR="00706BC3">
              <w:rPr>
                <w:rFonts w:asciiTheme="minorHAnsi" w:hAnsiTheme="minorHAnsi" w:cs="Calibri"/>
                <w:lang w:val="es-CL" w:eastAsia="en-US"/>
              </w:rPr>
              <w:t>en sus calderas industriales, para</w:t>
            </w:r>
            <w:r w:rsidR="000164EE">
              <w:rPr>
                <w:rFonts w:asciiTheme="minorHAnsi" w:hAnsiTheme="minorHAnsi" w:cs="Calibri"/>
                <w:lang w:val="es-CL" w:eastAsia="en-US"/>
              </w:rPr>
              <w:t xml:space="preserve"> determinar las emisiones </w:t>
            </w:r>
            <w:r>
              <w:rPr>
                <w:rFonts w:asciiTheme="minorHAnsi" w:hAnsiTheme="minorHAnsi" w:cs="Calibri"/>
                <w:lang w:val="es-CL" w:eastAsia="en-US"/>
              </w:rPr>
              <w:t>de MP2,5 y MP10</w:t>
            </w:r>
            <w:r w:rsidR="00242BF7">
              <w:rPr>
                <w:rFonts w:asciiTheme="minorHAnsi" w:hAnsiTheme="minorHAnsi" w:cs="Calibri"/>
                <w:lang w:val="es-CL" w:eastAsia="en-US"/>
              </w:rPr>
              <w:t xml:space="preserve">, </w:t>
            </w:r>
            <w:r w:rsidR="000164EE">
              <w:rPr>
                <w:rFonts w:asciiTheme="minorHAnsi" w:hAnsiTheme="minorHAnsi" w:cs="Calibri"/>
                <w:lang w:val="es-CL" w:eastAsia="en-US"/>
              </w:rPr>
              <w:t xml:space="preserve">de acuerdo a lo </w:t>
            </w:r>
            <w:r w:rsidR="003029BA">
              <w:rPr>
                <w:rFonts w:asciiTheme="minorHAnsi" w:hAnsiTheme="minorHAnsi" w:cs="Calibri"/>
                <w:lang w:val="es-CL" w:eastAsia="en-US"/>
              </w:rPr>
              <w:t>comprometido</w:t>
            </w:r>
            <w:r w:rsidR="000164EE">
              <w:rPr>
                <w:rFonts w:asciiTheme="minorHAnsi" w:hAnsiTheme="minorHAnsi" w:cs="Calibri"/>
                <w:lang w:val="es-CL" w:eastAsia="en-US"/>
              </w:rPr>
              <w:t xml:space="preserve"> </w:t>
            </w:r>
            <w:r w:rsidR="00D72346">
              <w:rPr>
                <w:rFonts w:asciiTheme="minorHAnsi" w:hAnsiTheme="minorHAnsi" w:cs="Calibri"/>
                <w:lang w:val="es-CL" w:eastAsia="en-US"/>
              </w:rPr>
              <w:t>en su</w:t>
            </w:r>
            <w:r>
              <w:rPr>
                <w:rFonts w:asciiTheme="minorHAnsi" w:hAnsiTheme="minorHAnsi" w:cs="Calibri"/>
                <w:lang w:val="es-CL" w:eastAsia="en-US"/>
              </w:rPr>
              <w:t xml:space="preserve"> RCA 196/2012</w:t>
            </w:r>
            <w:r w:rsidR="00242BF7">
              <w:rPr>
                <w:rFonts w:asciiTheme="minorHAnsi" w:hAnsiTheme="minorHAnsi" w:cs="Calibri"/>
                <w:lang w:val="es-CL" w:eastAsia="en-US"/>
              </w:rPr>
              <w:t>.</w:t>
            </w:r>
            <w:r w:rsidR="0009056E">
              <w:rPr>
                <w:rFonts w:asciiTheme="minorHAnsi" w:hAnsiTheme="minorHAnsi" w:cs="Calibri"/>
                <w:lang w:val="es-CL" w:eastAsia="en-US"/>
              </w:rPr>
              <w:t xml:space="preserve"> Cabe señalar que </w:t>
            </w:r>
            <w:r w:rsidR="00A66942">
              <w:rPr>
                <w:rFonts w:asciiTheme="minorHAnsi" w:hAnsiTheme="minorHAnsi" w:cs="Calibri"/>
                <w:lang w:val="es-CL" w:eastAsia="en-US"/>
              </w:rPr>
              <w:t>esta información</w:t>
            </w:r>
            <w:r w:rsidR="0009056E">
              <w:rPr>
                <w:rFonts w:asciiTheme="minorHAnsi" w:hAnsiTheme="minorHAnsi" w:cs="Calibri"/>
                <w:lang w:val="es-CL" w:eastAsia="en-US"/>
              </w:rPr>
              <w:t xml:space="preserve"> fue </w:t>
            </w:r>
            <w:r w:rsidR="00A66942">
              <w:rPr>
                <w:rFonts w:asciiTheme="minorHAnsi" w:hAnsiTheme="minorHAnsi" w:cs="Calibri"/>
                <w:lang w:val="es-CL" w:eastAsia="en-US"/>
              </w:rPr>
              <w:t>avisada</w:t>
            </w:r>
            <w:r w:rsidR="0009056E">
              <w:rPr>
                <w:rFonts w:asciiTheme="minorHAnsi" w:hAnsiTheme="minorHAnsi" w:cs="Calibri"/>
                <w:lang w:val="es-CL" w:eastAsia="en-US"/>
              </w:rPr>
              <w:t xml:space="preserve"> y requerid</w:t>
            </w:r>
            <w:r w:rsidR="003029BA">
              <w:rPr>
                <w:rFonts w:asciiTheme="minorHAnsi" w:hAnsiTheme="minorHAnsi" w:cs="Calibri"/>
                <w:lang w:val="es-CL" w:eastAsia="en-US"/>
              </w:rPr>
              <w:t>a</w:t>
            </w:r>
            <w:r w:rsidR="0009056E">
              <w:rPr>
                <w:rFonts w:asciiTheme="minorHAnsi" w:hAnsiTheme="minorHAnsi" w:cs="Calibri"/>
                <w:lang w:val="es-CL" w:eastAsia="en-US"/>
              </w:rPr>
              <w:t xml:space="preserve"> a la empresa en fiscalización</w:t>
            </w:r>
            <w:r w:rsidR="003029BA">
              <w:rPr>
                <w:rFonts w:asciiTheme="minorHAnsi" w:hAnsiTheme="minorHAnsi" w:cs="Calibri"/>
                <w:lang w:val="es-CL" w:eastAsia="en-US"/>
              </w:rPr>
              <w:t xml:space="preserve"> </w:t>
            </w:r>
            <w:r w:rsidR="0009056E">
              <w:rPr>
                <w:rFonts w:asciiTheme="minorHAnsi" w:hAnsiTheme="minorHAnsi" w:cs="Calibri"/>
                <w:lang w:val="es-CL" w:eastAsia="en-US"/>
              </w:rPr>
              <w:t xml:space="preserve">SMA del año 2017 (ver expediente </w:t>
            </w:r>
            <w:r w:rsidR="0009056E" w:rsidRPr="0009056E">
              <w:rPr>
                <w:rFonts w:asciiTheme="minorHAnsi" w:hAnsiTheme="minorHAnsi" w:cs="Calibri"/>
                <w:lang w:val="es-CL" w:eastAsia="en-US"/>
              </w:rPr>
              <w:t>DFZ-2017-5513-IX-RCA-IA</w:t>
            </w:r>
            <w:r w:rsidR="00706BC3">
              <w:rPr>
                <w:rFonts w:asciiTheme="minorHAnsi" w:hAnsiTheme="minorHAnsi" w:cs="Calibri"/>
                <w:lang w:val="es-CL" w:eastAsia="en-US"/>
              </w:rPr>
              <w:t xml:space="preserve"> derivado a DSC</w:t>
            </w:r>
            <w:r w:rsidR="0009056E">
              <w:rPr>
                <w:rFonts w:asciiTheme="minorHAnsi" w:hAnsiTheme="minorHAnsi" w:cs="Calibri"/>
                <w:lang w:val="es-CL" w:eastAsia="en-US"/>
              </w:rPr>
              <w:t>).</w:t>
            </w:r>
          </w:p>
          <w:p w14:paraId="0814D91D" w14:textId="77777777" w:rsidR="009C5999" w:rsidRDefault="003029BA" w:rsidP="00CD6D44">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No obstante</w:t>
            </w:r>
            <w:r w:rsidR="007B7789">
              <w:rPr>
                <w:rFonts w:asciiTheme="minorHAnsi" w:hAnsiTheme="minorHAnsi" w:cs="Calibri"/>
                <w:lang w:val="es-CL" w:eastAsia="en-US"/>
              </w:rPr>
              <w:t xml:space="preserve">, cabe señalar que el titular presenta </w:t>
            </w:r>
            <w:r>
              <w:rPr>
                <w:rFonts w:asciiTheme="minorHAnsi" w:hAnsiTheme="minorHAnsi" w:cs="Calibri"/>
                <w:lang w:val="es-CL" w:eastAsia="en-US"/>
              </w:rPr>
              <w:t xml:space="preserve">en el Anexo </w:t>
            </w:r>
            <w:r w:rsidR="00706BC3">
              <w:rPr>
                <w:rFonts w:asciiTheme="minorHAnsi" w:hAnsiTheme="minorHAnsi" w:cs="Calibri"/>
                <w:lang w:val="es-CL" w:eastAsia="en-US"/>
              </w:rPr>
              <w:t xml:space="preserve">4 </w:t>
            </w:r>
            <w:r w:rsidR="007B7789">
              <w:rPr>
                <w:rFonts w:asciiTheme="minorHAnsi" w:hAnsiTheme="minorHAnsi" w:cs="Calibri"/>
                <w:lang w:val="es-CL" w:eastAsia="en-US"/>
              </w:rPr>
              <w:t>las cotizaciones</w:t>
            </w:r>
            <w:r w:rsidR="0009056E">
              <w:rPr>
                <w:rFonts w:asciiTheme="minorHAnsi" w:hAnsiTheme="minorHAnsi" w:cs="Calibri"/>
                <w:lang w:val="es-CL" w:eastAsia="en-US"/>
              </w:rPr>
              <w:t xml:space="preserve"> </w:t>
            </w:r>
            <w:r>
              <w:rPr>
                <w:rFonts w:asciiTheme="minorHAnsi" w:hAnsiTheme="minorHAnsi" w:cs="Calibri"/>
                <w:lang w:val="es-CL" w:eastAsia="en-US"/>
              </w:rPr>
              <w:t>y cronograma</w:t>
            </w:r>
            <w:r w:rsidR="007B7789">
              <w:rPr>
                <w:rFonts w:asciiTheme="minorHAnsi" w:hAnsiTheme="minorHAnsi" w:cs="Calibri"/>
                <w:lang w:val="es-CL" w:eastAsia="en-US"/>
              </w:rPr>
              <w:t xml:space="preserve"> </w:t>
            </w:r>
            <w:r w:rsidR="007379BF">
              <w:rPr>
                <w:rFonts w:asciiTheme="minorHAnsi" w:hAnsiTheme="minorHAnsi" w:cs="Calibri"/>
                <w:lang w:val="es-CL" w:eastAsia="en-US"/>
              </w:rPr>
              <w:t xml:space="preserve">de cumplimiento </w:t>
            </w:r>
            <w:r w:rsidR="007B7789">
              <w:rPr>
                <w:rFonts w:asciiTheme="minorHAnsi" w:hAnsiTheme="minorHAnsi" w:cs="Calibri"/>
                <w:lang w:val="es-CL" w:eastAsia="en-US"/>
              </w:rPr>
              <w:t xml:space="preserve">para ejecutar </w:t>
            </w:r>
            <w:r w:rsidR="00706BC3">
              <w:rPr>
                <w:rFonts w:asciiTheme="minorHAnsi" w:hAnsiTheme="minorHAnsi" w:cs="Calibri"/>
                <w:lang w:val="es-CL" w:eastAsia="en-US"/>
              </w:rPr>
              <w:t xml:space="preserve">este compromiso </w:t>
            </w:r>
            <w:r w:rsidR="007B7789">
              <w:rPr>
                <w:rFonts w:asciiTheme="minorHAnsi" w:hAnsiTheme="minorHAnsi" w:cs="Calibri"/>
                <w:lang w:val="es-CL" w:eastAsia="en-US"/>
              </w:rPr>
              <w:t xml:space="preserve">con </w:t>
            </w:r>
            <w:r w:rsidR="005A1D1C">
              <w:rPr>
                <w:rFonts w:asciiTheme="minorHAnsi" w:hAnsiTheme="minorHAnsi" w:cs="Calibri"/>
                <w:lang w:val="es-CL" w:eastAsia="en-US"/>
              </w:rPr>
              <w:t>laboratorio acreditado por la SMA</w:t>
            </w:r>
            <w:r w:rsidR="007B7789">
              <w:rPr>
                <w:rFonts w:asciiTheme="minorHAnsi" w:hAnsiTheme="minorHAnsi" w:cs="Calibri"/>
                <w:lang w:val="es-CL" w:eastAsia="en-US"/>
              </w:rPr>
              <w:t xml:space="preserve">, </w:t>
            </w:r>
            <w:r w:rsidR="0009056E">
              <w:rPr>
                <w:rFonts w:asciiTheme="minorHAnsi" w:hAnsiTheme="minorHAnsi" w:cs="Calibri"/>
                <w:lang w:val="es-CL" w:eastAsia="en-US"/>
              </w:rPr>
              <w:t>e</w:t>
            </w:r>
            <w:r w:rsidR="007B7789">
              <w:rPr>
                <w:rFonts w:asciiTheme="minorHAnsi" w:hAnsiTheme="minorHAnsi" w:cs="Calibri"/>
                <w:lang w:val="es-CL" w:eastAsia="en-US"/>
              </w:rPr>
              <w:t xml:space="preserve"> informa </w:t>
            </w:r>
            <w:r w:rsidR="005A1D1C">
              <w:rPr>
                <w:rFonts w:asciiTheme="minorHAnsi" w:hAnsiTheme="minorHAnsi" w:cs="Calibri"/>
                <w:lang w:val="es-CL" w:eastAsia="en-US"/>
              </w:rPr>
              <w:t xml:space="preserve">que </w:t>
            </w:r>
            <w:r w:rsidR="007B7789">
              <w:rPr>
                <w:rFonts w:asciiTheme="minorHAnsi" w:hAnsiTheme="minorHAnsi" w:cs="Calibri"/>
                <w:lang w:val="es-CL" w:eastAsia="en-US"/>
              </w:rPr>
              <w:t xml:space="preserve">se </w:t>
            </w:r>
            <w:r w:rsidR="0009056E">
              <w:rPr>
                <w:rFonts w:asciiTheme="minorHAnsi" w:hAnsiTheme="minorHAnsi" w:cs="Calibri"/>
                <w:lang w:val="es-CL" w:eastAsia="en-US"/>
              </w:rPr>
              <w:t>llevará a cabo</w:t>
            </w:r>
            <w:r w:rsidR="007B7789">
              <w:rPr>
                <w:rFonts w:asciiTheme="minorHAnsi" w:hAnsiTheme="minorHAnsi" w:cs="Calibri"/>
                <w:lang w:val="es-CL" w:eastAsia="en-US"/>
              </w:rPr>
              <w:t xml:space="preserve"> en diciembre del 2019</w:t>
            </w:r>
            <w:r w:rsidR="0009056E">
              <w:rPr>
                <w:rFonts w:asciiTheme="minorHAnsi" w:hAnsiTheme="minorHAnsi" w:cs="Calibri"/>
                <w:lang w:val="es-CL" w:eastAsia="en-US"/>
              </w:rPr>
              <w:t xml:space="preserve">, por lo cual esta Superintendencia deberá verificar la ejecución </w:t>
            </w:r>
            <w:r w:rsidR="00706BC3">
              <w:rPr>
                <w:rFonts w:asciiTheme="minorHAnsi" w:hAnsiTheme="minorHAnsi" w:cs="Calibri"/>
                <w:lang w:val="es-CL" w:eastAsia="en-US"/>
              </w:rPr>
              <w:t xml:space="preserve">una vez </w:t>
            </w:r>
            <w:r w:rsidR="00DA0B25">
              <w:rPr>
                <w:rFonts w:asciiTheme="minorHAnsi" w:hAnsiTheme="minorHAnsi" w:cs="Calibri"/>
                <w:lang w:val="es-CL" w:eastAsia="en-US"/>
              </w:rPr>
              <w:t>concluido</w:t>
            </w:r>
            <w:r w:rsidR="00706BC3">
              <w:rPr>
                <w:rFonts w:asciiTheme="minorHAnsi" w:hAnsiTheme="minorHAnsi" w:cs="Calibri"/>
                <w:lang w:val="es-CL" w:eastAsia="en-US"/>
              </w:rPr>
              <w:t xml:space="preserve"> el plazo</w:t>
            </w:r>
            <w:r w:rsidR="006338F8">
              <w:rPr>
                <w:rFonts w:asciiTheme="minorHAnsi" w:hAnsiTheme="minorHAnsi" w:cs="Calibri"/>
                <w:lang w:val="es-CL" w:eastAsia="en-US"/>
              </w:rPr>
              <w:t>.</w:t>
            </w:r>
          </w:p>
          <w:p w14:paraId="22D9D985" w14:textId="77777777" w:rsidR="009C5999" w:rsidRPr="00F7456A" w:rsidRDefault="009C5999" w:rsidP="00CD6D44">
            <w:pPr>
              <w:widowControl w:val="0"/>
              <w:overflowPunct w:val="0"/>
              <w:autoSpaceDE w:val="0"/>
              <w:autoSpaceDN w:val="0"/>
              <w:adjustRightInd w:val="0"/>
              <w:spacing w:after="120"/>
              <w:jc w:val="both"/>
              <w:rPr>
                <w:rFonts w:asciiTheme="minorHAnsi" w:hAnsiTheme="minorHAnsi" w:cs="Calibri"/>
                <w:lang w:val="es-CL" w:eastAsia="en-US"/>
              </w:rPr>
            </w:pPr>
          </w:p>
        </w:tc>
      </w:tr>
      <w:tr w:rsidR="00D42470" w:rsidRPr="00F7456A" w14:paraId="41AD0B87" w14:textId="77777777" w:rsidTr="000164EE">
        <w:trPr>
          <w:jc w:val="center"/>
        </w:trPr>
        <w:tc>
          <w:tcPr>
            <w:tcW w:w="575" w:type="pct"/>
            <w:vAlign w:val="center"/>
          </w:tcPr>
          <w:p w14:paraId="6AC11229" w14:textId="77777777" w:rsidR="00D42470" w:rsidRPr="00F7456A" w:rsidRDefault="004D12E5"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845" w:type="pct"/>
            <w:vAlign w:val="center"/>
          </w:tcPr>
          <w:p w14:paraId="0BE2A463" w14:textId="77777777" w:rsidR="00D42470" w:rsidRPr="00F7456A" w:rsidRDefault="004D12E5"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Estado de ejecución del proyecto</w:t>
            </w:r>
          </w:p>
        </w:tc>
        <w:tc>
          <w:tcPr>
            <w:tcW w:w="2064" w:type="pct"/>
            <w:vAlign w:val="center"/>
          </w:tcPr>
          <w:p w14:paraId="10C91640" w14:textId="77777777" w:rsidR="004D12E5" w:rsidRPr="00706F88" w:rsidRDefault="004D12E5" w:rsidP="004D12E5">
            <w:pPr>
              <w:spacing w:line="286" w:lineRule="auto"/>
              <w:jc w:val="both"/>
              <w:rPr>
                <w:b/>
                <w:i/>
                <w:iCs/>
              </w:rPr>
            </w:pPr>
            <w:r w:rsidRPr="00706F88">
              <w:rPr>
                <w:b/>
                <w:i/>
                <w:iCs/>
              </w:rPr>
              <w:t>RCA N° 196/2012, SEA Región de La Araucanía, Considerando 6.2:</w:t>
            </w:r>
          </w:p>
          <w:p w14:paraId="0D675624" w14:textId="77777777" w:rsidR="004D12E5" w:rsidRPr="00706F88" w:rsidRDefault="004D12E5" w:rsidP="004D12E5">
            <w:pPr>
              <w:spacing w:line="286" w:lineRule="auto"/>
              <w:jc w:val="both"/>
              <w:rPr>
                <w:i/>
                <w:iCs/>
              </w:rPr>
            </w:pPr>
            <w:r w:rsidRPr="00706F88">
              <w:rPr>
                <w:i/>
                <w:iCs/>
              </w:rPr>
              <w:t>6.2.- Se realizarán acciones para recuperar en otro predio, una superficie que duplica el área intervenida por el proyecto. Se informará sectorialmente a la SEREMI de Agricultura y SEREMI de Medio Ambiente, el lugar o predio donde se ejecutará el compromiso.</w:t>
            </w:r>
          </w:p>
          <w:p w14:paraId="50606218" w14:textId="77777777" w:rsidR="00D42470" w:rsidRPr="00F7456A" w:rsidRDefault="00D42470" w:rsidP="004D12E5">
            <w:pPr>
              <w:spacing w:line="286" w:lineRule="auto"/>
              <w:jc w:val="both"/>
              <w:rPr>
                <w:rFonts w:asciiTheme="minorHAnsi" w:hAnsiTheme="minorHAnsi" w:cs="Calibri"/>
                <w:lang w:val="es-CL" w:eastAsia="en-US"/>
              </w:rPr>
            </w:pPr>
          </w:p>
        </w:tc>
        <w:tc>
          <w:tcPr>
            <w:tcW w:w="1516" w:type="pct"/>
            <w:vAlign w:val="center"/>
          </w:tcPr>
          <w:p w14:paraId="1CA00358" w14:textId="77777777" w:rsidR="004D12E5" w:rsidRPr="00F7456A" w:rsidRDefault="004D12E5" w:rsidP="004D12E5">
            <w:pPr>
              <w:widowControl w:val="0"/>
              <w:overflowPunct w:val="0"/>
              <w:autoSpaceDE w:val="0"/>
              <w:autoSpaceDN w:val="0"/>
              <w:adjustRightInd w:val="0"/>
              <w:spacing w:after="120" w:line="286" w:lineRule="auto"/>
              <w:jc w:val="both"/>
              <w:rPr>
                <w:rFonts w:asciiTheme="minorHAnsi" w:hAnsiTheme="minorHAnsi" w:cs="Calibri"/>
                <w:lang w:val="es-CL" w:eastAsia="en-US"/>
              </w:rPr>
            </w:pPr>
            <w:r>
              <w:rPr>
                <w:rFonts w:asciiTheme="minorHAnsi" w:hAnsiTheme="minorHAnsi" w:cs="Calibri"/>
                <w:lang w:val="es-CL" w:eastAsia="en-US"/>
              </w:rPr>
              <w:t xml:space="preserve">El titular no acredita la ejecución de acciones para </w:t>
            </w:r>
            <w:r w:rsidRPr="00E15071">
              <w:rPr>
                <w:rFonts w:asciiTheme="minorHAnsi" w:hAnsiTheme="minorHAnsi" w:cs="Calibri"/>
                <w:b/>
                <w:bCs/>
                <w:i/>
                <w:iCs/>
                <w:lang w:val="es-CL" w:eastAsia="en-US"/>
              </w:rPr>
              <w:t>recuperar</w:t>
            </w:r>
            <w:r>
              <w:rPr>
                <w:rFonts w:asciiTheme="minorHAnsi" w:hAnsiTheme="minorHAnsi" w:cs="Calibri"/>
                <w:lang w:val="es-CL" w:eastAsia="en-US"/>
              </w:rPr>
              <w:t xml:space="preserve"> en otro predio, una superficie que duplique el área intervenida</w:t>
            </w:r>
            <w:r w:rsidR="00A437F4">
              <w:rPr>
                <w:rFonts w:asciiTheme="minorHAnsi" w:hAnsiTheme="minorHAnsi" w:cs="Calibri"/>
                <w:lang w:val="es-CL" w:eastAsia="en-US"/>
              </w:rPr>
              <w:t xml:space="preserve">, </w:t>
            </w:r>
            <w:r w:rsidR="006658C4">
              <w:rPr>
                <w:rFonts w:asciiTheme="minorHAnsi" w:hAnsiTheme="minorHAnsi" w:cs="Calibri"/>
                <w:lang w:val="es-CL" w:eastAsia="en-US"/>
              </w:rPr>
              <w:t xml:space="preserve">esto de </w:t>
            </w:r>
            <w:r w:rsidR="00A437F4">
              <w:rPr>
                <w:rFonts w:asciiTheme="minorHAnsi" w:hAnsiTheme="minorHAnsi" w:cs="Calibri"/>
                <w:lang w:val="es-CL" w:eastAsia="en-US"/>
              </w:rPr>
              <w:t xml:space="preserve">acuerdo </w:t>
            </w:r>
            <w:r w:rsidR="006658C4">
              <w:rPr>
                <w:rFonts w:asciiTheme="minorHAnsi" w:hAnsiTheme="minorHAnsi" w:cs="Calibri"/>
                <w:lang w:val="es-CL" w:eastAsia="en-US"/>
              </w:rPr>
              <w:t xml:space="preserve">al compromiso voluntario </w:t>
            </w:r>
            <w:r w:rsidR="00A437F4">
              <w:rPr>
                <w:rFonts w:asciiTheme="minorHAnsi" w:hAnsiTheme="minorHAnsi" w:cs="Calibri"/>
                <w:lang w:val="es-CL" w:eastAsia="en-US"/>
              </w:rPr>
              <w:t>establecido en su RCA N° 196/2012</w:t>
            </w:r>
            <w:r>
              <w:rPr>
                <w:rFonts w:asciiTheme="minorHAnsi" w:hAnsiTheme="minorHAnsi" w:cs="Calibri"/>
                <w:lang w:val="es-CL" w:eastAsia="en-US"/>
              </w:rPr>
              <w:t>.</w:t>
            </w:r>
          </w:p>
        </w:tc>
      </w:tr>
      <w:tr w:rsidR="004D12E5" w:rsidRPr="00F7456A" w14:paraId="61A932FC" w14:textId="77777777" w:rsidTr="000164EE">
        <w:trPr>
          <w:jc w:val="center"/>
        </w:trPr>
        <w:tc>
          <w:tcPr>
            <w:tcW w:w="575" w:type="pct"/>
            <w:vAlign w:val="center"/>
          </w:tcPr>
          <w:p w14:paraId="26A01B9A" w14:textId="77777777" w:rsidR="004D12E5" w:rsidRDefault="004D12E5" w:rsidP="00D42470">
            <w:pPr>
              <w:widowControl w:val="0"/>
              <w:overflowPunct w:val="0"/>
              <w:autoSpaceDE w:val="0"/>
              <w:autoSpaceDN w:val="0"/>
              <w:adjustRightInd w:val="0"/>
              <w:spacing w:after="120" w:line="285" w:lineRule="auto"/>
              <w:jc w:val="center"/>
              <w:rPr>
                <w:rFonts w:cs="Calibri"/>
                <w:iCs/>
              </w:rPr>
            </w:pPr>
            <w:r>
              <w:rPr>
                <w:rFonts w:cs="Calibri"/>
                <w:iCs/>
              </w:rPr>
              <w:t>3</w:t>
            </w:r>
          </w:p>
        </w:tc>
        <w:tc>
          <w:tcPr>
            <w:tcW w:w="845" w:type="pct"/>
            <w:vAlign w:val="center"/>
          </w:tcPr>
          <w:p w14:paraId="674FA973" w14:textId="77777777" w:rsidR="004D12E5" w:rsidRDefault="004D12E5" w:rsidP="00D42470">
            <w:pPr>
              <w:widowControl w:val="0"/>
              <w:overflowPunct w:val="0"/>
              <w:autoSpaceDE w:val="0"/>
              <w:autoSpaceDN w:val="0"/>
              <w:adjustRightInd w:val="0"/>
              <w:spacing w:after="120" w:line="285" w:lineRule="auto"/>
              <w:jc w:val="center"/>
              <w:rPr>
                <w:rFonts w:cs="Calibri"/>
                <w:iCs/>
              </w:rPr>
            </w:pPr>
            <w:r>
              <w:rPr>
                <w:rFonts w:asciiTheme="minorHAnsi" w:hAnsiTheme="minorHAnsi" w:cs="Calibri"/>
                <w:iCs/>
                <w:lang w:val="es-CL" w:eastAsia="en-US"/>
              </w:rPr>
              <w:t>Estado de ejecución del proyecto</w:t>
            </w:r>
          </w:p>
        </w:tc>
        <w:tc>
          <w:tcPr>
            <w:tcW w:w="2064" w:type="pct"/>
            <w:vAlign w:val="center"/>
          </w:tcPr>
          <w:p w14:paraId="76249E0E" w14:textId="77777777" w:rsidR="004D12E5" w:rsidRPr="00706F88" w:rsidRDefault="004D12E5" w:rsidP="004D12E5">
            <w:pPr>
              <w:spacing w:line="286" w:lineRule="auto"/>
              <w:jc w:val="both"/>
              <w:rPr>
                <w:b/>
                <w:i/>
                <w:iCs/>
              </w:rPr>
            </w:pPr>
            <w:r w:rsidRPr="00706F88">
              <w:rPr>
                <w:b/>
                <w:i/>
                <w:iCs/>
              </w:rPr>
              <w:t>RCA N° 196/2012, SEA Región de La Araucanía, Considerando 6.3:</w:t>
            </w:r>
          </w:p>
          <w:p w14:paraId="75D073E5" w14:textId="77777777" w:rsidR="004D12E5" w:rsidRPr="00706F88" w:rsidRDefault="004D12E5" w:rsidP="004D12E5">
            <w:pPr>
              <w:spacing w:line="286" w:lineRule="auto"/>
              <w:jc w:val="both"/>
              <w:rPr>
                <w:i/>
                <w:iCs/>
              </w:rPr>
            </w:pPr>
            <w:r w:rsidRPr="00706F88">
              <w:rPr>
                <w:i/>
                <w:iCs/>
              </w:rPr>
              <w:t>6.3.- Se forestará en otro predio un área proporcional a la superficie intervenida por el proyecto.</w:t>
            </w:r>
          </w:p>
          <w:p w14:paraId="58FB1F49" w14:textId="77777777" w:rsidR="004D12E5" w:rsidRPr="00B12523" w:rsidRDefault="004D12E5" w:rsidP="00B12523">
            <w:pPr>
              <w:spacing w:line="286" w:lineRule="auto"/>
              <w:jc w:val="both"/>
              <w:rPr>
                <w:i/>
                <w:iCs/>
              </w:rPr>
            </w:pPr>
            <w:r w:rsidRPr="00706F88">
              <w:rPr>
                <w:i/>
                <w:iCs/>
              </w:rPr>
              <w:lastRenderedPageBreak/>
              <w:t>Se informará sectorialmente a la SEREMI de Agricultura y SEREMI de Medio Ambiente, el lugar o predio donde se ejecutará el compromiso.</w:t>
            </w:r>
          </w:p>
        </w:tc>
        <w:tc>
          <w:tcPr>
            <w:tcW w:w="1516" w:type="pct"/>
            <w:vAlign w:val="center"/>
          </w:tcPr>
          <w:p w14:paraId="34EC208B" w14:textId="77777777" w:rsidR="004D12E5" w:rsidRDefault="00EB1AB2" w:rsidP="00EB1AB2">
            <w:pPr>
              <w:widowControl w:val="0"/>
              <w:overflowPunct w:val="0"/>
              <w:autoSpaceDE w:val="0"/>
              <w:autoSpaceDN w:val="0"/>
              <w:adjustRightInd w:val="0"/>
              <w:spacing w:after="120" w:line="286" w:lineRule="auto"/>
              <w:jc w:val="both"/>
              <w:rPr>
                <w:rFonts w:cs="Calibri"/>
              </w:rPr>
            </w:pPr>
            <w:r>
              <w:rPr>
                <w:rFonts w:cs="Calibri"/>
              </w:rPr>
              <w:lastRenderedPageBreak/>
              <w:t xml:space="preserve">El titular no acredita la </w:t>
            </w:r>
            <w:r w:rsidRPr="00E15071">
              <w:rPr>
                <w:rFonts w:cs="Calibri"/>
                <w:b/>
                <w:bCs/>
                <w:i/>
                <w:iCs/>
              </w:rPr>
              <w:t>forestación</w:t>
            </w:r>
            <w:r>
              <w:rPr>
                <w:rFonts w:cs="Calibri"/>
              </w:rPr>
              <w:t xml:space="preserve"> comprometida en otro predio</w:t>
            </w:r>
            <w:r w:rsidR="00483530">
              <w:rPr>
                <w:rFonts w:cs="Calibri"/>
              </w:rPr>
              <w:t xml:space="preserve">, en una superficie </w:t>
            </w:r>
            <w:r>
              <w:rPr>
                <w:rFonts w:cs="Calibri"/>
              </w:rPr>
              <w:t>proporcional a la intervenida por el proyecto</w:t>
            </w:r>
            <w:r w:rsidR="006B36DD">
              <w:rPr>
                <w:rFonts w:cs="Calibri"/>
              </w:rPr>
              <w:t xml:space="preserve">, </w:t>
            </w:r>
            <w:r w:rsidR="006B36DD">
              <w:rPr>
                <w:rFonts w:asciiTheme="minorHAnsi" w:hAnsiTheme="minorHAnsi" w:cs="Calibri"/>
                <w:lang w:val="es-CL" w:eastAsia="en-US"/>
              </w:rPr>
              <w:t xml:space="preserve">esto de acuerdo al compromiso </w:t>
            </w:r>
            <w:r w:rsidR="006B36DD">
              <w:rPr>
                <w:rFonts w:asciiTheme="minorHAnsi" w:hAnsiTheme="minorHAnsi" w:cs="Calibri"/>
                <w:lang w:val="es-CL" w:eastAsia="en-US"/>
              </w:rPr>
              <w:lastRenderedPageBreak/>
              <w:t>voluntario establecido en su RCA N° 196/2012.</w:t>
            </w:r>
          </w:p>
        </w:tc>
      </w:tr>
      <w:tr w:rsidR="00D42470" w:rsidRPr="00F7456A" w14:paraId="4D082235" w14:textId="77777777" w:rsidTr="000164EE">
        <w:trPr>
          <w:jc w:val="center"/>
        </w:trPr>
        <w:tc>
          <w:tcPr>
            <w:tcW w:w="575" w:type="pct"/>
            <w:vAlign w:val="center"/>
          </w:tcPr>
          <w:p w14:paraId="3315DA1E" w14:textId="77777777" w:rsidR="00D42470" w:rsidRPr="00F7456A" w:rsidRDefault="001C2988"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4</w:t>
            </w:r>
          </w:p>
        </w:tc>
        <w:tc>
          <w:tcPr>
            <w:tcW w:w="845" w:type="pct"/>
            <w:vAlign w:val="center"/>
          </w:tcPr>
          <w:p w14:paraId="685D924E" w14:textId="77777777" w:rsidR="00D42470" w:rsidRPr="00F7456A" w:rsidRDefault="001C2988"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Manejo de residuos líquidos</w:t>
            </w:r>
          </w:p>
        </w:tc>
        <w:tc>
          <w:tcPr>
            <w:tcW w:w="2064" w:type="pct"/>
            <w:vAlign w:val="center"/>
          </w:tcPr>
          <w:p w14:paraId="68C29945" w14:textId="77777777" w:rsidR="001C2988" w:rsidRPr="00C3242A" w:rsidRDefault="001C2988" w:rsidP="001C2988">
            <w:pPr>
              <w:jc w:val="both"/>
              <w:rPr>
                <w:b/>
                <w:i/>
                <w:iCs/>
              </w:rPr>
            </w:pPr>
            <w:r w:rsidRPr="00C3242A">
              <w:rPr>
                <w:b/>
                <w:i/>
                <w:iCs/>
              </w:rPr>
              <w:t>RCA N° 196/2012, Considerando 3, pagina 12:</w:t>
            </w:r>
          </w:p>
          <w:p w14:paraId="0C7ECB3B" w14:textId="77777777" w:rsidR="001C2988" w:rsidRPr="00C3242A" w:rsidRDefault="001C2988" w:rsidP="001C2988">
            <w:pPr>
              <w:jc w:val="both"/>
              <w:rPr>
                <w:bCs/>
                <w:i/>
                <w:iCs/>
              </w:rPr>
            </w:pPr>
            <w:r w:rsidRPr="00C3242A">
              <w:rPr>
                <w:bCs/>
                <w:i/>
                <w:iCs/>
              </w:rPr>
              <w:t>Aguas servidas domésticas</w:t>
            </w:r>
            <w:r>
              <w:rPr>
                <w:bCs/>
                <w:i/>
                <w:iCs/>
              </w:rPr>
              <w:t xml:space="preserve"> </w:t>
            </w:r>
            <w:r w:rsidRPr="00C3242A">
              <w:rPr>
                <w:bCs/>
                <w:i/>
                <w:iCs/>
              </w:rPr>
              <w:t>Las aguas servidas domésticas generadas durante la</w:t>
            </w:r>
            <w:r>
              <w:rPr>
                <w:bCs/>
                <w:i/>
                <w:iCs/>
              </w:rPr>
              <w:t xml:space="preserve"> </w:t>
            </w:r>
            <w:r w:rsidRPr="00C3242A">
              <w:rPr>
                <w:bCs/>
                <w:i/>
                <w:iCs/>
              </w:rPr>
              <w:t>etapa de construcción del proyecto se manejarán en</w:t>
            </w:r>
            <w:r>
              <w:rPr>
                <w:bCs/>
                <w:i/>
                <w:iCs/>
              </w:rPr>
              <w:t xml:space="preserve"> </w:t>
            </w:r>
            <w:r w:rsidRPr="00C3242A">
              <w:rPr>
                <w:bCs/>
                <w:i/>
                <w:iCs/>
              </w:rPr>
              <w:t>baños químicos, instalados temporalmente en el área del</w:t>
            </w:r>
            <w:r>
              <w:rPr>
                <w:bCs/>
                <w:i/>
                <w:iCs/>
              </w:rPr>
              <w:t xml:space="preserve"> </w:t>
            </w:r>
            <w:r w:rsidRPr="00C3242A">
              <w:rPr>
                <w:bCs/>
                <w:i/>
                <w:iCs/>
              </w:rPr>
              <w:t>proyecto. Se convendrá el servicio a empresas de</w:t>
            </w:r>
            <w:r w:rsidR="002A1313">
              <w:rPr>
                <w:bCs/>
                <w:i/>
                <w:iCs/>
              </w:rPr>
              <w:t xml:space="preserve"> </w:t>
            </w:r>
            <w:r w:rsidRPr="00C3242A">
              <w:rPr>
                <w:bCs/>
                <w:i/>
                <w:iCs/>
              </w:rPr>
              <w:t>arriendo de estos baños químicos, los que efectuarán la</w:t>
            </w:r>
            <w:r>
              <w:rPr>
                <w:bCs/>
                <w:i/>
                <w:iCs/>
              </w:rPr>
              <w:t xml:space="preserve"> </w:t>
            </w:r>
            <w:r w:rsidRPr="00C3242A">
              <w:rPr>
                <w:bCs/>
                <w:i/>
                <w:iCs/>
              </w:rPr>
              <w:t>mantención y limpieza de los mismos, así como la</w:t>
            </w:r>
            <w:r>
              <w:rPr>
                <w:bCs/>
                <w:i/>
                <w:iCs/>
              </w:rPr>
              <w:t xml:space="preserve"> </w:t>
            </w:r>
            <w:r w:rsidRPr="00C3242A">
              <w:rPr>
                <w:bCs/>
                <w:i/>
                <w:iCs/>
              </w:rPr>
              <w:t>acreditación del retiro y la disposición de los residuos de</w:t>
            </w:r>
            <w:r>
              <w:rPr>
                <w:bCs/>
                <w:i/>
                <w:iCs/>
              </w:rPr>
              <w:t xml:space="preserve"> </w:t>
            </w:r>
            <w:r w:rsidRPr="00C3242A">
              <w:rPr>
                <w:bCs/>
                <w:i/>
                <w:iCs/>
              </w:rPr>
              <w:t>acuerdo a la normativa legal vigente. Dada la cercanía a</w:t>
            </w:r>
            <w:r>
              <w:rPr>
                <w:bCs/>
                <w:i/>
                <w:iCs/>
              </w:rPr>
              <w:t xml:space="preserve"> </w:t>
            </w:r>
            <w:r w:rsidRPr="00C3242A">
              <w:rPr>
                <w:bCs/>
                <w:i/>
                <w:iCs/>
              </w:rPr>
              <w:t>Temuco no existirán problemas de dotación de baños</w:t>
            </w:r>
            <w:r>
              <w:rPr>
                <w:bCs/>
                <w:i/>
                <w:iCs/>
              </w:rPr>
              <w:t xml:space="preserve"> </w:t>
            </w:r>
            <w:r w:rsidRPr="00C3242A">
              <w:rPr>
                <w:bCs/>
                <w:i/>
                <w:iCs/>
              </w:rPr>
              <w:t>químicos existiendo empresas como Biofosa o Disal, que</w:t>
            </w:r>
            <w:r>
              <w:rPr>
                <w:bCs/>
                <w:i/>
                <w:iCs/>
              </w:rPr>
              <w:t xml:space="preserve"> </w:t>
            </w:r>
            <w:r w:rsidRPr="00C3242A">
              <w:rPr>
                <w:bCs/>
                <w:i/>
                <w:iCs/>
              </w:rPr>
              <w:t>prestan servicios a obras en alrededores.</w:t>
            </w:r>
          </w:p>
          <w:p w14:paraId="77473DC5" w14:textId="77777777" w:rsidR="001C2988" w:rsidRPr="00C3242A" w:rsidRDefault="001C2988" w:rsidP="001C2988">
            <w:pPr>
              <w:jc w:val="both"/>
              <w:rPr>
                <w:bCs/>
                <w:i/>
                <w:iCs/>
              </w:rPr>
            </w:pPr>
            <w:r w:rsidRPr="00C3242A">
              <w:rPr>
                <w:bCs/>
                <w:i/>
                <w:iCs/>
              </w:rPr>
              <w:t xml:space="preserve">Adicionalmente Industrial Glover S.A. cuenta con </w:t>
            </w:r>
            <w:r w:rsidRPr="001641A9">
              <w:rPr>
                <w:bCs/>
                <w:i/>
                <w:iCs/>
                <w:u w:val="single"/>
              </w:rPr>
              <w:t>sistema particular de tratamiento Tohá</w:t>
            </w:r>
            <w:r w:rsidRPr="00C3242A">
              <w:rPr>
                <w:bCs/>
                <w:i/>
                <w:iCs/>
              </w:rPr>
              <w:t>, el cual cuenta con</w:t>
            </w:r>
            <w:r>
              <w:rPr>
                <w:bCs/>
                <w:i/>
                <w:iCs/>
              </w:rPr>
              <w:t xml:space="preserve"> </w:t>
            </w:r>
            <w:r w:rsidRPr="00C3242A">
              <w:rPr>
                <w:bCs/>
                <w:i/>
                <w:iCs/>
              </w:rPr>
              <w:t>resolución sanitaria la cual se adjunta en ANEXO 2 y</w:t>
            </w:r>
            <w:r>
              <w:rPr>
                <w:bCs/>
                <w:i/>
                <w:iCs/>
              </w:rPr>
              <w:t xml:space="preserve"> </w:t>
            </w:r>
            <w:r w:rsidRPr="00C3242A">
              <w:rPr>
                <w:bCs/>
                <w:i/>
                <w:iCs/>
              </w:rPr>
              <w:t>ANEXO 10 de la DIA.</w:t>
            </w:r>
          </w:p>
          <w:p w14:paraId="03199645" w14:textId="77777777" w:rsidR="001C2988" w:rsidRDefault="001C2988" w:rsidP="001C2988">
            <w:pPr>
              <w:jc w:val="both"/>
              <w:rPr>
                <w:bCs/>
                <w:i/>
                <w:iCs/>
              </w:rPr>
            </w:pPr>
            <w:r w:rsidRPr="00C3242A">
              <w:rPr>
                <w:bCs/>
                <w:i/>
                <w:iCs/>
              </w:rPr>
              <w:t>Durante la operación del proyecto, las aguas servidas</w:t>
            </w:r>
            <w:r>
              <w:rPr>
                <w:bCs/>
                <w:i/>
                <w:iCs/>
              </w:rPr>
              <w:t xml:space="preserve"> </w:t>
            </w:r>
            <w:r w:rsidRPr="00C3242A">
              <w:rPr>
                <w:bCs/>
                <w:i/>
                <w:iCs/>
              </w:rPr>
              <w:t>domésticas serán generadas en las instalaciones del</w:t>
            </w:r>
            <w:r>
              <w:rPr>
                <w:bCs/>
                <w:i/>
                <w:iCs/>
              </w:rPr>
              <w:t xml:space="preserve"> </w:t>
            </w:r>
            <w:r w:rsidRPr="00C3242A">
              <w:rPr>
                <w:bCs/>
                <w:i/>
                <w:iCs/>
              </w:rPr>
              <w:t>personal (oficinas y servicios higiénicos), estas serán</w:t>
            </w:r>
            <w:r>
              <w:rPr>
                <w:bCs/>
                <w:i/>
                <w:iCs/>
              </w:rPr>
              <w:t xml:space="preserve"> </w:t>
            </w:r>
            <w:r w:rsidRPr="00C3242A">
              <w:rPr>
                <w:bCs/>
                <w:i/>
                <w:iCs/>
              </w:rPr>
              <w:t>conducidas a los sistemas de alcantarillado particular</w:t>
            </w:r>
            <w:r>
              <w:rPr>
                <w:bCs/>
                <w:i/>
                <w:iCs/>
              </w:rPr>
              <w:t xml:space="preserve"> </w:t>
            </w:r>
            <w:r w:rsidRPr="00C3242A">
              <w:rPr>
                <w:bCs/>
                <w:i/>
                <w:iCs/>
              </w:rPr>
              <w:t>que considera el proyecto.</w:t>
            </w:r>
          </w:p>
          <w:p w14:paraId="07A69788" w14:textId="77777777" w:rsidR="001C2988" w:rsidRPr="006D179E" w:rsidRDefault="001C2988" w:rsidP="001C2988">
            <w:pPr>
              <w:jc w:val="both"/>
              <w:rPr>
                <w:b/>
                <w:i/>
                <w:iCs/>
              </w:rPr>
            </w:pPr>
            <w:r w:rsidRPr="006D179E">
              <w:rPr>
                <w:b/>
                <w:i/>
                <w:iCs/>
              </w:rPr>
              <w:t xml:space="preserve">RCA N° 196/2012, Considerando </w:t>
            </w:r>
            <w:r>
              <w:rPr>
                <w:b/>
                <w:i/>
                <w:iCs/>
              </w:rPr>
              <w:t>4.2:</w:t>
            </w:r>
          </w:p>
          <w:p w14:paraId="1D0FF44F" w14:textId="77777777" w:rsidR="001C2988" w:rsidRDefault="001C2988" w:rsidP="001C2988">
            <w:pPr>
              <w:jc w:val="both"/>
              <w:rPr>
                <w:b/>
                <w:i/>
                <w:iCs/>
              </w:rPr>
            </w:pPr>
            <w:r w:rsidRPr="006D179E">
              <w:rPr>
                <w:b/>
                <w:i/>
                <w:iCs/>
              </w:rPr>
              <w:t>4.2 Permisos ambientales sectoriales:</w:t>
            </w:r>
            <w:r>
              <w:rPr>
                <w:b/>
                <w:i/>
                <w:iCs/>
              </w:rPr>
              <w:t xml:space="preserve"> </w:t>
            </w:r>
          </w:p>
          <w:p w14:paraId="081C3224" w14:textId="77777777" w:rsidR="001C2988" w:rsidRPr="006D179E" w:rsidRDefault="001C2988" w:rsidP="001C2988">
            <w:pPr>
              <w:jc w:val="both"/>
              <w:rPr>
                <w:bCs/>
                <w:i/>
                <w:iCs/>
              </w:rPr>
            </w:pPr>
            <w:r w:rsidRPr="006D179E">
              <w:rPr>
                <w:bCs/>
                <w:i/>
                <w:iCs/>
              </w:rPr>
              <w:t>Artículo 91: la SEREMI de Salud, ha informado favorablemente el permiso ambiental sectorial, en</w:t>
            </w:r>
            <w:r>
              <w:rPr>
                <w:bCs/>
                <w:i/>
                <w:iCs/>
              </w:rPr>
              <w:t xml:space="preserve"> </w:t>
            </w:r>
            <w:r w:rsidRPr="006D179E">
              <w:rPr>
                <w:bCs/>
                <w:i/>
                <w:iCs/>
              </w:rPr>
              <w:t>función de los requisitos que se requieren para su otorgamiento. El proyecto considera el uso de</w:t>
            </w:r>
            <w:r>
              <w:rPr>
                <w:bCs/>
                <w:i/>
                <w:iCs/>
              </w:rPr>
              <w:t xml:space="preserve"> </w:t>
            </w:r>
            <w:r w:rsidRPr="006D179E">
              <w:rPr>
                <w:bCs/>
                <w:i/>
                <w:iCs/>
              </w:rPr>
              <w:t xml:space="preserve">fosa séptica y </w:t>
            </w:r>
            <w:r w:rsidRPr="00293FC2">
              <w:rPr>
                <w:bCs/>
                <w:i/>
                <w:iCs/>
                <w:u w:val="single"/>
              </w:rPr>
              <w:t>drenes</w:t>
            </w:r>
            <w:r w:rsidRPr="006D179E">
              <w:rPr>
                <w:bCs/>
                <w:i/>
                <w:iCs/>
              </w:rPr>
              <w:t>, se ha entregado la profundidad de la napa y los antecedentes de prueba de</w:t>
            </w:r>
            <w:r>
              <w:rPr>
                <w:bCs/>
                <w:i/>
                <w:iCs/>
              </w:rPr>
              <w:t xml:space="preserve"> </w:t>
            </w:r>
            <w:r w:rsidRPr="006D179E">
              <w:rPr>
                <w:bCs/>
                <w:i/>
                <w:iCs/>
              </w:rPr>
              <w:t>absorción del terreno, considera la cantidad del terreno que es necesario filtrar y se entregó la</w:t>
            </w:r>
            <w:r>
              <w:rPr>
                <w:bCs/>
                <w:i/>
                <w:iCs/>
              </w:rPr>
              <w:t xml:space="preserve"> </w:t>
            </w:r>
            <w:r w:rsidRPr="006D179E">
              <w:rPr>
                <w:bCs/>
                <w:i/>
                <w:iCs/>
              </w:rPr>
              <w:t>caracterización físico- química y microbiología de las aguas.</w:t>
            </w:r>
          </w:p>
          <w:p w14:paraId="3CBC4331" w14:textId="77777777" w:rsidR="001C2988" w:rsidRPr="00FC5C31" w:rsidRDefault="001C2988" w:rsidP="001C2988">
            <w:pPr>
              <w:jc w:val="both"/>
              <w:rPr>
                <w:bCs/>
                <w:i/>
                <w:iCs/>
              </w:rPr>
            </w:pPr>
            <w:r w:rsidRPr="00851B1E">
              <w:rPr>
                <w:b/>
                <w:i/>
                <w:iCs/>
              </w:rPr>
              <w:t>RCA N° 196/2012, Considerando 5.1:</w:t>
            </w:r>
            <w:r w:rsidRPr="00851B1E">
              <w:rPr>
                <w:b/>
                <w:i/>
                <w:iCs/>
              </w:rPr>
              <w:cr/>
            </w:r>
            <w:r w:rsidRPr="00851B1E">
              <w:rPr>
                <w:bCs/>
                <w:i/>
                <w:iCs/>
              </w:rPr>
              <w:t>“Durante la operación del proyecto, las aguas servidas</w:t>
            </w:r>
            <w:r>
              <w:rPr>
                <w:bCs/>
                <w:i/>
                <w:iCs/>
              </w:rPr>
              <w:t xml:space="preserve"> </w:t>
            </w:r>
            <w:r w:rsidRPr="00851B1E">
              <w:rPr>
                <w:bCs/>
                <w:i/>
                <w:iCs/>
              </w:rPr>
              <w:t>domésticas serán generadas en las instalaciones del</w:t>
            </w:r>
            <w:r>
              <w:rPr>
                <w:bCs/>
                <w:i/>
                <w:iCs/>
              </w:rPr>
              <w:t xml:space="preserve"> </w:t>
            </w:r>
            <w:r w:rsidRPr="00851B1E">
              <w:rPr>
                <w:bCs/>
                <w:i/>
                <w:iCs/>
              </w:rPr>
              <w:t>personal (oficinas y servicios higiénicos), estas serán</w:t>
            </w:r>
            <w:r>
              <w:rPr>
                <w:bCs/>
                <w:i/>
                <w:iCs/>
              </w:rPr>
              <w:t xml:space="preserve"> </w:t>
            </w:r>
            <w:r w:rsidRPr="00851B1E">
              <w:rPr>
                <w:bCs/>
                <w:i/>
                <w:iCs/>
              </w:rPr>
              <w:t>conducidas a los sistemas de alcantarillado particular</w:t>
            </w:r>
            <w:r>
              <w:rPr>
                <w:bCs/>
                <w:i/>
                <w:iCs/>
              </w:rPr>
              <w:t xml:space="preserve"> </w:t>
            </w:r>
            <w:r w:rsidRPr="00851B1E">
              <w:rPr>
                <w:bCs/>
                <w:i/>
                <w:iCs/>
              </w:rPr>
              <w:t xml:space="preserve">que considera el proyecto, no generando descargas </w:t>
            </w:r>
            <w:r w:rsidRPr="00851B1E">
              <w:rPr>
                <w:bCs/>
                <w:i/>
                <w:iCs/>
              </w:rPr>
              <w:lastRenderedPageBreak/>
              <w:t>a</w:t>
            </w:r>
            <w:r>
              <w:rPr>
                <w:bCs/>
                <w:i/>
                <w:iCs/>
              </w:rPr>
              <w:t xml:space="preserve"> </w:t>
            </w:r>
            <w:r w:rsidRPr="00851B1E">
              <w:rPr>
                <w:bCs/>
                <w:i/>
                <w:iCs/>
              </w:rPr>
              <w:t>cuerpos de aguas superficiales, sean éstos, naturales o</w:t>
            </w:r>
            <w:r>
              <w:rPr>
                <w:bCs/>
                <w:i/>
                <w:iCs/>
              </w:rPr>
              <w:t xml:space="preserve"> </w:t>
            </w:r>
            <w:r w:rsidRPr="00851B1E">
              <w:rPr>
                <w:bCs/>
                <w:i/>
                <w:iCs/>
              </w:rPr>
              <w:t>artificiales”</w:t>
            </w:r>
            <w:r>
              <w:rPr>
                <w:bCs/>
                <w:i/>
                <w:iCs/>
              </w:rPr>
              <w:t>.</w:t>
            </w:r>
          </w:p>
          <w:p w14:paraId="1D6A8229" w14:textId="77777777" w:rsidR="00D42470" w:rsidRPr="00F7456A" w:rsidRDefault="00D42470" w:rsidP="00D42470">
            <w:pPr>
              <w:jc w:val="both"/>
              <w:rPr>
                <w:rFonts w:asciiTheme="minorHAnsi" w:hAnsiTheme="minorHAnsi" w:cs="Calibri"/>
                <w:lang w:val="es-CL" w:eastAsia="en-US"/>
              </w:rPr>
            </w:pPr>
          </w:p>
        </w:tc>
        <w:tc>
          <w:tcPr>
            <w:tcW w:w="1516" w:type="pct"/>
            <w:vAlign w:val="center"/>
          </w:tcPr>
          <w:p w14:paraId="1A10287A" w14:textId="77777777" w:rsidR="009168AF" w:rsidRDefault="009168AF" w:rsidP="009168AF">
            <w:pPr>
              <w:widowControl w:val="0"/>
              <w:overflowPunct w:val="0"/>
              <w:autoSpaceDE w:val="0"/>
              <w:autoSpaceDN w:val="0"/>
              <w:adjustRightInd w:val="0"/>
              <w:spacing w:after="120" w:line="286" w:lineRule="auto"/>
              <w:jc w:val="both"/>
              <w:rPr>
                <w:rFonts w:asciiTheme="minorHAnsi" w:hAnsiTheme="minorHAnsi" w:cs="Calibri"/>
                <w:lang w:val="es-CL" w:eastAsia="en-US"/>
              </w:rPr>
            </w:pPr>
            <w:r>
              <w:rPr>
                <w:rFonts w:asciiTheme="minorHAnsi" w:hAnsiTheme="minorHAnsi" w:cs="Calibri"/>
                <w:lang w:val="es-CL" w:eastAsia="en-US"/>
              </w:rPr>
              <w:lastRenderedPageBreak/>
              <w:t xml:space="preserve">El titular no ha dado cumplimiento </w:t>
            </w:r>
            <w:r w:rsidR="00AA082D">
              <w:rPr>
                <w:rFonts w:asciiTheme="minorHAnsi" w:hAnsiTheme="minorHAnsi" w:cs="Calibri"/>
                <w:lang w:val="es-CL" w:eastAsia="en-US"/>
              </w:rPr>
              <w:t xml:space="preserve">a </w:t>
            </w:r>
            <w:r w:rsidR="00B90036">
              <w:rPr>
                <w:rFonts w:asciiTheme="minorHAnsi" w:hAnsiTheme="minorHAnsi" w:cs="Calibri"/>
                <w:lang w:val="es-CL" w:eastAsia="en-US"/>
              </w:rPr>
              <w:t xml:space="preserve">la norma de emisión </w:t>
            </w:r>
            <w:r w:rsidR="00AA082D">
              <w:rPr>
                <w:rFonts w:asciiTheme="minorHAnsi" w:hAnsiTheme="minorHAnsi" w:cs="Calibri"/>
                <w:lang w:val="es-CL" w:eastAsia="en-US"/>
              </w:rPr>
              <w:t>de residuos líquidos a aguas subterráneas,</w:t>
            </w:r>
            <w:r>
              <w:rPr>
                <w:rFonts w:asciiTheme="minorHAnsi" w:hAnsiTheme="minorHAnsi" w:cs="Calibri"/>
                <w:lang w:val="es-CL" w:eastAsia="en-US"/>
              </w:rPr>
              <w:t xml:space="preserve"> D.S. 46/2002 del MINSEGPRES. </w:t>
            </w:r>
            <w:r w:rsidR="0025101E">
              <w:rPr>
                <w:rFonts w:asciiTheme="minorHAnsi" w:hAnsiTheme="minorHAnsi" w:cs="Calibri"/>
                <w:lang w:val="es-CL" w:eastAsia="en-US"/>
              </w:rPr>
              <w:t xml:space="preserve">Cabe </w:t>
            </w:r>
            <w:r w:rsidR="00E15071">
              <w:rPr>
                <w:rFonts w:asciiTheme="minorHAnsi" w:hAnsiTheme="minorHAnsi" w:cs="Calibri"/>
                <w:lang w:val="es-CL" w:eastAsia="en-US"/>
              </w:rPr>
              <w:t>informar</w:t>
            </w:r>
            <w:r w:rsidR="0025101E">
              <w:rPr>
                <w:rFonts w:asciiTheme="minorHAnsi" w:hAnsiTheme="minorHAnsi" w:cs="Calibri"/>
                <w:lang w:val="es-CL" w:eastAsia="en-US"/>
              </w:rPr>
              <w:t>, que e</w:t>
            </w:r>
            <w:r>
              <w:rPr>
                <w:rFonts w:asciiTheme="minorHAnsi" w:hAnsiTheme="minorHAnsi" w:cs="Calibri"/>
                <w:lang w:val="es-CL" w:eastAsia="en-US"/>
              </w:rPr>
              <w:t xml:space="preserve">ste </w:t>
            </w:r>
            <w:r w:rsidR="00E15071">
              <w:rPr>
                <w:rFonts w:asciiTheme="minorHAnsi" w:hAnsiTheme="minorHAnsi" w:cs="Calibri"/>
                <w:lang w:val="es-CL" w:eastAsia="en-US"/>
              </w:rPr>
              <w:t>hallazgo</w:t>
            </w:r>
            <w:r>
              <w:rPr>
                <w:rFonts w:asciiTheme="minorHAnsi" w:hAnsiTheme="minorHAnsi" w:cs="Calibri"/>
                <w:lang w:val="es-CL" w:eastAsia="en-US"/>
              </w:rPr>
              <w:t xml:space="preserve"> fue </w:t>
            </w:r>
            <w:r w:rsidR="00CF535C">
              <w:rPr>
                <w:rFonts w:asciiTheme="minorHAnsi" w:hAnsiTheme="minorHAnsi" w:cs="Calibri"/>
                <w:lang w:val="es-CL" w:eastAsia="en-US"/>
              </w:rPr>
              <w:t>constatado</w:t>
            </w:r>
            <w:r>
              <w:rPr>
                <w:rFonts w:asciiTheme="minorHAnsi" w:hAnsiTheme="minorHAnsi" w:cs="Calibri"/>
                <w:lang w:val="es-CL" w:eastAsia="en-US"/>
              </w:rPr>
              <w:t xml:space="preserve"> en la fiscalización ambiental </w:t>
            </w:r>
            <w:r w:rsidR="00E15071">
              <w:rPr>
                <w:rFonts w:asciiTheme="minorHAnsi" w:hAnsiTheme="minorHAnsi" w:cs="Calibri"/>
                <w:lang w:val="es-CL" w:eastAsia="en-US"/>
              </w:rPr>
              <w:t xml:space="preserve">en el </w:t>
            </w:r>
            <w:r>
              <w:rPr>
                <w:rFonts w:asciiTheme="minorHAnsi" w:hAnsiTheme="minorHAnsi" w:cs="Calibri"/>
                <w:lang w:val="es-CL" w:eastAsia="en-US"/>
              </w:rPr>
              <w:t>año 2017</w:t>
            </w:r>
            <w:r w:rsidR="00E15071">
              <w:rPr>
                <w:rFonts w:asciiTheme="minorHAnsi" w:hAnsiTheme="minorHAnsi" w:cs="Calibri"/>
                <w:lang w:val="es-CL" w:eastAsia="en-US"/>
              </w:rPr>
              <w:t xml:space="preserve"> (ver expediente derivado a DSC </w:t>
            </w:r>
            <w:r w:rsidR="00E15071" w:rsidRPr="009168AF">
              <w:rPr>
                <w:rFonts w:asciiTheme="minorHAnsi" w:hAnsiTheme="minorHAnsi" w:cs="Calibri"/>
                <w:lang w:val="es-CL" w:eastAsia="en-US"/>
              </w:rPr>
              <w:t>DFZ-2017-5513-IX-RCA-IA</w:t>
            </w:r>
            <w:r w:rsidR="00E15071">
              <w:rPr>
                <w:rFonts w:asciiTheme="minorHAnsi" w:hAnsiTheme="minorHAnsi" w:cs="Calibri"/>
                <w:lang w:val="es-CL" w:eastAsia="en-US"/>
              </w:rPr>
              <w:t>).</w:t>
            </w:r>
          </w:p>
          <w:p w14:paraId="78ED9207" w14:textId="77777777" w:rsidR="00046A66" w:rsidRPr="00F7456A" w:rsidRDefault="00E15071" w:rsidP="00F22886">
            <w:pPr>
              <w:widowControl w:val="0"/>
              <w:overflowPunct w:val="0"/>
              <w:autoSpaceDE w:val="0"/>
              <w:autoSpaceDN w:val="0"/>
              <w:adjustRightInd w:val="0"/>
              <w:spacing w:after="120" w:line="286" w:lineRule="auto"/>
              <w:jc w:val="both"/>
              <w:rPr>
                <w:rFonts w:asciiTheme="minorHAnsi" w:hAnsiTheme="minorHAnsi" w:cs="Calibri"/>
                <w:lang w:val="es-CL" w:eastAsia="en-US"/>
              </w:rPr>
            </w:pPr>
            <w:r>
              <w:rPr>
                <w:rFonts w:asciiTheme="minorHAnsi" w:hAnsiTheme="minorHAnsi" w:cs="Calibri"/>
                <w:lang w:val="es-CL" w:eastAsia="en-US"/>
              </w:rPr>
              <w:t xml:space="preserve">No obstante, </w:t>
            </w:r>
            <w:r w:rsidR="00B95FE5" w:rsidRPr="00B95FE5">
              <w:rPr>
                <w:rFonts w:asciiTheme="minorHAnsi" w:hAnsiTheme="minorHAnsi" w:cs="Calibri"/>
                <w:lang w:val="es-CL" w:eastAsia="en-US"/>
              </w:rPr>
              <w:t xml:space="preserve">el titular hace entrega de la información requerida para dar cumplimiento </w:t>
            </w:r>
            <w:r w:rsidR="000F4E16">
              <w:rPr>
                <w:rFonts w:asciiTheme="minorHAnsi" w:hAnsiTheme="minorHAnsi" w:cs="Calibri"/>
                <w:lang w:val="es-CL" w:eastAsia="en-US"/>
              </w:rPr>
              <w:t>a la norma de emisión vigente (</w:t>
            </w:r>
            <w:r w:rsidR="000F4E16" w:rsidRPr="000F4E16">
              <w:rPr>
                <w:rFonts w:asciiTheme="minorHAnsi" w:hAnsiTheme="minorHAnsi" w:cs="Calibri"/>
                <w:lang w:val="es-CL" w:eastAsia="en-US"/>
              </w:rPr>
              <w:t>D.S. 46/2002</w:t>
            </w:r>
            <w:r w:rsidR="000F4E16">
              <w:rPr>
                <w:rFonts w:asciiTheme="minorHAnsi" w:hAnsiTheme="minorHAnsi" w:cs="Calibri"/>
                <w:lang w:val="es-CL" w:eastAsia="en-US"/>
              </w:rPr>
              <w:t>)</w:t>
            </w:r>
            <w:r w:rsidR="00B95FE5" w:rsidRPr="00B95FE5">
              <w:rPr>
                <w:rFonts w:asciiTheme="minorHAnsi" w:hAnsiTheme="minorHAnsi" w:cs="Calibri"/>
                <w:lang w:val="es-CL" w:eastAsia="en-US"/>
              </w:rPr>
              <w:t>, acreditando la ejecución de los muestreos de aguas crudas</w:t>
            </w:r>
            <w:r w:rsidR="004371BE">
              <w:rPr>
                <w:rFonts w:asciiTheme="minorHAnsi" w:hAnsiTheme="minorHAnsi" w:cs="Calibri"/>
                <w:lang w:val="es-CL" w:eastAsia="en-US"/>
              </w:rPr>
              <w:t xml:space="preserve"> con una ETFA,</w:t>
            </w:r>
            <w:r w:rsidR="00B95FE5" w:rsidRPr="00B95FE5">
              <w:rPr>
                <w:rFonts w:asciiTheme="minorHAnsi" w:hAnsiTheme="minorHAnsi" w:cs="Calibri"/>
                <w:lang w:val="es-CL" w:eastAsia="en-US"/>
              </w:rPr>
              <w:t xml:space="preserve"> en ambas plantas de tratamiento de aguas servidas, </w:t>
            </w:r>
            <w:r w:rsidR="004371BE">
              <w:rPr>
                <w:rFonts w:asciiTheme="minorHAnsi" w:hAnsiTheme="minorHAnsi" w:cs="Calibri"/>
                <w:lang w:val="es-CL" w:eastAsia="en-US"/>
              </w:rPr>
              <w:t xml:space="preserve">y haciendo entrega de los documentos requeridos de acuerdo </w:t>
            </w:r>
            <w:r w:rsidR="000F4E16" w:rsidRPr="000F4E16">
              <w:rPr>
                <w:rFonts w:asciiTheme="minorHAnsi" w:hAnsiTheme="minorHAnsi" w:cs="Calibri"/>
                <w:lang w:val="es-CL" w:eastAsia="en-US"/>
              </w:rPr>
              <w:t>a la R.E. 483/2017 SMA (procedimiento técnico aplicación D.S. 46/2002)</w:t>
            </w:r>
            <w:r w:rsidR="000F4E16">
              <w:rPr>
                <w:rFonts w:asciiTheme="minorHAnsi" w:hAnsiTheme="minorHAnsi" w:cs="Calibri"/>
                <w:lang w:val="es-CL" w:eastAsia="en-US"/>
              </w:rPr>
              <w:t>.</w:t>
            </w:r>
            <w:r w:rsidR="00CC4FA0">
              <w:rPr>
                <w:rFonts w:asciiTheme="minorHAnsi" w:hAnsiTheme="minorHAnsi" w:cs="Calibri"/>
                <w:lang w:val="es-CL" w:eastAsia="en-US"/>
              </w:rPr>
              <w:t xml:space="preserve"> Esta información es derivada a la unidad de Riles de la SMA para su revisión y resolución final (Resolución de Programa de Monitoreo, RPM).</w:t>
            </w:r>
          </w:p>
        </w:tc>
      </w:tr>
      <w:tr w:rsidR="00D42470" w:rsidRPr="00F7456A" w14:paraId="4C3E919D" w14:textId="77777777" w:rsidTr="000164EE">
        <w:trPr>
          <w:jc w:val="center"/>
        </w:trPr>
        <w:tc>
          <w:tcPr>
            <w:tcW w:w="575" w:type="pct"/>
            <w:vAlign w:val="center"/>
          </w:tcPr>
          <w:p w14:paraId="4C153B45" w14:textId="77777777" w:rsidR="00D42470" w:rsidRPr="00F7456A" w:rsidRDefault="00D97547"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5</w:t>
            </w:r>
          </w:p>
        </w:tc>
        <w:tc>
          <w:tcPr>
            <w:tcW w:w="845" w:type="pct"/>
            <w:vAlign w:val="center"/>
          </w:tcPr>
          <w:p w14:paraId="658FB51C" w14:textId="77777777" w:rsidR="00D42470" w:rsidRPr="00F7456A" w:rsidRDefault="00D97547"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 xml:space="preserve">Manejo de residuos </w:t>
            </w:r>
            <w:r w:rsidR="00F13B44">
              <w:rPr>
                <w:rFonts w:asciiTheme="minorHAnsi" w:hAnsiTheme="minorHAnsi" w:cs="Calibri"/>
                <w:iCs/>
                <w:lang w:val="es-CL" w:eastAsia="en-US"/>
              </w:rPr>
              <w:t>líquidos</w:t>
            </w:r>
          </w:p>
        </w:tc>
        <w:tc>
          <w:tcPr>
            <w:tcW w:w="2064" w:type="pct"/>
            <w:vAlign w:val="center"/>
          </w:tcPr>
          <w:p w14:paraId="5523D45A" w14:textId="77777777" w:rsidR="00F13B44" w:rsidRPr="000F366F" w:rsidRDefault="00F13B44" w:rsidP="00F13B44">
            <w:pPr>
              <w:spacing w:line="286" w:lineRule="auto"/>
              <w:jc w:val="both"/>
              <w:rPr>
                <w:b/>
                <w:i/>
                <w:iCs/>
              </w:rPr>
            </w:pPr>
            <w:r w:rsidRPr="000F366F">
              <w:rPr>
                <w:b/>
                <w:i/>
                <w:iCs/>
              </w:rPr>
              <w:t xml:space="preserve">RCA N° 196/2012, SEA Región de La Araucanía, Adenda 1, página </w:t>
            </w:r>
            <w:r>
              <w:rPr>
                <w:b/>
                <w:i/>
                <w:iCs/>
              </w:rPr>
              <w:t>7</w:t>
            </w:r>
            <w:r w:rsidRPr="000F366F">
              <w:rPr>
                <w:b/>
                <w:i/>
                <w:iCs/>
              </w:rPr>
              <w:t>, pregunta N°</w:t>
            </w:r>
            <w:r>
              <w:rPr>
                <w:b/>
                <w:i/>
                <w:iCs/>
              </w:rPr>
              <w:t>11</w:t>
            </w:r>
            <w:r w:rsidRPr="000F366F">
              <w:rPr>
                <w:b/>
                <w:i/>
                <w:iCs/>
              </w:rPr>
              <w:t>:</w:t>
            </w:r>
          </w:p>
          <w:p w14:paraId="5A967116" w14:textId="77777777" w:rsidR="00D97547" w:rsidRPr="00F13B44" w:rsidRDefault="00D97547" w:rsidP="00D97547">
            <w:pPr>
              <w:jc w:val="both"/>
              <w:rPr>
                <w:bCs/>
                <w:i/>
                <w:iCs/>
              </w:rPr>
            </w:pPr>
            <w:r w:rsidRPr="00F13B44">
              <w:rPr>
                <w:bCs/>
                <w:i/>
                <w:iCs/>
              </w:rPr>
              <w:t>11.- Conforme a la descripción que se realiza del proceso productivo y su ampliación, se</w:t>
            </w:r>
            <w:r w:rsidR="00F13B44">
              <w:rPr>
                <w:bCs/>
                <w:i/>
                <w:iCs/>
              </w:rPr>
              <w:t xml:space="preserve"> </w:t>
            </w:r>
            <w:r w:rsidRPr="00F13B44">
              <w:rPr>
                <w:bCs/>
                <w:i/>
                <w:iCs/>
              </w:rPr>
              <w:t>deberá indicar el manejo de los efluentes que típicamente se generan en esta actividad</w:t>
            </w:r>
            <w:r w:rsidR="00F13B44">
              <w:rPr>
                <w:bCs/>
                <w:i/>
                <w:iCs/>
              </w:rPr>
              <w:t xml:space="preserve"> </w:t>
            </w:r>
            <w:r w:rsidRPr="00F13B44">
              <w:rPr>
                <w:bCs/>
                <w:i/>
                <w:iCs/>
              </w:rPr>
              <w:t>productiva, como es: purgas de la nueva caldera y los condensados que se generan en el</w:t>
            </w:r>
            <w:r w:rsidR="00F13B44">
              <w:rPr>
                <w:bCs/>
                <w:i/>
                <w:iCs/>
              </w:rPr>
              <w:t xml:space="preserve"> </w:t>
            </w:r>
            <w:r w:rsidRPr="00F13B44">
              <w:rPr>
                <w:bCs/>
                <w:i/>
                <w:iCs/>
              </w:rPr>
              <w:t>secado de la madera.</w:t>
            </w:r>
          </w:p>
          <w:p w14:paraId="587D4483" w14:textId="77777777" w:rsidR="00D97547" w:rsidRPr="00F22886" w:rsidRDefault="00D97547" w:rsidP="00D97547">
            <w:pPr>
              <w:jc w:val="both"/>
              <w:rPr>
                <w:bCs/>
                <w:i/>
                <w:iCs/>
                <w:u w:val="single"/>
              </w:rPr>
            </w:pPr>
            <w:r w:rsidRPr="00F22886">
              <w:rPr>
                <w:bCs/>
                <w:i/>
                <w:iCs/>
                <w:u w:val="single"/>
              </w:rPr>
              <w:t>RESPUESTA:</w:t>
            </w:r>
          </w:p>
          <w:p w14:paraId="58BA4887" w14:textId="77777777" w:rsidR="00D42470" w:rsidRPr="00F7456A" w:rsidRDefault="00D97547" w:rsidP="00F22886">
            <w:pPr>
              <w:jc w:val="both"/>
              <w:rPr>
                <w:rFonts w:asciiTheme="minorHAnsi" w:hAnsiTheme="minorHAnsi" w:cs="Calibri"/>
                <w:lang w:val="es-CL" w:eastAsia="en-US"/>
              </w:rPr>
            </w:pPr>
            <w:r w:rsidRPr="00F22886">
              <w:rPr>
                <w:bCs/>
                <w:i/>
                <w:iCs/>
              </w:rPr>
              <w:t>De lo consultado, se aclara que el proyecto considera el recirculado de todas las líneas de</w:t>
            </w:r>
            <w:r w:rsidR="00F22886">
              <w:rPr>
                <w:bCs/>
                <w:i/>
                <w:iCs/>
              </w:rPr>
              <w:t xml:space="preserve"> </w:t>
            </w:r>
            <w:r w:rsidRPr="00F22886">
              <w:rPr>
                <w:bCs/>
                <w:i/>
                <w:iCs/>
              </w:rPr>
              <w:t xml:space="preserve">fase vapor, el cual se reutiliza para los requerimientos de </w:t>
            </w:r>
            <w:r w:rsidR="00F22886" w:rsidRPr="00F22886">
              <w:rPr>
                <w:bCs/>
                <w:i/>
                <w:iCs/>
              </w:rPr>
              <w:t>caldera,</w:t>
            </w:r>
            <w:r w:rsidRPr="00F22886">
              <w:rPr>
                <w:bCs/>
                <w:i/>
                <w:iCs/>
              </w:rPr>
              <w:t xml:space="preserve"> así como para</w:t>
            </w:r>
            <w:r w:rsidR="00F22886">
              <w:rPr>
                <w:bCs/>
                <w:i/>
                <w:iCs/>
              </w:rPr>
              <w:t xml:space="preserve"> </w:t>
            </w:r>
            <w:r w:rsidRPr="00F22886">
              <w:rPr>
                <w:bCs/>
                <w:i/>
                <w:iCs/>
              </w:rPr>
              <w:t>calefacción de galpones por sistema de calefacción</w:t>
            </w:r>
            <w:r w:rsidR="00F22886">
              <w:rPr>
                <w:bCs/>
                <w:i/>
                <w:iCs/>
              </w:rPr>
              <w:t>.</w:t>
            </w:r>
          </w:p>
        </w:tc>
        <w:tc>
          <w:tcPr>
            <w:tcW w:w="1516" w:type="pct"/>
            <w:vAlign w:val="center"/>
          </w:tcPr>
          <w:p w14:paraId="7D7D554E" w14:textId="77777777" w:rsidR="00BB40C1" w:rsidRPr="00F7456A" w:rsidRDefault="00F13B44" w:rsidP="00D42470">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En inspección ambiental del 29/5/2019 </w:t>
            </w:r>
            <w:r w:rsidR="0031652D">
              <w:rPr>
                <w:rFonts w:asciiTheme="minorHAnsi" w:hAnsiTheme="minorHAnsi" w:cs="Calibri"/>
                <w:lang w:val="es-CL" w:eastAsia="en-US"/>
              </w:rPr>
              <w:t xml:space="preserve">de la SMA, </w:t>
            </w:r>
            <w:r>
              <w:rPr>
                <w:rFonts w:asciiTheme="minorHAnsi" w:hAnsiTheme="minorHAnsi" w:cs="Calibri"/>
                <w:lang w:val="es-CL" w:eastAsia="en-US"/>
              </w:rPr>
              <w:t xml:space="preserve">se </w:t>
            </w:r>
            <w:r w:rsidR="00B86B11">
              <w:rPr>
                <w:rFonts w:asciiTheme="minorHAnsi" w:hAnsiTheme="minorHAnsi" w:cs="Calibri"/>
                <w:lang w:val="es-CL" w:eastAsia="en-US"/>
              </w:rPr>
              <w:t>observa</w:t>
            </w:r>
            <w:r>
              <w:rPr>
                <w:rFonts w:asciiTheme="minorHAnsi" w:hAnsiTheme="minorHAnsi" w:cs="Calibri"/>
                <w:lang w:val="es-CL" w:eastAsia="en-US"/>
              </w:rPr>
              <w:t xml:space="preserve"> que las purgas efectuadas en ambas calderas industriales</w:t>
            </w:r>
            <w:r w:rsidR="00B86B11">
              <w:rPr>
                <w:rFonts w:asciiTheme="minorHAnsi" w:hAnsiTheme="minorHAnsi" w:cs="Calibri"/>
                <w:lang w:val="es-CL" w:eastAsia="en-US"/>
              </w:rPr>
              <w:t xml:space="preserve"> a biomasa</w:t>
            </w:r>
            <w:r>
              <w:rPr>
                <w:rFonts w:asciiTheme="minorHAnsi" w:hAnsiTheme="minorHAnsi" w:cs="Calibri"/>
                <w:lang w:val="es-CL" w:eastAsia="en-US"/>
              </w:rPr>
              <w:t xml:space="preserve"> descargan en una canal de aguas lluvias, no verificándose que sean </w:t>
            </w:r>
            <w:r w:rsidR="0040749C">
              <w:rPr>
                <w:rFonts w:asciiTheme="minorHAnsi" w:hAnsiTheme="minorHAnsi" w:cs="Calibri"/>
                <w:lang w:val="es-CL" w:eastAsia="en-US"/>
              </w:rPr>
              <w:t>reutilizadas</w:t>
            </w:r>
            <w:r w:rsidR="00B86B11">
              <w:rPr>
                <w:rFonts w:asciiTheme="minorHAnsi" w:hAnsiTheme="minorHAnsi" w:cs="Calibri"/>
                <w:lang w:val="es-CL" w:eastAsia="en-US"/>
              </w:rPr>
              <w:t>, tal</w:t>
            </w:r>
            <w:r w:rsidR="00D2481A">
              <w:rPr>
                <w:rFonts w:asciiTheme="minorHAnsi" w:hAnsiTheme="minorHAnsi" w:cs="Calibri"/>
                <w:lang w:val="es-CL" w:eastAsia="en-US"/>
              </w:rPr>
              <w:t xml:space="preserve"> como fue informado </w:t>
            </w:r>
            <w:r w:rsidR="00B86B11">
              <w:rPr>
                <w:rFonts w:asciiTheme="minorHAnsi" w:hAnsiTheme="minorHAnsi" w:cs="Calibri"/>
                <w:lang w:val="es-CL" w:eastAsia="en-US"/>
              </w:rPr>
              <w:t xml:space="preserve">por el titular </w:t>
            </w:r>
            <w:r w:rsidR="00D2481A">
              <w:rPr>
                <w:rFonts w:asciiTheme="minorHAnsi" w:hAnsiTheme="minorHAnsi" w:cs="Calibri"/>
                <w:lang w:val="es-CL" w:eastAsia="en-US"/>
              </w:rPr>
              <w:t>en la Adenda 1 de la RCA N°196/2012</w:t>
            </w:r>
            <w:r>
              <w:rPr>
                <w:rFonts w:asciiTheme="minorHAnsi" w:hAnsiTheme="minorHAnsi" w:cs="Calibri"/>
                <w:lang w:val="es-CL" w:eastAsia="en-US"/>
              </w:rPr>
              <w:t>.</w:t>
            </w:r>
          </w:p>
        </w:tc>
      </w:tr>
    </w:tbl>
    <w:p w14:paraId="17650CAE" w14:textId="77777777" w:rsidR="00D42470" w:rsidRPr="00F7456A" w:rsidRDefault="00D42470" w:rsidP="00D42470">
      <w:pPr>
        <w:spacing w:after="0" w:line="240" w:lineRule="auto"/>
        <w:contextualSpacing/>
        <w:jc w:val="both"/>
        <w:rPr>
          <w:rFonts w:eastAsia="Calibri" w:cs="Calibri"/>
          <w:b/>
          <w:sz w:val="20"/>
          <w:szCs w:val="20"/>
        </w:rPr>
      </w:pPr>
    </w:p>
    <w:p w14:paraId="1AA41E1E" w14:textId="77777777" w:rsidR="00D42470" w:rsidRPr="00F7456A" w:rsidRDefault="00D42470" w:rsidP="00D42470">
      <w:pPr>
        <w:rPr>
          <w:rFonts w:eastAsia="Calibri" w:cs="Calibri"/>
          <w:sz w:val="20"/>
          <w:szCs w:val="20"/>
        </w:rPr>
      </w:pPr>
    </w:p>
    <w:p w14:paraId="25243380" w14:textId="77777777" w:rsidR="00D42470" w:rsidRPr="00F7456A" w:rsidRDefault="00D42470" w:rsidP="00D42470">
      <w:pPr>
        <w:rPr>
          <w:rFonts w:eastAsia="Calibri" w:cs="Calibri"/>
          <w:sz w:val="20"/>
          <w:szCs w:val="20"/>
        </w:rPr>
      </w:pPr>
    </w:p>
    <w:p w14:paraId="78D87DBA" w14:textId="77777777" w:rsidR="00D42470" w:rsidRPr="00F7456A" w:rsidRDefault="00D42470" w:rsidP="00D42470">
      <w:pPr>
        <w:rPr>
          <w:rFonts w:eastAsia="Calibri" w:cs="Calibri"/>
          <w:sz w:val="20"/>
          <w:szCs w:val="20"/>
        </w:rPr>
      </w:pPr>
    </w:p>
    <w:p w14:paraId="245C4CAC" w14:textId="77777777" w:rsidR="00D42470" w:rsidRPr="00F7456A" w:rsidRDefault="00D42470" w:rsidP="00D42470">
      <w:pPr>
        <w:rPr>
          <w:rFonts w:eastAsia="Calibri" w:cs="Calibri"/>
          <w:sz w:val="20"/>
          <w:szCs w:val="20"/>
        </w:rPr>
      </w:pPr>
    </w:p>
    <w:p w14:paraId="03F61EF5" w14:textId="77777777" w:rsidR="00D42470" w:rsidRPr="00F7456A" w:rsidRDefault="00D42470" w:rsidP="00D42470">
      <w:pPr>
        <w:rPr>
          <w:rFonts w:eastAsia="Calibri" w:cs="Calibri"/>
          <w:sz w:val="20"/>
          <w:szCs w:val="20"/>
        </w:rPr>
      </w:pPr>
    </w:p>
    <w:p w14:paraId="140E4086" w14:textId="77777777" w:rsidR="00D42470" w:rsidRPr="00F7456A" w:rsidRDefault="00D42470" w:rsidP="00D42470">
      <w:pPr>
        <w:rPr>
          <w:rFonts w:eastAsia="Calibri" w:cs="Calibri"/>
          <w:sz w:val="20"/>
          <w:szCs w:val="20"/>
        </w:rPr>
      </w:pPr>
    </w:p>
    <w:p w14:paraId="01CE0BE8" w14:textId="77777777" w:rsidR="00D42470" w:rsidRPr="00F7456A" w:rsidRDefault="00D42470" w:rsidP="00D42470">
      <w:pPr>
        <w:rPr>
          <w:rFonts w:eastAsia="Calibri" w:cs="Calibri"/>
          <w:sz w:val="20"/>
          <w:szCs w:val="20"/>
        </w:rPr>
      </w:pPr>
    </w:p>
    <w:p w14:paraId="58AB71BC" w14:textId="77777777" w:rsidR="00D42470" w:rsidRPr="00F7456A" w:rsidRDefault="00D42470" w:rsidP="00D42470">
      <w:pPr>
        <w:rPr>
          <w:rFonts w:eastAsia="Calibri" w:cs="Calibri"/>
          <w:sz w:val="20"/>
          <w:szCs w:val="20"/>
        </w:rPr>
      </w:pPr>
    </w:p>
    <w:p w14:paraId="44372AD1" w14:textId="77777777" w:rsidR="00D42470" w:rsidRPr="00F7456A" w:rsidRDefault="00D42470" w:rsidP="00D42470">
      <w:pPr>
        <w:spacing w:after="0" w:line="240" w:lineRule="auto"/>
        <w:ind w:left="3409"/>
        <w:contextualSpacing/>
        <w:outlineLvl w:val="0"/>
        <w:rPr>
          <w:rFonts w:eastAsia="Calibri" w:cs="Calibri"/>
          <w:b/>
          <w:sz w:val="20"/>
          <w:szCs w:val="20"/>
        </w:rPr>
      </w:pPr>
    </w:p>
    <w:p w14:paraId="13726587"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26AD981A"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DB46C1">
          <w:type w:val="nextColumn"/>
          <w:pgSz w:w="12240" w:h="15840" w:code="1"/>
          <w:pgMar w:top="1134" w:right="1134" w:bottom="1134" w:left="1134" w:header="709" w:footer="709" w:gutter="0"/>
          <w:cols w:space="708"/>
          <w:docGrid w:linePitch="360"/>
        </w:sectPr>
      </w:pPr>
    </w:p>
    <w:p w14:paraId="6CB0EFCA" w14:textId="77777777" w:rsidR="00D42470" w:rsidRPr="00D42470" w:rsidRDefault="00D42470" w:rsidP="005863D4">
      <w:pPr>
        <w:pStyle w:val="Ttulo1"/>
      </w:pPr>
      <w:bookmarkStart w:id="142" w:name="_Toc449085432"/>
      <w:bookmarkStart w:id="143" w:name="_Toc449106106"/>
      <w:r w:rsidRPr="00D42470">
        <w:lastRenderedPageBreak/>
        <w:t>ANEXOS</w:t>
      </w:r>
      <w:bookmarkEnd w:id="142"/>
      <w:bookmarkEnd w:id="143"/>
    </w:p>
    <w:p w14:paraId="5AEC0A1F"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839"/>
        <w:gridCol w:w="8123"/>
      </w:tblGrid>
      <w:tr w:rsidR="00D42470" w:rsidRPr="00D42470" w14:paraId="3BA5432E" w14:textId="77777777" w:rsidTr="000D2A9C">
        <w:trPr>
          <w:trHeight w:val="286"/>
          <w:jc w:val="center"/>
        </w:trPr>
        <w:tc>
          <w:tcPr>
            <w:tcW w:w="923" w:type="pct"/>
            <w:shd w:val="clear" w:color="auto" w:fill="D9D9D9"/>
          </w:tcPr>
          <w:p w14:paraId="2C4D3D46"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077" w:type="pct"/>
            <w:shd w:val="clear" w:color="auto" w:fill="D9D9D9"/>
          </w:tcPr>
          <w:p w14:paraId="2A34837E"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4F0F6E5" w14:textId="77777777" w:rsidTr="000D2A9C">
        <w:trPr>
          <w:trHeight w:val="286"/>
          <w:jc w:val="center"/>
        </w:trPr>
        <w:tc>
          <w:tcPr>
            <w:tcW w:w="923" w:type="pct"/>
            <w:vAlign w:val="center"/>
          </w:tcPr>
          <w:p w14:paraId="4E0EFD59"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077" w:type="pct"/>
            <w:vAlign w:val="center"/>
          </w:tcPr>
          <w:p w14:paraId="301A1DAB" w14:textId="77777777" w:rsidR="00D42470" w:rsidRPr="00D42470" w:rsidRDefault="000D2A9C" w:rsidP="00D42470">
            <w:pPr>
              <w:jc w:val="both"/>
              <w:rPr>
                <w:rFonts w:cs="Calibri"/>
                <w:lang w:val="es-CL" w:eastAsia="en-US"/>
              </w:rPr>
            </w:pPr>
            <w:r>
              <w:rPr>
                <w:rFonts w:cs="Calibri"/>
                <w:lang w:val="es-CL" w:eastAsia="en-US"/>
              </w:rPr>
              <w:t>Acta de inspección ambiental de fecha 29.05.2019.</w:t>
            </w:r>
          </w:p>
        </w:tc>
      </w:tr>
      <w:tr w:rsidR="00D42470" w:rsidRPr="00D42470" w14:paraId="4EF8E9A1" w14:textId="77777777" w:rsidTr="000D2A9C">
        <w:trPr>
          <w:trHeight w:val="264"/>
          <w:jc w:val="center"/>
        </w:trPr>
        <w:tc>
          <w:tcPr>
            <w:tcW w:w="923" w:type="pct"/>
            <w:vAlign w:val="center"/>
          </w:tcPr>
          <w:p w14:paraId="5B3C9DDC" w14:textId="77777777" w:rsidR="00D42470" w:rsidRPr="00D42470" w:rsidRDefault="000D2A9C" w:rsidP="00D42470">
            <w:pPr>
              <w:jc w:val="center"/>
              <w:rPr>
                <w:rFonts w:cs="Calibri"/>
                <w:lang w:val="es-CL" w:eastAsia="en-US"/>
              </w:rPr>
            </w:pPr>
            <w:r>
              <w:rPr>
                <w:rFonts w:cs="Calibri"/>
                <w:lang w:val="es-CL" w:eastAsia="en-US"/>
              </w:rPr>
              <w:t>2</w:t>
            </w:r>
          </w:p>
        </w:tc>
        <w:tc>
          <w:tcPr>
            <w:tcW w:w="4077" w:type="pct"/>
            <w:vAlign w:val="center"/>
          </w:tcPr>
          <w:p w14:paraId="3F80E5B3" w14:textId="77777777" w:rsidR="00D42470" w:rsidRPr="00D42470" w:rsidRDefault="000D2A9C" w:rsidP="00D42470">
            <w:pPr>
              <w:jc w:val="both"/>
              <w:rPr>
                <w:rFonts w:cs="Calibri"/>
                <w:lang w:val="es-CL" w:eastAsia="en-US"/>
              </w:rPr>
            </w:pPr>
            <w:r>
              <w:rPr>
                <w:rFonts w:cs="Calibri"/>
                <w:lang w:val="es-CL" w:eastAsia="en-US"/>
              </w:rPr>
              <w:t>Respuesta del titular de fecha 13.06.2019 (respuesta al acta de inspección).</w:t>
            </w:r>
          </w:p>
        </w:tc>
      </w:tr>
      <w:tr w:rsidR="00D42470" w:rsidRPr="00D42470" w14:paraId="1A2630C6" w14:textId="77777777" w:rsidTr="000D2A9C">
        <w:trPr>
          <w:trHeight w:val="286"/>
          <w:jc w:val="center"/>
        </w:trPr>
        <w:tc>
          <w:tcPr>
            <w:tcW w:w="923" w:type="pct"/>
            <w:vAlign w:val="center"/>
          </w:tcPr>
          <w:p w14:paraId="3E27AB04" w14:textId="77777777" w:rsidR="00D42470" w:rsidRPr="00D42470" w:rsidRDefault="000D2A9C" w:rsidP="00D42470">
            <w:pPr>
              <w:jc w:val="center"/>
              <w:rPr>
                <w:rFonts w:cs="Calibri"/>
                <w:lang w:val="es-CL" w:eastAsia="en-US"/>
              </w:rPr>
            </w:pPr>
            <w:r>
              <w:rPr>
                <w:rFonts w:cs="Calibri"/>
                <w:lang w:val="es-CL" w:eastAsia="en-US"/>
              </w:rPr>
              <w:t>3</w:t>
            </w:r>
          </w:p>
        </w:tc>
        <w:tc>
          <w:tcPr>
            <w:tcW w:w="4077" w:type="pct"/>
            <w:vAlign w:val="center"/>
          </w:tcPr>
          <w:p w14:paraId="12D89704" w14:textId="77777777" w:rsidR="00D42470" w:rsidRPr="00D42470" w:rsidRDefault="000D2A9C" w:rsidP="00D42470">
            <w:pPr>
              <w:jc w:val="both"/>
              <w:rPr>
                <w:rFonts w:cs="Calibri"/>
                <w:lang w:val="es-CL" w:eastAsia="en-US"/>
              </w:rPr>
            </w:pPr>
            <w:r>
              <w:rPr>
                <w:rFonts w:cs="Calibri"/>
                <w:lang w:val="es-CL" w:eastAsia="en-US"/>
              </w:rPr>
              <w:t>Respuesta del titular de fecha 11.09.2019 (respuesta a R.E. OAR 35/2019 SMA).</w:t>
            </w:r>
          </w:p>
        </w:tc>
      </w:tr>
      <w:tr w:rsidR="00D42470" w:rsidRPr="00D42470" w14:paraId="3E74EB2D" w14:textId="77777777" w:rsidTr="000D2A9C">
        <w:trPr>
          <w:trHeight w:val="286"/>
          <w:jc w:val="center"/>
        </w:trPr>
        <w:tc>
          <w:tcPr>
            <w:tcW w:w="923" w:type="pct"/>
            <w:vAlign w:val="center"/>
          </w:tcPr>
          <w:p w14:paraId="4629D7DF" w14:textId="77777777" w:rsidR="00D42470" w:rsidRPr="00D42470" w:rsidRDefault="000D2A9C" w:rsidP="00D42470">
            <w:pPr>
              <w:jc w:val="center"/>
              <w:rPr>
                <w:rFonts w:cs="Calibri"/>
                <w:lang w:val="es-CL" w:eastAsia="en-US"/>
              </w:rPr>
            </w:pPr>
            <w:r>
              <w:rPr>
                <w:rFonts w:cs="Calibri"/>
                <w:lang w:val="es-CL" w:eastAsia="en-US"/>
              </w:rPr>
              <w:t>4</w:t>
            </w:r>
          </w:p>
        </w:tc>
        <w:tc>
          <w:tcPr>
            <w:tcW w:w="4077" w:type="pct"/>
            <w:vAlign w:val="center"/>
          </w:tcPr>
          <w:p w14:paraId="4E4B6BD7" w14:textId="77777777" w:rsidR="00D42470" w:rsidRPr="00D42470" w:rsidRDefault="000D2A9C" w:rsidP="00D42470">
            <w:pPr>
              <w:jc w:val="both"/>
              <w:rPr>
                <w:rFonts w:cs="Calibri"/>
                <w:lang w:val="es-CL" w:eastAsia="en-US"/>
              </w:rPr>
            </w:pPr>
            <w:r>
              <w:rPr>
                <w:rFonts w:cs="Calibri"/>
                <w:lang w:val="es-CL" w:eastAsia="en-US"/>
              </w:rPr>
              <w:t xml:space="preserve">Respuesta del Titular de fecha </w:t>
            </w:r>
            <w:r w:rsidR="00EF474D">
              <w:rPr>
                <w:rFonts w:cs="Calibri"/>
                <w:lang w:val="es-CL" w:eastAsia="en-US"/>
              </w:rPr>
              <w:t>0</w:t>
            </w:r>
            <w:r>
              <w:rPr>
                <w:rFonts w:cs="Calibri"/>
                <w:lang w:val="es-CL" w:eastAsia="en-US"/>
              </w:rPr>
              <w:t>3.10.2019 (respuesta a R.E. OAR 43/2019 SMA).</w:t>
            </w:r>
          </w:p>
        </w:tc>
      </w:tr>
      <w:tr w:rsidR="00EF474D" w:rsidRPr="00D42470" w14:paraId="5C34E0B6" w14:textId="77777777" w:rsidTr="000D2A9C">
        <w:trPr>
          <w:trHeight w:val="286"/>
          <w:jc w:val="center"/>
        </w:trPr>
        <w:tc>
          <w:tcPr>
            <w:tcW w:w="923" w:type="pct"/>
            <w:vAlign w:val="center"/>
          </w:tcPr>
          <w:p w14:paraId="266EEF8C" w14:textId="77777777" w:rsidR="00EF474D" w:rsidRDefault="00EF474D" w:rsidP="00D42470">
            <w:pPr>
              <w:jc w:val="center"/>
              <w:rPr>
                <w:rFonts w:cs="Calibri"/>
              </w:rPr>
            </w:pPr>
            <w:r>
              <w:rPr>
                <w:rFonts w:cs="Calibri"/>
              </w:rPr>
              <w:t>5</w:t>
            </w:r>
          </w:p>
        </w:tc>
        <w:tc>
          <w:tcPr>
            <w:tcW w:w="4077" w:type="pct"/>
            <w:vAlign w:val="center"/>
          </w:tcPr>
          <w:p w14:paraId="08E88B4E" w14:textId="77777777" w:rsidR="00EF474D" w:rsidRDefault="00EF474D" w:rsidP="00D42470">
            <w:pPr>
              <w:jc w:val="both"/>
              <w:rPr>
                <w:rFonts w:cs="Calibri"/>
              </w:rPr>
            </w:pPr>
            <w:r>
              <w:rPr>
                <w:rFonts w:cs="Calibri"/>
              </w:rPr>
              <w:t>Respuesta del titular de fecha 22.11.2019</w:t>
            </w:r>
            <w:r w:rsidR="00A71BD8">
              <w:rPr>
                <w:rFonts w:cs="Calibri"/>
              </w:rPr>
              <w:t xml:space="preserve"> (anexos cumplimiento R.E. 483/2017 de la SMA)</w:t>
            </w:r>
            <w:r>
              <w:rPr>
                <w:rFonts w:cs="Calibri"/>
              </w:rPr>
              <w:t>.</w:t>
            </w:r>
          </w:p>
        </w:tc>
      </w:tr>
      <w:tr w:rsidR="000D2A9C" w:rsidRPr="00D42470" w14:paraId="497F640F" w14:textId="77777777" w:rsidTr="000D2A9C">
        <w:trPr>
          <w:trHeight w:val="286"/>
          <w:jc w:val="center"/>
        </w:trPr>
        <w:tc>
          <w:tcPr>
            <w:tcW w:w="923" w:type="pct"/>
            <w:vAlign w:val="center"/>
          </w:tcPr>
          <w:p w14:paraId="739D9ADA" w14:textId="77777777" w:rsidR="000D2A9C" w:rsidRDefault="00EF474D" w:rsidP="00D42470">
            <w:pPr>
              <w:jc w:val="center"/>
              <w:rPr>
                <w:rFonts w:cs="Calibri"/>
              </w:rPr>
            </w:pPr>
            <w:r>
              <w:rPr>
                <w:rFonts w:cs="Calibri"/>
              </w:rPr>
              <w:t>6</w:t>
            </w:r>
          </w:p>
        </w:tc>
        <w:tc>
          <w:tcPr>
            <w:tcW w:w="4077" w:type="pct"/>
            <w:vAlign w:val="center"/>
          </w:tcPr>
          <w:p w14:paraId="004A9D41" w14:textId="77777777" w:rsidR="000D2A9C" w:rsidRPr="00D42470" w:rsidRDefault="0020682F" w:rsidP="00D42470">
            <w:pPr>
              <w:jc w:val="both"/>
              <w:rPr>
                <w:rFonts w:cs="Calibri"/>
              </w:rPr>
            </w:pPr>
            <w:r>
              <w:rPr>
                <w:rFonts w:cs="Calibri"/>
              </w:rPr>
              <w:t>Acta de fiscalización SEREMI de Salud del 29.05.2019.</w:t>
            </w:r>
          </w:p>
        </w:tc>
      </w:tr>
    </w:tbl>
    <w:p w14:paraId="372E7C0D" w14:textId="77777777" w:rsidR="007A7DEB" w:rsidRPr="007A7DEB" w:rsidRDefault="007A7DEB" w:rsidP="007A7DEB">
      <w:pPr>
        <w:spacing w:line="240" w:lineRule="auto"/>
        <w:jc w:val="center"/>
        <w:rPr>
          <w:rFonts w:ascii="Calibri" w:eastAsia="Calibri" w:hAnsi="Calibri" w:cs="Calibri"/>
          <w:sz w:val="28"/>
          <w:szCs w:val="32"/>
        </w:rPr>
      </w:pPr>
    </w:p>
    <w:p w14:paraId="0D59D678" w14:textId="77777777" w:rsidR="00791465" w:rsidRPr="00B75D9D" w:rsidRDefault="00791465" w:rsidP="00AA081B">
      <w:pPr>
        <w:jc w:val="center"/>
        <w:rPr>
          <w:rFonts w:ascii="Calibri" w:eastAsia="Calibri" w:hAnsi="Calibri" w:cs="Calibri"/>
          <w:sz w:val="28"/>
          <w:szCs w:val="32"/>
        </w:rPr>
      </w:pPr>
    </w:p>
    <w:sectPr w:rsidR="00791465" w:rsidRPr="00B75D9D" w:rsidSect="00DB46C1">
      <w:footerReference w:type="default" r:id="rId3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DA999" w14:textId="77777777" w:rsidR="000A4415" w:rsidRDefault="000A4415" w:rsidP="00E56524">
      <w:pPr>
        <w:spacing w:after="0" w:line="240" w:lineRule="auto"/>
      </w:pPr>
      <w:r>
        <w:separator/>
      </w:r>
    </w:p>
    <w:p w14:paraId="42401FFC" w14:textId="77777777" w:rsidR="000A4415" w:rsidRDefault="000A4415"/>
  </w:endnote>
  <w:endnote w:type="continuationSeparator" w:id="0">
    <w:p w14:paraId="79EE7FD1" w14:textId="77777777" w:rsidR="000A4415" w:rsidRDefault="000A4415" w:rsidP="00E56524">
      <w:pPr>
        <w:spacing w:after="0" w:line="240" w:lineRule="auto"/>
      </w:pPr>
      <w:r>
        <w:continuationSeparator/>
      </w:r>
    </w:p>
    <w:p w14:paraId="4DAA780D" w14:textId="77777777" w:rsidR="000A4415" w:rsidRDefault="000A44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028D7466" w14:textId="77777777" w:rsidR="00B674CA" w:rsidRDefault="00B674CA">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07B70C27" w14:textId="77777777" w:rsidR="00B674CA" w:rsidRPr="00E56524" w:rsidRDefault="00B674C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459F643" w14:textId="77777777" w:rsidR="00B674CA" w:rsidRPr="00E56524" w:rsidRDefault="00B674C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A491463" w14:textId="77777777" w:rsidR="00B674CA" w:rsidRDefault="00B674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55B04C81" w14:textId="77777777" w:rsidR="00B674CA" w:rsidRDefault="00B674CA">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6773DDE2" w14:textId="77777777" w:rsidR="00B674CA" w:rsidRPr="00E56524" w:rsidRDefault="00B674C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3140BF4" w14:textId="77777777" w:rsidR="00B674CA" w:rsidRPr="00E56524" w:rsidRDefault="00B674C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31B7C37" w14:textId="77777777" w:rsidR="00B674CA" w:rsidRDefault="00B674CA">
    <w:pPr>
      <w:pStyle w:val="Piedepgina"/>
    </w:pPr>
  </w:p>
  <w:p w14:paraId="20790507" w14:textId="77777777" w:rsidR="00B674CA" w:rsidRDefault="00B674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C0AA2" w14:textId="77777777" w:rsidR="000A4415" w:rsidRDefault="000A4415" w:rsidP="00E56524">
      <w:pPr>
        <w:spacing w:after="0" w:line="240" w:lineRule="auto"/>
      </w:pPr>
      <w:r>
        <w:separator/>
      </w:r>
    </w:p>
    <w:p w14:paraId="03A0B55B" w14:textId="77777777" w:rsidR="000A4415" w:rsidRDefault="000A4415"/>
  </w:footnote>
  <w:footnote w:type="continuationSeparator" w:id="0">
    <w:p w14:paraId="68E3764E" w14:textId="77777777" w:rsidR="000A4415" w:rsidRDefault="000A4415" w:rsidP="00E56524">
      <w:pPr>
        <w:spacing w:after="0" w:line="240" w:lineRule="auto"/>
      </w:pPr>
      <w:r>
        <w:continuationSeparator/>
      </w:r>
    </w:p>
    <w:p w14:paraId="793E8CF6" w14:textId="77777777" w:rsidR="000A4415" w:rsidRDefault="000A44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64327C"/>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15:restartNumberingAfterBreak="0">
    <w:nsid w:val="03B1497E"/>
    <w:multiLevelType w:val="hybridMultilevel"/>
    <w:tmpl w:val="45FEB10C"/>
    <w:lvl w:ilvl="0" w:tplc="340A0017">
      <w:start w:val="1"/>
      <w:numFmt w:val="lowerLetter"/>
      <w:lvlText w:val="%1)"/>
      <w:lvlJc w:val="left"/>
      <w:pPr>
        <w:ind w:left="673" w:hanging="360"/>
      </w:pPr>
      <w:rPr>
        <w:rFonts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A5A5EB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0A627EA0"/>
    <w:multiLevelType w:val="hybridMultilevel"/>
    <w:tmpl w:val="45FEB10C"/>
    <w:lvl w:ilvl="0" w:tplc="340A0017">
      <w:start w:val="1"/>
      <w:numFmt w:val="lowerLetter"/>
      <w:lvlText w:val="%1)"/>
      <w:lvlJc w:val="left"/>
      <w:pPr>
        <w:ind w:left="673" w:hanging="360"/>
      </w:pPr>
      <w:rPr>
        <w:rFonts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7" w15:restartNumberingAfterBreak="0">
    <w:nsid w:val="0A953753"/>
    <w:multiLevelType w:val="hybridMultilevel"/>
    <w:tmpl w:val="8A4C0744"/>
    <w:lvl w:ilvl="0" w:tplc="340A0019">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4DD0828"/>
    <w:multiLevelType w:val="hybridMultilevel"/>
    <w:tmpl w:val="0A940D10"/>
    <w:lvl w:ilvl="0" w:tplc="38406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5690C62"/>
    <w:multiLevelType w:val="hybridMultilevel"/>
    <w:tmpl w:val="636230B2"/>
    <w:lvl w:ilvl="0" w:tplc="870C47D8">
      <w:start w:val="1"/>
      <w:numFmt w:val="decimal"/>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1A8176D8"/>
    <w:multiLevelType w:val="hybridMultilevel"/>
    <w:tmpl w:val="8A4C0744"/>
    <w:lvl w:ilvl="0" w:tplc="340A0019">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B2B7C7C"/>
    <w:multiLevelType w:val="hybridMultilevel"/>
    <w:tmpl w:val="8A4C0744"/>
    <w:lvl w:ilvl="0" w:tplc="340A0019">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BDF60B2"/>
    <w:multiLevelType w:val="hybridMultilevel"/>
    <w:tmpl w:val="8A4C0744"/>
    <w:lvl w:ilvl="0" w:tplc="340A0019">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23D3763"/>
    <w:multiLevelType w:val="hybridMultilevel"/>
    <w:tmpl w:val="451A470C"/>
    <w:lvl w:ilvl="0" w:tplc="E0E0721E">
      <w:numFmt w:val="bullet"/>
      <w:lvlText w:val="-"/>
      <w:lvlJc w:val="left"/>
      <w:pPr>
        <w:ind w:left="673" w:hanging="360"/>
      </w:pPr>
      <w:rPr>
        <w:rFonts w:ascii="Calibri" w:eastAsia="Calibri" w:hAnsi="Calibri" w:cs="Calibri"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15" w15:restartNumberingAfterBreak="0">
    <w:nsid w:val="2F34170F"/>
    <w:multiLevelType w:val="hybridMultilevel"/>
    <w:tmpl w:val="8A4C0744"/>
    <w:lvl w:ilvl="0" w:tplc="340A0019">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A566E1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15:restartNumberingAfterBreak="0">
    <w:nsid w:val="6B6F59F9"/>
    <w:multiLevelType w:val="hybridMultilevel"/>
    <w:tmpl w:val="F0D4AA7A"/>
    <w:lvl w:ilvl="0" w:tplc="340A0001">
      <w:start w:val="1"/>
      <w:numFmt w:val="bullet"/>
      <w:lvlText w:val=""/>
      <w:lvlJc w:val="left"/>
      <w:pPr>
        <w:ind w:left="673" w:hanging="360"/>
      </w:pPr>
      <w:rPr>
        <w:rFonts w:ascii="Symbol" w:hAnsi="Symbol"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24" w15:restartNumberingAfterBreak="0">
    <w:nsid w:val="72A62357"/>
    <w:multiLevelType w:val="hybridMultilevel"/>
    <w:tmpl w:val="4606C014"/>
    <w:lvl w:ilvl="0" w:tplc="E0E0721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9"/>
  </w:num>
  <w:num w:numId="4">
    <w:abstractNumId w:val="21"/>
  </w:num>
  <w:num w:numId="5">
    <w:abstractNumId w:val="10"/>
  </w:num>
  <w:num w:numId="6">
    <w:abstractNumId w:val="1"/>
  </w:num>
  <w:num w:numId="7">
    <w:abstractNumId w:val="20"/>
  </w:num>
  <w:num w:numId="8">
    <w:abstractNumId w:val="17"/>
  </w:num>
  <w:num w:numId="9">
    <w:abstractNumId w:val="18"/>
  </w:num>
  <w:num w:numId="10">
    <w:abstractNumId w:val="25"/>
  </w:num>
  <w:num w:numId="11">
    <w:abstractNumId w:val="26"/>
  </w:num>
  <w:num w:numId="12">
    <w:abstractNumId w:val="4"/>
  </w:num>
  <w:num w:numId="13">
    <w:abstractNumId w:val="16"/>
  </w:num>
  <w:num w:numId="14">
    <w:abstractNumId w:val="18"/>
  </w:num>
  <w:num w:numId="15">
    <w:abstractNumId w:val="18"/>
  </w:num>
  <w:num w:numId="16">
    <w:abstractNumId w:val="18"/>
  </w:num>
  <w:num w:numId="17">
    <w:abstractNumId w:val="18"/>
  </w:num>
  <w:num w:numId="18">
    <w:abstractNumId w:val="4"/>
  </w:num>
  <w:num w:numId="19">
    <w:abstractNumId w:val="9"/>
  </w:num>
  <w:num w:numId="20">
    <w:abstractNumId w:val="15"/>
  </w:num>
  <w:num w:numId="21">
    <w:abstractNumId w:val="23"/>
  </w:num>
  <w:num w:numId="22">
    <w:abstractNumId w:val="7"/>
  </w:num>
  <w:num w:numId="23">
    <w:abstractNumId w:val="5"/>
  </w:num>
  <w:num w:numId="24">
    <w:abstractNumId w:val="11"/>
  </w:num>
  <w:num w:numId="25">
    <w:abstractNumId w:val="13"/>
  </w:num>
  <w:num w:numId="26">
    <w:abstractNumId w:val="8"/>
  </w:num>
  <w:num w:numId="27">
    <w:abstractNumId w:val="24"/>
  </w:num>
  <w:num w:numId="28">
    <w:abstractNumId w:val="6"/>
  </w:num>
  <w:num w:numId="29">
    <w:abstractNumId w:val="3"/>
  </w:num>
  <w:num w:numId="30">
    <w:abstractNumId w:val="14"/>
  </w:num>
  <w:num w:numId="31">
    <w:abstractNumId w:val="22"/>
  </w:num>
  <w:num w:numId="32">
    <w:abstractNumId w:val="1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3506"/>
    <w:rsid w:val="0001212A"/>
    <w:rsid w:val="00015546"/>
    <w:rsid w:val="000164EE"/>
    <w:rsid w:val="00016EC2"/>
    <w:rsid w:val="000214E9"/>
    <w:rsid w:val="00026941"/>
    <w:rsid w:val="0002722A"/>
    <w:rsid w:val="000272AA"/>
    <w:rsid w:val="00031478"/>
    <w:rsid w:val="00032F7A"/>
    <w:rsid w:val="00042F9F"/>
    <w:rsid w:val="00046A66"/>
    <w:rsid w:val="00047BC5"/>
    <w:rsid w:val="00051B01"/>
    <w:rsid w:val="000556C1"/>
    <w:rsid w:val="00056C6C"/>
    <w:rsid w:val="00062C8D"/>
    <w:rsid w:val="00067287"/>
    <w:rsid w:val="000724AB"/>
    <w:rsid w:val="0007552A"/>
    <w:rsid w:val="0008266E"/>
    <w:rsid w:val="00084198"/>
    <w:rsid w:val="00087FA8"/>
    <w:rsid w:val="0009056E"/>
    <w:rsid w:val="00091351"/>
    <w:rsid w:val="00092A63"/>
    <w:rsid w:val="000936FF"/>
    <w:rsid w:val="00094DAB"/>
    <w:rsid w:val="00096C2B"/>
    <w:rsid w:val="000A245E"/>
    <w:rsid w:val="000A28D4"/>
    <w:rsid w:val="000A4415"/>
    <w:rsid w:val="000B38D3"/>
    <w:rsid w:val="000B41B0"/>
    <w:rsid w:val="000B59E4"/>
    <w:rsid w:val="000B7FF4"/>
    <w:rsid w:val="000C1137"/>
    <w:rsid w:val="000C4B52"/>
    <w:rsid w:val="000C5722"/>
    <w:rsid w:val="000C5B05"/>
    <w:rsid w:val="000D13D1"/>
    <w:rsid w:val="000D2A9C"/>
    <w:rsid w:val="000D2C8F"/>
    <w:rsid w:val="000D34B8"/>
    <w:rsid w:val="000D4605"/>
    <w:rsid w:val="000E2872"/>
    <w:rsid w:val="000E4A0A"/>
    <w:rsid w:val="000E52B7"/>
    <w:rsid w:val="000E6F7A"/>
    <w:rsid w:val="000F281B"/>
    <w:rsid w:val="000F366F"/>
    <w:rsid w:val="000F4E16"/>
    <w:rsid w:val="000F72DD"/>
    <w:rsid w:val="001029E5"/>
    <w:rsid w:val="00117201"/>
    <w:rsid w:val="0011795F"/>
    <w:rsid w:val="001208E2"/>
    <w:rsid w:val="00124108"/>
    <w:rsid w:val="00125398"/>
    <w:rsid w:val="00132E6D"/>
    <w:rsid w:val="00137871"/>
    <w:rsid w:val="00140DAE"/>
    <w:rsid w:val="001435CA"/>
    <w:rsid w:val="0014393B"/>
    <w:rsid w:val="00143FBB"/>
    <w:rsid w:val="00145020"/>
    <w:rsid w:val="00151048"/>
    <w:rsid w:val="001520B1"/>
    <w:rsid w:val="001521CF"/>
    <w:rsid w:val="0015454F"/>
    <w:rsid w:val="00160B7A"/>
    <w:rsid w:val="001641A9"/>
    <w:rsid w:val="001679A7"/>
    <w:rsid w:val="0017214A"/>
    <w:rsid w:val="00173678"/>
    <w:rsid w:val="00173C6C"/>
    <w:rsid w:val="0017766C"/>
    <w:rsid w:val="00186EFD"/>
    <w:rsid w:val="00187269"/>
    <w:rsid w:val="00191FC0"/>
    <w:rsid w:val="00194710"/>
    <w:rsid w:val="00194986"/>
    <w:rsid w:val="00197999"/>
    <w:rsid w:val="001A0A72"/>
    <w:rsid w:val="001A6602"/>
    <w:rsid w:val="001A7E5E"/>
    <w:rsid w:val="001A7FD0"/>
    <w:rsid w:val="001B536C"/>
    <w:rsid w:val="001C286B"/>
    <w:rsid w:val="001C2988"/>
    <w:rsid w:val="001C2BC9"/>
    <w:rsid w:val="001D380E"/>
    <w:rsid w:val="001D3F1F"/>
    <w:rsid w:val="001E652D"/>
    <w:rsid w:val="001E6D20"/>
    <w:rsid w:val="001F467A"/>
    <w:rsid w:val="001F5265"/>
    <w:rsid w:val="0020682F"/>
    <w:rsid w:val="00210637"/>
    <w:rsid w:val="00212FB7"/>
    <w:rsid w:val="00215ABD"/>
    <w:rsid w:val="002207D4"/>
    <w:rsid w:val="00220A0F"/>
    <w:rsid w:val="00225DE3"/>
    <w:rsid w:val="002329B0"/>
    <w:rsid w:val="00236422"/>
    <w:rsid w:val="00237B29"/>
    <w:rsid w:val="00242BF7"/>
    <w:rsid w:val="00243300"/>
    <w:rsid w:val="0025101E"/>
    <w:rsid w:val="00251C9A"/>
    <w:rsid w:val="002561F7"/>
    <w:rsid w:val="002616FB"/>
    <w:rsid w:val="00262969"/>
    <w:rsid w:val="00263EE5"/>
    <w:rsid w:val="00271A3A"/>
    <w:rsid w:val="00274237"/>
    <w:rsid w:val="00283390"/>
    <w:rsid w:val="00293FC2"/>
    <w:rsid w:val="00297AE4"/>
    <w:rsid w:val="002A1313"/>
    <w:rsid w:val="002A233A"/>
    <w:rsid w:val="002B15BD"/>
    <w:rsid w:val="002B3402"/>
    <w:rsid w:val="002B75E7"/>
    <w:rsid w:val="002C0E3B"/>
    <w:rsid w:val="002C3FE6"/>
    <w:rsid w:val="002D3B77"/>
    <w:rsid w:val="002D5317"/>
    <w:rsid w:val="002D6AF0"/>
    <w:rsid w:val="002E22E8"/>
    <w:rsid w:val="002E78C9"/>
    <w:rsid w:val="002F0799"/>
    <w:rsid w:val="003029BA"/>
    <w:rsid w:val="00303DE0"/>
    <w:rsid w:val="0031417F"/>
    <w:rsid w:val="0031512B"/>
    <w:rsid w:val="0031652D"/>
    <w:rsid w:val="003437A1"/>
    <w:rsid w:val="00351452"/>
    <w:rsid w:val="00355CB1"/>
    <w:rsid w:val="00356A57"/>
    <w:rsid w:val="00362C8B"/>
    <w:rsid w:val="00370656"/>
    <w:rsid w:val="00370F0B"/>
    <w:rsid w:val="00371381"/>
    <w:rsid w:val="00381BCD"/>
    <w:rsid w:val="00391945"/>
    <w:rsid w:val="003926DB"/>
    <w:rsid w:val="00393E69"/>
    <w:rsid w:val="00393E7A"/>
    <w:rsid w:val="00395F25"/>
    <w:rsid w:val="003A4256"/>
    <w:rsid w:val="003B42FF"/>
    <w:rsid w:val="003C1349"/>
    <w:rsid w:val="003C2076"/>
    <w:rsid w:val="003C46E0"/>
    <w:rsid w:val="003E2CED"/>
    <w:rsid w:val="003E39AF"/>
    <w:rsid w:val="003E3FFD"/>
    <w:rsid w:val="003E4783"/>
    <w:rsid w:val="003F582B"/>
    <w:rsid w:val="003F62C6"/>
    <w:rsid w:val="0040749C"/>
    <w:rsid w:val="00410884"/>
    <w:rsid w:val="004118B8"/>
    <w:rsid w:val="00416F97"/>
    <w:rsid w:val="00421C7C"/>
    <w:rsid w:val="00421EF4"/>
    <w:rsid w:val="00422C27"/>
    <w:rsid w:val="00423AFB"/>
    <w:rsid w:val="00431AB1"/>
    <w:rsid w:val="0043414E"/>
    <w:rsid w:val="00434E38"/>
    <w:rsid w:val="004371BE"/>
    <w:rsid w:val="00441EBE"/>
    <w:rsid w:val="00442FF4"/>
    <w:rsid w:val="004438A3"/>
    <w:rsid w:val="0044610D"/>
    <w:rsid w:val="00453CC6"/>
    <w:rsid w:val="004569D5"/>
    <w:rsid w:val="00460B4C"/>
    <w:rsid w:val="004616F5"/>
    <w:rsid w:val="00462373"/>
    <w:rsid w:val="0047181E"/>
    <w:rsid w:val="00472278"/>
    <w:rsid w:val="004771FF"/>
    <w:rsid w:val="00483530"/>
    <w:rsid w:val="00483D5B"/>
    <w:rsid w:val="00483FB3"/>
    <w:rsid w:val="004874AE"/>
    <w:rsid w:val="00490141"/>
    <w:rsid w:val="00491862"/>
    <w:rsid w:val="00497815"/>
    <w:rsid w:val="004A07D4"/>
    <w:rsid w:val="004A7309"/>
    <w:rsid w:val="004B0560"/>
    <w:rsid w:val="004B1294"/>
    <w:rsid w:val="004B302D"/>
    <w:rsid w:val="004B32D2"/>
    <w:rsid w:val="004B4617"/>
    <w:rsid w:val="004B5227"/>
    <w:rsid w:val="004B58F6"/>
    <w:rsid w:val="004B7EEB"/>
    <w:rsid w:val="004C2760"/>
    <w:rsid w:val="004C2EBF"/>
    <w:rsid w:val="004C6E49"/>
    <w:rsid w:val="004D12E5"/>
    <w:rsid w:val="004E09F0"/>
    <w:rsid w:val="004E212C"/>
    <w:rsid w:val="004E410D"/>
    <w:rsid w:val="005146D4"/>
    <w:rsid w:val="00526AED"/>
    <w:rsid w:val="00537D91"/>
    <w:rsid w:val="00541E5B"/>
    <w:rsid w:val="00543FDD"/>
    <w:rsid w:val="0054584D"/>
    <w:rsid w:val="00552D6F"/>
    <w:rsid w:val="005535E1"/>
    <w:rsid w:val="00553E74"/>
    <w:rsid w:val="00556C92"/>
    <w:rsid w:val="0056067E"/>
    <w:rsid w:val="00565D3C"/>
    <w:rsid w:val="00572C1B"/>
    <w:rsid w:val="00574C6B"/>
    <w:rsid w:val="005824E4"/>
    <w:rsid w:val="005837FB"/>
    <w:rsid w:val="00585609"/>
    <w:rsid w:val="005863D4"/>
    <w:rsid w:val="005868E7"/>
    <w:rsid w:val="005921D7"/>
    <w:rsid w:val="005933B2"/>
    <w:rsid w:val="005939F7"/>
    <w:rsid w:val="00596DD4"/>
    <w:rsid w:val="005A1D1C"/>
    <w:rsid w:val="005A1E04"/>
    <w:rsid w:val="005A6A02"/>
    <w:rsid w:val="005B389A"/>
    <w:rsid w:val="005B5451"/>
    <w:rsid w:val="005B7EF9"/>
    <w:rsid w:val="005C40BA"/>
    <w:rsid w:val="005C4ECF"/>
    <w:rsid w:val="005C5718"/>
    <w:rsid w:val="005D75CD"/>
    <w:rsid w:val="005F1AEB"/>
    <w:rsid w:val="005F40D1"/>
    <w:rsid w:val="00605676"/>
    <w:rsid w:val="006076EE"/>
    <w:rsid w:val="006107D7"/>
    <w:rsid w:val="00610E5F"/>
    <w:rsid w:val="006153F9"/>
    <w:rsid w:val="0061773B"/>
    <w:rsid w:val="006236F0"/>
    <w:rsid w:val="006338F8"/>
    <w:rsid w:val="00634408"/>
    <w:rsid w:val="00641651"/>
    <w:rsid w:val="00641FD0"/>
    <w:rsid w:val="006530CC"/>
    <w:rsid w:val="0066514C"/>
    <w:rsid w:val="006658C4"/>
    <w:rsid w:val="0067164E"/>
    <w:rsid w:val="0067331E"/>
    <w:rsid w:val="006749CD"/>
    <w:rsid w:val="006758B6"/>
    <w:rsid w:val="00681444"/>
    <w:rsid w:val="006834FF"/>
    <w:rsid w:val="006855B0"/>
    <w:rsid w:val="00685E06"/>
    <w:rsid w:val="006A17ED"/>
    <w:rsid w:val="006A6B61"/>
    <w:rsid w:val="006B03F9"/>
    <w:rsid w:val="006B0BF6"/>
    <w:rsid w:val="006B36DD"/>
    <w:rsid w:val="006C115D"/>
    <w:rsid w:val="006C1281"/>
    <w:rsid w:val="006D011E"/>
    <w:rsid w:val="006D179E"/>
    <w:rsid w:val="006E1573"/>
    <w:rsid w:val="006F4870"/>
    <w:rsid w:val="006F4EA6"/>
    <w:rsid w:val="006F673D"/>
    <w:rsid w:val="00700DC1"/>
    <w:rsid w:val="00704DA0"/>
    <w:rsid w:val="00706BC3"/>
    <w:rsid w:val="00706F88"/>
    <w:rsid w:val="007125F4"/>
    <w:rsid w:val="0072673F"/>
    <w:rsid w:val="00727496"/>
    <w:rsid w:val="0073723C"/>
    <w:rsid w:val="007379BF"/>
    <w:rsid w:val="00742F86"/>
    <w:rsid w:val="00746D3C"/>
    <w:rsid w:val="0075336E"/>
    <w:rsid w:val="00756065"/>
    <w:rsid w:val="00756CEA"/>
    <w:rsid w:val="0076059D"/>
    <w:rsid w:val="0078010A"/>
    <w:rsid w:val="007835DA"/>
    <w:rsid w:val="00786647"/>
    <w:rsid w:val="00786A16"/>
    <w:rsid w:val="00786FEF"/>
    <w:rsid w:val="007872EE"/>
    <w:rsid w:val="00790DFB"/>
    <w:rsid w:val="00791465"/>
    <w:rsid w:val="007966C0"/>
    <w:rsid w:val="007A3FAA"/>
    <w:rsid w:val="007A7249"/>
    <w:rsid w:val="007A7DEB"/>
    <w:rsid w:val="007B260D"/>
    <w:rsid w:val="007B3FF1"/>
    <w:rsid w:val="007B6178"/>
    <w:rsid w:val="007B7789"/>
    <w:rsid w:val="007C02F3"/>
    <w:rsid w:val="007C1EB9"/>
    <w:rsid w:val="007C2423"/>
    <w:rsid w:val="007C2B0A"/>
    <w:rsid w:val="007C7B89"/>
    <w:rsid w:val="007D0E65"/>
    <w:rsid w:val="007D1C37"/>
    <w:rsid w:val="007D43D9"/>
    <w:rsid w:val="007E05C8"/>
    <w:rsid w:val="007E0BCA"/>
    <w:rsid w:val="007E0F98"/>
    <w:rsid w:val="007E2290"/>
    <w:rsid w:val="007E49FA"/>
    <w:rsid w:val="007F5C2D"/>
    <w:rsid w:val="008043E3"/>
    <w:rsid w:val="00810D59"/>
    <w:rsid w:val="00816C9D"/>
    <w:rsid w:val="00817655"/>
    <w:rsid w:val="00825E20"/>
    <w:rsid w:val="00831B78"/>
    <w:rsid w:val="00833F35"/>
    <w:rsid w:val="00836FBC"/>
    <w:rsid w:val="008375B2"/>
    <w:rsid w:val="008457A1"/>
    <w:rsid w:val="00851702"/>
    <w:rsid w:val="00851B1E"/>
    <w:rsid w:val="00851DB8"/>
    <w:rsid w:val="0085246F"/>
    <w:rsid w:val="00863EE2"/>
    <w:rsid w:val="00866B00"/>
    <w:rsid w:val="00867573"/>
    <w:rsid w:val="00875428"/>
    <w:rsid w:val="00876935"/>
    <w:rsid w:val="00880302"/>
    <w:rsid w:val="00885FDB"/>
    <w:rsid w:val="008911DB"/>
    <w:rsid w:val="00894E35"/>
    <w:rsid w:val="008A603D"/>
    <w:rsid w:val="008A6415"/>
    <w:rsid w:val="008B1F54"/>
    <w:rsid w:val="008B21EE"/>
    <w:rsid w:val="008B7019"/>
    <w:rsid w:val="008D2823"/>
    <w:rsid w:val="008D6957"/>
    <w:rsid w:val="008E19BA"/>
    <w:rsid w:val="008E39DC"/>
    <w:rsid w:val="008E7855"/>
    <w:rsid w:val="008F0ED2"/>
    <w:rsid w:val="009076E5"/>
    <w:rsid w:val="0091460D"/>
    <w:rsid w:val="009168AF"/>
    <w:rsid w:val="00917D6D"/>
    <w:rsid w:val="0093042A"/>
    <w:rsid w:val="00933D7F"/>
    <w:rsid w:val="00941E6D"/>
    <w:rsid w:val="00945A14"/>
    <w:rsid w:val="0095256C"/>
    <w:rsid w:val="00956221"/>
    <w:rsid w:val="00956AA9"/>
    <w:rsid w:val="00960136"/>
    <w:rsid w:val="00965142"/>
    <w:rsid w:val="00965639"/>
    <w:rsid w:val="00970874"/>
    <w:rsid w:val="00971197"/>
    <w:rsid w:val="009754BE"/>
    <w:rsid w:val="0097730B"/>
    <w:rsid w:val="009821BA"/>
    <w:rsid w:val="009829B2"/>
    <w:rsid w:val="00982C28"/>
    <w:rsid w:val="0098501F"/>
    <w:rsid w:val="009857F1"/>
    <w:rsid w:val="00987770"/>
    <w:rsid w:val="00987C39"/>
    <w:rsid w:val="0099157A"/>
    <w:rsid w:val="00992B8C"/>
    <w:rsid w:val="00994011"/>
    <w:rsid w:val="009940E3"/>
    <w:rsid w:val="009A112E"/>
    <w:rsid w:val="009A2FC7"/>
    <w:rsid w:val="009A3990"/>
    <w:rsid w:val="009B1737"/>
    <w:rsid w:val="009B229C"/>
    <w:rsid w:val="009B3EE9"/>
    <w:rsid w:val="009B5FA1"/>
    <w:rsid w:val="009B7B70"/>
    <w:rsid w:val="009C2F65"/>
    <w:rsid w:val="009C5999"/>
    <w:rsid w:val="009C6A23"/>
    <w:rsid w:val="009D0176"/>
    <w:rsid w:val="009D0DC4"/>
    <w:rsid w:val="009D6F7F"/>
    <w:rsid w:val="009E54D4"/>
    <w:rsid w:val="009E748E"/>
    <w:rsid w:val="009F1382"/>
    <w:rsid w:val="009F4A76"/>
    <w:rsid w:val="00A03246"/>
    <w:rsid w:val="00A03E63"/>
    <w:rsid w:val="00A05CC5"/>
    <w:rsid w:val="00A2313A"/>
    <w:rsid w:val="00A2372E"/>
    <w:rsid w:val="00A25F83"/>
    <w:rsid w:val="00A277D8"/>
    <w:rsid w:val="00A31BF0"/>
    <w:rsid w:val="00A37206"/>
    <w:rsid w:val="00A425B7"/>
    <w:rsid w:val="00A437F4"/>
    <w:rsid w:val="00A451BD"/>
    <w:rsid w:val="00A474F7"/>
    <w:rsid w:val="00A6065A"/>
    <w:rsid w:val="00A60B43"/>
    <w:rsid w:val="00A642D9"/>
    <w:rsid w:val="00A66942"/>
    <w:rsid w:val="00A7022A"/>
    <w:rsid w:val="00A71BD8"/>
    <w:rsid w:val="00A7700D"/>
    <w:rsid w:val="00A833AF"/>
    <w:rsid w:val="00A858AE"/>
    <w:rsid w:val="00A86F28"/>
    <w:rsid w:val="00A87741"/>
    <w:rsid w:val="00A87B36"/>
    <w:rsid w:val="00A96C1B"/>
    <w:rsid w:val="00A9797F"/>
    <w:rsid w:val="00AA04CD"/>
    <w:rsid w:val="00AA081B"/>
    <w:rsid w:val="00AA082D"/>
    <w:rsid w:val="00AA4BDC"/>
    <w:rsid w:val="00AA6471"/>
    <w:rsid w:val="00AB034E"/>
    <w:rsid w:val="00AB1A83"/>
    <w:rsid w:val="00AB2410"/>
    <w:rsid w:val="00AB2AC5"/>
    <w:rsid w:val="00AB48EB"/>
    <w:rsid w:val="00AB4A8F"/>
    <w:rsid w:val="00AB6932"/>
    <w:rsid w:val="00AC06C4"/>
    <w:rsid w:val="00AC2B66"/>
    <w:rsid w:val="00AC4F0A"/>
    <w:rsid w:val="00AC61BB"/>
    <w:rsid w:val="00AC7B3B"/>
    <w:rsid w:val="00AD4F54"/>
    <w:rsid w:val="00AD604F"/>
    <w:rsid w:val="00AD6A8F"/>
    <w:rsid w:val="00AE3DD3"/>
    <w:rsid w:val="00AE6741"/>
    <w:rsid w:val="00AF10BD"/>
    <w:rsid w:val="00AF3DA6"/>
    <w:rsid w:val="00AF4AD3"/>
    <w:rsid w:val="00AF556F"/>
    <w:rsid w:val="00B02D6B"/>
    <w:rsid w:val="00B0418A"/>
    <w:rsid w:val="00B0596B"/>
    <w:rsid w:val="00B12523"/>
    <w:rsid w:val="00B14849"/>
    <w:rsid w:val="00B150DA"/>
    <w:rsid w:val="00B2386B"/>
    <w:rsid w:val="00B269F1"/>
    <w:rsid w:val="00B27378"/>
    <w:rsid w:val="00B32B3B"/>
    <w:rsid w:val="00B339F9"/>
    <w:rsid w:val="00B352A0"/>
    <w:rsid w:val="00B36359"/>
    <w:rsid w:val="00B36889"/>
    <w:rsid w:val="00B46AFC"/>
    <w:rsid w:val="00B50A34"/>
    <w:rsid w:val="00B54A74"/>
    <w:rsid w:val="00B54A9E"/>
    <w:rsid w:val="00B5591A"/>
    <w:rsid w:val="00B65417"/>
    <w:rsid w:val="00B674CA"/>
    <w:rsid w:val="00B746CF"/>
    <w:rsid w:val="00B75906"/>
    <w:rsid w:val="00B75A14"/>
    <w:rsid w:val="00B75D9D"/>
    <w:rsid w:val="00B86B11"/>
    <w:rsid w:val="00B90036"/>
    <w:rsid w:val="00B937D0"/>
    <w:rsid w:val="00B944F9"/>
    <w:rsid w:val="00B95FE5"/>
    <w:rsid w:val="00BA2535"/>
    <w:rsid w:val="00BB40C1"/>
    <w:rsid w:val="00BC0484"/>
    <w:rsid w:val="00BD7403"/>
    <w:rsid w:val="00BE700E"/>
    <w:rsid w:val="00BF33C7"/>
    <w:rsid w:val="00BF72C3"/>
    <w:rsid w:val="00BF7B67"/>
    <w:rsid w:val="00C03F33"/>
    <w:rsid w:val="00C1005C"/>
    <w:rsid w:val="00C11245"/>
    <w:rsid w:val="00C11C04"/>
    <w:rsid w:val="00C23B23"/>
    <w:rsid w:val="00C24CCE"/>
    <w:rsid w:val="00C24D6A"/>
    <w:rsid w:val="00C31CEF"/>
    <w:rsid w:val="00C32079"/>
    <w:rsid w:val="00C3242A"/>
    <w:rsid w:val="00C50371"/>
    <w:rsid w:val="00C5214F"/>
    <w:rsid w:val="00C61567"/>
    <w:rsid w:val="00C636BF"/>
    <w:rsid w:val="00C6796E"/>
    <w:rsid w:val="00C711B0"/>
    <w:rsid w:val="00C71D45"/>
    <w:rsid w:val="00C724AF"/>
    <w:rsid w:val="00C75ACA"/>
    <w:rsid w:val="00C80993"/>
    <w:rsid w:val="00C862B1"/>
    <w:rsid w:val="00C91925"/>
    <w:rsid w:val="00C94260"/>
    <w:rsid w:val="00C96739"/>
    <w:rsid w:val="00C9791D"/>
    <w:rsid w:val="00CA03C7"/>
    <w:rsid w:val="00CB14B6"/>
    <w:rsid w:val="00CB585E"/>
    <w:rsid w:val="00CC144D"/>
    <w:rsid w:val="00CC1D51"/>
    <w:rsid w:val="00CC4FA0"/>
    <w:rsid w:val="00CC5A84"/>
    <w:rsid w:val="00CC5DF7"/>
    <w:rsid w:val="00CD6D44"/>
    <w:rsid w:val="00CD7377"/>
    <w:rsid w:val="00CE29FB"/>
    <w:rsid w:val="00CE39E1"/>
    <w:rsid w:val="00CE6B12"/>
    <w:rsid w:val="00CF3E39"/>
    <w:rsid w:val="00CF535C"/>
    <w:rsid w:val="00D10A78"/>
    <w:rsid w:val="00D127F1"/>
    <w:rsid w:val="00D14AAD"/>
    <w:rsid w:val="00D200F9"/>
    <w:rsid w:val="00D22E71"/>
    <w:rsid w:val="00D2481A"/>
    <w:rsid w:val="00D263DE"/>
    <w:rsid w:val="00D41CC0"/>
    <w:rsid w:val="00D42470"/>
    <w:rsid w:val="00D42764"/>
    <w:rsid w:val="00D42FFA"/>
    <w:rsid w:val="00D44083"/>
    <w:rsid w:val="00D511FC"/>
    <w:rsid w:val="00D51AA4"/>
    <w:rsid w:val="00D5328A"/>
    <w:rsid w:val="00D53D66"/>
    <w:rsid w:val="00D56B07"/>
    <w:rsid w:val="00D63719"/>
    <w:rsid w:val="00D6494F"/>
    <w:rsid w:val="00D64C18"/>
    <w:rsid w:val="00D72346"/>
    <w:rsid w:val="00D7300F"/>
    <w:rsid w:val="00D74DEF"/>
    <w:rsid w:val="00D802A4"/>
    <w:rsid w:val="00D870B9"/>
    <w:rsid w:val="00D9141A"/>
    <w:rsid w:val="00D91C62"/>
    <w:rsid w:val="00D97547"/>
    <w:rsid w:val="00DA0B25"/>
    <w:rsid w:val="00DA2E6C"/>
    <w:rsid w:val="00DA3D63"/>
    <w:rsid w:val="00DB46C1"/>
    <w:rsid w:val="00DC3BC7"/>
    <w:rsid w:val="00DD0A8E"/>
    <w:rsid w:val="00DD13C4"/>
    <w:rsid w:val="00DD22E1"/>
    <w:rsid w:val="00DD2FD2"/>
    <w:rsid w:val="00DD4E12"/>
    <w:rsid w:val="00DD6203"/>
    <w:rsid w:val="00DD79C5"/>
    <w:rsid w:val="00DE2FAF"/>
    <w:rsid w:val="00DE6533"/>
    <w:rsid w:val="00DF4656"/>
    <w:rsid w:val="00DF5E21"/>
    <w:rsid w:val="00DF6A8F"/>
    <w:rsid w:val="00E1037C"/>
    <w:rsid w:val="00E14942"/>
    <w:rsid w:val="00E15071"/>
    <w:rsid w:val="00E22786"/>
    <w:rsid w:val="00E247B6"/>
    <w:rsid w:val="00E265C6"/>
    <w:rsid w:val="00E361F7"/>
    <w:rsid w:val="00E4123F"/>
    <w:rsid w:val="00E439B5"/>
    <w:rsid w:val="00E46996"/>
    <w:rsid w:val="00E53682"/>
    <w:rsid w:val="00E55815"/>
    <w:rsid w:val="00E56524"/>
    <w:rsid w:val="00E61440"/>
    <w:rsid w:val="00E65EF9"/>
    <w:rsid w:val="00E71D23"/>
    <w:rsid w:val="00E7354B"/>
    <w:rsid w:val="00E76606"/>
    <w:rsid w:val="00E77066"/>
    <w:rsid w:val="00E85656"/>
    <w:rsid w:val="00E87824"/>
    <w:rsid w:val="00E90413"/>
    <w:rsid w:val="00E93179"/>
    <w:rsid w:val="00EA3393"/>
    <w:rsid w:val="00EA50BC"/>
    <w:rsid w:val="00EA5520"/>
    <w:rsid w:val="00EB1AB2"/>
    <w:rsid w:val="00ED17C9"/>
    <w:rsid w:val="00ED4049"/>
    <w:rsid w:val="00ED70C0"/>
    <w:rsid w:val="00ED7E0F"/>
    <w:rsid w:val="00EE1087"/>
    <w:rsid w:val="00EE7C32"/>
    <w:rsid w:val="00EF1051"/>
    <w:rsid w:val="00EF3761"/>
    <w:rsid w:val="00EF4563"/>
    <w:rsid w:val="00EF474D"/>
    <w:rsid w:val="00EF4B27"/>
    <w:rsid w:val="00EF61C3"/>
    <w:rsid w:val="00F02D92"/>
    <w:rsid w:val="00F03CD4"/>
    <w:rsid w:val="00F074D7"/>
    <w:rsid w:val="00F13B44"/>
    <w:rsid w:val="00F14D23"/>
    <w:rsid w:val="00F15C8D"/>
    <w:rsid w:val="00F16BB4"/>
    <w:rsid w:val="00F1718A"/>
    <w:rsid w:val="00F22886"/>
    <w:rsid w:val="00F2688F"/>
    <w:rsid w:val="00F3685A"/>
    <w:rsid w:val="00F3755E"/>
    <w:rsid w:val="00F37BBC"/>
    <w:rsid w:val="00F40BB2"/>
    <w:rsid w:val="00F40C82"/>
    <w:rsid w:val="00F444C7"/>
    <w:rsid w:val="00F501B4"/>
    <w:rsid w:val="00F53E2C"/>
    <w:rsid w:val="00F54888"/>
    <w:rsid w:val="00F6237C"/>
    <w:rsid w:val="00F62ACF"/>
    <w:rsid w:val="00F67953"/>
    <w:rsid w:val="00F67E53"/>
    <w:rsid w:val="00F72D4E"/>
    <w:rsid w:val="00F7456A"/>
    <w:rsid w:val="00F82931"/>
    <w:rsid w:val="00F93BD3"/>
    <w:rsid w:val="00F9611E"/>
    <w:rsid w:val="00FA0BA5"/>
    <w:rsid w:val="00FA100F"/>
    <w:rsid w:val="00FB0C43"/>
    <w:rsid w:val="00FB2A14"/>
    <w:rsid w:val="00FB6A7B"/>
    <w:rsid w:val="00FC5C31"/>
    <w:rsid w:val="00FC5FD6"/>
    <w:rsid w:val="00FD5612"/>
    <w:rsid w:val="00FD6270"/>
    <w:rsid w:val="00FD6982"/>
    <w:rsid w:val="00FD6C11"/>
    <w:rsid w:val="00FE7B40"/>
    <w:rsid w:val="00FE7C32"/>
    <w:rsid w:val="00FF1B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BA846"/>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B674C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674CA"/>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165894">
      <w:bodyDiv w:val="1"/>
      <w:marLeft w:val="0"/>
      <w:marRight w:val="0"/>
      <w:marTop w:val="0"/>
      <w:marBottom w:val="0"/>
      <w:divBdr>
        <w:top w:val="none" w:sz="0" w:space="0" w:color="auto"/>
        <w:left w:val="none" w:sz="0" w:space="0" w:color="auto"/>
        <w:bottom w:val="none" w:sz="0" w:space="0" w:color="auto"/>
        <w:right w:val="none" w:sz="0" w:space="0" w:color="auto"/>
      </w:divBdr>
    </w:div>
    <w:div w:id="122914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wDOybRzSwKpqzfJa/1974EYvk9WyNkCYUbDKnOu2tN0=</DigestValue>
    </Reference>
    <Reference Type="http://www.w3.org/2000/09/xmldsig#Object" URI="#idOfficeObject">
      <DigestMethod Algorithm="http://www.w3.org/2001/04/xmlenc#sha256"/>
      <DigestValue>dXyl47YvsZXukHbYah1JdkQ9yDIGaJN14gxJP/KEUns=</DigestValue>
    </Reference>
    <Reference Type="http://uri.etsi.org/01903#SignedProperties" URI="#idSignedProperties">
      <Transforms>
        <Transform Algorithm="http://www.w3.org/TR/2001/REC-xml-c14n-20010315"/>
      </Transforms>
      <DigestMethod Algorithm="http://www.w3.org/2001/04/xmlenc#sha256"/>
      <DigestValue>DzgR0lw9vFGg4JTFYR5paeUZCSI9mJQRyglD0jw3A4o=</DigestValue>
    </Reference>
    <Reference Type="http://www.w3.org/2000/09/xmldsig#Object" URI="#idValidSigLnImg">
      <DigestMethod Algorithm="http://www.w3.org/2001/04/xmlenc#sha256"/>
      <DigestValue>V7buywInFj8yGLB/g+ugKxxqBu44fw5iRT103BbA9r0=</DigestValue>
    </Reference>
    <Reference Type="http://www.w3.org/2000/09/xmldsig#Object" URI="#idInvalidSigLnImg">
      <DigestMethod Algorithm="http://www.w3.org/2001/04/xmlenc#sha256"/>
      <DigestValue>BdrRwZ7bJixtyh9EmtzyXlOJBmRqEO1cc8m2JUYnoZM=</DigestValue>
    </Reference>
  </SignedInfo>
  <SignatureValue>d5UTq0Jzdi/5Bn2bI52UgEoHxACwN9rxTM+qkGEJSAmefBGob2ekZvacBWZCYFGW8zhPmmmFmKSb
y+S4GD2wizEWNOTROEQUqZFDfGFMobdyoU6CiaukF95YS5rdoFtrHZ1Lm4HyTzHQs9asl9ciBAnv
CYL5eWBB1jfFbdrVrT4d4TduLcFC23TgFQVrKRhDMwAe8xpkYheXg4wz9tpjc0vB7m6/ZpjoD0dK
7CMA32eKOkjM8waI12+b8MVtnQUWpWo/73GUvUD2TmELIWumq8xcKSoh22vnvMESdzDpc0aPQaVY
PqDgz+uaBc2usazZe5p2xmBQtSkLMuKWVtiOww==</SignatureValue>
  <KeyInfo>
    <X509Data>
      <X509Certificate>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GuLr3Tw1JFR31WWtFJp/VaSKFssy0/Vak/rIqqQIW2HX3CvjeqCZ2j78kTx0V42r4k7znCGEZxOUVX8LzSuVQJQ4nTnfYRuhih6d7Z5GqQVyoMYHt9js+LmTvvsDa4hEUJJJEFRMBXZbn3y3DtgT/2KhtwyDTXONeopfUJ7cOrDdCPG+00+/eAz96XutZdQPL7E1ygA7SjPnYNUtKZ2c3Fu2WM8zrRf5F61EooOXqVpd4PdgWk1T5Z3oFtNk0A+KR7QBPemdah02LQRP4V8oSmZgFX8aQFVm987kiS4Obu6Z2EUbCmOZWCA9Z7ml/V2cOuZMmRwpgaIUmMgDBLS2F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iZdYVCvfw8l5yu/xUHfO7s/bvElcrPdxsPrV9+pF5VA=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e2OEY2nS5vtMfxjsh98bhuqUi6xp0fwnrX9hbOtfDfE=</DigestValue>
      </Reference>
      <Reference URI="/word/endnotes.xml?ContentType=application/vnd.openxmlformats-officedocument.wordprocessingml.endnotes+xml">
        <DigestMethod Algorithm="http://www.w3.org/2001/04/xmlenc#sha256"/>
        <DigestValue>YL7OMsBqacnV+dXCmqEWKdHNqtN0cyfT6RxEO97RcRo=</DigestValue>
      </Reference>
      <Reference URI="/word/fontTable.xml?ContentType=application/vnd.openxmlformats-officedocument.wordprocessingml.fontTable+xml">
        <DigestMethod Algorithm="http://www.w3.org/2001/04/xmlenc#sha256"/>
        <DigestValue>1lKbcW0/NZywLKGxqq9RKgdA9pH31I9L+byLyENX2lI=</DigestValue>
      </Reference>
      <Reference URI="/word/footer1.xml?ContentType=application/vnd.openxmlformats-officedocument.wordprocessingml.footer+xml">
        <DigestMethod Algorithm="http://www.w3.org/2001/04/xmlenc#sha256"/>
        <DigestValue>UVpYtMSI9dp4zOPiTKdT/Fhxd3Hxsx3GSeu4cQSmkig=</DigestValue>
      </Reference>
      <Reference URI="/word/footer2.xml?ContentType=application/vnd.openxmlformats-officedocument.wordprocessingml.footer+xml">
        <DigestMethod Algorithm="http://www.w3.org/2001/04/xmlenc#sha256"/>
        <DigestValue>3cgCmwRjZoh9TR3RnZNYHWcI+35V+PRaO9/gRVhV/HM=</DigestValue>
      </Reference>
      <Reference URI="/word/footnotes.xml?ContentType=application/vnd.openxmlformats-officedocument.wordprocessingml.footnotes+xml">
        <DigestMethod Algorithm="http://www.w3.org/2001/04/xmlenc#sha256"/>
        <DigestValue>Pms0mdDwjZrY2ihoOBi69ANkpQ5ZSUcr4kB5NUwP+p8=</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1pecZoQliKGqNeuU3e6L+JTKqCdtRaZIfiXVv8+rxKQ=</DigestValue>
      </Reference>
      <Reference URI="/word/media/image11.jpeg?ContentType=image/jpeg">
        <DigestMethod Algorithm="http://www.w3.org/2001/04/xmlenc#sha256"/>
        <DigestValue>GNGNxi9OSgaoGTuxnH9M8uwf8WrSo4KdaGgNCpLYw2Y=</DigestValue>
      </Reference>
      <Reference URI="/word/media/image12.jpeg?ContentType=image/jpeg">
        <DigestMethod Algorithm="http://www.w3.org/2001/04/xmlenc#sha256"/>
        <DigestValue>9q5vOnHMu80hsPZf28wdwObFksc/4V0M8xbqxaThFHM=</DigestValue>
      </Reference>
      <Reference URI="/word/media/image13.jpeg?ContentType=image/jpeg">
        <DigestMethod Algorithm="http://www.w3.org/2001/04/xmlenc#sha256"/>
        <DigestValue>TpyNZJfejLDBSjuIEe2q14P36ObANNBf68Rmv7Ke1kI=</DigestValue>
      </Reference>
      <Reference URI="/word/media/image14.jpeg?ContentType=image/jpeg">
        <DigestMethod Algorithm="http://www.w3.org/2001/04/xmlenc#sha256"/>
        <DigestValue>SPbB5nV/hAny9zTeWR9wU+S5PIj1H18TEu+pqhCCv5A=</DigestValue>
      </Reference>
      <Reference URI="/word/media/image15.jpeg?ContentType=image/jpeg">
        <DigestMethod Algorithm="http://www.w3.org/2001/04/xmlenc#sha256"/>
        <DigestValue>G+1JHo/E6Pvx6Q6nwlXbZxXM51lsYmY9aBKgrOBerEA=</DigestValue>
      </Reference>
      <Reference URI="/word/media/image16.jpeg?ContentType=image/jpeg">
        <DigestMethod Algorithm="http://www.w3.org/2001/04/xmlenc#sha256"/>
        <DigestValue>FdbeeAP7WHy/hYhBEIFzO/kjWvTuj8EQcZu/z9oGZKc=</DigestValue>
      </Reference>
      <Reference URI="/word/media/image17.jpeg?ContentType=image/jpeg">
        <DigestMethod Algorithm="http://www.w3.org/2001/04/xmlenc#sha256"/>
        <DigestValue>ChKXa3beV4q8I6Rd8zHpRF7pi5iUgWse0VwWO9UEswM=</DigestValue>
      </Reference>
      <Reference URI="/word/media/image18.jpeg?ContentType=image/jpeg">
        <DigestMethod Algorithm="http://www.w3.org/2001/04/xmlenc#sha256"/>
        <DigestValue>vP1EcnF8/27nLbHdWdhNCPEfsbNU4mIlsREnq7nBK9I=</DigestValue>
      </Reference>
      <Reference URI="/word/media/image19.jpeg?ContentType=image/jpeg">
        <DigestMethod Algorithm="http://www.w3.org/2001/04/xmlenc#sha256"/>
        <DigestValue>p7NvUk2DqlBdr48mp0i9fcu2yi6+04vNYL5NXE/6DTA=</DigestValue>
      </Reference>
      <Reference URI="/word/media/image2.emf?ContentType=image/x-emf">
        <DigestMethod Algorithm="http://www.w3.org/2001/04/xmlenc#sha256"/>
        <DigestValue>udwsCQcHzWJQabF07FGclhgqN+PJ3iJwLipcBxL6M7w=</DigestValue>
      </Reference>
      <Reference URI="/word/media/image20.jpeg?ContentType=image/jpeg">
        <DigestMethod Algorithm="http://www.w3.org/2001/04/xmlenc#sha256"/>
        <DigestValue>zVdncaLckDzLvN0CFm4WcsepwhF3m5jBZ4TvafvWsNs=</DigestValue>
      </Reference>
      <Reference URI="/word/media/image21.jpeg?ContentType=image/jpeg">
        <DigestMethod Algorithm="http://www.w3.org/2001/04/xmlenc#sha256"/>
        <DigestValue>qOHPTXmed+zRkvIn5H4neM1QpkzyaCA4tEnrKRM4X7Y=</DigestValue>
      </Reference>
      <Reference URI="/word/media/image22.jpeg?ContentType=image/jpeg">
        <DigestMethod Algorithm="http://www.w3.org/2001/04/xmlenc#sha256"/>
        <DigestValue>9IFT78gu7aJvVh1r8hlOvWYrwJwM066WFnjbgw0+TdE=</DigestValue>
      </Reference>
      <Reference URI="/word/media/image23.jpeg?ContentType=image/jpeg">
        <DigestMethod Algorithm="http://www.w3.org/2001/04/xmlenc#sha256"/>
        <DigestValue>XhKjWZsoGzUrU+s+trTwVMVueO0aG23uKiuHn9HsMGI=</DigestValue>
      </Reference>
      <Reference URI="/word/media/image24.jpeg?ContentType=image/jpeg">
        <DigestMethod Algorithm="http://www.w3.org/2001/04/xmlenc#sha256"/>
        <DigestValue>Xsbjc5fhgHfYUkvkYsIwUgNKf3sMMuWi+wa0tfL05cE=</DigestValue>
      </Reference>
      <Reference URI="/word/media/image3.emf?ContentType=image/x-emf">
        <DigestMethod Algorithm="http://www.w3.org/2001/04/xmlenc#sha256"/>
        <DigestValue>OZbb3vo4x0Af7qKIV/DtipOAS3sOLmgxvCaYmdyiHbA=</DigestValue>
      </Reference>
      <Reference URI="/word/media/image4.jpg?ContentType=image/jpeg">
        <DigestMethod Algorithm="http://www.w3.org/2001/04/xmlenc#sha256"/>
        <DigestValue>e9o2+mP64Bl5LKNla8Mrgp5pox2UGKK5ZrOQzup6qVQ=</DigestValue>
      </Reference>
      <Reference URI="/word/media/image5.emf?ContentType=image/x-emf">
        <DigestMethod Algorithm="http://www.w3.org/2001/04/xmlenc#sha256"/>
        <DigestValue>4wHL+/1yqif2QUt/qCZ5154mLc5eym/c+wI8HaExAM4=</DigestValue>
      </Reference>
      <Reference URI="/word/media/image6.jpg?ContentType=image/jpeg">
        <DigestMethod Algorithm="http://www.w3.org/2001/04/xmlenc#sha256"/>
        <DigestValue>B8l13XZw95LMr1q/T2xhz+uG/g+A7bDvtbmB9y/VHiA=</DigestValue>
      </Reference>
      <Reference URI="/word/media/image7.jpeg?ContentType=image/jpeg">
        <DigestMethod Algorithm="http://www.w3.org/2001/04/xmlenc#sha256"/>
        <DigestValue>IVCJ6K4tQH7Cpy51Lni0KWRkVneZ7V6cpGC8KFHoSgA=</DigestValue>
      </Reference>
      <Reference URI="/word/media/image8.jpeg?ContentType=image/jpeg">
        <DigestMethod Algorithm="http://www.w3.org/2001/04/xmlenc#sha256"/>
        <DigestValue>oWJF8yqi+sggthSZ5Bg2LFRDPBDrKQTcU0egjs3Mbew=</DigestValue>
      </Reference>
      <Reference URI="/word/media/image9.jpeg?ContentType=image/jpeg">
        <DigestMethod Algorithm="http://www.w3.org/2001/04/xmlenc#sha256"/>
        <DigestValue>LYn5fA6l/2+8XFv6pih0s4os1Ydjsn3q26mfTaojsUQ=</DigestValue>
      </Reference>
      <Reference URI="/word/numbering.xml?ContentType=application/vnd.openxmlformats-officedocument.wordprocessingml.numbering+xml">
        <DigestMethod Algorithm="http://www.w3.org/2001/04/xmlenc#sha256"/>
        <DigestValue>L2X6pEjFE25CCspCtAiar+x6JNEtUbdoZUFGEAE5QQQ=</DigestValue>
      </Reference>
      <Reference URI="/word/settings.xml?ContentType=application/vnd.openxmlformats-officedocument.wordprocessingml.settings+xml">
        <DigestMethod Algorithm="http://www.w3.org/2001/04/xmlenc#sha256"/>
        <DigestValue>5aSFBYRWTpjsMFPklF+swmg5x5dubjqVC/UsNrgNNBo=</DigestValue>
      </Reference>
      <Reference URI="/word/styles.xml?ContentType=application/vnd.openxmlformats-officedocument.wordprocessingml.styles+xml">
        <DigestMethod Algorithm="http://www.w3.org/2001/04/xmlenc#sha256"/>
        <DigestValue>+xg9d6ADsMFhTDj+6q7oWefLMs1+U0p9CdHYTn1xBSU=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S/NxxM92RvTXMDq76EVd9LTdZqflnjmJs5VpkXfC+VU=</DigestValue>
      </Reference>
    </Manifest>
    <SignatureProperties>
      <SignatureProperty Id="idSignatureTime" Target="#idPackageSignature">
        <mdssi:SignatureTime xmlns:mdssi="http://schemas.openxmlformats.org/package/2006/digital-signature">
          <mdssi:Format>YYYY-MM-DDThh:mm:ssTZD</mdssi:Format>
          <mdssi:Value>2019-12-13T18:20:31Z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4AAABMAAAAAAAAAAAAAABmDAAAhAcAACBFTUYAAAEA0OMAAAwAAAABAAAAAAAAAAAAAAAAAAAAgAcAADgEAADgAQAADgEAAAAAAAAAAAAAAAAAAABTBwCwHgQARgAAACwAAAAgAAAARU1GKwFAAQAcAAAAEAAAAAIQwNsBAAAAeAAAAHg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9QgAAAIAAAACA//+ZQiEAAAAIAAAAYgAAAAwAAAABAAAAFQAAAAwAAAAEAAAAFQAAAAwAAAAEAAAAUQAAAHjUAAAAAAAAAAAAAH4AAABMAAAAAAAAAAAAAAAAAAAAAAAAANQAAACAAAAAUAAAACgAAAB4AAAAANQAAAAAAAAgAMwAfwAAAE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fgAAAEwAAAAAAAAAAAAAAH8AAABN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2019-12-13T18:20:31Z</xd:SigningTime>
          <xd:SigningCertificate>
            <xd:Cert>
              <xd:CertDigest>
                <DigestMethod Algorithm="http://www.w3.org/2001/04/xmlenc#sha256"/>
                <DigestValue>5ApageBUiYhZu6C8vqkrSy3wkHPMCGPXKGBO8N3vJV0=</DigestValue>
              </xd:CertDigest>
              <xd:IssuerSerial>
                <X509IssuerName>E=e-sign@esign-la.com, CN=ESign Class 3 Firma Electronica Avanzada para Estado de Chile CA, OU=Terminos de uso en www.esign-la.com/acuerdoterceros, O=E-Sign S.A., C=CL</X509IssuerName>
                <X509SerialNumber>7559262666568692406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DpIAAAoA8AACBFTUYAAAEALPAAAMs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Cndkh7p3aVAgAAkQIAAPxFqWgugpp3AAAAAAAApnaA6Q8BwR6gdwAAAAD8Ralo4R6gd7zpDwHQqVwB/EWpaAAAAADQqVwBSDLeDFDwCHAAAAAAAAAAAAAAAAAAAAAA4LRcAQAAAAAAAAAABAAAALzqDwG86g8BAAIAALzpDwEAAJZ2lOkPARQTjnYQAAAAvuoPAQcAAACZb5Z2AAAAAFQGA/8HAAAAJBOOdrzqDwEAAgAAvOoPAQAAAAAAAAAAAAAAAAAAAAAAAAAAhOoPAQAAAAAAAAAAKs5BaA3EVsUJAAAA6OkPASJqlnYAAAAAAAIAALzqDwEHAAAAvOoPA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73X/cf91/3Hvdf9x/3X/cf91/3H/df9x/3X/cf91/3H/df9x/3X/cf91/3H/df9x/3X/cf91/3H/df9x/3X/cf91/3X/df9x/3X/df91/3H/df91/3X/cf91/3X/df9x73X/dfwAA/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df9x//X/df91/3H/9f91//X/df/1/3X/9f91//X/df/1/3X/9f91//X/df/1/3X/9f91//X/df/1/3X/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e91/3Hvdf9x73X/ce91/3H/df9x/3X/cf91/3H/df9x/3X/cf91/3H/df9x/3X/cf91/3H/df9x/3X/cf91/3H/df9x/3X/cf91/3H/df9x/3X/cf91/3H/df9x/3X/cf91/3H/df9x/3X/cf91/3H/df9x/3X/cf91/3H/df91/3X/cf91/3X/df9x/3X/df91/3H/df91/3X/cf91/3Xv9f91/AAD+f91//X/df/1/3X/df91//X/df91/3X/9f91/3X/df/1/3X/df91//X/df91/3X/9f91/3X/df/1/3X/df91//X/df91/3X/9f91/3X/df/1/3X/df91//X/df91/3X/9f91/3X/df/1/3X/df91//X/df91/3X/9f91/3X/df/1/3X/df91//X/df91/3X/9f91/3X/df/1/3X/df91//X/df91/3X/9f91/3X/df/1/3X/df91//X/df91/3X/9f91//X/df/1/3X/9f91//X/df/1/3X/9f91//X/df/1/3X/9f91//X/df/1/3X/9f91//X/df/1/3X/9f91/3X/cf91/3H/df9x/3X/cf/1/3X/9f91//X/df/1/3X/9f91//X/df/1/3X/9f91//X/df/1/3X/9f91//X/df/1/3X/9f91//X/df/1/3X/9f91//X/df/1/3X/9f91//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f91/3H/df9x/3X/cf91/3H/df9x/3X/cf91/3H/df9x/3X/cf91/3H/df9x/3X/cf91/3H/df9x/3X/cf91/3H/df91/3X/cf91/3X/df9x/3X/df91/3H/df91/3X/ce91/3X8AAP5/3X/9f91/3X/df/1/3X/df91//X/df91/3X/9f91/3X/df/1/3X/df91//X/df91/3X/9f91/3X/df/1/3X/df91//X/df91/3X/9f91/3X/df/1/3X/df91//X/df91/3X/9f91/3X/df/1/3X/df91//X/df91/3X/9f91/3X/df/1/3X/df91//X/df91/3X/9f91/3X/df/1/3X/df9x//X/cf91/3H/9f9x/3X/cf/1/3H/df9x//X/cf/1/3H/9f9x//X/cf/1/3H/9f9x//X/cf/1/3H/9f9x//X/cf/1/3H/9f9x//X/cf/1/3H/9f9x//X/cf/1/3H/df9x//X/cf91/3H/9f9x//X/cf/1/3H/9f9x//X/cf/1/3H/9f9x//X/cf/1/3H/9f9x//X/cf/1/3H/9f9x//X/cf/1/3X/9f9x//X/df/1/3H/9f9x//X/cf/1/3H/9f9x//X/cf/1/3H/9f9x//X/cf/1/3H/9f9x//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df9x73H/cf91/3Hvcf9x/3X/cf91/3H/df9x/3X/cf91/3H/df9x/3X/cf91/3H/df9x/3X/cf91/3H/df9x//X/cf91/3H/9f9x/3X/cf91/3H/df9x/3X/cf91/3H/df9x/3X/cf91/3H/df9x/3X/cf91/3H/df9x/3X/df91/3H/df91/3X/cf91/3X/df9x/3X/df91/3H/df917/X/dewAA/n/df/1/3X/9f91/3X/df91/3X/df91/3X/df91/3X/df91/3X/df91/3X/df91/3X/df91/3X/df91/3X/df91/3X/df91/3X/df91/3X/df91/3X/df91/3X/df91/3X/df91/3X/df91/3X/df91/3X/df91/3X/df91/3X/df91/3X/df91/3X/df91/3X/df91/3X/df91/3X/cf91/3H/df9x/3X/cf91/3H/df9x/3X/cf91/3H/df9x//X/cf91/3H/9f9x/3X/cf/1/3H/9f9x//X/cf/1/3H/9f9x//X/cf/1/3H/9f9x//X/cf91/3H/9f9x/3X/cf/1/3H/df9x//X/cf91/3H/9f9x/3X/cf/1/3H/df9x//X/cf91/3H/9f9x/3X/cf/1/3H/df9x//X/cf91/3H/9f9x/3X/cf/1/3H/df9x//X/cf91/3H/9f9x/3X/cf/1/3H/df9x//X/cf91/3H/9f9x/3X/cf/1/3H/df9x/3X/df91/3X/df91/3X/df/1/3X/df91//X/df91/3X/9f91//X8AAN1//X/df/5/3X/9f91//X/df91/3X/df91/3X/df91/3X/df91/3X/df91/3X/df91/3X/df91/3X/df91/3X/df91/3X/df91/3X/df91/3X/df91/3X/df91/3X/df91/3X/df91/3X/df91/3X/df91/3X/df91/3X/df91/3X/df91/3X/df91/3X/df91/3X/df91/3X/df91/3X/cf91/3H/df9x/3X/cf91/3H/df9x/3X/cf91/3H/df9x/3X/cf/1/3H/df9x//X/cf/1/3H/9f9x//X/cf/1/3H/9f9x//X/cf/1/3H/9f9x/3X/cf91/3H/df9x/3X/cf91/3H/9f9x/3X/cf/1/3H/df9x//X/cf91/3H/9f9x/3X/cf/1/3H/df9x//X/cf91/3H/9f9x/3X/cf/1/3H/df9x//X/cf91/3H/9f9x/3X/cf/1/3H/df9x//X/cf91/3H/9f9x/3X/cf/1/3H/df9x//X/cf91/3H/9f91/3X/df91/3X/df91/3X/df91/3X/9f91/3X/df/1/3X/9f/1/AAD9f91//X/df91/3X/df91/3X/cf91/3X/df9x/3X/df91/3H/df91/3X/cf91/3X/df9x/3X/df91/3H/df91/3X/cf91/3X/df9x/3X/df91/3H/df91/3X/cf91/3X/df9x/3X/df91/3H/df91/3X/cf91/3X/df9x/3X/df91/3H/df91/3X/cf91/3X/df9x/3X/df91/3H/df91/3X/cf91/3H/df9x/3X/cf91/3H/df9x/3X/cf91/3H/df9x/3X/cf91/3H/df9x/3X/cf91/3H/df9x/3X/cf91/3Hvdf9x/3X/ce91/3H/df9x73X/ce91/3Hvdf9x73X/cf91/3H/df9x/3X/cf91/3H/df9x/3X/cf91/3H/df9x/3X/cf91/3H/df9x/3X/cf91/3H/df9x/3X/cf91/3H/df9x/3X/cf91/3H/df9x/3X/cf91/3H/df9x/3X/cf91/3H/df9x/3X/cf91/3H/df9x/3X/cf91/3H/df9x/3X/df91/3H/df91/3X/df91/3X/df91/3X/df/1/3X/9fwAA3X/+f91//X/df/1/3X/9f91//X/df/1/3X/9f91//X/df/1/3X/9f91//X/df/1/3X/9f91//X/df/1/3X/9f91//X/df/1/3X/9f91//X/df/1/3X/9f91//X/df/1/3X/9f91//X/df/1/3X/9f91//X/df/1/3X/9f91//X/df/1/3X/9f91//X/df/1/3X/9f91//X/df/1/3X/9f91//X/df/1/3X/9f91//X/df/1/3X/9f91//X/df/1/3X/9f91//X/df/1/3X/9f91//X/df/1/3X/9f91//X/df/1/3H/df91//X/cf91/3H/df9x/3X/cf91/3H/df91//X/df/1/3X/9f91//X/df/1/3X/9f91//X/df/1/3X/9f91//X/df/1/3X/9f91//X/df/1/3X/9f91//X/df/1/3X/9f91//X/df/1/3X/9f91//X/df/1/3X/9f91//X/df/1/3X/9f91//X/df/1/3X/9f91//X/df/1/3X/9f91//X/df/1/3X/9f91//n/df/1/3X/+f91//X/df/5/3X8AAP1/3X/df91/3X/df91/3H/df91/3X/cf91/3X/df9x/3X/df91/3H/df91/3X/cf91/3X/df9x/3X/df91/3H/df91/3X/cf91/3X/df9x/3X/df91/3H/df91/3X/cf91/3X/df9x/3X/df91/3H/df91/3X/cf91/3X/df9x/3X/df91/3H/df91/3X/cf91/3X/df9x/3X/df91/3H/df9x/3X/cf91/3H/df9x/3X/cf91/3H/df9x/3X/cf91/3H/df9x/3X/cf91/3H/df9x/3X/cf91/3H/df9x/3X/cf91/3Hvdf9x/3X/ce91/3Hvcf7x73X/ce9x/vHvdf9x/3X/cf91/3H/df9x/3X/cf91/3H/df9x/3X/cf91/3H/df9x/3X/cf91/3H/df9x/3X/cf91/3H/df9x/3X/cf91/3H/df9x/3X/cf91/3H/df9x/3X/cf91/3H/df9x/3X/cf91/3H/df9x/3X/cf91/3H/df9x/3X/cf91/3X/df9x/3X/df91/3H/df91/3X/df91/3X/df91//X/df/1/AADdf/5/3X/+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f91//n/df/5/3X/+f91//X/dfwAA/X/df/1/3X/df91/3X/df91/3X/df91/3X/df91/3X/df91/3X/df91/3X/df91/3X/df91/3X/df91/3X/df91/3X/df91/3X/df91/3X/df91/3X/df91/3X/df91/3X/df91/3X/df91/3X/df91/3X/df91/3X/df91/3X/df91/3X/df91/3X/df91/3X/df91/3X/df91/3X/df91/3H/df91/3X/cf91/3X/df9x/3X/df91/3H/df91/3X/cf/1/3X/df9x//X/df91/3H/df9x/3X/cf91/3H/9f91//X/df/1/3X/9f91/3X/cf/1/3X/df9x//X/df91/3H/9f91/3X/cf/1/3X/df9x//X/df91/3H/9f91/3X/cf/1/3X/df9x//X/df91/3H/9f91/3X/cf/1/3X/df9x//X/df91/3H/9f91/3X/cf/1/3X/df9x//X/df91/3H/9f91/3X/cf/1/3X/df9x//X/df91/3H/9f91/3X/df91/3X/df91/3X/df/1/3X/9f91//X/df/1/3X/9f91//X8AAPZiF2f2YhZn9mIWZ/Zi9mL2YhZn9mIWY/ZiFmf2YhZj9mIWZ/ZiFmP2YhZn9mIWY/ZiFmf2YhZj9mIWZ/ZiFmP2YhZn9mIWY/ZiFmf2YhZj9mIWZ/ZiFmP2YhZn9mIWY/ZiFmf2YhZj9mIWZ/ZiFmP2YhZn9mIWY/ZiFmf2YhZj9mIWZ/ZiFmP2YhZn9mIWY/ZiFmf2YhZj9mIWZ/ZiFmP2YhZn9mIWZ/ZiFmf2YhZn9mIWZ/ZiFmf2YhZn9mIWZ/ZiFmf2YhZj9mIWZ/ZiFmP2YhZj9mIWY/ZiFmP2YhZjFmMXZ/ZiFmcWYxdn9mIWZ/ZiFmf2YhZj9mIWZ/ZiFmP2YhZn9mIWY/ZiFmf2YhZj9mIWZ/ZiFmP2YhZn9mIWY/ZiFmf2YhZj9mIWZ/ZiFmP2YhZn9mIWY/ZiFmf2YhZj9mIWZ/ZiFmP2YhZn9mIWY/ZiFmf2YhZj9mIWZ/ZiFmP2YhZn9mIWY/ZiFmf2YhZj9mIWZ/ZiFmP2YhZn9mIWY/ZiFmf2YhZj9mIWZ/ZiFmP2Yhdn9mIXZ/ZiF2f2Yhdn9mIXY/Zi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QAAAAPAAAAYQAAAJEAAABxAAAAAQAAAAAAyEEAAMhBDwAAAGEAAAAUAAAATAAAAAAAAAAAAAAAAAAAAP//////////dAAAAE0AaQBnAHUAZQBsACAATQBvAHIAYQBsAGUAcwAgAEwAYQBnAG8AcwAMAAAAAwAAAAgAAAAHAAAABwAAAAMAAAAEAAAADAAAAAgAAAAFAAAABwAAAAMAAAAHAAAABgAAAAQAAAAGAAAABwAAAAgAAAAIAAAABgAAAEsAAABAAAAAMAAAAAUAAAAgAAAAAQAAAAEAAAAQAAAAAAAAAAAAAABRAQAAoAAAAAAAAAAAAAAAUQ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Object>
  <Object Id="idInvalidSigLnImg">AQAAAGwAAAAAAAAAAAAAAFABAACfAAAAAAAAAAAAAADpIAAAoA8AACBFTUYAAAEAYPQAANE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Kd2SHundpUCAACRAgAA/EWpaC6CmncAAAAAAACmdoDpDwHBHqB3AAAAAPxFqWjhHqB3vOkPAdCpXAH8RaloAAAAANCpXAFIMt4MUPAIcAAAAAAAAAAAAAAAAAAAAADgtFwBAAAAAAAAAAAEAAAAvOoPAbzqDwEAAgAAvOkPAQAAlnaU6Q8BFBOOdhAAAAC+6g8BBwAAAJlvlnYAAAAAVAYD/wcAAAAkE452vOoPAQACAAC86g8BAAAAAAAAAAAAAAAAAAAAAAAAAACE6g8BAAAAAAAAAAAqzkFoDcRWxQkAAADo6Q8BImqWdgAAAAAAAgAAvOoPAQcAAAC86g8B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dxQAAAAAUJ9SFAAAAABQn1IUmIUPAUC0m3cA5ah3QGFSAzhhUgNAovtmQGFSA6CFDwE92513JIoPASovmWZAYVIDfIoPAaAPAADJaJtmZl9r1YDqWRRCXptmbFT7ZrhYQhRMKiV2RapAdgQAAABMhw8BTIcPAQACAABMhg8BAACWdiSGDwEUE452EAAAAE6HDwEGAAAAmW+WdgAAAAFUBgP/BgAAACQTjnZMhw8BAAIAAEyHDwEAAAAAAAAAAAAAAAAAAAAAAAAAAAAAAAAAAAAAAAAAAAAAAAB9q1bFAAAAAHiGDwEiapZ2AAAAAAACAABMhw8BBgAAAEyHDwFkdgAIAAAAACUAAAAMAAAAAwAAABgAAAAMAAAAAAAAABIAAAAMAAAAAQAAABYAAAAMAAAACAAAAFQAAABUAAAADAAAADcAAAAgAAAAWgAAAAEAAAAAAMhBAADI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QAAAFABAACbAAAAAAAAAGEAAABR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xAAAAA8AAABhAAAAkQAAAHEAAAABAAAAAADIQQAAyEEPAAAAYQAAABQAAABMAAAAAAAAAAAAAAAAAAAA//////////90AAAATQBpAGcAdQBlAGwAIABNAG8AcgBhAGwAZQBzACAATABhAGcAbwBzAAwAAAADAAAACAAAAAcAAAAHAAAAAwAAAAQAAAAMAAAACAAAAAUAAAAHAAAAAwAAAAcAAAAGAAAABAAAAAYAAAAHAAAACAAAAAgAAAAGAAAASwAAAEAAAAAwAAAABQAAACAAAAABAAAAAQAAABAAAAAAAAAAAAAAAFEBAACgAAAAAAAAAAAAAABR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PbfPOgOdYEzxPzKAGyYuXtXFm6QAYlORgmzpAIWJXpE=</DigestValue>
    </Reference>
    <Reference Type="http://www.w3.org/2000/09/xmldsig#Object" URI="#idOfficeObject">
      <DigestMethod Algorithm="http://www.w3.org/2001/04/xmlenc#sha256"/>
      <DigestValue>D6asLHjYG5hoha58ldgt9aU09j2ZUhuu8EJ1Vkb1EgM=</DigestValue>
    </Reference>
    <Reference Type="http://uri.etsi.org/01903#SignedProperties" URI="#idSignedProperties">
      <Transforms>
        <Transform Algorithm="http://www.w3.org/TR/2001/REC-xml-c14n-20010315"/>
      </Transforms>
      <DigestMethod Algorithm="http://www.w3.org/2001/04/xmlenc#sha256"/>
      <DigestValue>0P2/D79oJU2uOrYjGN2OUw/vvI6Zo+cf3XKVj0luacs=</DigestValue>
    </Reference>
    <Reference Type="http://www.w3.org/2000/09/xmldsig#Object" URI="#idValidSigLnImg">
      <DigestMethod Algorithm="http://www.w3.org/2001/04/xmlenc#sha256"/>
      <DigestValue>SGcUa5T7AhYV2FyVTHjTkAGTBzl+6Glwb8qofJc4WiA=</DigestValue>
    </Reference>
    <Reference Type="http://www.w3.org/2000/09/xmldsig#Object" URI="#idInvalidSigLnImg">
      <DigestMethod Algorithm="http://www.w3.org/2001/04/xmlenc#sha256"/>
      <DigestValue>IYRus4bY5pvP0kF+MX4+jvSe3apvI5W6Wk+lf/dOY1s=</DigestValue>
    </Reference>
  </SignedInfo>
  <SignatureValue>SlvotgwIRLxQpuIMv4h5SCXI0SGLqhuKZsBk7iDvs/1pWLKmqglfnqSG0G/oeeih4uvCU37gTKE7
WrY1y88FacfHk/JWe+aCjPc1AAsdDpuB8NwY9Jw36IlxsFv+tX4lPWHY0bmtVc4RjXLAb/vRKXDz
iAC5VIhMLNdzYPJAmzKrwNPt159+smwW23rx7S38nzruUD/yhX6pWLUWdwiuzrcZIMl93fOf+uR/
i+nOJXmA9iiKSFmFm7E46Vr8gweg21wrQWVP1nqVEQzignqARbG7Z0jPdGU3kS92/BUPHxoDfkHQ
NLeWWf6cKMDA8fK+B4s6zD5o1lHTPLvpam+pDg==</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iZdYVCvfw8l5yu/xUHfO7s/bvElcrPdxsPrV9+pF5VA=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e2OEY2nS5vtMfxjsh98bhuqUi6xp0fwnrX9hbOtfDfE=</DigestValue>
      </Reference>
      <Reference URI="/word/endnotes.xml?ContentType=application/vnd.openxmlformats-officedocument.wordprocessingml.endnotes+xml">
        <DigestMethod Algorithm="http://www.w3.org/2001/04/xmlenc#sha256"/>
        <DigestValue>YL7OMsBqacnV+dXCmqEWKdHNqtN0cyfT6RxEO97RcRo=</DigestValue>
      </Reference>
      <Reference URI="/word/fontTable.xml?ContentType=application/vnd.openxmlformats-officedocument.wordprocessingml.fontTable+xml">
        <DigestMethod Algorithm="http://www.w3.org/2001/04/xmlenc#sha256"/>
        <DigestValue>1lKbcW0/NZywLKGxqq9RKgdA9pH31I9L+byLyENX2lI=</DigestValue>
      </Reference>
      <Reference URI="/word/footer1.xml?ContentType=application/vnd.openxmlformats-officedocument.wordprocessingml.footer+xml">
        <DigestMethod Algorithm="http://www.w3.org/2001/04/xmlenc#sha256"/>
        <DigestValue>UVpYtMSI9dp4zOPiTKdT/Fhxd3Hxsx3GSeu4cQSmkig=</DigestValue>
      </Reference>
      <Reference URI="/word/footer2.xml?ContentType=application/vnd.openxmlformats-officedocument.wordprocessingml.footer+xml">
        <DigestMethod Algorithm="http://www.w3.org/2001/04/xmlenc#sha256"/>
        <DigestValue>3cgCmwRjZoh9TR3RnZNYHWcI+35V+PRaO9/gRVhV/HM=</DigestValue>
      </Reference>
      <Reference URI="/word/footnotes.xml?ContentType=application/vnd.openxmlformats-officedocument.wordprocessingml.footnotes+xml">
        <DigestMethod Algorithm="http://www.w3.org/2001/04/xmlenc#sha256"/>
        <DigestValue>Pms0mdDwjZrY2ihoOBi69ANkpQ5ZSUcr4kB5NUwP+p8=</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1pecZoQliKGqNeuU3e6L+JTKqCdtRaZIfiXVv8+rxKQ=</DigestValue>
      </Reference>
      <Reference URI="/word/media/image11.jpeg?ContentType=image/jpeg">
        <DigestMethod Algorithm="http://www.w3.org/2001/04/xmlenc#sha256"/>
        <DigestValue>GNGNxi9OSgaoGTuxnH9M8uwf8WrSo4KdaGgNCpLYw2Y=</DigestValue>
      </Reference>
      <Reference URI="/word/media/image12.jpeg?ContentType=image/jpeg">
        <DigestMethod Algorithm="http://www.w3.org/2001/04/xmlenc#sha256"/>
        <DigestValue>9q5vOnHMu80hsPZf28wdwObFksc/4V0M8xbqxaThFHM=</DigestValue>
      </Reference>
      <Reference URI="/word/media/image13.jpeg?ContentType=image/jpeg">
        <DigestMethod Algorithm="http://www.w3.org/2001/04/xmlenc#sha256"/>
        <DigestValue>TpyNZJfejLDBSjuIEe2q14P36ObANNBf68Rmv7Ke1kI=</DigestValue>
      </Reference>
      <Reference URI="/word/media/image14.jpeg?ContentType=image/jpeg">
        <DigestMethod Algorithm="http://www.w3.org/2001/04/xmlenc#sha256"/>
        <DigestValue>SPbB5nV/hAny9zTeWR9wU+S5PIj1H18TEu+pqhCCv5A=</DigestValue>
      </Reference>
      <Reference URI="/word/media/image15.jpeg?ContentType=image/jpeg">
        <DigestMethod Algorithm="http://www.w3.org/2001/04/xmlenc#sha256"/>
        <DigestValue>G+1JHo/E6Pvx6Q6nwlXbZxXM51lsYmY9aBKgrOBerEA=</DigestValue>
      </Reference>
      <Reference URI="/word/media/image16.jpeg?ContentType=image/jpeg">
        <DigestMethod Algorithm="http://www.w3.org/2001/04/xmlenc#sha256"/>
        <DigestValue>FdbeeAP7WHy/hYhBEIFzO/kjWvTuj8EQcZu/z9oGZKc=</DigestValue>
      </Reference>
      <Reference URI="/word/media/image17.jpeg?ContentType=image/jpeg">
        <DigestMethod Algorithm="http://www.w3.org/2001/04/xmlenc#sha256"/>
        <DigestValue>ChKXa3beV4q8I6Rd8zHpRF7pi5iUgWse0VwWO9UEswM=</DigestValue>
      </Reference>
      <Reference URI="/word/media/image18.jpeg?ContentType=image/jpeg">
        <DigestMethod Algorithm="http://www.w3.org/2001/04/xmlenc#sha256"/>
        <DigestValue>vP1EcnF8/27nLbHdWdhNCPEfsbNU4mIlsREnq7nBK9I=</DigestValue>
      </Reference>
      <Reference URI="/word/media/image19.jpeg?ContentType=image/jpeg">
        <DigestMethod Algorithm="http://www.w3.org/2001/04/xmlenc#sha256"/>
        <DigestValue>p7NvUk2DqlBdr48mp0i9fcu2yi6+04vNYL5NXE/6DTA=</DigestValue>
      </Reference>
      <Reference URI="/word/media/image2.emf?ContentType=image/x-emf">
        <DigestMethod Algorithm="http://www.w3.org/2001/04/xmlenc#sha256"/>
        <DigestValue>udwsCQcHzWJQabF07FGclhgqN+PJ3iJwLipcBxL6M7w=</DigestValue>
      </Reference>
      <Reference URI="/word/media/image20.jpeg?ContentType=image/jpeg">
        <DigestMethod Algorithm="http://www.w3.org/2001/04/xmlenc#sha256"/>
        <DigestValue>zVdncaLckDzLvN0CFm4WcsepwhF3m5jBZ4TvafvWsNs=</DigestValue>
      </Reference>
      <Reference URI="/word/media/image21.jpeg?ContentType=image/jpeg">
        <DigestMethod Algorithm="http://www.w3.org/2001/04/xmlenc#sha256"/>
        <DigestValue>qOHPTXmed+zRkvIn5H4neM1QpkzyaCA4tEnrKRM4X7Y=</DigestValue>
      </Reference>
      <Reference URI="/word/media/image22.jpeg?ContentType=image/jpeg">
        <DigestMethod Algorithm="http://www.w3.org/2001/04/xmlenc#sha256"/>
        <DigestValue>9IFT78gu7aJvVh1r8hlOvWYrwJwM066WFnjbgw0+TdE=</DigestValue>
      </Reference>
      <Reference URI="/word/media/image23.jpeg?ContentType=image/jpeg">
        <DigestMethod Algorithm="http://www.w3.org/2001/04/xmlenc#sha256"/>
        <DigestValue>XhKjWZsoGzUrU+s+trTwVMVueO0aG23uKiuHn9HsMGI=</DigestValue>
      </Reference>
      <Reference URI="/word/media/image24.jpeg?ContentType=image/jpeg">
        <DigestMethod Algorithm="http://www.w3.org/2001/04/xmlenc#sha256"/>
        <DigestValue>Xsbjc5fhgHfYUkvkYsIwUgNKf3sMMuWi+wa0tfL05cE=</DigestValue>
      </Reference>
      <Reference URI="/word/media/image3.emf?ContentType=image/x-emf">
        <DigestMethod Algorithm="http://www.w3.org/2001/04/xmlenc#sha256"/>
        <DigestValue>OZbb3vo4x0Af7qKIV/DtipOAS3sOLmgxvCaYmdyiHbA=</DigestValue>
      </Reference>
      <Reference URI="/word/media/image4.jpg?ContentType=image/jpeg">
        <DigestMethod Algorithm="http://www.w3.org/2001/04/xmlenc#sha256"/>
        <DigestValue>e9o2+mP64Bl5LKNla8Mrgp5pox2UGKK5ZrOQzup6qVQ=</DigestValue>
      </Reference>
      <Reference URI="/word/media/image5.emf?ContentType=image/x-emf">
        <DigestMethod Algorithm="http://www.w3.org/2001/04/xmlenc#sha256"/>
        <DigestValue>4wHL+/1yqif2QUt/qCZ5154mLc5eym/c+wI8HaExAM4=</DigestValue>
      </Reference>
      <Reference URI="/word/media/image6.jpg?ContentType=image/jpeg">
        <DigestMethod Algorithm="http://www.w3.org/2001/04/xmlenc#sha256"/>
        <DigestValue>B8l13XZw95LMr1q/T2xhz+uG/g+A7bDvtbmB9y/VHiA=</DigestValue>
      </Reference>
      <Reference URI="/word/media/image7.jpeg?ContentType=image/jpeg">
        <DigestMethod Algorithm="http://www.w3.org/2001/04/xmlenc#sha256"/>
        <DigestValue>IVCJ6K4tQH7Cpy51Lni0KWRkVneZ7V6cpGC8KFHoSgA=</DigestValue>
      </Reference>
      <Reference URI="/word/media/image8.jpeg?ContentType=image/jpeg">
        <DigestMethod Algorithm="http://www.w3.org/2001/04/xmlenc#sha256"/>
        <DigestValue>oWJF8yqi+sggthSZ5Bg2LFRDPBDrKQTcU0egjs3Mbew=</DigestValue>
      </Reference>
      <Reference URI="/word/media/image9.jpeg?ContentType=image/jpeg">
        <DigestMethod Algorithm="http://www.w3.org/2001/04/xmlenc#sha256"/>
        <DigestValue>LYn5fA6l/2+8XFv6pih0s4os1Ydjsn3q26mfTaojsUQ=</DigestValue>
      </Reference>
      <Reference URI="/word/numbering.xml?ContentType=application/vnd.openxmlformats-officedocument.wordprocessingml.numbering+xml">
        <DigestMethod Algorithm="http://www.w3.org/2001/04/xmlenc#sha256"/>
        <DigestValue>L2X6pEjFE25CCspCtAiar+x6JNEtUbdoZUFGEAE5QQQ=</DigestValue>
      </Reference>
      <Reference URI="/word/settings.xml?ContentType=application/vnd.openxmlformats-officedocument.wordprocessingml.settings+xml">
        <DigestMethod Algorithm="http://www.w3.org/2001/04/xmlenc#sha256"/>
        <DigestValue>5aSFBYRWTpjsMFPklF+swmg5x5dubjqVC/UsNrgNNBo=</DigestValue>
      </Reference>
      <Reference URI="/word/styles.xml?ContentType=application/vnd.openxmlformats-officedocument.wordprocessingml.styles+xml">
        <DigestMethod Algorithm="http://www.w3.org/2001/04/xmlenc#sha256"/>
        <DigestValue>+xg9d6ADsMFhTDj+6q7oWefLMs1+U0p9CdHYTn1xBSU=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S/NxxM92RvTXMDq76EVd9LTdZqflnjmJs5VpkXfC+VU=</DigestValue>
      </Reference>
    </Manifest>
    <SignatureProperties>
      <SignatureProperty Id="idSignatureTime" Target="#idPackageSignature">
        <mdssi:SignatureTime xmlns:mdssi="http://schemas.openxmlformats.org/package/2006/digital-signature">
          <mdssi:Format>YYYY-MM-DDThh:mm:ssTZD</mdssi:Format>
          <mdssi:Value>2019-12-13T18:33:33Z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2019-12-13T18:33:33Z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vAdc7lHco6C8BdzyUdwkAAAB4ylQBojyUd3ToLwF4ylQB/EUCagAAAAD8RQJqcACDEXjKVAEAAAAAAAAAAAAAAAAAAAAAYOxUAQAAAAAAAAAAAAAAAAAAAAAAAAAAAAAAAAAAAAAAAAAAAAAAAAAAAAAAAAAAAAAAAAAAAAAAAAAAAAAAAOB+xnDCZMPLHOkvAYS2j3cAAAAAAQAAAHToLwH//wAAAAAAALS4j3e0uI932NurDkzpLwFQ6S8BAAAAAAAAAAA2dhh2Ks6aaVQG6/8HAAAAhOkvAdQTDXYB2AAAhOkvAQAAAAAAAAAAAAAAAAAAAAAAAAAA4i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Trqdcjebxg4Zi8BAAAAAAAAAAD4tXkYuGUvAfBlLwFC+493KP6ddyg+cAMgPnADQKJKaSA+cAMgPnADdGovASov6GgoPnADzGovAaAPAADJaOpopHXCqdhzORFCXupobFRKaaBMqjHYczkR6GcvASk66nU4Zi8BAwAAAAAA6nXAecKp4P///wAAAAAAAAAAAAAAAJABAAAAAAABAAAAAGEAcgBpAGEAbAAAAAAAAAAAAAAAAAAAAAAAAAAAAAAAAAAAADZ2GHYAAAAAVAbr/wYAAACcZy8B1BMNdgHYAACcZy8BAAAAAAAAAAAAAAAAAAAAAAAAAADQF0pp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B2AEAYAGsGQAAAAAQAAAAAwEAADQNAAAcAAABYAGsGQAAAAD8MngYAAAAAAEAAAABAAAAAAAAAAAAAAAQAAAAAwEAAK4IAACCAAABKJAvAQQAAAAQAAAAEJAvAQL+oGkBAAAA5wWsaVShqjFEkC8BUFXpdcEYIdMIX+odAAAAAP////8AAAAAfEnEIHSQLwEAAAAA/////3yQLwEJW+x1wRgh0whf6h0KAAAAeTeQd2oRw8sAALYO4AgAAAAALwEcScQgwRgh0zgAAAANAAAAAgAAAnWX6HWRVgjPvgAAAPQBAPUAAAAAAAAAAAhf6h0CAAACAAAAAJFWCM9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iEE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AAA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x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aaQkAAAAJAAAAvKIvAbBTP3WaXQJq+M9UAaiiLwArwgZp/////wju7misvcKpHAAAAAAAAAAQyjgRqKIvAR3FBmn/////tKIvAff95mho/TYRVOzuaGS9wqkAAAAAEMo4EQEAAAAkiKoxwHVREWykLwEpOup1vKIvAQAAAAAAAOp1IOruaPX///8AAAAAAAAAAAAAAACQAQAAAAAAAQAAAABzAGUAZwBvAGUAIAB1AGkAmiHDyyCjLwHBJRl2AAA7dQkAAAAAAAAANnYYdgAAAABUBuv/CQAAACCkLwHUEw12AdgAACCkLwE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vAdc7lHco6C8BdzyUdwkAAAB4ylQBojyUd3ToLwF4ylQB/EUCagAAAAD8RQJqcACDEXjKVAEAAAAAAAAAAAAAAAAAAAAAYOxUAQAAAAAAAAAAAAAAAAAAAAAAAAAAAAAAAAAAAAAAAAAAAAAAAAAAAAAAAAAAAAAAAAAAAAAAAAAAAAAAAOB+xnDCZMPLHOkvAYS2j3cAAAAAAQAAAHToLwH//wAAAAAAALS4j3e0uI932NurDkzpLwFQ6S8BAAAAAAAAAAA2dhh2Ks6aaVQG6/8HAAAAhOkvAdQTDXYB2AAAhOkvAQAAAAAAAAAAAAAAAAAAAAAAAAAA4i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8B/Trqdcjebxg4Zi8BAAAAAAAAAAD4tXkYuGUvAfBlLwFC+493KP6ddyg+cAMgPnADQKJKaSA+cAMgPnADdGovASov6GgoPnADzGovAaAPAADJaOpopHXCqdhzORFCXupobFRKaaBMqjHYczkR6GcvASk66nU4Zi8BAwAAAAAA6nXAecKp4P///wAAAAAAAAAAAAAAAJABAAAAAAABAAAAAGEAcgBpAGEAbAAAAAAAAAAAAAAAAAAAAAAAAAAAAAAAAAAAADZ2GHYAAAAAVAbr/wYAAACcZy8B1BMNdgHYAACcZy8BAAAAAAAAAAAAAAAAAAAAAAAAAADQF0pp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AAAAAAAAAAQAAAAAwEAADQNAAAcAAABAAAAAAAAAAD8MngYAAAAAAEAAAABAAAAAAAAAAAAAAAAAAAA+I8vAQL+oGn8L/J25wWsaR8XASQAAAAAAQAAAAyw5WkBAAAAAAAAAFShqjFEkC8BUFXpdXYWIb8gPvodAAAAAP////8AAAAABE3EIHSQLwEAAAAA/////3yQLwEJW+x1dhYhvyA++h0PAAAAeTeQd2oRw8sAALYO4AgAAAAALwGYTMQgdhYhv04AAAANAAAAAgAAAnWX6HWRVgjPIwAAAPQBAPUAAAAAAAAAACA++h0CAAACAAAAAJFWCM9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AAA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DE6E5-C9B4-42B9-B5EF-7FEA0B7B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8018</TotalTime>
  <Pages>29</Pages>
  <Words>7989</Words>
  <Characters>43943</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Angel Morales Lagos</cp:lastModifiedBy>
  <cp:revision>537</cp:revision>
  <dcterms:created xsi:type="dcterms:W3CDTF">2017-05-24T14:53:00Z</dcterms:created>
  <dcterms:modified xsi:type="dcterms:W3CDTF">2019-12-13T18:19:00Z</dcterms:modified>
</cp:coreProperties>
</file>