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rPr>
        <w:id w:val="-145980814"/>
        <w:docPartObj>
          <w:docPartGallery w:val="Cover Pages"/>
          <w:docPartUnique/>
        </w:docPartObj>
      </w:sdtPr>
      <w:sdtEndPr>
        <w:rPr>
          <w:bCs w:val="0"/>
        </w:rPr>
      </w:sdtEndPr>
      <w:sdtContent>
        <w:p w14:paraId="397D7B38" w14:textId="2CFEC3CD" w:rsidR="00D149DA" w:rsidRDefault="00D149DA" w:rsidP="005F5C4B">
          <w:pPr>
            <w:jc w:val="center"/>
            <w:rPr>
              <w:noProof/>
              <w:lang w:eastAsia="es-CL"/>
            </w:rPr>
          </w:pPr>
        </w:p>
        <w:p w14:paraId="326029FB" w14:textId="7C3C8E71" w:rsidR="00CA7C20" w:rsidRPr="007130FE" w:rsidRDefault="00CA7C20" w:rsidP="005F5C4B">
          <w:pPr>
            <w:jc w:val="center"/>
            <w:rPr>
              <w:rFonts w:ascii="Calibri" w:eastAsia="Calibri" w:hAnsi="Calibri" w:cs="Calibri"/>
            </w:rPr>
          </w:pPr>
          <w:r>
            <w:rPr>
              <w:noProof/>
              <w:lang w:eastAsia="es-CL"/>
            </w:rPr>
            <w:drawing>
              <wp:anchor distT="0" distB="0" distL="114300" distR="114300" simplePos="0" relativeHeight="251657728" behindDoc="0" locked="0" layoutInCell="1" allowOverlap="1" wp14:anchorId="3A31894D" wp14:editId="196D1961">
                <wp:simplePos x="0" y="0"/>
                <wp:positionH relativeFrom="margin">
                  <wp:posOffset>1545590</wp:posOffset>
                </wp:positionH>
                <wp:positionV relativeFrom="margin">
                  <wp:posOffset>175260</wp:posOffset>
                </wp:positionV>
                <wp:extent cx="2560320" cy="1891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891030"/>
                        </a:xfrm>
                        <a:prstGeom prst="rect">
                          <a:avLst/>
                        </a:prstGeom>
                      </pic:spPr>
                    </pic:pic>
                  </a:graphicData>
                </a:graphic>
                <wp14:sizeRelH relativeFrom="margin">
                  <wp14:pctWidth>0</wp14:pctWidth>
                </wp14:sizeRelH>
                <wp14:sizeRelV relativeFrom="margin">
                  <wp14:pctHeight>0</wp14:pctHeight>
                </wp14:sizeRelV>
              </wp:anchor>
            </w:drawing>
          </w:r>
        </w:p>
        <w:p w14:paraId="09735FE1" w14:textId="77777777" w:rsidR="00CA7C20" w:rsidRDefault="00CA7C20" w:rsidP="00493A2C">
          <w:pPr>
            <w:pStyle w:val="SubtituloPortada"/>
            <w:rPr>
              <w:sz w:val="28"/>
            </w:rPr>
          </w:pPr>
          <w:bookmarkStart w:id="0" w:name="_Toc350847214"/>
          <w:bookmarkStart w:id="1" w:name="_Toc350928658"/>
          <w:bookmarkStart w:id="2" w:name="_Toc350937995"/>
          <w:bookmarkStart w:id="3" w:name="_Toc351623557"/>
        </w:p>
        <w:p w14:paraId="2A31F2B6" w14:textId="77777777" w:rsidR="00CA7C20" w:rsidRDefault="00CA7C20" w:rsidP="00493A2C">
          <w:pPr>
            <w:pStyle w:val="SubtituloPortada"/>
            <w:rPr>
              <w:sz w:val="28"/>
            </w:rPr>
          </w:pPr>
        </w:p>
        <w:p w14:paraId="5938FDE4" w14:textId="77777777" w:rsidR="00CA7C20" w:rsidRDefault="00CA7C20" w:rsidP="00493A2C">
          <w:pPr>
            <w:pStyle w:val="SubtituloPortada"/>
            <w:rPr>
              <w:sz w:val="28"/>
            </w:rPr>
          </w:pPr>
        </w:p>
        <w:p w14:paraId="7A71027E" w14:textId="77777777" w:rsidR="00CA7C20" w:rsidRDefault="00CA7C20" w:rsidP="00493A2C">
          <w:pPr>
            <w:pStyle w:val="SubtituloPortada"/>
            <w:rPr>
              <w:sz w:val="28"/>
            </w:rPr>
          </w:pPr>
        </w:p>
        <w:p w14:paraId="5C79A6D7" w14:textId="77777777" w:rsidR="00CA7C20" w:rsidRDefault="00CA7C20" w:rsidP="00493A2C">
          <w:pPr>
            <w:pStyle w:val="SubtituloPortada"/>
            <w:rPr>
              <w:sz w:val="28"/>
            </w:rPr>
          </w:pPr>
        </w:p>
        <w:p w14:paraId="420264BD" w14:textId="77777777" w:rsidR="00CA7C20" w:rsidRDefault="00CA7C20" w:rsidP="00493A2C">
          <w:pPr>
            <w:pStyle w:val="SubtituloPortada"/>
            <w:rPr>
              <w:sz w:val="28"/>
            </w:rPr>
          </w:pPr>
        </w:p>
        <w:p w14:paraId="70DF904E" w14:textId="77777777" w:rsidR="00CA7C20" w:rsidRDefault="00CA7C20" w:rsidP="00493A2C">
          <w:pPr>
            <w:pStyle w:val="SubtituloPortada"/>
            <w:rPr>
              <w:sz w:val="28"/>
            </w:rPr>
          </w:pPr>
        </w:p>
        <w:p w14:paraId="3AB83861" w14:textId="77777777" w:rsidR="00CA7C20" w:rsidRDefault="00CA7C20" w:rsidP="00493A2C">
          <w:pPr>
            <w:pStyle w:val="SubtituloPortada"/>
            <w:rPr>
              <w:sz w:val="28"/>
            </w:rPr>
          </w:pPr>
        </w:p>
        <w:p w14:paraId="52A853C5" w14:textId="0694BB47" w:rsidR="00493A2C" w:rsidRPr="00832BAB" w:rsidRDefault="00493A2C" w:rsidP="00493A2C">
          <w:pPr>
            <w:pStyle w:val="SubtituloPortada"/>
            <w:rPr>
              <w:sz w:val="28"/>
            </w:rPr>
          </w:pPr>
          <w:r w:rsidRPr="00832BAB">
            <w:rPr>
              <w:sz w:val="28"/>
            </w:rPr>
            <w:t xml:space="preserve">INFORME TÉCNICO </w:t>
          </w:r>
          <w:r w:rsidR="00B23B2C">
            <w:rPr>
              <w:sz w:val="28"/>
            </w:rPr>
            <w:t>de</w:t>
          </w:r>
        </w:p>
        <w:p w14:paraId="1EA293E5" w14:textId="5E4A4591" w:rsidR="005841A7" w:rsidRPr="00832BAB" w:rsidRDefault="00493A2C" w:rsidP="005841A7">
          <w:pPr>
            <w:pStyle w:val="SubtituloPortada"/>
            <w:rPr>
              <w:sz w:val="28"/>
            </w:rPr>
          </w:pPr>
          <w:r w:rsidRPr="00832BAB">
            <w:rPr>
              <w:sz w:val="28"/>
            </w:rPr>
            <w:t xml:space="preserve">cumplimiento de NORMAs DE CALIDAD DEL </w:t>
          </w:r>
          <w:r w:rsidR="005841A7">
            <w:rPr>
              <w:sz w:val="28"/>
            </w:rPr>
            <w:t>AGUA</w:t>
          </w:r>
        </w:p>
        <w:p w14:paraId="00D8F52F" w14:textId="77777777" w:rsidR="000F0769" w:rsidRPr="005841A7" w:rsidRDefault="000F0769" w:rsidP="007073E5">
          <w:pPr>
            <w:pStyle w:val="SubtituloPortada"/>
            <w:rPr>
              <w:sz w:val="20"/>
              <w:szCs w:val="20"/>
            </w:rPr>
          </w:pPr>
        </w:p>
        <w:p w14:paraId="4FCB08D4" w14:textId="77777777" w:rsidR="005841A7" w:rsidRPr="005841A7" w:rsidRDefault="005841A7" w:rsidP="007073E5">
          <w:pPr>
            <w:pStyle w:val="SubtituloPortada"/>
            <w:rPr>
              <w:sz w:val="20"/>
              <w:szCs w:val="20"/>
            </w:rPr>
          </w:pPr>
        </w:p>
        <w:p w14:paraId="1E42A9D3" w14:textId="6D7EC4A6" w:rsidR="008854C5" w:rsidRDefault="005841A7" w:rsidP="005841A7">
          <w:pPr>
            <w:jc w:val="center"/>
            <w:rPr>
              <w:b/>
              <w:sz w:val="28"/>
            </w:rPr>
          </w:pPr>
          <w:r w:rsidRPr="005841A7">
            <w:rPr>
              <w:rFonts w:ascii="Calibri" w:eastAsia="Calibri" w:hAnsi="Calibri" w:cs="Calibri"/>
              <w:b/>
              <w:caps/>
              <w:sz w:val="28"/>
              <w:szCs w:val="32"/>
            </w:rPr>
            <w:t xml:space="preserve">NORMA SECUNDARIA DE CALIDAD AMBIENTAL PARA LA PROTECCIÓN DE LAS AGUAS DEL </w:t>
          </w:r>
          <w:r w:rsidRPr="005841A7">
            <w:rPr>
              <w:b/>
              <w:sz w:val="28"/>
            </w:rPr>
            <w:t>LAGO LLANQUIHUE</w:t>
          </w:r>
        </w:p>
        <w:p w14:paraId="40092B68" w14:textId="77777777" w:rsidR="005841A7" w:rsidRPr="00493A2C" w:rsidRDefault="005841A7" w:rsidP="005841A7">
          <w:pPr>
            <w:spacing w:after="0"/>
            <w:jc w:val="center"/>
            <w:rPr>
              <w:sz w:val="28"/>
            </w:rPr>
          </w:pPr>
        </w:p>
        <w:bookmarkEnd w:id="0"/>
        <w:bookmarkEnd w:id="1"/>
        <w:bookmarkEnd w:id="2"/>
        <w:bookmarkEnd w:id="3"/>
        <w:p w14:paraId="3D0D40D3" w14:textId="03C88286" w:rsidR="006E50F5" w:rsidRPr="006E50F5" w:rsidRDefault="004D3332"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 xml:space="preserve">Sección </w:t>
          </w:r>
          <w:r w:rsidR="004971A5">
            <w:rPr>
              <w:rFonts w:ascii="Calibri" w:eastAsia="Calibri" w:hAnsi="Calibri" w:cs="Times New Roman"/>
              <w:b/>
              <w:sz w:val="28"/>
              <w:szCs w:val="28"/>
            </w:rPr>
            <w:t>de Recursos Hídricos y Territorio</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31DC8E37" w14:textId="4C1A6598" w:rsidR="008933DC" w:rsidRDefault="005A5CB4" w:rsidP="005A5CB4">
          <w:pPr>
            <w:tabs>
              <w:tab w:val="left" w:pos="603"/>
            </w:tabs>
            <w:spacing w:after="0" w:line="240" w:lineRule="auto"/>
            <w:rPr>
              <w:rFonts w:ascii="Calibri" w:eastAsia="Calibri" w:hAnsi="Calibri" w:cs="Times New Roman"/>
              <w:b/>
              <w:sz w:val="28"/>
              <w:szCs w:val="28"/>
            </w:rPr>
          </w:pPr>
          <w:r>
            <w:rPr>
              <w:rFonts w:ascii="Calibri" w:eastAsia="Calibri" w:hAnsi="Calibri" w:cs="Times New Roman"/>
              <w:b/>
              <w:sz w:val="28"/>
              <w:szCs w:val="28"/>
            </w:rPr>
            <w:tab/>
          </w:r>
        </w:p>
        <w:p w14:paraId="7BE3491B" w14:textId="77777777" w:rsidR="005F4A35" w:rsidRPr="006E50F5" w:rsidRDefault="005F4A35" w:rsidP="00D149DA">
          <w:pPr>
            <w:spacing w:after="0" w:line="240" w:lineRule="auto"/>
            <w:jc w:val="center"/>
            <w:rPr>
              <w:rFonts w:ascii="Calibri" w:eastAsia="Calibri" w:hAnsi="Calibri" w:cs="Times New Roman"/>
              <w:b/>
              <w:sz w:val="28"/>
              <w:szCs w:val="28"/>
            </w:rPr>
          </w:pPr>
        </w:p>
        <w:p w14:paraId="44A696E9" w14:textId="01F6F573" w:rsidR="00493A2C" w:rsidRDefault="007343F7" w:rsidP="00493A2C">
          <w:pPr>
            <w:jc w:val="center"/>
            <w:rPr>
              <w:b/>
            </w:rPr>
          </w:pPr>
          <w:r w:rsidRPr="00B862E1">
            <w:rPr>
              <w:b/>
            </w:rPr>
            <w:t>DFZ-201</w:t>
          </w:r>
          <w:r w:rsidR="008F1279" w:rsidRPr="00B862E1">
            <w:rPr>
              <w:b/>
            </w:rPr>
            <w:t>9</w:t>
          </w:r>
          <w:r w:rsidRPr="00B862E1">
            <w:rPr>
              <w:b/>
            </w:rPr>
            <w:t>-</w:t>
          </w:r>
          <w:r w:rsidR="008F1279" w:rsidRPr="00B862E1">
            <w:rPr>
              <w:b/>
            </w:rPr>
            <w:t>1812</w:t>
          </w:r>
          <w:r w:rsidRPr="00B862E1">
            <w:rPr>
              <w:b/>
            </w:rPr>
            <w:t>-X-NC</w:t>
          </w:r>
        </w:p>
        <w:p w14:paraId="730BE1E7" w14:textId="668DF088" w:rsidR="004507C9" w:rsidRDefault="004C38D2" w:rsidP="00493A2C">
          <w:pPr>
            <w:jc w:val="center"/>
            <w:rPr>
              <w:b/>
            </w:rPr>
          </w:pPr>
          <w:r>
            <w:rPr>
              <w:b/>
            </w:rPr>
            <w:t>Dic</w:t>
          </w:r>
          <w:r w:rsidR="004507C9">
            <w:rPr>
              <w:b/>
            </w:rPr>
            <w:t>iembre 2019</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B862E1" w:rsidRPr="00363911" w14:paraId="70E18130" w14:textId="77777777" w:rsidTr="00B862E1">
            <w:trPr>
              <w:trHeight w:val="607"/>
              <w:jc w:val="center"/>
            </w:trPr>
            <w:tc>
              <w:tcPr>
                <w:tcW w:w="1271" w:type="dxa"/>
                <w:shd w:val="clear" w:color="auto" w:fill="D9D9D9" w:themeFill="background1" w:themeFillShade="D9"/>
                <w:vAlign w:val="center"/>
              </w:tcPr>
              <w:p w14:paraId="4A3B120E" w14:textId="77777777" w:rsidR="004971A5" w:rsidRPr="00363911" w:rsidRDefault="004971A5" w:rsidP="004971A5">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57307D73" w14:textId="77777777" w:rsidR="004971A5" w:rsidRPr="00363911" w:rsidRDefault="004971A5" w:rsidP="004971A5">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7A4980DC" w14:textId="77777777" w:rsidR="004971A5" w:rsidRPr="00363911" w:rsidRDefault="004971A5" w:rsidP="004971A5">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71A5" w:rsidRPr="00E316C0" w14:paraId="2408765D" w14:textId="77777777" w:rsidTr="00B862E1">
            <w:trPr>
              <w:trHeight w:val="1072"/>
              <w:jc w:val="center"/>
            </w:trPr>
            <w:tc>
              <w:tcPr>
                <w:tcW w:w="1271" w:type="dxa"/>
                <w:tcBorders>
                  <w:top w:val="single" w:sz="4" w:space="0" w:color="auto"/>
                  <w:left w:val="single" w:sz="4" w:space="0" w:color="auto"/>
                  <w:bottom w:val="single" w:sz="4" w:space="0" w:color="auto"/>
                  <w:right w:val="single" w:sz="4" w:space="0" w:color="auto"/>
                </w:tcBorders>
                <w:vAlign w:val="center"/>
              </w:tcPr>
              <w:p w14:paraId="162605A7" w14:textId="77777777" w:rsidR="004971A5" w:rsidRPr="00EF602E" w:rsidRDefault="004971A5" w:rsidP="004971A5">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4BB38AD8" w14:textId="1F0FB12D" w:rsidR="004971A5" w:rsidRPr="00E63E47" w:rsidRDefault="004971A5" w:rsidP="004971A5">
                <w:pPr>
                  <w:spacing w:after="0"/>
                  <w:jc w:val="center"/>
                  <w:rPr>
                    <w:rFonts w:ascii="Calibri" w:eastAsia="Calibri" w:hAnsi="Calibri" w:cs="Calibri"/>
                    <w:b/>
                    <w:sz w:val="18"/>
                    <w:szCs w:val="18"/>
                  </w:rPr>
                </w:pPr>
                <w:r>
                  <w:rPr>
                    <w:b/>
                    <w:sz w:val="18"/>
                    <w:szCs w:val="18"/>
                  </w:rPr>
                  <w:t>Patricio Walker H.</w:t>
                </w:r>
              </w:p>
            </w:tc>
            <w:tc>
              <w:tcPr>
                <w:tcW w:w="3556" w:type="dxa"/>
                <w:tcBorders>
                  <w:top w:val="single" w:sz="4" w:space="0" w:color="auto"/>
                  <w:left w:val="single" w:sz="4" w:space="0" w:color="auto"/>
                  <w:bottom w:val="single" w:sz="4" w:space="0" w:color="auto"/>
                  <w:right w:val="single" w:sz="4" w:space="0" w:color="auto"/>
                </w:tcBorders>
                <w:vAlign w:val="center"/>
              </w:tcPr>
              <w:p w14:paraId="41E25CA1" w14:textId="4BDDF51E" w:rsidR="004971A5" w:rsidRPr="00EF602E" w:rsidRDefault="004E67D1" w:rsidP="004971A5">
                <w:pPr>
                  <w:spacing w:after="0"/>
                  <w:jc w:val="center"/>
                  <w:rPr>
                    <w:rFonts w:ascii="Calibri" w:eastAsia="Calibri" w:hAnsi="Calibri" w:cs="Calibri"/>
                    <w:sz w:val="18"/>
                    <w:szCs w:val="18"/>
                  </w:rPr>
                </w:pPr>
                <w:r>
                  <w:rPr>
                    <w:rFonts w:ascii="Calibri" w:eastAsia="Calibri" w:hAnsi="Calibri" w:cs="Calibri"/>
                    <w:sz w:val="18"/>
                    <w:szCs w:val="18"/>
                  </w:rPr>
                  <w:pict w14:anchorId="2F683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6.5pt;height:56.95pt;mso-position-vertical:absolute" o:preferrelative="f">
                      <v:imagedata r:id="rId10" o:title=""/>
                      <o:lock v:ext="edit" ungrouping="t" rotation="t" aspectratio="f" cropping="t" verticies="t" text="t" grouping="t"/>
                      <o:signatureline v:ext="edit" id="{515135D5-8F63-457D-AD82-BC956CF60B8B}" provid="{00000000-0000-0000-0000-000000000000}" o:suggestedsigner="Patricio Walker Huyghe" o:suggestedsigner2="Encargado Sección de Recursos Hídricos y Territorio" showsigndate="f" issignatureline="t"/>
                    </v:shape>
                  </w:pict>
                </w:r>
              </w:p>
            </w:tc>
          </w:tr>
          <w:tr w:rsidR="004971A5" w:rsidRPr="00E316C0" w14:paraId="4B528E30" w14:textId="77777777" w:rsidTr="00B862E1">
            <w:trPr>
              <w:trHeight w:val="1017"/>
              <w:jc w:val="center"/>
            </w:trPr>
            <w:tc>
              <w:tcPr>
                <w:tcW w:w="1271" w:type="dxa"/>
                <w:tcBorders>
                  <w:top w:val="single" w:sz="4" w:space="0" w:color="auto"/>
                  <w:left w:val="single" w:sz="4" w:space="0" w:color="auto"/>
                  <w:bottom w:val="single" w:sz="4" w:space="0" w:color="auto"/>
                  <w:right w:val="single" w:sz="4" w:space="0" w:color="auto"/>
                </w:tcBorders>
                <w:vAlign w:val="center"/>
              </w:tcPr>
              <w:p w14:paraId="73B19A82" w14:textId="77777777" w:rsidR="004971A5" w:rsidRPr="00EF602E" w:rsidRDefault="004971A5" w:rsidP="004971A5">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7F816D6D" w14:textId="77777777" w:rsidR="004971A5" w:rsidRPr="00E63E47" w:rsidRDefault="004971A5" w:rsidP="004971A5">
                <w:pPr>
                  <w:spacing w:after="0"/>
                  <w:jc w:val="center"/>
                  <w:rPr>
                    <w:rFonts w:ascii="Calibri" w:eastAsia="Calibri" w:hAnsi="Calibri" w:cs="Calibri"/>
                    <w:b/>
                    <w:sz w:val="18"/>
                    <w:szCs w:val="18"/>
                    <w:highlight w:val="yellow"/>
                  </w:rPr>
                </w:pPr>
                <w:r w:rsidRPr="00E63E47">
                  <w:rPr>
                    <w:b/>
                    <w:sz w:val="18"/>
                    <w:szCs w:val="18"/>
                  </w:rPr>
                  <w:t>Verónica González D.</w:t>
                </w:r>
              </w:p>
            </w:tc>
            <w:tc>
              <w:tcPr>
                <w:tcW w:w="3556" w:type="dxa"/>
                <w:tcBorders>
                  <w:top w:val="single" w:sz="4" w:space="0" w:color="auto"/>
                  <w:left w:val="single" w:sz="4" w:space="0" w:color="auto"/>
                  <w:bottom w:val="single" w:sz="4" w:space="0" w:color="auto"/>
                  <w:right w:val="single" w:sz="4" w:space="0" w:color="auto"/>
                </w:tcBorders>
                <w:vAlign w:val="center"/>
              </w:tcPr>
              <w:p w14:paraId="234FE6B6" w14:textId="529E0F82" w:rsidR="004971A5" w:rsidRPr="00EF602E" w:rsidRDefault="004E67D1" w:rsidP="004971A5">
                <w:pPr>
                  <w:spacing w:after="0"/>
                  <w:jc w:val="center"/>
                  <w:rPr>
                    <w:rFonts w:ascii="Calibri" w:eastAsia="Calibri" w:hAnsi="Calibri" w:cs="Calibri"/>
                    <w:noProof/>
                    <w:sz w:val="18"/>
                    <w:szCs w:val="18"/>
                    <w:highlight w:val="yellow"/>
                    <w:lang w:eastAsia="es-CL"/>
                  </w:rPr>
                </w:pPr>
                <w:r>
                  <w:rPr>
                    <w:rFonts w:ascii="Calibri" w:eastAsia="Calibri" w:hAnsi="Calibri" w:cs="Calibri"/>
                    <w:sz w:val="18"/>
                    <w:szCs w:val="18"/>
                  </w:rPr>
                  <w:pict w14:anchorId="367871F2">
                    <v:shape id="_x0000_i1026" type="#_x0000_t75" alt="Línea de firma de Microsoft Office..." style="width:136.5pt;height:56.95pt;mso-position-vertical:absolute" o:preferrelative="f">
                      <v:imagedata r:id="rId11" o:title=""/>
                      <o:lock v:ext="edit" ungrouping="t" rotation="t" aspectratio="f" cropping="t" verticies="t" text="t" grouping="t"/>
                      <o:signatureline v:ext="edit" id="{A7F78974-62C6-4DCD-8A23-04A26A4FCB10}" provid="{00000000-0000-0000-0000-000000000000}" o:suggestedsigner="Verónica González Delfín" o:suggestedsigner2="Sección de Recursos Hídricos y Territorio" showsigndate="f" issignatureline="t"/>
                    </v:shape>
                  </w:pict>
                </w:r>
              </w:p>
            </w:tc>
          </w:tr>
          <w:tr w:rsidR="004971A5" w:rsidRPr="00E316C0" w14:paraId="198D3244" w14:textId="77777777" w:rsidTr="00B862E1">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39259883" w14:textId="77777777" w:rsidR="004971A5" w:rsidRPr="00EF602E" w:rsidRDefault="004971A5" w:rsidP="004971A5">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7258A198" w14:textId="77777777" w:rsidR="004971A5" w:rsidRPr="00E63E47" w:rsidRDefault="004971A5" w:rsidP="004971A5">
                <w:pPr>
                  <w:spacing w:after="0"/>
                  <w:jc w:val="center"/>
                  <w:rPr>
                    <w:rFonts w:ascii="Calibri" w:eastAsia="Calibri" w:hAnsi="Calibri" w:cs="Calibri"/>
                    <w:b/>
                    <w:sz w:val="18"/>
                    <w:szCs w:val="18"/>
                  </w:rPr>
                </w:pPr>
                <w:r>
                  <w:rPr>
                    <w:b/>
                    <w:sz w:val="18"/>
                    <w:szCs w:val="18"/>
                  </w:rPr>
                  <w:t>Elizabeth Sepúlveda E.</w:t>
                </w:r>
              </w:p>
            </w:tc>
            <w:tc>
              <w:tcPr>
                <w:tcW w:w="3556" w:type="dxa"/>
                <w:tcBorders>
                  <w:top w:val="single" w:sz="4" w:space="0" w:color="auto"/>
                  <w:left w:val="single" w:sz="4" w:space="0" w:color="auto"/>
                  <w:bottom w:val="single" w:sz="4" w:space="0" w:color="auto"/>
                  <w:right w:val="single" w:sz="4" w:space="0" w:color="auto"/>
                </w:tcBorders>
                <w:vAlign w:val="center"/>
              </w:tcPr>
              <w:p w14:paraId="4D3C3369" w14:textId="14C5C1D9" w:rsidR="004971A5" w:rsidRPr="00EF602E" w:rsidRDefault="004E67D1" w:rsidP="004971A5">
                <w:pPr>
                  <w:spacing w:after="0"/>
                  <w:jc w:val="center"/>
                  <w:rPr>
                    <w:rFonts w:ascii="Calibri" w:eastAsia="Calibri" w:hAnsi="Calibri" w:cs="Calibri"/>
                    <w:sz w:val="18"/>
                    <w:szCs w:val="18"/>
                  </w:rPr>
                </w:pPr>
                <w:r>
                  <w:rPr>
                    <w:rFonts w:cs="Calibri"/>
                    <w:sz w:val="18"/>
                    <w:szCs w:val="18"/>
                  </w:rPr>
                  <w:pict w14:anchorId="3A1B73ED">
                    <v:shape id="_x0000_i1027" type="#_x0000_t75" alt="Línea de firma de Microsoft Office..." style="width:136.5pt;height:56.95pt" o:preferrelative="f">
                      <v:imagedata r:id="rId12" o:title=""/>
                      <o:lock v:ext="edit" ungrouping="t" rotation="t" aspectratio="f" cropping="t" verticies="t" text="t" grouping="t"/>
                      <o:signatureline v:ext="edit" id="{3A3C1571-DBE6-4308-8171-0C336D6F58E1}" provid="{00000000-0000-0000-0000-000000000000}" o:suggestedsigner="Elizabeth Sepúlveda Epple" o:suggestedsigner2="Sección de Recursos Hídricos y Territorio" showsigndate="f" issignatureline="t"/>
                    </v:shape>
                  </w:pict>
                </w:r>
              </w:p>
            </w:tc>
          </w:tr>
          <w:bookmarkEnd w:id="4"/>
        </w:tbl>
        <w:p w14:paraId="44DF39D0" w14:textId="1CBEC73B" w:rsidR="005841A7" w:rsidRDefault="005841A7" w:rsidP="0017189C">
          <w:pPr>
            <w:rPr>
              <w:b/>
            </w:rPr>
          </w:pPr>
        </w:p>
        <w:p w14:paraId="3DDF6357" w14:textId="77777777" w:rsidR="005F4A35" w:rsidRDefault="005F4A35" w:rsidP="0017189C">
          <w:pPr>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91030E">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3D92D8C2" w14:textId="77777777" w:rsidR="004E67D1"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27747599" w:history="1">
                <w:r w:rsidR="004E67D1" w:rsidRPr="00023765">
                  <w:rPr>
                    <w:rStyle w:val="Hipervnculo"/>
                    <w:noProof/>
                  </w:rPr>
                  <w:t>1.</w:t>
                </w:r>
                <w:r w:rsidR="004E67D1">
                  <w:rPr>
                    <w:rFonts w:eastAsiaTheme="minorEastAsia"/>
                    <w:noProof/>
                    <w:lang w:eastAsia="es-CL"/>
                  </w:rPr>
                  <w:tab/>
                </w:r>
                <w:r w:rsidR="004E67D1" w:rsidRPr="00023765">
                  <w:rPr>
                    <w:rStyle w:val="Hipervnculo"/>
                    <w:noProof/>
                  </w:rPr>
                  <w:t>RESUMEN EJECUTIVO</w:t>
                </w:r>
                <w:r w:rsidR="004E67D1">
                  <w:rPr>
                    <w:noProof/>
                    <w:webHidden/>
                  </w:rPr>
                  <w:tab/>
                </w:r>
                <w:r w:rsidR="004E67D1">
                  <w:rPr>
                    <w:noProof/>
                    <w:webHidden/>
                  </w:rPr>
                  <w:fldChar w:fldCharType="begin"/>
                </w:r>
                <w:r w:rsidR="004E67D1">
                  <w:rPr>
                    <w:noProof/>
                    <w:webHidden/>
                  </w:rPr>
                  <w:instrText xml:space="preserve"> PAGEREF _Toc27747599 \h </w:instrText>
                </w:r>
                <w:r w:rsidR="004E67D1">
                  <w:rPr>
                    <w:noProof/>
                    <w:webHidden/>
                  </w:rPr>
                </w:r>
                <w:r w:rsidR="004E67D1">
                  <w:rPr>
                    <w:noProof/>
                    <w:webHidden/>
                  </w:rPr>
                  <w:fldChar w:fldCharType="separate"/>
                </w:r>
                <w:r w:rsidR="004E67D1">
                  <w:rPr>
                    <w:noProof/>
                    <w:webHidden/>
                  </w:rPr>
                  <w:t>3</w:t>
                </w:r>
                <w:r w:rsidR="004E67D1">
                  <w:rPr>
                    <w:noProof/>
                    <w:webHidden/>
                  </w:rPr>
                  <w:fldChar w:fldCharType="end"/>
                </w:r>
              </w:hyperlink>
            </w:p>
            <w:p w14:paraId="45926D75" w14:textId="77777777" w:rsidR="004E67D1" w:rsidRDefault="004E67D1">
              <w:pPr>
                <w:pStyle w:val="TDC1"/>
                <w:rPr>
                  <w:rFonts w:eastAsiaTheme="minorEastAsia"/>
                  <w:noProof/>
                  <w:lang w:eastAsia="es-CL"/>
                </w:rPr>
              </w:pPr>
              <w:hyperlink w:anchor="_Toc27747600" w:history="1">
                <w:r w:rsidRPr="00023765">
                  <w:rPr>
                    <w:rStyle w:val="Hipervnculo"/>
                    <w:noProof/>
                  </w:rPr>
                  <w:t>2.</w:t>
                </w:r>
                <w:r>
                  <w:rPr>
                    <w:rFonts w:eastAsiaTheme="minorEastAsia"/>
                    <w:noProof/>
                    <w:lang w:eastAsia="es-CL"/>
                  </w:rPr>
                  <w:tab/>
                </w:r>
                <w:r w:rsidRPr="00023765">
                  <w:rPr>
                    <w:rStyle w:val="Hipervnculo"/>
                    <w:noProof/>
                  </w:rPr>
                  <w:t>INTRODUCCIÓN</w:t>
                </w:r>
                <w:r>
                  <w:rPr>
                    <w:noProof/>
                    <w:webHidden/>
                  </w:rPr>
                  <w:tab/>
                </w:r>
                <w:r>
                  <w:rPr>
                    <w:noProof/>
                    <w:webHidden/>
                  </w:rPr>
                  <w:fldChar w:fldCharType="begin"/>
                </w:r>
                <w:r>
                  <w:rPr>
                    <w:noProof/>
                    <w:webHidden/>
                  </w:rPr>
                  <w:instrText xml:space="preserve"> PAGEREF _Toc27747600 \h </w:instrText>
                </w:r>
                <w:r>
                  <w:rPr>
                    <w:noProof/>
                    <w:webHidden/>
                  </w:rPr>
                </w:r>
                <w:r>
                  <w:rPr>
                    <w:noProof/>
                    <w:webHidden/>
                  </w:rPr>
                  <w:fldChar w:fldCharType="separate"/>
                </w:r>
                <w:r>
                  <w:rPr>
                    <w:noProof/>
                    <w:webHidden/>
                  </w:rPr>
                  <w:t>5</w:t>
                </w:r>
                <w:r>
                  <w:rPr>
                    <w:noProof/>
                    <w:webHidden/>
                  </w:rPr>
                  <w:fldChar w:fldCharType="end"/>
                </w:r>
              </w:hyperlink>
            </w:p>
            <w:p w14:paraId="1D7DF953" w14:textId="77777777" w:rsidR="004E67D1" w:rsidRDefault="004E67D1">
              <w:pPr>
                <w:pStyle w:val="TDC1"/>
                <w:rPr>
                  <w:rFonts w:eastAsiaTheme="minorEastAsia"/>
                  <w:noProof/>
                  <w:lang w:eastAsia="es-CL"/>
                </w:rPr>
              </w:pPr>
              <w:hyperlink w:anchor="_Toc27747601" w:history="1">
                <w:r w:rsidRPr="00023765">
                  <w:rPr>
                    <w:rStyle w:val="Hipervnculo"/>
                    <w:noProof/>
                  </w:rPr>
                  <w:t>3.</w:t>
                </w:r>
                <w:r>
                  <w:rPr>
                    <w:rFonts w:eastAsiaTheme="minorEastAsia"/>
                    <w:noProof/>
                    <w:lang w:eastAsia="es-CL"/>
                  </w:rPr>
                  <w:tab/>
                </w:r>
                <w:r w:rsidRPr="00023765">
                  <w:rPr>
                    <w:rStyle w:val="Hipervnculo"/>
                    <w:noProof/>
                  </w:rPr>
                  <w:t>OBJETIVO</w:t>
                </w:r>
                <w:r>
                  <w:rPr>
                    <w:noProof/>
                    <w:webHidden/>
                  </w:rPr>
                  <w:tab/>
                </w:r>
                <w:r>
                  <w:rPr>
                    <w:noProof/>
                    <w:webHidden/>
                  </w:rPr>
                  <w:fldChar w:fldCharType="begin"/>
                </w:r>
                <w:r>
                  <w:rPr>
                    <w:noProof/>
                    <w:webHidden/>
                  </w:rPr>
                  <w:instrText xml:space="preserve"> PAGEREF _Toc27747601 \h </w:instrText>
                </w:r>
                <w:r>
                  <w:rPr>
                    <w:noProof/>
                    <w:webHidden/>
                  </w:rPr>
                </w:r>
                <w:r>
                  <w:rPr>
                    <w:noProof/>
                    <w:webHidden/>
                  </w:rPr>
                  <w:fldChar w:fldCharType="separate"/>
                </w:r>
                <w:r>
                  <w:rPr>
                    <w:noProof/>
                    <w:webHidden/>
                  </w:rPr>
                  <w:t>6</w:t>
                </w:r>
                <w:r>
                  <w:rPr>
                    <w:noProof/>
                    <w:webHidden/>
                  </w:rPr>
                  <w:fldChar w:fldCharType="end"/>
                </w:r>
              </w:hyperlink>
            </w:p>
            <w:p w14:paraId="04D29423" w14:textId="77777777" w:rsidR="004E67D1" w:rsidRDefault="004E67D1">
              <w:pPr>
                <w:pStyle w:val="TDC1"/>
                <w:rPr>
                  <w:rFonts w:eastAsiaTheme="minorEastAsia"/>
                  <w:noProof/>
                  <w:lang w:eastAsia="es-CL"/>
                </w:rPr>
              </w:pPr>
              <w:hyperlink w:anchor="_Toc27747602" w:history="1">
                <w:r w:rsidRPr="00023765">
                  <w:rPr>
                    <w:rStyle w:val="Hipervnculo"/>
                    <w:noProof/>
                  </w:rPr>
                  <w:t>4.</w:t>
                </w:r>
                <w:r>
                  <w:rPr>
                    <w:rFonts w:eastAsiaTheme="minorEastAsia"/>
                    <w:noProof/>
                    <w:lang w:eastAsia="es-CL"/>
                  </w:rPr>
                  <w:tab/>
                </w:r>
                <w:r w:rsidRPr="00023765">
                  <w:rPr>
                    <w:rStyle w:val="Hipervnculo"/>
                    <w:noProof/>
                  </w:rPr>
                  <w:t>ALCANCE</w:t>
                </w:r>
                <w:r>
                  <w:rPr>
                    <w:noProof/>
                    <w:webHidden/>
                  </w:rPr>
                  <w:tab/>
                </w:r>
                <w:r>
                  <w:rPr>
                    <w:noProof/>
                    <w:webHidden/>
                  </w:rPr>
                  <w:fldChar w:fldCharType="begin"/>
                </w:r>
                <w:r>
                  <w:rPr>
                    <w:noProof/>
                    <w:webHidden/>
                  </w:rPr>
                  <w:instrText xml:space="preserve"> PAGEREF _Toc27747602 \h </w:instrText>
                </w:r>
                <w:r>
                  <w:rPr>
                    <w:noProof/>
                    <w:webHidden/>
                  </w:rPr>
                </w:r>
                <w:r>
                  <w:rPr>
                    <w:noProof/>
                    <w:webHidden/>
                  </w:rPr>
                  <w:fldChar w:fldCharType="separate"/>
                </w:r>
                <w:r>
                  <w:rPr>
                    <w:noProof/>
                    <w:webHidden/>
                  </w:rPr>
                  <w:t>6</w:t>
                </w:r>
                <w:r>
                  <w:rPr>
                    <w:noProof/>
                    <w:webHidden/>
                  </w:rPr>
                  <w:fldChar w:fldCharType="end"/>
                </w:r>
              </w:hyperlink>
            </w:p>
            <w:p w14:paraId="1D89B1EC" w14:textId="77777777" w:rsidR="004E67D1" w:rsidRDefault="004E67D1">
              <w:pPr>
                <w:pStyle w:val="TDC1"/>
                <w:rPr>
                  <w:rFonts w:eastAsiaTheme="minorEastAsia"/>
                  <w:noProof/>
                  <w:lang w:eastAsia="es-CL"/>
                </w:rPr>
              </w:pPr>
              <w:hyperlink w:anchor="_Toc27747603" w:history="1">
                <w:r w:rsidRPr="00023765">
                  <w:rPr>
                    <w:rStyle w:val="Hipervnculo"/>
                    <w:noProof/>
                  </w:rPr>
                  <w:t>5.</w:t>
                </w:r>
                <w:r>
                  <w:rPr>
                    <w:rFonts w:eastAsiaTheme="minorEastAsia"/>
                    <w:noProof/>
                    <w:lang w:eastAsia="es-CL"/>
                  </w:rPr>
                  <w:tab/>
                </w:r>
                <w:r w:rsidRPr="00023765">
                  <w:rPr>
                    <w:rStyle w:val="Hipervnculo"/>
                    <w:noProof/>
                  </w:rPr>
                  <w:t>VALIDEZ DE LOS DATOS RED DE CONTROL</w:t>
                </w:r>
                <w:r>
                  <w:rPr>
                    <w:noProof/>
                    <w:webHidden/>
                  </w:rPr>
                  <w:tab/>
                </w:r>
                <w:r>
                  <w:rPr>
                    <w:noProof/>
                    <w:webHidden/>
                  </w:rPr>
                  <w:fldChar w:fldCharType="begin"/>
                </w:r>
                <w:r>
                  <w:rPr>
                    <w:noProof/>
                    <w:webHidden/>
                  </w:rPr>
                  <w:instrText xml:space="preserve"> PAGEREF _Toc27747603 \h </w:instrText>
                </w:r>
                <w:r>
                  <w:rPr>
                    <w:noProof/>
                    <w:webHidden/>
                  </w:rPr>
                </w:r>
                <w:r>
                  <w:rPr>
                    <w:noProof/>
                    <w:webHidden/>
                  </w:rPr>
                  <w:fldChar w:fldCharType="separate"/>
                </w:r>
                <w:r>
                  <w:rPr>
                    <w:noProof/>
                    <w:webHidden/>
                  </w:rPr>
                  <w:t>7</w:t>
                </w:r>
                <w:r>
                  <w:rPr>
                    <w:noProof/>
                    <w:webHidden/>
                  </w:rPr>
                  <w:fldChar w:fldCharType="end"/>
                </w:r>
              </w:hyperlink>
            </w:p>
            <w:p w14:paraId="467B6ED8" w14:textId="77777777" w:rsidR="004E67D1" w:rsidRDefault="004E67D1">
              <w:pPr>
                <w:pStyle w:val="TDC2"/>
                <w:rPr>
                  <w:rFonts w:eastAsiaTheme="minorEastAsia"/>
                  <w:noProof/>
                  <w:lang w:eastAsia="es-CL"/>
                </w:rPr>
              </w:pPr>
              <w:hyperlink w:anchor="_Toc27747604" w:history="1">
                <w:r w:rsidRPr="00023765">
                  <w:rPr>
                    <w:rStyle w:val="Hipervnculo"/>
                    <w:noProof/>
                  </w:rPr>
                  <w:t>5.1.</w:t>
                </w:r>
                <w:r>
                  <w:rPr>
                    <w:rFonts w:eastAsiaTheme="minorEastAsia"/>
                    <w:noProof/>
                    <w:lang w:eastAsia="es-CL"/>
                  </w:rPr>
                  <w:tab/>
                </w:r>
                <w:r w:rsidRPr="00023765">
                  <w:rPr>
                    <w:rStyle w:val="Hipervnculo"/>
                    <w:noProof/>
                  </w:rPr>
                  <w:t>Criterios para la validación de los datos</w:t>
                </w:r>
                <w:r>
                  <w:rPr>
                    <w:noProof/>
                    <w:webHidden/>
                  </w:rPr>
                  <w:tab/>
                </w:r>
                <w:r>
                  <w:rPr>
                    <w:noProof/>
                    <w:webHidden/>
                  </w:rPr>
                  <w:fldChar w:fldCharType="begin"/>
                </w:r>
                <w:r>
                  <w:rPr>
                    <w:noProof/>
                    <w:webHidden/>
                  </w:rPr>
                  <w:instrText xml:space="preserve"> PAGEREF _Toc27747604 \h </w:instrText>
                </w:r>
                <w:r>
                  <w:rPr>
                    <w:noProof/>
                    <w:webHidden/>
                  </w:rPr>
                </w:r>
                <w:r>
                  <w:rPr>
                    <w:noProof/>
                    <w:webHidden/>
                  </w:rPr>
                  <w:fldChar w:fldCharType="separate"/>
                </w:r>
                <w:r>
                  <w:rPr>
                    <w:noProof/>
                    <w:webHidden/>
                  </w:rPr>
                  <w:t>7</w:t>
                </w:r>
                <w:r>
                  <w:rPr>
                    <w:noProof/>
                    <w:webHidden/>
                  </w:rPr>
                  <w:fldChar w:fldCharType="end"/>
                </w:r>
              </w:hyperlink>
            </w:p>
            <w:p w14:paraId="08583295" w14:textId="77777777" w:rsidR="004E67D1" w:rsidRDefault="004E67D1">
              <w:pPr>
                <w:pStyle w:val="TDC2"/>
                <w:rPr>
                  <w:rFonts w:eastAsiaTheme="minorEastAsia"/>
                  <w:noProof/>
                  <w:lang w:eastAsia="es-CL"/>
                </w:rPr>
              </w:pPr>
              <w:hyperlink w:anchor="_Toc27747605" w:history="1">
                <w:r w:rsidRPr="00023765">
                  <w:rPr>
                    <w:rStyle w:val="Hipervnculo"/>
                    <w:noProof/>
                  </w:rPr>
                  <w:t>5.2.</w:t>
                </w:r>
                <w:r>
                  <w:rPr>
                    <w:rFonts w:eastAsiaTheme="minorEastAsia"/>
                    <w:noProof/>
                    <w:lang w:eastAsia="es-CL"/>
                  </w:rPr>
                  <w:tab/>
                </w:r>
                <w:r w:rsidRPr="00023765">
                  <w:rPr>
                    <w:rStyle w:val="Hipervnculo"/>
                    <w:noProof/>
                  </w:rPr>
                  <w:t>Estaciones de Monitoreo Red de Control</w:t>
                </w:r>
                <w:r>
                  <w:rPr>
                    <w:noProof/>
                    <w:webHidden/>
                  </w:rPr>
                  <w:tab/>
                </w:r>
                <w:r>
                  <w:rPr>
                    <w:noProof/>
                    <w:webHidden/>
                  </w:rPr>
                  <w:fldChar w:fldCharType="begin"/>
                </w:r>
                <w:r>
                  <w:rPr>
                    <w:noProof/>
                    <w:webHidden/>
                  </w:rPr>
                  <w:instrText xml:space="preserve"> PAGEREF _Toc27747605 \h </w:instrText>
                </w:r>
                <w:r>
                  <w:rPr>
                    <w:noProof/>
                    <w:webHidden/>
                  </w:rPr>
                </w:r>
                <w:r>
                  <w:rPr>
                    <w:noProof/>
                    <w:webHidden/>
                  </w:rPr>
                  <w:fldChar w:fldCharType="separate"/>
                </w:r>
                <w:r>
                  <w:rPr>
                    <w:noProof/>
                    <w:webHidden/>
                  </w:rPr>
                  <w:t>8</w:t>
                </w:r>
                <w:r>
                  <w:rPr>
                    <w:noProof/>
                    <w:webHidden/>
                  </w:rPr>
                  <w:fldChar w:fldCharType="end"/>
                </w:r>
              </w:hyperlink>
            </w:p>
            <w:p w14:paraId="3A993700" w14:textId="77777777" w:rsidR="004E67D1" w:rsidRDefault="004E67D1">
              <w:pPr>
                <w:pStyle w:val="TDC2"/>
                <w:rPr>
                  <w:rFonts w:eastAsiaTheme="minorEastAsia"/>
                  <w:noProof/>
                  <w:lang w:eastAsia="es-CL"/>
                </w:rPr>
              </w:pPr>
              <w:hyperlink w:anchor="_Toc27747606" w:history="1">
                <w:r w:rsidRPr="00023765">
                  <w:rPr>
                    <w:rStyle w:val="Hipervnculo"/>
                    <w:noProof/>
                  </w:rPr>
                  <w:t>5.3.</w:t>
                </w:r>
                <w:r>
                  <w:rPr>
                    <w:rFonts w:eastAsiaTheme="minorEastAsia"/>
                    <w:noProof/>
                    <w:lang w:eastAsia="es-CL"/>
                  </w:rPr>
                  <w:tab/>
                </w:r>
                <w:r w:rsidRPr="00023765">
                  <w:rPr>
                    <w:rStyle w:val="Hipervnculo"/>
                    <w:noProof/>
                  </w:rPr>
                  <w:t>Ejecución de campañas de monitoreo Red de Control</w:t>
                </w:r>
                <w:r>
                  <w:rPr>
                    <w:noProof/>
                    <w:webHidden/>
                  </w:rPr>
                  <w:tab/>
                </w:r>
                <w:r>
                  <w:rPr>
                    <w:noProof/>
                    <w:webHidden/>
                  </w:rPr>
                  <w:fldChar w:fldCharType="begin"/>
                </w:r>
                <w:r>
                  <w:rPr>
                    <w:noProof/>
                    <w:webHidden/>
                  </w:rPr>
                  <w:instrText xml:space="preserve"> PAGEREF _Toc27747606 \h </w:instrText>
                </w:r>
                <w:r>
                  <w:rPr>
                    <w:noProof/>
                    <w:webHidden/>
                  </w:rPr>
                </w:r>
                <w:r>
                  <w:rPr>
                    <w:noProof/>
                    <w:webHidden/>
                  </w:rPr>
                  <w:fldChar w:fldCharType="separate"/>
                </w:r>
                <w:r>
                  <w:rPr>
                    <w:noProof/>
                    <w:webHidden/>
                  </w:rPr>
                  <w:t>9</w:t>
                </w:r>
                <w:r>
                  <w:rPr>
                    <w:noProof/>
                    <w:webHidden/>
                  </w:rPr>
                  <w:fldChar w:fldCharType="end"/>
                </w:r>
              </w:hyperlink>
            </w:p>
            <w:p w14:paraId="22DFCFAC" w14:textId="77777777" w:rsidR="004E67D1" w:rsidRDefault="004E67D1">
              <w:pPr>
                <w:pStyle w:val="TDC2"/>
                <w:rPr>
                  <w:rFonts w:eastAsiaTheme="minorEastAsia"/>
                  <w:noProof/>
                  <w:lang w:eastAsia="es-CL"/>
                </w:rPr>
              </w:pPr>
              <w:hyperlink w:anchor="_Toc27747607" w:history="1">
                <w:r w:rsidRPr="00023765">
                  <w:rPr>
                    <w:rStyle w:val="Hipervnculo"/>
                    <w:noProof/>
                  </w:rPr>
                  <w:t>5.4.</w:t>
                </w:r>
                <w:r>
                  <w:rPr>
                    <w:rFonts w:eastAsiaTheme="minorEastAsia"/>
                    <w:noProof/>
                    <w:lang w:eastAsia="es-CL"/>
                  </w:rPr>
                  <w:tab/>
                </w:r>
                <w:r w:rsidRPr="00023765">
                  <w:rPr>
                    <w:rStyle w:val="Hipervnculo"/>
                    <w:noProof/>
                  </w:rPr>
                  <w:t>Frecuencia de monitoreo de parámetros Red de Control</w:t>
                </w:r>
                <w:r>
                  <w:rPr>
                    <w:noProof/>
                    <w:webHidden/>
                  </w:rPr>
                  <w:tab/>
                </w:r>
                <w:r>
                  <w:rPr>
                    <w:noProof/>
                    <w:webHidden/>
                  </w:rPr>
                  <w:fldChar w:fldCharType="begin"/>
                </w:r>
                <w:r>
                  <w:rPr>
                    <w:noProof/>
                    <w:webHidden/>
                  </w:rPr>
                  <w:instrText xml:space="preserve"> PAGEREF _Toc27747607 \h </w:instrText>
                </w:r>
                <w:r>
                  <w:rPr>
                    <w:noProof/>
                    <w:webHidden/>
                  </w:rPr>
                </w:r>
                <w:r>
                  <w:rPr>
                    <w:noProof/>
                    <w:webHidden/>
                  </w:rPr>
                  <w:fldChar w:fldCharType="separate"/>
                </w:r>
                <w:r>
                  <w:rPr>
                    <w:noProof/>
                    <w:webHidden/>
                  </w:rPr>
                  <w:t>9</w:t>
                </w:r>
                <w:r>
                  <w:rPr>
                    <w:noProof/>
                    <w:webHidden/>
                  </w:rPr>
                  <w:fldChar w:fldCharType="end"/>
                </w:r>
              </w:hyperlink>
            </w:p>
            <w:p w14:paraId="7F2EB6B2" w14:textId="77777777" w:rsidR="004E67D1" w:rsidRDefault="004E67D1">
              <w:pPr>
                <w:pStyle w:val="TDC2"/>
                <w:rPr>
                  <w:rFonts w:eastAsiaTheme="minorEastAsia"/>
                  <w:noProof/>
                  <w:lang w:eastAsia="es-CL"/>
                </w:rPr>
              </w:pPr>
              <w:hyperlink w:anchor="_Toc27747608" w:history="1">
                <w:r w:rsidRPr="00023765">
                  <w:rPr>
                    <w:rStyle w:val="Hipervnculo"/>
                    <w:noProof/>
                  </w:rPr>
                  <w:t>5.5.</w:t>
                </w:r>
                <w:r>
                  <w:rPr>
                    <w:rFonts w:eastAsiaTheme="minorEastAsia"/>
                    <w:noProof/>
                    <w:lang w:eastAsia="es-CL"/>
                  </w:rPr>
                  <w:tab/>
                </w:r>
                <w:r w:rsidRPr="00023765">
                  <w:rPr>
                    <w:rStyle w:val="Hipervnculo"/>
                    <w:noProof/>
                  </w:rPr>
                  <w:t>Metodologías de muestreo y análisis</w:t>
                </w:r>
                <w:r>
                  <w:rPr>
                    <w:noProof/>
                    <w:webHidden/>
                  </w:rPr>
                  <w:tab/>
                </w:r>
                <w:r>
                  <w:rPr>
                    <w:noProof/>
                    <w:webHidden/>
                  </w:rPr>
                  <w:fldChar w:fldCharType="begin"/>
                </w:r>
                <w:r>
                  <w:rPr>
                    <w:noProof/>
                    <w:webHidden/>
                  </w:rPr>
                  <w:instrText xml:space="preserve"> PAGEREF _Toc27747608 \h </w:instrText>
                </w:r>
                <w:r>
                  <w:rPr>
                    <w:noProof/>
                    <w:webHidden/>
                  </w:rPr>
                </w:r>
                <w:r>
                  <w:rPr>
                    <w:noProof/>
                    <w:webHidden/>
                  </w:rPr>
                  <w:fldChar w:fldCharType="separate"/>
                </w:r>
                <w:r>
                  <w:rPr>
                    <w:noProof/>
                    <w:webHidden/>
                  </w:rPr>
                  <w:t>11</w:t>
                </w:r>
                <w:r>
                  <w:rPr>
                    <w:noProof/>
                    <w:webHidden/>
                  </w:rPr>
                  <w:fldChar w:fldCharType="end"/>
                </w:r>
              </w:hyperlink>
            </w:p>
            <w:p w14:paraId="3E23DA3A" w14:textId="77777777" w:rsidR="004E67D1" w:rsidRDefault="004E67D1">
              <w:pPr>
                <w:pStyle w:val="TDC1"/>
                <w:rPr>
                  <w:rFonts w:eastAsiaTheme="minorEastAsia"/>
                  <w:noProof/>
                  <w:lang w:eastAsia="es-CL"/>
                </w:rPr>
              </w:pPr>
              <w:hyperlink w:anchor="_Toc27747609" w:history="1">
                <w:r w:rsidRPr="00023765">
                  <w:rPr>
                    <w:rStyle w:val="Hipervnculo"/>
                    <w:noProof/>
                  </w:rPr>
                  <w:t>6.</w:t>
                </w:r>
                <w:r>
                  <w:rPr>
                    <w:rFonts w:eastAsiaTheme="minorEastAsia"/>
                    <w:noProof/>
                    <w:lang w:eastAsia="es-CL"/>
                  </w:rPr>
                  <w:tab/>
                </w:r>
                <w:r w:rsidRPr="00023765">
                  <w:rPr>
                    <w:rStyle w:val="Hipervnculo"/>
                    <w:noProof/>
                  </w:rPr>
                  <w:t>RESULTADOS RED DE CONTROL Y CUMPLIMIENTO NORMATIVO</w:t>
                </w:r>
                <w:r>
                  <w:rPr>
                    <w:noProof/>
                    <w:webHidden/>
                  </w:rPr>
                  <w:tab/>
                </w:r>
                <w:r>
                  <w:rPr>
                    <w:noProof/>
                    <w:webHidden/>
                  </w:rPr>
                  <w:fldChar w:fldCharType="begin"/>
                </w:r>
                <w:r>
                  <w:rPr>
                    <w:noProof/>
                    <w:webHidden/>
                  </w:rPr>
                  <w:instrText xml:space="preserve"> PAGEREF _Toc27747609 \h </w:instrText>
                </w:r>
                <w:r>
                  <w:rPr>
                    <w:noProof/>
                    <w:webHidden/>
                  </w:rPr>
                </w:r>
                <w:r>
                  <w:rPr>
                    <w:noProof/>
                    <w:webHidden/>
                  </w:rPr>
                  <w:fldChar w:fldCharType="separate"/>
                </w:r>
                <w:r>
                  <w:rPr>
                    <w:noProof/>
                    <w:webHidden/>
                  </w:rPr>
                  <w:t>15</w:t>
                </w:r>
                <w:r>
                  <w:rPr>
                    <w:noProof/>
                    <w:webHidden/>
                  </w:rPr>
                  <w:fldChar w:fldCharType="end"/>
                </w:r>
              </w:hyperlink>
            </w:p>
            <w:p w14:paraId="0077BDD0" w14:textId="77777777" w:rsidR="004E67D1" w:rsidRDefault="004E67D1">
              <w:pPr>
                <w:pStyle w:val="TDC2"/>
                <w:rPr>
                  <w:rFonts w:eastAsiaTheme="minorEastAsia"/>
                  <w:noProof/>
                  <w:lang w:eastAsia="es-CL"/>
                </w:rPr>
              </w:pPr>
              <w:hyperlink w:anchor="_Toc27747610" w:history="1">
                <w:r w:rsidRPr="00023765">
                  <w:rPr>
                    <w:rStyle w:val="Hipervnculo"/>
                    <w:noProof/>
                  </w:rPr>
                  <w:t>6.1.</w:t>
                </w:r>
                <w:r>
                  <w:rPr>
                    <w:rFonts w:eastAsiaTheme="minorEastAsia"/>
                    <w:noProof/>
                    <w:lang w:eastAsia="es-CL"/>
                  </w:rPr>
                  <w:tab/>
                </w:r>
                <w:r w:rsidRPr="00023765">
                  <w:rPr>
                    <w:rStyle w:val="Hipervnculo"/>
                    <w:noProof/>
                  </w:rPr>
                  <w:t>Metodología para la evaluación del cumplimiento normativo</w:t>
                </w:r>
                <w:r>
                  <w:rPr>
                    <w:noProof/>
                    <w:webHidden/>
                  </w:rPr>
                  <w:tab/>
                </w:r>
                <w:r>
                  <w:rPr>
                    <w:noProof/>
                    <w:webHidden/>
                  </w:rPr>
                  <w:fldChar w:fldCharType="begin"/>
                </w:r>
                <w:r>
                  <w:rPr>
                    <w:noProof/>
                    <w:webHidden/>
                  </w:rPr>
                  <w:instrText xml:space="preserve"> PAGEREF _Toc27747610 \h </w:instrText>
                </w:r>
                <w:r>
                  <w:rPr>
                    <w:noProof/>
                    <w:webHidden/>
                  </w:rPr>
                </w:r>
                <w:r>
                  <w:rPr>
                    <w:noProof/>
                    <w:webHidden/>
                  </w:rPr>
                  <w:fldChar w:fldCharType="separate"/>
                </w:r>
                <w:r>
                  <w:rPr>
                    <w:noProof/>
                    <w:webHidden/>
                  </w:rPr>
                  <w:t>15</w:t>
                </w:r>
                <w:r>
                  <w:rPr>
                    <w:noProof/>
                    <w:webHidden/>
                  </w:rPr>
                  <w:fldChar w:fldCharType="end"/>
                </w:r>
              </w:hyperlink>
            </w:p>
            <w:p w14:paraId="0CB986C5" w14:textId="77777777" w:rsidR="004E67D1" w:rsidRDefault="004E67D1">
              <w:pPr>
                <w:pStyle w:val="TDC2"/>
                <w:rPr>
                  <w:rFonts w:eastAsiaTheme="minorEastAsia"/>
                  <w:noProof/>
                  <w:lang w:eastAsia="es-CL"/>
                </w:rPr>
              </w:pPr>
              <w:hyperlink w:anchor="_Toc27747611" w:history="1">
                <w:r w:rsidRPr="00023765">
                  <w:rPr>
                    <w:rStyle w:val="Hipervnculo"/>
                    <w:noProof/>
                  </w:rPr>
                  <w:t>6.2.</w:t>
                </w:r>
                <w:r>
                  <w:rPr>
                    <w:rFonts w:eastAsiaTheme="minorEastAsia"/>
                    <w:noProof/>
                    <w:lang w:eastAsia="es-CL"/>
                  </w:rPr>
                  <w:tab/>
                </w:r>
                <w:r w:rsidRPr="00023765">
                  <w:rPr>
                    <w:rStyle w:val="Hipervnculo"/>
                    <w:noProof/>
                  </w:rPr>
                  <w:t>Resultados de la evaluación del cumplimiento normativo</w:t>
                </w:r>
                <w:r>
                  <w:rPr>
                    <w:noProof/>
                    <w:webHidden/>
                  </w:rPr>
                  <w:tab/>
                </w:r>
                <w:r>
                  <w:rPr>
                    <w:noProof/>
                    <w:webHidden/>
                  </w:rPr>
                  <w:fldChar w:fldCharType="begin"/>
                </w:r>
                <w:r>
                  <w:rPr>
                    <w:noProof/>
                    <w:webHidden/>
                  </w:rPr>
                  <w:instrText xml:space="preserve"> PAGEREF _Toc27747611 \h </w:instrText>
                </w:r>
                <w:r>
                  <w:rPr>
                    <w:noProof/>
                    <w:webHidden/>
                  </w:rPr>
                </w:r>
                <w:r>
                  <w:rPr>
                    <w:noProof/>
                    <w:webHidden/>
                  </w:rPr>
                  <w:fldChar w:fldCharType="separate"/>
                </w:r>
                <w:r>
                  <w:rPr>
                    <w:noProof/>
                    <w:webHidden/>
                  </w:rPr>
                  <w:t>17</w:t>
                </w:r>
                <w:r>
                  <w:rPr>
                    <w:noProof/>
                    <w:webHidden/>
                  </w:rPr>
                  <w:fldChar w:fldCharType="end"/>
                </w:r>
              </w:hyperlink>
            </w:p>
            <w:p w14:paraId="4473DB81" w14:textId="77777777" w:rsidR="004E67D1" w:rsidRDefault="004E67D1">
              <w:pPr>
                <w:pStyle w:val="TDC1"/>
                <w:rPr>
                  <w:rFonts w:eastAsiaTheme="minorEastAsia"/>
                  <w:noProof/>
                  <w:lang w:eastAsia="es-CL"/>
                </w:rPr>
              </w:pPr>
              <w:hyperlink w:anchor="_Toc27747612" w:history="1">
                <w:r w:rsidRPr="00023765">
                  <w:rPr>
                    <w:rStyle w:val="Hipervnculo"/>
                    <w:noProof/>
                  </w:rPr>
                  <w:t>7.</w:t>
                </w:r>
                <w:r>
                  <w:rPr>
                    <w:rFonts w:eastAsiaTheme="minorEastAsia"/>
                    <w:noProof/>
                    <w:lang w:eastAsia="es-CL"/>
                  </w:rPr>
                  <w:tab/>
                </w:r>
                <w:r w:rsidRPr="00023765">
                  <w:rPr>
                    <w:rStyle w:val="Hipervnculo"/>
                    <w:noProof/>
                  </w:rPr>
                  <w:t>VALIDEZ DE DATOS RED DE OBSERVACIÓN</w:t>
                </w:r>
                <w:r>
                  <w:rPr>
                    <w:noProof/>
                    <w:webHidden/>
                  </w:rPr>
                  <w:tab/>
                </w:r>
                <w:r>
                  <w:rPr>
                    <w:noProof/>
                    <w:webHidden/>
                  </w:rPr>
                  <w:fldChar w:fldCharType="begin"/>
                </w:r>
                <w:r>
                  <w:rPr>
                    <w:noProof/>
                    <w:webHidden/>
                  </w:rPr>
                  <w:instrText xml:space="preserve"> PAGEREF _Toc27747612 \h </w:instrText>
                </w:r>
                <w:r>
                  <w:rPr>
                    <w:noProof/>
                    <w:webHidden/>
                  </w:rPr>
                </w:r>
                <w:r>
                  <w:rPr>
                    <w:noProof/>
                    <w:webHidden/>
                  </w:rPr>
                  <w:fldChar w:fldCharType="separate"/>
                </w:r>
                <w:r>
                  <w:rPr>
                    <w:noProof/>
                    <w:webHidden/>
                  </w:rPr>
                  <w:t>23</w:t>
                </w:r>
                <w:r>
                  <w:rPr>
                    <w:noProof/>
                    <w:webHidden/>
                  </w:rPr>
                  <w:fldChar w:fldCharType="end"/>
                </w:r>
              </w:hyperlink>
            </w:p>
            <w:p w14:paraId="2BB8C216" w14:textId="77777777" w:rsidR="004E67D1" w:rsidRDefault="004E67D1">
              <w:pPr>
                <w:pStyle w:val="TDC2"/>
                <w:rPr>
                  <w:rFonts w:eastAsiaTheme="minorEastAsia"/>
                  <w:noProof/>
                  <w:lang w:eastAsia="es-CL"/>
                </w:rPr>
              </w:pPr>
              <w:hyperlink w:anchor="_Toc27747613" w:history="1">
                <w:r w:rsidRPr="00023765">
                  <w:rPr>
                    <w:rStyle w:val="Hipervnculo"/>
                    <w:noProof/>
                  </w:rPr>
                  <w:t>7.1.</w:t>
                </w:r>
                <w:r>
                  <w:rPr>
                    <w:rFonts w:eastAsiaTheme="minorEastAsia"/>
                    <w:noProof/>
                    <w:lang w:eastAsia="es-CL"/>
                  </w:rPr>
                  <w:tab/>
                </w:r>
                <w:r w:rsidRPr="00023765">
                  <w:rPr>
                    <w:rStyle w:val="Hipervnculo"/>
                    <w:noProof/>
                  </w:rPr>
                  <w:t>Estaciones de monitoreo Red de Observación</w:t>
                </w:r>
                <w:r>
                  <w:rPr>
                    <w:noProof/>
                    <w:webHidden/>
                  </w:rPr>
                  <w:tab/>
                </w:r>
                <w:r>
                  <w:rPr>
                    <w:noProof/>
                    <w:webHidden/>
                  </w:rPr>
                  <w:fldChar w:fldCharType="begin"/>
                </w:r>
                <w:r>
                  <w:rPr>
                    <w:noProof/>
                    <w:webHidden/>
                  </w:rPr>
                  <w:instrText xml:space="preserve"> PAGEREF _Toc27747613 \h </w:instrText>
                </w:r>
                <w:r>
                  <w:rPr>
                    <w:noProof/>
                    <w:webHidden/>
                  </w:rPr>
                </w:r>
                <w:r>
                  <w:rPr>
                    <w:noProof/>
                    <w:webHidden/>
                  </w:rPr>
                  <w:fldChar w:fldCharType="separate"/>
                </w:r>
                <w:r>
                  <w:rPr>
                    <w:noProof/>
                    <w:webHidden/>
                  </w:rPr>
                  <w:t>23</w:t>
                </w:r>
                <w:r>
                  <w:rPr>
                    <w:noProof/>
                    <w:webHidden/>
                  </w:rPr>
                  <w:fldChar w:fldCharType="end"/>
                </w:r>
              </w:hyperlink>
            </w:p>
            <w:p w14:paraId="69FA9C88" w14:textId="77777777" w:rsidR="004E67D1" w:rsidRDefault="004E67D1">
              <w:pPr>
                <w:pStyle w:val="TDC2"/>
                <w:rPr>
                  <w:rFonts w:eastAsiaTheme="minorEastAsia"/>
                  <w:noProof/>
                  <w:lang w:eastAsia="es-CL"/>
                </w:rPr>
              </w:pPr>
              <w:hyperlink w:anchor="_Toc27747614" w:history="1">
                <w:r w:rsidRPr="00023765">
                  <w:rPr>
                    <w:rStyle w:val="Hipervnculo"/>
                    <w:noProof/>
                  </w:rPr>
                  <w:t>7.2.</w:t>
                </w:r>
                <w:r>
                  <w:rPr>
                    <w:rFonts w:eastAsiaTheme="minorEastAsia"/>
                    <w:noProof/>
                    <w:lang w:eastAsia="es-CL"/>
                  </w:rPr>
                  <w:tab/>
                </w:r>
                <w:r w:rsidRPr="00023765">
                  <w:rPr>
                    <w:rStyle w:val="Hipervnculo"/>
                    <w:noProof/>
                  </w:rPr>
                  <w:t>Frecuencia de Monitoreo Red de Observación</w:t>
                </w:r>
                <w:r>
                  <w:rPr>
                    <w:noProof/>
                    <w:webHidden/>
                  </w:rPr>
                  <w:tab/>
                </w:r>
                <w:r>
                  <w:rPr>
                    <w:noProof/>
                    <w:webHidden/>
                  </w:rPr>
                  <w:fldChar w:fldCharType="begin"/>
                </w:r>
                <w:r>
                  <w:rPr>
                    <w:noProof/>
                    <w:webHidden/>
                  </w:rPr>
                  <w:instrText xml:space="preserve"> PAGEREF _Toc27747614 \h </w:instrText>
                </w:r>
                <w:r>
                  <w:rPr>
                    <w:noProof/>
                    <w:webHidden/>
                  </w:rPr>
                </w:r>
                <w:r>
                  <w:rPr>
                    <w:noProof/>
                    <w:webHidden/>
                  </w:rPr>
                  <w:fldChar w:fldCharType="separate"/>
                </w:r>
                <w:r>
                  <w:rPr>
                    <w:noProof/>
                    <w:webHidden/>
                  </w:rPr>
                  <w:t>24</w:t>
                </w:r>
                <w:r>
                  <w:rPr>
                    <w:noProof/>
                    <w:webHidden/>
                  </w:rPr>
                  <w:fldChar w:fldCharType="end"/>
                </w:r>
              </w:hyperlink>
            </w:p>
            <w:p w14:paraId="4E5405BE" w14:textId="77777777" w:rsidR="004E67D1" w:rsidRDefault="004E67D1">
              <w:pPr>
                <w:pStyle w:val="TDC2"/>
                <w:rPr>
                  <w:rFonts w:eastAsiaTheme="minorEastAsia"/>
                  <w:noProof/>
                  <w:lang w:eastAsia="es-CL"/>
                </w:rPr>
              </w:pPr>
              <w:hyperlink w:anchor="_Toc27747615" w:history="1">
                <w:r w:rsidRPr="00023765">
                  <w:rPr>
                    <w:rStyle w:val="Hipervnculo"/>
                    <w:noProof/>
                  </w:rPr>
                  <w:t>7.3.</w:t>
                </w:r>
                <w:r>
                  <w:rPr>
                    <w:rFonts w:eastAsiaTheme="minorEastAsia"/>
                    <w:noProof/>
                    <w:lang w:eastAsia="es-CL"/>
                  </w:rPr>
                  <w:tab/>
                </w:r>
                <w:r w:rsidRPr="00023765">
                  <w:rPr>
                    <w:rStyle w:val="Hipervnculo"/>
                    <w:noProof/>
                  </w:rPr>
                  <w:t>Metodologías de muestreo y análisis</w:t>
                </w:r>
                <w:r>
                  <w:rPr>
                    <w:noProof/>
                    <w:webHidden/>
                  </w:rPr>
                  <w:tab/>
                </w:r>
                <w:r>
                  <w:rPr>
                    <w:noProof/>
                    <w:webHidden/>
                  </w:rPr>
                  <w:fldChar w:fldCharType="begin"/>
                </w:r>
                <w:r>
                  <w:rPr>
                    <w:noProof/>
                    <w:webHidden/>
                  </w:rPr>
                  <w:instrText xml:space="preserve"> PAGEREF _Toc27747615 \h </w:instrText>
                </w:r>
                <w:r>
                  <w:rPr>
                    <w:noProof/>
                    <w:webHidden/>
                  </w:rPr>
                </w:r>
                <w:r>
                  <w:rPr>
                    <w:noProof/>
                    <w:webHidden/>
                  </w:rPr>
                  <w:fldChar w:fldCharType="separate"/>
                </w:r>
                <w:r>
                  <w:rPr>
                    <w:noProof/>
                    <w:webHidden/>
                  </w:rPr>
                  <w:t>26</w:t>
                </w:r>
                <w:r>
                  <w:rPr>
                    <w:noProof/>
                    <w:webHidden/>
                  </w:rPr>
                  <w:fldChar w:fldCharType="end"/>
                </w:r>
              </w:hyperlink>
            </w:p>
            <w:p w14:paraId="086D18ED" w14:textId="77777777" w:rsidR="004E67D1" w:rsidRDefault="004E67D1">
              <w:pPr>
                <w:pStyle w:val="TDC1"/>
                <w:rPr>
                  <w:rFonts w:eastAsiaTheme="minorEastAsia"/>
                  <w:noProof/>
                  <w:lang w:eastAsia="es-CL"/>
                </w:rPr>
              </w:pPr>
              <w:hyperlink w:anchor="_Toc27747616" w:history="1">
                <w:r w:rsidRPr="00023765">
                  <w:rPr>
                    <w:rStyle w:val="Hipervnculo"/>
                    <w:noProof/>
                  </w:rPr>
                  <w:t>8.</w:t>
                </w:r>
                <w:r>
                  <w:rPr>
                    <w:rFonts w:eastAsiaTheme="minorEastAsia"/>
                    <w:noProof/>
                    <w:lang w:eastAsia="es-CL"/>
                  </w:rPr>
                  <w:tab/>
                </w:r>
                <w:r w:rsidRPr="00023765">
                  <w:rPr>
                    <w:rStyle w:val="Hipervnculo"/>
                    <w:noProof/>
                  </w:rPr>
                  <w:t>RESULTADOS RED DE OBSERVACIÓN</w:t>
                </w:r>
                <w:r>
                  <w:rPr>
                    <w:noProof/>
                    <w:webHidden/>
                  </w:rPr>
                  <w:tab/>
                </w:r>
                <w:r>
                  <w:rPr>
                    <w:noProof/>
                    <w:webHidden/>
                  </w:rPr>
                  <w:fldChar w:fldCharType="begin"/>
                </w:r>
                <w:r>
                  <w:rPr>
                    <w:noProof/>
                    <w:webHidden/>
                  </w:rPr>
                  <w:instrText xml:space="preserve"> PAGEREF _Toc27747616 \h </w:instrText>
                </w:r>
                <w:r>
                  <w:rPr>
                    <w:noProof/>
                    <w:webHidden/>
                  </w:rPr>
                </w:r>
                <w:r>
                  <w:rPr>
                    <w:noProof/>
                    <w:webHidden/>
                  </w:rPr>
                  <w:fldChar w:fldCharType="separate"/>
                </w:r>
                <w:r>
                  <w:rPr>
                    <w:noProof/>
                    <w:webHidden/>
                  </w:rPr>
                  <w:t>29</w:t>
                </w:r>
                <w:r>
                  <w:rPr>
                    <w:noProof/>
                    <w:webHidden/>
                  </w:rPr>
                  <w:fldChar w:fldCharType="end"/>
                </w:r>
              </w:hyperlink>
            </w:p>
            <w:p w14:paraId="5C61F9D6" w14:textId="77777777" w:rsidR="004E67D1" w:rsidRDefault="004E67D1">
              <w:pPr>
                <w:pStyle w:val="TDC1"/>
                <w:rPr>
                  <w:rFonts w:eastAsiaTheme="minorEastAsia"/>
                  <w:noProof/>
                  <w:lang w:eastAsia="es-CL"/>
                </w:rPr>
              </w:pPr>
              <w:hyperlink w:anchor="_Toc27747617" w:history="1">
                <w:r w:rsidRPr="00023765">
                  <w:rPr>
                    <w:rStyle w:val="Hipervnculo"/>
                    <w:noProof/>
                  </w:rPr>
                  <w:t>9.</w:t>
                </w:r>
                <w:r>
                  <w:rPr>
                    <w:rFonts w:eastAsiaTheme="minorEastAsia"/>
                    <w:noProof/>
                    <w:lang w:eastAsia="es-CL"/>
                  </w:rPr>
                  <w:tab/>
                </w:r>
                <w:r w:rsidRPr="00023765">
                  <w:rPr>
                    <w:rStyle w:val="Hipervnculo"/>
                    <w:noProof/>
                  </w:rPr>
                  <w:t>ANÁLISIS CONSOLIDAD DE DATOS HISTÓRICOS</w:t>
                </w:r>
                <w:r>
                  <w:rPr>
                    <w:noProof/>
                    <w:webHidden/>
                  </w:rPr>
                  <w:tab/>
                </w:r>
                <w:r>
                  <w:rPr>
                    <w:noProof/>
                    <w:webHidden/>
                  </w:rPr>
                  <w:fldChar w:fldCharType="begin"/>
                </w:r>
                <w:r>
                  <w:rPr>
                    <w:noProof/>
                    <w:webHidden/>
                  </w:rPr>
                  <w:instrText xml:space="preserve"> PAGEREF _Toc27747617 \h </w:instrText>
                </w:r>
                <w:r>
                  <w:rPr>
                    <w:noProof/>
                    <w:webHidden/>
                  </w:rPr>
                </w:r>
                <w:r>
                  <w:rPr>
                    <w:noProof/>
                    <w:webHidden/>
                  </w:rPr>
                  <w:fldChar w:fldCharType="separate"/>
                </w:r>
                <w:r>
                  <w:rPr>
                    <w:noProof/>
                    <w:webHidden/>
                  </w:rPr>
                  <w:t>29</w:t>
                </w:r>
                <w:r>
                  <w:rPr>
                    <w:noProof/>
                    <w:webHidden/>
                  </w:rPr>
                  <w:fldChar w:fldCharType="end"/>
                </w:r>
              </w:hyperlink>
            </w:p>
            <w:p w14:paraId="35BA7A5C" w14:textId="77777777" w:rsidR="004E67D1" w:rsidRDefault="004E67D1">
              <w:pPr>
                <w:pStyle w:val="TDC1"/>
                <w:rPr>
                  <w:rFonts w:eastAsiaTheme="minorEastAsia"/>
                  <w:noProof/>
                  <w:lang w:eastAsia="es-CL"/>
                </w:rPr>
              </w:pPr>
              <w:hyperlink w:anchor="_Toc27747618" w:history="1">
                <w:r w:rsidRPr="00023765">
                  <w:rPr>
                    <w:rStyle w:val="Hipervnculo"/>
                    <w:noProof/>
                  </w:rPr>
                  <w:t>10.</w:t>
                </w:r>
                <w:r>
                  <w:rPr>
                    <w:rFonts w:eastAsiaTheme="minorEastAsia"/>
                    <w:noProof/>
                    <w:lang w:eastAsia="es-CL"/>
                  </w:rPr>
                  <w:tab/>
                </w:r>
                <w:r w:rsidRPr="00023765">
                  <w:rPr>
                    <w:rStyle w:val="Hipervnculo"/>
                    <w:noProof/>
                  </w:rPr>
                  <w:t>CONCLUSIONES</w:t>
                </w:r>
                <w:r>
                  <w:rPr>
                    <w:noProof/>
                    <w:webHidden/>
                  </w:rPr>
                  <w:tab/>
                </w:r>
                <w:r>
                  <w:rPr>
                    <w:noProof/>
                    <w:webHidden/>
                  </w:rPr>
                  <w:fldChar w:fldCharType="begin"/>
                </w:r>
                <w:r>
                  <w:rPr>
                    <w:noProof/>
                    <w:webHidden/>
                  </w:rPr>
                  <w:instrText xml:space="preserve"> PAGEREF _Toc27747618 \h </w:instrText>
                </w:r>
                <w:r>
                  <w:rPr>
                    <w:noProof/>
                    <w:webHidden/>
                  </w:rPr>
                </w:r>
                <w:r>
                  <w:rPr>
                    <w:noProof/>
                    <w:webHidden/>
                  </w:rPr>
                  <w:fldChar w:fldCharType="separate"/>
                </w:r>
                <w:r>
                  <w:rPr>
                    <w:noProof/>
                    <w:webHidden/>
                  </w:rPr>
                  <w:t>32</w:t>
                </w:r>
                <w:r>
                  <w:rPr>
                    <w:noProof/>
                    <w:webHidden/>
                  </w:rPr>
                  <w:fldChar w:fldCharType="end"/>
                </w:r>
              </w:hyperlink>
            </w:p>
            <w:p w14:paraId="4DF4D950" w14:textId="77777777" w:rsidR="004E67D1" w:rsidRDefault="004E67D1">
              <w:pPr>
                <w:pStyle w:val="TDC1"/>
                <w:rPr>
                  <w:rFonts w:eastAsiaTheme="minorEastAsia"/>
                  <w:noProof/>
                  <w:lang w:eastAsia="es-CL"/>
                </w:rPr>
              </w:pPr>
              <w:hyperlink w:anchor="_Toc27747619" w:history="1">
                <w:r w:rsidRPr="00023765">
                  <w:rPr>
                    <w:rStyle w:val="Hipervnculo"/>
                    <w:noProof/>
                  </w:rPr>
                  <w:t>11.</w:t>
                </w:r>
                <w:r>
                  <w:rPr>
                    <w:rFonts w:eastAsiaTheme="minorEastAsia"/>
                    <w:noProof/>
                    <w:lang w:eastAsia="es-CL"/>
                  </w:rPr>
                  <w:tab/>
                </w:r>
                <w:r w:rsidRPr="00023765">
                  <w:rPr>
                    <w:rStyle w:val="Hipervnculo"/>
                    <w:noProof/>
                  </w:rPr>
                  <w:t>ANEXOS</w:t>
                </w:r>
                <w:r>
                  <w:rPr>
                    <w:noProof/>
                    <w:webHidden/>
                  </w:rPr>
                  <w:tab/>
                </w:r>
                <w:r>
                  <w:rPr>
                    <w:noProof/>
                    <w:webHidden/>
                  </w:rPr>
                  <w:fldChar w:fldCharType="begin"/>
                </w:r>
                <w:r>
                  <w:rPr>
                    <w:noProof/>
                    <w:webHidden/>
                  </w:rPr>
                  <w:instrText xml:space="preserve"> PAGEREF _Toc27747619 \h </w:instrText>
                </w:r>
                <w:r>
                  <w:rPr>
                    <w:noProof/>
                    <w:webHidden/>
                  </w:rPr>
                </w:r>
                <w:r>
                  <w:rPr>
                    <w:noProof/>
                    <w:webHidden/>
                  </w:rPr>
                  <w:fldChar w:fldCharType="separate"/>
                </w:r>
                <w:r>
                  <w:rPr>
                    <w:noProof/>
                    <w:webHidden/>
                  </w:rPr>
                  <w:t>37</w:t>
                </w:r>
                <w:r>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63D2CA51"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5" w:name="_Toc365562057"/>
          <w:bookmarkStart w:id="6" w:name="_Toc27747599"/>
          <w:r>
            <w:rPr>
              <w:caps w:val="0"/>
            </w:rPr>
            <w:lastRenderedPageBreak/>
            <w:t>RESUMEN EJECUTIVO</w:t>
          </w:r>
          <w:bookmarkEnd w:id="6"/>
        </w:p>
        <w:p w14:paraId="01ACAC0E" w14:textId="7A8A9DCB" w:rsidR="007B6913" w:rsidRPr="007343F7" w:rsidRDefault="007B6913" w:rsidP="009770C0">
          <w:pPr>
            <w:jc w:val="both"/>
          </w:pPr>
          <w:r w:rsidRPr="007343F7">
            <w:t xml:space="preserve">El presente documento </w:t>
          </w:r>
          <w:r w:rsidR="007B2E41" w:rsidRPr="007343F7">
            <w:t>da cuenta de</w:t>
          </w:r>
          <w:r w:rsidRPr="007343F7">
            <w:t xml:space="preserve"> la evaluación del cumplimiento </w:t>
          </w:r>
          <w:r w:rsidR="004507C9">
            <w:t xml:space="preserve">de la norma secundaria de calidad del agua para la protección de las aguas del Lago Llanquihue, </w:t>
          </w:r>
          <w:r w:rsidRPr="007343F7">
            <w:t>D.S. N°1</w:t>
          </w:r>
          <w:r w:rsidR="00797A6A" w:rsidRPr="007343F7">
            <w:t>2</w:t>
          </w:r>
          <w:r w:rsidRPr="007343F7">
            <w:t>2/</w:t>
          </w:r>
          <w:r w:rsidR="00797A6A" w:rsidRPr="007343F7">
            <w:t>2009</w:t>
          </w:r>
          <w:r w:rsidR="00792FB7" w:rsidRPr="007343F7">
            <w:t>,</w:t>
          </w:r>
          <w:r w:rsidRPr="007343F7">
            <w:t xml:space="preserve"> </w:t>
          </w:r>
          <w:r w:rsidR="00434463" w:rsidRPr="007343F7">
            <w:t xml:space="preserve">del </w:t>
          </w:r>
          <w:r w:rsidR="00797A6A" w:rsidRPr="007343F7">
            <w:t>Ministerio Secretaría General de la Presidencia</w:t>
          </w:r>
          <w:r w:rsidR="005841A7" w:rsidRPr="007343F7">
            <w:rPr>
              <w:rFonts w:eastAsia="Arial" w:cs="Arial"/>
            </w:rPr>
            <w:t xml:space="preserve">, </w:t>
          </w:r>
          <w:r w:rsidR="00697F48">
            <w:t>y de</w:t>
          </w:r>
          <w:r w:rsidR="004507C9">
            <w:t xml:space="preserve">l Programa de Vigilancia, </w:t>
          </w:r>
          <w:r w:rsidR="00697F48" w:rsidRPr="00711BE2">
            <w:t>Res. Ex. N° 1207/2012</w:t>
          </w:r>
          <w:r w:rsidR="00BE4731">
            <w:t xml:space="preserve"> de la Dirección General de Aguas</w:t>
          </w:r>
          <w:r w:rsidR="004507C9">
            <w:t>,</w:t>
          </w:r>
          <w:r w:rsidR="004507C9" w:rsidRPr="004507C9">
            <w:t xml:space="preserve"> </w:t>
          </w:r>
          <w:r w:rsidR="004507C9" w:rsidRPr="007343F7">
            <w:t xml:space="preserve">de acuerdo a lo establecido en la letra e) del artículo 16 de la Ley Orgánica de la Superintendencia del Medio Ambiente, </w:t>
          </w:r>
          <w:r w:rsidR="004507C9">
            <w:t xml:space="preserve">que </w:t>
          </w:r>
          <w:r w:rsidR="004507C9" w:rsidRPr="007343F7">
            <w:t>indica que corresponderá a la Superintendencia del Medio Ambiente establecer los programas de fiscalización de las normas de calidad y normas de emisión para cada región, incluida la Metropolitana</w:t>
          </w:r>
          <w:r w:rsidR="0047093E" w:rsidRPr="007343F7">
            <w:t>.</w:t>
          </w:r>
          <w:r w:rsidR="0058700B">
            <w:t xml:space="preserve"> </w:t>
          </w:r>
        </w:p>
        <w:p w14:paraId="585144D0" w14:textId="41D69674" w:rsidR="007B6913" w:rsidRPr="007343F7" w:rsidRDefault="009601E7" w:rsidP="009770C0">
          <w:pPr>
            <w:jc w:val="both"/>
          </w:pPr>
          <w:r>
            <w:t>Se evaluó</w:t>
          </w:r>
          <w:r w:rsidRPr="0088419E">
            <w:t xml:space="preserve"> el cumplimiento de la norma secundaria de calidad del </w:t>
          </w:r>
          <w:r w:rsidR="005F4A35">
            <w:t>L</w:t>
          </w:r>
          <w:r w:rsidRPr="0088419E">
            <w:t xml:space="preserve">ago Llanquihue para todas las </w:t>
          </w:r>
          <w:r w:rsidR="004507C9">
            <w:t xml:space="preserve">áreas de vigilancia establecidas en la norma y para todas las </w:t>
          </w:r>
          <w:r w:rsidRPr="0088419E">
            <w:t xml:space="preserve">estaciones </w:t>
          </w:r>
          <w:r>
            <w:t>de control</w:t>
          </w:r>
          <w:r w:rsidRPr="0088419E">
            <w:t xml:space="preserve"> incluidas en el programa de vigilancia actualmente vigente, </w:t>
          </w:r>
          <w:r w:rsidR="004507C9">
            <w:t xml:space="preserve">durante </w:t>
          </w:r>
          <w:r w:rsidR="005F4A35">
            <w:t xml:space="preserve">el </w:t>
          </w:r>
          <w:r w:rsidRPr="0088419E">
            <w:t>período enero 201</w:t>
          </w:r>
          <w:r w:rsidR="00D5216B">
            <w:t>7</w:t>
          </w:r>
          <w:r w:rsidRPr="0088419E">
            <w:t xml:space="preserve"> </w:t>
          </w:r>
          <w:r w:rsidR="004507C9">
            <w:t>a</w:t>
          </w:r>
          <w:r w:rsidR="004507C9" w:rsidRPr="0088419E">
            <w:t xml:space="preserve"> </w:t>
          </w:r>
          <w:r w:rsidRPr="0088419E">
            <w:t>diciembre de 201</w:t>
          </w:r>
          <w:r w:rsidR="00D5216B">
            <w:t>8</w:t>
          </w:r>
          <w:r>
            <w:t xml:space="preserve">, mediante </w:t>
          </w:r>
          <w:r w:rsidR="007C6D61" w:rsidRPr="007343F7">
            <w:t xml:space="preserve">la </w:t>
          </w:r>
          <w:r w:rsidR="005841A7" w:rsidRPr="007343F7">
            <w:t>revisión</w:t>
          </w:r>
          <w:r w:rsidR="00F94F65" w:rsidRPr="007343F7">
            <w:t xml:space="preserve"> de los datos</w:t>
          </w:r>
          <w:r w:rsidR="00B50875" w:rsidRPr="007343F7">
            <w:rPr>
              <w:rFonts w:eastAsia="Arial" w:cs="Arial"/>
            </w:rPr>
            <w:t xml:space="preserve"> </w:t>
          </w:r>
          <w:r w:rsidR="00F94F65" w:rsidRPr="0058700B">
            <w:t xml:space="preserve">proporcionados por </w:t>
          </w:r>
          <w:r w:rsidR="005841A7" w:rsidRPr="0058700B">
            <w:t>la Dirección General de Aguas</w:t>
          </w:r>
          <w:r w:rsidR="00AE3C47" w:rsidRPr="0058700B">
            <w:t xml:space="preserve"> (DGA)</w:t>
          </w:r>
          <w:r w:rsidR="004507C9">
            <w:t xml:space="preserve"> respecto de las campañas de medición realizadas para la Red de Control</w:t>
          </w:r>
          <w:r w:rsidR="0058700B" w:rsidRPr="0058700B">
            <w:t>, así como también se hizo una revisión de los datos entregados por la Dirección General del Territorio Marítimo y de Marina Mercante (DIRECTEMAR) para</w:t>
          </w:r>
          <w:r w:rsidR="0058700B">
            <w:t xml:space="preserve"> la</w:t>
          </w:r>
          <w:r w:rsidR="004507C9">
            <w:t xml:space="preserve"> Red </w:t>
          </w:r>
          <w:r w:rsidR="0058700B">
            <w:t xml:space="preserve">de </w:t>
          </w:r>
          <w:r w:rsidR="004507C9">
            <w:t>O</w:t>
          </w:r>
          <w:r w:rsidR="00683138">
            <w:t>bservación.</w:t>
          </w:r>
        </w:p>
        <w:p w14:paraId="19E83E69" w14:textId="16F0CBE1" w:rsidR="007B6913" w:rsidRPr="00E87458" w:rsidRDefault="007654B4" w:rsidP="007654B4">
          <w:pPr>
            <w:jc w:val="both"/>
          </w:pPr>
          <w:r w:rsidRPr="00066309">
            <w:t xml:space="preserve">Para la </w:t>
          </w:r>
          <w:r w:rsidR="000E5C63" w:rsidRPr="00066309">
            <w:t>revisión</w:t>
          </w:r>
          <w:r w:rsidRPr="00066309">
            <w:t xml:space="preserve"> </w:t>
          </w:r>
          <w:r w:rsidR="001631BF" w:rsidRPr="00066309">
            <w:t xml:space="preserve">de los datos </w:t>
          </w:r>
          <w:r w:rsidR="00D56305" w:rsidRPr="00066309">
            <w:t>se consideraron</w:t>
          </w:r>
          <w:r w:rsidRPr="00066309">
            <w:t xml:space="preserve"> </w:t>
          </w:r>
          <w:r w:rsidR="00D56305" w:rsidRPr="00066309">
            <w:t>los</w:t>
          </w:r>
          <w:r w:rsidRPr="00066309">
            <w:t xml:space="preserve"> criterio</w:t>
          </w:r>
          <w:r w:rsidR="00D56305" w:rsidRPr="00066309">
            <w:t>s</w:t>
          </w:r>
          <w:r w:rsidRPr="00066309">
            <w:t xml:space="preserve"> </w:t>
          </w:r>
          <w:r w:rsidR="000E5C63" w:rsidRPr="00066309">
            <w:t xml:space="preserve">administrativos y metodológicos </w:t>
          </w:r>
          <w:r w:rsidRPr="00E87458">
            <w:t>establecido</w:t>
          </w:r>
          <w:r w:rsidR="00D56305" w:rsidRPr="00E87458">
            <w:t>s</w:t>
          </w:r>
          <w:r w:rsidRPr="00E87458">
            <w:t xml:space="preserve"> </w:t>
          </w:r>
          <w:r w:rsidR="00B6350E" w:rsidRPr="00E87458">
            <w:t xml:space="preserve">en </w:t>
          </w:r>
          <w:r w:rsidR="000E5C63" w:rsidRPr="00E87458">
            <w:t>la norma</w:t>
          </w:r>
          <w:r w:rsidR="00B5232B" w:rsidRPr="00E87458">
            <w:t xml:space="preserve"> </w:t>
          </w:r>
          <w:r w:rsidR="000E5C63" w:rsidRPr="00E87458">
            <w:t>de calidad y en el respectivo programa de vigilancia.</w:t>
          </w:r>
        </w:p>
        <w:p w14:paraId="27FEE2D6" w14:textId="3A374A1C" w:rsidR="00853E13" w:rsidRPr="00E87458" w:rsidRDefault="00853E13" w:rsidP="00853E13">
          <w:pPr>
            <w:jc w:val="both"/>
            <w:rPr>
              <w:b/>
              <w:u w:val="single"/>
            </w:rPr>
          </w:pPr>
          <w:r w:rsidRPr="00E87458">
            <w:rPr>
              <w:b/>
              <w:u w:val="single"/>
            </w:rPr>
            <w:t>Red de Control</w:t>
          </w:r>
        </w:p>
        <w:p w14:paraId="64004F03" w14:textId="400263C8" w:rsidR="00E87458" w:rsidRPr="00E87458" w:rsidRDefault="0006319B" w:rsidP="0006319B">
          <w:pPr>
            <w:suppressAutoHyphens/>
            <w:jc w:val="both"/>
            <w:rPr>
              <w:bCs/>
              <w:shd w:val="clear" w:color="auto" w:fill="FFFFFF" w:themeFill="background1"/>
              <w:lang w:val="es-ES_tradnl" w:eastAsia="es-CL"/>
            </w:rPr>
          </w:pPr>
          <w:r w:rsidRPr="00E87458">
            <w:rPr>
              <w:bCs/>
              <w:shd w:val="clear" w:color="auto" w:fill="FFFFFF" w:themeFill="background1"/>
              <w:lang w:val="es-ES_tradnl" w:eastAsia="es-CL"/>
            </w:rPr>
            <w:t xml:space="preserve">Se realizó el análisis de validez de los datos obtenidos y una evaluación del cumplimiento normativo para todos los parámetros normados, es decir, </w:t>
          </w:r>
          <w:r w:rsidRPr="00E87458">
            <w:t xml:space="preserve">Conductividad, pH, Oxígeno Disuelto, Turbiedad, Sílice, DQO, Transparencia, Nitrógeno Total, Fósforo Total y Clorofila “a”, con el fin de establecer si </w:t>
          </w:r>
          <w:r w:rsidRPr="00E87458">
            <w:rPr>
              <w:bCs/>
              <w:shd w:val="clear" w:color="auto" w:fill="FFFFFF" w:themeFill="background1"/>
              <w:lang w:val="es-ES_tradnl" w:eastAsia="es-CL"/>
            </w:rPr>
            <w:t xml:space="preserve">cumplen con los requerimientos establecidos tanto en el </w:t>
          </w:r>
          <w:r w:rsidRPr="00E87458">
            <w:t>D.S. N°122/2009, del Ministerio Secretaría General de la Presidencia</w:t>
          </w:r>
          <w:r w:rsidRPr="00E87458">
            <w:rPr>
              <w:rFonts w:eastAsia="Arial" w:cs="Arial"/>
            </w:rPr>
            <w:t xml:space="preserve">, </w:t>
          </w:r>
          <w:r w:rsidRPr="00E87458">
            <w:t>y en su Programa de Vigilancia</w:t>
          </w:r>
          <w:r w:rsidRPr="00E87458">
            <w:rPr>
              <w:bCs/>
              <w:shd w:val="clear" w:color="auto" w:fill="FFFFFF" w:themeFill="background1"/>
              <w:lang w:val="es-ES_tradnl" w:eastAsia="es-CL"/>
            </w:rPr>
            <w:t xml:space="preserve">. A partir de la evaluación realizada, </w:t>
          </w:r>
          <w:r w:rsidR="00E87458" w:rsidRPr="00E87458">
            <w:rPr>
              <w:bCs/>
              <w:shd w:val="clear" w:color="auto" w:fill="FFFFFF" w:themeFill="background1"/>
              <w:lang w:val="es-ES_tradnl" w:eastAsia="es-CL"/>
            </w:rPr>
            <w:t xml:space="preserve">se determinó cumplimiento normativo de los parámetros Conductividad, pH, Oxígeno Disuelto, y Sílice en las estaciones Puerto Octay, Puerto Varas y Frutillar. </w:t>
          </w:r>
          <w:r w:rsidR="00E87458" w:rsidRPr="00584E54">
            <w:rPr>
              <w:bCs/>
              <w:shd w:val="clear" w:color="auto" w:fill="FFFFFF" w:themeFill="background1"/>
              <w:lang w:val="es-ES_tradnl" w:eastAsia="es-CL"/>
            </w:rPr>
            <w:t xml:space="preserve">Por el contrario, </w:t>
          </w:r>
          <w:r w:rsidRPr="00584E54">
            <w:rPr>
              <w:bCs/>
              <w:shd w:val="clear" w:color="auto" w:fill="FFFFFF" w:themeFill="background1"/>
              <w:lang w:val="es-ES_tradnl" w:eastAsia="es-CL"/>
            </w:rPr>
            <w:t xml:space="preserve">fue posible establecer </w:t>
          </w:r>
          <w:r w:rsidR="008B368C" w:rsidRPr="00584E54">
            <w:rPr>
              <w:bCs/>
              <w:shd w:val="clear" w:color="auto" w:fill="FFFFFF" w:themeFill="background1"/>
              <w:lang w:val="es-ES_tradnl" w:eastAsia="es-CL"/>
            </w:rPr>
            <w:t>in</w:t>
          </w:r>
          <w:r w:rsidRPr="00584E54">
            <w:rPr>
              <w:bCs/>
              <w:shd w:val="clear" w:color="auto" w:fill="FFFFFF" w:themeFill="background1"/>
              <w:lang w:val="es-ES_tradnl" w:eastAsia="es-CL"/>
            </w:rPr>
            <w:t xml:space="preserve">cumplimiento normativo </w:t>
          </w:r>
          <w:r w:rsidR="00E87458" w:rsidRPr="00584E54">
            <w:rPr>
              <w:bCs/>
              <w:shd w:val="clear" w:color="auto" w:fill="FFFFFF" w:themeFill="background1"/>
              <w:lang w:val="es-ES_tradnl" w:eastAsia="es-CL"/>
            </w:rPr>
            <w:t>en</w:t>
          </w:r>
          <w:r w:rsidR="008B368C" w:rsidRPr="00584E54">
            <w:rPr>
              <w:bCs/>
              <w:shd w:val="clear" w:color="auto" w:fill="FFFFFF" w:themeFill="background1"/>
              <w:lang w:val="es-ES_tradnl" w:eastAsia="es-CL"/>
            </w:rPr>
            <w:t xml:space="preserve"> Transparencia en todas las estaciones de la Red de Control</w:t>
          </w:r>
          <w:r w:rsidR="00E87458" w:rsidRPr="00584E54">
            <w:rPr>
              <w:bCs/>
              <w:shd w:val="clear" w:color="auto" w:fill="FFFFFF" w:themeFill="background1"/>
              <w:lang w:val="es-ES_tradnl" w:eastAsia="es-CL"/>
            </w:rPr>
            <w:t xml:space="preserve"> y en Clorofila “a” en Puerto Octay, Puerto Varas y Frutillar</w:t>
          </w:r>
          <w:r w:rsidR="008B368C" w:rsidRPr="00584E54">
            <w:rPr>
              <w:bCs/>
              <w:shd w:val="clear" w:color="auto" w:fill="FFFFFF" w:themeFill="background1"/>
              <w:lang w:val="es-ES_tradnl" w:eastAsia="es-CL"/>
            </w:rPr>
            <w:t>.</w:t>
          </w:r>
          <w:r w:rsidR="008B368C" w:rsidRPr="00E87458">
            <w:rPr>
              <w:bCs/>
              <w:shd w:val="clear" w:color="auto" w:fill="FFFFFF" w:themeFill="background1"/>
              <w:lang w:val="es-ES_tradnl" w:eastAsia="es-CL"/>
            </w:rPr>
            <w:t xml:space="preserve"> </w:t>
          </w:r>
        </w:p>
        <w:p w14:paraId="786E34F4" w14:textId="665399C0" w:rsidR="00E9237D" w:rsidRDefault="000D4C24" w:rsidP="00E9237D">
          <w:pPr>
            <w:suppressAutoHyphens/>
            <w:jc w:val="both"/>
            <w:rPr>
              <w:bCs/>
              <w:shd w:val="clear" w:color="auto" w:fill="FFFFFF" w:themeFill="background1"/>
              <w:lang w:val="es-ES_tradnl" w:eastAsia="es-CL"/>
            </w:rPr>
          </w:pPr>
          <w:r>
            <w:rPr>
              <w:bCs/>
              <w:shd w:val="clear" w:color="auto" w:fill="FFFFFF" w:themeFill="background1"/>
              <w:lang w:val="es-ES_tradnl" w:eastAsia="es-CL"/>
            </w:rPr>
            <w:t xml:space="preserve">Existen ciertos parámetros respecto de los cuales </w:t>
          </w:r>
          <w:r>
            <w:rPr>
              <w:bCs/>
              <w:color w:val="000000"/>
              <w:shd w:val="clear" w:color="auto" w:fill="FFFFFF" w:themeFill="background1"/>
              <w:lang w:val="es-ES_tradnl" w:eastAsia="es-CL"/>
            </w:rPr>
            <w:t>solo puede realizarse</w:t>
          </w:r>
          <w:r w:rsidR="00E9237D" w:rsidRPr="00E87458">
            <w:rPr>
              <w:bCs/>
              <w:shd w:val="clear" w:color="auto" w:fill="FFFFFF" w:themeFill="background1"/>
              <w:lang w:val="es-ES_tradnl" w:eastAsia="es-CL"/>
            </w:rPr>
            <w:t xml:space="preserve"> una evaluación referencial</w:t>
          </w:r>
          <w:r w:rsidR="00E9237D">
            <w:rPr>
              <w:rStyle w:val="Refdenotaalpie"/>
              <w:bCs/>
              <w:shd w:val="clear" w:color="auto" w:fill="FFFFFF" w:themeFill="background1"/>
              <w:lang w:val="es-ES_tradnl" w:eastAsia="es-CL"/>
            </w:rPr>
            <w:footnoteReference w:id="2"/>
          </w:r>
          <w:r>
            <w:rPr>
              <w:bCs/>
              <w:shd w:val="clear" w:color="auto" w:fill="FFFFFF" w:themeFill="background1"/>
              <w:lang w:val="es-ES_tradnl" w:eastAsia="es-CL"/>
            </w:rPr>
            <w:t>, ya sea</w:t>
          </w:r>
          <w:r w:rsidR="00E9237D" w:rsidRPr="00E87458">
            <w:rPr>
              <w:bCs/>
              <w:shd w:val="clear" w:color="auto" w:fill="FFFFFF" w:themeFill="background1"/>
              <w:lang w:val="es-ES_tradnl" w:eastAsia="es-CL"/>
            </w:rPr>
            <w:t xml:space="preserve"> por falta de información o </w:t>
          </w:r>
          <w:r>
            <w:rPr>
              <w:bCs/>
              <w:shd w:val="clear" w:color="auto" w:fill="FFFFFF" w:themeFill="background1"/>
              <w:lang w:val="es-ES_tradnl" w:eastAsia="es-CL"/>
            </w:rPr>
            <w:t xml:space="preserve">por </w:t>
          </w:r>
          <w:r w:rsidR="00E9237D" w:rsidRPr="00E87458">
            <w:rPr>
              <w:bCs/>
              <w:shd w:val="clear" w:color="auto" w:fill="FFFFFF" w:themeFill="background1"/>
              <w:lang w:val="es-ES_tradnl" w:eastAsia="es-CL"/>
            </w:rPr>
            <w:t>invalidación de resultados</w:t>
          </w:r>
          <w:r>
            <w:rPr>
              <w:bCs/>
              <w:shd w:val="clear" w:color="auto" w:fill="FFFFFF" w:themeFill="background1"/>
              <w:lang w:val="es-ES_tradnl" w:eastAsia="es-CL"/>
            </w:rPr>
            <w:t>. De esta forma se determinó</w:t>
          </w:r>
          <w:r w:rsidR="00E9237D" w:rsidRPr="00E87458">
            <w:rPr>
              <w:bCs/>
              <w:shd w:val="clear" w:color="auto" w:fill="FFFFFF" w:themeFill="background1"/>
              <w:lang w:val="es-ES_tradnl" w:eastAsia="es-CL"/>
            </w:rPr>
            <w:t xml:space="preserve"> cumplimiento referencial para</w:t>
          </w:r>
          <w:r w:rsidR="00E9237D">
            <w:rPr>
              <w:bCs/>
              <w:shd w:val="clear" w:color="auto" w:fill="FFFFFF" w:themeFill="background1"/>
              <w:lang w:val="es-ES_tradnl" w:eastAsia="es-CL"/>
            </w:rPr>
            <w:t xml:space="preserve"> </w:t>
          </w:r>
          <w:r w:rsidR="00423B3A">
            <w:rPr>
              <w:bCs/>
              <w:shd w:val="clear" w:color="auto" w:fill="FFFFFF" w:themeFill="background1"/>
              <w:lang w:val="es-ES_tradnl" w:eastAsia="es-CL"/>
            </w:rPr>
            <w:t xml:space="preserve">Turbiedad y </w:t>
          </w:r>
          <w:r w:rsidR="00E9237D">
            <w:rPr>
              <w:bCs/>
              <w:shd w:val="clear" w:color="auto" w:fill="FFFFFF" w:themeFill="background1"/>
              <w:lang w:val="es-ES_tradnl" w:eastAsia="es-CL"/>
            </w:rPr>
            <w:t xml:space="preserve">DQO en todas las estaciones </w:t>
          </w:r>
          <w:r w:rsidR="00FC779B">
            <w:rPr>
              <w:bCs/>
              <w:shd w:val="clear" w:color="auto" w:fill="FFFFFF" w:themeFill="background1"/>
              <w:lang w:val="es-ES_tradnl" w:eastAsia="es-CL"/>
            </w:rPr>
            <w:t xml:space="preserve">de la red de </w:t>
          </w:r>
          <w:r w:rsidR="00FC779B">
            <w:rPr>
              <w:bCs/>
              <w:shd w:val="clear" w:color="auto" w:fill="FFFFFF" w:themeFill="background1"/>
              <w:lang w:val="es-ES_tradnl" w:eastAsia="es-CL"/>
            </w:rPr>
            <w:lastRenderedPageBreak/>
            <w:t xml:space="preserve">control </w:t>
          </w:r>
          <w:r w:rsidR="00E9237D">
            <w:rPr>
              <w:bCs/>
              <w:shd w:val="clear" w:color="auto" w:fill="FFFFFF" w:themeFill="background1"/>
              <w:lang w:val="es-ES_tradnl" w:eastAsia="es-CL"/>
            </w:rPr>
            <w:t xml:space="preserve">y adicionalmente Conductividad, pH, Oxígeno disuelto, Sílice y Clorofila “a” para </w:t>
          </w:r>
          <w:r>
            <w:rPr>
              <w:bCs/>
              <w:shd w:val="clear" w:color="auto" w:fill="FFFFFF" w:themeFill="background1"/>
              <w:lang w:val="es-ES_tradnl" w:eastAsia="es-CL"/>
            </w:rPr>
            <w:t xml:space="preserve">la estación </w:t>
          </w:r>
          <w:r w:rsidR="004E1150">
            <w:rPr>
              <w:bCs/>
              <w:shd w:val="clear" w:color="auto" w:fill="FFFFFF" w:themeFill="background1"/>
              <w:lang w:val="es-ES_tradnl" w:eastAsia="es-CL"/>
            </w:rPr>
            <w:t>Ensenada.</w:t>
          </w:r>
        </w:p>
        <w:p w14:paraId="05AE2F3A" w14:textId="0BF56363" w:rsidR="00E87458" w:rsidRPr="00E87458" w:rsidRDefault="00E9237D" w:rsidP="0006319B">
          <w:pPr>
            <w:suppressAutoHyphens/>
            <w:jc w:val="both"/>
            <w:rPr>
              <w:bCs/>
              <w:shd w:val="clear" w:color="auto" w:fill="FFFFFF" w:themeFill="background1"/>
              <w:lang w:val="es-ES_tradnl" w:eastAsia="es-CL"/>
            </w:rPr>
          </w:pPr>
          <w:r>
            <w:rPr>
              <w:bCs/>
              <w:shd w:val="clear" w:color="auto" w:fill="FFFFFF" w:themeFill="background1"/>
              <w:lang w:val="es-ES_tradnl" w:eastAsia="es-CL"/>
            </w:rPr>
            <w:t xml:space="preserve">Complementando lo anterior, los </w:t>
          </w:r>
          <w:r w:rsidRPr="00E87458">
            <w:rPr>
              <w:bCs/>
              <w:shd w:val="clear" w:color="auto" w:fill="FFFFFF" w:themeFill="background1"/>
              <w:lang w:val="es-ES_tradnl" w:eastAsia="es-CL"/>
            </w:rPr>
            <w:t>parámetros Nitrógeno Total y Fósforo Total no fueron evaluados por no contar con ningún resultado durante las 4 campañas del período, en todas las estaciones de la red de control (Puerto Varas, Ense</w:t>
          </w:r>
          <w:r>
            <w:rPr>
              <w:bCs/>
              <w:shd w:val="clear" w:color="auto" w:fill="FFFFFF" w:themeFill="background1"/>
              <w:lang w:val="es-ES_tradnl" w:eastAsia="es-CL"/>
            </w:rPr>
            <w:t>nada, Puerto Varas y Frutillar)</w:t>
          </w:r>
          <w:r w:rsidR="00FA25E7">
            <w:rPr>
              <w:bCs/>
              <w:shd w:val="clear" w:color="auto" w:fill="FFFFFF" w:themeFill="background1"/>
              <w:lang w:val="es-ES_tradnl" w:eastAsia="es-CL"/>
            </w:rPr>
            <w:t>, al igual que Turbiedad en Ensenada.</w:t>
          </w:r>
        </w:p>
        <w:p w14:paraId="223F7C14" w14:textId="182776CE" w:rsidR="00853E13" w:rsidRPr="00E87458" w:rsidRDefault="00853E13" w:rsidP="00853E13">
          <w:pPr>
            <w:jc w:val="both"/>
            <w:rPr>
              <w:b/>
              <w:u w:val="single"/>
            </w:rPr>
          </w:pPr>
          <w:r w:rsidRPr="00E87458">
            <w:rPr>
              <w:b/>
              <w:u w:val="single"/>
            </w:rPr>
            <w:t>Red de Observación</w:t>
          </w:r>
        </w:p>
        <w:p w14:paraId="5DDCCA28" w14:textId="3D907FD5" w:rsidR="00F941E6" w:rsidRPr="00095662" w:rsidRDefault="002E0EB7" w:rsidP="002E0EB7">
          <w:pPr>
            <w:jc w:val="both"/>
          </w:pPr>
          <w:r w:rsidRPr="00E87458">
            <w:t xml:space="preserve">Se constató </w:t>
          </w:r>
          <w:r w:rsidR="003A726E">
            <w:t>la realización de</w:t>
          </w:r>
          <w:r w:rsidR="00B862E1">
            <w:t xml:space="preserve"> </w:t>
          </w:r>
          <w:r w:rsidR="00D752B0" w:rsidRPr="00E87458">
            <w:t xml:space="preserve">monitoreos de todos los parámetros considerados en el Programa de Vigilancia, en al menos una oportunidad durante el período bienal 2017-2018, en </w:t>
          </w:r>
          <w:r w:rsidR="008F1279">
            <w:t>tres</w:t>
          </w:r>
          <w:r w:rsidR="00D752B0" w:rsidRPr="00E87458">
            <w:t xml:space="preserve"> de las </w:t>
          </w:r>
          <w:r w:rsidR="008F1279">
            <w:t>cuatro</w:t>
          </w:r>
          <w:r w:rsidR="009B5A10" w:rsidRPr="00E87458">
            <w:t xml:space="preserve"> </w:t>
          </w:r>
          <w:r w:rsidR="00D752B0" w:rsidRPr="00E87458">
            <w:t>estaciones definidas dentro de la Red de Observación</w:t>
          </w:r>
          <w:r w:rsidR="00E742AF" w:rsidRPr="00E87458">
            <w:t xml:space="preserve"> (Río </w:t>
          </w:r>
          <w:r w:rsidR="002F3457">
            <w:t>Tepu, Río Pescado</w:t>
          </w:r>
          <w:r w:rsidR="00E742AF">
            <w:t xml:space="preserve"> y Río Maullín)</w:t>
          </w:r>
          <w:r w:rsidR="00D752B0">
            <w:t xml:space="preserve">, </w:t>
          </w:r>
          <w:r w:rsidR="00095662" w:rsidRPr="00095662">
            <w:t xml:space="preserve">con la excepción del punto de máxima profundidad en Ensenada (Zmáx) donde no se </w:t>
          </w:r>
          <w:r w:rsidR="00A14B02" w:rsidRPr="00095662">
            <w:t>muestre</w:t>
          </w:r>
          <w:r w:rsidR="00A14B02">
            <w:t>ó</w:t>
          </w:r>
          <w:r w:rsidR="00A14B02" w:rsidRPr="00095662">
            <w:t xml:space="preserve"> </w:t>
          </w:r>
          <w:r w:rsidR="00095662" w:rsidRPr="00095662">
            <w:t>durante todo el año 2018</w:t>
          </w:r>
          <w:r w:rsidRPr="00095662">
            <w:t xml:space="preserve">. </w:t>
          </w:r>
          <w:r w:rsidR="00D308B5">
            <w:t>Es importante señalar que, dado</w:t>
          </w:r>
          <w:r w:rsidRPr="00095662">
            <w:t xml:space="preserve"> que no ha sido posible muestrear en el estero Puma</w:t>
          </w:r>
          <w:r w:rsidR="00E93811" w:rsidRPr="00095662">
            <w:t xml:space="preserve"> durante todo el período</w:t>
          </w:r>
          <w:r w:rsidRPr="00095662">
            <w:t>, se han ejecutado muestreos en el río Tepu</w:t>
          </w:r>
          <w:r w:rsidR="00D308B5">
            <w:t xml:space="preserve"> en su reemplazo</w:t>
          </w:r>
          <w:r w:rsidR="00FC779B">
            <w:t xml:space="preserve">, que </w:t>
          </w:r>
          <w:r w:rsidR="00D308B5">
            <w:t>al igual que el estero Puma, es un</w:t>
          </w:r>
          <w:r w:rsidR="00E93811" w:rsidRPr="00095662">
            <w:t xml:space="preserve"> afluente al </w:t>
          </w:r>
          <w:r w:rsidR="00AE32E6" w:rsidRPr="00095662">
            <w:t>L</w:t>
          </w:r>
          <w:r w:rsidR="00E93811" w:rsidRPr="00095662">
            <w:t>ago.</w:t>
          </w:r>
        </w:p>
        <w:p w14:paraId="5597DCF2" w14:textId="47F0F2B4" w:rsidR="00D752B0" w:rsidRPr="00F82EDB" w:rsidRDefault="00D752B0" w:rsidP="003B7270">
          <w:pPr>
            <w:jc w:val="both"/>
          </w:pPr>
          <w:r>
            <w:t>Los parámetros medidos</w:t>
          </w:r>
          <w:r w:rsidR="003A726E">
            <w:t xml:space="preserve"> en las estaciones indicadas</w:t>
          </w:r>
          <w:r>
            <w:t xml:space="preserve"> son: </w:t>
          </w:r>
          <w:r w:rsidR="002D7E70" w:rsidRPr="00DA5016">
            <w:t xml:space="preserve">Conductividad, pH, Oxígeno </w:t>
          </w:r>
          <w:r w:rsidR="002D7E70">
            <w:t>D</w:t>
          </w:r>
          <w:r w:rsidR="002D7E70" w:rsidRPr="00DA5016">
            <w:t xml:space="preserve">isuelto, Turbiedad, Sílice, DQO, Transparencia, Nitrógeno </w:t>
          </w:r>
          <w:r w:rsidR="002D7E70">
            <w:t>T</w:t>
          </w:r>
          <w:r w:rsidR="002D7E70" w:rsidRPr="00DA5016">
            <w:t xml:space="preserve">otal, Fósforo </w:t>
          </w:r>
          <w:r w:rsidR="002D7E70">
            <w:t>T</w:t>
          </w:r>
          <w:r w:rsidR="002D7E70" w:rsidRPr="00DA5016">
            <w:t>otal y Clorofila “a</w:t>
          </w:r>
          <w:r w:rsidR="002D7E70" w:rsidRPr="00BD29A0">
            <w:t xml:space="preserve">”, </w:t>
          </w:r>
          <w:r w:rsidRPr="00D752B0">
            <w:t>D</w:t>
          </w:r>
          <w:r>
            <w:t xml:space="preserve">emanda Bioquímica de Oxígeno, </w:t>
          </w:r>
          <w:r w:rsidRPr="00D752B0">
            <w:t>H</w:t>
          </w:r>
          <w:r>
            <w:t xml:space="preserve">idrocarburos </w:t>
          </w:r>
          <w:r w:rsidRPr="00D752B0">
            <w:t>T</w:t>
          </w:r>
          <w:r>
            <w:t xml:space="preserve">otales, Fosfato, Nitritos, </w:t>
          </w:r>
          <w:r w:rsidRPr="00F82EDB">
            <w:t>Nitratos,</w:t>
          </w:r>
          <w:r w:rsidR="002D7E70" w:rsidRPr="00F82EDB">
            <w:t xml:space="preserve"> </w:t>
          </w:r>
          <w:r w:rsidR="002F3457" w:rsidRPr="00F82EDB">
            <w:t xml:space="preserve">Amonio </w:t>
          </w:r>
          <w:r w:rsidR="002D7E70" w:rsidRPr="00F82EDB">
            <w:t>y</w:t>
          </w:r>
          <w:r w:rsidR="002D7E70">
            <w:t xml:space="preserve"> Temperatura</w:t>
          </w:r>
          <w:r w:rsidR="002506ED">
            <w:t>,</w:t>
          </w:r>
          <w:r w:rsidR="002D7E70">
            <w:t xml:space="preserve"> </w:t>
          </w:r>
          <w:r>
            <w:t>en la</w:t>
          </w:r>
          <w:r w:rsidR="000649B0">
            <w:t xml:space="preserve"> columna de agua</w:t>
          </w:r>
          <w:r w:rsidR="002F3457">
            <w:t>. Adicionalmente se incorporan perfiles de</w:t>
          </w:r>
          <w:r w:rsidR="00FF3D3D">
            <w:t xml:space="preserve"> los siguientes parámetros:</w:t>
          </w:r>
          <w:r w:rsidR="002F3457">
            <w:t xml:space="preserve"> T</w:t>
          </w:r>
          <w:r w:rsidR="002F3457" w:rsidRPr="00F42C92">
            <w:t>emperatura</w:t>
          </w:r>
          <w:r w:rsidR="002F3457">
            <w:t xml:space="preserve">, Oxígeno Disuelto, Conductividad, pH y </w:t>
          </w:r>
          <w:r w:rsidR="002F3457" w:rsidRPr="00F82EDB">
            <w:t>Clorofila “a”</w:t>
          </w:r>
          <w:r w:rsidR="00FF3D3D">
            <w:t xml:space="preserve"> e</w:t>
          </w:r>
          <w:r w:rsidR="002F3457" w:rsidRPr="00F82EDB">
            <w:t xml:space="preserve">n todas las estaciones de monitoreo </w:t>
          </w:r>
          <w:r w:rsidR="00F82EDB" w:rsidRPr="00F82EDB">
            <w:t xml:space="preserve">de la Red de Control </w:t>
          </w:r>
          <w:r w:rsidR="002F3457" w:rsidRPr="00F82EDB">
            <w:t>del Lago Llanquihue</w:t>
          </w:r>
          <w:r w:rsidR="00F82EDB" w:rsidRPr="00F82EDB">
            <w:t xml:space="preserve"> y Zmáx</w:t>
          </w:r>
          <w:r w:rsidR="00FF3D3D">
            <w:t xml:space="preserve"> en el área de vigilancia de Ensenada</w:t>
          </w:r>
          <w:r w:rsidR="002F3457" w:rsidRPr="00F82EDB">
            <w:t>.</w:t>
          </w:r>
        </w:p>
        <w:p w14:paraId="154FEF32" w14:textId="63A7DA69" w:rsidR="002506ED" w:rsidRPr="00F82EDB" w:rsidRDefault="002506ED" w:rsidP="002506ED">
          <w:pPr>
            <w:suppressAutoHyphens/>
            <w:jc w:val="both"/>
            <w:rPr>
              <w:bCs/>
              <w:lang w:val="es-ES_tradnl" w:eastAsia="es-CL"/>
            </w:rPr>
          </w:pPr>
          <w:r w:rsidRPr="00F82EDB">
            <w:rPr>
              <w:bCs/>
              <w:lang w:eastAsia="es-CL"/>
            </w:rPr>
            <w:t>Por otra parte,</w:t>
          </w:r>
          <w:r w:rsidRPr="00F82EDB">
            <w:rPr>
              <w:bCs/>
              <w:lang w:val="es-ES_tradnl" w:eastAsia="es-CL"/>
            </w:rPr>
            <w:t xml:space="preserve"> en la componente sedimentos se constata</w:t>
          </w:r>
          <w:r w:rsidR="00B53197">
            <w:rPr>
              <w:bCs/>
              <w:lang w:val="es-ES_tradnl" w:eastAsia="es-CL"/>
            </w:rPr>
            <w:t xml:space="preserve"> que</w:t>
          </w:r>
          <w:r w:rsidRPr="00F82EDB">
            <w:rPr>
              <w:bCs/>
              <w:lang w:val="es-ES_tradnl" w:eastAsia="es-CL"/>
            </w:rPr>
            <w:t xml:space="preserve">, en al menos una oportunidad durante el periodo bienal 2017-2018, en </w:t>
          </w:r>
          <w:r w:rsidR="00E742AF" w:rsidRPr="00F82EDB">
            <w:rPr>
              <w:bCs/>
              <w:lang w:val="es-ES_tradnl" w:eastAsia="es-CL"/>
            </w:rPr>
            <w:t xml:space="preserve">las 4 estaciones de la Red de Control </w:t>
          </w:r>
          <w:r w:rsidRPr="00F82EDB">
            <w:rPr>
              <w:bCs/>
              <w:lang w:val="es-ES_tradnl" w:eastAsia="es-CL"/>
            </w:rPr>
            <w:t xml:space="preserve">se realizan mediciones para la Red de </w:t>
          </w:r>
          <w:r w:rsidR="00E742AF" w:rsidRPr="00F82EDB">
            <w:rPr>
              <w:bCs/>
              <w:lang w:val="es-ES_tradnl" w:eastAsia="es-CL"/>
            </w:rPr>
            <w:t xml:space="preserve">Observación </w:t>
          </w:r>
          <w:r w:rsidRPr="00F82EDB">
            <w:rPr>
              <w:bCs/>
              <w:lang w:val="es-ES_tradnl" w:eastAsia="es-CL"/>
            </w:rPr>
            <w:t>(Puerto Octay, Ensenada, Puerto Varas, Frutillar</w:t>
          </w:r>
          <w:r w:rsidR="00E742AF" w:rsidRPr="00F82EDB">
            <w:rPr>
              <w:bCs/>
              <w:lang w:val="es-ES_tradnl" w:eastAsia="es-CL"/>
            </w:rPr>
            <w:t xml:space="preserve">), </w:t>
          </w:r>
          <w:r w:rsidR="00F82EDB" w:rsidRPr="00F82EDB">
            <w:rPr>
              <w:bCs/>
              <w:lang w:val="es-ES_tradnl" w:eastAsia="es-CL"/>
            </w:rPr>
            <w:t xml:space="preserve">contando con </w:t>
          </w:r>
          <w:r w:rsidRPr="00F82EDB">
            <w:rPr>
              <w:bCs/>
              <w:lang w:val="es-ES_tradnl" w:eastAsia="es-CL"/>
            </w:rPr>
            <w:t xml:space="preserve">reportes </w:t>
          </w:r>
          <w:r w:rsidR="00F82EDB" w:rsidRPr="00F82EDB">
            <w:rPr>
              <w:bCs/>
              <w:lang w:val="es-ES_tradnl" w:eastAsia="es-CL"/>
            </w:rPr>
            <w:t>para los</w:t>
          </w:r>
          <w:r w:rsidRPr="00F82EDB">
            <w:rPr>
              <w:bCs/>
              <w:lang w:val="es-ES_tradnl" w:eastAsia="es-CL"/>
            </w:rPr>
            <w:t xml:space="preserve"> parámetros Granulometría, </w:t>
          </w:r>
          <w:r w:rsidR="00E742AF" w:rsidRPr="00F82EDB">
            <w:rPr>
              <w:bCs/>
              <w:lang w:val="es-ES_tradnl" w:eastAsia="es-CL"/>
            </w:rPr>
            <w:t xml:space="preserve">Materia Orgánica Total, Carbono Orgánico Total, </w:t>
          </w:r>
          <w:r w:rsidR="00F82EDB" w:rsidRPr="00F82EDB">
            <w:rPr>
              <w:bCs/>
              <w:lang w:val="es-ES_tradnl" w:eastAsia="es-CL"/>
            </w:rPr>
            <w:t>Nitrógeno Total y Fósforo Total, y adicionalmente pH y Potencial Eléctrico.</w:t>
          </w:r>
        </w:p>
        <w:p w14:paraId="0450FF40" w14:textId="5CBBEDE2" w:rsidR="003E1073" w:rsidRPr="007343F7" w:rsidRDefault="003E1073" w:rsidP="002E0EB7">
          <w:pPr>
            <w:jc w:val="both"/>
            <w:rPr>
              <w:rFonts w:cs="Times New Roman"/>
              <w:b/>
              <w:sz w:val="26"/>
              <w:szCs w:val="26"/>
              <w:highlight w:val="yellow"/>
            </w:rPr>
          </w:pPr>
          <w:r w:rsidRPr="007343F7">
            <w:rPr>
              <w:caps/>
              <w:highlight w:val="yellow"/>
            </w:rPr>
            <w:br w:type="page"/>
          </w:r>
        </w:p>
        <w:p w14:paraId="325CDCDE" w14:textId="77777777" w:rsidR="00D149DA" w:rsidRPr="00B82CAE" w:rsidRDefault="00503666" w:rsidP="00487614">
          <w:pPr>
            <w:pStyle w:val="Ttulo1"/>
          </w:pPr>
          <w:bookmarkStart w:id="7" w:name="_Toc27747600"/>
          <w:r w:rsidRPr="00B82CAE">
            <w:rPr>
              <w:caps w:val="0"/>
            </w:rPr>
            <w:lastRenderedPageBreak/>
            <w:t>INTRODUCCIÓN</w:t>
          </w:r>
          <w:bookmarkEnd w:id="7"/>
        </w:p>
        <w:p w14:paraId="5CBD038C" w14:textId="24C44CC6" w:rsidR="000E5C63" w:rsidRPr="00B82CAE" w:rsidRDefault="000E5C63" w:rsidP="000E5C63">
          <w:pPr>
            <w:jc w:val="both"/>
          </w:pPr>
          <w:r w:rsidRPr="00B82CAE">
            <w:t>La Norma Secundaria Calidad Ambiental para la Protección de las Aguas del Lago Llanquihue</w:t>
          </w:r>
          <w:r w:rsidR="006C29C1">
            <w:t xml:space="preserve"> (en adelante, NSCA Lago Llanquihue)</w:t>
          </w:r>
          <w:r w:rsidRPr="00B82CAE">
            <w:t>,</w:t>
          </w:r>
          <w:r w:rsidR="000E2B2A">
            <w:t xml:space="preserve"> formalizada mediante el D.S. MINSEGPRES N° 122/2009, del Ministerio Secretaría General de la Presidencia, </w:t>
          </w:r>
          <w:r w:rsidRPr="00B82CAE">
            <w:t xml:space="preserve">consiste en un instrumento de gestión ambiental para diagnosticar la calidad </w:t>
          </w:r>
          <w:r w:rsidR="00930AA9">
            <w:t xml:space="preserve">de las aguas </w:t>
          </w:r>
          <w:r w:rsidRPr="00B82CAE">
            <w:t>del Lago Llanquihue en forma sistemática y permanente. Su objetivo es manten</w:t>
          </w:r>
          <w:r w:rsidR="00AE32E6">
            <w:t>er la calidad de las aguas del L</w:t>
          </w:r>
          <w:r w:rsidRPr="00B82CAE">
            <w:t>ago Llanquihue y prevenir la eutrofización antrópica proporcionando instrumentos de gestión para aportar a la mantención de su actual condición oligotrófica.</w:t>
          </w:r>
        </w:p>
        <w:p w14:paraId="3A122DEE" w14:textId="49A8FBFD" w:rsidR="000E5C63" w:rsidRPr="00DA5016" w:rsidRDefault="000E5C63" w:rsidP="000E5C63">
          <w:pPr>
            <w:jc w:val="both"/>
          </w:pPr>
          <w:r w:rsidRPr="00DA5016">
            <w:t xml:space="preserve">La </w:t>
          </w:r>
          <w:r w:rsidR="000E2B2A">
            <w:t>NSCA Lago Llanquihue</w:t>
          </w:r>
          <w:r w:rsidR="000E2B2A" w:rsidRPr="00DA5016">
            <w:t xml:space="preserve"> </w:t>
          </w:r>
          <w:r w:rsidR="00AC7FA1">
            <w:t>definió</w:t>
          </w:r>
          <w:r w:rsidRPr="00DA5016">
            <w:t xml:space="preserve"> un total de 4 áreas de vigilancia, </w:t>
          </w:r>
          <w:r w:rsidR="00AC7FA1">
            <w:t>determinando</w:t>
          </w:r>
          <w:r w:rsidR="00D11490" w:rsidRPr="00DA5016">
            <w:t xml:space="preserve"> niveles de calidad específicos para cada una de ellas respecto a los parámetros Conductividad, pH, Oxígeno </w:t>
          </w:r>
          <w:r w:rsidR="008877F1">
            <w:t>D</w:t>
          </w:r>
          <w:r w:rsidR="00D11490" w:rsidRPr="00DA5016">
            <w:t xml:space="preserve">isuelto, Turbiedad, Sílice, DQO, Transparencia, Nitrógeno </w:t>
          </w:r>
          <w:r w:rsidR="008877F1">
            <w:t>T</w:t>
          </w:r>
          <w:r w:rsidR="00D11490" w:rsidRPr="00DA5016">
            <w:t xml:space="preserve">otal, Fósforo </w:t>
          </w:r>
          <w:r w:rsidR="008877F1">
            <w:t>T</w:t>
          </w:r>
          <w:r w:rsidR="00D11490" w:rsidRPr="00DA5016">
            <w:t>otal y Clorofila “a”.</w:t>
          </w:r>
        </w:p>
        <w:p w14:paraId="13DB8B76" w14:textId="62C01E7B" w:rsidR="000E5C63" w:rsidRPr="00DA5016" w:rsidRDefault="000E5C63" w:rsidP="000E5C63">
          <w:pPr>
            <w:jc w:val="both"/>
          </w:pPr>
          <w:r w:rsidRPr="00DA5016">
            <w:t xml:space="preserve">Por su parte, </w:t>
          </w:r>
          <w:r w:rsidR="000E2B2A">
            <w:t xml:space="preserve">la Dirección General de Aguas, </w:t>
          </w:r>
          <w:r w:rsidRPr="00DA5016">
            <w:t xml:space="preserve">mediante Resolución Exenta N° 1207, de 18 de abril de 2012, </w:t>
          </w:r>
          <w:r w:rsidR="000E2B2A">
            <w:t xml:space="preserve">estableció </w:t>
          </w:r>
          <w:r w:rsidR="000E2B2A" w:rsidRPr="00DA5016">
            <w:t>el Programa de Vigilancia del Lago Llanquihue</w:t>
          </w:r>
          <w:r w:rsidR="000E2B2A">
            <w:t xml:space="preserve"> (en adelante, PV</w:t>
          </w:r>
          <w:r w:rsidR="00E01FF7">
            <w:t xml:space="preserve"> Lago Llanquihue</w:t>
          </w:r>
          <w:r w:rsidR="000E2B2A">
            <w:t>)</w:t>
          </w:r>
          <w:r w:rsidR="000E2B2A" w:rsidRPr="00DA5016">
            <w:t>, elaborado de acuerdo</w:t>
          </w:r>
          <w:r w:rsidR="000E2B2A">
            <w:t xml:space="preserve"> a</w:t>
          </w:r>
          <w:r w:rsidR="000E2B2A" w:rsidRPr="00DA5016">
            <w:t xml:space="preserve"> lo e</w:t>
          </w:r>
          <w:r w:rsidR="00041506">
            <w:t>stablecido en el artículo 11 de la NSCA Lago Llanquihue</w:t>
          </w:r>
          <w:r w:rsidRPr="00DA5016">
            <w:t>.</w:t>
          </w:r>
          <w:r w:rsidR="00D11490" w:rsidRPr="00DA5016">
            <w:t xml:space="preserve"> En este documento se definen las estaciones de monitoreo </w:t>
          </w:r>
          <w:r w:rsidR="000E2B2A">
            <w:t xml:space="preserve">que conforman la Red de Control que son </w:t>
          </w:r>
          <w:r w:rsidR="00D11490" w:rsidRPr="00DA5016">
            <w:t>utilizadas para verificar la calidad de las aguas en cada una de las áreas de vigilancia establecidas</w:t>
          </w:r>
          <w:r w:rsidR="000E2B2A">
            <w:t xml:space="preserve"> en la norma</w:t>
          </w:r>
          <w:r w:rsidR="00AC7FA1">
            <w:t xml:space="preserve">, </w:t>
          </w:r>
          <w:r w:rsidR="000E2B2A">
            <w:t>además de incorporar áreas, estaciones y parámetros adicionales como parte de la Red de O</w:t>
          </w:r>
          <w:r w:rsidR="006A694B">
            <w:t>bservación</w:t>
          </w:r>
          <w:r w:rsidR="00AC7FA1">
            <w:t xml:space="preserve"> que permita recabar información integral relativa a la situación ambiental del cuerpo de agua y afluentes a </w:t>
          </w:r>
          <w:r w:rsidR="000E2B2A">
            <w:t>éste</w:t>
          </w:r>
          <w:r w:rsidR="00D66E4D">
            <w:t>, con la finalidad de generar información para revisiones futuras de las normas para su perfeccionamiento</w:t>
          </w:r>
          <w:r w:rsidR="00D11490" w:rsidRPr="00DA5016">
            <w:t xml:space="preserve">. </w:t>
          </w:r>
        </w:p>
        <w:p w14:paraId="69501E5B" w14:textId="2FE29B83" w:rsidR="00045F19" w:rsidRPr="00DA5016" w:rsidRDefault="008632EE" w:rsidP="005D5DD7">
          <w:pPr>
            <w:jc w:val="both"/>
          </w:pPr>
          <w:r w:rsidRPr="00DA5016">
            <w:t>De acuerdo al artículo 7</w:t>
          </w:r>
          <w:r w:rsidR="00DA5016" w:rsidRPr="00DA5016">
            <w:t>°</w:t>
          </w:r>
          <w:r w:rsidRPr="00DA5016">
            <w:t xml:space="preserve"> del </w:t>
          </w:r>
          <w:r w:rsidR="000E2B2A">
            <w:t>mencionado Decreto</w:t>
          </w:r>
          <w:r w:rsidRPr="00DA5016">
            <w:t>, l</w:t>
          </w:r>
          <w:r w:rsidR="00045F19" w:rsidRPr="00DA5016">
            <w:t xml:space="preserve">a evaluación de los niveles de calidad </w:t>
          </w:r>
          <w:r w:rsidRPr="00DA5016">
            <w:t>requiere</w:t>
          </w:r>
          <w:r w:rsidR="00045F19" w:rsidRPr="00DA5016">
            <w:t xml:space="preserve"> la verificación conjunta de </w:t>
          </w:r>
          <w:r w:rsidRPr="00DA5016">
            <w:t xml:space="preserve">toda </w:t>
          </w:r>
          <w:r w:rsidR="00045F19" w:rsidRPr="00DA5016">
            <w:t xml:space="preserve">la información levantada </w:t>
          </w:r>
          <w:r w:rsidRPr="00DA5016">
            <w:t>en cada estación de monitoreo, por</w:t>
          </w:r>
          <w:r w:rsidR="00045F19" w:rsidRPr="00DA5016">
            <w:t xml:space="preserve"> un período de </w:t>
          </w:r>
          <w:r w:rsidR="00DA5016">
            <w:t>dos</w:t>
          </w:r>
          <w:r w:rsidR="00045F19" w:rsidRPr="00DA5016">
            <w:t xml:space="preserve"> años consecutivos.</w:t>
          </w:r>
        </w:p>
        <w:p w14:paraId="1B26A806" w14:textId="6185A18D" w:rsidR="00AE32E6" w:rsidRDefault="00AE32E6" w:rsidP="00AE32E6">
          <w:pPr>
            <w:jc w:val="both"/>
          </w:pPr>
          <w:bookmarkStart w:id="8" w:name="_Toc372792362"/>
          <w:bookmarkStart w:id="9" w:name="_Toc378231974"/>
          <w:r>
            <w:t>Cabe mencionar que el análisis de los datos 201</w:t>
          </w:r>
          <w:r w:rsidR="00D5216B">
            <w:t>7</w:t>
          </w:r>
          <w:r>
            <w:t xml:space="preserve"> ha sido adoptado del Informe Técnico de Cumplimiento asociado al expediente</w:t>
          </w:r>
          <w:r w:rsidRPr="00E357C4">
            <w:t xml:space="preserve"> </w:t>
          </w:r>
          <w:r w:rsidR="00D5216B" w:rsidRPr="00066309">
            <w:rPr>
              <w:b/>
            </w:rPr>
            <w:t>DFZ-201</w:t>
          </w:r>
          <w:r w:rsidR="00D5216B">
            <w:rPr>
              <w:b/>
            </w:rPr>
            <w:t>8</w:t>
          </w:r>
          <w:r w:rsidR="00D5216B" w:rsidRPr="00066309">
            <w:rPr>
              <w:b/>
            </w:rPr>
            <w:t>-</w:t>
          </w:r>
          <w:r w:rsidR="00D5216B">
            <w:rPr>
              <w:b/>
            </w:rPr>
            <w:t>2114</w:t>
          </w:r>
          <w:r w:rsidR="00D5216B" w:rsidRPr="00066309">
            <w:rPr>
              <w:b/>
            </w:rPr>
            <w:t>-X-NC</w:t>
          </w:r>
          <w:r w:rsidRPr="008C7699">
            <w:t>,</w:t>
          </w:r>
          <w:r>
            <w:rPr>
              <w:b/>
            </w:rPr>
            <w:t xml:space="preserve"> </w:t>
          </w:r>
          <w:r w:rsidRPr="008C7699">
            <w:t xml:space="preserve">por tanto el </w:t>
          </w:r>
          <w:r w:rsidRPr="00841CED">
            <w:t>presente</w:t>
          </w:r>
          <w:r w:rsidRPr="008C7699">
            <w:t xml:space="preserve"> informe </w:t>
          </w:r>
          <w:r w:rsidRPr="00841CED">
            <w:t>complementa</w:t>
          </w:r>
          <w:r w:rsidRPr="008C7699">
            <w:t xml:space="preserve"> dicha información con el análisis de los </w:t>
          </w:r>
          <w:r>
            <w:t>d</w:t>
          </w:r>
          <w:r w:rsidRPr="008C7699">
            <w:t xml:space="preserve">atos </w:t>
          </w:r>
          <w:r>
            <w:t xml:space="preserve">del </w:t>
          </w:r>
          <w:r w:rsidR="00DD7843" w:rsidRPr="008C7699">
            <w:t>201</w:t>
          </w:r>
          <w:r w:rsidR="00DD7843">
            <w:t>8</w:t>
          </w:r>
          <w:r w:rsidRPr="008C7699">
            <w:t xml:space="preserve">, completando así un período </w:t>
          </w:r>
          <w:r>
            <w:t>de evaluación de la norma de</w:t>
          </w:r>
          <w:r w:rsidRPr="008C7699">
            <w:t xml:space="preserve"> dos años consecutivos</w:t>
          </w:r>
          <w:r>
            <w:t>,</w:t>
          </w:r>
          <w:r w:rsidRPr="008C7699">
            <w:t xml:space="preserve"> </w:t>
          </w:r>
          <w:r>
            <w:t>comprendido entre el 1 de enero de 201</w:t>
          </w:r>
          <w:r w:rsidR="00D5216B">
            <w:t>7</w:t>
          </w:r>
          <w:r>
            <w:t xml:space="preserve"> y el 31 diciembre de 201</w:t>
          </w:r>
          <w:r w:rsidR="00D5216B">
            <w:t>8</w:t>
          </w:r>
          <w:r w:rsidR="00DD7843">
            <w:t xml:space="preserve">. De esta forma, </w:t>
          </w:r>
          <w:r>
            <w:t>el presente informe da cuenta de</w:t>
          </w:r>
          <w:r w:rsidR="00D5216B">
            <w:t xml:space="preserve"> 4 actividades de fiscalización</w:t>
          </w:r>
          <w:r w:rsidR="00DD7843">
            <w:rPr>
              <w:rStyle w:val="Refdenotaalpie"/>
            </w:rPr>
            <w:footnoteReference w:id="3"/>
          </w:r>
          <w:r>
            <w:t>.</w:t>
          </w:r>
        </w:p>
        <w:p w14:paraId="1AAA2F34" w14:textId="77777777" w:rsidR="004350C2" w:rsidRDefault="004350C2" w:rsidP="00AE32E6">
          <w:pPr>
            <w:jc w:val="both"/>
          </w:pPr>
        </w:p>
        <w:p w14:paraId="7676D24E" w14:textId="394CF80C" w:rsidR="00DD7843" w:rsidRDefault="00DD7843" w:rsidP="00AE32E6">
          <w:pPr>
            <w:jc w:val="both"/>
          </w:pPr>
          <w:r w:rsidRPr="00BD29A0">
            <w:lastRenderedPageBreak/>
            <w:t xml:space="preserve">Se debe señalar que los datos fueron proporcionados por la Dirección General de Aguas (DGA) y por parte </w:t>
          </w:r>
          <w:r w:rsidRPr="004E0B91">
            <w:t xml:space="preserve">de la </w:t>
          </w:r>
          <w:r w:rsidRPr="004E0B91">
            <w:rPr>
              <w:rFonts w:ascii="Calibri" w:hAnsi="Calibri" w:cs="Calibri"/>
            </w:rPr>
            <w:t>Dirección General de Territorio Marítimo y de Marina Mercante (DIRECTEMAR)</w:t>
          </w:r>
          <w:r w:rsidRPr="004E0B91">
            <w:t xml:space="preserve">, a través de los oficios expuestos a continuación en </w:t>
          </w:r>
          <w:r w:rsidR="004E0B91" w:rsidRPr="00B94F73">
            <w:rPr>
              <w:b/>
            </w:rPr>
            <w:fldChar w:fldCharType="begin"/>
          </w:r>
          <w:r w:rsidR="004E0B91" w:rsidRPr="00B94F73">
            <w:rPr>
              <w:b/>
            </w:rPr>
            <w:instrText xml:space="preserve"> REF _Ref25464763 \h  \* MERGEFORMAT </w:instrText>
          </w:r>
          <w:r w:rsidR="004E0B91" w:rsidRPr="00B94F73">
            <w:rPr>
              <w:b/>
            </w:rPr>
          </w:r>
          <w:r w:rsidR="004E0B91" w:rsidRPr="00B94F73">
            <w:rPr>
              <w:b/>
            </w:rPr>
            <w:fldChar w:fldCharType="separate"/>
          </w:r>
          <w:r w:rsidR="00585C6C" w:rsidRPr="004E67D1">
            <w:rPr>
              <w:b/>
            </w:rPr>
            <w:t xml:space="preserve">Tabla </w:t>
          </w:r>
          <w:r w:rsidR="00585C6C" w:rsidRPr="004E67D1">
            <w:rPr>
              <w:b/>
              <w:noProof/>
            </w:rPr>
            <w:t>1</w:t>
          </w:r>
          <w:r w:rsidR="004E0B91" w:rsidRPr="00B94F73">
            <w:rPr>
              <w:b/>
            </w:rPr>
            <w:fldChar w:fldCharType="end"/>
          </w:r>
          <w:r w:rsidR="004350C2" w:rsidRPr="004E0B91">
            <w:t>.</w:t>
          </w:r>
        </w:p>
        <w:p w14:paraId="6DD69839" w14:textId="16E3F666" w:rsidR="00DD7843" w:rsidRPr="004E0B91" w:rsidRDefault="004350C2" w:rsidP="00BD29A0">
          <w:pPr>
            <w:pStyle w:val="Epgrafe"/>
            <w:spacing w:after="0"/>
          </w:pPr>
          <w:bookmarkStart w:id="10" w:name="_Ref25464763"/>
          <w:r w:rsidRPr="004E0B91">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w:t>
          </w:r>
          <w:r w:rsidR="006F3B1F">
            <w:rPr>
              <w:noProof/>
            </w:rPr>
            <w:fldChar w:fldCharType="end"/>
          </w:r>
          <w:bookmarkEnd w:id="10"/>
          <w:r w:rsidRPr="004E0B91">
            <w:rPr>
              <w:noProof/>
            </w:rPr>
            <w:t>.</w:t>
          </w:r>
          <w:r w:rsidR="00DD7843" w:rsidRPr="004E0B91">
            <w:t xml:space="preserve"> Antecedentes remitidos por la Dirección General de Aguas y por Dirección de Intereses Marítimos y Medio Ambiente Acuático.</w:t>
          </w: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710"/>
            <w:gridCol w:w="5100"/>
            <w:gridCol w:w="1578"/>
            <w:gridCol w:w="1668"/>
          </w:tblGrid>
          <w:tr w:rsidR="00DD7843" w:rsidRPr="004E0B91" w14:paraId="4334546F" w14:textId="77777777" w:rsidTr="00B862E1">
            <w:trPr>
              <w:cantSplit/>
              <w:trHeight w:val="419"/>
              <w:tblHeader/>
            </w:trPr>
            <w:tc>
              <w:tcPr>
                <w:tcW w:w="392" w:type="pct"/>
                <w:tcBorders>
                  <w:bottom w:val="single" w:sz="4" w:space="0" w:color="auto"/>
                </w:tcBorders>
                <w:shd w:val="clear" w:color="auto" w:fill="auto"/>
                <w:vAlign w:val="center"/>
              </w:tcPr>
              <w:p w14:paraId="5C9AC322" w14:textId="77777777" w:rsidR="00DD7843" w:rsidRPr="004E0B91" w:rsidRDefault="00DD7843" w:rsidP="00354319">
                <w:pPr>
                  <w:suppressAutoHyphens/>
                  <w:jc w:val="center"/>
                  <w:rPr>
                    <w:rFonts w:cstheme="minorHAnsi"/>
                    <w:b/>
                    <w:sz w:val="18"/>
                    <w:szCs w:val="18"/>
                  </w:rPr>
                </w:pPr>
                <w:r w:rsidRPr="004E0B91">
                  <w:rPr>
                    <w:rFonts w:cstheme="minorHAnsi"/>
                    <w:b/>
                    <w:sz w:val="18"/>
                    <w:szCs w:val="18"/>
                  </w:rPr>
                  <w:t>N° Anexo</w:t>
                </w:r>
              </w:p>
            </w:tc>
            <w:tc>
              <w:tcPr>
                <w:tcW w:w="2816" w:type="pct"/>
                <w:tcBorders>
                  <w:bottom w:val="single" w:sz="4" w:space="0" w:color="auto"/>
                </w:tcBorders>
                <w:shd w:val="clear" w:color="auto" w:fill="auto"/>
                <w:vAlign w:val="center"/>
              </w:tcPr>
              <w:p w14:paraId="383CD614" w14:textId="77777777" w:rsidR="00DD7843" w:rsidRPr="004E0B91" w:rsidRDefault="00DD7843" w:rsidP="00354319">
                <w:pPr>
                  <w:suppressAutoHyphens/>
                  <w:jc w:val="center"/>
                  <w:rPr>
                    <w:rFonts w:cstheme="minorHAnsi"/>
                    <w:b/>
                    <w:sz w:val="18"/>
                    <w:szCs w:val="18"/>
                  </w:rPr>
                </w:pPr>
                <w:r w:rsidRPr="004E0B91">
                  <w:rPr>
                    <w:rFonts w:cstheme="minorHAnsi"/>
                    <w:b/>
                    <w:sz w:val="18"/>
                    <w:szCs w:val="18"/>
                  </w:rPr>
                  <w:t>Documentos</w:t>
                </w:r>
              </w:p>
            </w:tc>
            <w:tc>
              <w:tcPr>
                <w:tcW w:w="871" w:type="pct"/>
                <w:tcBorders>
                  <w:bottom w:val="single" w:sz="4" w:space="0" w:color="auto"/>
                </w:tcBorders>
                <w:shd w:val="clear" w:color="auto" w:fill="auto"/>
                <w:vAlign w:val="center"/>
              </w:tcPr>
              <w:p w14:paraId="10ED983B" w14:textId="77777777" w:rsidR="00DD7843" w:rsidRPr="004E0B91" w:rsidRDefault="00DD7843" w:rsidP="00354319">
                <w:pPr>
                  <w:suppressAutoHyphens/>
                  <w:jc w:val="center"/>
                  <w:rPr>
                    <w:rFonts w:cstheme="minorHAnsi"/>
                    <w:b/>
                    <w:sz w:val="18"/>
                    <w:szCs w:val="18"/>
                  </w:rPr>
                </w:pPr>
                <w:r w:rsidRPr="004E0B91">
                  <w:rPr>
                    <w:rFonts w:cstheme="minorHAnsi"/>
                    <w:b/>
                    <w:sz w:val="18"/>
                    <w:szCs w:val="18"/>
                  </w:rPr>
                  <w:t>Fecha entrega</w:t>
                </w:r>
              </w:p>
            </w:tc>
            <w:tc>
              <w:tcPr>
                <w:tcW w:w="921" w:type="pct"/>
                <w:tcBorders>
                  <w:bottom w:val="single" w:sz="4" w:space="0" w:color="auto"/>
                </w:tcBorders>
                <w:shd w:val="clear" w:color="auto" w:fill="auto"/>
                <w:vAlign w:val="center"/>
              </w:tcPr>
              <w:p w14:paraId="05F5D68B" w14:textId="77777777" w:rsidR="00DD7843" w:rsidRPr="004E0B91" w:rsidRDefault="00DD7843" w:rsidP="00354319">
                <w:pPr>
                  <w:suppressAutoHyphens/>
                  <w:jc w:val="center"/>
                  <w:rPr>
                    <w:rFonts w:cstheme="minorHAnsi"/>
                    <w:b/>
                    <w:sz w:val="18"/>
                    <w:szCs w:val="18"/>
                  </w:rPr>
                </w:pPr>
                <w:r w:rsidRPr="004E0B91">
                  <w:rPr>
                    <w:rFonts w:cstheme="minorHAnsi"/>
                    <w:b/>
                    <w:sz w:val="18"/>
                    <w:szCs w:val="18"/>
                  </w:rPr>
                  <w:t>Período que reporta</w:t>
                </w:r>
              </w:p>
            </w:tc>
          </w:tr>
          <w:tr w:rsidR="004350C2" w:rsidRPr="004E0B91" w14:paraId="557A0977" w14:textId="77777777" w:rsidTr="00B862E1">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4997FA2B" w14:textId="77777777" w:rsidR="004350C2" w:rsidRPr="004E0B91" w:rsidRDefault="004350C2" w:rsidP="004350C2">
                <w:pPr>
                  <w:widowControl w:val="0"/>
                  <w:shd w:val="clear" w:color="auto" w:fill="FFFFFF" w:themeFill="background1"/>
                  <w:suppressAutoHyphens/>
                  <w:overflowPunct w:val="0"/>
                  <w:autoSpaceDE w:val="0"/>
                  <w:autoSpaceDN w:val="0"/>
                  <w:adjustRightInd w:val="0"/>
                  <w:jc w:val="center"/>
                  <w:rPr>
                    <w:rFonts w:cstheme="minorHAnsi"/>
                    <w:iCs/>
                    <w:sz w:val="18"/>
                    <w:szCs w:val="18"/>
                  </w:rPr>
                </w:pPr>
                <w:r w:rsidRPr="004E0B91">
                  <w:rPr>
                    <w:rFonts w:cstheme="minorHAnsi"/>
                    <w:iCs/>
                    <w:sz w:val="18"/>
                    <w:szCs w:val="18"/>
                  </w:rPr>
                  <w:t>1</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14:paraId="66652746" w14:textId="38F52A4D" w:rsidR="004350C2" w:rsidRPr="004E0B91" w:rsidRDefault="004350C2" w:rsidP="004350C2">
                <w:pPr>
                  <w:shd w:val="clear" w:color="auto" w:fill="FFFFFF" w:themeFill="background1"/>
                  <w:suppressAutoHyphens/>
                  <w:jc w:val="both"/>
                  <w:rPr>
                    <w:sz w:val="18"/>
                    <w:szCs w:val="18"/>
                  </w:rPr>
                </w:pPr>
                <w:r w:rsidRPr="004E0B91">
                  <w:rPr>
                    <w:sz w:val="18"/>
                    <w:szCs w:val="18"/>
                  </w:rPr>
                  <w:t>ORD. DGA/DCPRH N° 69, de 06 de noviembre de 2018. Envía Minuta DCPRH N° 28/2018, y con ella, antecedentes para realizar el informe de cumplimiento de las Normas Secundarias de Calidad Ambiental para la Protección de las Aguas del Lago Llanquihue (</w:t>
                </w:r>
                <w:r w:rsidRPr="004E0B91">
                  <w:rPr>
                    <w:b/>
                    <w:sz w:val="18"/>
                    <w:szCs w:val="18"/>
                  </w:rPr>
                  <w:t>Anexo 1</w:t>
                </w:r>
                <w:r w:rsidRPr="004E0B91">
                  <w:rPr>
                    <w:sz w:val="18"/>
                    <w:szCs w:val="18"/>
                  </w:rPr>
                  <w:t>).</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1A09899" w14:textId="1D31D128" w:rsidR="004350C2" w:rsidRPr="004E0B91" w:rsidRDefault="004350C2" w:rsidP="004350C2">
                <w:pPr>
                  <w:shd w:val="clear" w:color="auto" w:fill="FFFFFF" w:themeFill="background1"/>
                  <w:suppressAutoHyphens/>
                  <w:jc w:val="center"/>
                  <w:rPr>
                    <w:sz w:val="18"/>
                    <w:szCs w:val="18"/>
                  </w:rPr>
                </w:pPr>
                <w:r w:rsidRPr="004E0B91">
                  <w:rPr>
                    <w:sz w:val="18"/>
                    <w:szCs w:val="18"/>
                  </w:rPr>
                  <w:t>12 de noviembre de 2018</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190AFC34" w14:textId="59A261EA" w:rsidR="004350C2" w:rsidRPr="004E0B91" w:rsidRDefault="004350C2" w:rsidP="004350C2">
                <w:pPr>
                  <w:shd w:val="clear" w:color="auto" w:fill="FFFFFF" w:themeFill="background1"/>
                  <w:suppressAutoHyphens/>
                  <w:jc w:val="center"/>
                  <w:rPr>
                    <w:sz w:val="18"/>
                    <w:szCs w:val="18"/>
                  </w:rPr>
                </w:pPr>
                <w:r w:rsidRPr="004E0B91">
                  <w:rPr>
                    <w:sz w:val="18"/>
                    <w:szCs w:val="18"/>
                  </w:rPr>
                  <w:t>1 de enero de 2018 a diciembre de 2018</w:t>
                </w:r>
              </w:p>
            </w:tc>
          </w:tr>
          <w:tr w:rsidR="004350C2" w:rsidRPr="004E0B91" w14:paraId="240D7327" w14:textId="77777777" w:rsidTr="00B862E1">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45CA0B5F" w14:textId="77777777" w:rsidR="004350C2" w:rsidRPr="004E0B91" w:rsidRDefault="004350C2" w:rsidP="004350C2">
                <w:pPr>
                  <w:widowControl w:val="0"/>
                  <w:shd w:val="clear" w:color="auto" w:fill="FFFFFF" w:themeFill="background1"/>
                  <w:suppressAutoHyphens/>
                  <w:overflowPunct w:val="0"/>
                  <w:autoSpaceDE w:val="0"/>
                  <w:autoSpaceDN w:val="0"/>
                  <w:adjustRightInd w:val="0"/>
                  <w:jc w:val="center"/>
                  <w:rPr>
                    <w:rFonts w:cstheme="minorHAnsi"/>
                    <w:iCs/>
                    <w:sz w:val="18"/>
                    <w:szCs w:val="18"/>
                  </w:rPr>
                </w:pPr>
                <w:r w:rsidRPr="004E0B91">
                  <w:rPr>
                    <w:rFonts w:cstheme="minorHAnsi"/>
                    <w:iCs/>
                    <w:sz w:val="18"/>
                    <w:szCs w:val="18"/>
                  </w:rPr>
                  <w:t>2</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14:paraId="73231FFD" w14:textId="418D8FDB" w:rsidR="004350C2" w:rsidRPr="004E0B91" w:rsidRDefault="004350C2" w:rsidP="004350C2">
                <w:pPr>
                  <w:shd w:val="clear" w:color="auto" w:fill="FFFFFF" w:themeFill="background1"/>
                  <w:suppressAutoHyphens/>
                  <w:jc w:val="both"/>
                  <w:rPr>
                    <w:sz w:val="18"/>
                    <w:szCs w:val="18"/>
                  </w:rPr>
                </w:pPr>
                <w:r w:rsidRPr="004E0B91">
                  <w:rPr>
                    <w:sz w:val="18"/>
                    <w:szCs w:val="18"/>
                  </w:rPr>
                  <w:t>ORD. DGA/DCPRH N° 85, de 16 de octubre de 2017. Envía Minuta DCPRH N° 39/2017, y con ella, antecedentes para realizar el informe de cumplimiento de las Normas Secundarias de Calidad Ambiental para la Protección de las Aguas del Lago Llanquihue (</w:t>
                </w:r>
                <w:r w:rsidRPr="004E0B91">
                  <w:rPr>
                    <w:b/>
                    <w:sz w:val="18"/>
                    <w:szCs w:val="18"/>
                  </w:rPr>
                  <w:t>Anexo 2</w:t>
                </w:r>
                <w:r w:rsidRPr="004E0B91">
                  <w:rPr>
                    <w:sz w:val="18"/>
                    <w:szCs w:val="18"/>
                  </w:rPr>
                  <w:t>).</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58F1D01" w14:textId="0BD522F5" w:rsidR="004350C2" w:rsidRPr="004E0B91" w:rsidRDefault="004350C2" w:rsidP="004350C2">
                <w:pPr>
                  <w:shd w:val="clear" w:color="auto" w:fill="FFFFFF" w:themeFill="background1"/>
                  <w:suppressAutoHyphens/>
                  <w:jc w:val="center"/>
                  <w:rPr>
                    <w:sz w:val="18"/>
                    <w:szCs w:val="18"/>
                  </w:rPr>
                </w:pPr>
                <w:r w:rsidRPr="004E0B91">
                  <w:rPr>
                    <w:sz w:val="18"/>
                    <w:szCs w:val="18"/>
                  </w:rPr>
                  <w:t>24 de octubre de 2017</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7E587F02" w14:textId="53324083" w:rsidR="004350C2" w:rsidRPr="004E0B91" w:rsidRDefault="004350C2" w:rsidP="004350C2">
                <w:pPr>
                  <w:shd w:val="clear" w:color="auto" w:fill="FFFFFF" w:themeFill="background1"/>
                  <w:suppressAutoHyphens/>
                  <w:jc w:val="center"/>
                  <w:rPr>
                    <w:sz w:val="18"/>
                    <w:szCs w:val="18"/>
                  </w:rPr>
                </w:pPr>
                <w:r w:rsidRPr="004E0B91">
                  <w:rPr>
                    <w:sz w:val="18"/>
                    <w:szCs w:val="18"/>
                  </w:rPr>
                  <w:t>1 de enero de 2017 a diciembre de 2017</w:t>
                </w:r>
              </w:p>
            </w:tc>
          </w:tr>
          <w:tr w:rsidR="004E0B91" w:rsidRPr="004E0B91" w14:paraId="5432480E" w14:textId="77777777" w:rsidTr="00B862E1">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330769B9" w14:textId="77777777" w:rsidR="004E0B91" w:rsidRPr="004E0B91" w:rsidRDefault="004E0B91" w:rsidP="004E0B91">
                <w:pPr>
                  <w:widowControl w:val="0"/>
                  <w:shd w:val="clear" w:color="auto" w:fill="FFFFFF" w:themeFill="background1"/>
                  <w:suppressAutoHyphens/>
                  <w:overflowPunct w:val="0"/>
                  <w:autoSpaceDE w:val="0"/>
                  <w:autoSpaceDN w:val="0"/>
                  <w:adjustRightInd w:val="0"/>
                  <w:jc w:val="center"/>
                  <w:rPr>
                    <w:rFonts w:cstheme="minorHAnsi"/>
                    <w:iCs/>
                    <w:sz w:val="18"/>
                    <w:szCs w:val="18"/>
                  </w:rPr>
                </w:pPr>
                <w:r w:rsidRPr="004E0B91">
                  <w:rPr>
                    <w:rFonts w:cstheme="minorHAnsi"/>
                    <w:iCs/>
                    <w:sz w:val="18"/>
                    <w:szCs w:val="18"/>
                  </w:rPr>
                  <w:t>3</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14:paraId="3E6FADC8" w14:textId="620DEBFB" w:rsidR="004E0B91" w:rsidRPr="004E0B91" w:rsidRDefault="004E0B91" w:rsidP="004E0B91">
                <w:pPr>
                  <w:shd w:val="clear" w:color="auto" w:fill="FFFFFF" w:themeFill="background1"/>
                  <w:suppressAutoHyphens/>
                  <w:jc w:val="both"/>
                  <w:rPr>
                    <w:sz w:val="18"/>
                    <w:szCs w:val="18"/>
                  </w:rPr>
                </w:pPr>
                <w:r w:rsidRPr="004E0B91">
                  <w:rPr>
                    <w:sz w:val="18"/>
                    <w:szCs w:val="18"/>
                  </w:rPr>
                  <w:t>Oficio Ord. DGTM Y MM N° 12.600/05/910/SMA, de 09 de julio de 2019. Remite resultados de mediciones de las Normas Secundarias de Calidad Ambiental de los lagos Llanquihue y Villarrica correspondiente a la primera y segunda campaña 2018 y primera campaña 2019 (</w:t>
                </w:r>
                <w:r w:rsidR="000B0A07">
                  <w:rPr>
                    <w:b/>
                    <w:sz w:val="18"/>
                    <w:szCs w:val="18"/>
                  </w:rPr>
                  <w:t>Anexo 3</w:t>
                </w:r>
                <w:r w:rsidRPr="004E0B91">
                  <w:rPr>
                    <w:sz w:val="18"/>
                    <w:szCs w:val="18"/>
                  </w:rPr>
                  <w:t>).</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D6AA7BF" w14:textId="3A59A915" w:rsidR="004E0B91" w:rsidRPr="004E0B91" w:rsidRDefault="004E0B91" w:rsidP="004E0B91">
                <w:pPr>
                  <w:shd w:val="clear" w:color="auto" w:fill="FFFFFF" w:themeFill="background1"/>
                  <w:suppressAutoHyphens/>
                  <w:jc w:val="center"/>
                  <w:rPr>
                    <w:sz w:val="18"/>
                    <w:szCs w:val="18"/>
                  </w:rPr>
                </w:pPr>
                <w:r w:rsidRPr="004E0B91">
                  <w:rPr>
                    <w:sz w:val="18"/>
                    <w:szCs w:val="18"/>
                  </w:rPr>
                  <w:t>15 de julio de 2019</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5FB23F46" w14:textId="68F8E101" w:rsidR="004E0B91" w:rsidRPr="004E0B91" w:rsidRDefault="004E0B91" w:rsidP="004E0B91">
                <w:pPr>
                  <w:shd w:val="clear" w:color="auto" w:fill="FFFFFF" w:themeFill="background1"/>
                  <w:suppressAutoHyphens/>
                  <w:jc w:val="center"/>
                  <w:rPr>
                    <w:sz w:val="18"/>
                    <w:szCs w:val="18"/>
                  </w:rPr>
                </w:pPr>
                <w:r w:rsidRPr="004E0B91">
                  <w:rPr>
                    <w:sz w:val="18"/>
                    <w:szCs w:val="18"/>
                  </w:rPr>
                  <w:t>Diciembre de 2011 a marzo de 2019</w:t>
                </w:r>
              </w:p>
            </w:tc>
          </w:tr>
        </w:tbl>
        <w:p w14:paraId="7B9793F9" w14:textId="77777777" w:rsidR="00B23B2C" w:rsidRDefault="00B23B2C" w:rsidP="00C80BB9">
          <w:pPr>
            <w:jc w:val="both"/>
          </w:pPr>
        </w:p>
        <w:p w14:paraId="24727CA9" w14:textId="2640651F" w:rsidR="009640D8" w:rsidRPr="003F539E" w:rsidRDefault="00DD7843" w:rsidP="00C80BB9">
          <w:pPr>
            <w:jc w:val="both"/>
          </w:pPr>
          <w:r>
            <w:t xml:space="preserve">La verificación del cumplimiento normativo realizado en el presente informe </w:t>
          </w:r>
          <w:r w:rsidR="00C80BB9" w:rsidRPr="007F76B5">
            <w:t>permitirá al Ministerio del Medio Ambiente activar los instrumentos de política pública que correspondan, de acuerdo a lo establecido en la Resolución Exenta N° 302, de 2011, del Subsecretario del Medio Ambiente, que instruye sobre modificaciones al procedimiento</w:t>
          </w:r>
          <w:r w:rsidR="009350F2">
            <w:t xml:space="preserve"> </w:t>
          </w:r>
          <w:r w:rsidR="00C80BB9" w:rsidRPr="007F76B5">
            <w:t>de declaración de zona saturada y latente, a partir de la entrada en vigencia de la nueva Institucionalidad Ambiental, modificada por la Resolución Exenta N° 422, de 2012.</w:t>
          </w:r>
          <w:bookmarkEnd w:id="8"/>
          <w:bookmarkEnd w:id="9"/>
        </w:p>
        <w:p w14:paraId="097175CB" w14:textId="0F741F8B" w:rsidR="004848A6" w:rsidRPr="0088419E" w:rsidRDefault="00503666" w:rsidP="004848A6">
          <w:pPr>
            <w:pStyle w:val="Ttulo1"/>
            <w:ind w:left="357" w:hanging="357"/>
            <w:rPr>
              <w:caps w:val="0"/>
            </w:rPr>
          </w:pPr>
          <w:bookmarkStart w:id="11" w:name="_Ref433800820"/>
          <w:bookmarkStart w:id="12" w:name="_Toc27747601"/>
          <w:r w:rsidRPr="0088419E">
            <w:rPr>
              <w:caps w:val="0"/>
            </w:rPr>
            <w:t>OBJETIVO</w:t>
          </w:r>
          <w:bookmarkEnd w:id="11"/>
          <w:bookmarkEnd w:id="12"/>
        </w:p>
        <w:p w14:paraId="5CA91022" w14:textId="467E94D6" w:rsidR="00A578B6" w:rsidRDefault="00817606" w:rsidP="00A578B6">
          <w:pPr>
            <w:jc w:val="both"/>
          </w:pPr>
          <w:r w:rsidRPr="0088419E">
            <w:t>El objetivo</w:t>
          </w:r>
          <w:r w:rsidR="00526CE7" w:rsidRPr="0088419E">
            <w:t xml:space="preserve"> </w:t>
          </w:r>
          <w:r w:rsidR="00AA21CF" w:rsidRPr="0088419E">
            <w:t xml:space="preserve">general </w:t>
          </w:r>
          <w:r w:rsidR="003F6AC3" w:rsidRPr="0088419E">
            <w:t xml:space="preserve">es evaluar </w:t>
          </w:r>
          <w:r w:rsidR="00884A34" w:rsidRPr="0088419E">
            <w:t>el cumplimiento de la</w:t>
          </w:r>
          <w:r w:rsidR="002852CF">
            <w:t xml:space="preserve"> NSCA</w:t>
          </w:r>
          <w:r w:rsidR="00884A34" w:rsidRPr="0088419E">
            <w:t xml:space="preserve"> </w:t>
          </w:r>
          <w:r w:rsidR="00AE32E6">
            <w:t>L</w:t>
          </w:r>
          <w:r w:rsidR="008632EE" w:rsidRPr="0088419E">
            <w:t>ago Llanquihue</w:t>
          </w:r>
          <w:r w:rsidR="00DD7843">
            <w:t xml:space="preserve"> para el período bienal de enero 2017 a diciembre 2018</w:t>
          </w:r>
          <w:r w:rsidR="00536918" w:rsidRPr="0088419E">
            <w:t xml:space="preserve">, </w:t>
          </w:r>
          <w:r w:rsidR="001D6546" w:rsidRPr="0088419E">
            <w:t>para</w:t>
          </w:r>
          <w:r w:rsidR="00AA21CF" w:rsidRPr="0088419E">
            <w:t xml:space="preserve"> </w:t>
          </w:r>
          <w:r w:rsidR="008632EE" w:rsidRPr="0088419E">
            <w:t xml:space="preserve">todas </w:t>
          </w:r>
          <w:r w:rsidR="00AA21CF" w:rsidRPr="0088419E">
            <w:t xml:space="preserve">las estaciones </w:t>
          </w:r>
          <w:r w:rsidR="006A694B">
            <w:t>de control</w:t>
          </w:r>
          <w:r w:rsidR="006A694B" w:rsidRPr="0088419E">
            <w:t xml:space="preserve"> </w:t>
          </w:r>
          <w:r w:rsidR="008632EE" w:rsidRPr="0088419E">
            <w:t xml:space="preserve">incluidas en </w:t>
          </w:r>
          <w:r w:rsidR="00DD7843">
            <w:t>dicho instrumento</w:t>
          </w:r>
          <w:r w:rsidR="00211733">
            <w:t xml:space="preserve"> y el </w:t>
          </w:r>
          <w:r w:rsidR="00DD7843">
            <w:t>P</w:t>
          </w:r>
          <w:r w:rsidR="00E01FF7">
            <w:t xml:space="preserve">rograma de </w:t>
          </w:r>
          <w:r w:rsidR="00DD7843">
            <w:t>V</w:t>
          </w:r>
          <w:r w:rsidR="00E01FF7">
            <w:t>igilancia</w:t>
          </w:r>
          <w:r w:rsidR="00211733">
            <w:t xml:space="preserve"> </w:t>
          </w:r>
          <w:r w:rsidR="008632EE" w:rsidRPr="0088419E">
            <w:t>actualmente vigente</w:t>
          </w:r>
          <w:r w:rsidR="00DD7843">
            <w:t>, a</w:t>
          </w:r>
          <w:r w:rsidR="00A578B6" w:rsidRPr="00C62637">
            <w:t>demás de un análisis histórico con respecto a la evolución de la calidad de las aguas durante el periodo controlado en que se cuenta con información (</w:t>
          </w:r>
          <w:r w:rsidR="00A578B6" w:rsidRPr="00522C43">
            <w:t>201</w:t>
          </w:r>
          <w:r w:rsidR="00522C43" w:rsidRPr="00522C43">
            <w:t>3</w:t>
          </w:r>
          <w:r w:rsidR="00A578B6" w:rsidRPr="00522C43">
            <w:t>- 201</w:t>
          </w:r>
          <w:r w:rsidR="00D5216B">
            <w:t>8</w:t>
          </w:r>
          <w:r w:rsidR="00A578B6" w:rsidRPr="00C62637">
            <w:t>).</w:t>
          </w:r>
        </w:p>
        <w:p w14:paraId="62B71FBE" w14:textId="77777777" w:rsidR="00176F0C" w:rsidRPr="00313C18" w:rsidRDefault="00503666" w:rsidP="00967F0B">
          <w:pPr>
            <w:pStyle w:val="Ttulo1"/>
            <w:ind w:left="357" w:hanging="357"/>
          </w:pPr>
          <w:bookmarkStart w:id="13" w:name="_Toc27747602"/>
          <w:r w:rsidRPr="00313C18">
            <w:rPr>
              <w:caps w:val="0"/>
            </w:rPr>
            <w:t>ALCANCE</w:t>
          </w:r>
          <w:bookmarkEnd w:id="13"/>
        </w:p>
        <w:p w14:paraId="1EC39E87" w14:textId="0D23DC4F" w:rsidR="003C6E6A" w:rsidRDefault="00EF621F" w:rsidP="0008528C">
          <w:pPr>
            <w:jc w:val="both"/>
          </w:pPr>
          <w:r w:rsidRPr="008B17CE">
            <w:t xml:space="preserve">En </w:t>
          </w:r>
          <w:r>
            <w:t>primer lugar,</w:t>
          </w:r>
          <w:r w:rsidRPr="008B17CE">
            <w:t xml:space="preserve"> </w:t>
          </w:r>
          <w:r>
            <w:t xml:space="preserve">se evalúa </w:t>
          </w:r>
          <w:r w:rsidR="00313C18">
            <w:t xml:space="preserve">la </w:t>
          </w:r>
          <w:r w:rsidR="009019B6">
            <w:t xml:space="preserve">validez de la </w:t>
          </w:r>
          <w:r w:rsidR="00313C18">
            <w:t xml:space="preserve">información </w:t>
          </w:r>
          <w:r>
            <w:t xml:space="preserve">recopilada </w:t>
          </w:r>
          <w:r w:rsidR="003C6E6A">
            <w:t xml:space="preserve">en la Red de Control durante el período comprendido entre el 1 de enero de 2017 y el 31 de diciembre de 2018, para lo cual se verifica si se generó en estricto apego a los criterios técnicos establecidos en la NSCA Lago Llanquihue, en el </w:t>
          </w:r>
          <w:r w:rsidR="00E01FF7">
            <w:t>PV Lago Llanquihue</w:t>
          </w:r>
          <w:r w:rsidR="003C6E6A">
            <w:t xml:space="preserve"> y en las demás referencias técnicas de la Superintendencia del Medio Ambiente aplicables al caso.</w:t>
          </w:r>
          <w:r w:rsidR="001E46C8">
            <w:t xml:space="preserve"> En función de lo anterior, se determina el escenario bajo el </w:t>
          </w:r>
          <w:r w:rsidR="001E46C8">
            <w:lastRenderedPageBreak/>
            <w:t>cual corresponde realizar la evaluación del cumplimiento normativo para cada parámetro y en cada estación, esto es, de forma oficial o bien a nivel referencial.</w:t>
          </w:r>
        </w:p>
        <w:p w14:paraId="175144A7" w14:textId="7152FB93" w:rsidR="001E46C8" w:rsidRDefault="001E46C8" w:rsidP="0008528C">
          <w:pPr>
            <w:jc w:val="both"/>
          </w:pPr>
          <w:r>
            <w:t>Luego, para cada parámetro y estación</w:t>
          </w:r>
          <w:r w:rsidRPr="00D95DF7">
            <w:t xml:space="preserve"> </w:t>
          </w:r>
          <w:r>
            <w:t>de la red de control se presentan los resultados y se realiza la evaluación del cumplimiento normativo, teniendo como referencia los criterios establecidos en la NSCA Lago Llanquihue. Los resultados permiten calificar cada caso como cumplimiento o incumplimiento normativo, o su símil referencial según corresponda, e identificar los casos en que no es posible realizar el análisis.</w:t>
          </w:r>
        </w:p>
        <w:p w14:paraId="1BD56E12" w14:textId="718FCCB4" w:rsidR="001E46C8" w:rsidRDefault="001E46C8" w:rsidP="001E46C8">
          <w:pPr>
            <w:suppressAutoHyphens/>
            <w:jc w:val="both"/>
          </w:pPr>
          <w:r>
            <w:t>Por último</w:t>
          </w:r>
          <w:r w:rsidRPr="008B17CE">
            <w:t xml:space="preserve">, se </w:t>
          </w:r>
          <w:r>
            <w:t xml:space="preserve">describen las condiciones bajo las cuales se ha ejecutado </w:t>
          </w:r>
          <w:r w:rsidRPr="008B17CE">
            <w:t>el monitoreo de la Red de Observación</w:t>
          </w:r>
          <w:r>
            <w:t>, se</w:t>
          </w:r>
          <w:r w:rsidRPr="008B17CE">
            <w:t xml:space="preserve"> </w:t>
          </w:r>
          <w:r>
            <w:t xml:space="preserve">evalúa la validez de los resultados </w:t>
          </w:r>
          <w:r w:rsidRPr="008B17CE">
            <w:t>según l</w:t>
          </w:r>
          <w:r>
            <w:t xml:space="preserve">os compromisos establecidos </w:t>
          </w:r>
          <w:r w:rsidRPr="008B17CE">
            <w:t xml:space="preserve">en </w:t>
          </w:r>
          <w:r>
            <w:t xml:space="preserve">la NSCA Lago Llanquihue y en </w:t>
          </w:r>
          <w:r w:rsidRPr="008B17CE">
            <w:t xml:space="preserve">el </w:t>
          </w:r>
          <w:r w:rsidR="00E01FF7">
            <w:t>PV Lago Llanquihue</w:t>
          </w:r>
          <w:r>
            <w:t>, y se provee de un análisis de los resultados</w:t>
          </w:r>
          <w:r w:rsidRPr="008B17CE">
            <w:t>.</w:t>
          </w:r>
        </w:p>
        <w:p w14:paraId="57D2E612" w14:textId="09CF501A" w:rsidR="00955A98" w:rsidRPr="004E67D1" w:rsidRDefault="00503666" w:rsidP="00955A98">
          <w:pPr>
            <w:pStyle w:val="Ttulo1"/>
            <w:ind w:left="357" w:hanging="357"/>
            <w:rPr>
              <w:caps w:val="0"/>
            </w:rPr>
          </w:pPr>
          <w:bookmarkStart w:id="14" w:name="_Ref475468527"/>
          <w:bookmarkStart w:id="15" w:name="_Toc27747603"/>
          <w:r w:rsidRPr="0088419E">
            <w:rPr>
              <w:caps w:val="0"/>
            </w:rPr>
            <w:t>VALIDEZ DE LOS DATOS</w:t>
          </w:r>
          <w:r w:rsidR="00FB5454">
            <w:rPr>
              <w:caps w:val="0"/>
            </w:rPr>
            <w:t xml:space="preserve"> RED DE CONTROL</w:t>
          </w:r>
          <w:bookmarkEnd w:id="14"/>
          <w:bookmarkEnd w:id="15"/>
        </w:p>
        <w:p w14:paraId="0FC5819E" w14:textId="77777777" w:rsidR="00CD70F7" w:rsidRDefault="00CD70F7" w:rsidP="00CD70F7">
          <w:pPr>
            <w:pStyle w:val="Ttulo2"/>
            <w:ind w:left="715"/>
          </w:pPr>
          <w:bookmarkStart w:id="16" w:name="_Toc25736909"/>
          <w:bookmarkStart w:id="17" w:name="_Toc27747604"/>
          <w:r>
            <w:t>Criterios para la validación de los datos</w:t>
          </w:r>
          <w:bookmarkEnd w:id="16"/>
          <w:bookmarkEnd w:id="17"/>
        </w:p>
        <w:p w14:paraId="5CBAAC1E" w14:textId="24DE1E8E" w:rsidR="001E46C8" w:rsidRDefault="001E46C8" w:rsidP="00FB5454">
          <w:pPr>
            <w:jc w:val="both"/>
          </w:pPr>
          <w:r>
            <w:t xml:space="preserve">De acuerdo a lo establecido en el </w:t>
          </w:r>
          <w:r w:rsidR="00E01FF7">
            <w:t>PV Lago Llanquihue</w:t>
          </w:r>
          <w:r>
            <w:t xml:space="preserve"> y en las referencias técnicas de la Superintendencia del Medio Ambiente, los datos utilizados en la evaluación de cumplimiento normativo, deben ser previamente validados a través de</w:t>
          </w:r>
          <w:r w:rsidR="00B611C0">
            <w:t>l</w:t>
          </w:r>
          <w:r>
            <w:t xml:space="preserve"> cumplimiento de los criterios de validación </w:t>
          </w:r>
          <w:r w:rsidR="00B611C0">
            <w:t>siguientes</w:t>
          </w:r>
          <w:r>
            <w:t>:</w:t>
          </w:r>
        </w:p>
        <w:p w14:paraId="5F66E9E0" w14:textId="437E12AA" w:rsidR="001E46C8" w:rsidRPr="008B17CE" w:rsidRDefault="001E46C8" w:rsidP="001E46C8">
          <w:pPr>
            <w:pStyle w:val="Prrafodelista"/>
            <w:numPr>
              <w:ilvl w:val="0"/>
              <w:numId w:val="9"/>
            </w:numPr>
            <w:suppressAutoHyphens/>
            <w:jc w:val="both"/>
          </w:pPr>
          <w:r w:rsidRPr="008B17CE">
            <w:t xml:space="preserve">Validación de los datos obtenidos en campañas de monitoreo realizadas conforme a la frecuencia anual y a profundidades de medición establecidas en el </w:t>
          </w:r>
          <w:r w:rsidR="00E01FF7">
            <w:t>PV Lago Llanquihue</w:t>
          </w:r>
          <w:r w:rsidRPr="008B17CE">
            <w:t xml:space="preserve">. Se exceptúa de lo anterior, aquellos casos donde las muestras o campañas han sido calificadas fundadamente como no representativas por la Dirección General de Aguas, en los términos </w:t>
          </w:r>
          <w:r w:rsidRPr="00B611C0">
            <w:t>establecidos en el artículo 8 de</w:t>
          </w:r>
          <w:r w:rsidR="00B611C0">
            <w:t>l D.S. N°122/2009, Ministerio Secretaría General de la Presidencia</w:t>
          </w:r>
          <w:r w:rsidRPr="008B17CE">
            <w:t xml:space="preserve">. </w:t>
          </w:r>
        </w:p>
        <w:p w14:paraId="0A27135D" w14:textId="77777777" w:rsidR="001E46C8" w:rsidRPr="008B17CE" w:rsidRDefault="001E46C8" w:rsidP="001E46C8">
          <w:pPr>
            <w:pStyle w:val="Prrafodelista"/>
            <w:numPr>
              <w:ilvl w:val="0"/>
              <w:numId w:val="9"/>
            </w:numPr>
            <w:suppressAutoHyphens/>
            <w:jc w:val="both"/>
          </w:pPr>
          <w:r w:rsidRPr="008B17CE">
            <w:t>Obtención de resultados de los parámetros normados utilizando las metodologías de ensayo correspondientes</w:t>
          </w:r>
          <w:r>
            <w:t>.</w:t>
          </w:r>
        </w:p>
        <w:p w14:paraId="181E9A39" w14:textId="77777777" w:rsidR="001E46C8" w:rsidRPr="008B17CE" w:rsidRDefault="001E46C8" w:rsidP="001E46C8">
          <w:pPr>
            <w:pStyle w:val="Prrafodelista"/>
            <w:numPr>
              <w:ilvl w:val="0"/>
              <w:numId w:val="9"/>
            </w:numPr>
            <w:suppressAutoHyphens/>
            <w:jc w:val="both"/>
          </w:pPr>
          <w:r w:rsidRPr="008B17CE">
            <w:t xml:space="preserve">Validación de los resultados obtenidos acorde a diversos criterios de representatividad, por ejemplo: tiempos de preservación, límites de detección acorde a los límites normativos, etc. </w:t>
          </w:r>
        </w:p>
        <w:p w14:paraId="690F4277" w14:textId="77777777" w:rsidR="001E46C8" w:rsidRPr="008B17CE" w:rsidRDefault="001E46C8" w:rsidP="001E46C8">
          <w:pPr>
            <w:pStyle w:val="Prrafodelista"/>
            <w:numPr>
              <w:ilvl w:val="0"/>
              <w:numId w:val="9"/>
            </w:numPr>
            <w:suppressAutoHyphens/>
            <w:jc w:val="both"/>
          </w:pPr>
          <w:r w:rsidRPr="008B17CE">
            <w:t>Si el resultado de un parámetro es menor al límite de detección (LD), los datos serán validados en base a lo siguiente:</w:t>
          </w:r>
        </w:p>
        <w:p w14:paraId="0975AD32" w14:textId="77777777" w:rsidR="001E46C8" w:rsidRPr="008B17CE" w:rsidRDefault="001E46C8" w:rsidP="001E46C8">
          <w:pPr>
            <w:pStyle w:val="Prrafodelista"/>
            <w:numPr>
              <w:ilvl w:val="2"/>
              <w:numId w:val="8"/>
            </w:numPr>
            <w:suppressAutoHyphens/>
            <w:jc w:val="both"/>
          </w:pPr>
          <w:r w:rsidRPr="008B17CE">
            <w:t>Si el LD ≥ al 80% del límite normativo, se considerará que el resultado corresponde a un valor no válido para efectos de la evaluación de cumplimiento.</w:t>
          </w:r>
        </w:p>
        <w:p w14:paraId="0282021A" w14:textId="77777777" w:rsidR="001E46C8" w:rsidRPr="008B17CE" w:rsidRDefault="001E46C8" w:rsidP="001E46C8">
          <w:pPr>
            <w:pStyle w:val="Prrafodelista"/>
            <w:numPr>
              <w:ilvl w:val="2"/>
              <w:numId w:val="8"/>
            </w:numPr>
            <w:suppressAutoHyphens/>
            <w:jc w:val="both"/>
          </w:pPr>
          <w:r w:rsidRPr="008B17CE">
            <w:t>Si LD &lt; al 80% del límite normativo, se considerará que el valor es válido para efectos de la evaluación de cumplimiento y que el resultado es igual al LD.</w:t>
          </w:r>
        </w:p>
        <w:p w14:paraId="509755FE" w14:textId="77777777" w:rsidR="001E46C8" w:rsidRPr="008B17CE" w:rsidRDefault="001E46C8" w:rsidP="001E46C8">
          <w:pPr>
            <w:pStyle w:val="Prrafodelista"/>
            <w:numPr>
              <w:ilvl w:val="0"/>
              <w:numId w:val="9"/>
            </w:numPr>
            <w:suppressAutoHyphens/>
            <w:jc w:val="both"/>
          </w:pPr>
          <w:r w:rsidRPr="008B17CE">
            <w:t>Para los parámetros que corresponden a la suma de sus fracciones orgánicas, inorgánicas o disueltas, los datos serán validados en base a lo siguiente:</w:t>
          </w:r>
        </w:p>
        <w:p w14:paraId="58CAD41B" w14:textId="77777777" w:rsidR="001E46C8" w:rsidRPr="008B17CE" w:rsidRDefault="001E46C8" w:rsidP="001E46C8">
          <w:pPr>
            <w:pStyle w:val="Prrafodelista"/>
            <w:numPr>
              <w:ilvl w:val="2"/>
              <w:numId w:val="10"/>
            </w:numPr>
            <w:suppressAutoHyphens/>
            <w:jc w:val="both"/>
          </w:pPr>
          <w:r w:rsidRPr="008B17CE">
            <w:lastRenderedPageBreak/>
            <w:t>Los análisis de todas las fracciones deben ser realizados por un mismo laboratorio de ensayo.</w:t>
          </w:r>
        </w:p>
        <w:p w14:paraId="7837F0B0" w14:textId="77777777" w:rsidR="001E46C8" w:rsidRPr="008B17CE" w:rsidRDefault="001E46C8" w:rsidP="001E46C8">
          <w:pPr>
            <w:pStyle w:val="Prrafodelista"/>
            <w:numPr>
              <w:ilvl w:val="2"/>
              <w:numId w:val="10"/>
            </w:numPr>
            <w:suppressAutoHyphens/>
            <w:jc w:val="both"/>
          </w:pPr>
          <w:r w:rsidRPr="008B17CE">
            <w:t>El dato será válido si y solo si la suma de las fracciones es menor o igual al valor del resultado del parámetro total.</w:t>
          </w:r>
        </w:p>
        <w:p w14:paraId="0FEF6FEF" w14:textId="33ED2384" w:rsidR="001E46C8" w:rsidRPr="00121483" w:rsidRDefault="001E46C8" w:rsidP="001E46C8">
          <w:pPr>
            <w:jc w:val="both"/>
          </w:pPr>
          <w:r>
            <w:t>Los resultados obtenidos en el análisis por cada criterio de validación analizado, durante el periodo bienal 2017 -2018, se expone</w:t>
          </w:r>
          <w:r w:rsidR="00EF621F">
            <w:t>n</w:t>
          </w:r>
          <w:r>
            <w:t xml:space="preserve"> a continuación. </w:t>
          </w:r>
        </w:p>
        <w:p w14:paraId="1073C0D2" w14:textId="2C81F6DB" w:rsidR="004350C2" w:rsidRPr="00B611C0" w:rsidRDefault="004350C2" w:rsidP="004350C2">
          <w:pPr>
            <w:pStyle w:val="Ttulo2"/>
          </w:pPr>
          <w:bookmarkStart w:id="18" w:name="_Toc27747605"/>
          <w:r w:rsidRPr="00B611C0">
            <w:t>Estaciones de Monitoreo Red de Control</w:t>
          </w:r>
          <w:bookmarkEnd w:id="18"/>
        </w:p>
        <w:p w14:paraId="3E0986F5" w14:textId="58D4B355" w:rsidR="00FB5454" w:rsidRDefault="004350C2" w:rsidP="00FB5454">
          <w:pPr>
            <w:jc w:val="both"/>
          </w:pPr>
          <w:r w:rsidRPr="00B611C0">
            <w:t xml:space="preserve">En </w:t>
          </w:r>
          <w:r w:rsidR="00FB5454" w:rsidRPr="00B611C0">
            <w:t xml:space="preserve">la </w:t>
          </w:r>
          <w:r w:rsidR="00FB5454" w:rsidRPr="00B862E1">
            <w:rPr>
              <w:b/>
            </w:rPr>
            <w:fldChar w:fldCharType="begin"/>
          </w:r>
          <w:r w:rsidR="00FB5454" w:rsidRPr="00B862E1">
            <w:rPr>
              <w:b/>
            </w:rPr>
            <w:instrText xml:space="preserve"> REF _Ref445709672 \h </w:instrText>
          </w:r>
          <w:r w:rsidR="009F7338" w:rsidRPr="00B862E1">
            <w:rPr>
              <w:b/>
            </w:rPr>
            <w:instrText xml:space="preserve"> \* MERGEFORMAT </w:instrText>
          </w:r>
          <w:r w:rsidR="00FB5454" w:rsidRPr="00B862E1">
            <w:rPr>
              <w:b/>
            </w:rPr>
          </w:r>
          <w:r w:rsidR="00FB5454" w:rsidRPr="00B862E1">
            <w:rPr>
              <w:b/>
            </w:rPr>
            <w:fldChar w:fldCharType="separate"/>
          </w:r>
          <w:r w:rsidR="00585C6C" w:rsidRPr="004E67D1">
            <w:rPr>
              <w:b/>
            </w:rPr>
            <w:t>Figura 1</w:t>
          </w:r>
          <w:r w:rsidR="00FB5454" w:rsidRPr="00B862E1">
            <w:rPr>
              <w:b/>
            </w:rPr>
            <w:fldChar w:fldCharType="end"/>
          </w:r>
          <w:r w:rsidR="00FB5454" w:rsidRPr="00B611C0">
            <w:t xml:space="preserve"> </w:t>
          </w:r>
          <w:r w:rsidRPr="00B611C0">
            <w:t xml:space="preserve">se </w:t>
          </w:r>
          <w:r w:rsidR="00FB5454" w:rsidRPr="00B611C0">
            <w:t>presenta</w:t>
          </w:r>
          <w:r w:rsidRPr="00B611C0">
            <w:t>n</w:t>
          </w:r>
          <w:r w:rsidR="00FB5454" w:rsidRPr="00B611C0">
            <w:t xml:space="preserve"> todas las estaciones que componen la </w:t>
          </w:r>
          <w:r w:rsidRPr="00B611C0">
            <w:t>R</w:t>
          </w:r>
          <w:r w:rsidR="00FB5454" w:rsidRPr="00B611C0">
            <w:t xml:space="preserve">ed de </w:t>
          </w:r>
          <w:r w:rsidRPr="00B611C0">
            <w:t xml:space="preserve">Control definidas en el </w:t>
          </w:r>
          <w:r w:rsidR="00E01FF7" w:rsidRPr="00B611C0">
            <w:t>PV Lago Llanquihue</w:t>
          </w:r>
          <w:r w:rsidR="00FB5454" w:rsidRPr="00B611C0">
            <w:t>.</w:t>
          </w:r>
        </w:p>
        <w:p w14:paraId="7D479419" w14:textId="537D5B26" w:rsidR="00FB5454" w:rsidRPr="00B611C0" w:rsidRDefault="004350C2" w:rsidP="00EF5900">
          <w:pPr>
            <w:spacing w:after="0"/>
            <w:jc w:val="center"/>
          </w:pPr>
          <w:r w:rsidRPr="00B611C0">
            <w:object w:dxaOrig="8370" w:dyaOrig="7365" w14:anchorId="77E2673B">
              <v:shape id="_x0000_i1028" type="#_x0000_t75" style="width:380.65pt;height:344.95pt" o:ole="" o:bordertopcolor="this" o:borderleftcolor="this" o:borderbottomcolor="this" o:borderrightcolor="this">
                <v:imagedata r:id="rId13" o:title=""/>
              </v:shape>
              <o:OLEObject Type="Embed" ProgID="PBrush" ShapeID="_x0000_i1028" DrawAspect="Content" ObjectID="_1638360551" r:id="rId14"/>
            </w:object>
          </w:r>
        </w:p>
        <w:p w14:paraId="3AE90657" w14:textId="2FB288B1" w:rsidR="004350C2" w:rsidRPr="00B611C0" w:rsidRDefault="004350C2" w:rsidP="00BD29A0">
          <w:pPr>
            <w:pStyle w:val="Epgrafe"/>
            <w:jc w:val="both"/>
            <w:rPr>
              <w:rFonts w:cs="Times New Roman"/>
            </w:rPr>
          </w:pPr>
          <w:bookmarkStart w:id="19" w:name="_Ref445709672"/>
          <w:r w:rsidRPr="00B611C0">
            <w:rPr>
              <w:rFonts w:cs="Times New Roman"/>
            </w:rPr>
            <w:t xml:space="preserve">Figura </w:t>
          </w:r>
          <w:r w:rsidRPr="00B611C0">
            <w:rPr>
              <w:rFonts w:cs="Times New Roman"/>
            </w:rPr>
            <w:fldChar w:fldCharType="begin"/>
          </w:r>
          <w:r w:rsidRPr="00B611C0">
            <w:rPr>
              <w:rFonts w:cs="Times New Roman"/>
            </w:rPr>
            <w:instrText xml:space="preserve"> SEQ Figura \* ARABIC </w:instrText>
          </w:r>
          <w:r w:rsidRPr="00B611C0">
            <w:rPr>
              <w:rFonts w:cs="Times New Roman"/>
            </w:rPr>
            <w:fldChar w:fldCharType="separate"/>
          </w:r>
          <w:r w:rsidR="00585C6C">
            <w:rPr>
              <w:rFonts w:cs="Times New Roman"/>
              <w:noProof/>
            </w:rPr>
            <w:t>1</w:t>
          </w:r>
          <w:r w:rsidRPr="00B611C0">
            <w:rPr>
              <w:rFonts w:cs="Times New Roman"/>
            </w:rPr>
            <w:fldChar w:fldCharType="end"/>
          </w:r>
          <w:bookmarkEnd w:id="19"/>
          <w:r w:rsidRPr="00B611C0">
            <w:rPr>
              <w:rFonts w:cs="Times New Roman"/>
            </w:rPr>
            <w:t>. Representación de las áreas de vigilancia y estaciones monitoreadas (Fuente: Minuta DCPRH N° 28, de 2018).</w:t>
          </w:r>
        </w:p>
        <w:p w14:paraId="4187A302" w14:textId="16748FC6" w:rsidR="00266B20" w:rsidRPr="008B17CE" w:rsidRDefault="00266B20" w:rsidP="00266B20">
          <w:pPr>
            <w:suppressAutoHyphens/>
            <w:jc w:val="both"/>
          </w:pPr>
          <w:bookmarkStart w:id="20" w:name="_Ref474178376"/>
          <w:r w:rsidRPr="00B611C0">
            <w:t>En cada una de las estaciones mencionadas, fueron desarrolladas actividades de muestreo</w:t>
          </w:r>
          <w:r w:rsidR="00683138">
            <w:t xml:space="preserve"> </w:t>
          </w:r>
          <w:r w:rsidRPr="008B17CE">
            <w:t xml:space="preserve">ejecutadas durante el período comprendido entre el 1 de enero de 2017 </w:t>
          </w:r>
          <w:r>
            <w:t>y el</w:t>
          </w:r>
          <w:r w:rsidRPr="008B17CE">
            <w:t xml:space="preserve"> 31 de diciembre de 2018, las cuales fueron reportadas a esta Superintendencia por parte de la Dirección General de Aguas (DGA), a través de los</w:t>
          </w:r>
          <w:r>
            <w:t xml:space="preserve"> oficios definidos en </w:t>
          </w:r>
          <w:r w:rsidR="00EF5900">
            <w:rPr>
              <w:b/>
            </w:rPr>
            <w:t>Anexo</w:t>
          </w:r>
          <w:r w:rsidRPr="001A614E">
            <w:rPr>
              <w:b/>
            </w:rPr>
            <w:t xml:space="preserve"> 1</w:t>
          </w:r>
          <w:r w:rsidRPr="00EF5900">
            <w:t xml:space="preserve"> y</w:t>
          </w:r>
          <w:r w:rsidRPr="001A614E">
            <w:rPr>
              <w:b/>
            </w:rPr>
            <w:t xml:space="preserve"> </w:t>
          </w:r>
          <w:r w:rsidR="00EF5900">
            <w:rPr>
              <w:b/>
            </w:rPr>
            <w:t xml:space="preserve">Anexo </w:t>
          </w:r>
          <w:r w:rsidRPr="001A614E">
            <w:rPr>
              <w:b/>
            </w:rPr>
            <w:t>2</w:t>
          </w:r>
          <w:r>
            <w:t xml:space="preserve">, posibles de ver en </w:t>
          </w:r>
          <w:r w:rsidR="00EF5900" w:rsidRPr="00EF5900">
            <w:rPr>
              <w:b/>
            </w:rPr>
            <w:fldChar w:fldCharType="begin"/>
          </w:r>
          <w:r w:rsidR="00EF5900" w:rsidRPr="00EF5900">
            <w:rPr>
              <w:b/>
            </w:rPr>
            <w:instrText xml:space="preserve"> REF _Ref25464763 \h </w:instrText>
          </w:r>
          <w:r w:rsidR="00EF5900">
            <w:rPr>
              <w:b/>
            </w:rPr>
            <w:instrText xml:space="preserve"> \* MERGEFORMAT </w:instrText>
          </w:r>
          <w:r w:rsidR="00EF5900" w:rsidRPr="00EF5900">
            <w:rPr>
              <w:b/>
            </w:rPr>
          </w:r>
          <w:r w:rsidR="00EF5900" w:rsidRPr="00EF5900">
            <w:rPr>
              <w:b/>
            </w:rPr>
            <w:fldChar w:fldCharType="separate"/>
          </w:r>
          <w:r w:rsidR="00585C6C" w:rsidRPr="004E67D1">
            <w:rPr>
              <w:b/>
            </w:rPr>
            <w:t xml:space="preserve">Tabla </w:t>
          </w:r>
          <w:r w:rsidR="00585C6C" w:rsidRPr="004E67D1">
            <w:rPr>
              <w:b/>
              <w:noProof/>
            </w:rPr>
            <w:t>1</w:t>
          </w:r>
          <w:r w:rsidR="00EF5900" w:rsidRPr="00EF5900">
            <w:rPr>
              <w:b/>
            </w:rPr>
            <w:fldChar w:fldCharType="end"/>
          </w:r>
          <w:r>
            <w:t>.</w:t>
          </w:r>
        </w:p>
        <w:bookmarkEnd w:id="20"/>
        <w:p w14:paraId="76C6C182" w14:textId="7452F56F" w:rsidR="004C38D2" w:rsidRPr="008B17CE" w:rsidRDefault="00266B20" w:rsidP="00266B20">
          <w:pPr>
            <w:suppressAutoHyphens/>
            <w:jc w:val="both"/>
          </w:pPr>
          <w:r>
            <w:lastRenderedPageBreak/>
            <w:t xml:space="preserve">Por medio de los mismos, se logró obtener la </w:t>
          </w:r>
          <w:r w:rsidRPr="008B17CE">
            <w:t xml:space="preserve">identificación y verificación de las coordenadas de ubicación de los puntos de control utilizados para el monitoreo de parámetros de la Red de Control, de acuerdo con las áreas de vigilancia establecidas </w:t>
          </w:r>
          <w:r>
            <w:t xml:space="preserve">en la NSCA Lago </w:t>
          </w:r>
          <w:r w:rsidR="005A321A">
            <w:t>Llanquihue</w:t>
          </w:r>
          <w:r>
            <w:t xml:space="preserve"> </w:t>
          </w:r>
          <w:r w:rsidRPr="008B17CE">
            <w:t>y</w:t>
          </w:r>
          <w:r>
            <w:t xml:space="preserve"> en el</w:t>
          </w:r>
          <w:r w:rsidRPr="008B17CE">
            <w:t xml:space="preserve"> </w:t>
          </w:r>
          <w:r w:rsidR="00E01FF7">
            <w:t>PV Lago Llanquihue</w:t>
          </w:r>
          <w:r w:rsidRPr="008B17CE">
            <w:t>.</w:t>
          </w:r>
        </w:p>
        <w:p w14:paraId="4C2EC6CF" w14:textId="11219BFC" w:rsidR="00060F9A" w:rsidRPr="00363911" w:rsidRDefault="00060F9A" w:rsidP="00FF1CF5">
          <w:pPr>
            <w:pStyle w:val="Ttulo2"/>
          </w:pPr>
          <w:bookmarkStart w:id="21" w:name="_Ref397879496"/>
          <w:bookmarkStart w:id="22" w:name="_Toc410052912"/>
          <w:bookmarkStart w:id="23" w:name="_Toc27747606"/>
          <w:r w:rsidRPr="00363911">
            <w:t>E</w:t>
          </w:r>
          <w:r w:rsidR="005A321A">
            <w:t xml:space="preserve">jecución de campañas de monitoreo </w:t>
          </w:r>
          <w:r w:rsidR="004A6F92">
            <w:t>R</w:t>
          </w:r>
          <w:r w:rsidR="001A2BAF">
            <w:t xml:space="preserve">ed </w:t>
          </w:r>
          <w:bookmarkEnd w:id="21"/>
          <w:bookmarkEnd w:id="22"/>
          <w:r w:rsidR="006A694B">
            <w:t xml:space="preserve">de </w:t>
          </w:r>
          <w:r w:rsidR="005A321A">
            <w:t>Control</w:t>
          </w:r>
          <w:bookmarkEnd w:id="23"/>
        </w:p>
        <w:p w14:paraId="5A94F827" w14:textId="25501ED5" w:rsidR="001A2BAF" w:rsidRDefault="00C013D7" w:rsidP="00CB0D15">
          <w:pPr>
            <w:jc w:val="both"/>
          </w:pPr>
          <w:r w:rsidRPr="007816CF">
            <w:t xml:space="preserve">De </w:t>
          </w:r>
          <w:r w:rsidRPr="00A66C7D">
            <w:t>acuerdo a</w:t>
          </w:r>
          <w:r w:rsidR="00A2692D">
            <w:t xml:space="preserve"> los</w:t>
          </w:r>
          <w:r w:rsidRPr="00A66C7D">
            <w:t xml:space="preserve"> </w:t>
          </w:r>
          <w:r w:rsidR="001A2BAF" w:rsidRPr="00A66C7D">
            <w:t>Oficio</w:t>
          </w:r>
          <w:r w:rsidR="00A2692D">
            <w:t>s</w:t>
          </w:r>
          <w:r w:rsidR="001A2BAF" w:rsidRPr="00A66C7D">
            <w:t xml:space="preserve"> </w:t>
          </w:r>
          <w:r w:rsidRPr="00A2692D">
            <w:t>O</w:t>
          </w:r>
          <w:r w:rsidR="00404BC9" w:rsidRPr="00A2692D">
            <w:t xml:space="preserve">RD. </w:t>
          </w:r>
          <w:r w:rsidR="00E84ADD">
            <w:t>DGA/</w:t>
          </w:r>
          <w:r w:rsidR="00404BC9" w:rsidRPr="00A2692D">
            <w:t>DCPRH</w:t>
          </w:r>
          <w:r w:rsidRPr="00A2692D">
            <w:t xml:space="preserve"> N°</w:t>
          </w:r>
          <w:r w:rsidR="009741AA" w:rsidRPr="00A2692D">
            <w:t xml:space="preserve"> </w:t>
          </w:r>
          <w:r w:rsidR="007C0ABA">
            <w:t>69</w:t>
          </w:r>
          <w:r w:rsidR="00222402" w:rsidRPr="00A2692D">
            <w:t>, de 201</w:t>
          </w:r>
          <w:r w:rsidR="007C0ABA">
            <w:t>8</w:t>
          </w:r>
          <w:r w:rsidR="00A2692D">
            <w:t xml:space="preserve"> y </w:t>
          </w:r>
          <w:r w:rsidR="007C0ABA">
            <w:t>ORD. DGA/</w:t>
          </w:r>
          <w:r w:rsidR="007C0ABA" w:rsidRPr="00A2692D">
            <w:t>DCPRH N° 85, de 2017</w:t>
          </w:r>
          <w:r w:rsidR="00A2692D">
            <w:t>,</w:t>
          </w:r>
          <w:r w:rsidR="00322A13">
            <w:t xml:space="preserve"> </w:t>
          </w:r>
          <w:r w:rsidR="009741AA" w:rsidRPr="00A66C7D">
            <w:t>se</w:t>
          </w:r>
          <w:r w:rsidR="001A2BAF" w:rsidRPr="007816CF">
            <w:t xml:space="preserve"> detalla</w:t>
          </w:r>
          <w:r w:rsidRPr="007816CF">
            <w:t>n</w:t>
          </w:r>
          <w:r w:rsidR="001A2BAF" w:rsidRPr="007816CF">
            <w:t xml:space="preserve"> las</w:t>
          </w:r>
          <w:r w:rsidR="001A2BAF" w:rsidRPr="00EB5ADC">
            <w:t xml:space="preserve"> actividades de medición efectuadas por la Dirección General de Aguas (DGA) en</w:t>
          </w:r>
          <w:r w:rsidR="005A321A">
            <w:t>tre los años 2017 y 2018, todas en</w:t>
          </w:r>
          <w:r w:rsidR="001A2BAF" w:rsidRPr="00EB5ADC">
            <w:t xml:space="preserve"> el marco del monitoreo </w:t>
          </w:r>
          <w:r w:rsidR="005A321A">
            <w:t xml:space="preserve">de la Red de Control, definida en la NSCA Lago Llanquihue. A través de estos antecedentes es posible establecer la cantidad de muestreos efectuados en cada una de las estaciones de la Red de Control, </w:t>
          </w:r>
          <w:r w:rsidR="001A2BAF" w:rsidRPr="00EB5ADC">
            <w:t xml:space="preserve">indicadas </w:t>
          </w:r>
          <w:r w:rsidR="007213BB" w:rsidRPr="00EB5ADC">
            <w:t xml:space="preserve">a continuación </w:t>
          </w:r>
          <w:r w:rsidR="00EF5900">
            <w:t xml:space="preserve">en la </w:t>
          </w:r>
          <w:r w:rsidR="004A6F92" w:rsidRPr="00EB5ADC">
            <w:rPr>
              <w:b/>
            </w:rPr>
            <w:fldChar w:fldCharType="begin"/>
          </w:r>
          <w:r w:rsidR="004A6F92" w:rsidRPr="00EB5ADC">
            <w:rPr>
              <w:b/>
            </w:rPr>
            <w:instrText xml:space="preserve"> REF _Ref442890623 \h </w:instrText>
          </w:r>
          <w:r w:rsidR="00233098" w:rsidRPr="00EB5ADC">
            <w:rPr>
              <w:b/>
            </w:rPr>
            <w:instrText xml:space="preserve"> \* MERGEFORMAT </w:instrText>
          </w:r>
          <w:r w:rsidR="004A6F92" w:rsidRPr="00EB5ADC">
            <w:rPr>
              <w:b/>
            </w:rPr>
          </w:r>
          <w:r w:rsidR="004A6F92" w:rsidRPr="00EB5ADC">
            <w:rPr>
              <w:b/>
            </w:rPr>
            <w:fldChar w:fldCharType="separate"/>
          </w:r>
          <w:r w:rsidR="00585C6C" w:rsidRPr="004E67D1">
            <w:rPr>
              <w:b/>
            </w:rPr>
            <w:t xml:space="preserve">Tabla </w:t>
          </w:r>
          <w:r w:rsidR="00585C6C" w:rsidRPr="004E67D1">
            <w:rPr>
              <w:b/>
              <w:noProof/>
            </w:rPr>
            <w:t>2</w:t>
          </w:r>
          <w:r w:rsidR="004A6F92" w:rsidRPr="00EB5ADC">
            <w:rPr>
              <w:b/>
            </w:rPr>
            <w:fldChar w:fldCharType="end"/>
          </w:r>
          <w:r w:rsidR="00275FFF" w:rsidRPr="00EB5ADC">
            <w:t>.</w:t>
          </w:r>
        </w:p>
        <w:p w14:paraId="5F3C5C31" w14:textId="1B58B8F0" w:rsidR="001A2BAF" w:rsidRPr="001A2BAF" w:rsidRDefault="001A2BAF" w:rsidP="001A2BAF">
          <w:pPr>
            <w:pStyle w:val="Epgrafe"/>
            <w:spacing w:after="0"/>
          </w:pPr>
          <w:bookmarkStart w:id="24" w:name="_Ref442890623"/>
          <w:r w:rsidRPr="001A2BAF">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2</w:t>
          </w:r>
          <w:r w:rsidR="006F3B1F">
            <w:rPr>
              <w:noProof/>
            </w:rPr>
            <w:fldChar w:fldCharType="end"/>
          </w:r>
          <w:bookmarkEnd w:id="24"/>
          <w:r w:rsidR="006645B2">
            <w:rPr>
              <w:noProof/>
            </w:rPr>
            <w:t>.</w:t>
          </w:r>
          <w:r w:rsidRPr="001A2BAF">
            <w:t xml:space="preserve"> </w:t>
          </w:r>
          <w:r w:rsidR="005A321A">
            <w:t>Fecha de realización de c</w:t>
          </w:r>
          <w:r w:rsidRPr="001A2BAF">
            <w:t xml:space="preserve">ampañas </w:t>
          </w:r>
          <w:r w:rsidR="005A321A">
            <w:t xml:space="preserve">de medición de la Red de Control de la </w:t>
          </w:r>
          <w:r w:rsidRPr="001A2BAF">
            <w:t>Norma (Fuente elaboración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E31149" w:rsidRPr="004C5D2D" w14:paraId="35E07380" w14:textId="77777777" w:rsidTr="00B862E1">
            <w:trPr>
              <w:trHeight w:val="439"/>
              <w:jc w:val="center"/>
            </w:trPr>
            <w:tc>
              <w:tcPr>
                <w:tcW w:w="1250" w:type="pct"/>
                <w:shd w:val="clear" w:color="auto" w:fill="D9D9D9" w:themeFill="background1" w:themeFillShade="D9"/>
                <w:vAlign w:val="center"/>
                <w:hideMark/>
              </w:tcPr>
              <w:p w14:paraId="0A04B8ED"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723708D4"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627B1421" w14:textId="63A1E901" w:rsidR="00E31149" w:rsidRPr="004C5D2D" w:rsidRDefault="005A321A" w:rsidP="007C0ABA">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 xml:space="preserve">Campañas </w:t>
                </w:r>
                <w:r w:rsidR="00ED38B5">
                  <w:rPr>
                    <w:rFonts w:ascii="Calibri" w:eastAsia="Times New Roman" w:hAnsi="Calibri"/>
                    <w:b/>
                    <w:bCs/>
                    <w:color w:val="000000"/>
                    <w:sz w:val="18"/>
                    <w:szCs w:val="18"/>
                    <w:lang w:eastAsia="es-CL"/>
                  </w:rPr>
                  <w:t>201</w:t>
                </w:r>
                <w:r w:rsidR="007C0ABA">
                  <w:rPr>
                    <w:rFonts w:ascii="Calibri" w:eastAsia="Times New Roman" w:hAnsi="Calibri"/>
                    <w:b/>
                    <w:bCs/>
                    <w:color w:val="000000"/>
                    <w:sz w:val="18"/>
                    <w:szCs w:val="18"/>
                    <w:lang w:eastAsia="es-CL"/>
                  </w:rPr>
                  <w:t>7</w:t>
                </w:r>
              </w:p>
            </w:tc>
            <w:tc>
              <w:tcPr>
                <w:tcW w:w="1250" w:type="pct"/>
                <w:shd w:val="clear" w:color="auto" w:fill="D9D9D9" w:themeFill="background1" w:themeFillShade="D9"/>
                <w:vAlign w:val="center"/>
                <w:hideMark/>
              </w:tcPr>
              <w:p w14:paraId="26C02F39" w14:textId="5574BF2A" w:rsidR="00E31149" w:rsidRPr="004C5D2D" w:rsidRDefault="005A321A" w:rsidP="007C0ABA">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 xml:space="preserve">Campañas </w:t>
                </w:r>
                <w:r w:rsidR="00E31149" w:rsidRPr="004C5D2D">
                  <w:rPr>
                    <w:rFonts w:ascii="Calibri" w:eastAsia="Times New Roman" w:hAnsi="Calibri"/>
                    <w:b/>
                    <w:bCs/>
                    <w:color w:val="000000"/>
                    <w:sz w:val="18"/>
                    <w:szCs w:val="18"/>
                    <w:lang w:eastAsia="es-CL"/>
                  </w:rPr>
                  <w:t>201</w:t>
                </w:r>
                <w:r w:rsidR="007C0ABA">
                  <w:rPr>
                    <w:rFonts w:ascii="Calibri" w:eastAsia="Times New Roman" w:hAnsi="Calibri"/>
                    <w:b/>
                    <w:bCs/>
                    <w:color w:val="000000"/>
                    <w:sz w:val="18"/>
                    <w:szCs w:val="18"/>
                    <w:lang w:eastAsia="es-CL"/>
                  </w:rPr>
                  <w:t>8</w:t>
                </w:r>
              </w:p>
            </w:tc>
          </w:tr>
          <w:tr w:rsidR="007C0ABA" w:rsidRPr="004C5D2D" w14:paraId="08883CC9" w14:textId="77777777" w:rsidTr="00B862E1">
            <w:trPr>
              <w:trHeight w:val="284"/>
              <w:jc w:val="center"/>
            </w:trPr>
            <w:tc>
              <w:tcPr>
                <w:tcW w:w="1250" w:type="pct"/>
                <w:shd w:val="clear" w:color="auto" w:fill="auto"/>
                <w:vAlign w:val="center"/>
                <w:hideMark/>
              </w:tcPr>
              <w:p w14:paraId="7EBBCE83" w14:textId="77777777" w:rsidR="007C0ABA" w:rsidRPr="004C5D2D" w:rsidRDefault="007C0ABA"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1250" w:type="pct"/>
                <w:shd w:val="clear" w:color="auto" w:fill="auto"/>
                <w:vAlign w:val="center"/>
                <w:hideMark/>
              </w:tcPr>
              <w:p w14:paraId="05EE6FB4" w14:textId="77777777" w:rsidR="007C0ABA" w:rsidRPr="004C5D2D" w:rsidRDefault="007C0ABA"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250" w:type="pct"/>
                <w:shd w:val="clear" w:color="auto" w:fill="auto"/>
                <w:vAlign w:val="center"/>
              </w:tcPr>
              <w:p w14:paraId="5E44ADF0" w14:textId="60A4F850" w:rsidR="007C0ABA" w:rsidRPr="004C5D2D" w:rsidRDefault="007C0ABA"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14/03/2017 - 02/08/2017</w:t>
                </w:r>
              </w:p>
            </w:tc>
            <w:tc>
              <w:tcPr>
                <w:tcW w:w="1250" w:type="pct"/>
                <w:shd w:val="clear" w:color="auto" w:fill="auto"/>
                <w:vAlign w:val="center"/>
              </w:tcPr>
              <w:p w14:paraId="0BD1BE8F" w14:textId="49D2E9E0" w:rsidR="007C0ABA" w:rsidRPr="007E20ED" w:rsidRDefault="007C0ABA" w:rsidP="007E20ED">
                <w:pPr>
                  <w:spacing w:after="0" w:line="240" w:lineRule="auto"/>
                  <w:jc w:val="center"/>
                  <w:rPr>
                    <w:rFonts w:ascii="Calibri" w:eastAsia="Times New Roman" w:hAnsi="Calibri"/>
                    <w:color w:val="000000"/>
                    <w:sz w:val="18"/>
                    <w:szCs w:val="18"/>
                    <w:lang w:eastAsia="es-CL"/>
                  </w:rPr>
                </w:pPr>
                <w:r w:rsidRPr="007E20ED">
                  <w:rPr>
                    <w:rFonts w:ascii="Calibri" w:eastAsia="Times New Roman" w:hAnsi="Calibri"/>
                    <w:color w:val="000000"/>
                    <w:sz w:val="18"/>
                    <w:szCs w:val="18"/>
                    <w:lang w:eastAsia="es-CL"/>
                  </w:rPr>
                  <w:t>1</w:t>
                </w:r>
                <w:r w:rsidR="007E20ED" w:rsidRPr="007E20ED">
                  <w:rPr>
                    <w:rFonts w:ascii="Calibri" w:eastAsia="Times New Roman" w:hAnsi="Calibri"/>
                    <w:color w:val="000000"/>
                    <w:sz w:val="18"/>
                    <w:szCs w:val="18"/>
                    <w:lang w:eastAsia="es-CL"/>
                  </w:rPr>
                  <w:t>3</w:t>
                </w:r>
                <w:r w:rsidRPr="007E20ED">
                  <w:rPr>
                    <w:rFonts w:ascii="Calibri" w:eastAsia="Times New Roman" w:hAnsi="Calibri"/>
                    <w:color w:val="000000"/>
                    <w:sz w:val="18"/>
                    <w:szCs w:val="18"/>
                    <w:lang w:eastAsia="es-CL"/>
                  </w:rPr>
                  <w:t>/03/201</w:t>
                </w:r>
                <w:r w:rsidR="007E20ED" w:rsidRPr="007E20ED">
                  <w:rPr>
                    <w:rFonts w:ascii="Calibri" w:eastAsia="Times New Roman" w:hAnsi="Calibri"/>
                    <w:color w:val="000000"/>
                    <w:sz w:val="18"/>
                    <w:szCs w:val="18"/>
                    <w:lang w:eastAsia="es-CL"/>
                  </w:rPr>
                  <w:t>8</w:t>
                </w:r>
                <w:r w:rsidRPr="007E20ED">
                  <w:rPr>
                    <w:rFonts w:ascii="Calibri" w:eastAsia="Times New Roman" w:hAnsi="Calibri"/>
                    <w:color w:val="000000"/>
                    <w:sz w:val="18"/>
                    <w:szCs w:val="18"/>
                    <w:lang w:eastAsia="es-CL"/>
                  </w:rPr>
                  <w:t xml:space="preserve"> - </w:t>
                </w:r>
                <w:r w:rsidR="007E20ED" w:rsidRPr="007E20ED">
                  <w:rPr>
                    <w:rFonts w:ascii="Calibri" w:eastAsia="Times New Roman" w:hAnsi="Calibri"/>
                    <w:color w:val="000000"/>
                    <w:sz w:val="18"/>
                    <w:szCs w:val="18"/>
                    <w:lang w:eastAsia="es-CL"/>
                  </w:rPr>
                  <w:t>21</w:t>
                </w:r>
                <w:r w:rsidRPr="007E20ED">
                  <w:rPr>
                    <w:rFonts w:ascii="Calibri" w:eastAsia="Times New Roman" w:hAnsi="Calibri"/>
                    <w:color w:val="000000"/>
                    <w:sz w:val="18"/>
                    <w:szCs w:val="18"/>
                    <w:lang w:eastAsia="es-CL"/>
                  </w:rPr>
                  <w:t>/08/201</w:t>
                </w:r>
                <w:r w:rsidR="007E20ED" w:rsidRPr="007E20ED">
                  <w:rPr>
                    <w:rFonts w:ascii="Calibri" w:eastAsia="Times New Roman" w:hAnsi="Calibri"/>
                    <w:color w:val="000000"/>
                    <w:sz w:val="18"/>
                    <w:szCs w:val="18"/>
                    <w:lang w:eastAsia="es-CL"/>
                  </w:rPr>
                  <w:t>8</w:t>
                </w:r>
              </w:p>
            </w:tc>
          </w:tr>
          <w:tr w:rsidR="007C0ABA" w:rsidRPr="004C5D2D" w14:paraId="7EE25DE8" w14:textId="77777777" w:rsidTr="00B862E1">
            <w:trPr>
              <w:trHeight w:val="284"/>
              <w:jc w:val="center"/>
            </w:trPr>
            <w:tc>
              <w:tcPr>
                <w:tcW w:w="1250" w:type="pct"/>
                <w:shd w:val="clear" w:color="auto" w:fill="auto"/>
                <w:vAlign w:val="center"/>
                <w:hideMark/>
              </w:tcPr>
              <w:p w14:paraId="6D908D69" w14:textId="77777777" w:rsidR="007C0ABA" w:rsidRPr="004C5D2D" w:rsidRDefault="007C0ABA"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1250" w:type="pct"/>
                <w:shd w:val="clear" w:color="auto" w:fill="auto"/>
                <w:vAlign w:val="center"/>
                <w:hideMark/>
              </w:tcPr>
              <w:p w14:paraId="5D8DDD4B" w14:textId="77777777" w:rsidR="007C0ABA" w:rsidRPr="004C5D2D" w:rsidRDefault="007C0ABA"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250" w:type="pct"/>
                <w:shd w:val="clear" w:color="auto" w:fill="auto"/>
                <w:vAlign w:val="center"/>
              </w:tcPr>
              <w:p w14:paraId="1C891DDA" w14:textId="5C914C4C" w:rsidR="007C0ABA" w:rsidRPr="004C5D2D" w:rsidRDefault="007C0ABA"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13/03/2017 - 01/08/2017</w:t>
                </w:r>
              </w:p>
            </w:tc>
            <w:tc>
              <w:tcPr>
                <w:tcW w:w="1250" w:type="pct"/>
                <w:shd w:val="clear" w:color="auto" w:fill="auto"/>
                <w:vAlign w:val="center"/>
              </w:tcPr>
              <w:p w14:paraId="534AFD40" w14:textId="1AE9F97D" w:rsidR="007C0ABA" w:rsidRPr="007E20ED" w:rsidRDefault="007C0ABA" w:rsidP="007E20ED">
                <w:pPr>
                  <w:spacing w:after="0" w:line="240" w:lineRule="auto"/>
                  <w:jc w:val="center"/>
                  <w:rPr>
                    <w:rFonts w:ascii="Calibri" w:eastAsia="Times New Roman" w:hAnsi="Calibri"/>
                    <w:color w:val="000000"/>
                    <w:sz w:val="18"/>
                    <w:szCs w:val="18"/>
                    <w:lang w:eastAsia="es-CL"/>
                  </w:rPr>
                </w:pPr>
                <w:r w:rsidRPr="007E20ED">
                  <w:rPr>
                    <w:rFonts w:ascii="Calibri" w:eastAsia="Times New Roman" w:hAnsi="Calibri"/>
                    <w:color w:val="000000"/>
                    <w:sz w:val="18"/>
                    <w:szCs w:val="18"/>
                    <w:lang w:eastAsia="es-CL"/>
                  </w:rPr>
                  <w:t>1</w:t>
                </w:r>
                <w:r w:rsidR="007E20ED" w:rsidRPr="007E20ED">
                  <w:rPr>
                    <w:rFonts w:ascii="Calibri" w:eastAsia="Times New Roman" w:hAnsi="Calibri"/>
                    <w:color w:val="000000"/>
                    <w:sz w:val="18"/>
                    <w:szCs w:val="18"/>
                    <w:lang w:eastAsia="es-CL"/>
                  </w:rPr>
                  <w:t>4</w:t>
                </w:r>
                <w:r w:rsidRPr="007E20ED">
                  <w:rPr>
                    <w:rFonts w:ascii="Calibri" w:eastAsia="Times New Roman" w:hAnsi="Calibri"/>
                    <w:color w:val="000000"/>
                    <w:sz w:val="18"/>
                    <w:szCs w:val="18"/>
                    <w:lang w:eastAsia="es-CL"/>
                  </w:rPr>
                  <w:t>/03/201</w:t>
                </w:r>
                <w:r w:rsidR="007E20ED" w:rsidRPr="007E20ED">
                  <w:rPr>
                    <w:rFonts w:ascii="Calibri" w:eastAsia="Times New Roman" w:hAnsi="Calibri"/>
                    <w:color w:val="000000"/>
                    <w:sz w:val="18"/>
                    <w:szCs w:val="18"/>
                    <w:lang w:eastAsia="es-CL"/>
                  </w:rPr>
                  <w:t>8</w:t>
                </w:r>
                <w:r w:rsidRPr="007E20ED">
                  <w:rPr>
                    <w:rFonts w:ascii="Calibri" w:eastAsia="Times New Roman" w:hAnsi="Calibri"/>
                    <w:color w:val="000000"/>
                    <w:sz w:val="18"/>
                    <w:szCs w:val="18"/>
                    <w:lang w:eastAsia="es-CL"/>
                  </w:rPr>
                  <w:t xml:space="preserve"> - </w:t>
                </w:r>
                <w:r w:rsidR="007E20ED" w:rsidRPr="007E20ED">
                  <w:rPr>
                    <w:rFonts w:ascii="Calibri" w:eastAsia="Times New Roman" w:hAnsi="Calibri"/>
                    <w:color w:val="000000"/>
                    <w:sz w:val="18"/>
                    <w:szCs w:val="18"/>
                    <w:lang w:eastAsia="es-CL"/>
                  </w:rPr>
                  <w:t>2</w:t>
                </w:r>
                <w:r w:rsidRPr="007E20ED">
                  <w:rPr>
                    <w:rFonts w:ascii="Calibri" w:eastAsia="Times New Roman" w:hAnsi="Calibri"/>
                    <w:color w:val="000000"/>
                    <w:sz w:val="18"/>
                    <w:szCs w:val="18"/>
                    <w:lang w:eastAsia="es-CL"/>
                  </w:rPr>
                  <w:t>1/08/201</w:t>
                </w:r>
                <w:r w:rsidR="007E20ED" w:rsidRPr="007E20ED">
                  <w:rPr>
                    <w:rFonts w:ascii="Calibri" w:eastAsia="Times New Roman" w:hAnsi="Calibri"/>
                    <w:color w:val="000000"/>
                    <w:sz w:val="18"/>
                    <w:szCs w:val="18"/>
                    <w:lang w:eastAsia="es-CL"/>
                  </w:rPr>
                  <w:t>8</w:t>
                </w:r>
              </w:p>
            </w:tc>
          </w:tr>
          <w:tr w:rsidR="007C0ABA" w:rsidRPr="004C5D2D" w14:paraId="26D6A3BE" w14:textId="77777777" w:rsidTr="00B862E1">
            <w:trPr>
              <w:trHeight w:val="284"/>
              <w:jc w:val="center"/>
            </w:trPr>
            <w:tc>
              <w:tcPr>
                <w:tcW w:w="1250" w:type="pct"/>
                <w:shd w:val="clear" w:color="auto" w:fill="auto"/>
                <w:vAlign w:val="center"/>
                <w:hideMark/>
              </w:tcPr>
              <w:p w14:paraId="4D398F6E" w14:textId="77777777" w:rsidR="007C0ABA" w:rsidRPr="004C5D2D" w:rsidRDefault="007C0ABA"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1250" w:type="pct"/>
                <w:shd w:val="clear" w:color="auto" w:fill="auto"/>
                <w:vAlign w:val="center"/>
                <w:hideMark/>
              </w:tcPr>
              <w:p w14:paraId="34405C6F" w14:textId="77777777" w:rsidR="007C0ABA" w:rsidRPr="004C5D2D" w:rsidRDefault="007C0ABA"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250" w:type="pct"/>
                <w:shd w:val="clear" w:color="auto" w:fill="auto"/>
                <w:vAlign w:val="center"/>
              </w:tcPr>
              <w:p w14:paraId="00106E30" w14:textId="357827F0" w:rsidR="007C0ABA" w:rsidRPr="004C5D2D" w:rsidRDefault="007C0ABA"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14/03/2017 - 01/08/2017</w:t>
                </w:r>
              </w:p>
            </w:tc>
            <w:tc>
              <w:tcPr>
                <w:tcW w:w="1250" w:type="pct"/>
                <w:shd w:val="clear" w:color="auto" w:fill="auto"/>
                <w:vAlign w:val="center"/>
              </w:tcPr>
              <w:p w14:paraId="115FE4BB" w14:textId="20A7E501" w:rsidR="007C0ABA" w:rsidRPr="007E20ED" w:rsidRDefault="007E20ED" w:rsidP="0078077D">
                <w:pPr>
                  <w:spacing w:after="0" w:line="240" w:lineRule="auto"/>
                  <w:jc w:val="center"/>
                  <w:rPr>
                    <w:rFonts w:ascii="Calibri" w:eastAsia="Times New Roman" w:hAnsi="Calibri"/>
                    <w:color w:val="000000"/>
                    <w:sz w:val="18"/>
                    <w:szCs w:val="18"/>
                    <w:lang w:eastAsia="es-CL"/>
                  </w:rPr>
                </w:pPr>
                <w:r w:rsidRPr="007E20ED">
                  <w:rPr>
                    <w:rFonts w:ascii="Calibri" w:eastAsia="Times New Roman" w:hAnsi="Calibri"/>
                    <w:color w:val="000000"/>
                    <w:sz w:val="18"/>
                    <w:szCs w:val="18"/>
                    <w:lang w:eastAsia="es-CL"/>
                  </w:rPr>
                  <w:t>14/03/2018 - 21/08/2018</w:t>
                </w:r>
              </w:p>
            </w:tc>
          </w:tr>
          <w:tr w:rsidR="007C0ABA" w:rsidRPr="004C5D2D" w14:paraId="3FD62D12" w14:textId="77777777" w:rsidTr="00B862E1">
            <w:trPr>
              <w:trHeight w:val="284"/>
              <w:jc w:val="center"/>
            </w:trPr>
            <w:tc>
              <w:tcPr>
                <w:tcW w:w="1250" w:type="pct"/>
                <w:shd w:val="clear" w:color="auto" w:fill="auto"/>
                <w:vAlign w:val="center"/>
                <w:hideMark/>
              </w:tcPr>
              <w:p w14:paraId="13546DF0" w14:textId="77777777" w:rsidR="007C0ABA" w:rsidRPr="004C5D2D" w:rsidRDefault="007C0ABA"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1250" w:type="pct"/>
                <w:shd w:val="clear" w:color="auto" w:fill="auto"/>
                <w:vAlign w:val="center"/>
                <w:hideMark/>
              </w:tcPr>
              <w:p w14:paraId="290A3D2F" w14:textId="77777777" w:rsidR="007C0ABA" w:rsidRPr="004C5D2D" w:rsidRDefault="007C0ABA"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250" w:type="pct"/>
                <w:shd w:val="clear" w:color="auto" w:fill="auto"/>
                <w:vAlign w:val="center"/>
              </w:tcPr>
              <w:p w14:paraId="2DE367CF" w14:textId="03C08C6B" w:rsidR="007C0ABA" w:rsidRPr="004C5D2D" w:rsidRDefault="007C0ABA"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15/03/2017 - 01/08/2017</w:t>
                </w:r>
              </w:p>
            </w:tc>
            <w:tc>
              <w:tcPr>
                <w:tcW w:w="1250" w:type="pct"/>
                <w:shd w:val="clear" w:color="auto" w:fill="auto"/>
                <w:vAlign w:val="center"/>
              </w:tcPr>
              <w:p w14:paraId="08124463" w14:textId="25172D09" w:rsidR="007C0ABA" w:rsidRPr="007E20ED" w:rsidRDefault="007E20ED" w:rsidP="007E20ED">
                <w:pPr>
                  <w:spacing w:after="0" w:line="240" w:lineRule="auto"/>
                  <w:jc w:val="center"/>
                  <w:rPr>
                    <w:rFonts w:ascii="Calibri" w:eastAsia="Times New Roman" w:hAnsi="Calibri"/>
                    <w:color w:val="000000"/>
                    <w:sz w:val="18"/>
                    <w:szCs w:val="18"/>
                    <w:lang w:eastAsia="es-CL"/>
                  </w:rPr>
                </w:pPr>
                <w:r w:rsidRPr="007E20ED">
                  <w:rPr>
                    <w:rFonts w:ascii="Calibri" w:eastAsia="Times New Roman" w:hAnsi="Calibri"/>
                    <w:color w:val="000000"/>
                    <w:sz w:val="18"/>
                    <w:szCs w:val="18"/>
                    <w:lang w:eastAsia="es-CL"/>
                  </w:rPr>
                  <w:t>14/03/2018 - 21/08/2018</w:t>
                </w:r>
              </w:p>
            </w:tc>
          </w:tr>
        </w:tbl>
        <w:p w14:paraId="39BB4124" w14:textId="77777777" w:rsidR="001A2BAF" w:rsidRPr="00204ECE" w:rsidRDefault="001A2BAF" w:rsidP="001A2BAF">
          <w:pPr>
            <w:jc w:val="both"/>
            <w:rPr>
              <w:sz w:val="18"/>
            </w:rPr>
          </w:pPr>
        </w:p>
        <w:p w14:paraId="72587C98" w14:textId="2D9E8FBF" w:rsidR="004C38D2" w:rsidRDefault="009741AA" w:rsidP="009741AA">
          <w:pPr>
            <w:jc w:val="both"/>
          </w:pPr>
          <w:r>
            <w:t xml:space="preserve">En vista de lo anterior, es posible </w:t>
          </w:r>
          <w:r w:rsidR="005A321A">
            <w:t xml:space="preserve">identificar la realización de 4 monitoreos en cada una de las 4 estaciones de la Red de Control, durante el periodo definido entre el 1 de enero de 2017 y el 31 de diciembre de 2018 (2 </w:t>
          </w:r>
          <w:r w:rsidR="00CE5E75">
            <w:t xml:space="preserve">campañas </w:t>
          </w:r>
          <w:r w:rsidR="005A321A">
            <w:t xml:space="preserve">por año). Junto con lo anterior, </w:t>
          </w:r>
          <w:r w:rsidR="005A321A" w:rsidRPr="005A321A">
            <w:t xml:space="preserve">se valida que la ejecución de las campañas de monitoreo </w:t>
          </w:r>
          <w:r w:rsidR="00BF46F2">
            <w:t>se</w:t>
          </w:r>
          <w:r w:rsidR="005A321A" w:rsidRPr="005A321A">
            <w:t xml:space="preserve"> desarrolla</w:t>
          </w:r>
          <w:r w:rsidR="00BF46F2">
            <w:t>ron</w:t>
          </w:r>
          <w:r w:rsidR="005A321A" w:rsidRPr="005A321A">
            <w:t xml:space="preserve"> de acuerdo a lo establecido en </w:t>
          </w:r>
          <w:r w:rsidR="005A321A" w:rsidRPr="00A66013">
            <w:t xml:space="preserve">el </w:t>
          </w:r>
          <w:r w:rsidR="00A66013" w:rsidRPr="00A66013">
            <w:t xml:space="preserve">punto 3.2 </w:t>
          </w:r>
          <w:r w:rsidR="005A321A" w:rsidRPr="00A66013">
            <w:t xml:space="preserve">del </w:t>
          </w:r>
          <w:r w:rsidR="00E01FF7" w:rsidRPr="00A66013">
            <w:t>PV Lago Llanquihue</w:t>
          </w:r>
          <w:r w:rsidR="005A321A" w:rsidRPr="00A66013">
            <w:t>,</w:t>
          </w:r>
          <w:r w:rsidR="005A321A" w:rsidRPr="005A321A">
            <w:t xml:space="preserve"> el cual establece que deberán ser </w:t>
          </w:r>
          <w:r w:rsidR="005A321A" w:rsidRPr="00BD29A0">
            <w:t xml:space="preserve">realizados </w:t>
          </w:r>
          <w:r w:rsidR="0002597F" w:rsidRPr="00BD29A0">
            <w:t xml:space="preserve">en período de estratificación (verano, entre los meses enero </w:t>
          </w:r>
          <w:r w:rsidR="00CE5E75">
            <w:t>y</w:t>
          </w:r>
          <w:r w:rsidR="0002597F" w:rsidRPr="00BD29A0">
            <w:t xml:space="preserve"> marzo) </w:t>
          </w:r>
          <w:r w:rsidR="00CE5E75">
            <w:t>y</w:t>
          </w:r>
          <w:r w:rsidR="00CE5E75" w:rsidRPr="00BD29A0">
            <w:t xml:space="preserve"> </w:t>
          </w:r>
          <w:r w:rsidR="0002597F" w:rsidRPr="00BD29A0">
            <w:t xml:space="preserve">en período de mezcla (invierno, </w:t>
          </w:r>
          <w:r w:rsidR="005A321A" w:rsidRPr="00BD29A0">
            <w:t xml:space="preserve">entre los meses </w:t>
          </w:r>
          <w:r w:rsidR="0002597F" w:rsidRPr="00BD29A0">
            <w:t xml:space="preserve">julio </w:t>
          </w:r>
          <w:r w:rsidR="00CE5E75">
            <w:t>y</w:t>
          </w:r>
          <w:r w:rsidR="0002597F" w:rsidRPr="00BD29A0">
            <w:t xml:space="preserve"> septiembre</w:t>
          </w:r>
          <w:r w:rsidR="005A321A" w:rsidRPr="00BD29A0">
            <w:t>).</w:t>
          </w:r>
        </w:p>
        <w:p w14:paraId="3783B8E0" w14:textId="7F419713" w:rsidR="000A74D2" w:rsidRDefault="001A2BAF" w:rsidP="00FF1CF5">
          <w:pPr>
            <w:pStyle w:val="Ttulo2"/>
          </w:pPr>
          <w:bookmarkStart w:id="25" w:name="_Toc27747607"/>
          <w:r>
            <w:t xml:space="preserve">Frecuencia de </w:t>
          </w:r>
          <w:r w:rsidR="00DC5996">
            <w:t>m</w:t>
          </w:r>
          <w:r>
            <w:t xml:space="preserve">onitoreo </w:t>
          </w:r>
          <w:r w:rsidR="00DC5996">
            <w:t xml:space="preserve">de parámetros </w:t>
          </w:r>
          <w:r>
            <w:t xml:space="preserve">Red </w:t>
          </w:r>
          <w:r w:rsidR="008C2D3D">
            <w:t>de Control</w:t>
          </w:r>
          <w:bookmarkEnd w:id="25"/>
          <w:r w:rsidR="008C2D3D">
            <w:t xml:space="preserve"> </w:t>
          </w:r>
        </w:p>
        <w:p w14:paraId="540F9351" w14:textId="303E4E5E" w:rsidR="0002597F" w:rsidRDefault="0002597F" w:rsidP="009532A5">
          <w:pPr>
            <w:jc w:val="both"/>
          </w:pPr>
          <w:r>
            <w:t xml:space="preserve">Con el fin de validar la frecuencia mínima de monitoreo requerida para la Red de Control de la calidad de las aguas del Lago Llanquihue, es preciso tener a la vista que la NSCA Lago Llanquihue y su </w:t>
          </w:r>
          <w:r w:rsidR="00E01FF7">
            <w:t xml:space="preserve">PV Lago Llanquihue </w:t>
          </w:r>
          <w:r>
            <w:t xml:space="preserve">establecen </w:t>
          </w:r>
          <w:r w:rsidRPr="001A2BAF">
            <w:t>hacer como mínimo dos campañas de monitoreo en el año</w:t>
          </w:r>
          <w:r>
            <w:t xml:space="preserve"> en cada estación de monitoreo, distribuidos en periodo de estratificación</w:t>
          </w:r>
          <w:r w:rsidR="00CE5E75">
            <w:t xml:space="preserve"> (</w:t>
          </w:r>
          <w:r w:rsidR="00CE5E75" w:rsidRPr="00BD29A0">
            <w:t xml:space="preserve">entre los meses enero </w:t>
          </w:r>
          <w:r w:rsidR="00CE5E75">
            <w:t>y</w:t>
          </w:r>
          <w:r w:rsidR="00CE5E75" w:rsidRPr="00BD29A0">
            <w:t xml:space="preserve"> marzo) </w:t>
          </w:r>
          <w:r>
            <w:t>y de me</w:t>
          </w:r>
          <w:bookmarkStart w:id="26" w:name="_GoBack"/>
          <w:bookmarkEnd w:id="26"/>
          <w:r>
            <w:t>zcla</w:t>
          </w:r>
          <w:r w:rsidR="00CE5E75">
            <w:t xml:space="preserve"> (</w:t>
          </w:r>
          <w:r w:rsidR="00CE5E75" w:rsidRPr="00BD29A0">
            <w:t xml:space="preserve">entre los meses julio </w:t>
          </w:r>
          <w:r w:rsidR="00CE5E75">
            <w:t>y</w:t>
          </w:r>
          <w:r w:rsidR="00CE5E75" w:rsidRPr="00BD29A0">
            <w:t xml:space="preserve"> septiembre)</w:t>
          </w:r>
          <w:r>
            <w:t xml:space="preserve">. </w:t>
          </w:r>
        </w:p>
        <w:p w14:paraId="6F115235" w14:textId="7AE491C1" w:rsidR="0002597F" w:rsidRDefault="0002597F" w:rsidP="009532A5">
          <w:pPr>
            <w:jc w:val="both"/>
          </w:pPr>
          <w:r w:rsidRPr="00BD29A0">
            <w:t>En el PV se establece además las diferentes profundidades para mediciones en la columna de agua, que corresponden a superficie,</w:t>
          </w:r>
          <w:r w:rsidR="00BF48FF" w:rsidRPr="00BD29A0">
            <w:t xml:space="preserve"> 15m, 30m, 50m, 80m y 100m</w:t>
          </w:r>
          <w:r w:rsidRPr="00BD29A0">
            <w:t xml:space="preserve"> en </w:t>
          </w:r>
          <w:r w:rsidR="00BF48FF" w:rsidRPr="00BD29A0">
            <w:t xml:space="preserve">periodo de estratificación y </w:t>
          </w:r>
          <w:r w:rsidRPr="00BD29A0">
            <w:t xml:space="preserve">superficie, </w:t>
          </w:r>
          <w:r w:rsidR="00BF48FF" w:rsidRPr="00BD29A0">
            <w:t xml:space="preserve">30m y </w:t>
          </w:r>
          <w:r w:rsidRPr="00BD29A0">
            <w:t>10</w:t>
          </w:r>
          <w:r w:rsidR="00BF48FF" w:rsidRPr="00BD29A0">
            <w:t>0</w:t>
          </w:r>
          <w:r w:rsidRPr="00BD29A0">
            <w:t xml:space="preserve">m </w:t>
          </w:r>
          <w:r w:rsidR="00BF48FF" w:rsidRPr="00BD29A0">
            <w:t>en periodo de mezcla.</w:t>
          </w:r>
        </w:p>
        <w:p w14:paraId="40080712" w14:textId="70E134D4" w:rsidR="001A2BAF" w:rsidRDefault="00BF48FF" w:rsidP="009532A5">
          <w:pPr>
            <w:jc w:val="both"/>
          </w:pPr>
          <w:r>
            <w:lastRenderedPageBreak/>
            <w:t xml:space="preserve">De acuerdo a lo informado por la </w:t>
          </w:r>
          <w:r w:rsidRPr="008B17CE">
            <w:t>Dirección General de Aguas (DGA) a través de los</w:t>
          </w:r>
          <w:r>
            <w:t xml:space="preserve"> oficios definidos en </w:t>
          </w:r>
          <w:r w:rsidRPr="001A614E">
            <w:rPr>
              <w:b/>
            </w:rPr>
            <w:t>Anexo 1</w:t>
          </w:r>
          <w:r w:rsidRPr="00EF5900">
            <w:t xml:space="preserve"> y</w:t>
          </w:r>
          <w:r w:rsidRPr="001A614E">
            <w:rPr>
              <w:b/>
            </w:rPr>
            <w:t xml:space="preserve"> </w:t>
          </w:r>
          <w:r w:rsidR="00EF5900">
            <w:rPr>
              <w:b/>
            </w:rPr>
            <w:t xml:space="preserve">Anexo </w:t>
          </w:r>
          <w:r w:rsidRPr="001A614E">
            <w:rPr>
              <w:b/>
            </w:rPr>
            <w:t>2</w:t>
          </w:r>
          <w:r>
            <w:t xml:space="preserve">, en la </w:t>
          </w:r>
          <w:r w:rsidRPr="00DF264D">
            <w:rPr>
              <w:b/>
            </w:rPr>
            <w:fldChar w:fldCharType="begin"/>
          </w:r>
          <w:r w:rsidRPr="00DF264D">
            <w:rPr>
              <w:b/>
            </w:rPr>
            <w:instrText xml:space="preserve"> REF _Ref438712974 \h </w:instrText>
          </w:r>
          <w:r>
            <w:rPr>
              <w:b/>
            </w:rPr>
            <w:instrText xml:space="preserve"> \* MERGEFORMAT </w:instrText>
          </w:r>
          <w:r w:rsidRPr="00DF264D">
            <w:rPr>
              <w:b/>
            </w:rPr>
          </w:r>
          <w:r w:rsidRPr="00DF264D">
            <w:rPr>
              <w:b/>
            </w:rPr>
            <w:fldChar w:fldCharType="separate"/>
          </w:r>
          <w:r w:rsidR="00585C6C" w:rsidRPr="004E67D1">
            <w:rPr>
              <w:b/>
            </w:rPr>
            <w:t xml:space="preserve">Tabla </w:t>
          </w:r>
          <w:r w:rsidR="00585C6C" w:rsidRPr="004E67D1">
            <w:rPr>
              <w:b/>
              <w:noProof/>
            </w:rPr>
            <w:t>3</w:t>
          </w:r>
          <w:r w:rsidRPr="00DF264D">
            <w:rPr>
              <w:b/>
            </w:rPr>
            <w:fldChar w:fldCharType="end"/>
          </w:r>
          <w:r>
            <w:t xml:space="preserve"> se indica el detalle de la información recopilada durante el período bienal 2017-2018 respecto a la frecuencia de muestreo de cada uno de los parámetros de control, con sus respectivas profundidad</w:t>
          </w:r>
          <w:r w:rsidR="00CE5E75">
            <w:t>es (medidas en metros)</w:t>
          </w:r>
          <w:r>
            <w:t>, en cada una de las estaciones que conforman la Red de Control</w:t>
          </w:r>
          <w:r w:rsidR="001A2BAF" w:rsidRPr="001A2BAF">
            <w:t>.</w:t>
          </w:r>
        </w:p>
        <w:p w14:paraId="3D25A0D5" w14:textId="0749C4CC" w:rsidR="00275FFF" w:rsidRDefault="00275FFF" w:rsidP="00275FFF">
          <w:pPr>
            <w:pStyle w:val="Epgrafe"/>
            <w:spacing w:after="0"/>
          </w:pPr>
          <w:bookmarkStart w:id="27" w:name="_Ref438712974"/>
          <w:r w:rsidRPr="001A2BAF">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3</w:t>
          </w:r>
          <w:r w:rsidR="006F3B1F">
            <w:rPr>
              <w:noProof/>
            </w:rPr>
            <w:fldChar w:fldCharType="end"/>
          </w:r>
          <w:bookmarkEnd w:id="27"/>
          <w:r w:rsidR="006645B2">
            <w:rPr>
              <w:noProof/>
            </w:rPr>
            <w:t>.</w:t>
          </w:r>
          <w:r>
            <w:t xml:space="preserve"> </w:t>
          </w:r>
          <w:r w:rsidR="00471E38">
            <w:t>F</w:t>
          </w:r>
          <w:r w:rsidRPr="008975B1">
            <w:t>recuencia</w:t>
          </w:r>
          <w:r w:rsidR="00471E38">
            <w:t xml:space="preserve"> y profundidad de medición por parámetro en el periodo evaluado</w:t>
          </w:r>
          <w:r>
            <w:t xml:space="preserve"> </w:t>
          </w:r>
          <w:r w:rsidRPr="008975B1">
            <w:t>(</w:t>
          </w:r>
          <w:r w:rsidR="00471E38">
            <w:t>Fuente: elaboración propia</w:t>
          </w:r>
          <w:r w:rsidRPr="008975B1">
            <w:t>)</w:t>
          </w:r>
          <w:r>
            <w:t>.</w:t>
          </w:r>
        </w:p>
        <w:tbl>
          <w:tblPr>
            <w:tblStyle w:val="Tablaconcuadrcula"/>
            <w:tblW w:w="0" w:type="auto"/>
            <w:jc w:val="center"/>
            <w:tblLook w:val="04A0" w:firstRow="1" w:lastRow="0" w:firstColumn="1" w:lastColumn="0" w:noHBand="0" w:noVBand="1"/>
          </w:tblPr>
          <w:tblGrid>
            <w:gridCol w:w="988"/>
            <w:gridCol w:w="1804"/>
            <w:gridCol w:w="1659"/>
            <w:gridCol w:w="1360"/>
            <w:gridCol w:w="1659"/>
            <w:gridCol w:w="1360"/>
          </w:tblGrid>
          <w:tr w:rsidR="00354319" w:rsidRPr="00BD29A0" w14:paraId="1B3741BA" w14:textId="77777777" w:rsidTr="00B862E1">
            <w:trPr>
              <w:jc w:val="center"/>
            </w:trPr>
            <w:tc>
              <w:tcPr>
                <w:tcW w:w="988" w:type="dxa"/>
                <w:shd w:val="clear" w:color="auto" w:fill="D9D9D9" w:themeFill="background1" w:themeFillShade="D9"/>
                <w:vAlign w:val="center"/>
              </w:tcPr>
              <w:p w14:paraId="4F0560EE" w14:textId="2CC7D0A6" w:rsidR="00354319" w:rsidRPr="00BD29A0" w:rsidRDefault="00354319" w:rsidP="00BD29A0">
                <w:pPr>
                  <w:jc w:val="center"/>
                  <w:rPr>
                    <w:rFonts w:cstheme="minorHAnsi"/>
                    <w:b/>
                    <w:sz w:val="18"/>
                    <w:szCs w:val="18"/>
                  </w:rPr>
                </w:pPr>
                <w:r w:rsidRPr="00BD29A0">
                  <w:rPr>
                    <w:rFonts w:cstheme="minorHAnsi"/>
                    <w:b/>
                    <w:sz w:val="18"/>
                    <w:szCs w:val="18"/>
                  </w:rPr>
                  <w:t>Estación</w:t>
                </w:r>
              </w:p>
            </w:tc>
            <w:tc>
              <w:tcPr>
                <w:tcW w:w="1804" w:type="dxa"/>
                <w:shd w:val="clear" w:color="auto" w:fill="D9D9D9" w:themeFill="background1" w:themeFillShade="D9"/>
                <w:vAlign w:val="center"/>
              </w:tcPr>
              <w:p w14:paraId="1C646F2B" w14:textId="089C30BF" w:rsidR="00354319" w:rsidRPr="00BD29A0" w:rsidRDefault="00354319" w:rsidP="00BD29A0">
                <w:pPr>
                  <w:jc w:val="center"/>
                  <w:rPr>
                    <w:rFonts w:cstheme="minorHAnsi"/>
                    <w:b/>
                    <w:sz w:val="18"/>
                    <w:szCs w:val="18"/>
                  </w:rPr>
                </w:pPr>
                <w:r w:rsidRPr="00BD29A0">
                  <w:rPr>
                    <w:rFonts w:cstheme="minorHAnsi"/>
                    <w:b/>
                    <w:sz w:val="18"/>
                    <w:szCs w:val="18"/>
                  </w:rPr>
                  <w:t>Parámetro</w:t>
                </w:r>
              </w:p>
            </w:tc>
            <w:tc>
              <w:tcPr>
                <w:tcW w:w="1659" w:type="dxa"/>
                <w:shd w:val="clear" w:color="auto" w:fill="D9D9D9" w:themeFill="background1" w:themeFillShade="D9"/>
                <w:vAlign w:val="center"/>
              </w:tcPr>
              <w:p w14:paraId="54097CE4" w14:textId="0A725356" w:rsidR="00354319" w:rsidRPr="00BD29A0" w:rsidRDefault="00354319" w:rsidP="00BD29A0">
                <w:pPr>
                  <w:jc w:val="center"/>
                  <w:rPr>
                    <w:rFonts w:cstheme="minorHAnsi"/>
                    <w:b/>
                    <w:sz w:val="18"/>
                    <w:szCs w:val="18"/>
                  </w:rPr>
                </w:pPr>
                <w:r w:rsidRPr="00BD29A0">
                  <w:rPr>
                    <w:rFonts w:cstheme="minorHAnsi"/>
                    <w:b/>
                    <w:sz w:val="18"/>
                    <w:szCs w:val="18"/>
                  </w:rPr>
                  <w:t>Verano 2017</w:t>
                </w:r>
              </w:p>
            </w:tc>
            <w:tc>
              <w:tcPr>
                <w:tcW w:w="1360" w:type="dxa"/>
                <w:shd w:val="clear" w:color="auto" w:fill="D9D9D9" w:themeFill="background1" w:themeFillShade="D9"/>
                <w:vAlign w:val="center"/>
              </w:tcPr>
              <w:p w14:paraId="0B09207B" w14:textId="63D43869" w:rsidR="00354319" w:rsidRPr="00BD29A0" w:rsidRDefault="00354319" w:rsidP="00BD29A0">
                <w:pPr>
                  <w:jc w:val="center"/>
                  <w:rPr>
                    <w:rFonts w:cstheme="minorHAnsi"/>
                    <w:b/>
                    <w:sz w:val="18"/>
                    <w:szCs w:val="18"/>
                  </w:rPr>
                </w:pPr>
                <w:r w:rsidRPr="00BD29A0">
                  <w:rPr>
                    <w:rFonts w:cstheme="minorHAnsi"/>
                    <w:b/>
                    <w:sz w:val="18"/>
                    <w:szCs w:val="18"/>
                  </w:rPr>
                  <w:t>Invierno 2017</w:t>
                </w:r>
              </w:p>
            </w:tc>
            <w:tc>
              <w:tcPr>
                <w:tcW w:w="1659" w:type="dxa"/>
                <w:shd w:val="clear" w:color="auto" w:fill="D9D9D9" w:themeFill="background1" w:themeFillShade="D9"/>
                <w:vAlign w:val="center"/>
              </w:tcPr>
              <w:p w14:paraId="782FC681" w14:textId="18EAF0F6" w:rsidR="00354319" w:rsidRPr="00BD29A0" w:rsidRDefault="00354319" w:rsidP="00BD29A0">
                <w:pPr>
                  <w:jc w:val="center"/>
                  <w:rPr>
                    <w:rFonts w:cstheme="minorHAnsi"/>
                    <w:b/>
                    <w:sz w:val="18"/>
                    <w:szCs w:val="18"/>
                  </w:rPr>
                </w:pPr>
                <w:r w:rsidRPr="00BD29A0">
                  <w:rPr>
                    <w:rFonts w:cstheme="minorHAnsi"/>
                    <w:b/>
                    <w:sz w:val="18"/>
                    <w:szCs w:val="18"/>
                  </w:rPr>
                  <w:t>Verano 2018</w:t>
                </w:r>
              </w:p>
            </w:tc>
            <w:tc>
              <w:tcPr>
                <w:tcW w:w="1360" w:type="dxa"/>
                <w:shd w:val="clear" w:color="auto" w:fill="D9D9D9" w:themeFill="background1" w:themeFillShade="D9"/>
                <w:vAlign w:val="center"/>
              </w:tcPr>
              <w:p w14:paraId="5BDF2910" w14:textId="07D94F4B" w:rsidR="00354319" w:rsidRPr="00BD29A0" w:rsidRDefault="00354319" w:rsidP="00BD29A0">
                <w:pPr>
                  <w:jc w:val="center"/>
                  <w:rPr>
                    <w:rFonts w:cstheme="minorHAnsi"/>
                    <w:b/>
                    <w:sz w:val="18"/>
                    <w:szCs w:val="18"/>
                  </w:rPr>
                </w:pPr>
                <w:r w:rsidRPr="00BD29A0">
                  <w:rPr>
                    <w:rFonts w:cstheme="minorHAnsi"/>
                    <w:b/>
                    <w:sz w:val="18"/>
                    <w:szCs w:val="18"/>
                  </w:rPr>
                  <w:t>Invierno 2018</w:t>
                </w:r>
              </w:p>
            </w:tc>
          </w:tr>
          <w:tr w:rsidR="00F74163" w:rsidRPr="00BD29A0" w14:paraId="5E4E3829" w14:textId="77777777" w:rsidTr="00B862E1">
            <w:trPr>
              <w:jc w:val="center"/>
            </w:trPr>
            <w:tc>
              <w:tcPr>
                <w:tcW w:w="988" w:type="dxa"/>
                <w:vMerge w:val="restart"/>
                <w:shd w:val="clear" w:color="auto" w:fill="D9D9D9" w:themeFill="background1" w:themeFillShade="D9"/>
                <w:vAlign w:val="center"/>
              </w:tcPr>
              <w:p w14:paraId="31E13A2A" w14:textId="5A3C35C5" w:rsidR="00F74163" w:rsidRPr="00BD29A0" w:rsidRDefault="00F74163" w:rsidP="00BD29A0">
                <w:pPr>
                  <w:jc w:val="center"/>
                  <w:rPr>
                    <w:rFonts w:cstheme="minorHAnsi"/>
                    <w:b/>
                    <w:sz w:val="18"/>
                    <w:szCs w:val="18"/>
                  </w:rPr>
                </w:pPr>
                <w:r w:rsidRPr="00BD29A0">
                  <w:rPr>
                    <w:rFonts w:cstheme="minorHAnsi"/>
                    <w:b/>
                    <w:sz w:val="18"/>
                    <w:szCs w:val="18"/>
                  </w:rPr>
                  <w:t>Puerto Octay</w:t>
                </w:r>
              </w:p>
            </w:tc>
            <w:tc>
              <w:tcPr>
                <w:tcW w:w="1804" w:type="dxa"/>
                <w:vAlign w:val="center"/>
              </w:tcPr>
              <w:p w14:paraId="28811C93" w14:textId="52E79E75" w:rsidR="00F74163" w:rsidRPr="00BD29A0" w:rsidRDefault="00F74163" w:rsidP="00BD29A0">
                <w:pPr>
                  <w:jc w:val="center"/>
                  <w:rPr>
                    <w:rFonts w:cstheme="minorHAnsi"/>
                    <w:b/>
                    <w:sz w:val="18"/>
                    <w:szCs w:val="18"/>
                  </w:rPr>
                </w:pPr>
                <w:r w:rsidRPr="00BD29A0">
                  <w:rPr>
                    <w:rFonts w:cstheme="minorHAnsi"/>
                    <w:b/>
                    <w:sz w:val="18"/>
                    <w:szCs w:val="18"/>
                  </w:rPr>
                  <w:t>Conductividad</w:t>
                </w:r>
              </w:p>
            </w:tc>
            <w:tc>
              <w:tcPr>
                <w:tcW w:w="1659" w:type="dxa"/>
                <w:vAlign w:val="center"/>
              </w:tcPr>
              <w:p w14:paraId="7C31F988" w14:textId="1AB6CAD1"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43ED736" w14:textId="718F855F"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19D2EF63" w14:textId="29FC785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C36685B" w14:textId="55A23C29"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34D6D0B7" w14:textId="77777777" w:rsidTr="00B862E1">
            <w:trPr>
              <w:jc w:val="center"/>
            </w:trPr>
            <w:tc>
              <w:tcPr>
                <w:tcW w:w="988" w:type="dxa"/>
                <w:vMerge/>
                <w:shd w:val="clear" w:color="auto" w:fill="D9D9D9" w:themeFill="background1" w:themeFillShade="D9"/>
                <w:vAlign w:val="center"/>
              </w:tcPr>
              <w:p w14:paraId="79CD5335" w14:textId="72E397E6" w:rsidR="00F74163" w:rsidRPr="00BD29A0" w:rsidRDefault="00F74163" w:rsidP="00BD29A0">
                <w:pPr>
                  <w:jc w:val="center"/>
                  <w:rPr>
                    <w:rFonts w:cstheme="minorHAnsi"/>
                    <w:b/>
                    <w:sz w:val="18"/>
                    <w:szCs w:val="18"/>
                  </w:rPr>
                </w:pPr>
              </w:p>
            </w:tc>
            <w:tc>
              <w:tcPr>
                <w:tcW w:w="1804" w:type="dxa"/>
                <w:vAlign w:val="center"/>
              </w:tcPr>
              <w:p w14:paraId="54FE220C" w14:textId="093F822C" w:rsidR="00F74163" w:rsidRPr="00BD29A0" w:rsidRDefault="00F74163" w:rsidP="00BD29A0">
                <w:pPr>
                  <w:jc w:val="center"/>
                  <w:rPr>
                    <w:rFonts w:cstheme="minorHAnsi"/>
                    <w:b/>
                    <w:sz w:val="18"/>
                    <w:szCs w:val="18"/>
                  </w:rPr>
                </w:pPr>
                <w:r w:rsidRPr="00BD29A0">
                  <w:rPr>
                    <w:rFonts w:cstheme="minorHAnsi"/>
                    <w:b/>
                    <w:sz w:val="18"/>
                    <w:szCs w:val="18"/>
                  </w:rPr>
                  <w:t>pH</w:t>
                </w:r>
              </w:p>
            </w:tc>
            <w:tc>
              <w:tcPr>
                <w:tcW w:w="1659" w:type="dxa"/>
                <w:vAlign w:val="center"/>
              </w:tcPr>
              <w:p w14:paraId="346D01B3" w14:textId="64717E5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4E6F39D" w14:textId="7108BDD3"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3B1CA1BB" w14:textId="776728E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47558A7" w14:textId="4B9943CB"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7F4837F4" w14:textId="77777777" w:rsidTr="00B862E1">
            <w:trPr>
              <w:jc w:val="center"/>
            </w:trPr>
            <w:tc>
              <w:tcPr>
                <w:tcW w:w="988" w:type="dxa"/>
                <w:vMerge/>
                <w:shd w:val="clear" w:color="auto" w:fill="D9D9D9" w:themeFill="background1" w:themeFillShade="D9"/>
                <w:vAlign w:val="center"/>
              </w:tcPr>
              <w:p w14:paraId="3011D259" w14:textId="20474D24" w:rsidR="00F74163" w:rsidRPr="00BD29A0" w:rsidRDefault="00F74163" w:rsidP="00BD29A0">
                <w:pPr>
                  <w:jc w:val="center"/>
                  <w:rPr>
                    <w:rFonts w:cstheme="minorHAnsi"/>
                    <w:b/>
                    <w:sz w:val="18"/>
                    <w:szCs w:val="18"/>
                  </w:rPr>
                </w:pPr>
              </w:p>
            </w:tc>
            <w:tc>
              <w:tcPr>
                <w:tcW w:w="1804" w:type="dxa"/>
                <w:vAlign w:val="center"/>
              </w:tcPr>
              <w:p w14:paraId="36BF8051" w14:textId="63480AC9" w:rsidR="00F74163" w:rsidRPr="00BD29A0" w:rsidRDefault="00F74163" w:rsidP="00BD29A0">
                <w:pPr>
                  <w:jc w:val="center"/>
                  <w:rPr>
                    <w:rFonts w:cstheme="minorHAnsi"/>
                    <w:b/>
                    <w:sz w:val="18"/>
                    <w:szCs w:val="18"/>
                  </w:rPr>
                </w:pPr>
                <w:r w:rsidRPr="00BD29A0">
                  <w:rPr>
                    <w:rFonts w:cstheme="minorHAnsi"/>
                    <w:b/>
                    <w:sz w:val="18"/>
                    <w:szCs w:val="18"/>
                  </w:rPr>
                  <w:t>Oxígeno Disuelto</w:t>
                </w:r>
              </w:p>
            </w:tc>
            <w:tc>
              <w:tcPr>
                <w:tcW w:w="1659" w:type="dxa"/>
                <w:vAlign w:val="center"/>
              </w:tcPr>
              <w:p w14:paraId="6BAA710D" w14:textId="5DD2AC64"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4BFE076" w14:textId="762C5D54"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5012AF29" w14:textId="1F055A0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7D69CBF" w14:textId="2B5B716C"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06220314" w14:textId="77777777" w:rsidTr="00B862E1">
            <w:trPr>
              <w:jc w:val="center"/>
            </w:trPr>
            <w:tc>
              <w:tcPr>
                <w:tcW w:w="988" w:type="dxa"/>
                <w:vMerge/>
                <w:shd w:val="clear" w:color="auto" w:fill="D9D9D9" w:themeFill="background1" w:themeFillShade="D9"/>
                <w:vAlign w:val="center"/>
              </w:tcPr>
              <w:p w14:paraId="1097937D" w14:textId="6A6717D8" w:rsidR="00F74163" w:rsidRPr="00BD29A0" w:rsidRDefault="00F74163" w:rsidP="00BD29A0">
                <w:pPr>
                  <w:jc w:val="center"/>
                  <w:rPr>
                    <w:rFonts w:cstheme="minorHAnsi"/>
                    <w:b/>
                    <w:sz w:val="18"/>
                    <w:szCs w:val="18"/>
                  </w:rPr>
                </w:pPr>
              </w:p>
            </w:tc>
            <w:tc>
              <w:tcPr>
                <w:tcW w:w="1804" w:type="dxa"/>
                <w:vAlign w:val="center"/>
              </w:tcPr>
              <w:p w14:paraId="2201E207" w14:textId="1C5674AD" w:rsidR="00F74163" w:rsidRPr="00BD29A0" w:rsidRDefault="00F74163" w:rsidP="00BD29A0">
                <w:pPr>
                  <w:jc w:val="center"/>
                  <w:rPr>
                    <w:rFonts w:cstheme="minorHAnsi"/>
                    <w:b/>
                    <w:sz w:val="18"/>
                    <w:szCs w:val="18"/>
                  </w:rPr>
                </w:pPr>
                <w:r w:rsidRPr="00BD29A0">
                  <w:rPr>
                    <w:rFonts w:cstheme="minorHAnsi"/>
                    <w:b/>
                    <w:sz w:val="18"/>
                    <w:szCs w:val="18"/>
                  </w:rPr>
                  <w:t>Oxígeno Disuelto %</w:t>
                </w:r>
              </w:p>
            </w:tc>
            <w:tc>
              <w:tcPr>
                <w:tcW w:w="1659" w:type="dxa"/>
                <w:vAlign w:val="center"/>
              </w:tcPr>
              <w:p w14:paraId="3D48E230" w14:textId="3BC6DC2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01A1565" w14:textId="56F88CB3"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73B381E1" w14:textId="183A824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88A8BCD" w14:textId="17A489B4"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70991FC" w14:textId="77777777" w:rsidTr="00B862E1">
            <w:trPr>
              <w:jc w:val="center"/>
            </w:trPr>
            <w:tc>
              <w:tcPr>
                <w:tcW w:w="988" w:type="dxa"/>
                <w:vMerge/>
                <w:shd w:val="clear" w:color="auto" w:fill="D9D9D9" w:themeFill="background1" w:themeFillShade="D9"/>
                <w:vAlign w:val="center"/>
              </w:tcPr>
              <w:p w14:paraId="61DCD44E" w14:textId="100ABB66" w:rsidR="00F74163" w:rsidRPr="00BD29A0" w:rsidRDefault="00F74163" w:rsidP="00BD29A0">
                <w:pPr>
                  <w:jc w:val="center"/>
                  <w:rPr>
                    <w:rFonts w:cstheme="minorHAnsi"/>
                    <w:b/>
                    <w:sz w:val="18"/>
                    <w:szCs w:val="18"/>
                  </w:rPr>
                </w:pPr>
              </w:p>
            </w:tc>
            <w:tc>
              <w:tcPr>
                <w:tcW w:w="1804" w:type="dxa"/>
                <w:vAlign w:val="center"/>
              </w:tcPr>
              <w:p w14:paraId="6FC99D75" w14:textId="1EFDC618" w:rsidR="00F74163" w:rsidRPr="00BD29A0" w:rsidRDefault="00F74163" w:rsidP="00BD29A0">
                <w:pPr>
                  <w:jc w:val="center"/>
                  <w:rPr>
                    <w:rFonts w:cstheme="minorHAnsi"/>
                    <w:b/>
                    <w:sz w:val="18"/>
                    <w:szCs w:val="18"/>
                  </w:rPr>
                </w:pPr>
                <w:r w:rsidRPr="00BD29A0">
                  <w:rPr>
                    <w:rFonts w:cstheme="minorHAnsi"/>
                    <w:b/>
                    <w:sz w:val="18"/>
                    <w:szCs w:val="18"/>
                  </w:rPr>
                  <w:t>Turbiedad</w:t>
                </w:r>
              </w:p>
            </w:tc>
            <w:tc>
              <w:tcPr>
                <w:tcW w:w="1659" w:type="dxa"/>
                <w:shd w:val="clear" w:color="auto" w:fill="F2DBDB" w:themeFill="accent2" w:themeFillTint="33"/>
                <w:vAlign w:val="center"/>
              </w:tcPr>
              <w:p w14:paraId="24AA8BA4" w14:textId="08A55579" w:rsidR="00F74163" w:rsidRPr="00BD29A0" w:rsidRDefault="00F74163" w:rsidP="00BD29A0">
                <w:pPr>
                  <w:jc w:val="center"/>
                  <w:rPr>
                    <w:rFonts w:cstheme="minorHAnsi"/>
                    <w:sz w:val="18"/>
                    <w:szCs w:val="18"/>
                  </w:rPr>
                </w:pPr>
                <w:r w:rsidRPr="00BD29A0">
                  <w:rPr>
                    <w:rFonts w:cstheme="minorHAnsi"/>
                    <w:sz w:val="18"/>
                    <w:szCs w:val="18"/>
                  </w:rPr>
                  <w:t>(*)</w:t>
                </w:r>
              </w:p>
            </w:tc>
            <w:tc>
              <w:tcPr>
                <w:tcW w:w="1360" w:type="dxa"/>
                <w:shd w:val="clear" w:color="auto" w:fill="F2DBDB" w:themeFill="accent2" w:themeFillTint="33"/>
                <w:vAlign w:val="center"/>
              </w:tcPr>
              <w:p w14:paraId="3DBBC90D" w14:textId="49CCB2C3" w:rsidR="00F74163" w:rsidRPr="00BD29A0" w:rsidRDefault="00F74163" w:rsidP="00BD29A0">
                <w:pPr>
                  <w:jc w:val="center"/>
                  <w:rPr>
                    <w:rFonts w:cstheme="minorHAnsi"/>
                    <w:sz w:val="18"/>
                    <w:szCs w:val="18"/>
                  </w:rPr>
                </w:pPr>
                <w:r w:rsidRPr="00BD29A0">
                  <w:rPr>
                    <w:rFonts w:cstheme="minorHAnsi"/>
                    <w:sz w:val="18"/>
                    <w:szCs w:val="18"/>
                  </w:rPr>
                  <w:t>(*)</w:t>
                </w:r>
              </w:p>
            </w:tc>
            <w:tc>
              <w:tcPr>
                <w:tcW w:w="1659" w:type="dxa"/>
                <w:vAlign w:val="center"/>
              </w:tcPr>
              <w:p w14:paraId="681CD395" w14:textId="4CF2B855"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34EDEF7E" w14:textId="16967863"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25FCB8D4" w14:textId="77777777" w:rsidTr="00B862E1">
            <w:trPr>
              <w:jc w:val="center"/>
            </w:trPr>
            <w:tc>
              <w:tcPr>
                <w:tcW w:w="988" w:type="dxa"/>
                <w:vMerge/>
                <w:shd w:val="clear" w:color="auto" w:fill="D9D9D9" w:themeFill="background1" w:themeFillShade="D9"/>
                <w:vAlign w:val="center"/>
              </w:tcPr>
              <w:p w14:paraId="353248E3" w14:textId="06C3EA2F" w:rsidR="00F74163" w:rsidRPr="00BD29A0" w:rsidRDefault="00F74163" w:rsidP="00BD29A0">
                <w:pPr>
                  <w:jc w:val="center"/>
                  <w:rPr>
                    <w:rFonts w:cstheme="minorHAnsi"/>
                    <w:b/>
                    <w:sz w:val="18"/>
                    <w:szCs w:val="18"/>
                  </w:rPr>
                </w:pPr>
              </w:p>
            </w:tc>
            <w:tc>
              <w:tcPr>
                <w:tcW w:w="1804" w:type="dxa"/>
                <w:vAlign w:val="center"/>
              </w:tcPr>
              <w:p w14:paraId="65230C39" w14:textId="6672AF3C" w:rsidR="00F74163" w:rsidRPr="00BD29A0" w:rsidRDefault="00F74163" w:rsidP="00BD29A0">
                <w:pPr>
                  <w:jc w:val="center"/>
                  <w:rPr>
                    <w:rFonts w:cstheme="minorHAnsi"/>
                    <w:b/>
                    <w:sz w:val="18"/>
                    <w:szCs w:val="18"/>
                  </w:rPr>
                </w:pPr>
                <w:r w:rsidRPr="00BD29A0">
                  <w:rPr>
                    <w:rFonts w:cstheme="minorHAnsi"/>
                    <w:b/>
                    <w:sz w:val="18"/>
                    <w:szCs w:val="18"/>
                  </w:rPr>
                  <w:t>Sílice</w:t>
                </w:r>
              </w:p>
            </w:tc>
            <w:tc>
              <w:tcPr>
                <w:tcW w:w="1659" w:type="dxa"/>
                <w:vAlign w:val="center"/>
              </w:tcPr>
              <w:p w14:paraId="0C98C5CB" w14:textId="58B98F5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BE8C37A" w14:textId="61BD4184"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0BA00B25" w14:textId="34874C4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5D84C88" w14:textId="45862C24"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305EDF2A" w14:textId="77777777" w:rsidTr="00B862E1">
            <w:trPr>
              <w:jc w:val="center"/>
            </w:trPr>
            <w:tc>
              <w:tcPr>
                <w:tcW w:w="988" w:type="dxa"/>
                <w:vMerge/>
                <w:shd w:val="clear" w:color="auto" w:fill="D9D9D9" w:themeFill="background1" w:themeFillShade="D9"/>
                <w:vAlign w:val="center"/>
              </w:tcPr>
              <w:p w14:paraId="6B4B5210" w14:textId="24FBD468" w:rsidR="00F74163" w:rsidRPr="00BD29A0" w:rsidRDefault="00F74163" w:rsidP="00BD29A0">
                <w:pPr>
                  <w:jc w:val="center"/>
                  <w:rPr>
                    <w:rFonts w:cstheme="minorHAnsi"/>
                    <w:b/>
                    <w:sz w:val="18"/>
                    <w:szCs w:val="18"/>
                  </w:rPr>
                </w:pPr>
              </w:p>
            </w:tc>
            <w:tc>
              <w:tcPr>
                <w:tcW w:w="1804" w:type="dxa"/>
                <w:vAlign w:val="center"/>
              </w:tcPr>
              <w:p w14:paraId="439820BB" w14:textId="1CD97211" w:rsidR="00F74163" w:rsidRPr="00BD29A0" w:rsidRDefault="00F74163" w:rsidP="00BD29A0">
                <w:pPr>
                  <w:jc w:val="center"/>
                  <w:rPr>
                    <w:rFonts w:cstheme="minorHAnsi"/>
                    <w:b/>
                    <w:sz w:val="18"/>
                    <w:szCs w:val="18"/>
                  </w:rPr>
                </w:pPr>
                <w:r w:rsidRPr="00BD29A0">
                  <w:rPr>
                    <w:rFonts w:cstheme="minorHAnsi"/>
                    <w:b/>
                    <w:sz w:val="18"/>
                    <w:szCs w:val="18"/>
                  </w:rPr>
                  <w:t>DQO</w:t>
                </w:r>
              </w:p>
            </w:tc>
            <w:tc>
              <w:tcPr>
                <w:tcW w:w="1659" w:type="dxa"/>
                <w:vAlign w:val="center"/>
              </w:tcPr>
              <w:p w14:paraId="3E2C7595" w14:textId="5CF9ADD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AA7B231" w14:textId="718F3618"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1E6BCC35" w14:textId="1E1B35E0"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2885CEE5" w14:textId="14EE8F4B"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372021AF" w14:textId="77777777" w:rsidTr="00B862E1">
            <w:trPr>
              <w:jc w:val="center"/>
            </w:trPr>
            <w:tc>
              <w:tcPr>
                <w:tcW w:w="988" w:type="dxa"/>
                <w:vMerge/>
                <w:shd w:val="clear" w:color="auto" w:fill="D9D9D9" w:themeFill="background1" w:themeFillShade="D9"/>
                <w:vAlign w:val="center"/>
              </w:tcPr>
              <w:p w14:paraId="3273B138" w14:textId="6C10709F" w:rsidR="00F74163" w:rsidRPr="00BD29A0" w:rsidRDefault="00F74163" w:rsidP="00BD29A0">
                <w:pPr>
                  <w:jc w:val="center"/>
                  <w:rPr>
                    <w:rFonts w:cstheme="minorHAnsi"/>
                    <w:b/>
                    <w:sz w:val="18"/>
                    <w:szCs w:val="18"/>
                  </w:rPr>
                </w:pPr>
              </w:p>
            </w:tc>
            <w:tc>
              <w:tcPr>
                <w:tcW w:w="1804" w:type="dxa"/>
                <w:vAlign w:val="center"/>
              </w:tcPr>
              <w:p w14:paraId="1B628E42" w14:textId="443BB543" w:rsidR="00F74163" w:rsidRPr="00BD29A0" w:rsidRDefault="00F74163" w:rsidP="00BD29A0">
                <w:pPr>
                  <w:jc w:val="center"/>
                  <w:rPr>
                    <w:rFonts w:cstheme="minorHAnsi"/>
                    <w:b/>
                    <w:sz w:val="18"/>
                    <w:szCs w:val="18"/>
                  </w:rPr>
                </w:pPr>
                <w:r w:rsidRPr="00BD29A0">
                  <w:rPr>
                    <w:rFonts w:cstheme="minorHAnsi"/>
                    <w:b/>
                    <w:sz w:val="18"/>
                    <w:szCs w:val="18"/>
                  </w:rPr>
                  <w:t>Transparencia</w:t>
                </w:r>
              </w:p>
            </w:tc>
            <w:tc>
              <w:tcPr>
                <w:tcW w:w="1659" w:type="dxa"/>
                <w:vAlign w:val="center"/>
              </w:tcPr>
              <w:p w14:paraId="2EF83672" w14:textId="41A5A268"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034D7D4C" w14:textId="0A544C2C" w:rsidR="00F74163" w:rsidRPr="00BD29A0" w:rsidRDefault="00F74163" w:rsidP="00BD29A0">
                <w:pPr>
                  <w:jc w:val="center"/>
                  <w:rPr>
                    <w:rFonts w:cstheme="minorHAnsi"/>
                    <w:sz w:val="18"/>
                    <w:szCs w:val="18"/>
                  </w:rPr>
                </w:pPr>
                <w:r w:rsidRPr="00BD29A0">
                  <w:rPr>
                    <w:rFonts w:cstheme="minorHAnsi"/>
                    <w:sz w:val="18"/>
                    <w:szCs w:val="18"/>
                  </w:rPr>
                  <w:t>0</w:t>
                </w:r>
              </w:p>
            </w:tc>
            <w:tc>
              <w:tcPr>
                <w:tcW w:w="1659" w:type="dxa"/>
                <w:vAlign w:val="center"/>
              </w:tcPr>
              <w:p w14:paraId="4ECC83D5" w14:textId="5EFAE609"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16EA5734" w14:textId="5A57CDFF" w:rsidR="00F74163" w:rsidRPr="00BD29A0" w:rsidRDefault="00F74163" w:rsidP="00BD29A0">
                <w:pPr>
                  <w:jc w:val="center"/>
                  <w:rPr>
                    <w:rFonts w:cstheme="minorHAnsi"/>
                    <w:sz w:val="18"/>
                    <w:szCs w:val="18"/>
                  </w:rPr>
                </w:pPr>
                <w:r w:rsidRPr="00BD29A0">
                  <w:rPr>
                    <w:rFonts w:cstheme="minorHAnsi"/>
                    <w:sz w:val="18"/>
                    <w:szCs w:val="18"/>
                  </w:rPr>
                  <w:t>0</w:t>
                </w:r>
              </w:p>
            </w:tc>
          </w:tr>
          <w:tr w:rsidR="00F74163" w:rsidRPr="00BD29A0" w14:paraId="10323E96" w14:textId="77777777" w:rsidTr="00B862E1">
            <w:trPr>
              <w:jc w:val="center"/>
            </w:trPr>
            <w:tc>
              <w:tcPr>
                <w:tcW w:w="988" w:type="dxa"/>
                <w:vMerge/>
                <w:shd w:val="clear" w:color="auto" w:fill="D9D9D9" w:themeFill="background1" w:themeFillShade="D9"/>
                <w:vAlign w:val="center"/>
              </w:tcPr>
              <w:p w14:paraId="66B90E77" w14:textId="4DBD719B" w:rsidR="00F74163" w:rsidRPr="00BD29A0" w:rsidRDefault="00F74163" w:rsidP="00BD29A0">
                <w:pPr>
                  <w:jc w:val="center"/>
                  <w:rPr>
                    <w:rFonts w:cstheme="minorHAnsi"/>
                    <w:b/>
                    <w:sz w:val="18"/>
                    <w:szCs w:val="18"/>
                  </w:rPr>
                </w:pPr>
              </w:p>
            </w:tc>
            <w:tc>
              <w:tcPr>
                <w:tcW w:w="1804" w:type="dxa"/>
                <w:vAlign w:val="center"/>
              </w:tcPr>
              <w:p w14:paraId="646CC78A" w14:textId="457FFD0D" w:rsidR="00F74163" w:rsidRPr="00BD29A0" w:rsidRDefault="00F74163" w:rsidP="00BD29A0">
                <w:pPr>
                  <w:jc w:val="center"/>
                  <w:rPr>
                    <w:rFonts w:cstheme="minorHAnsi"/>
                    <w:b/>
                    <w:sz w:val="18"/>
                    <w:szCs w:val="18"/>
                  </w:rPr>
                </w:pPr>
                <w:r w:rsidRPr="00BD29A0">
                  <w:rPr>
                    <w:rFonts w:cstheme="minorHAnsi"/>
                    <w:b/>
                    <w:sz w:val="18"/>
                    <w:szCs w:val="18"/>
                  </w:rPr>
                  <w:t>Nitrógeno Total</w:t>
                </w:r>
              </w:p>
            </w:tc>
            <w:tc>
              <w:tcPr>
                <w:tcW w:w="1659" w:type="dxa"/>
                <w:vAlign w:val="center"/>
              </w:tcPr>
              <w:p w14:paraId="3C2FF0F2" w14:textId="5A1BC41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63B3867" w14:textId="763ECDE4"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78EF7BA4" w14:textId="626DA9B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6673393" w14:textId="24150ED4"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49D3229D" w14:textId="77777777" w:rsidTr="00B862E1">
            <w:trPr>
              <w:jc w:val="center"/>
            </w:trPr>
            <w:tc>
              <w:tcPr>
                <w:tcW w:w="988" w:type="dxa"/>
                <w:vMerge/>
                <w:shd w:val="clear" w:color="auto" w:fill="D9D9D9" w:themeFill="background1" w:themeFillShade="D9"/>
                <w:vAlign w:val="center"/>
              </w:tcPr>
              <w:p w14:paraId="7297AC19" w14:textId="77BC2C3C" w:rsidR="00F74163" w:rsidRPr="00BD29A0" w:rsidRDefault="00F74163" w:rsidP="00BD29A0">
                <w:pPr>
                  <w:jc w:val="center"/>
                  <w:rPr>
                    <w:rFonts w:cstheme="minorHAnsi"/>
                    <w:b/>
                    <w:sz w:val="18"/>
                    <w:szCs w:val="18"/>
                  </w:rPr>
                </w:pPr>
              </w:p>
            </w:tc>
            <w:tc>
              <w:tcPr>
                <w:tcW w:w="1804" w:type="dxa"/>
                <w:vAlign w:val="center"/>
              </w:tcPr>
              <w:p w14:paraId="3FB23058" w14:textId="65FDE90E" w:rsidR="00F74163" w:rsidRPr="00BD29A0" w:rsidRDefault="00F74163" w:rsidP="00BD29A0">
                <w:pPr>
                  <w:jc w:val="center"/>
                  <w:rPr>
                    <w:rFonts w:cstheme="minorHAnsi"/>
                    <w:b/>
                    <w:sz w:val="18"/>
                    <w:szCs w:val="18"/>
                  </w:rPr>
                </w:pPr>
                <w:r w:rsidRPr="00BD29A0">
                  <w:rPr>
                    <w:rFonts w:cstheme="minorHAnsi"/>
                    <w:b/>
                    <w:sz w:val="18"/>
                    <w:szCs w:val="18"/>
                  </w:rPr>
                  <w:t>Fósforo Total</w:t>
                </w:r>
              </w:p>
            </w:tc>
            <w:tc>
              <w:tcPr>
                <w:tcW w:w="1659" w:type="dxa"/>
                <w:vAlign w:val="center"/>
              </w:tcPr>
              <w:p w14:paraId="31F58426" w14:textId="58E2B17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2DB7A06" w14:textId="0BBF64AC"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28E51850" w14:textId="4885DBA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7E2909F" w14:textId="5249305F"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4ED5F135" w14:textId="77777777" w:rsidTr="00B862E1">
            <w:trPr>
              <w:jc w:val="center"/>
            </w:trPr>
            <w:tc>
              <w:tcPr>
                <w:tcW w:w="988" w:type="dxa"/>
                <w:vMerge/>
                <w:shd w:val="clear" w:color="auto" w:fill="D9D9D9" w:themeFill="background1" w:themeFillShade="D9"/>
                <w:vAlign w:val="center"/>
              </w:tcPr>
              <w:p w14:paraId="43E3CECE" w14:textId="08F9ED57" w:rsidR="00F74163" w:rsidRPr="00BD29A0" w:rsidRDefault="00F74163" w:rsidP="00BD29A0">
                <w:pPr>
                  <w:jc w:val="center"/>
                  <w:rPr>
                    <w:rFonts w:cstheme="minorHAnsi"/>
                    <w:b/>
                    <w:sz w:val="18"/>
                    <w:szCs w:val="18"/>
                  </w:rPr>
                </w:pPr>
              </w:p>
            </w:tc>
            <w:tc>
              <w:tcPr>
                <w:tcW w:w="1804" w:type="dxa"/>
                <w:vAlign w:val="center"/>
              </w:tcPr>
              <w:p w14:paraId="158192A6" w14:textId="6F01C682" w:rsidR="00F74163" w:rsidRPr="00BD29A0" w:rsidRDefault="00F74163" w:rsidP="00BD29A0">
                <w:pPr>
                  <w:jc w:val="center"/>
                  <w:rPr>
                    <w:rFonts w:cstheme="minorHAnsi"/>
                    <w:b/>
                    <w:sz w:val="18"/>
                    <w:szCs w:val="18"/>
                  </w:rPr>
                </w:pPr>
                <w:r w:rsidRPr="00BD29A0">
                  <w:rPr>
                    <w:rFonts w:cstheme="minorHAnsi"/>
                    <w:b/>
                    <w:sz w:val="18"/>
                    <w:szCs w:val="18"/>
                  </w:rPr>
                  <w:t>Clorofila a</w:t>
                </w:r>
              </w:p>
            </w:tc>
            <w:tc>
              <w:tcPr>
                <w:tcW w:w="1659" w:type="dxa"/>
                <w:vAlign w:val="center"/>
              </w:tcPr>
              <w:p w14:paraId="26E3ADAB" w14:textId="32296310"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78A37EA" w14:textId="78CA1DC6"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5C8FC7B9" w14:textId="7CE52146"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2EDFB7F" w14:textId="7D3A6D71"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072B9C97" w14:textId="77777777" w:rsidTr="00B862E1">
            <w:trPr>
              <w:jc w:val="center"/>
            </w:trPr>
            <w:tc>
              <w:tcPr>
                <w:tcW w:w="988" w:type="dxa"/>
                <w:vMerge w:val="restart"/>
                <w:shd w:val="clear" w:color="auto" w:fill="D9D9D9" w:themeFill="background1" w:themeFillShade="D9"/>
                <w:vAlign w:val="center"/>
              </w:tcPr>
              <w:p w14:paraId="00934F55" w14:textId="4585815C" w:rsidR="00F74163" w:rsidRPr="00BD29A0" w:rsidRDefault="00F74163" w:rsidP="00BD29A0">
                <w:pPr>
                  <w:jc w:val="center"/>
                  <w:rPr>
                    <w:rFonts w:cstheme="minorHAnsi"/>
                    <w:b/>
                    <w:sz w:val="18"/>
                    <w:szCs w:val="18"/>
                  </w:rPr>
                </w:pPr>
                <w:r w:rsidRPr="00BD29A0">
                  <w:rPr>
                    <w:rFonts w:cstheme="minorHAnsi"/>
                    <w:b/>
                    <w:sz w:val="18"/>
                    <w:szCs w:val="18"/>
                  </w:rPr>
                  <w:t>Ensenada</w:t>
                </w:r>
              </w:p>
            </w:tc>
            <w:tc>
              <w:tcPr>
                <w:tcW w:w="1804" w:type="dxa"/>
                <w:vAlign w:val="center"/>
              </w:tcPr>
              <w:p w14:paraId="2E571186" w14:textId="2DC08342" w:rsidR="00F74163" w:rsidRPr="00BD29A0" w:rsidRDefault="00F74163" w:rsidP="00BD29A0">
                <w:pPr>
                  <w:jc w:val="center"/>
                  <w:rPr>
                    <w:rFonts w:cstheme="minorHAnsi"/>
                    <w:b/>
                    <w:sz w:val="18"/>
                    <w:szCs w:val="18"/>
                  </w:rPr>
                </w:pPr>
                <w:r w:rsidRPr="00BD29A0">
                  <w:rPr>
                    <w:rFonts w:cstheme="minorHAnsi"/>
                    <w:b/>
                    <w:sz w:val="18"/>
                    <w:szCs w:val="18"/>
                  </w:rPr>
                  <w:t>Conductividad</w:t>
                </w:r>
              </w:p>
            </w:tc>
            <w:tc>
              <w:tcPr>
                <w:tcW w:w="1659" w:type="dxa"/>
                <w:vAlign w:val="center"/>
              </w:tcPr>
              <w:p w14:paraId="5D480A82" w14:textId="4D7856D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FC817D9" w14:textId="1CA8441C"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2A47B04F" w14:textId="7E499D04"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1B437D53" w14:textId="6919A12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71BFA1EF" w14:textId="77777777" w:rsidTr="00B862E1">
            <w:trPr>
              <w:jc w:val="center"/>
            </w:trPr>
            <w:tc>
              <w:tcPr>
                <w:tcW w:w="988" w:type="dxa"/>
                <w:vMerge/>
                <w:shd w:val="clear" w:color="auto" w:fill="D9D9D9" w:themeFill="background1" w:themeFillShade="D9"/>
                <w:vAlign w:val="center"/>
              </w:tcPr>
              <w:p w14:paraId="2F23129D" w14:textId="7712D9AD" w:rsidR="00F74163" w:rsidRPr="00BD29A0" w:rsidRDefault="00F74163" w:rsidP="00BD29A0">
                <w:pPr>
                  <w:jc w:val="center"/>
                  <w:rPr>
                    <w:rFonts w:cstheme="minorHAnsi"/>
                    <w:b/>
                    <w:sz w:val="18"/>
                    <w:szCs w:val="18"/>
                  </w:rPr>
                </w:pPr>
              </w:p>
            </w:tc>
            <w:tc>
              <w:tcPr>
                <w:tcW w:w="1804" w:type="dxa"/>
                <w:vAlign w:val="center"/>
              </w:tcPr>
              <w:p w14:paraId="6F8DEEFE" w14:textId="4DE5E4D6" w:rsidR="00F74163" w:rsidRPr="00BD29A0" w:rsidRDefault="00F74163" w:rsidP="00BD29A0">
                <w:pPr>
                  <w:jc w:val="center"/>
                  <w:rPr>
                    <w:rFonts w:cstheme="minorHAnsi"/>
                    <w:b/>
                    <w:sz w:val="18"/>
                    <w:szCs w:val="18"/>
                  </w:rPr>
                </w:pPr>
                <w:r w:rsidRPr="00BD29A0">
                  <w:rPr>
                    <w:rFonts w:cstheme="minorHAnsi"/>
                    <w:b/>
                    <w:sz w:val="18"/>
                    <w:szCs w:val="18"/>
                  </w:rPr>
                  <w:t>pH</w:t>
                </w:r>
              </w:p>
            </w:tc>
            <w:tc>
              <w:tcPr>
                <w:tcW w:w="1659" w:type="dxa"/>
                <w:vAlign w:val="center"/>
              </w:tcPr>
              <w:p w14:paraId="33167DEF" w14:textId="0788CEB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0EA16D0" w14:textId="266F2EAE"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2F79ED00" w14:textId="125E87C7"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7385DEC2" w14:textId="4F8BAA7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56832680" w14:textId="77777777" w:rsidTr="00B862E1">
            <w:trPr>
              <w:jc w:val="center"/>
            </w:trPr>
            <w:tc>
              <w:tcPr>
                <w:tcW w:w="988" w:type="dxa"/>
                <w:vMerge/>
                <w:shd w:val="clear" w:color="auto" w:fill="D9D9D9" w:themeFill="background1" w:themeFillShade="D9"/>
                <w:vAlign w:val="center"/>
              </w:tcPr>
              <w:p w14:paraId="5FB4542B" w14:textId="2935AF18" w:rsidR="00F74163" w:rsidRPr="00BD29A0" w:rsidRDefault="00F74163" w:rsidP="00BD29A0">
                <w:pPr>
                  <w:jc w:val="center"/>
                  <w:rPr>
                    <w:rFonts w:cstheme="minorHAnsi"/>
                    <w:b/>
                    <w:sz w:val="18"/>
                    <w:szCs w:val="18"/>
                  </w:rPr>
                </w:pPr>
              </w:p>
            </w:tc>
            <w:tc>
              <w:tcPr>
                <w:tcW w:w="1804" w:type="dxa"/>
                <w:vAlign w:val="center"/>
              </w:tcPr>
              <w:p w14:paraId="240DE9B0" w14:textId="709D890B" w:rsidR="00F74163" w:rsidRPr="00BD29A0" w:rsidRDefault="00F74163" w:rsidP="00BD29A0">
                <w:pPr>
                  <w:jc w:val="center"/>
                  <w:rPr>
                    <w:rFonts w:cstheme="minorHAnsi"/>
                    <w:b/>
                    <w:sz w:val="18"/>
                    <w:szCs w:val="18"/>
                  </w:rPr>
                </w:pPr>
                <w:r w:rsidRPr="00BD29A0">
                  <w:rPr>
                    <w:rFonts w:cstheme="minorHAnsi"/>
                    <w:b/>
                    <w:sz w:val="18"/>
                    <w:szCs w:val="18"/>
                  </w:rPr>
                  <w:t>Oxígeno Disuelto</w:t>
                </w:r>
              </w:p>
            </w:tc>
            <w:tc>
              <w:tcPr>
                <w:tcW w:w="1659" w:type="dxa"/>
                <w:vAlign w:val="center"/>
              </w:tcPr>
              <w:p w14:paraId="44CAC646" w14:textId="669F6CFF"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2255441" w14:textId="0D25522C"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5D1E1FDF" w14:textId="6BCE2C29"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67B99B2E" w14:textId="5F811A5A"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3B96279E" w14:textId="77777777" w:rsidTr="00B862E1">
            <w:trPr>
              <w:jc w:val="center"/>
            </w:trPr>
            <w:tc>
              <w:tcPr>
                <w:tcW w:w="988" w:type="dxa"/>
                <w:vMerge/>
                <w:shd w:val="clear" w:color="auto" w:fill="D9D9D9" w:themeFill="background1" w:themeFillShade="D9"/>
                <w:vAlign w:val="center"/>
              </w:tcPr>
              <w:p w14:paraId="64A5FB8D" w14:textId="0B8AFF44" w:rsidR="00F74163" w:rsidRPr="00BD29A0" w:rsidRDefault="00F74163" w:rsidP="00BD29A0">
                <w:pPr>
                  <w:jc w:val="center"/>
                  <w:rPr>
                    <w:rFonts w:cstheme="minorHAnsi"/>
                    <w:b/>
                    <w:sz w:val="18"/>
                    <w:szCs w:val="18"/>
                  </w:rPr>
                </w:pPr>
              </w:p>
            </w:tc>
            <w:tc>
              <w:tcPr>
                <w:tcW w:w="1804" w:type="dxa"/>
                <w:vAlign w:val="center"/>
              </w:tcPr>
              <w:p w14:paraId="4EB04975" w14:textId="118FA438" w:rsidR="00F74163" w:rsidRPr="00BD29A0" w:rsidRDefault="00F74163" w:rsidP="00BD29A0">
                <w:pPr>
                  <w:jc w:val="center"/>
                  <w:rPr>
                    <w:rFonts w:cstheme="minorHAnsi"/>
                    <w:b/>
                    <w:sz w:val="18"/>
                    <w:szCs w:val="18"/>
                  </w:rPr>
                </w:pPr>
                <w:r w:rsidRPr="00BD29A0">
                  <w:rPr>
                    <w:rFonts w:cstheme="minorHAnsi"/>
                    <w:b/>
                    <w:sz w:val="18"/>
                    <w:szCs w:val="18"/>
                  </w:rPr>
                  <w:t>Oxígeno Disuelto %</w:t>
                </w:r>
              </w:p>
            </w:tc>
            <w:tc>
              <w:tcPr>
                <w:tcW w:w="1659" w:type="dxa"/>
                <w:vAlign w:val="center"/>
              </w:tcPr>
              <w:p w14:paraId="5BFEE34C" w14:textId="4E9BA0BB"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C62B39F" w14:textId="4371FC1A"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5191D2DF" w14:textId="06E146F1"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6253955E" w14:textId="0B6B48B2"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0AC20DD5" w14:textId="77777777" w:rsidTr="00B862E1">
            <w:trPr>
              <w:jc w:val="center"/>
            </w:trPr>
            <w:tc>
              <w:tcPr>
                <w:tcW w:w="988" w:type="dxa"/>
                <w:vMerge/>
                <w:shd w:val="clear" w:color="auto" w:fill="D9D9D9" w:themeFill="background1" w:themeFillShade="D9"/>
                <w:vAlign w:val="center"/>
              </w:tcPr>
              <w:p w14:paraId="0A7AA487" w14:textId="6E6F9B7B" w:rsidR="00F74163" w:rsidRPr="00BD29A0" w:rsidRDefault="00F74163" w:rsidP="00BD29A0">
                <w:pPr>
                  <w:jc w:val="center"/>
                  <w:rPr>
                    <w:rFonts w:cstheme="minorHAnsi"/>
                    <w:b/>
                    <w:sz w:val="18"/>
                    <w:szCs w:val="18"/>
                  </w:rPr>
                </w:pPr>
              </w:p>
            </w:tc>
            <w:tc>
              <w:tcPr>
                <w:tcW w:w="1804" w:type="dxa"/>
                <w:vAlign w:val="center"/>
              </w:tcPr>
              <w:p w14:paraId="1E069780" w14:textId="35459044" w:rsidR="00F74163" w:rsidRPr="00BD29A0" w:rsidRDefault="00F74163" w:rsidP="00BD29A0">
                <w:pPr>
                  <w:jc w:val="center"/>
                  <w:rPr>
                    <w:rFonts w:cstheme="minorHAnsi"/>
                    <w:b/>
                    <w:sz w:val="18"/>
                    <w:szCs w:val="18"/>
                  </w:rPr>
                </w:pPr>
                <w:r w:rsidRPr="00BD29A0">
                  <w:rPr>
                    <w:rFonts w:cstheme="minorHAnsi"/>
                    <w:b/>
                    <w:sz w:val="18"/>
                    <w:szCs w:val="18"/>
                  </w:rPr>
                  <w:t>Turbiedad</w:t>
                </w:r>
              </w:p>
            </w:tc>
            <w:tc>
              <w:tcPr>
                <w:tcW w:w="1659" w:type="dxa"/>
                <w:shd w:val="clear" w:color="auto" w:fill="F2DBDB" w:themeFill="accent2" w:themeFillTint="33"/>
                <w:vAlign w:val="center"/>
              </w:tcPr>
              <w:p w14:paraId="7DEED5C6" w14:textId="48BC58E5" w:rsidR="00F74163" w:rsidRPr="00BD29A0" w:rsidRDefault="00F74163" w:rsidP="00BD29A0">
                <w:pPr>
                  <w:jc w:val="center"/>
                  <w:rPr>
                    <w:rFonts w:cstheme="minorHAnsi"/>
                    <w:sz w:val="18"/>
                    <w:szCs w:val="18"/>
                  </w:rPr>
                </w:pPr>
                <w:r w:rsidRPr="00BD29A0">
                  <w:rPr>
                    <w:rFonts w:cstheme="minorHAnsi"/>
                    <w:sz w:val="18"/>
                    <w:szCs w:val="18"/>
                  </w:rPr>
                  <w:t>(*)</w:t>
                </w:r>
              </w:p>
            </w:tc>
            <w:tc>
              <w:tcPr>
                <w:tcW w:w="1360" w:type="dxa"/>
                <w:shd w:val="clear" w:color="auto" w:fill="F2DBDB" w:themeFill="accent2" w:themeFillTint="33"/>
                <w:vAlign w:val="center"/>
              </w:tcPr>
              <w:p w14:paraId="4E8C09AF" w14:textId="7CAB1B02" w:rsidR="00F74163" w:rsidRPr="00BD29A0" w:rsidRDefault="00F74163" w:rsidP="00BD29A0">
                <w:pPr>
                  <w:jc w:val="center"/>
                  <w:rPr>
                    <w:rFonts w:cstheme="minorHAnsi"/>
                    <w:sz w:val="18"/>
                    <w:szCs w:val="18"/>
                  </w:rPr>
                </w:pPr>
                <w:r w:rsidRPr="00BD29A0">
                  <w:rPr>
                    <w:rFonts w:cstheme="minorHAnsi"/>
                    <w:sz w:val="18"/>
                    <w:szCs w:val="18"/>
                  </w:rPr>
                  <w:t>(*)</w:t>
                </w:r>
              </w:p>
            </w:tc>
            <w:tc>
              <w:tcPr>
                <w:tcW w:w="1659" w:type="dxa"/>
                <w:shd w:val="clear" w:color="auto" w:fill="F2DBDB" w:themeFill="accent2" w:themeFillTint="33"/>
                <w:vAlign w:val="center"/>
              </w:tcPr>
              <w:p w14:paraId="6D5C690B" w14:textId="4B38296A"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shd w:val="clear" w:color="auto" w:fill="F2DBDB" w:themeFill="accent2" w:themeFillTint="33"/>
                <w:vAlign w:val="center"/>
              </w:tcPr>
              <w:p w14:paraId="0D36CF79" w14:textId="4499B3EE"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75CEBE68" w14:textId="77777777" w:rsidTr="00B862E1">
            <w:trPr>
              <w:jc w:val="center"/>
            </w:trPr>
            <w:tc>
              <w:tcPr>
                <w:tcW w:w="988" w:type="dxa"/>
                <w:vMerge/>
                <w:shd w:val="clear" w:color="auto" w:fill="D9D9D9" w:themeFill="background1" w:themeFillShade="D9"/>
                <w:vAlign w:val="center"/>
              </w:tcPr>
              <w:p w14:paraId="519952AF" w14:textId="4AACBE56" w:rsidR="00F74163" w:rsidRPr="00BD29A0" w:rsidRDefault="00F74163" w:rsidP="00BD29A0">
                <w:pPr>
                  <w:jc w:val="center"/>
                  <w:rPr>
                    <w:rFonts w:cstheme="minorHAnsi"/>
                    <w:b/>
                    <w:sz w:val="18"/>
                    <w:szCs w:val="18"/>
                  </w:rPr>
                </w:pPr>
              </w:p>
            </w:tc>
            <w:tc>
              <w:tcPr>
                <w:tcW w:w="1804" w:type="dxa"/>
                <w:vAlign w:val="center"/>
              </w:tcPr>
              <w:p w14:paraId="0205E728" w14:textId="113085A4" w:rsidR="00F74163" w:rsidRPr="00BD29A0" w:rsidRDefault="00F74163" w:rsidP="00BD29A0">
                <w:pPr>
                  <w:jc w:val="center"/>
                  <w:rPr>
                    <w:rFonts w:cstheme="minorHAnsi"/>
                    <w:b/>
                    <w:sz w:val="18"/>
                    <w:szCs w:val="18"/>
                  </w:rPr>
                </w:pPr>
                <w:r w:rsidRPr="00BD29A0">
                  <w:rPr>
                    <w:rFonts w:cstheme="minorHAnsi"/>
                    <w:b/>
                    <w:sz w:val="18"/>
                    <w:szCs w:val="18"/>
                  </w:rPr>
                  <w:t>Sílice</w:t>
                </w:r>
              </w:p>
            </w:tc>
            <w:tc>
              <w:tcPr>
                <w:tcW w:w="1659" w:type="dxa"/>
                <w:vAlign w:val="center"/>
              </w:tcPr>
              <w:p w14:paraId="3781AC5E" w14:textId="0D839CA1"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4BE6CE5" w14:textId="0D1C7ADF"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18643009" w14:textId="18A28133"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56938E81" w14:textId="2D43403E"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7041A484" w14:textId="77777777" w:rsidTr="00B862E1">
            <w:trPr>
              <w:jc w:val="center"/>
            </w:trPr>
            <w:tc>
              <w:tcPr>
                <w:tcW w:w="988" w:type="dxa"/>
                <w:vMerge/>
                <w:shd w:val="clear" w:color="auto" w:fill="D9D9D9" w:themeFill="background1" w:themeFillShade="D9"/>
                <w:vAlign w:val="center"/>
              </w:tcPr>
              <w:p w14:paraId="176B89EE" w14:textId="600EBE6F" w:rsidR="00F74163" w:rsidRPr="00BD29A0" w:rsidRDefault="00F74163" w:rsidP="00BD29A0">
                <w:pPr>
                  <w:jc w:val="center"/>
                  <w:rPr>
                    <w:rFonts w:cstheme="minorHAnsi"/>
                    <w:b/>
                    <w:sz w:val="18"/>
                    <w:szCs w:val="18"/>
                  </w:rPr>
                </w:pPr>
              </w:p>
            </w:tc>
            <w:tc>
              <w:tcPr>
                <w:tcW w:w="1804" w:type="dxa"/>
                <w:vAlign w:val="center"/>
              </w:tcPr>
              <w:p w14:paraId="1397238A" w14:textId="2BBBF343" w:rsidR="00F74163" w:rsidRPr="00BD29A0" w:rsidRDefault="00F74163" w:rsidP="00BD29A0">
                <w:pPr>
                  <w:jc w:val="center"/>
                  <w:rPr>
                    <w:rFonts w:cstheme="minorHAnsi"/>
                    <w:b/>
                    <w:sz w:val="18"/>
                    <w:szCs w:val="18"/>
                  </w:rPr>
                </w:pPr>
                <w:r w:rsidRPr="00BD29A0">
                  <w:rPr>
                    <w:rFonts w:cstheme="minorHAnsi"/>
                    <w:b/>
                    <w:sz w:val="18"/>
                    <w:szCs w:val="18"/>
                  </w:rPr>
                  <w:t>DQO</w:t>
                </w:r>
              </w:p>
            </w:tc>
            <w:tc>
              <w:tcPr>
                <w:tcW w:w="1659" w:type="dxa"/>
                <w:vAlign w:val="center"/>
              </w:tcPr>
              <w:p w14:paraId="283B21D4" w14:textId="64700B0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F8D7A6F" w14:textId="39642CDD"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719EEBE8" w14:textId="5319F6E5"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shd w:val="clear" w:color="auto" w:fill="F2DBDB" w:themeFill="accent2" w:themeFillTint="33"/>
                <w:vAlign w:val="center"/>
              </w:tcPr>
              <w:p w14:paraId="78CD1F96" w14:textId="26219C84"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72C6B7E7" w14:textId="77777777" w:rsidTr="00B862E1">
            <w:trPr>
              <w:jc w:val="center"/>
            </w:trPr>
            <w:tc>
              <w:tcPr>
                <w:tcW w:w="988" w:type="dxa"/>
                <w:vMerge/>
                <w:shd w:val="clear" w:color="auto" w:fill="D9D9D9" w:themeFill="background1" w:themeFillShade="D9"/>
                <w:vAlign w:val="center"/>
              </w:tcPr>
              <w:p w14:paraId="215152DE" w14:textId="30AC9652" w:rsidR="00F74163" w:rsidRPr="00BD29A0" w:rsidRDefault="00F74163" w:rsidP="00BD29A0">
                <w:pPr>
                  <w:jc w:val="center"/>
                  <w:rPr>
                    <w:rFonts w:cstheme="minorHAnsi"/>
                    <w:b/>
                    <w:sz w:val="18"/>
                    <w:szCs w:val="18"/>
                  </w:rPr>
                </w:pPr>
              </w:p>
            </w:tc>
            <w:tc>
              <w:tcPr>
                <w:tcW w:w="1804" w:type="dxa"/>
                <w:vAlign w:val="center"/>
              </w:tcPr>
              <w:p w14:paraId="47E4CC50" w14:textId="6CCF97BA" w:rsidR="00F74163" w:rsidRPr="00BD29A0" w:rsidRDefault="00F74163" w:rsidP="00BD29A0">
                <w:pPr>
                  <w:jc w:val="center"/>
                  <w:rPr>
                    <w:rFonts w:cstheme="minorHAnsi"/>
                    <w:b/>
                    <w:sz w:val="18"/>
                    <w:szCs w:val="18"/>
                  </w:rPr>
                </w:pPr>
                <w:r w:rsidRPr="00BD29A0">
                  <w:rPr>
                    <w:rFonts w:cstheme="minorHAnsi"/>
                    <w:b/>
                    <w:sz w:val="18"/>
                    <w:szCs w:val="18"/>
                  </w:rPr>
                  <w:t>Transparencia</w:t>
                </w:r>
              </w:p>
            </w:tc>
            <w:tc>
              <w:tcPr>
                <w:tcW w:w="1659" w:type="dxa"/>
                <w:vAlign w:val="center"/>
              </w:tcPr>
              <w:p w14:paraId="2F7F05B6" w14:textId="72FC9D8C"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370AD921" w14:textId="6035021D" w:rsidR="00F74163" w:rsidRPr="00BD29A0" w:rsidRDefault="00F74163" w:rsidP="00BD29A0">
                <w:pPr>
                  <w:jc w:val="center"/>
                  <w:rPr>
                    <w:rFonts w:cstheme="minorHAnsi"/>
                    <w:sz w:val="18"/>
                    <w:szCs w:val="18"/>
                  </w:rPr>
                </w:pPr>
                <w:r w:rsidRPr="00BD29A0">
                  <w:rPr>
                    <w:rFonts w:cstheme="minorHAnsi"/>
                    <w:sz w:val="18"/>
                    <w:szCs w:val="18"/>
                  </w:rPr>
                  <w:t>0</w:t>
                </w:r>
              </w:p>
            </w:tc>
            <w:tc>
              <w:tcPr>
                <w:tcW w:w="1659" w:type="dxa"/>
                <w:vAlign w:val="center"/>
              </w:tcPr>
              <w:p w14:paraId="3638A1CD" w14:textId="6C9EEEEB"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35A41502" w14:textId="2840AC27" w:rsidR="00F74163" w:rsidRPr="00BD29A0" w:rsidRDefault="00F74163" w:rsidP="00BD29A0">
                <w:pPr>
                  <w:jc w:val="center"/>
                  <w:rPr>
                    <w:rFonts w:cstheme="minorHAnsi"/>
                    <w:sz w:val="18"/>
                    <w:szCs w:val="18"/>
                  </w:rPr>
                </w:pPr>
                <w:r w:rsidRPr="00BD29A0">
                  <w:rPr>
                    <w:rFonts w:cstheme="minorHAnsi"/>
                    <w:sz w:val="18"/>
                    <w:szCs w:val="18"/>
                  </w:rPr>
                  <w:t>0</w:t>
                </w:r>
              </w:p>
            </w:tc>
          </w:tr>
          <w:tr w:rsidR="00F74163" w:rsidRPr="00BD29A0" w14:paraId="0C34CB52" w14:textId="77777777" w:rsidTr="00B862E1">
            <w:trPr>
              <w:jc w:val="center"/>
            </w:trPr>
            <w:tc>
              <w:tcPr>
                <w:tcW w:w="988" w:type="dxa"/>
                <w:vMerge/>
                <w:shd w:val="clear" w:color="auto" w:fill="D9D9D9" w:themeFill="background1" w:themeFillShade="D9"/>
                <w:vAlign w:val="center"/>
              </w:tcPr>
              <w:p w14:paraId="4C8A1260" w14:textId="680F9424" w:rsidR="00F74163" w:rsidRPr="00BD29A0" w:rsidRDefault="00F74163" w:rsidP="00BD29A0">
                <w:pPr>
                  <w:jc w:val="center"/>
                  <w:rPr>
                    <w:rFonts w:cstheme="minorHAnsi"/>
                    <w:b/>
                    <w:sz w:val="18"/>
                    <w:szCs w:val="18"/>
                  </w:rPr>
                </w:pPr>
              </w:p>
            </w:tc>
            <w:tc>
              <w:tcPr>
                <w:tcW w:w="1804" w:type="dxa"/>
                <w:vAlign w:val="center"/>
              </w:tcPr>
              <w:p w14:paraId="67EFD7A5" w14:textId="6135805E" w:rsidR="00F74163" w:rsidRPr="00BD29A0" w:rsidRDefault="00F74163" w:rsidP="00BD29A0">
                <w:pPr>
                  <w:jc w:val="center"/>
                  <w:rPr>
                    <w:rFonts w:cstheme="minorHAnsi"/>
                    <w:b/>
                    <w:sz w:val="18"/>
                    <w:szCs w:val="18"/>
                  </w:rPr>
                </w:pPr>
                <w:r w:rsidRPr="00BD29A0">
                  <w:rPr>
                    <w:rFonts w:cstheme="minorHAnsi"/>
                    <w:b/>
                    <w:sz w:val="18"/>
                    <w:szCs w:val="18"/>
                  </w:rPr>
                  <w:t>Nitrógeno Total</w:t>
                </w:r>
              </w:p>
            </w:tc>
            <w:tc>
              <w:tcPr>
                <w:tcW w:w="1659" w:type="dxa"/>
                <w:vAlign w:val="center"/>
              </w:tcPr>
              <w:p w14:paraId="7730CEEC" w14:textId="5C8A839E"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67F28D9" w14:textId="48E82CB3"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774EE312" w14:textId="0E07A2E0"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286A2C5E" w14:textId="560028AA"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5BE819AF" w14:textId="77777777" w:rsidTr="00B862E1">
            <w:trPr>
              <w:jc w:val="center"/>
            </w:trPr>
            <w:tc>
              <w:tcPr>
                <w:tcW w:w="988" w:type="dxa"/>
                <w:vMerge/>
                <w:shd w:val="clear" w:color="auto" w:fill="D9D9D9" w:themeFill="background1" w:themeFillShade="D9"/>
                <w:vAlign w:val="center"/>
              </w:tcPr>
              <w:p w14:paraId="6068D2F7" w14:textId="38B30671" w:rsidR="00F74163" w:rsidRPr="00BD29A0" w:rsidRDefault="00F74163" w:rsidP="00BD29A0">
                <w:pPr>
                  <w:jc w:val="center"/>
                  <w:rPr>
                    <w:rFonts w:cstheme="minorHAnsi"/>
                    <w:b/>
                    <w:sz w:val="18"/>
                    <w:szCs w:val="18"/>
                  </w:rPr>
                </w:pPr>
              </w:p>
            </w:tc>
            <w:tc>
              <w:tcPr>
                <w:tcW w:w="1804" w:type="dxa"/>
                <w:vAlign w:val="center"/>
              </w:tcPr>
              <w:p w14:paraId="30724731" w14:textId="2761E7B7" w:rsidR="00F74163" w:rsidRPr="00BD29A0" w:rsidRDefault="00F74163" w:rsidP="00BD29A0">
                <w:pPr>
                  <w:jc w:val="center"/>
                  <w:rPr>
                    <w:rFonts w:cstheme="minorHAnsi"/>
                    <w:b/>
                    <w:sz w:val="18"/>
                    <w:szCs w:val="18"/>
                  </w:rPr>
                </w:pPr>
                <w:r w:rsidRPr="00BD29A0">
                  <w:rPr>
                    <w:rFonts w:cstheme="minorHAnsi"/>
                    <w:b/>
                    <w:sz w:val="18"/>
                    <w:szCs w:val="18"/>
                  </w:rPr>
                  <w:t>Fósforo Total</w:t>
                </w:r>
              </w:p>
            </w:tc>
            <w:tc>
              <w:tcPr>
                <w:tcW w:w="1659" w:type="dxa"/>
                <w:vAlign w:val="center"/>
              </w:tcPr>
              <w:p w14:paraId="2B21E723" w14:textId="7203306B"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EACF65E" w14:textId="7F656A02"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5C744705" w14:textId="70A0D9B7"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73D5609B" w14:textId="65CD3F95"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65142AF" w14:textId="77777777" w:rsidTr="00B862E1">
            <w:trPr>
              <w:jc w:val="center"/>
            </w:trPr>
            <w:tc>
              <w:tcPr>
                <w:tcW w:w="988" w:type="dxa"/>
                <w:vMerge/>
                <w:shd w:val="clear" w:color="auto" w:fill="D9D9D9" w:themeFill="background1" w:themeFillShade="D9"/>
                <w:vAlign w:val="center"/>
              </w:tcPr>
              <w:p w14:paraId="6EE987F6" w14:textId="470ADCF7" w:rsidR="00F74163" w:rsidRPr="00BD29A0" w:rsidRDefault="00F74163" w:rsidP="00BD29A0">
                <w:pPr>
                  <w:jc w:val="center"/>
                  <w:rPr>
                    <w:rFonts w:cstheme="minorHAnsi"/>
                    <w:b/>
                    <w:sz w:val="18"/>
                    <w:szCs w:val="18"/>
                  </w:rPr>
                </w:pPr>
              </w:p>
            </w:tc>
            <w:tc>
              <w:tcPr>
                <w:tcW w:w="1804" w:type="dxa"/>
                <w:vAlign w:val="center"/>
              </w:tcPr>
              <w:p w14:paraId="1011D7A4" w14:textId="2A5B9D36" w:rsidR="00F74163" w:rsidRPr="00BD29A0" w:rsidRDefault="00F74163" w:rsidP="00BD29A0">
                <w:pPr>
                  <w:jc w:val="center"/>
                  <w:rPr>
                    <w:rFonts w:cstheme="minorHAnsi"/>
                    <w:b/>
                    <w:sz w:val="18"/>
                    <w:szCs w:val="18"/>
                  </w:rPr>
                </w:pPr>
                <w:r w:rsidRPr="00BD29A0">
                  <w:rPr>
                    <w:rFonts w:cstheme="minorHAnsi"/>
                    <w:b/>
                    <w:sz w:val="18"/>
                    <w:szCs w:val="18"/>
                  </w:rPr>
                  <w:t>Clorofila a</w:t>
                </w:r>
              </w:p>
            </w:tc>
            <w:tc>
              <w:tcPr>
                <w:tcW w:w="1659" w:type="dxa"/>
                <w:vAlign w:val="center"/>
              </w:tcPr>
              <w:p w14:paraId="178A5804" w14:textId="17AAE03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15F5617" w14:textId="11691971"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shd w:val="clear" w:color="auto" w:fill="F2DBDB" w:themeFill="accent2" w:themeFillTint="33"/>
                <w:vAlign w:val="center"/>
              </w:tcPr>
              <w:p w14:paraId="31767285" w14:textId="0801CE02" w:rsidR="00F74163" w:rsidRPr="00BD29A0" w:rsidRDefault="00F74163" w:rsidP="00BD29A0">
                <w:pPr>
                  <w:jc w:val="center"/>
                  <w:rPr>
                    <w:rFonts w:cstheme="minorHAnsi"/>
                    <w:sz w:val="18"/>
                    <w:szCs w:val="18"/>
                  </w:rPr>
                </w:pPr>
                <w:r w:rsidRPr="00BD29A0">
                  <w:rPr>
                    <w:rFonts w:cstheme="minorHAnsi"/>
                    <w:sz w:val="18"/>
                    <w:szCs w:val="18"/>
                  </w:rPr>
                  <w:t>0/80/100</w:t>
                </w:r>
              </w:p>
            </w:tc>
            <w:tc>
              <w:tcPr>
                <w:tcW w:w="1360" w:type="dxa"/>
                <w:vAlign w:val="center"/>
              </w:tcPr>
              <w:p w14:paraId="28141AB4" w14:textId="4848E0EB"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19A982C1" w14:textId="77777777" w:rsidTr="00B862E1">
            <w:trPr>
              <w:jc w:val="center"/>
            </w:trPr>
            <w:tc>
              <w:tcPr>
                <w:tcW w:w="988" w:type="dxa"/>
                <w:vMerge w:val="restart"/>
                <w:shd w:val="clear" w:color="auto" w:fill="D9D9D9" w:themeFill="background1" w:themeFillShade="D9"/>
                <w:vAlign w:val="center"/>
              </w:tcPr>
              <w:p w14:paraId="1677FE81" w14:textId="06CBC740" w:rsidR="00F74163" w:rsidRPr="00BD29A0" w:rsidRDefault="00F74163" w:rsidP="00BD29A0">
                <w:pPr>
                  <w:jc w:val="center"/>
                  <w:rPr>
                    <w:rFonts w:cstheme="minorHAnsi"/>
                    <w:b/>
                    <w:sz w:val="18"/>
                    <w:szCs w:val="18"/>
                  </w:rPr>
                </w:pPr>
                <w:r w:rsidRPr="00BD29A0">
                  <w:rPr>
                    <w:rFonts w:cstheme="minorHAnsi"/>
                    <w:b/>
                    <w:sz w:val="18"/>
                    <w:szCs w:val="18"/>
                  </w:rPr>
                  <w:t>Puerto Varas</w:t>
                </w:r>
              </w:p>
            </w:tc>
            <w:tc>
              <w:tcPr>
                <w:tcW w:w="1804" w:type="dxa"/>
                <w:vAlign w:val="center"/>
              </w:tcPr>
              <w:p w14:paraId="146B66EB" w14:textId="4B4A4611" w:rsidR="00F74163" w:rsidRPr="00BD29A0" w:rsidRDefault="00F74163" w:rsidP="00BD29A0">
                <w:pPr>
                  <w:jc w:val="center"/>
                  <w:rPr>
                    <w:rFonts w:cstheme="minorHAnsi"/>
                    <w:b/>
                    <w:sz w:val="18"/>
                    <w:szCs w:val="18"/>
                  </w:rPr>
                </w:pPr>
                <w:r w:rsidRPr="00BD29A0">
                  <w:rPr>
                    <w:rFonts w:cstheme="minorHAnsi"/>
                    <w:b/>
                    <w:sz w:val="18"/>
                    <w:szCs w:val="18"/>
                  </w:rPr>
                  <w:t>Conductividad</w:t>
                </w:r>
              </w:p>
            </w:tc>
            <w:tc>
              <w:tcPr>
                <w:tcW w:w="1659" w:type="dxa"/>
                <w:vAlign w:val="center"/>
              </w:tcPr>
              <w:p w14:paraId="775806DB" w14:textId="7B6ED79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70BF653" w14:textId="665268EA"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70F57DE1" w14:textId="028FD2E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4EB15A1" w14:textId="629B4927"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3DB34885" w14:textId="77777777" w:rsidTr="00B862E1">
            <w:trPr>
              <w:jc w:val="center"/>
            </w:trPr>
            <w:tc>
              <w:tcPr>
                <w:tcW w:w="988" w:type="dxa"/>
                <w:vMerge/>
                <w:shd w:val="clear" w:color="auto" w:fill="D9D9D9" w:themeFill="background1" w:themeFillShade="D9"/>
                <w:vAlign w:val="center"/>
              </w:tcPr>
              <w:p w14:paraId="1709E19C" w14:textId="52A79BB8" w:rsidR="00F74163" w:rsidRPr="00BD29A0" w:rsidRDefault="00F74163" w:rsidP="00BD29A0">
                <w:pPr>
                  <w:jc w:val="center"/>
                  <w:rPr>
                    <w:rFonts w:cstheme="minorHAnsi"/>
                    <w:b/>
                    <w:sz w:val="18"/>
                    <w:szCs w:val="18"/>
                  </w:rPr>
                </w:pPr>
              </w:p>
            </w:tc>
            <w:tc>
              <w:tcPr>
                <w:tcW w:w="1804" w:type="dxa"/>
                <w:vAlign w:val="center"/>
              </w:tcPr>
              <w:p w14:paraId="7120D9B0" w14:textId="3F266FA0" w:rsidR="00F74163" w:rsidRPr="00BD29A0" w:rsidRDefault="00F74163" w:rsidP="00BD29A0">
                <w:pPr>
                  <w:jc w:val="center"/>
                  <w:rPr>
                    <w:rFonts w:cstheme="minorHAnsi"/>
                    <w:b/>
                    <w:sz w:val="18"/>
                    <w:szCs w:val="18"/>
                  </w:rPr>
                </w:pPr>
                <w:r w:rsidRPr="00BD29A0">
                  <w:rPr>
                    <w:rFonts w:cstheme="minorHAnsi"/>
                    <w:b/>
                    <w:sz w:val="18"/>
                    <w:szCs w:val="18"/>
                  </w:rPr>
                  <w:t>pH</w:t>
                </w:r>
              </w:p>
            </w:tc>
            <w:tc>
              <w:tcPr>
                <w:tcW w:w="1659" w:type="dxa"/>
                <w:vAlign w:val="center"/>
              </w:tcPr>
              <w:p w14:paraId="144C21BD" w14:textId="40952B2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7B6F93F" w14:textId="35A59C29"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5184B875" w14:textId="2D64A9B0"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BA540C9" w14:textId="09CE81C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9FBE862" w14:textId="77777777" w:rsidTr="00B862E1">
            <w:trPr>
              <w:jc w:val="center"/>
            </w:trPr>
            <w:tc>
              <w:tcPr>
                <w:tcW w:w="988" w:type="dxa"/>
                <w:vMerge/>
                <w:shd w:val="clear" w:color="auto" w:fill="D9D9D9" w:themeFill="background1" w:themeFillShade="D9"/>
                <w:vAlign w:val="center"/>
              </w:tcPr>
              <w:p w14:paraId="21F1E691" w14:textId="030DC7E6" w:rsidR="00F74163" w:rsidRPr="00BD29A0" w:rsidRDefault="00F74163" w:rsidP="00BD29A0">
                <w:pPr>
                  <w:jc w:val="center"/>
                  <w:rPr>
                    <w:rFonts w:cstheme="minorHAnsi"/>
                    <w:b/>
                    <w:sz w:val="18"/>
                    <w:szCs w:val="18"/>
                  </w:rPr>
                </w:pPr>
              </w:p>
            </w:tc>
            <w:tc>
              <w:tcPr>
                <w:tcW w:w="1804" w:type="dxa"/>
                <w:vAlign w:val="center"/>
              </w:tcPr>
              <w:p w14:paraId="582710C1" w14:textId="394F0E6F" w:rsidR="00F74163" w:rsidRPr="00BD29A0" w:rsidRDefault="00F74163" w:rsidP="00BD29A0">
                <w:pPr>
                  <w:jc w:val="center"/>
                  <w:rPr>
                    <w:rFonts w:cstheme="minorHAnsi"/>
                    <w:b/>
                    <w:sz w:val="18"/>
                    <w:szCs w:val="18"/>
                  </w:rPr>
                </w:pPr>
                <w:r w:rsidRPr="00BD29A0">
                  <w:rPr>
                    <w:rFonts w:cstheme="minorHAnsi"/>
                    <w:b/>
                    <w:sz w:val="18"/>
                    <w:szCs w:val="18"/>
                  </w:rPr>
                  <w:t>Oxígeno Disuelto</w:t>
                </w:r>
              </w:p>
            </w:tc>
            <w:tc>
              <w:tcPr>
                <w:tcW w:w="1659" w:type="dxa"/>
                <w:vAlign w:val="center"/>
              </w:tcPr>
              <w:p w14:paraId="6DBAB246" w14:textId="28E98F05"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E56126E" w14:textId="23206C5D"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370DC820" w14:textId="2DE9F272"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6C33603" w14:textId="0306BDE9"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604ED8C" w14:textId="77777777" w:rsidTr="00B862E1">
            <w:trPr>
              <w:jc w:val="center"/>
            </w:trPr>
            <w:tc>
              <w:tcPr>
                <w:tcW w:w="988" w:type="dxa"/>
                <w:vMerge/>
                <w:shd w:val="clear" w:color="auto" w:fill="D9D9D9" w:themeFill="background1" w:themeFillShade="D9"/>
                <w:vAlign w:val="center"/>
              </w:tcPr>
              <w:p w14:paraId="400EC288" w14:textId="42BA852B" w:rsidR="00F74163" w:rsidRPr="00BD29A0" w:rsidRDefault="00F74163" w:rsidP="00BD29A0">
                <w:pPr>
                  <w:jc w:val="center"/>
                  <w:rPr>
                    <w:rFonts w:cstheme="minorHAnsi"/>
                    <w:b/>
                    <w:sz w:val="18"/>
                    <w:szCs w:val="18"/>
                  </w:rPr>
                </w:pPr>
              </w:p>
            </w:tc>
            <w:tc>
              <w:tcPr>
                <w:tcW w:w="1804" w:type="dxa"/>
                <w:vAlign w:val="center"/>
              </w:tcPr>
              <w:p w14:paraId="1149A776" w14:textId="66B423D1" w:rsidR="00F74163" w:rsidRPr="00BD29A0" w:rsidRDefault="00F74163" w:rsidP="00BD29A0">
                <w:pPr>
                  <w:jc w:val="center"/>
                  <w:rPr>
                    <w:rFonts w:cstheme="minorHAnsi"/>
                    <w:b/>
                    <w:sz w:val="18"/>
                    <w:szCs w:val="18"/>
                  </w:rPr>
                </w:pPr>
                <w:r w:rsidRPr="00BD29A0">
                  <w:rPr>
                    <w:rFonts w:cstheme="minorHAnsi"/>
                    <w:b/>
                    <w:sz w:val="18"/>
                    <w:szCs w:val="18"/>
                  </w:rPr>
                  <w:t>Oxígeno Disuelto %</w:t>
                </w:r>
              </w:p>
            </w:tc>
            <w:tc>
              <w:tcPr>
                <w:tcW w:w="1659" w:type="dxa"/>
                <w:vAlign w:val="center"/>
              </w:tcPr>
              <w:p w14:paraId="51AA1B5B" w14:textId="27CEFEDD"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5E84276" w14:textId="4B143A61"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3A4A5886" w14:textId="621069C3"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132D43C" w14:textId="2AB6457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783FEF65" w14:textId="77777777" w:rsidTr="00B862E1">
            <w:trPr>
              <w:jc w:val="center"/>
            </w:trPr>
            <w:tc>
              <w:tcPr>
                <w:tcW w:w="988" w:type="dxa"/>
                <w:vMerge/>
                <w:shd w:val="clear" w:color="auto" w:fill="D9D9D9" w:themeFill="background1" w:themeFillShade="D9"/>
                <w:vAlign w:val="center"/>
              </w:tcPr>
              <w:p w14:paraId="2619CEFB" w14:textId="08938876" w:rsidR="00F74163" w:rsidRPr="00BD29A0" w:rsidRDefault="00F74163" w:rsidP="00BD29A0">
                <w:pPr>
                  <w:jc w:val="center"/>
                  <w:rPr>
                    <w:rFonts w:cstheme="minorHAnsi"/>
                    <w:b/>
                    <w:sz w:val="18"/>
                    <w:szCs w:val="18"/>
                  </w:rPr>
                </w:pPr>
              </w:p>
            </w:tc>
            <w:tc>
              <w:tcPr>
                <w:tcW w:w="1804" w:type="dxa"/>
                <w:vAlign w:val="center"/>
              </w:tcPr>
              <w:p w14:paraId="472632B9" w14:textId="196FD660" w:rsidR="00F74163" w:rsidRPr="00BD29A0" w:rsidRDefault="00F74163" w:rsidP="00BD29A0">
                <w:pPr>
                  <w:jc w:val="center"/>
                  <w:rPr>
                    <w:rFonts w:cstheme="minorHAnsi"/>
                    <w:b/>
                    <w:sz w:val="18"/>
                    <w:szCs w:val="18"/>
                  </w:rPr>
                </w:pPr>
                <w:r w:rsidRPr="00BD29A0">
                  <w:rPr>
                    <w:rFonts w:cstheme="minorHAnsi"/>
                    <w:b/>
                    <w:sz w:val="18"/>
                    <w:szCs w:val="18"/>
                  </w:rPr>
                  <w:t>Turbiedad</w:t>
                </w:r>
              </w:p>
            </w:tc>
            <w:tc>
              <w:tcPr>
                <w:tcW w:w="1659" w:type="dxa"/>
                <w:shd w:val="clear" w:color="auto" w:fill="F2DBDB" w:themeFill="accent2" w:themeFillTint="33"/>
                <w:vAlign w:val="center"/>
              </w:tcPr>
              <w:p w14:paraId="1F74BE3F" w14:textId="727FE74E" w:rsidR="00F74163" w:rsidRPr="00BD29A0" w:rsidRDefault="00F74163" w:rsidP="00BD29A0">
                <w:pPr>
                  <w:jc w:val="center"/>
                  <w:rPr>
                    <w:rFonts w:cstheme="minorHAnsi"/>
                    <w:sz w:val="18"/>
                    <w:szCs w:val="18"/>
                  </w:rPr>
                </w:pPr>
                <w:r w:rsidRPr="00BD29A0">
                  <w:rPr>
                    <w:rFonts w:cstheme="minorHAnsi"/>
                    <w:sz w:val="18"/>
                    <w:szCs w:val="18"/>
                  </w:rPr>
                  <w:t>(*)</w:t>
                </w:r>
              </w:p>
            </w:tc>
            <w:tc>
              <w:tcPr>
                <w:tcW w:w="1360" w:type="dxa"/>
                <w:shd w:val="clear" w:color="auto" w:fill="F2DBDB" w:themeFill="accent2" w:themeFillTint="33"/>
                <w:vAlign w:val="center"/>
              </w:tcPr>
              <w:p w14:paraId="5CB344F6" w14:textId="2FD991A6" w:rsidR="00F74163" w:rsidRPr="00BD29A0" w:rsidRDefault="00F74163" w:rsidP="00BD29A0">
                <w:pPr>
                  <w:jc w:val="center"/>
                  <w:rPr>
                    <w:rFonts w:cstheme="minorHAnsi"/>
                    <w:sz w:val="18"/>
                    <w:szCs w:val="18"/>
                  </w:rPr>
                </w:pPr>
                <w:r w:rsidRPr="00BD29A0">
                  <w:rPr>
                    <w:rFonts w:cstheme="minorHAnsi"/>
                    <w:sz w:val="18"/>
                    <w:szCs w:val="18"/>
                  </w:rPr>
                  <w:t>(*)</w:t>
                </w:r>
              </w:p>
            </w:tc>
            <w:tc>
              <w:tcPr>
                <w:tcW w:w="1659" w:type="dxa"/>
                <w:vAlign w:val="center"/>
              </w:tcPr>
              <w:p w14:paraId="6469758B" w14:textId="48B55FF3"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3CCF5014" w14:textId="712ED487"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028EE4FA" w14:textId="77777777" w:rsidTr="00B862E1">
            <w:trPr>
              <w:jc w:val="center"/>
            </w:trPr>
            <w:tc>
              <w:tcPr>
                <w:tcW w:w="988" w:type="dxa"/>
                <w:vMerge/>
                <w:shd w:val="clear" w:color="auto" w:fill="D9D9D9" w:themeFill="background1" w:themeFillShade="D9"/>
                <w:vAlign w:val="center"/>
              </w:tcPr>
              <w:p w14:paraId="47CFF79E" w14:textId="1EE6C613" w:rsidR="00F74163" w:rsidRPr="00BD29A0" w:rsidRDefault="00F74163" w:rsidP="00BD29A0">
                <w:pPr>
                  <w:jc w:val="center"/>
                  <w:rPr>
                    <w:rFonts w:cstheme="minorHAnsi"/>
                    <w:b/>
                    <w:sz w:val="18"/>
                    <w:szCs w:val="18"/>
                  </w:rPr>
                </w:pPr>
              </w:p>
            </w:tc>
            <w:tc>
              <w:tcPr>
                <w:tcW w:w="1804" w:type="dxa"/>
                <w:vAlign w:val="center"/>
              </w:tcPr>
              <w:p w14:paraId="105B410B" w14:textId="7D2E13EE" w:rsidR="00F74163" w:rsidRPr="00BD29A0" w:rsidRDefault="00F74163" w:rsidP="00BD29A0">
                <w:pPr>
                  <w:jc w:val="center"/>
                  <w:rPr>
                    <w:rFonts w:cstheme="minorHAnsi"/>
                    <w:b/>
                    <w:sz w:val="18"/>
                    <w:szCs w:val="18"/>
                  </w:rPr>
                </w:pPr>
                <w:r w:rsidRPr="00BD29A0">
                  <w:rPr>
                    <w:rFonts w:cstheme="minorHAnsi"/>
                    <w:b/>
                    <w:sz w:val="18"/>
                    <w:szCs w:val="18"/>
                  </w:rPr>
                  <w:t>Sílice</w:t>
                </w:r>
              </w:p>
            </w:tc>
            <w:tc>
              <w:tcPr>
                <w:tcW w:w="1659" w:type="dxa"/>
                <w:vAlign w:val="center"/>
              </w:tcPr>
              <w:p w14:paraId="17DAF1E7" w14:textId="6BBF835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57EF985" w14:textId="2D1EF122"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33372B8C" w14:textId="17156C50"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68E7798" w14:textId="2BE8ED10"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61BC80AB" w14:textId="77777777" w:rsidTr="00B862E1">
            <w:trPr>
              <w:jc w:val="center"/>
            </w:trPr>
            <w:tc>
              <w:tcPr>
                <w:tcW w:w="988" w:type="dxa"/>
                <w:vMerge/>
                <w:shd w:val="clear" w:color="auto" w:fill="D9D9D9" w:themeFill="background1" w:themeFillShade="D9"/>
                <w:vAlign w:val="center"/>
              </w:tcPr>
              <w:p w14:paraId="6C64C930" w14:textId="16498B04" w:rsidR="00F74163" w:rsidRPr="00BD29A0" w:rsidRDefault="00F74163" w:rsidP="00BD29A0">
                <w:pPr>
                  <w:jc w:val="center"/>
                  <w:rPr>
                    <w:rFonts w:cstheme="minorHAnsi"/>
                    <w:b/>
                    <w:sz w:val="18"/>
                    <w:szCs w:val="18"/>
                  </w:rPr>
                </w:pPr>
              </w:p>
            </w:tc>
            <w:tc>
              <w:tcPr>
                <w:tcW w:w="1804" w:type="dxa"/>
                <w:vAlign w:val="center"/>
              </w:tcPr>
              <w:p w14:paraId="71873656" w14:textId="773B0C75" w:rsidR="00F74163" w:rsidRPr="00BD29A0" w:rsidRDefault="00F74163" w:rsidP="00BD29A0">
                <w:pPr>
                  <w:jc w:val="center"/>
                  <w:rPr>
                    <w:rFonts w:cstheme="minorHAnsi"/>
                    <w:b/>
                    <w:sz w:val="18"/>
                    <w:szCs w:val="18"/>
                  </w:rPr>
                </w:pPr>
                <w:r w:rsidRPr="00BD29A0">
                  <w:rPr>
                    <w:rFonts w:cstheme="minorHAnsi"/>
                    <w:b/>
                    <w:sz w:val="18"/>
                    <w:szCs w:val="18"/>
                  </w:rPr>
                  <w:t>DQO</w:t>
                </w:r>
              </w:p>
            </w:tc>
            <w:tc>
              <w:tcPr>
                <w:tcW w:w="1659" w:type="dxa"/>
                <w:vAlign w:val="center"/>
              </w:tcPr>
              <w:p w14:paraId="6B3C83D7" w14:textId="2F59DBB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B9AC007" w14:textId="254ED506"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4AC575D4" w14:textId="5C4EFCFA"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14462314" w14:textId="5D4BECB1"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77099859" w14:textId="77777777" w:rsidTr="00B862E1">
            <w:trPr>
              <w:jc w:val="center"/>
            </w:trPr>
            <w:tc>
              <w:tcPr>
                <w:tcW w:w="988" w:type="dxa"/>
                <w:vMerge/>
                <w:shd w:val="clear" w:color="auto" w:fill="D9D9D9" w:themeFill="background1" w:themeFillShade="D9"/>
                <w:vAlign w:val="center"/>
              </w:tcPr>
              <w:p w14:paraId="17A10820" w14:textId="1E66D034" w:rsidR="00F74163" w:rsidRPr="00BD29A0" w:rsidRDefault="00F74163" w:rsidP="00BD29A0">
                <w:pPr>
                  <w:jc w:val="center"/>
                  <w:rPr>
                    <w:rFonts w:cstheme="minorHAnsi"/>
                    <w:b/>
                    <w:sz w:val="18"/>
                    <w:szCs w:val="18"/>
                  </w:rPr>
                </w:pPr>
              </w:p>
            </w:tc>
            <w:tc>
              <w:tcPr>
                <w:tcW w:w="1804" w:type="dxa"/>
                <w:vAlign w:val="center"/>
              </w:tcPr>
              <w:p w14:paraId="17C16B99" w14:textId="3641172B" w:rsidR="00F74163" w:rsidRPr="00BD29A0" w:rsidRDefault="00F74163" w:rsidP="00BD29A0">
                <w:pPr>
                  <w:jc w:val="center"/>
                  <w:rPr>
                    <w:rFonts w:cstheme="minorHAnsi"/>
                    <w:b/>
                    <w:sz w:val="18"/>
                    <w:szCs w:val="18"/>
                  </w:rPr>
                </w:pPr>
                <w:r w:rsidRPr="00BD29A0">
                  <w:rPr>
                    <w:rFonts w:cstheme="minorHAnsi"/>
                    <w:b/>
                    <w:sz w:val="18"/>
                    <w:szCs w:val="18"/>
                  </w:rPr>
                  <w:t>Transparencia</w:t>
                </w:r>
              </w:p>
            </w:tc>
            <w:tc>
              <w:tcPr>
                <w:tcW w:w="1659" w:type="dxa"/>
                <w:vAlign w:val="center"/>
              </w:tcPr>
              <w:p w14:paraId="72499A5B" w14:textId="7A229E4A"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0CB383BB" w14:textId="1D1F7CA3" w:rsidR="00F74163" w:rsidRPr="00BD29A0" w:rsidRDefault="00F74163" w:rsidP="00BD29A0">
                <w:pPr>
                  <w:jc w:val="center"/>
                  <w:rPr>
                    <w:rFonts w:cstheme="minorHAnsi"/>
                    <w:sz w:val="18"/>
                    <w:szCs w:val="18"/>
                  </w:rPr>
                </w:pPr>
                <w:r w:rsidRPr="00BD29A0">
                  <w:rPr>
                    <w:rFonts w:cstheme="minorHAnsi"/>
                    <w:sz w:val="18"/>
                    <w:szCs w:val="18"/>
                  </w:rPr>
                  <w:t>0</w:t>
                </w:r>
              </w:p>
            </w:tc>
            <w:tc>
              <w:tcPr>
                <w:tcW w:w="1659" w:type="dxa"/>
                <w:vAlign w:val="center"/>
              </w:tcPr>
              <w:p w14:paraId="5DD15B59" w14:textId="5BFD4783"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43AA4AEF" w14:textId="1EAD65AD" w:rsidR="00F74163" w:rsidRPr="00BD29A0" w:rsidRDefault="00F74163" w:rsidP="00BD29A0">
                <w:pPr>
                  <w:jc w:val="center"/>
                  <w:rPr>
                    <w:rFonts w:cstheme="minorHAnsi"/>
                    <w:sz w:val="18"/>
                    <w:szCs w:val="18"/>
                  </w:rPr>
                </w:pPr>
                <w:r w:rsidRPr="00BD29A0">
                  <w:rPr>
                    <w:rFonts w:cstheme="minorHAnsi"/>
                    <w:sz w:val="18"/>
                    <w:szCs w:val="18"/>
                  </w:rPr>
                  <w:t>0</w:t>
                </w:r>
              </w:p>
            </w:tc>
          </w:tr>
          <w:tr w:rsidR="00F74163" w:rsidRPr="00BD29A0" w14:paraId="6D7B133E" w14:textId="77777777" w:rsidTr="00B862E1">
            <w:trPr>
              <w:jc w:val="center"/>
            </w:trPr>
            <w:tc>
              <w:tcPr>
                <w:tcW w:w="988" w:type="dxa"/>
                <w:vMerge/>
                <w:shd w:val="clear" w:color="auto" w:fill="D9D9D9" w:themeFill="background1" w:themeFillShade="D9"/>
                <w:vAlign w:val="center"/>
              </w:tcPr>
              <w:p w14:paraId="46269341" w14:textId="694E13C2" w:rsidR="00F74163" w:rsidRPr="00BD29A0" w:rsidRDefault="00F74163" w:rsidP="00BD29A0">
                <w:pPr>
                  <w:jc w:val="center"/>
                  <w:rPr>
                    <w:rFonts w:cstheme="minorHAnsi"/>
                    <w:b/>
                    <w:sz w:val="18"/>
                    <w:szCs w:val="18"/>
                  </w:rPr>
                </w:pPr>
              </w:p>
            </w:tc>
            <w:tc>
              <w:tcPr>
                <w:tcW w:w="1804" w:type="dxa"/>
                <w:vAlign w:val="center"/>
              </w:tcPr>
              <w:p w14:paraId="50EC0771" w14:textId="2BA48BA6" w:rsidR="00F74163" w:rsidRPr="00BD29A0" w:rsidRDefault="00F74163" w:rsidP="00BD29A0">
                <w:pPr>
                  <w:jc w:val="center"/>
                  <w:rPr>
                    <w:rFonts w:cstheme="minorHAnsi"/>
                    <w:b/>
                    <w:sz w:val="18"/>
                    <w:szCs w:val="18"/>
                  </w:rPr>
                </w:pPr>
                <w:r w:rsidRPr="00BD29A0">
                  <w:rPr>
                    <w:rFonts w:cstheme="minorHAnsi"/>
                    <w:b/>
                    <w:sz w:val="18"/>
                    <w:szCs w:val="18"/>
                  </w:rPr>
                  <w:t>Nitrógeno Total</w:t>
                </w:r>
              </w:p>
            </w:tc>
            <w:tc>
              <w:tcPr>
                <w:tcW w:w="1659" w:type="dxa"/>
                <w:vAlign w:val="center"/>
              </w:tcPr>
              <w:p w14:paraId="09E66A4C" w14:textId="628E3073"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7889CD4" w14:textId="03E5A11E"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7EF56C32" w14:textId="1B62C09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844ABAF" w14:textId="3683E9CE"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1FED8BE8" w14:textId="77777777" w:rsidTr="00B862E1">
            <w:trPr>
              <w:jc w:val="center"/>
            </w:trPr>
            <w:tc>
              <w:tcPr>
                <w:tcW w:w="988" w:type="dxa"/>
                <w:vMerge/>
                <w:shd w:val="clear" w:color="auto" w:fill="D9D9D9" w:themeFill="background1" w:themeFillShade="D9"/>
                <w:vAlign w:val="center"/>
              </w:tcPr>
              <w:p w14:paraId="259E13FB" w14:textId="7358F482" w:rsidR="00F74163" w:rsidRPr="00BD29A0" w:rsidRDefault="00F74163" w:rsidP="00BD29A0">
                <w:pPr>
                  <w:jc w:val="center"/>
                  <w:rPr>
                    <w:rFonts w:cstheme="minorHAnsi"/>
                    <w:b/>
                    <w:sz w:val="18"/>
                    <w:szCs w:val="18"/>
                  </w:rPr>
                </w:pPr>
              </w:p>
            </w:tc>
            <w:tc>
              <w:tcPr>
                <w:tcW w:w="1804" w:type="dxa"/>
                <w:vAlign w:val="center"/>
              </w:tcPr>
              <w:p w14:paraId="3C7151BC" w14:textId="7ACDB71C" w:rsidR="00F74163" w:rsidRPr="00BD29A0" w:rsidRDefault="00F74163" w:rsidP="00BD29A0">
                <w:pPr>
                  <w:jc w:val="center"/>
                  <w:rPr>
                    <w:rFonts w:cstheme="minorHAnsi"/>
                    <w:b/>
                    <w:sz w:val="18"/>
                    <w:szCs w:val="18"/>
                  </w:rPr>
                </w:pPr>
                <w:r w:rsidRPr="00BD29A0">
                  <w:rPr>
                    <w:rFonts w:cstheme="minorHAnsi"/>
                    <w:b/>
                    <w:sz w:val="18"/>
                    <w:szCs w:val="18"/>
                  </w:rPr>
                  <w:t>Fósforo Total</w:t>
                </w:r>
              </w:p>
            </w:tc>
            <w:tc>
              <w:tcPr>
                <w:tcW w:w="1659" w:type="dxa"/>
                <w:vAlign w:val="center"/>
              </w:tcPr>
              <w:p w14:paraId="6259730F" w14:textId="40F69B1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C9FF785" w14:textId="4FA8AD2D"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3FE76077" w14:textId="15087FCD"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A6C8315" w14:textId="021B96E5"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663D2EF6" w14:textId="77777777" w:rsidTr="00B862E1">
            <w:trPr>
              <w:jc w:val="center"/>
            </w:trPr>
            <w:tc>
              <w:tcPr>
                <w:tcW w:w="988" w:type="dxa"/>
                <w:vMerge/>
                <w:shd w:val="clear" w:color="auto" w:fill="D9D9D9" w:themeFill="background1" w:themeFillShade="D9"/>
                <w:vAlign w:val="center"/>
              </w:tcPr>
              <w:p w14:paraId="771CFD7F" w14:textId="36A902CF" w:rsidR="00F74163" w:rsidRPr="00BD29A0" w:rsidRDefault="00F74163" w:rsidP="00BD29A0">
                <w:pPr>
                  <w:jc w:val="center"/>
                  <w:rPr>
                    <w:rFonts w:cstheme="minorHAnsi"/>
                    <w:b/>
                    <w:sz w:val="18"/>
                    <w:szCs w:val="18"/>
                  </w:rPr>
                </w:pPr>
              </w:p>
            </w:tc>
            <w:tc>
              <w:tcPr>
                <w:tcW w:w="1804" w:type="dxa"/>
                <w:vAlign w:val="center"/>
              </w:tcPr>
              <w:p w14:paraId="2E35F683" w14:textId="65760914" w:rsidR="00F74163" w:rsidRPr="00BD29A0" w:rsidRDefault="00F74163" w:rsidP="00BD29A0">
                <w:pPr>
                  <w:jc w:val="center"/>
                  <w:rPr>
                    <w:rFonts w:cstheme="minorHAnsi"/>
                    <w:b/>
                    <w:sz w:val="18"/>
                    <w:szCs w:val="18"/>
                  </w:rPr>
                </w:pPr>
                <w:r w:rsidRPr="00BD29A0">
                  <w:rPr>
                    <w:rFonts w:cstheme="minorHAnsi"/>
                    <w:b/>
                    <w:sz w:val="18"/>
                    <w:szCs w:val="18"/>
                  </w:rPr>
                  <w:t>Clorofila a</w:t>
                </w:r>
              </w:p>
            </w:tc>
            <w:tc>
              <w:tcPr>
                <w:tcW w:w="1659" w:type="dxa"/>
                <w:vAlign w:val="center"/>
              </w:tcPr>
              <w:p w14:paraId="673EBF5A" w14:textId="7C472AD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D3FCFA3" w14:textId="51436D7F"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440D884A" w14:textId="22CC707D"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6326442" w14:textId="18042C9A"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05C6C583" w14:textId="77777777" w:rsidTr="00B862E1">
            <w:trPr>
              <w:jc w:val="center"/>
            </w:trPr>
            <w:tc>
              <w:tcPr>
                <w:tcW w:w="988" w:type="dxa"/>
                <w:vMerge w:val="restart"/>
                <w:shd w:val="clear" w:color="auto" w:fill="D9D9D9" w:themeFill="background1" w:themeFillShade="D9"/>
                <w:vAlign w:val="center"/>
              </w:tcPr>
              <w:p w14:paraId="543F7E4A" w14:textId="732FC478" w:rsidR="00F74163" w:rsidRPr="00BD29A0" w:rsidRDefault="00F74163" w:rsidP="00BD29A0">
                <w:pPr>
                  <w:jc w:val="center"/>
                  <w:rPr>
                    <w:rFonts w:cstheme="minorHAnsi"/>
                    <w:b/>
                    <w:sz w:val="18"/>
                    <w:szCs w:val="18"/>
                  </w:rPr>
                </w:pPr>
                <w:r w:rsidRPr="00BD29A0">
                  <w:rPr>
                    <w:rFonts w:cstheme="minorHAnsi"/>
                    <w:b/>
                    <w:sz w:val="18"/>
                    <w:szCs w:val="18"/>
                  </w:rPr>
                  <w:t>Frutillar</w:t>
                </w:r>
              </w:p>
            </w:tc>
            <w:tc>
              <w:tcPr>
                <w:tcW w:w="1804" w:type="dxa"/>
                <w:vAlign w:val="center"/>
              </w:tcPr>
              <w:p w14:paraId="22DCBE71" w14:textId="0A911619" w:rsidR="00F74163" w:rsidRPr="00BD29A0" w:rsidRDefault="00F74163" w:rsidP="00BD29A0">
                <w:pPr>
                  <w:jc w:val="center"/>
                  <w:rPr>
                    <w:rFonts w:cstheme="minorHAnsi"/>
                    <w:b/>
                    <w:sz w:val="18"/>
                    <w:szCs w:val="18"/>
                  </w:rPr>
                </w:pPr>
                <w:r w:rsidRPr="00BD29A0">
                  <w:rPr>
                    <w:rFonts w:cstheme="minorHAnsi"/>
                    <w:b/>
                    <w:sz w:val="18"/>
                    <w:szCs w:val="18"/>
                  </w:rPr>
                  <w:t>Conductividad</w:t>
                </w:r>
              </w:p>
            </w:tc>
            <w:tc>
              <w:tcPr>
                <w:tcW w:w="1659" w:type="dxa"/>
                <w:vAlign w:val="center"/>
              </w:tcPr>
              <w:p w14:paraId="0982BB90" w14:textId="7B098323"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76233DD" w14:textId="36F8CF8D"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0D6C9A1A" w14:textId="023F1531"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1A6091D1" w14:textId="491C986C"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1B67D840" w14:textId="77777777" w:rsidTr="00B862E1">
            <w:trPr>
              <w:jc w:val="center"/>
            </w:trPr>
            <w:tc>
              <w:tcPr>
                <w:tcW w:w="988" w:type="dxa"/>
                <w:vMerge/>
                <w:shd w:val="clear" w:color="auto" w:fill="D9D9D9" w:themeFill="background1" w:themeFillShade="D9"/>
                <w:vAlign w:val="center"/>
              </w:tcPr>
              <w:p w14:paraId="3593EA1D" w14:textId="0CDD821D" w:rsidR="00F74163" w:rsidRPr="00BD29A0" w:rsidRDefault="00F74163" w:rsidP="00BD29A0">
                <w:pPr>
                  <w:jc w:val="center"/>
                  <w:rPr>
                    <w:rFonts w:cstheme="minorHAnsi"/>
                    <w:b/>
                    <w:sz w:val="18"/>
                    <w:szCs w:val="18"/>
                  </w:rPr>
                </w:pPr>
              </w:p>
            </w:tc>
            <w:tc>
              <w:tcPr>
                <w:tcW w:w="1804" w:type="dxa"/>
                <w:vAlign w:val="center"/>
              </w:tcPr>
              <w:p w14:paraId="068924DE" w14:textId="2D9DB599" w:rsidR="00F74163" w:rsidRPr="00BD29A0" w:rsidRDefault="00F74163" w:rsidP="00BD29A0">
                <w:pPr>
                  <w:jc w:val="center"/>
                  <w:rPr>
                    <w:rFonts w:cstheme="minorHAnsi"/>
                    <w:b/>
                    <w:sz w:val="18"/>
                    <w:szCs w:val="18"/>
                  </w:rPr>
                </w:pPr>
                <w:r w:rsidRPr="00BD29A0">
                  <w:rPr>
                    <w:rFonts w:cstheme="minorHAnsi"/>
                    <w:b/>
                    <w:sz w:val="18"/>
                    <w:szCs w:val="18"/>
                  </w:rPr>
                  <w:t>pH</w:t>
                </w:r>
              </w:p>
            </w:tc>
            <w:tc>
              <w:tcPr>
                <w:tcW w:w="1659" w:type="dxa"/>
                <w:vAlign w:val="center"/>
              </w:tcPr>
              <w:p w14:paraId="56581351" w14:textId="164C838E"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BE9ECE3" w14:textId="105F9151"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28316781" w14:textId="3D5682C7"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0A5C8BB2" w14:textId="3AE3E88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64E02C29" w14:textId="77777777" w:rsidTr="00B862E1">
            <w:trPr>
              <w:jc w:val="center"/>
            </w:trPr>
            <w:tc>
              <w:tcPr>
                <w:tcW w:w="988" w:type="dxa"/>
                <w:vMerge/>
                <w:shd w:val="clear" w:color="auto" w:fill="D9D9D9" w:themeFill="background1" w:themeFillShade="D9"/>
                <w:vAlign w:val="center"/>
              </w:tcPr>
              <w:p w14:paraId="3C6257D5" w14:textId="28D54DE1" w:rsidR="00F74163" w:rsidRPr="00BD29A0" w:rsidRDefault="00F74163" w:rsidP="00BD29A0">
                <w:pPr>
                  <w:jc w:val="center"/>
                  <w:rPr>
                    <w:rFonts w:cstheme="minorHAnsi"/>
                    <w:b/>
                    <w:sz w:val="18"/>
                    <w:szCs w:val="18"/>
                  </w:rPr>
                </w:pPr>
              </w:p>
            </w:tc>
            <w:tc>
              <w:tcPr>
                <w:tcW w:w="1804" w:type="dxa"/>
                <w:vAlign w:val="center"/>
              </w:tcPr>
              <w:p w14:paraId="23D054C2" w14:textId="79D69411" w:rsidR="00F74163" w:rsidRPr="00BD29A0" w:rsidRDefault="00F74163" w:rsidP="00BD29A0">
                <w:pPr>
                  <w:jc w:val="center"/>
                  <w:rPr>
                    <w:rFonts w:cstheme="minorHAnsi"/>
                    <w:b/>
                    <w:sz w:val="18"/>
                    <w:szCs w:val="18"/>
                  </w:rPr>
                </w:pPr>
                <w:r w:rsidRPr="00BD29A0">
                  <w:rPr>
                    <w:rFonts w:cstheme="minorHAnsi"/>
                    <w:b/>
                    <w:sz w:val="18"/>
                    <w:szCs w:val="18"/>
                  </w:rPr>
                  <w:t>Oxígeno Disuelto</w:t>
                </w:r>
              </w:p>
            </w:tc>
            <w:tc>
              <w:tcPr>
                <w:tcW w:w="1659" w:type="dxa"/>
                <w:vAlign w:val="center"/>
              </w:tcPr>
              <w:p w14:paraId="0A5049CE" w14:textId="37FB50C1"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452C2792" w14:textId="3F55CA44"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49F6EDAC" w14:textId="593D577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108ACF6" w14:textId="21522683"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4626A6DF" w14:textId="77777777" w:rsidTr="00B862E1">
            <w:trPr>
              <w:jc w:val="center"/>
            </w:trPr>
            <w:tc>
              <w:tcPr>
                <w:tcW w:w="988" w:type="dxa"/>
                <w:vMerge/>
                <w:shd w:val="clear" w:color="auto" w:fill="D9D9D9" w:themeFill="background1" w:themeFillShade="D9"/>
                <w:vAlign w:val="center"/>
              </w:tcPr>
              <w:p w14:paraId="070B1616" w14:textId="1A19852F" w:rsidR="00F74163" w:rsidRPr="00BD29A0" w:rsidRDefault="00F74163" w:rsidP="00BD29A0">
                <w:pPr>
                  <w:jc w:val="center"/>
                  <w:rPr>
                    <w:rFonts w:cstheme="minorHAnsi"/>
                    <w:b/>
                    <w:sz w:val="18"/>
                    <w:szCs w:val="18"/>
                  </w:rPr>
                </w:pPr>
              </w:p>
            </w:tc>
            <w:tc>
              <w:tcPr>
                <w:tcW w:w="1804" w:type="dxa"/>
                <w:vAlign w:val="center"/>
              </w:tcPr>
              <w:p w14:paraId="4F5B00C4" w14:textId="6CF9E956" w:rsidR="00F74163" w:rsidRPr="00BD29A0" w:rsidRDefault="00F74163" w:rsidP="00BD29A0">
                <w:pPr>
                  <w:jc w:val="center"/>
                  <w:rPr>
                    <w:rFonts w:cstheme="minorHAnsi"/>
                    <w:b/>
                    <w:sz w:val="18"/>
                    <w:szCs w:val="18"/>
                  </w:rPr>
                </w:pPr>
                <w:r w:rsidRPr="00BD29A0">
                  <w:rPr>
                    <w:rFonts w:cstheme="minorHAnsi"/>
                    <w:b/>
                    <w:sz w:val="18"/>
                    <w:szCs w:val="18"/>
                  </w:rPr>
                  <w:t>Oxígeno Disuelto %</w:t>
                </w:r>
              </w:p>
            </w:tc>
            <w:tc>
              <w:tcPr>
                <w:tcW w:w="1659" w:type="dxa"/>
                <w:vAlign w:val="center"/>
              </w:tcPr>
              <w:p w14:paraId="71393093" w14:textId="4A79727D"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A095B48" w14:textId="302A1521"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13FFB7F2" w14:textId="59796628"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544069C6" w14:textId="2150FE33"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3A1FDA91" w14:textId="77777777" w:rsidTr="00B862E1">
            <w:trPr>
              <w:jc w:val="center"/>
            </w:trPr>
            <w:tc>
              <w:tcPr>
                <w:tcW w:w="988" w:type="dxa"/>
                <w:vMerge/>
                <w:shd w:val="clear" w:color="auto" w:fill="D9D9D9" w:themeFill="background1" w:themeFillShade="D9"/>
                <w:vAlign w:val="center"/>
              </w:tcPr>
              <w:p w14:paraId="53DC9FF6" w14:textId="60172ABF" w:rsidR="00F74163" w:rsidRPr="00BD29A0" w:rsidRDefault="00F74163" w:rsidP="00BD29A0">
                <w:pPr>
                  <w:jc w:val="center"/>
                  <w:rPr>
                    <w:rFonts w:cstheme="minorHAnsi"/>
                    <w:b/>
                    <w:sz w:val="18"/>
                    <w:szCs w:val="18"/>
                  </w:rPr>
                </w:pPr>
              </w:p>
            </w:tc>
            <w:tc>
              <w:tcPr>
                <w:tcW w:w="1804" w:type="dxa"/>
                <w:vAlign w:val="center"/>
              </w:tcPr>
              <w:p w14:paraId="51F1903C" w14:textId="6FC619B1" w:rsidR="00F74163" w:rsidRPr="00BD29A0" w:rsidRDefault="00F74163" w:rsidP="00BD29A0">
                <w:pPr>
                  <w:jc w:val="center"/>
                  <w:rPr>
                    <w:rFonts w:cstheme="minorHAnsi"/>
                    <w:b/>
                    <w:sz w:val="18"/>
                    <w:szCs w:val="18"/>
                  </w:rPr>
                </w:pPr>
                <w:r w:rsidRPr="00BD29A0">
                  <w:rPr>
                    <w:rFonts w:cstheme="minorHAnsi"/>
                    <w:b/>
                    <w:sz w:val="18"/>
                    <w:szCs w:val="18"/>
                  </w:rPr>
                  <w:t>Turbiedad</w:t>
                </w:r>
              </w:p>
            </w:tc>
            <w:tc>
              <w:tcPr>
                <w:tcW w:w="1659" w:type="dxa"/>
                <w:shd w:val="clear" w:color="auto" w:fill="F2DBDB" w:themeFill="accent2" w:themeFillTint="33"/>
                <w:vAlign w:val="center"/>
              </w:tcPr>
              <w:p w14:paraId="3B372EE8" w14:textId="1DD493F0" w:rsidR="00F74163" w:rsidRPr="00BD29A0" w:rsidRDefault="00F74163" w:rsidP="00BD29A0">
                <w:pPr>
                  <w:jc w:val="center"/>
                  <w:rPr>
                    <w:rFonts w:cstheme="minorHAnsi"/>
                    <w:sz w:val="18"/>
                    <w:szCs w:val="18"/>
                  </w:rPr>
                </w:pPr>
                <w:r w:rsidRPr="00BD29A0">
                  <w:rPr>
                    <w:rFonts w:cstheme="minorHAnsi"/>
                    <w:sz w:val="18"/>
                    <w:szCs w:val="18"/>
                  </w:rPr>
                  <w:t>(*)</w:t>
                </w:r>
              </w:p>
            </w:tc>
            <w:tc>
              <w:tcPr>
                <w:tcW w:w="1360" w:type="dxa"/>
                <w:shd w:val="clear" w:color="auto" w:fill="F2DBDB" w:themeFill="accent2" w:themeFillTint="33"/>
                <w:vAlign w:val="center"/>
              </w:tcPr>
              <w:p w14:paraId="4F0F3D57" w14:textId="7F3C22BE" w:rsidR="00F74163" w:rsidRPr="00BD29A0" w:rsidRDefault="00F74163" w:rsidP="00BD29A0">
                <w:pPr>
                  <w:jc w:val="center"/>
                  <w:rPr>
                    <w:rFonts w:cstheme="minorHAnsi"/>
                    <w:sz w:val="18"/>
                    <w:szCs w:val="18"/>
                  </w:rPr>
                </w:pPr>
                <w:r w:rsidRPr="00BD29A0">
                  <w:rPr>
                    <w:rFonts w:cstheme="minorHAnsi"/>
                    <w:sz w:val="18"/>
                    <w:szCs w:val="18"/>
                  </w:rPr>
                  <w:t>(*)</w:t>
                </w:r>
              </w:p>
            </w:tc>
            <w:tc>
              <w:tcPr>
                <w:tcW w:w="1659" w:type="dxa"/>
                <w:vAlign w:val="center"/>
              </w:tcPr>
              <w:p w14:paraId="16B12240" w14:textId="410DDAF2"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247BBD74" w14:textId="4B953C92"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7279154A" w14:textId="77777777" w:rsidTr="00B862E1">
            <w:trPr>
              <w:jc w:val="center"/>
            </w:trPr>
            <w:tc>
              <w:tcPr>
                <w:tcW w:w="988" w:type="dxa"/>
                <w:vMerge/>
                <w:shd w:val="clear" w:color="auto" w:fill="D9D9D9" w:themeFill="background1" w:themeFillShade="D9"/>
                <w:vAlign w:val="center"/>
              </w:tcPr>
              <w:p w14:paraId="7310B4D4" w14:textId="73CFD6F2" w:rsidR="00F74163" w:rsidRPr="00BD29A0" w:rsidRDefault="00F74163" w:rsidP="00BD29A0">
                <w:pPr>
                  <w:jc w:val="center"/>
                  <w:rPr>
                    <w:rFonts w:cstheme="minorHAnsi"/>
                    <w:b/>
                    <w:sz w:val="18"/>
                    <w:szCs w:val="18"/>
                  </w:rPr>
                </w:pPr>
              </w:p>
            </w:tc>
            <w:tc>
              <w:tcPr>
                <w:tcW w:w="1804" w:type="dxa"/>
                <w:vAlign w:val="center"/>
              </w:tcPr>
              <w:p w14:paraId="62F62625" w14:textId="6986C466" w:rsidR="00F74163" w:rsidRPr="00BD29A0" w:rsidRDefault="00F74163" w:rsidP="00BD29A0">
                <w:pPr>
                  <w:jc w:val="center"/>
                  <w:rPr>
                    <w:rFonts w:cstheme="minorHAnsi"/>
                    <w:b/>
                    <w:sz w:val="18"/>
                    <w:szCs w:val="18"/>
                  </w:rPr>
                </w:pPr>
                <w:r w:rsidRPr="00BD29A0">
                  <w:rPr>
                    <w:rFonts w:cstheme="minorHAnsi"/>
                    <w:b/>
                    <w:sz w:val="18"/>
                    <w:szCs w:val="18"/>
                  </w:rPr>
                  <w:t>Sílice</w:t>
                </w:r>
              </w:p>
            </w:tc>
            <w:tc>
              <w:tcPr>
                <w:tcW w:w="1659" w:type="dxa"/>
                <w:vAlign w:val="center"/>
              </w:tcPr>
              <w:p w14:paraId="18224078" w14:textId="72295E75"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5100C10" w14:textId="3819B3CD"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03ABC52A" w14:textId="4D139EB5"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FB79FC4" w14:textId="04BC5A6D"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7ACB8572" w14:textId="77777777" w:rsidTr="00B862E1">
            <w:trPr>
              <w:jc w:val="center"/>
            </w:trPr>
            <w:tc>
              <w:tcPr>
                <w:tcW w:w="988" w:type="dxa"/>
                <w:vMerge/>
                <w:shd w:val="clear" w:color="auto" w:fill="D9D9D9" w:themeFill="background1" w:themeFillShade="D9"/>
                <w:vAlign w:val="center"/>
              </w:tcPr>
              <w:p w14:paraId="2A32B816" w14:textId="077601E5" w:rsidR="00F74163" w:rsidRPr="00BD29A0" w:rsidRDefault="00F74163" w:rsidP="00BD29A0">
                <w:pPr>
                  <w:jc w:val="center"/>
                  <w:rPr>
                    <w:rFonts w:cstheme="minorHAnsi"/>
                    <w:b/>
                    <w:sz w:val="18"/>
                    <w:szCs w:val="18"/>
                  </w:rPr>
                </w:pPr>
              </w:p>
            </w:tc>
            <w:tc>
              <w:tcPr>
                <w:tcW w:w="1804" w:type="dxa"/>
                <w:vAlign w:val="center"/>
              </w:tcPr>
              <w:p w14:paraId="76CCF5BC" w14:textId="31BC48C3" w:rsidR="00F74163" w:rsidRPr="00BD29A0" w:rsidRDefault="00F74163" w:rsidP="00BD29A0">
                <w:pPr>
                  <w:jc w:val="center"/>
                  <w:rPr>
                    <w:rFonts w:cstheme="minorHAnsi"/>
                    <w:b/>
                    <w:sz w:val="18"/>
                    <w:szCs w:val="18"/>
                  </w:rPr>
                </w:pPr>
                <w:r w:rsidRPr="00BD29A0">
                  <w:rPr>
                    <w:rFonts w:cstheme="minorHAnsi"/>
                    <w:b/>
                    <w:sz w:val="18"/>
                    <w:szCs w:val="18"/>
                  </w:rPr>
                  <w:t>DQO</w:t>
                </w:r>
              </w:p>
            </w:tc>
            <w:tc>
              <w:tcPr>
                <w:tcW w:w="1659" w:type="dxa"/>
                <w:vAlign w:val="center"/>
              </w:tcPr>
              <w:p w14:paraId="2FFC3405" w14:textId="1F403B95"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79646E11" w14:textId="7E3A7554"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1CDF829B" w14:textId="23B40C2E"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shd w:val="clear" w:color="auto" w:fill="F2DBDB" w:themeFill="accent2" w:themeFillTint="33"/>
                <w:vAlign w:val="center"/>
              </w:tcPr>
              <w:p w14:paraId="45A234AC" w14:textId="4D441382" w:rsidR="00F74163" w:rsidRPr="00BD29A0" w:rsidRDefault="00F74163" w:rsidP="00BD29A0">
                <w:pPr>
                  <w:jc w:val="center"/>
                  <w:rPr>
                    <w:rFonts w:cstheme="minorHAnsi"/>
                    <w:sz w:val="18"/>
                    <w:szCs w:val="18"/>
                  </w:rPr>
                </w:pPr>
                <w:r w:rsidRPr="00BD29A0">
                  <w:rPr>
                    <w:rFonts w:cstheme="minorHAnsi"/>
                    <w:sz w:val="18"/>
                    <w:szCs w:val="18"/>
                  </w:rPr>
                  <w:t>(*)</w:t>
                </w:r>
              </w:p>
            </w:tc>
          </w:tr>
          <w:tr w:rsidR="00F74163" w:rsidRPr="00BD29A0" w14:paraId="63E9E156" w14:textId="77777777" w:rsidTr="00B862E1">
            <w:trPr>
              <w:jc w:val="center"/>
            </w:trPr>
            <w:tc>
              <w:tcPr>
                <w:tcW w:w="988" w:type="dxa"/>
                <w:vMerge/>
                <w:shd w:val="clear" w:color="auto" w:fill="D9D9D9" w:themeFill="background1" w:themeFillShade="D9"/>
                <w:vAlign w:val="center"/>
              </w:tcPr>
              <w:p w14:paraId="6CCB53E2" w14:textId="55336AF5" w:rsidR="00F74163" w:rsidRPr="00BD29A0" w:rsidRDefault="00F74163" w:rsidP="00BD29A0">
                <w:pPr>
                  <w:jc w:val="center"/>
                  <w:rPr>
                    <w:rFonts w:cstheme="minorHAnsi"/>
                    <w:b/>
                    <w:sz w:val="18"/>
                    <w:szCs w:val="18"/>
                  </w:rPr>
                </w:pPr>
              </w:p>
            </w:tc>
            <w:tc>
              <w:tcPr>
                <w:tcW w:w="1804" w:type="dxa"/>
                <w:vAlign w:val="center"/>
              </w:tcPr>
              <w:p w14:paraId="4F5DED7A" w14:textId="5A3F9CDB" w:rsidR="00F74163" w:rsidRPr="00BD29A0" w:rsidRDefault="00F74163" w:rsidP="00BD29A0">
                <w:pPr>
                  <w:jc w:val="center"/>
                  <w:rPr>
                    <w:rFonts w:cstheme="minorHAnsi"/>
                    <w:b/>
                    <w:sz w:val="18"/>
                    <w:szCs w:val="18"/>
                  </w:rPr>
                </w:pPr>
                <w:r w:rsidRPr="00BD29A0">
                  <w:rPr>
                    <w:rFonts w:cstheme="minorHAnsi"/>
                    <w:b/>
                    <w:sz w:val="18"/>
                    <w:szCs w:val="18"/>
                  </w:rPr>
                  <w:t>Transparencia</w:t>
                </w:r>
              </w:p>
            </w:tc>
            <w:tc>
              <w:tcPr>
                <w:tcW w:w="1659" w:type="dxa"/>
                <w:vAlign w:val="center"/>
              </w:tcPr>
              <w:p w14:paraId="616C3C35" w14:textId="5571754B"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104EA3C2" w14:textId="7CADA21F" w:rsidR="00F74163" w:rsidRPr="00BD29A0" w:rsidRDefault="00F74163" w:rsidP="00BD29A0">
                <w:pPr>
                  <w:jc w:val="center"/>
                  <w:rPr>
                    <w:rFonts w:cstheme="minorHAnsi"/>
                    <w:sz w:val="18"/>
                    <w:szCs w:val="18"/>
                  </w:rPr>
                </w:pPr>
                <w:r w:rsidRPr="00BD29A0">
                  <w:rPr>
                    <w:rFonts w:cstheme="minorHAnsi"/>
                    <w:sz w:val="18"/>
                    <w:szCs w:val="18"/>
                  </w:rPr>
                  <w:t>0</w:t>
                </w:r>
              </w:p>
            </w:tc>
            <w:tc>
              <w:tcPr>
                <w:tcW w:w="1659" w:type="dxa"/>
                <w:vAlign w:val="center"/>
              </w:tcPr>
              <w:p w14:paraId="33ED0F89" w14:textId="2C318456" w:rsidR="00F74163" w:rsidRPr="00BD29A0" w:rsidRDefault="00F74163" w:rsidP="00BD29A0">
                <w:pPr>
                  <w:jc w:val="center"/>
                  <w:rPr>
                    <w:rFonts w:cstheme="minorHAnsi"/>
                    <w:sz w:val="18"/>
                    <w:szCs w:val="18"/>
                  </w:rPr>
                </w:pPr>
                <w:r w:rsidRPr="00BD29A0">
                  <w:rPr>
                    <w:rFonts w:cstheme="minorHAnsi"/>
                    <w:sz w:val="18"/>
                    <w:szCs w:val="18"/>
                  </w:rPr>
                  <w:t>0</w:t>
                </w:r>
              </w:p>
            </w:tc>
            <w:tc>
              <w:tcPr>
                <w:tcW w:w="1360" w:type="dxa"/>
                <w:vAlign w:val="center"/>
              </w:tcPr>
              <w:p w14:paraId="2879CE3E" w14:textId="02AEA180" w:rsidR="00F74163" w:rsidRPr="00BD29A0" w:rsidRDefault="00F74163" w:rsidP="00BD29A0">
                <w:pPr>
                  <w:jc w:val="center"/>
                  <w:rPr>
                    <w:rFonts w:cstheme="minorHAnsi"/>
                    <w:sz w:val="18"/>
                    <w:szCs w:val="18"/>
                  </w:rPr>
                </w:pPr>
                <w:r w:rsidRPr="00BD29A0">
                  <w:rPr>
                    <w:rFonts w:cstheme="minorHAnsi"/>
                    <w:sz w:val="18"/>
                    <w:szCs w:val="18"/>
                  </w:rPr>
                  <w:t>0</w:t>
                </w:r>
              </w:p>
            </w:tc>
          </w:tr>
          <w:tr w:rsidR="00F74163" w:rsidRPr="00BD29A0" w14:paraId="53B7379C" w14:textId="77777777" w:rsidTr="00B862E1">
            <w:trPr>
              <w:jc w:val="center"/>
            </w:trPr>
            <w:tc>
              <w:tcPr>
                <w:tcW w:w="988" w:type="dxa"/>
                <w:vMerge/>
                <w:shd w:val="clear" w:color="auto" w:fill="D9D9D9" w:themeFill="background1" w:themeFillShade="D9"/>
                <w:vAlign w:val="center"/>
              </w:tcPr>
              <w:p w14:paraId="1E767EA7" w14:textId="309B1EC2" w:rsidR="00F74163" w:rsidRPr="00BD29A0" w:rsidRDefault="00F74163" w:rsidP="00BD29A0">
                <w:pPr>
                  <w:jc w:val="center"/>
                  <w:rPr>
                    <w:rFonts w:cstheme="minorHAnsi"/>
                    <w:b/>
                    <w:sz w:val="18"/>
                    <w:szCs w:val="18"/>
                  </w:rPr>
                </w:pPr>
              </w:p>
            </w:tc>
            <w:tc>
              <w:tcPr>
                <w:tcW w:w="1804" w:type="dxa"/>
                <w:vAlign w:val="center"/>
              </w:tcPr>
              <w:p w14:paraId="42E5A169" w14:textId="582F0E1B" w:rsidR="00F74163" w:rsidRPr="00BD29A0" w:rsidRDefault="00F74163" w:rsidP="00BD29A0">
                <w:pPr>
                  <w:jc w:val="center"/>
                  <w:rPr>
                    <w:rFonts w:cstheme="minorHAnsi"/>
                    <w:b/>
                    <w:sz w:val="18"/>
                    <w:szCs w:val="18"/>
                  </w:rPr>
                </w:pPr>
                <w:r w:rsidRPr="00BD29A0">
                  <w:rPr>
                    <w:rFonts w:cstheme="minorHAnsi"/>
                    <w:b/>
                    <w:sz w:val="18"/>
                    <w:szCs w:val="18"/>
                  </w:rPr>
                  <w:t>Nitrógeno Total</w:t>
                </w:r>
              </w:p>
            </w:tc>
            <w:tc>
              <w:tcPr>
                <w:tcW w:w="1659" w:type="dxa"/>
                <w:vAlign w:val="center"/>
              </w:tcPr>
              <w:p w14:paraId="7E6E23B0" w14:textId="203D05D6"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25C2261" w14:textId="601595EB"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039FBE6E" w14:textId="3725348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259379D" w14:textId="295D2F48"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A6F122B" w14:textId="77777777" w:rsidTr="00B862E1">
            <w:trPr>
              <w:jc w:val="center"/>
            </w:trPr>
            <w:tc>
              <w:tcPr>
                <w:tcW w:w="988" w:type="dxa"/>
                <w:vMerge/>
                <w:shd w:val="clear" w:color="auto" w:fill="D9D9D9" w:themeFill="background1" w:themeFillShade="D9"/>
                <w:vAlign w:val="center"/>
              </w:tcPr>
              <w:p w14:paraId="2DF427CD" w14:textId="77777777" w:rsidR="00F74163" w:rsidRPr="00BD29A0" w:rsidRDefault="00F74163" w:rsidP="00BD29A0">
                <w:pPr>
                  <w:jc w:val="center"/>
                  <w:rPr>
                    <w:rFonts w:cstheme="minorHAnsi"/>
                    <w:b/>
                    <w:sz w:val="18"/>
                    <w:szCs w:val="18"/>
                  </w:rPr>
                </w:pPr>
              </w:p>
            </w:tc>
            <w:tc>
              <w:tcPr>
                <w:tcW w:w="1804" w:type="dxa"/>
                <w:vAlign w:val="center"/>
              </w:tcPr>
              <w:p w14:paraId="0AA7BFA3" w14:textId="454F3DC8" w:rsidR="00F74163" w:rsidRPr="00BD29A0" w:rsidRDefault="00F74163" w:rsidP="00BD29A0">
                <w:pPr>
                  <w:jc w:val="center"/>
                  <w:rPr>
                    <w:rFonts w:cstheme="minorHAnsi"/>
                    <w:b/>
                    <w:sz w:val="18"/>
                    <w:szCs w:val="18"/>
                  </w:rPr>
                </w:pPr>
                <w:r w:rsidRPr="00BD29A0">
                  <w:rPr>
                    <w:rFonts w:cstheme="minorHAnsi"/>
                    <w:b/>
                    <w:sz w:val="18"/>
                    <w:szCs w:val="18"/>
                  </w:rPr>
                  <w:t>Fósforo Total</w:t>
                </w:r>
              </w:p>
            </w:tc>
            <w:tc>
              <w:tcPr>
                <w:tcW w:w="1659" w:type="dxa"/>
                <w:vAlign w:val="center"/>
              </w:tcPr>
              <w:p w14:paraId="606F93B9" w14:textId="0C01FDAC"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3383134C" w14:textId="436D650F"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46882473" w14:textId="56CAC56B"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6FEB2172" w14:textId="3C0472F6" w:rsidR="00F74163" w:rsidRPr="00BD29A0" w:rsidRDefault="00F74163" w:rsidP="00BD29A0">
                <w:pPr>
                  <w:jc w:val="center"/>
                  <w:rPr>
                    <w:rFonts w:cstheme="minorHAnsi"/>
                    <w:sz w:val="18"/>
                    <w:szCs w:val="18"/>
                  </w:rPr>
                </w:pPr>
                <w:r w:rsidRPr="00BD29A0">
                  <w:rPr>
                    <w:rFonts w:cstheme="minorHAnsi"/>
                    <w:sz w:val="18"/>
                    <w:szCs w:val="18"/>
                  </w:rPr>
                  <w:t>0/30/100</w:t>
                </w:r>
              </w:p>
            </w:tc>
          </w:tr>
          <w:tr w:rsidR="00F74163" w:rsidRPr="00BD29A0" w14:paraId="248D35B2" w14:textId="77777777" w:rsidTr="00B862E1">
            <w:trPr>
              <w:jc w:val="center"/>
            </w:trPr>
            <w:tc>
              <w:tcPr>
                <w:tcW w:w="988" w:type="dxa"/>
                <w:vMerge/>
                <w:shd w:val="clear" w:color="auto" w:fill="D9D9D9" w:themeFill="background1" w:themeFillShade="D9"/>
                <w:vAlign w:val="center"/>
              </w:tcPr>
              <w:p w14:paraId="085D8B01" w14:textId="77777777" w:rsidR="00F74163" w:rsidRPr="00BD29A0" w:rsidRDefault="00F74163" w:rsidP="00BD29A0">
                <w:pPr>
                  <w:jc w:val="center"/>
                  <w:rPr>
                    <w:rFonts w:cstheme="minorHAnsi"/>
                    <w:b/>
                    <w:sz w:val="18"/>
                    <w:szCs w:val="18"/>
                  </w:rPr>
                </w:pPr>
              </w:p>
            </w:tc>
            <w:tc>
              <w:tcPr>
                <w:tcW w:w="1804" w:type="dxa"/>
                <w:vAlign w:val="center"/>
              </w:tcPr>
              <w:p w14:paraId="07AA491C" w14:textId="11BB2016" w:rsidR="00F74163" w:rsidRPr="00BD29A0" w:rsidRDefault="00F74163" w:rsidP="00BD29A0">
                <w:pPr>
                  <w:jc w:val="center"/>
                  <w:rPr>
                    <w:rFonts w:cstheme="minorHAnsi"/>
                    <w:b/>
                    <w:sz w:val="18"/>
                    <w:szCs w:val="18"/>
                  </w:rPr>
                </w:pPr>
                <w:r w:rsidRPr="00BD29A0">
                  <w:rPr>
                    <w:rFonts w:cstheme="minorHAnsi"/>
                    <w:b/>
                    <w:sz w:val="18"/>
                    <w:szCs w:val="18"/>
                  </w:rPr>
                  <w:t>Clorofila a</w:t>
                </w:r>
              </w:p>
            </w:tc>
            <w:tc>
              <w:tcPr>
                <w:tcW w:w="1659" w:type="dxa"/>
                <w:vAlign w:val="center"/>
              </w:tcPr>
              <w:p w14:paraId="2AC35CF0" w14:textId="52CAA1DD"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3D12BA5" w14:textId="42B08C21" w:rsidR="00F74163" w:rsidRPr="00BD29A0" w:rsidRDefault="00F74163" w:rsidP="00BD29A0">
                <w:pPr>
                  <w:jc w:val="center"/>
                  <w:rPr>
                    <w:rFonts w:cstheme="minorHAnsi"/>
                    <w:sz w:val="18"/>
                    <w:szCs w:val="18"/>
                  </w:rPr>
                </w:pPr>
                <w:r w:rsidRPr="00BD29A0">
                  <w:rPr>
                    <w:rFonts w:cstheme="minorHAnsi"/>
                    <w:sz w:val="18"/>
                    <w:szCs w:val="18"/>
                  </w:rPr>
                  <w:t>0/30/100</w:t>
                </w:r>
              </w:p>
            </w:tc>
            <w:tc>
              <w:tcPr>
                <w:tcW w:w="1659" w:type="dxa"/>
                <w:vAlign w:val="center"/>
              </w:tcPr>
              <w:p w14:paraId="2A842538" w14:textId="09FC9699" w:rsidR="00F74163" w:rsidRPr="00BD29A0" w:rsidRDefault="00F74163" w:rsidP="00BD29A0">
                <w:pPr>
                  <w:jc w:val="center"/>
                  <w:rPr>
                    <w:rFonts w:cstheme="minorHAnsi"/>
                    <w:sz w:val="18"/>
                    <w:szCs w:val="18"/>
                  </w:rPr>
                </w:pPr>
                <w:r w:rsidRPr="00BD29A0">
                  <w:rPr>
                    <w:rFonts w:cstheme="minorHAnsi"/>
                    <w:sz w:val="18"/>
                    <w:szCs w:val="18"/>
                  </w:rPr>
                  <w:t>0/15/30/50/80/100</w:t>
                </w:r>
              </w:p>
            </w:tc>
            <w:tc>
              <w:tcPr>
                <w:tcW w:w="1360" w:type="dxa"/>
                <w:vAlign w:val="center"/>
              </w:tcPr>
              <w:p w14:paraId="2A94ABBD" w14:textId="3A2A1F6F" w:rsidR="00F74163" w:rsidRPr="00BD29A0" w:rsidRDefault="00F74163" w:rsidP="00BD29A0">
                <w:pPr>
                  <w:jc w:val="center"/>
                  <w:rPr>
                    <w:rFonts w:cstheme="minorHAnsi"/>
                    <w:sz w:val="18"/>
                    <w:szCs w:val="18"/>
                  </w:rPr>
                </w:pPr>
                <w:r w:rsidRPr="00BD29A0">
                  <w:rPr>
                    <w:rFonts w:cstheme="minorHAnsi"/>
                    <w:sz w:val="18"/>
                    <w:szCs w:val="18"/>
                  </w:rPr>
                  <w:t>0/30/100</w:t>
                </w:r>
              </w:p>
            </w:tc>
          </w:tr>
        </w:tbl>
        <w:p w14:paraId="6D8F57E4" w14:textId="77777777" w:rsidR="00E63BC8" w:rsidRDefault="00E63BC8" w:rsidP="00E63BC8">
          <w:pPr>
            <w:spacing w:after="0" w:line="240" w:lineRule="auto"/>
            <w:jc w:val="both"/>
            <w:rPr>
              <w:sz w:val="16"/>
              <w:szCs w:val="16"/>
            </w:rPr>
          </w:pPr>
          <w:r w:rsidRPr="00BD29A0">
            <w:rPr>
              <w:sz w:val="16"/>
              <w:szCs w:val="16"/>
            </w:rPr>
            <w:t>Destacado en rojo los parámetros no medidos o medidos con una frecuencia menor a la establecida en el PV Lago Llanquihue</w:t>
          </w:r>
        </w:p>
        <w:p w14:paraId="31AA85DD" w14:textId="269DDAE3" w:rsidR="00FF3D3D" w:rsidRPr="00BD29A0" w:rsidRDefault="00FF3D3D" w:rsidP="00E63BC8">
          <w:pPr>
            <w:spacing w:after="0" w:line="240" w:lineRule="auto"/>
            <w:jc w:val="both"/>
            <w:rPr>
              <w:sz w:val="16"/>
              <w:szCs w:val="16"/>
            </w:rPr>
          </w:pPr>
          <w:r>
            <w:rPr>
              <w:sz w:val="16"/>
              <w:szCs w:val="16"/>
            </w:rPr>
            <w:t>(*) Indica que no se realiza medición</w:t>
          </w:r>
        </w:p>
        <w:p w14:paraId="2191FCB5" w14:textId="77777777" w:rsidR="00241BD1" w:rsidRDefault="00241BD1" w:rsidP="007231E6">
          <w:pPr>
            <w:jc w:val="both"/>
            <w:rPr>
              <w:sz w:val="14"/>
            </w:rPr>
          </w:pPr>
        </w:p>
        <w:p w14:paraId="1C03B0AC" w14:textId="77777777" w:rsidR="000C460C" w:rsidRDefault="000C460C" w:rsidP="000C460C">
          <w:pPr>
            <w:jc w:val="both"/>
          </w:pPr>
          <w:r w:rsidRPr="001F0DDB">
            <w:t>Cabe señalar que, respecto a las muestras de profundidad de 100 metros, la información presentada por la DGA indica que la profundidad de medición corresponde a un valor de referencia debido a que el máximo de cable del equipo de medición utilizado para realizar las mediciones es de 100 metros, razón por la cual, al producirse deriva por el movimiento de la embarcación, existe una variación de ± 5 metros.</w:t>
          </w:r>
        </w:p>
        <w:p w14:paraId="59BE8F68" w14:textId="1F965AFC" w:rsidR="005F4D75" w:rsidRDefault="00610EAF" w:rsidP="009D6BF8">
          <w:pPr>
            <w:spacing w:before="240"/>
            <w:jc w:val="both"/>
          </w:pPr>
          <w:r w:rsidRPr="00BF3775">
            <w:t xml:space="preserve">Con respecto a la frecuencia </w:t>
          </w:r>
          <w:r w:rsidR="00CE5E75">
            <w:t>de</w:t>
          </w:r>
          <w:r w:rsidRPr="00BF3775">
            <w:t xml:space="preserve"> muestreo</w:t>
          </w:r>
          <w:r w:rsidR="00483D2F">
            <w:t xml:space="preserve">, </w:t>
          </w:r>
          <w:r w:rsidR="00483D2F" w:rsidRPr="008B17CE">
            <w:t>durante el periodo bienal establecido (2017-2018</w:t>
          </w:r>
          <w:r w:rsidR="00483D2F">
            <w:t>)</w:t>
          </w:r>
          <w:r w:rsidRPr="00BF3775">
            <w:t xml:space="preserve">, se </w:t>
          </w:r>
          <w:r w:rsidR="00F5230C" w:rsidRPr="00BF3775">
            <w:t>constató qu</w:t>
          </w:r>
          <w:r w:rsidR="00483D2F">
            <w:t xml:space="preserve">e de los parámetros controlados </w:t>
          </w:r>
          <w:r w:rsidR="00483D2F" w:rsidRPr="008B17CE">
            <w:t xml:space="preserve">en cada una de las profundidades consideradas, en </w:t>
          </w:r>
          <w:r w:rsidR="00483D2F">
            <w:t>las cuatro campañas realizadas</w:t>
          </w:r>
          <w:r w:rsidR="00F76820">
            <w:t xml:space="preserve">, sólo Transparencia pudo ser medida en todas las estaciones de monitoreo. </w:t>
          </w:r>
          <w:r w:rsidR="001C0241">
            <w:t>Por otra parte</w:t>
          </w:r>
          <w:r w:rsidR="005F4D75">
            <w:t>, en ninguna de las estaciones de monitoreo fue controlado el parámetro DQO en la campaña de invierno de 2018, al igual que Turbiedad que no fue medid</w:t>
          </w:r>
          <w:r w:rsidR="001C0241">
            <w:t>a</w:t>
          </w:r>
          <w:r w:rsidR="005F4D75">
            <w:t xml:space="preserve"> en las campañas de verano 2017, invierno 2017 e invierno 2018.</w:t>
          </w:r>
        </w:p>
        <w:p w14:paraId="6E473D8F" w14:textId="36FD65EF" w:rsidR="004C38D2" w:rsidRDefault="00D541EE" w:rsidP="009D6BF8">
          <w:pPr>
            <w:spacing w:before="240"/>
            <w:jc w:val="both"/>
          </w:pPr>
          <w:r w:rsidRPr="00BF3775">
            <w:t xml:space="preserve">En el caso de Ensenada, </w:t>
          </w:r>
          <w:r w:rsidR="00DA2BDE" w:rsidRPr="00BF3775">
            <w:t xml:space="preserve">durante la campaña de verano </w:t>
          </w:r>
          <w:r w:rsidR="005F4D75">
            <w:t xml:space="preserve">2018 </w:t>
          </w:r>
          <w:r w:rsidR="001C0241">
            <w:t>solamente</w:t>
          </w:r>
          <w:r w:rsidR="001C0241" w:rsidRPr="00BF3775">
            <w:t xml:space="preserve"> </w:t>
          </w:r>
          <w:r w:rsidR="00DA2BDE" w:rsidRPr="00BF3775">
            <w:t>pudo realizarse el muestreo</w:t>
          </w:r>
          <w:r w:rsidR="004C579C">
            <w:t xml:space="preserve"> de Transparencia, </w:t>
          </w:r>
          <w:r w:rsidR="00DA2BDE" w:rsidRPr="00BF3775">
            <w:t xml:space="preserve">dadas las </w:t>
          </w:r>
          <w:r w:rsidR="00510787" w:rsidRPr="00BF3775">
            <w:t>condiciones climatológicas adversas</w:t>
          </w:r>
          <w:r w:rsidR="008D2102">
            <w:t xml:space="preserve"> que se presentaron durante el desarrollo del muestreo</w:t>
          </w:r>
          <w:r w:rsidR="00510787" w:rsidRPr="00BF3775">
            <w:t>.</w:t>
          </w:r>
        </w:p>
        <w:p w14:paraId="324FD511" w14:textId="1DA2A21D" w:rsidR="007231E6" w:rsidRDefault="007231E6" w:rsidP="00FF1CF5">
          <w:pPr>
            <w:pStyle w:val="Ttulo2"/>
          </w:pPr>
          <w:bookmarkStart w:id="28" w:name="_Toc27747608"/>
          <w:r>
            <w:t>Metodologías de muestreo y análisis</w:t>
          </w:r>
          <w:bookmarkEnd w:id="28"/>
          <w:r>
            <w:t xml:space="preserve"> </w:t>
          </w:r>
        </w:p>
        <w:p w14:paraId="3BADAEBD" w14:textId="4C6E41E3" w:rsidR="007231E6" w:rsidRDefault="007231E6" w:rsidP="007231E6">
          <w:pPr>
            <w:jc w:val="both"/>
          </w:pPr>
          <w:r w:rsidRPr="0098238E">
            <w:t xml:space="preserve">El </w:t>
          </w:r>
          <w:r w:rsidR="00EF602E" w:rsidRPr="0098238E">
            <w:t xml:space="preserve">artículo </w:t>
          </w:r>
          <w:r w:rsidR="00543867" w:rsidRPr="0098238E">
            <w:t>14</w:t>
          </w:r>
          <w:r w:rsidR="00EF602E" w:rsidRPr="0098238E">
            <w:t xml:space="preserve">° </w:t>
          </w:r>
          <w:r w:rsidR="00041506" w:rsidRPr="0098238E">
            <w:t>de la NSCA Lago Llanquihue</w:t>
          </w:r>
          <w:r w:rsidR="00BD29A0" w:rsidRPr="0098238E">
            <w:t xml:space="preserve">, así como en el </w:t>
          </w:r>
          <w:r w:rsidR="00E01FF7" w:rsidRPr="0098238E">
            <w:t>PV Lago Llanquihue</w:t>
          </w:r>
          <w:r w:rsidR="00BD29A0" w:rsidRPr="0098238E">
            <w:t xml:space="preserve">, </w:t>
          </w:r>
          <w:r w:rsidR="00477BDA" w:rsidRPr="0098238E">
            <w:t>indican los métodos</w:t>
          </w:r>
          <w:r w:rsidR="00477BDA" w:rsidRPr="008B17CE">
            <w:t xml:space="preserve"> de muestreo y condiciones de preservación y manejo de las muestras</w:t>
          </w:r>
          <w:r w:rsidR="00477BDA">
            <w:t xml:space="preserve"> </w:t>
          </w:r>
          <w:r w:rsidR="00477BDA" w:rsidRPr="008B17CE">
            <w:t>para verificar el cumplimiento de las normas secundarias de calidad ambiental</w:t>
          </w:r>
          <w:r w:rsidR="00477BDA">
            <w:t xml:space="preserve">, según se muestra </w:t>
          </w:r>
          <w:r w:rsidR="00477BDA" w:rsidRPr="008B17CE">
            <w:t xml:space="preserve">en la </w:t>
          </w:r>
          <w:r w:rsidR="00543867" w:rsidRPr="009A6D72">
            <w:rPr>
              <w:b/>
            </w:rPr>
            <w:fldChar w:fldCharType="begin"/>
          </w:r>
          <w:r w:rsidR="00543867" w:rsidRPr="009A6D72">
            <w:rPr>
              <w:b/>
            </w:rPr>
            <w:instrText xml:space="preserve"> REF _Ref438713997 \h </w:instrText>
          </w:r>
          <w:r w:rsidR="009A6D72">
            <w:rPr>
              <w:b/>
            </w:rPr>
            <w:instrText xml:space="preserve"> \* MERGEFORMAT </w:instrText>
          </w:r>
          <w:r w:rsidR="00543867" w:rsidRPr="009A6D72">
            <w:rPr>
              <w:b/>
            </w:rPr>
          </w:r>
          <w:r w:rsidR="00543867" w:rsidRPr="009A6D72">
            <w:rPr>
              <w:b/>
            </w:rPr>
            <w:fldChar w:fldCharType="separate"/>
          </w:r>
          <w:r w:rsidR="00585C6C" w:rsidRPr="004E67D1">
            <w:rPr>
              <w:b/>
            </w:rPr>
            <w:t xml:space="preserve">Tabla </w:t>
          </w:r>
          <w:r w:rsidR="00585C6C" w:rsidRPr="004E67D1">
            <w:rPr>
              <w:b/>
              <w:noProof/>
            </w:rPr>
            <w:t>4</w:t>
          </w:r>
          <w:r w:rsidR="00543867" w:rsidRPr="009A6D72">
            <w:rPr>
              <w:b/>
            </w:rPr>
            <w:fldChar w:fldCharType="end"/>
          </w:r>
          <w:r w:rsidR="00477BDA" w:rsidRPr="00477BDA">
            <w:t xml:space="preserve"> siguiente</w:t>
          </w:r>
          <w:r w:rsidR="00543867">
            <w:t>:</w:t>
          </w:r>
        </w:p>
        <w:p w14:paraId="4CD5B309" w14:textId="5B36E130" w:rsidR="00543867" w:rsidRDefault="00543867" w:rsidP="00543867">
          <w:pPr>
            <w:pStyle w:val="Epgrafe"/>
            <w:spacing w:after="0"/>
          </w:pPr>
          <w:bookmarkStart w:id="29" w:name="_Ref438713997"/>
          <w:r w:rsidRPr="0098238E">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4</w:t>
          </w:r>
          <w:r w:rsidR="006F3B1F">
            <w:rPr>
              <w:noProof/>
            </w:rPr>
            <w:fldChar w:fldCharType="end"/>
          </w:r>
          <w:bookmarkEnd w:id="29"/>
          <w:r w:rsidR="0084119B" w:rsidRPr="0098238E">
            <w:rPr>
              <w:noProof/>
            </w:rPr>
            <w:t>.</w:t>
          </w:r>
          <w:r w:rsidRPr="0098238E">
            <w:t xml:space="preserve"> Métodos de Muestreo (Adaptado de </w:t>
          </w:r>
          <w:r w:rsidR="00041506" w:rsidRPr="0098238E">
            <w:t>la NSCA Lago Llanquihue</w:t>
          </w:r>
          <w:r w:rsidR="00477BDA" w:rsidRPr="0098238E">
            <w:t xml:space="preserve"> y </w:t>
          </w:r>
          <w:r w:rsidR="00B95ABB" w:rsidRPr="0098238E">
            <w:t xml:space="preserve">complementado por el </w:t>
          </w:r>
          <w:r w:rsidR="00E01FF7" w:rsidRPr="0098238E">
            <w:t>PV Lago Llanquihue</w:t>
          </w:r>
          <w:r w:rsidRPr="0098238E">
            <w:t>).</w:t>
          </w:r>
        </w:p>
        <w:tbl>
          <w:tblPr>
            <w:tblStyle w:val="Tablaconcuadrcula"/>
            <w:tblW w:w="5000" w:type="pct"/>
            <w:tblLook w:val="04A0" w:firstRow="1" w:lastRow="0" w:firstColumn="1" w:lastColumn="0" w:noHBand="0" w:noVBand="1"/>
          </w:tblPr>
          <w:tblGrid>
            <w:gridCol w:w="3934"/>
            <w:gridCol w:w="5122"/>
          </w:tblGrid>
          <w:tr w:rsidR="00543867" w:rsidRPr="00620115" w14:paraId="0E8B3C85" w14:textId="77777777" w:rsidTr="00B862E1">
            <w:trPr>
              <w:trHeight w:val="425"/>
              <w:tblHeader/>
            </w:trPr>
            <w:tc>
              <w:tcPr>
                <w:tcW w:w="2172" w:type="pct"/>
                <w:shd w:val="clear" w:color="auto" w:fill="D9D9D9" w:themeFill="background1" w:themeFillShade="D9"/>
                <w:vAlign w:val="center"/>
              </w:tcPr>
              <w:p w14:paraId="17B318B2" w14:textId="40F5B934" w:rsidR="00543867" w:rsidRPr="00543867" w:rsidRDefault="00543867" w:rsidP="0084119B">
                <w:pPr>
                  <w:jc w:val="center"/>
                  <w:rPr>
                    <w:b/>
                    <w:sz w:val="18"/>
                    <w:szCs w:val="18"/>
                  </w:rPr>
                </w:pPr>
                <w:r w:rsidRPr="00543867">
                  <w:rPr>
                    <w:b/>
                    <w:sz w:val="18"/>
                    <w:szCs w:val="18"/>
                  </w:rPr>
                  <w:t>Identificación</w:t>
                </w:r>
              </w:p>
            </w:tc>
            <w:tc>
              <w:tcPr>
                <w:tcW w:w="2828" w:type="pct"/>
                <w:shd w:val="clear" w:color="auto" w:fill="D9D9D9" w:themeFill="background1" w:themeFillShade="D9"/>
                <w:vAlign w:val="center"/>
              </w:tcPr>
              <w:p w14:paraId="4CC722B4" w14:textId="77777777" w:rsidR="00543867" w:rsidRPr="00543867" w:rsidRDefault="00543867" w:rsidP="0084119B">
                <w:pPr>
                  <w:jc w:val="center"/>
                  <w:rPr>
                    <w:b/>
                    <w:sz w:val="18"/>
                    <w:szCs w:val="18"/>
                  </w:rPr>
                </w:pPr>
                <w:r w:rsidRPr="00543867">
                  <w:rPr>
                    <w:b/>
                    <w:sz w:val="18"/>
                    <w:szCs w:val="18"/>
                  </w:rPr>
                  <w:t>Título de la norma</w:t>
                </w:r>
              </w:p>
            </w:tc>
          </w:tr>
          <w:tr w:rsidR="00543867" w:rsidRPr="00620115" w14:paraId="06AC1F1F" w14:textId="77777777" w:rsidTr="00B862E1">
            <w:trPr>
              <w:trHeight w:val="425"/>
            </w:trPr>
            <w:tc>
              <w:tcPr>
                <w:tcW w:w="2172" w:type="pct"/>
                <w:vAlign w:val="center"/>
              </w:tcPr>
              <w:p w14:paraId="0E9D67BA" w14:textId="77777777" w:rsidR="00543867" w:rsidRPr="00543867" w:rsidRDefault="00543867" w:rsidP="00641BF6">
                <w:pPr>
                  <w:rPr>
                    <w:sz w:val="18"/>
                    <w:szCs w:val="18"/>
                  </w:rPr>
                </w:pPr>
                <w:r w:rsidRPr="00543867">
                  <w:rPr>
                    <w:sz w:val="18"/>
                    <w:szCs w:val="18"/>
                  </w:rPr>
                  <w:t>NCh 411/1 Of.96.DS.N°501, de 1996, de obras Públicas.</w:t>
                </w:r>
              </w:p>
            </w:tc>
            <w:tc>
              <w:tcPr>
                <w:tcW w:w="2828" w:type="pct"/>
              </w:tcPr>
              <w:p w14:paraId="47A100E5" w14:textId="77777777" w:rsidR="00543867" w:rsidRPr="00543867" w:rsidRDefault="00543867" w:rsidP="0088315F">
                <w:pPr>
                  <w:rPr>
                    <w:sz w:val="18"/>
                    <w:szCs w:val="18"/>
                  </w:rPr>
                </w:pPr>
                <w:r w:rsidRPr="00543867">
                  <w:rPr>
                    <w:sz w:val="18"/>
                    <w:szCs w:val="18"/>
                  </w:rPr>
                  <w:t>Calidad del agua – Muestreo – Parte 1: Guía para el diseño de programa de muestreo.</w:t>
                </w:r>
              </w:p>
            </w:tc>
          </w:tr>
          <w:tr w:rsidR="00543867" w:rsidRPr="00620115" w14:paraId="445A8284" w14:textId="77777777" w:rsidTr="00B862E1">
            <w:trPr>
              <w:trHeight w:val="425"/>
            </w:trPr>
            <w:tc>
              <w:tcPr>
                <w:tcW w:w="2172" w:type="pct"/>
                <w:vAlign w:val="center"/>
              </w:tcPr>
              <w:p w14:paraId="14329825" w14:textId="77777777" w:rsidR="00543867" w:rsidRPr="00543867" w:rsidRDefault="00543867" w:rsidP="00641BF6">
                <w:pPr>
                  <w:rPr>
                    <w:sz w:val="18"/>
                    <w:szCs w:val="18"/>
                  </w:rPr>
                </w:pPr>
                <w:r w:rsidRPr="00543867">
                  <w:rPr>
                    <w:sz w:val="18"/>
                    <w:szCs w:val="18"/>
                  </w:rPr>
                  <w:t>NCh 411/2 Of.96.DS.N°501, de 1996, de obras Públicas.</w:t>
                </w:r>
              </w:p>
            </w:tc>
            <w:tc>
              <w:tcPr>
                <w:tcW w:w="2828" w:type="pct"/>
              </w:tcPr>
              <w:p w14:paraId="74037989" w14:textId="77777777" w:rsidR="00543867" w:rsidRPr="00543867" w:rsidRDefault="00543867" w:rsidP="0088315F">
                <w:pPr>
                  <w:rPr>
                    <w:sz w:val="18"/>
                    <w:szCs w:val="18"/>
                  </w:rPr>
                </w:pPr>
                <w:r w:rsidRPr="00543867">
                  <w:rPr>
                    <w:sz w:val="18"/>
                    <w:szCs w:val="18"/>
                  </w:rPr>
                  <w:t>Calidad del agua – Muestreo – Parte 2: Guía sobre técnicas de muestreo.</w:t>
                </w:r>
              </w:p>
            </w:tc>
          </w:tr>
          <w:tr w:rsidR="00543867" w:rsidRPr="00620115" w14:paraId="6D24CD5B" w14:textId="77777777" w:rsidTr="00B862E1">
            <w:trPr>
              <w:trHeight w:val="425"/>
            </w:trPr>
            <w:tc>
              <w:tcPr>
                <w:tcW w:w="2172" w:type="pct"/>
                <w:vAlign w:val="center"/>
              </w:tcPr>
              <w:p w14:paraId="5F4DE4A2" w14:textId="77777777" w:rsidR="00543867" w:rsidRPr="00543867" w:rsidRDefault="00543867" w:rsidP="00641BF6">
                <w:pPr>
                  <w:rPr>
                    <w:sz w:val="18"/>
                    <w:szCs w:val="18"/>
                  </w:rPr>
                </w:pPr>
                <w:r w:rsidRPr="00543867">
                  <w:rPr>
                    <w:sz w:val="18"/>
                    <w:szCs w:val="18"/>
                  </w:rPr>
                  <w:t>NCh 411/3 Of.96.DS.N°501, de 1996, de obras Públicas.</w:t>
                </w:r>
              </w:p>
            </w:tc>
            <w:tc>
              <w:tcPr>
                <w:tcW w:w="2828" w:type="pct"/>
              </w:tcPr>
              <w:p w14:paraId="4A48FD28" w14:textId="77777777" w:rsidR="00543867" w:rsidRPr="00543867" w:rsidRDefault="00543867" w:rsidP="0088315F">
                <w:pPr>
                  <w:rPr>
                    <w:sz w:val="18"/>
                    <w:szCs w:val="18"/>
                  </w:rPr>
                </w:pPr>
                <w:r w:rsidRPr="00543867">
                  <w:rPr>
                    <w:sz w:val="18"/>
                    <w:szCs w:val="18"/>
                  </w:rPr>
                  <w:t>Calidad del agua – Muestreo – Parte 3: Guía sobre la preservación y manejo de las muestras.</w:t>
                </w:r>
              </w:p>
            </w:tc>
          </w:tr>
          <w:tr w:rsidR="00543867" w:rsidRPr="00620115" w14:paraId="13F65AE7" w14:textId="77777777" w:rsidTr="00B862E1">
            <w:trPr>
              <w:trHeight w:val="425"/>
            </w:trPr>
            <w:tc>
              <w:tcPr>
                <w:tcW w:w="2172" w:type="pct"/>
                <w:vAlign w:val="center"/>
              </w:tcPr>
              <w:p w14:paraId="37E7167E" w14:textId="77777777" w:rsidR="00543867" w:rsidRPr="00543867" w:rsidRDefault="00543867" w:rsidP="00641BF6">
                <w:pPr>
                  <w:rPr>
                    <w:sz w:val="18"/>
                    <w:szCs w:val="18"/>
                  </w:rPr>
                </w:pPr>
                <w:r w:rsidRPr="00543867">
                  <w:rPr>
                    <w:sz w:val="18"/>
                    <w:szCs w:val="18"/>
                  </w:rPr>
                  <w:t>NCh 411/4 Of.97.DS.N°47, de 1997, de obras Públicas.17/feb 1997 pag.2.</w:t>
                </w:r>
              </w:p>
            </w:tc>
            <w:tc>
              <w:tcPr>
                <w:tcW w:w="2828" w:type="pct"/>
              </w:tcPr>
              <w:p w14:paraId="3756B1F8" w14:textId="77777777" w:rsidR="00543867" w:rsidRPr="00543867" w:rsidRDefault="00543867" w:rsidP="0088315F">
                <w:pPr>
                  <w:rPr>
                    <w:sz w:val="18"/>
                    <w:szCs w:val="18"/>
                  </w:rPr>
                </w:pPr>
                <w:r w:rsidRPr="00543867">
                  <w:rPr>
                    <w:sz w:val="18"/>
                    <w:szCs w:val="18"/>
                  </w:rPr>
                  <w:t>Calidad del agua – Muestreo – Parte 4: Guía para el muestreo de lagos naturales y artificiales.</w:t>
                </w:r>
              </w:p>
            </w:tc>
          </w:tr>
          <w:tr w:rsidR="00543867" w:rsidRPr="004E67D1" w14:paraId="48DA333C" w14:textId="77777777" w:rsidTr="00B862E1">
            <w:trPr>
              <w:trHeight w:val="425"/>
            </w:trPr>
            <w:tc>
              <w:tcPr>
                <w:tcW w:w="2172" w:type="pct"/>
                <w:vAlign w:val="center"/>
              </w:tcPr>
              <w:p w14:paraId="6D0A014B" w14:textId="77777777" w:rsidR="00543867" w:rsidRPr="00543867" w:rsidRDefault="00543867" w:rsidP="00641BF6">
                <w:pPr>
                  <w:rPr>
                    <w:sz w:val="18"/>
                    <w:szCs w:val="18"/>
                    <w:lang w:val="en-US"/>
                  </w:rPr>
                </w:pPr>
                <w:r w:rsidRPr="00543867">
                  <w:rPr>
                    <w:sz w:val="18"/>
                    <w:szCs w:val="18"/>
                    <w:lang w:val="en-US"/>
                  </w:rPr>
                  <w:t>Collection and Preservation of Samples.</w:t>
                </w:r>
              </w:p>
            </w:tc>
            <w:tc>
              <w:tcPr>
                <w:tcW w:w="2828" w:type="pct"/>
              </w:tcPr>
              <w:p w14:paraId="33E08EFC" w14:textId="77777777" w:rsidR="00543867" w:rsidRPr="00543867" w:rsidRDefault="00543867" w:rsidP="0088315F">
                <w:pPr>
                  <w:rPr>
                    <w:sz w:val="18"/>
                    <w:szCs w:val="18"/>
                    <w:lang w:val="en-US"/>
                  </w:rPr>
                </w:pPr>
                <w:r w:rsidRPr="00543867">
                  <w:rPr>
                    <w:sz w:val="18"/>
                    <w:szCs w:val="18"/>
                    <w:lang w:val="en-US"/>
                  </w:rPr>
                  <w:t>Descritas en el número 1060 del “Standard Methods” for Examination of Water and Wastewater.</w:t>
                </w:r>
              </w:p>
            </w:tc>
          </w:tr>
        </w:tbl>
        <w:p w14:paraId="665397E2" w14:textId="77777777" w:rsidR="00241A92" w:rsidRPr="0010300F" w:rsidRDefault="00241A92" w:rsidP="009532A5">
          <w:pPr>
            <w:jc w:val="both"/>
            <w:rPr>
              <w:lang w:val="en-US"/>
            </w:rPr>
          </w:pPr>
        </w:p>
        <w:p w14:paraId="5720C94E" w14:textId="59E8B6C1" w:rsidR="00275FFF" w:rsidRDefault="00822B4B" w:rsidP="009532A5">
          <w:pPr>
            <w:jc w:val="both"/>
          </w:pPr>
          <w:r>
            <w:t>E</w:t>
          </w:r>
          <w:r w:rsidR="00543867">
            <w:t xml:space="preserve">l </w:t>
          </w:r>
          <w:r w:rsidR="00EF602E">
            <w:t xml:space="preserve">artículo </w:t>
          </w:r>
          <w:r w:rsidR="00543867">
            <w:t>15</w:t>
          </w:r>
          <w:r w:rsidR="00EF602E">
            <w:t>°</w:t>
          </w:r>
          <w:r w:rsidR="00543867">
            <w:t xml:space="preserve"> del mismo cuerpo normativo señala que</w:t>
          </w:r>
          <w:r w:rsidR="00543867" w:rsidRPr="00543867">
            <w:t xml:space="preserve"> </w:t>
          </w:r>
          <w:r w:rsidR="00543867">
            <w:t>l</w:t>
          </w:r>
          <w:r w:rsidR="00543867" w:rsidRPr="00543867">
            <w:t>a determinación de los parámetros podrá efectuarse de acuerdo a los métodos analíticos que se indican a continuación</w:t>
          </w:r>
          <w:r w:rsidR="00EF5900">
            <w:t xml:space="preserve"> en la </w:t>
          </w:r>
          <w:r w:rsidR="00C8439D" w:rsidRPr="00C8439D">
            <w:rPr>
              <w:b/>
            </w:rPr>
            <w:fldChar w:fldCharType="begin"/>
          </w:r>
          <w:r w:rsidR="00C8439D" w:rsidRPr="00C8439D">
            <w:rPr>
              <w:b/>
            </w:rPr>
            <w:instrText xml:space="preserve"> REF _Ref486949135 \h </w:instrText>
          </w:r>
          <w:r w:rsidR="00C8439D">
            <w:rPr>
              <w:b/>
            </w:rPr>
            <w:instrText xml:space="preserve"> \* MERGEFORMAT </w:instrText>
          </w:r>
          <w:r w:rsidR="00C8439D" w:rsidRPr="00C8439D">
            <w:rPr>
              <w:b/>
            </w:rPr>
          </w:r>
          <w:r w:rsidR="00C8439D" w:rsidRPr="00C8439D">
            <w:rPr>
              <w:b/>
            </w:rPr>
            <w:fldChar w:fldCharType="separate"/>
          </w:r>
          <w:r w:rsidR="00585C6C" w:rsidRPr="004E67D1">
            <w:rPr>
              <w:b/>
            </w:rPr>
            <w:t xml:space="preserve">Tabla </w:t>
          </w:r>
          <w:r w:rsidR="00585C6C" w:rsidRPr="004E67D1">
            <w:rPr>
              <w:b/>
              <w:noProof/>
            </w:rPr>
            <w:t>5</w:t>
          </w:r>
          <w:r w:rsidR="00C8439D" w:rsidRPr="00C8439D">
            <w:rPr>
              <w:b/>
            </w:rPr>
            <w:fldChar w:fldCharType="end"/>
          </w:r>
          <w:r w:rsidR="00543867" w:rsidRPr="00543867">
            <w:t>:</w:t>
          </w:r>
        </w:p>
        <w:p w14:paraId="0BE900B1" w14:textId="530AF95A" w:rsidR="00543867" w:rsidRPr="00543867" w:rsidRDefault="00543867" w:rsidP="00543867">
          <w:pPr>
            <w:pStyle w:val="Epgrafe"/>
            <w:spacing w:after="0"/>
          </w:pPr>
          <w:bookmarkStart w:id="30" w:name="_Ref438715888"/>
          <w:bookmarkStart w:id="31" w:name="_Ref486949135"/>
          <w:r w:rsidRPr="0098238E">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5</w:t>
          </w:r>
          <w:r w:rsidR="006F3B1F">
            <w:rPr>
              <w:noProof/>
            </w:rPr>
            <w:fldChar w:fldCharType="end"/>
          </w:r>
          <w:bookmarkEnd w:id="30"/>
          <w:bookmarkEnd w:id="31"/>
          <w:r w:rsidRPr="0098238E">
            <w:t xml:space="preserve">. Métodos Analíticos (Adaptado de </w:t>
          </w:r>
          <w:r w:rsidR="00041506" w:rsidRPr="0098238E">
            <w:t>la NSCA Lago Llanquihue</w:t>
          </w:r>
          <w:r w:rsidR="00B95ABB" w:rsidRPr="0098238E">
            <w:t xml:space="preserve"> y complementados por el </w:t>
          </w:r>
          <w:r w:rsidR="00E01FF7" w:rsidRPr="0098238E">
            <w:t>PV Lago Llanquihue</w:t>
          </w:r>
          <w:r w:rsidRPr="0098238E">
            <w:t>)</w:t>
          </w:r>
        </w:p>
        <w:tbl>
          <w:tblPr>
            <w:tblStyle w:val="Tablaconcuadrcula"/>
            <w:tblW w:w="5000" w:type="pct"/>
            <w:tblLook w:val="04A0" w:firstRow="1" w:lastRow="0" w:firstColumn="1" w:lastColumn="0" w:noHBand="0" w:noVBand="1"/>
          </w:tblPr>
          <w:tblGrid>
            <w:gridCol w:w="2320"/>
            <w:gridCol w:w="3369"/>
            <w:gridCol w:w="3367"/>
          </w:tblGrid>
          <w:tr w:rsidR="005E22D9" w:rsidRPr="00DB16F6" w14:paraId="21006282" w14:textId="77777777" w:rsidTr="005E22D9">
            <w:trPr>
              <w:tblHeader/>
            </w:trPr>
            <w:tc>
              <w:tcPr>
                <w:tcW w:w="1281" w:type="pct"/>
                <w:shd w:val="clear" w:color="auto" w:fill="D9D9D9" w:themeFill="background1" w:themeFillShade="D9"/>
                <w:vAlign w:val="center"/>
              </w:tcPr>
              <w:p w14:paraId="4A049F6C" w14:textId="77777777" w:rsidR="005E22D9" w:rsidRPr="00DB16F6" w:rsidRDefault="005E22D9" w:rsidP="005E22D9">
                <w:pPr>
                  <w:jc w:val="center"/>
                  <w:rPr>
                    <w:b/>
                    <w:sz w:val="18"/>
                    <w:szCs w:val="18"/>
                  </w:rPr>
                </w:pPr>
                <w:r w:rsidRPr="00DB16F6">
                  <w:rPr>
                    <w:b/>
                    <w:sz w:val="18"/>
                    <w:szCs w:val="18"/>
                  </w:rPr>
                  <w:t>Parámetro</w:t>
                </w:r>
              </w:p>
            </w:tc>
            <w:tc>
              <w:tcPr>
                <w:tcW w:w="1860" w:type="pct"/>
                <w:shd w:val="clear" w:color="auto" w:fill="D9D9D9" w:themeFill="background1" w:themeFillShade="D9"/>
                <w:vAlign w:val="center"/>
              </w:tcPr>
              <w:p w14:paraId="2E64E0D4" w14:textId="77777777" w:rsidR="005E22D9" w:rsidRPr="00DB16F6" w:rsidRDefault="005E22D9" w:rsidP="005E22D9">
                <w:pPr>
                  <w:jc w:val="center"/>
                  <w:rPr>
                    <w:b/>
                    <w:sz w:val="18"/>
                    <w:szCs w:val="18"/>
                  </w:rPr>
                </w:pPr>
                <w:r w:rsidRPr="00DB16F6">
                  <w:rPr>
                    <w:b/>
                    <w:sz w:val="18"/>
                    <w:szCs w:val="18"/>
                  </w:rPr>
                  <w:t>Metodología</w:t>
                </w:r>
              </w:p>
            </w:tc>
            <w:tc>
              <w:tcPr>
                <w:tcW w:w="1859" w:type="pct"/>
                <w:shd w:val="clear" w:color="auto" w:fill="D9D9D9" w:themeFill="background1" w:themeFillShade="D9"/>
                <w:vAlign w:val="center"/>
              </w:tcPr>
              <w:p w14:paraId="6F1202C0" w14:textId="77777777" w:rsidR="005E22D9" w:rsidRPr="00DB16F6" w:rsidRDefault="005E22D9" w:rsidP="005E22D9">
                <w:pPr>
                  <w:jc w:val="center"/>
                  <w:rPr>
                    <w:b/>
                    <w:sz w:val="18"/>
                    <w:szCs w:val="18"/>
                  </w:rPr>
                </w:pPr>
                <w:r w:rsidRPr="00DB16F6">
                  <w:rPr>
                    <w:b/>
                    <w:sz w:val="18"/>
                    <w:szCs w:val="18"/>
                  </w:rPr>
                  <w:t>Referencia</w:t>
                </w:r>
              </w:p>
            </w:tc>
          </w:tr>
          <w:tr w:rsidR="005E22D9" w:rsidRPr="00DB16F6" w14:paraId="7765F14A" w14:textId="77777777" w:rsidTr="005E22D9">
            <w:tc>
              <w:tcPr>
                <w:tcW w:w="1281" w:type="pct"/>
                <w:vAlign w:val="center"/>
              </w:tcPr>
              <w:p w14:paraId="26CFD84A" w14:textId="77777777" w:rsidR="005E22D9" w:rsidRPr="00DB16F6" w:rsidRDefault="005E22D9" w:rsidP="005E22D9">
                <w:pPr>
                  <w:rPr>
                    <w:sz w:val="18"/>
                    <w:szCs w:val="18"/>
                  </w:rPr>
                </w:pPr>
                <w:r w:rsidRPr="00DB16F6">
                  <w:rPr>
                    <w:sz w:val="18"/>
                    <w:szCs w:val="18"/>
                  </w:rPr>
                  <w:t>Transparencia</w:t>
                </w:r>
              </w:p>
            </w:tc>
            <w:tc>
              <w:tcPr>
                <w:tcW w:w="1860" w:type="pct"/>
                <w:vAlign w:val="center"/>
              </w:tcPr>
              <w:p w14:paraId="0EA9582B" w14:textId="77777777" w:rsidR="005E22D9" w:rsidRPr="00764354" w:rsidRDefault="005E22D9" w:rsidP="005E22D9">
                <w:pPr>
                  <w:rPr>
                    <w:sz w:val="18"/>
                    <w:szCs w:val="18"/>
                  </w:rPr>
                </w:pPr>
                <w:r w:rsidRPr="00764354">
                  <w:rPr>
                    <w:sz w:val="18"/>
                    <w:szCs w:val="18"/>
                  </w:rPr>
                  <w:t>Disco Secchi</w:t>
                </w:r>
              </w:p>
            </w:tc>
            <w:tc>
              <w:tcPr>
                <w:tcW w:w="1859" w:type="pct"/>
                <w:vAlign w:val="center"/>
              </w:tcPr>
              <w:p w14:paraId="11A80F77" w14:textId="77777777" w:rsidR="005E22D9" w:rsidRPr="00764354" w:rsidRDefault="005E22D9" w:rsidP="005E22D9">
                <w:pPr>
                  <w:rPr>
                    <w:sz w:val="18"/>
                    <w:szCs w:val="18"/>
                  </w:rPr>
                </w:pPr>
                <w:r w:rsidRPr="00764354">
                  <w:rPr>
                    <w:sz w:val="18"/>
                    <w:szCs w:val="18"/>
                  </w:rPr>
                  <w:t>“DGALGOTR1/2009: Método de análisis interno”</w:t>
                </w:r>
              </w:p>
            </w:tc>
          </w:tr>
          <w:tr w:rsidR="005E22D9" w:rsidRPr="00DB16F6" w14:paraId="40EE1A11" w14:textId="77777777" w:rsidTr="005E22D9">
            <w:tc>
              <w:tcPr>
                <w:tcW w:w="1281" w:type="pct"/>
                <w:vAlign w:val="center"/>
              </w:tcPr>
              <w:p w14:paraId="1CE69268" w14:textId="77777777" w:rsidR="005E22D9" w:rsidRPr="00DB16F6" w:rsidRDefault="005E22D9" w:rsidP="005E22D9">
                <w:pPr>
                  <w:rPr>
                    <w:sz w:val="18"/>
                    <w:szCs w:val="18"/>
                  </w:rPr>
                </w:pPr>
                <w:r w:rsidRPr="00DB16F6">
                  <w:rPr>
                    <w:sz w:val="18"/>
                    <w:szCs w:val="18"/>
                  </w:rPr>
                  <w:lastRenderedPageBreak/>
                  <w:t>Temperatura</w:t>
                </w:r>
              </w:p>
            </w:tc>
            <w:tc>
              <w:tcPr>
                <w:tcW w:w="1860" w:type="pct"/>
                <w:vAlign w:val="center"/>
              </w:tcPr>
              <w:p w14:paraId="548B5042" w14:textId="77777777" w:rsidR="005E22D9" w:rsidRPr="00764354" w:rsidRDefault="005E22D9" w:rsidP="005E22D9">
                <w:pPr>
                  <w:rPr>
                    <w:sz w:val="18"/>
                    <w:szCs w:val="18"/>
                  </w:rPr>
                </w:pPr>
                <w:r w:rsidRPr="00764354">
                  <w:rPr>
                    <w:sz w:val="18"/>
                    <w:szCs w:val="18"/>
                  </w:rPr>
                  <w:t>Termométrica</w:t>
                </w:r>
              </w:p>
            </w:tc>
            <w:tc>
              <w:tcPr>
                <w:tcW w:w="1859" w:type="pct"/>
                <w:vAlign w:val="center"/>
              </w:tcPr>
              <w:p w14:paraId="7F92E1D1" w14:textId="77777777" w:rsidR="005E22D9" w:rsidRPr="00764354" w:rsidRDefault="005E22D9" w:rsidP="005E22D9">
                <w:pPr>
                  <w:rPr>
                    <w:sz w:val="18"/>
                    <w:szCs w:val="18"/>
                  </w:rPr>
                </w:pPr>
                <w:r w:rsidRPr="00764354">
                  <w:rPr>
                    <w:sz w:val="18"/>
                    <w:szCs w:val="18"/>
                  </w:rPr>
                  <w:t>Standard Methods N°2550 B</w:t>
                </w:r>
              </w:p>
            </w:tc>
          </w:tr>
          <w:tr w:rsidR="005E22D9" w:rsidRPr="00DB16F6" w14:paraId="426C13B7" w14:textId="77777777" w:rsidTr="005E22D9">
            <w:tc>
              <w:tcPr>
                <w:tcW w:w="1281" w:type="pct"/>
                <w:vAlign w:val="center"/>
              </w:tcPr>
              <w:p w14:paraId="096AE3DB" w14:textId="77777777" w:rsidR="005E22D9" w:rsidRPr="00DB16F6" w:rsidRDefault="005E22D9" w:rsidP="005E22D9">
                <w:pPr>
                  <w:rPr>
                    <w:sz w:val="18"/>
                    <w:szCs w:val="18"/>
                  </w:rPr>
                </w:pPr>
                <w:r w:rsidRPr="00DB16F6">
                  <w:rPr>
                    <w:sz w:val="18"/>
                    <w:szCs w:val="18"/>
                  </w:rPr>
                  <w:t>Conductividad</w:t>
                </w:r>
              </w:p>
            </w:tc>
            <w:tc>
              <w:tcPr>
                <w:tcW w:w="1860" w:type="pct"/>
                <w:vAlign w:val="center"/>
              </w:tcPr>
              <w:p w14:paraId="64B40EB1" w14:textId="77777777" w:rsidR="005E22D9" w:rsidRPr="00764354" w:rsidRDefault="005E22D9" w:rsidP="005E22D9">
                <w:pPr>
                  <w:rPr>
                    <w:sz w:val="18"/>
                    <w:szCs w:val="18"/>
                  </w:rPr>
                </w:pPr>
                <w:r w:rsidRPr="00764354">
                  <w:rPr>
                    <w:sz w:val="18"/>
                    <w:szCs w:val="18"/>
                  </w:rPr>
                  <w:t>Celda de conductividad</w:t>
                </w:r>
              </w:p>
            </w:tc>
            <w:tc>
              <w:tcPr>
                <w:tcW w:w="1859" w:type="pct"/>
                <w:vAlign w:val="center"/>
              </w:tcPr>
              <w:p w14:paraId="6AA476BD" w14:textId="77777777" w:rsidR="005E22D9" w:rsidRPr="00764354" w:rsidRDefault="005E22D9" w:rsidP="005E22D9">
                <w:pPr>
                  <w:rPr>
                    <w:sz w:val="18"/>
                    <w:szCs w:val="18"/>
                  </w:rPr>
                </w:pPr>
                <w:r w:rsidRPr="00764354">
                  <w:rPr>
                    <w:sz w:val="18"/>
                    <w:szCs w:val="18"/>
                  </w:rPr>
                  <w:t>Standard Methods N°2510 B</w:t>
                </w:r>
              </w:p>
            </w:tc>
          </w:tr>
          <w:tr w:rsidR="005E22D9" w:rsidRPr="00DB16F6" w14:paraId="1209DB96" w14:textId="77777777" w:rsidTr="005E22D9">
            <w:tc>
              <w:tcPr>
                <w:tcW w:w="1281" w:type="pct"/>
                <w:vAlign w:val="center"/>
              </w:tcPr>
              <w:p w14:paraId="473D3244" w14:textId="77777777" w:rsidR="005E22D9" w:rsidRPr="00DB16F6" w:rsidRDefault="005E22D9" w:rsidP="005E22D9">
                <w:pPr>
                  <w:rPr>
                    <w:sz w:val="18"/>
                    <w:szCs w:val="18"/>
                  </w:rPr>
                </w:pPr>
                <w:r w:rsidRPr="00DB16F6">
                  <w:rPr>
                    <w:sz w:val="18"/>
                    <w:szCs w:val="18"/>
                  </w:rPr>
                  <w:t>pH</w:t>
                </w:r>
              </w:p>
            </w:tc>
            <w:tc>
              <w:tcPr>
                <w:tcW w:w="1860" w:type="pct"/>
                <w:vAlign w:val="center"/>
              </w:tcPr>
              <w:p w14:paraId="11BE2BEE" w14:textId="77777777" w:rsidR="005E22D9" w:rsidRPr="00764354" w:rsidRDefault="005E22D9" w:rsidP="005E22D9">
                <w:pPr>
                  <w:rPr>
                    <w:sz w:val="18"/>
                    <w:szCs w:val="18"/>
                  </w:rPr>
                </w:pPr>
                <w:r w:rsidRPr="00764354">
                  <w:rPr>
                    <w:sz w:val="18"/>
                    <w:szCs w:val="18"/>
                  </w:rPr>
                  <w:t>Electrodo específico</w:t>
                </w:r>
              </w:p>
            </w:tc>
            <w:tc>
              <w:tcPr>
                <w:tcW w:w="1859" w:type="pct"/>
                <w:vAlign w:val="center"/>
              </w:tcPr>
              <w:p w14:paraId="47A7F90A" w14:textId="77777777" w:rsidR="005E22D9" w:rsidRPr="00764354" w:rsidRDefault="005E22D9" w:rsidP="005E22D9">
                <w:pPr>
                  <w:rPr>
                    <w:sz w:val="18"/>
                    <w:szCs w:val="18"/>
                  </w:rPr>
                </w:pPr>
                <w:r w:rsidRPr="00764354">
                  <w:rPr>
                    <w:sz w:val="18"/>
                    <w:szCs w:val="18"/>
                  </w:rPr>
                  <w:t>Standard Methods N°4500-H</w:t>
                </w:r>
              </w:p>
            </w:tc>
          </w:tr>
          <w:tr w:rsidR="005E22D9" w:rsidRPr="004E67D1" w14:paraId="37FBC80F" w14:textId="77777777" w:rsidTr="005E22D9">
            <w:tc>
              <w:tcPr>
                <w:tcW w:w="1281" w:type="pct"/>
                <w:vAlign w:val="center"/>
              </w:tcPr>
              <w:p w14:paraId="1F39D300" w14:textId="77777777" w:rsidR="005E22D9" w:rsidRPr="00DB16F6" w:rsidRDefault="005E22D9" w:rsidP="005E22D9">
                <w:pPr>
                  <w:rPr>
                    <w:sz w:val="18"/>
                    <w:szCs w:val="18"/>
                  </w:rPr>
                </w:pPr>
                <w:r w:rsidRPr="00DB16F6">
                  <w:rPr>
                    <w:sz w:val="18"/>
                    <w:szCs w:val="18"/>
                  </w:rPr>
                  <w:t>Oxígeno Disuelto</w:t>
                </w:r>
              </w:p>
            </w:tc>
            <w:tc>
              <w:tcPr>
                <w:tcW w:w="1860" w:type="pct"/>
                <w:vAlign w:val="center"/>
              </w:tcPr>
              <w:p w14:paraId="086061BF" w14:textId="77777777" w:rsidR="005E22D9" w:rsidRPr="00764354" w:rsidRDefault="005E22D9" w:rsidP="005E22D9">
                <w:pPr>
                  <w:rPr>
                    <w:sz w:val="18"/>
                    <w:szCs w:val="18"/>
                  </w:rPr>
                </w:pPr>
                <w:r w:rsidRPr="00764354">
                  <w:rPr>
                    <w:sz w:val="18"/>
                    <w:szCs w:val="18"/>
                  </w:rPr>
                  <w:t>Electrodo específico</w:t>
                </w:r>
              </w:p>
            </w:tc>
            <w:tc>
              <w:tcPr>
                <w:tcW w:w="1859" w:type="pct"/>
                <w:vAlign w:val="center"/>
              </w:tcPr>
              <w:p w14:paraId="74929F72" w14:textId="77777777" w:rsidR="005E22D9" w:rsidRPr="00764354" w:rsidRDefault="005E22D9" w:rsidP="005E22D9">
                <w:pPr>
                  <w:rPr>
                    <w:sz w:val="18"/>
                    <w:szCs w:val="18"/>
                    <w:lang w:val="en-US"/>
                  </w:rPr>
                </w:pPr>
                <w:r w:rsidRPr="00764354">
                  <w:rPr>
                    <w:sz w:val="18"/>
                    <w:szCs w:val="18"/>
                    <w:lang w:val="en-US"/>
                  </w:rPr>
                  <w:t>Standard Methods N°4500-O G</w:t>
                </w:r>
              </w:p>
            </w:tc>
          </w:tr>
          <w:tr w:rsidR="005E22D9" w:rsidRPr="00DB16F6" w14:paraId="29966D8D" w14:textId="77777777" w:rsidTr="005E22D9">
            <w:tc>
              <w:tcPr>
                <w:tcW w:w="1281" w:type="pct"/>
                <w:vAlign w:val="center"/>
              </w:tcPr>
              <w:p w14:paraId="5136B3CD" w14:textId="77777777" w:rsidR="005E22D9" w:rsidRPr="00DB16F6" w:rsidRDefault="005E22D9" w:rsidP="005E22D9">
                <w:pPr>
                  <w:rPr>
                    <w:sz w:val="18"/>
                    <w:szCs w:val="18"/>
                  </w:rPr>
                </w:pPr>
                <w:r w:rsidRPr="00DB16F6">
                  <w:rPr>
                    <w:sz w:val="18"/>
                    <w:szCs w:val="18"/>
                  </w:rPr>
                  <w:t>Turbiedad</w:t>
                </w:r>
              </w:p>
            </w:tc>
            <w:tc>
              <w:tcPr>
                <w:tcW w:w="1860" w:type="pct"/>
                <w:vAlign w:val="center"/>
              </w:tcPr>
              <w:p w14:paraId="3A9C9CD5" w14:textId="77777777" w:rsidR="005E22D9" w:rsidRPr="00764354" w:rsidRDefault="005E22D9" w:rsidP="005E22D9">
                <w:pPr>
                  <w:rPr>
                    <w:sz w:val="18"/>
                    <w:szCs w:val="18"/>
                  </w:rPr>
                </w:pPr>
                <w:r w:rsidRPr="00764354">
                  <w:rPr>
                    <w:sz w:val="18"/>
                    <w:szCs w:val="18"/>
                  </w:rPr>
                  <w:t>Nefelometría</w:t>
                </w:r>
              </w:p>
            </w:tc>
            <w:tc>
              <w:tcPr>
                <w:tcW w:w="1859" w:type="pct"/>
                <w:vAlign w:val="center"/>
              </w:tcPr>
              <w:p w14:paraId="25397DA8" w14:textId="77777777" w:rsidR="005E22D9" w:rsidRPr="00764354" w:rsidRDefault="005E22D9" w:rsidP="005E22D9">
                <w:pPr>
                  <w:rPr>
                    <w:sz w:val="18"/>
                    <w:szCs w:val="18"/>
                  </w:rPr>
                </w:pPr>
                <w:r w:rsidRPr="00764354">
                  <w:rPr>
                    <w:sz w:val="18"/>
                    <w:szCs w:val="18"/>
                  </w:rPr>
                  <w:t>Standard Methods N°2130 B</w:t>
                </w:r>
              </w:p>
            </w:tc>
          </w:tr>
          <w:tr w:rsidR="005E22D9" w:rsidRPr="004E67D1" w14:paraId="210E4852" w14:textId="77777777" w:rsidTr="005E22D9">
            <w:tc>
              <w:tcPr>
                <w:tcW w:w="1281" w:type="pct"/>
                <w:vAlign w:val="center"/>
              </w:tcPr>
              <w:p w14:paraId="0AF573B2" w14:textId="77777777" w:rsidR="005E22D9" w:rsidRPr="00DB16F6" w:rsidRDefault="005E22D9" w:rsidP="005E22D9">
                <w:pPr>
                  <w:rPr>
                    <w:sz w:val="18"/>
                    <w:szCs w:val="18"/>
                  </w:rPr>
                </w:pPr>
                <w:r w:rsidRPr="00DB16F6">
                  <w:rPr>
                    <w:sz w:val="18"/>
                    <w:szCs w:val="18"/>
                  </w:rPr>
                  <w:t>Nitrógeno Total</w:t>
                </w:r>
              </w:p>
            </w:tc>
            <w:tc>
              <w:tcPr>
                <w:tcW w:w="1860" w:type="pct"/>
                <w:vAlign w:val="center"/>
              </w:tcPr>
              <w:p w14:paraId="0564335B" w14:textId="77777777" w:rsidR="005E22D9" w:rsidRPr="00764354" w:rsidRDefault="005E22D9" w:rsidP="005E22D9">
                <w:pPr>
                  <w:rPr>
                    <w:sz w:val="18"/>
                    <w:szCs w:val="18"/>
                  </w:rPr>
                </w:pPr>
                <w:r w:rsidRPr="00764354">
                  <w:rPr>
                    <w:sz w:val="18"/>
                    <w:szCs w:val="18"/>
                  </w:rPr>
                  <w:t>Espectrofotometría de absorción molecular</w:t>
                </w:r>
              </w:p>
            </w:tc>
            <w:tc>
              <w:tcPr>
                <w:tcW w:w="1859" w:type="pct"/>
                <w:vAlign w:val="center"/>
              </w:tcPr>
              <w:p w14:paraId="7012ECAB" w14:textId="77777777" w:rsidR="005E22D9" w:rsidRPr="00764354" w:rsidRDefault="005E22D9" w:rsidP="005E22D9">
                <w:pPr>
                  <w:rPr>
                    <w:sz w:val="18"/>
                    <w:szCs w:val="18"/>
                    <w:lang w:val="en-US"/>
                  </w:rPr>
                </w:pPr>
                <w:r w:rsidRPr="00764354">
                  <w:rPr>
                    <w:sz w:val="18"/>
                    <w:szCs w:val="18"/>
                    <w:lang w:val="en-US"/>
                  </w:rPr>
                  <w:t>Standard Methods N°4500-N C</w:t>
                </w:r>
              </w:p>
            </w:tc>
          </w:tr>
          <w:tr w:rsidR="005E22D9" w:rsidRPr="004E67D1" w14:paraId="765273EF" w14:textId="77777777" w:rsidTr="005E22D9">
            <w:tc>
              <w:tcPr>
                <w:tcW w:w="1281" w:type="pct"/>
                <w:vMerge w:val="restart"/>
                <w:vAlign w:val="center"/>
              </w:tcPr>
              <w:p w14:paraId="3BF9305B" w14:textId="77777777" w:rsidR="005E22D9" w:rsidRPr="00DB16F6" w:rsidRDefault="005E22D9" w:rsidP="005E22D9">
                <w:pPr>
                  <w:rPr>
                    <w:sz w:val="18"/>
                    <w:szCs w:val="18"/>
                  </w:rPr>
                </w:pPr>
                <w:r w:rsidRPr="00DB16F6">
                  <w:rPr>
                    <w:sz w:val="18"/>
                    <w:szCs w:val="18"/>
                  </w:rPr>
                  <w:t>Fósforo Total</w:t>
                </w:r>
              </w:p>
            </w:tc>
            <w:tc>
              <w:tcPr>
                <w:tcW w:w="1860" w:type="pct"/>
                <w:vAlign w:val="center"/>
              </w:tcPr>
              <w:p w14:paraId="61C0E03C" w14:textId="77777777" w:rsidR="005E22D9" w:rsidRPr="00764354" w:rsidRDefault="005E22D9" w:rsidP="005E22D9">
                <w:pPr>
                  <w:rPr>
                    <w:sz w:val="18"/>
                    <w:szCs w:val="18"/>
                  </w:rPr>
                </w:pPr>
                <w:r w:rsidRPr="00764354">
                  <w:rPr>
                    <w:sz w:val="18"/>
                    <w:szCs w:val="18"/>
                  </w:rPr>
                  <w:t>Espectrofotometría de absorción molecular</w:t>
                </w:r>
              </w:p>
            </w:tc>
            <w:tc>
              <w:tcPr>
                <w:tcW w:w="1859" w:type="pct"/>
                <w:vAlign w:val="center"/>
              </w:tcPr>
              <w:p w14:paraId="3F673B15" w14:textId="77777777" w:rsidR="005E22D9" w:rsidRPr="00764354" w:rsidRDefault="005E22D9" w:rsidP="005E22D9">
                <w:pPr>
                  <w:rPr>
                    <w:sz w:val="18"/>
                    <w:szCs w:val="18"/>
                    <w:lang w:val="en-US"/>
                  </w:rPr>
                </w:pPr>
                <w:r w:rsidRPr="00764354">
                  <w:rPr>
                    <w:sz w:val="18"/>
                    <w:szCs w:val="18"/>
                    <w:lang w:val="en-US"/>
                  </w:rPr>
                  <w:t>Standard Methods N°4500-P E</w:t>
                </w:r>
              </w:p>
            </w:tc>
          </w:tr>
          <w:tr w:rsidR="005E22D9" w:rsidRPr="004E67D1" w14:paraId="01369A80" w14:textId="77777777" w:rsidTr="005E22D9">
            <w:tc>
              <w:tcPr>
                <w:tcW w:w="1281" w:type="pct"/>
                <w:vMerge/>
                <w:vAlign w:val="center"/>
              </w:tcPr>
              <w:p w14:paraId="543699D3" w14:textId="77777777" w:rsidR="005E22D9" w:rsidRPr="00DB16F6" w:rsidRDefault="005E22D9" w:rsidP="005E22D9">
                <w:pPr>
                  <w:rPr>
                    <w:sz w:val="18"/>
                    <w:szCs w:val="18"/>
                    <w:lang w:val="en-US"/>
                  </w:rPr>
                </w:pPr>
              </w:p>
            </w:tc>
            <w:tc>
              <w:tcPr>
                <w:tcW w:w="1860" w:type="pct"/>
                <w:vAlign w:val="center"/>
              </w:tcPr>
              <w:p w14:paraId="4DB8132F" w14:textId="77777777" w:rsidR="005E22D9" w:rsidRPr="00764354" w:rsidRDefault="005E22D9" w:rsidP="005E22D9">
                <w:pPr>
                  <w:rPr>
                    <w:sz w:val="18"/>
                    <w:szCs w:val="18"/>
                  </w:rPr>
                </w:pPr>
                <w:r w:rsidRPr="00764354">
                  <w:rPr>
                    <w:sz w:val="18"/>
                    <w:szCs w:val="18"/>
                  </w:rPr>
                  <w:t xml:space="preserve">Método de Ácido Ascórbico y Digestión Ácida con Persulfato. </w:t>
                </w:r>
              </w:p>
            </w:tc>
            <w:tc>
              <w:tcPr>
                <w:tcW w:w="1859" w:type="pct"/>
                <w:vAlign w:val="center"/>
              </w:tcPr>
              <w:p w14:paraId="29C4E29E" w14:textId="77777777" w:rsidR="005E22D9" w:rsidRPr="00764354" w:rsidRDefault="005E22D9" w:rsidP="005E22D9">
                <w:pPr>
                  <w:rPr>
                    <w:sz w:val="18"/>
                    <w:szCs w:val="18"/>
                    <w:lang w:val="en-US"/>
                  </w:rPr>
                </w:pPr>
                <w:r w:rsidRPr="00764354">
                  <w:rPr>
                    <w:sz w:val="18"/>
                    <w:szCs w:val="18"/>
                    <w:lang w:val="en-US"/>
                  </w:rPr>
                  <w:t>SMEWW 19</w:t>
                </w:r>
                <w:r w:rsidRPr="00764354">
                  <w:rPr>
                    <w:sz w:val="18"/>
                    <w:szCs w:val="18"/>
                    <w:vertAlign w:val="superscript"/>
                    <w:lang w:val="en-US"/>
                  </w:rPr>
                  <w:t>th</w:t>
                </w:r>
                <w:r w:rsidRPr="00764354">
                  <w:rPr>
                    <w:sz w:val="18"/>
                    <w:szCs w:val="18"/>
                    <w:lang w:val="en-US"/>
                  </w:rPr>
                  <w:t xml:space="preserve"> Edition, Method 4500 P-E. SMEWW 19</w:t>
                </w:r>
                <w:r w:rsidRPr="00764354">
                  <w:rPr>
                    <w:sz w:val="18"/>
                    <w:szCs w:val="18"/>
                    <w:vertAlign w:val="superscript"/>
                    <w:lang w:val="en-US"/>
                  </w:rPr>
                  <w:t>th</w:t>
                </w:r>
                <w:r w:rsidRPr="00764354">
                  <w:rPr>
                    <w:sz w:val="18"/>
                    <w:szCs w:val="18"/>
                    <w:lang w:val="en-US"/>
                  </w:rPr>
                  <w:t xml:space="preserve"> Edition, Method 4500-P-B-5</w:t>
                </w:r>
              </w:p>
            </w:tc>
          </w:tr>
          <w:tr w:rsidR="005E22D9" w:rsidRPr="00DB16F6" w14:paraId="441B0166" w14:textId="77777777" w:rsidTr="005E22D9">
            <w:tc>
              <w:tcPr>
                <w:tcW w:w="1281" w:type="pct"/>
                <w:vMerge w:val="restart"/>
                <w:vAlign w:val="center"/>
              </w:tcPr>
              <w:p w14:paraId="26D1BE79" w14:textId="77777777" w:rsidR="005E22D9" w:rsidRPr="00DB16F6" w:rsidRDefault="005E22D9" w:rsidP="005E22D9">
                <w:pPr>
                  <w:rPr>
                    <w:sz w:val="18"/>
                    <w:szCs w:val="18"/>
                  </w:rPr>
                </w:pPr>
                <w:r w:rsidRPr="00DB16F6">
                  <w:rPr>
                    <w:sz w:val="18"/>
                    <w:szCs w:val="18"/>
                  </w:rPr>
                  <w:t>Clorofila a</w:t>
                </w:r>
              </w:p>
            </w:tc>
            <w:tc>
              <w:tcPr>
                <w:tcW w:w="1860" w:type="pct"/>
                <w:vAlign w:val="center"/>
              </w:tcPr>
              <w:p w14:paraId="5784F49C" w14:textId="77777777" w:rsidR="005E22D9" w:rsidRPr="00764354" w:rsidRDefault="005E22D9" w:rsidP="005E22D9">
                <w:pPr>
                  <w:rPr>
                    <w:sz w:val="18"/>
                    <w:szCs w:val="18"/>
                  </w:rPr>
                </w:pPr>
                <w:r w:rsidRPr="00764354">
                  <w:rPr>
                    <w:sz w:val="18"/>
                    <w:szCs w:val="18"/>
                  </w:rPr>
                  <w:t>Espectrofotometría de absorción molecular</w:t>
                </w:r>
              </w:p>
            </w:tc>
            <w:tc>
              <w:tcPr>
                <w:tcW w:w="1859" w:type="pct"/>
                <w:vAlign w:val="center"/>
              </w:tcPr>
              <w:p w14:paraId="22A8E30C" w14:textId="77777777" w:rsidR="005E22D9" w:rsidRPr="00764354" w:rsidRDefault="005E22D9" w:rsidP="005E22D9">
                <w:pPr>
                  <w:rPr>
                    <w:sz w:val="18"/>
                    <w:szCs w:val="18"/>
                  </w:rPr>
                </w:pPr>
                <w:r w:rsidRPr="00764354">
                  <w:rPr>
                    <w:sz w:val="18"/>
                    <w:szCs w:val="18"/>
                  </w:rPr>
                  <w:t>Standard Methods N°10200 H DGALGOCL1/2009: Método de análisis interno (*).</w:t>
                </w:r>
              </w:p>
            </w:tc>
          </w:tr>
          <w:tr w:rsidR="005E22D9" w:rsidRPr="00DB16F6" w14:paraId="0FFE8C71" w14:textId="77777777" w:rsidTr="005E22D9">
            <w:tc>
              <w:tcPr>
                <w:tcW w:w="1281" w:type="pct"/>
                <w:vMerge/>
                <w:vAlign w:val="center"/>
              </w:tcPr>
              <w:p w14:paraId="5B118F2E" w14:textId="77777777" w:rsidR="005E22D9" w:rsidRPr="00DB16F6" w:rsidRDefault="005E22D9" w:rsidP="005E22D9">
                <w:pPr>
                  <w:rPr>
                    <w:sz w:val="18"/>
                    <w:szCs w:val="18"/>
                  </w:rPr>
                </w:pPr>
              </w:p>
            </w:tc>
            <w:tc>
              <w:tcPr>
                <w:tcW w:w="1860" w:type="pct"/>
                <w:vAlign w:val="center"/>
              </w:tcPr>
              <w:p w14:paraId="4BAEAB7B" w14:textId="77777777" w:rsidR="005E22D9" w:rsidRPr="00764354" w:rsidRDefault="005E22D9" w:rsidP="005E22D9">
                <w:pPr>
                  <w:rPr>
                    <w:sz w:val="18"/>
                    <w:szCs w:val="18"/>
                  </w:rPr>
                </w:pPr>
                <w:r w:rsidRPr="00764354">
                  <w:rPr>
                    <w:sz w:val="18"/>
                    <w:szCs w:val="18"/>
                    <w:lang w:val="en-US"/>
                  </w:rPr>
                  <w:t>Scor-Unesco</w:t>
                </w:r>
              </w:p>
            </w:tc>
            <w:tc>
              <w:tcPr>
                <w:tcW w:w="1859" w:type="pct"/>
                <w:vAlign w:val="center"/>
              </w:tcPr>
              <w:p w14:paraId="06F56A60" w14:textId="77777777" w:rsidR="005E22D9" w:rsidRPr="00764354" w:rsidRDefault="005E22D9" w:rsidP="005E22D9">
                <w:pPr>
                  <w:rPr>
                    <w:sz w:val="18"/>
                    <w:szCs w:val="18"/>
                  </w:rPr>
                </w:pPr>
                <w:r w:rsidRPr="00764354">
                  <w:rPr>
                    <w:sz w:val="18"/>
                    <w:szCs w:val="18"/>
                    <w:lang w:val="en-US"/>
                  </w:rPr>
                  <w:t>-</w:t>
                </w:r>
              </w:p>
            </w:tc>
          </w:tr>
          <w:tr w:rsidR="005E22D9" w:rsidRPr="004E67D1" w14:paraId="28D52281" w14:textId="77777777" w:rsidTr="005E22D9">
            <w:tc>
              <w:tcPr>
                <w:tcW w:w="1281" w:type="pct"/>
                <w:vMerge w:val="restart"/>
                <w:vAlign w:val="center"/>
              </w:tcPr>
              <w:p w14:paraId="335E7AEE" w14:textId="77777777" w:rsidR="005E22D9" w:rsidRPr="00DB16F6" w:rsidRDefault="005E22D9" w:rsidP="005E22D9">
                <w:pPr>
                  <w:rPr>
                    <w:sz w:val="18"/>
                    <w:szCs w:val="18"/>
                  </w:rPr>
                </w:pPr>
                <w:r w:rsidRPr="00DB16F6">
                  <w:rPr>
                    <w:sz w:val="18"/>
                    <w:szCs w:val="18"/>
                  </w:rPr>
                  <w:t>Sílice</w:t>
                </w:r>
              </w:p>
            </w:tc>
            <w:tc>
              <w:tcPr>
                <w:tcW w:w="1860" w:type="pct"/>
                <w:vAlign w:val="center"/>
              </w:tcPr>
              <w:p w14:paraId="4A9ED8EC" w14:textId="77777777" w:rsidR="005E22D9" w:rsidRPr="00764354" w:rsidRDefault="005E22D9" w:rsidP="005E22D9">
                <w:pPr>
                  <w:rPr>
                    <w:sz w:val="18"/>
                    <w:szCs w:val="18"/>
                  </w:rPr>
                </w:pPr>
                <w:r w:rsidRPr="00764354">
                  <w:rPr>
                    <w:sz w:val="18"/>
                    <w:szCs w:val="18"/>
                  </w:rPr>
                  <w:t>Espectrofotometría de absorción molecular</w:t>
                </w:r>
              </w:p>
            </w:tc>
            <w:tc>
              <w:tcPr>
                <w:tcW w:w="1859" w:type="pct"/>
                <w:vAlign w:val="center"/>
              </w:tcPr>
              <w:p w14:paraId="4AF4B51E" w14:textId="77777777" w:rsidR="005E22D9" w:rsidRPr="00764354" w:rsidRDefault="005E22D9" w:rsidP="005E22D9">
                <w:pPr>
                  <w:rPr>
                    <w:sz w:val="18"/>
                    <w:szCs w:val="18"/>
                    <w:lang w:val="en-US"/>
                  </w:rPr>
                </w:pPr>
                <w:r w:rsidRPr="00764354">
                  <w:rPr>
                    <w:sz w:val="18"/>
                    <w:szCs w:val="18"/>
                    <w:lang w:val="en-US"/>
                  </w:rPr>
                  <w:t>Standard Methods N°4500-SiO2 C</w:t>
                </w:r>
              </w:p>
            </w:tc>
          </w:tr>
          <w:tr w:rsidR="005E22D9" w:rsidRPr="00DB16F6" w14:paraId="094BCB2D" w14:textId="77777777" w:rsidTr="005E22D9">
            <w:tc>
              <w:tcPr>
                <w:tcW w:w="1281" w:type="pct"/>
                <w:vMerge/>
                <w:vAlign w:val="center"/>
              </w:tcPr>
              <w:p w14:paraId="13998A34" w14:textId="77777777" w:rsidR="005E22D9" w:rsidRPr="00DB16F6" w:rsidRDefault="005E22D9" w:rsidP="005E22D9">
                <w:pPr>
                  <w:rPr>
                    <w:sz w:val="18"/>
                    <w:szCs w:val="18"/>
                    <w:lang w:val="en-US"/>
                  </w:rPr>
                </w:pPr>
              </w:p>
            </w:tc>
            <w:tc>
              <w:tcPr>
                <w:tcW w:w="1860" w:type="pct"/>
                <w:vAlign w:val="center"/>
              </w:tcPr>
              <w:p w14:paraId="0457B07B" w14:textId="77777777" w:rsidR="005E22D9" w:rsidRPr="00764354" w:rsidRDefault="005E22D9" w:rsidP="005E22D9">
                <w:pPr>
                  <w:rPr>
                    <w:sz w:val="18"/>
                    <w:szCs w:val="18"/>
                  </w:rPr>
                </w:pPr>
                <w:r w:rsidRPr="00764354">
                  <w:rPr>
                    <w:sz w:val="18"/>
                    <w:szCs w:val="18"/>
                  </w:rPr>
                  <w:t>-</w:t>
                </w:r>
              </w:p>
            </w:tc>
            <w:tc>
              <w:tcPr>
                <w:tcW w:w="1859" w:type="pct"/>
                <w:vAlign w:val="center"/>
              </w:tcPr>
              <w:p w14:paraId="331A0C04" w14:textId="77777777" w:rsidR="005E22D9" w:rsidRPr="00764354" w:rsidRDefault="005E22D9" w:rsidP="005E22D9">
                <w:pPr>
                  <w:rPr>
                    <w:sz w:val="18"/>
                    <w:szCs w:val="18"/>
                    <w:lang w:val="en-US"/>
                  </w:rPr>
                </w:pPr>
                <w:r w:rsidRPr="00764354">
                  <w:rPr>
                    <w:sz w:val="18"/>
                    <w:szCs w:val="18"/>
                    <w:lang w:val="en-US"/>
                  </w:rPr>
                  <w:t>Hach Method 8185, USEPA Approved</w:t>
                </w:r>
              </w:p>
            </w:tc>
          </w:tr>
          <w:tr w:rsidR="005E22D9" w:rsidRPr="00DB16F6" w14:paraId="61F172A2" w14:textId="77777777" w:rsidTr="005E22D9">
            <w:tc>
              <w:tcPr>
                <w:tcW w:w="1281" w:type="pct"/>
                <w:vMerge w:val="restart"/>
                <w:vAlign w:val="center"/>
              </w:tcPr>
              <w:p w14:paraId="3BBE2908" w14:textId="77777777" w:rsidR="005E22D9" w:rsidRPr="00DB16F6" w:rsidRDefault="005E22D9" w:rsidP="005E22D9">
                <w:pPr>
                  <w:rPr>
                    <w:sz w:val="18"/>
                    <w:szCs w:val="18"/>
                  </w:rPr>
                </w:pPr>
                <w:r w:rsidRPr="00DB16F6">
                  <w:rPr>
                    <w:sz w:val="18"/>
                    <w:szCs w:val="18"/>
                  </w:rPr>
                  <w:t>DQO</w:t>
                </w:r>
              </w:p>
            </w:tc>
            <w:tc>
              <w:tcPr>
                <w:tcW w:w="1860" w:type="pct"/>
                <w:vAlign w:val="center"/>
              </w:tcPr>
              <w:p w14:paraId="0938EDC7" w14:textId="77777777" w:rsidR="005E22D9" w:rsidRPr="00764354" w:rsidRDefault="005E22D9" w:rsidP="005E22D9">
                <w:pPr>
                  <w:rPr>
                    <w:sz w:val="18"/>
                    <w:szCs w:val="18"/>
                  </w:rPr>
                </w:pPr>
                <w:r w:rsidRPr="00764354">
                  <w:rPr>
                    <w:sz w:val="18"/>
                    <w:szCs w:val="18"/>
                  </w:rPr>
                  <w:t>Espectrofotometría de absorción molecular</w:t>
                </w:r>
              </w:p>
            </w:tc>
            <w:tc>
              <w:tcPr>
                <w:tcW w:w="1859" w:type="pct"/>
                <w:vAlign w:val="center"/>
              </w:tcPr>
              <w:p w14:paraId="6806A4E9" w14:textId="77777777" w:rsidR="005E22D9" w:rsidRPr="00764354" w:rsidRDefault="005E22D9" w:rsidP="005E22D9">
                <w:pPr>
                  <w:rPr>
                    <w:sz w:val="18"/>
                    <w:szCs w:val="18"/>
                    <w:lang w:val="en-US"/>
                  </w:rPr>
                </w:pPr>
                <w:r w:rsidRPr="00764354">
                  <w:rPr>
                    <w:sz w:val="18"/>
                    <w:szCs w:val="18"/>
                    <w:lang w:val="en-US"/>
                  </w:rPr>
                  <w:t xml:space="preserve">Standard Methods N°5220 D </w:t>
                </w:r>
              </w:p>
            </w:tc>
          </w:tr>
          <w:tr w:rsidR="005E22D9" w:rsidRPr="00DB16F6" w14:paraId="27BD0BB7" w14:textId="77777777" w:rsidTr="005E22D9">
            <w:tc>
              <w:tcPr>
                <w:tcW w:w="1281" w:type="pct"/>
                <w:vMerge/>
                <w:vAlign w:val="center"/>
              </w:tcPr>
              <w:p w14:paraId="06C79196" w14:textId="77777777" w:rsidR="005E22D9" w:rsidRPr="00DB16F6" w:rsidRDefault="005E22D9" w:rsidP="005E22D9">
                <w:pPr>
                  <w:rPr>
                    <w:sz w:val="18"/>
                    <w:szCs w:val="18"/>
                  </w:rPr>
                </w:pPr>
              </w:p>
            </w:tc>
            <w:tc>
              <w:tcPr>
                <w:tcW w:w="1860" w:type="pct"/>
                <w:vAlign w:val="center"/>
              </w:tcPr>
              <w:p w14:paraId="3128EE13" w14:textId="77777777" w:rsidR="005E22D9" w:rsidRPr="00764354" w:rsidRDefault="005E22D9" w:rsidP="005E22D9">
                <w:pPr>
                  <w:rPr>
                    <w:sz w:val="18"/>
                    <w:szCs w:val="18"/>
                  </w:rPr>
                </w:pPr>
                <w:r w:rsidRPr="00764354">
                  <w:rPr>
                    <w:sz w:val="18"/>
                    <w:szCs w:val="18"/>
                  </w:rPr>
                  <w:t>Método del Reactor de Digestión</w:t>
                </w:r>
              </w:p>
            </w:tc>
            <w:tc>
              <w:tcPr>
                <w:tcW w:w="1859" w:type="pct"/>
                <w:vAlign w:val="center"/>
              </w:tcPr>
              <w:p w14:paraId="0A422CCB" w14:textId="77777777" w:rsidR="005E22D9" w:rsidRPr="00764354" w:rsidRDefault="005E22D9" w:rsidP="005E22D9">
                <w:pPr>
                  <w:rPr>
                    <w:sz w:val="18"/>
                    <w:szCs w:val="18"/>
                    <w:lang w:val="en-US"/>
                  </w:rPr>
                </w:pPr>
                <w:r w:rsidRPr="00764354">
                  <w:rPr>
                    <w:sz w:val="18"/>
                    <w:szCs w:val="18"/>
                    <w:lang w:val="en-US"/>
                  </w:rPr>
                  <w:t>Hach Method 8000, USEPA Approved</w:t>
                </w:r>
              </w:p>
            </w:tc>
          </w:tr>
          <w:tr w:rsidR="005E22D9" w:rsidRPr="00DB16F6" w14:paraId="273D51DA" w14:textId="77777777" w:rsidTr="005E22D9">
            <w:tc>
              <w:tcPr>
                <w:tcW w:w="1281" w:type="pct"/>
                <w:vAlign w:val="center"/>
              </w:tcPr>
              <w:p w14:paraId="1A772627" w14:textId="77777777" w:rsidR="005E22D9" w:rsidRPr="00DB16F6" w:rsidRDefault="005E22D9" w:rsidP="005E22D9">
                <w:pPr>
                  <w:rPr>
                    <w:b/>
                    <w:sz w:val="18"/>
                    <w:szCs w:val="18"/>
                  </w:rPr>
                </w:pPr>
                <w:r w:rsidRPr="00DB16F6">
                  <w:rPr>
                    <w:sz w:val="18"/>
                    <w:szCs w:val="18"/>
                  </w:rPr>
                  <w:t>Nitrógeno (N-NO</w:t>
                </w:r>
                <w:r w:rsidRPr="00DB16F6">
                  <w:rPr>
                    <w:sz w:val="18"/>
                    <w:szCs w:val="18"/>
                    <w:vertAlign w:val="subscript"/>
                  </w:rPr>
                  <w:t>3</w:t>
                </w:r>
                <w:r w:rsidRPr="00DB16F6">
                  <w:rPr>
                    <w:sz w:val="18"/>
                    <w:szCs w:val="18"/>
                  </w:rPr>
                  <w:t>+NO</w:t>
                </w:r>
                <w:r w:rsidRPr="00DB16F6">
                  <w:rPr>
                    <w:sz w:val="18"/>
                    <w:szCs w:val="18"/>
                    <w:vertAlign w:val="subscript"/>
                  </w:rPr>
                  <w:t>2</w:t>
                </w:r>
                <w:r w:rsidRPr="00DB16F6">
                  <w:rPr>
                    <w:sz w:val="18"/>
                    <w:szCs w:val="18"/>
                  </w:rPr>
                  <w:t>)</w:t>
                </w:r>
              </w:p>
            </w:tc>
            <w:tc>
              <w:tcPr>
                <w:tcW w:w="1860" w:type="pct"/>
                <w:vAlign w:val="center"/>
              </w:tcPr>
              <w:p w14:paraId="67FF6242" w14:textId="77777777" w:rsidR="005E22D9" w:rsidRPr="00764354" w:rsidRDefault="005E22D9" w:rsidP="005E22D9">
                <w:pPr>
                  <w:rPr>
                    <w:b/>
                    <w:sz w:val="18"/>
                    <w:szCs w:val="18"/>
                  </w:rPr>
                </w:pPr>
                <w:r w:rsidRPr="00764354">
                  <w:rPr>
                    <w:sz w:val="18"/>
                    <w:szCs w:val="18"/>
                  </w:rPr>
                  <w:t>Salicilato Sódico</w:t>
                </w:r>
              </w:p>
            </w:tc>
            <w:tc>
              <w:tcPr>
                <w:tcW w:w="1859" w:type="pct"/>
                <w:vAlign w:val="center"/>
              </w:tcPr>
              <w:p w14:paraId="4B6971BE" w14:textId="77777777" w:rsidR="005E22D9" w:rsidRPr="00764354" w:rsidRDefault="005E22D9" w:rsidP="005E22D9">
                <w:pPr>
                  <w:rPr>
                    <w:b/>
                    <w:sz w:val="18"/>
                    <w:szCs w:val="18"/>
                  </w:rPr>
                </w:pPr>
                <w:r w:rsidRPr="00764354">
                  <w:rPr>
                    <w:sz w:val="18"/>
                    <w:szCs w:val="18"/>
                  </w:rPr>
                  <w:t>Rodier, 1981</w:t>
                </w:r>
              </w:p>
            </w:tc>
          </w:tr>
          <w:tr w:rsidR="005E22D9" w:rsidRPr="004E67D1" w14:paraId="25A9EADD" w14:textId="77777777" w:rsidTr="005E22D9">
            <w:tc>
              <w:tcPr>
                <w:tcW w:w="1281" w:type="pct"/>
                <w:vAlign w:val="center"/>
              </w:tcPr>
              <w:p w14:paraId="7679EB23" w14:textId="77777777" w:rsidR="005E22D9" w:rsidRPr="00DB16F6" w:rsidRDefault="005E22D9" w:rsidP="005E22D9">
                <w:pPr>
                  <w:rPr>
                    <w:sz w:val="18"/>
                    <w:szCs w:val="18"/>
                  </w:rPr>
                </w:pPr>
                <w:r w:rsidRPr="00DB16F6">
                  <w:rPr>
                    <w:sz w:val="18"/>
                    <w:szCs w:val="18"/>
                  </w:rPr>
                  <w:t>Nitritos (N-NO</w:t>
                </w:r>
                <w:r w:rsidRPr="00DB16F6">
                  <w:rPr>
                    <w:sz w:val="18"/>
                    <w:szCs w:val="18"/>
                    <w:vertAlign w:val="subscript"/>
                  </w:rPr>
                  <w:t>2</w:t>
                </w:r>
                <w:r w:rsidRPr="00DB16F6">
                  <w:rPr>
                    <w:sz w:val="18"/>
                    <w:szCs w:val="18"/>
                  </w:rPr>
                  <w:t>)</w:t>
                </w:r>
              </w:p>
            </w:tc>
            <w:tc>
              <w:tcPr>
                <w:tcW w:w="1860" w:type="pct"/>
                <w:vAlign w:val="center"/>
              </w:tcPr>
              <w:p w14:paraId="3E3EA0D7" w14:textId="77777777" w:rsidR="005E22D9" w:rsidRPr="00764354" w:rsidRDefault="005E22D9" w:rsidP="005E22D9">
                <w:pPr>
                  <w:rPr>
                    <w:sz w:val="18"/>
                    <w:szCs w:val="18"/>
                  </w:rPr>
                </w:pPr>
                <w:r w:rsidRPr="00764354">
                  <w:rPr>
                    <w:sz w:val="18"/>
                    <w:szCs w:val="18"/>
                  </w:rPr>
                  <w:t>Método de Diazotización</w:t>
                </w:r>
              </w:p>
            </w:tc>
            <w:tc>
              <w:tcPr>
                <w:tcW w:w="1859" w:type="pct"/>
                <w:vAlign w:val="center"/>
              </w:tcPr>
              <w:p w14:paraId="03AD2D27" w14:textId="77777777" w:rsidR="005E22D9" w:rsidRPr="00764354" w:rsidRDefault="005E22D9" w:rsidP="005E22D9">
                <w:pPr>
                  <w:rPr>
                    <w:sz w:val="18"/>
                    <w:szCs w:val="18"/>
                    <w:lang w:val="en-US"/>
                  </w:rPr>
                </w:pPr>
                <w:r w:rsidRPr="00764354">
                  <w:rPr>
                    <w:sz w:val="18"/>
                    <w:szCs w:val="18"/>
                    <w:lang w:val="en-US"/>
                  </w:rPr>
                  <w:t>SMEWW 19</w:t>
                </w:r>
                <w:r w:rsidRPr="00764354">
                  <w:rPr>
                    <w:sz w:val="18"/>
                    <w:szCs w:val="18"/>
                    <w:vertAlign w:val="superscript"/>
                    <w:lang w:val="en-US"/>
                  </w:rPr>
                  <w:t>th</w:t>
                </w:r>
                <w:r w:rsidRPr="00764354">
                  <w:rPr>
                    <w:sz w:val="18"/>
                    <w:szCs w:val="18"/>
                    <w:lang w:val="en-US"/>
                  </w:rPr>
                  <w:t xml:space="preserve"> Edition, Method 4500-NO2 / Hach Method 8507, USEPA Approved.</w:t>
                </w:r>
              </w:p>
            </w:tc>
          </w:tr>
          <w:tr w:rsidR="005E22D9" w:rsidRPr="00DB16F6" w14:paraId="404C4709" w14:textId="77777777" w:rsidTr="005E22D9">
            <w:tc>
              <w:tcPr>
                <w:tcW w:w="1281" w:type="pct"/>
                <w:vAlign w:val="center"/>
              </w:tcPr>
              <w:p w14:paraId="02A3F4E2" w14:textId="77777777" w:rsidR="005E22D9" w:rsidRPr="00DB16F6" w:rsidRDefault="005E22D9" w:rsidP="005E22D9">
                <w:pPr>
                  <w:rPr>
                    <w:sz w:val="18"/>
                    <w:szCs w:val="18"/>
                  </w:rPr>
                </w:pPr>
                <w:r w:rsidRPr="00DB16F6">
                  <w:rPr>
                    <w:sz w:val="18"/>
                    <w:szCs w:val="18"/>
                  </w:rPr>
                  <w:t>Amoníaco (N-NH</w:t>
                </w:r>
                <w:r w:rsidRPr="00DB16F6">
                  <w:rPr>
                    <w:sz w:val="18"/>
                    <w:szCs w:val="18"/>
                    <w:vertAlign w:val="subscript"/>
                  </w:rPr>
                  <w:t>3</w:t>
                </w:r>
                <w:r w:rsidRPr="00DB16F6">
                  <w:rPr>
                    <w:sz w:val="18"/>
                    <w:szCs w:val="18"/>
                  </w:rPr>
                  <w:t>)</w:t>
                </w:r>
              </w:p>
            </w:tc>
            <w:tc>
              <w:tcPr>
                <w:tcW w:w="1860" w:type="pct"/>
                <w:vAlign w:val="center"/>
              </w:tcPr>
              <w:p w14:paraId="66F63859" w14:textId="77777777" w:rsidR="005E22D9" w:rsidRPr="00764354" w:rsidRDefault="005E22D9" w:rsidP="005E22D9">
                <w:pPr>
                  <w:rPr>
                    <w:sz w:val="18"/>
                    <w:szCs w:val="18"/>
                  </w:rPr>
                </w:pPr>
                <w:r w:rsidRPr="00764354">
                  <w:rPr>
                    <w:sz w:val="18"/>
                    <w:szCs w:val="18"/>
                  </w:rPr>
                  <w:t>Método Nessler</w:t>
                </w:r>
              </w:p>
            </w:tc>
            <w:tc>
              <w:tcPr>
                <w:tcW w:w="1859" w:type="pct"/>
                <w:vAlign w:val="center"/>
              </w:tcPr>
              <w:p w14:paraId="0EDC9BA8" w14:textId="77777777" w:rsidR="005E22D9" w:rsidRPr="00764354" w:rsidRDefault="005E22D9" w:rsidP="005E22D9">
                <w:pPr>
                  <w:rPr>
                    <w:sz w:val="18"/>
                    <w:szCs w:val="18"/>
                    <w:lang w:val="en-US"/>
                  </w:rPr>
                </w:pPr>
                <w:r w:rsidRPr="00764354">
                  <w:rPr>
                    <w:sz w:val="18"/>
                    <w:szCs w:val="18"/>
                  </w:rPr>
                  <w:t>Hach Method 8038, USEPA Approved</w:t>
                </w:r>
              </w:p>
            </w:tc>
          </w:tr>
          <w:tr w:rsidR="005E22D9" w:rsidRPr="004E67D1" w14:paraId="482C8FB2" w14:textId="77777777" w:rsidTr="005E22D9">
            <w:tc>
              <w:tcPr>
                <w:tcW w:w="1281" w:type="pct"/>
                <w:vAlign w:val="center"/>
              </w:tcPr>
              <w:p w14:paraId="494DF74A" w14:textId="77777777" w:rsidR="005E22D9" w:rsidRPr="00DB16F6" w:rsidRDefault="005E22D9" w:rsidP="005E22D9">
                <w:pPr>
                  <w:rPr>
                    <w:sz w:val="18"/>
                    <w:szCs w:val="18"/>
                  </w:rPr>
                </w:pPr>
                <w:r w:rsidRPr="00DB16F6">
                  <w:rPr>
                    <w:sz w:val="18"/>
                    <w:szCs w:val="18"/>
                  </w:rPr>
                  <w:t>Fosfato (P-PO</w:t>
                </w:r>
                <w:r w:rsidRPr="00DB16F6">
                  <w:rPr>
                    <w:sz w:val="18"/>
                    <w:szCs w:val="18"/>
                    <w:vertAlign w:val="subscript"/>
                  </w:rPr>
                  <w:t>4</w:t>
                </w:r>
                <w:r w:rsidRPr="00DB16F6">
                  <w:rPr>
                    <w:sz w:val="18"/>
                    <w:szCs w:val="18"/>
                  </w:rPr>
                  <w:t>)</w:t>
                </w:r>
              </w:p>
            </w:tc>
            <w:tc>
              <w:tcPr>
                <w:tcW w:w="1860" w:type="pct"/>
                <w:vAlign w:val="center"/>
              </w:tcPr>
              <w:p w14:paraId="4F14B59D" w14:textId="77777777" w:rsidR="005E22D9" w:rsidRPr="00764354" w:rsidRDefault="005E22D9" w:rsidP="005E22D9">
                <w:pPr>
                  <w:rPr>
                    <w:sz w:val="18"/>
                    <w:szCs w:val="18"/>
                  </w:rPr>
                </w:pPr>
                <w:r w:rsidRPr="00764354">
                  <w:rPr>
                    <w:sz w:val="18"/>
                    <w:szCs w:val="18"/>
                  </w:rPr>
                  <w:t>Método de Ácido Ascórbico</w:t>
                </w:r>
              </w:p>
            </w:tc>
            <w:tc>
              <w:tcPr>
                <w:tcW w:w="1859" w:type="pct"/>
                <w:vAlign w:val="center"/>
              </w:tcPr>
              <w:p w14:paraId="688818CE" w14:textId="77777777" w:rsidR="005E22D9" w:rsidRPr="00764354" w:rsidRDefault="005E22D9" w:rsidP="005E22D9">
                <w:pPr>
                  <w:rPr>
                    <w:sz w:val="18"/>
                    <w:szCs w:val="18"/>
                    <w:lang w:val="en-US"/>
                  </w:rPr>
                </w:pPr>
                <w:r w:rsidRPr="00764354">
                  <w:rPr>
                    <w:sz w:val="18"/>
                    <w:szCs w:val="18"/>
                    <w:lang w:val="en-US"/>
                  </w:rPr>
                  <w:t>SMEWW 19</w:t>
                </w:r>
                <w:r w:rsidRPr="00764354">
                  <w:rPr>
                    <w:sz w:val="18"/>
                    <w:szCs w:val="18"/>
                    <w:vertAlign w:val="superscript"/>
                    <w:lang w:val="en-US"/>
                  </w:rPr>
                  <w:t>th</w:t>
                </w:r>
                <w:r w:rsidRPr="00764354">
                  <w:rPr>
                    <w:sz w:val="18"/>
                    <w:szCs w:val="18"/>
                    <w:lang w:val="en-US"/>
                  </w:rPr>
                  <w:t xml:space="preserve"> edition, Method 4500-P-E / Hach Method 8048, USEPA Approved.</w:t>
                </w:r>
              </w:p>
            </w:tc>
          </w:tr>
        </w:tbl>
        <w:p w14:paraId="323C499B" w14:textId="77777777" w:rsidR="00521808" w:rsidRPr="004E67D1" w:rsidRDefault="00521808" w:rsidP="00772D98">
          <w:pPr>
            <w:shd w:val="clear" w:color="auto" w:fill="FFFFFF" w:themeFill="background1"/>
            <w:suppressAutoHyphens/>
            <w:jc w:val="both"/>
            <w:rPr>
              <w:sz w:val="10"/>
              <w:szCs w:val="10"/>
              <w:lang w:val="en-US"/>
            </w:rPr>
          </w:pPr>
        </w:p>
        <w:p w14:paraId="4246DB15" w14:textId="17A5E81B" w:rsidR="00772D98" w:rsidRDefault="00772D98" w:rsidP="00772D98">
          <w:pPr>
            <w:shd w:val="clear" w:color="auto" w:fill="FFFFFF" w:themeFill="background1"/>
            <w:suppressAutoHyphens/>
            <w:jc w:val="both"/>
          </w:pPr>
          <w:r w:rsidRPr="008B17CE">
            <w:t>En referencia de las metodologías utilizadas</w:t>
          </w:r>
          <w:r w:rsidR="00726BEE">
            <w:t xml:space="preserve"> por</w:t>
          </w:r>
          <w:r w:rsidRPr="008B17CE">
            <w:t xml:space="preserve"> </w:t>
          </w:r>
          <w:r w:rsidR="008337A6" w:rsidRPr="008B17CE">
            <w:t>la Dirección General de Aguas (DGA)</w:t>
          </w:r>
          <w:r w:rsidR="00726BEE">
            <w:t>,</w:t>
          </w:r>
          <w:r w:rsidR="008337A6" w:rsidRPr="008B17CE">
            <w:t xml:space="preserve"> </w:t>
          </w:r>
          <w:r w:rsidR="00726BEE">
            <w:t>s</w:t>
          </w:r>
          <w:r w:rsidRPr="008B17CE">
            <w:t xml:space="preserve">obre las muestras obtenidas en las 4 campañas realizadas durante el periodo 2017 -2018, respecto de las definidas en </w:t>
          </w:r>
          <w:r w:rsidR="00E01FF7">
            <w:t>la NSCA Lago Llanquihue</w:t>
          </w:r>
          <w:r w:rsidRPr="008B17CE">
            <w:t xml:space="preserve"> y complementados por </w:t>
          </w:r>
          <w:r w:rsidR="00E01FF7">
            <w:t>PV Lago Llanquihue</w:t>
          </w:r>
          <w:r w:rsidRPr="008B17CE">
            <w:t>, es posible establecer lo siguiente:</w:t>
          </w:r>
        </w:p>
        <w:p w14:paraId="395409A3" w14:textId="5DBC2D49" w:rsidR="007F672C" w:rsidRPr="008B17CE" w:rsidRDefault="007F672C" w:rsidP="007F672C">
          <w:pPr>
            <w:pStyle w:val="Prrafodelista"/>
            <w:numPr>
              <w:ilvl w:val="0"/>
              <w:numId w:val="12"/>
            </w:numPr>
            <w:shd w:val="clear" w:color="auto" w:fill="FFFFFF" w:themeFill="background1"/>
            <w:suppressAutoHyphens/>
            <w:jc w:val="both"/>
          </w:pPr>
          <w:r w:rsidRPr="008B17CE">
            <w:t>Metodologías de muestreo: Las metodologías utilizadas para el desarrollo de las 4 campañas de muestreo, consideran las establecidas en los instructivos emitidos por la Dirección General de Aguas (DGA), descritas a continuación</w:t>
          </w:r>
          <w:r>
            <w:t xml:space="preserve"> en </w:t>
          </w:r>
          <w:r w:rsidRPr="00EF5900">
            <w:rPr>
              <w:b/>
            </w:rPr>
            <w:fldChar w:fldCharType="begin"/>
          </w:r>
          <w:r w:rsidRPr="00EF5900">
            <w:rPr>
              <w:b/>
            </w:rPr>
            <w:instrText xml:space="preserve"> REF _Ref25569093 \h </w:instrText>
          </w:r>
          <w:r w:rsidR="00EF5900">
            <w:rPr>
              <w:b/>
            </w:rPr>
            <w:instrText xml:space="preserve"> \* MERGEFORMAT </w:instrText>
          </w:r>
          <w:r w:rsidRPr="00EF5900">
            <w:rPr>
              <w:b/>
            </w:rPr>
          </w:r>
          <w:r w:rsidRPr="00EF5900">
            <w:rPr>
              <w:b/>
            </w:rPr>
            <w:fldChar w:fldCharType="separate"/>
          </w:r>
          <w:r w:rsidR="00585C6C" w:rsidRPr="004E67D1">
            <w:rPr>
              <w:b/>
            </w:rPr>
            <w:t xml:space="preserve">Tabla </w:t>
          </w:r>
          <w:r w:rsidR="00585C6C" w:rsidRPr="004E67D1">
            <w:rPr>
              <w:b/>
              <w:noProof/>
            </w:rPr>
            <w:t>6</w:t>
          </w:r>
          <w:r w:rsidRPr="00EF5900">
            <w:rPr>
              <w:b/>
            </w:rPr>
            <w:fldChar w:fldCharType="end"/>
          </w:r>
          <w:r w:rsidRPr="008B17CE">
            <w:t>:</w:t>
          </w:r>
        </w:p>
        <w:p w14:paraId="68028529" w14:textId="7F57A9CD" w:rsidR="007F672C" w:rsidRPr="008B17CE" w:rsidRDefault="007F672C" w:rsidP="007F672C">
          <w:pPr>
            <w:pStyle w:val="Epgrafe"/>
            <w:suppressAutoHyphens/>
            <w:spacing w:after="60"/>
            <w:ind w:left="720"/>
          </w:pPr>
          <w:bookmarkStart w:id="32" w:name="_Ref25569093"/>
          <w:r w:rsidRPr="00B23B2C">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6</w:t>
          </w:r>
          <w:r w:rsidR="006F3B1F">
            <w:rPr>
              <w:noProof/>
            </w:rPr>
            <w:fldChar w:fldCharType="end"/>
          </w:r>
          <w:bookmarkEnd w:id="32"/>
          <w:r w:rsidRPr="00B23B2C">
            <w:t xml:space="preserve">. </w:t>
          </w:r>
          <w:r>
            <w:t>Instructivos de metodologías de muestreo DGA</w:t>
          </w:r>
        </w:p>
        <w:tbl>
          <w:tblPr>
            <w:tblW w:w="7580" w:type="dxa"/>
            <w:jc w:val="center"/>
            <w:tblCellMar>
              <w:left w:w="70" w:type="dxa"/>
              <w:right w:w="70" w:type="dxa"/>
            </w:tblCellMar>
            <w:tblLook w:val="04A0" w:firstRow="1" w:lastRow="0" w:firstColumn="1" w:lastColumn="0" w:noHBand="0" w:noVBand="1"/>
          </w:tblPr>
          <w:tblGrid>
            <w:gridCol w:w="2405"/>
            <w:gridCol w:w="5175"/>
          </w:tblGrid>
          <w:tr w:rsidR="007F672C" w:rsidRPr="007B3AFB" w14:paraId="43C21538" w14:textId="77777777" w:rsidTr="00B862E1">
            <w:trPr>
              <w:trHeight w:val="360"/>
              <w:tblHeader/>
              <w:jc w:val="center"/>
            </w:trPr>
            <w:tc>
              <w:tcPr>
                <w:tcW w:w="2405"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43BB52A8" w14:textId="77777777" w:rsidR="007F672C" w:rsidRPr="007B3AFB" w:rsidRDefault="007F672C" w:rsidP="00B94F73">
                <w:pPr>
                  <w:spacing w:after="0" w:line="240" w:lineRule="auto"/>
                  <w:jc w:val="center"/>
                  <w:rPr>
                    <w:rFonts w:ascii="Calibri" w:eastAsia="Times New Roman" w:hAnsi="Calibri" w:cs="Times New Roman"/>
                    <w:b/>
                    <w:bCs/>
                    <w:color w:val="000000"/>
                    <w:sz w:val="18"/>
                    <w:szCs w:val="18"/>
                    <w:lang w:eastAsia="es-CL"/>
                  </w:rPr>
                </w:pPr>
                <w:r w:rsidRPr="007B3AFB">
                  <w:rPr>
                    <w:rFonts w:ascii="Calibri" w:eastAsia="Times New Roman" w:hAnsi="Calibri" w:cs="Times New Roman"/>
                    <w:b/>
                    <w:bCs/>
                    <w:color w:val="000000"/>
                    <w:sz w:val="18"/>
                    <w:szCs w:val="18"/>
                    <w:lang w:eastAsia="es-CL"/>
                  </w:rPr>
                  <w:t>Instructivo</w:t>
                </w:r>
              </w:p>
            </w:tc>
            <w:tc>
              <w:tcPr>
                <w:tcW w:w="5175" w:type="dxa"/>
                <w:tcBorders>
                  <w:top w:val="single" w:sz="4" w:space="0" w:color="auto"/>
                  <w:left w:val="nil"/>
                  <w:bottom w:val="single" w:sz="4" w:space="0" w:color="auto"/>
                  <w:right w:val="single" w:sz="4" w:space="0" w:color="auto"/>
                </w:tcBorders>
                <w:shd w:val="clear" w:color="000000" w:fill="AEAAAA"/>
                <w:noWrap/>
                <w:vAlign w:val="bottom"/>
                <w:hideMark/>
              </w:tcPr>
              <w:p w14:paraId="045ECBEE" w14:textId="77777777" w:rsidR="007F672C" w:rsidRPr="007B3AFB" w:rsidRDefault="007F672C" w:rsidP="00B94F73">
                <w:pPr>
                  <w:spacing w:after="0" w:line="240" w:lineRule="auto"/>
                  <w:jc w:val="center"/>
                  <w:rPr>
                    <w:rFonts w:ascii="Calibri" w:eastAsia="Times New Roman" w:hAnsi="Calibri" w:cs="Times New Roman"/>
                    <w:b/>
                    <w:bCs/>
                    <w:color w:val="000000"/>
                    <w:sz w:val="18"/>
                    <w:szCs w:val="18"/>
                    <w:lang w:eastAsia="es-CL"/>
                  </w:rPr>
                </w:pPr>
                <w:r w:rsidRPr="007B3AFB">
                  <w:rPr>
                    <w:rFonts w:ascii="Calibri" w:eastAsia="Times New Roman" w:hAnsi="Calibri" w:cs="Times New Roman"/>
                    <w:b/>
                    <w:bCs/>
                    <w:color w:val="000000"/>
                    <w:sz w:val="18"/>
                    <w:szCs w:val="18"/>
                    <w:lang w:eastAsia="es-CL"/>
                  </w:rPr>
                  <w:t>Metodología</w:t>
                </w:r>
              </w:p>
            </w:tc>
          </w:tr>
          <w:tr w:rsidR="007F672C" w:rsidRPr="007B3AFB" w14:paraId="15AF0768"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B4E22F"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LADGA-IML-01 v.01/2017 </w:t>
                </w:r>
              </w:p>
            </w:tc>
            <w:tc>
              <w:tcPr>
                <w:tcW w:w="5175" w:type="dxa"/>
                <w:tcBorders>
                  <w:top w:val="nil"/>
                  <w:left w:val="nil"/>
                  <w:bottom w:val="single" w:sz="4" w:space="0" w:color="auto"/>
                  <w:right w:val="single" w:sz="4" w:space="0" w:color="auto"/>
                </w:tcBorders>
                <w:shd w:val="clear" w:color="auto" w:fill="auto"/>
                <w:vAlign w:val="bottom"/>
                <w:hideMark/>
              </w:tcPr>
              <w:p w14:paraId="4155DA93"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heme="minorHAnsi"/>
                    <w:color w:val="000000"/>
                    <w:sz w:val="18"/>
                    <w:szCs w:val="18"/>
                    <w:lang w:eastAsia="es-CL"/>
                  </w:rPr>
                  <w:t>Procedimiento de muestreo para aguas de lagos naturales.</w:t>
                </w:r>
              </w:p>
            </w:tc>
          </w:tr>
          <w:tr w:rsidR="007F672C" w:rsidRPr="007B3AFB" w14:paraId="44A18BD9"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BBD7A0"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LADGA-IML-04 v.00/2017 </w:t>
                </w:r>
              </w:p>
            </w:tc>
            <w:tc>
              <w:tcPr>
                <w:tcW w:w="5175" w:type="dxa"/>
                <w:tcBorders>
                  <w:top w:val="nil"/>
                  <w:left w:val="nil"/>
                  <w:bottom w:val="single" w:sz="4" w:space="0" w:color="auto"/>
                  <w:right w:val="single" w:sz="4" w:space="0" w:color="auto"/>
                </w:tcBorders>
                <w:shd w:val="clear" w:color="auto" w:fill="auto"/>
                <w:vAlign w:val="bottom"/>
                <w:hideMark/>
              </w:tcPr>
              <w:p w14:paraId="1F4C13D5"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uso GPS.</w:t>
                </w:r>
              </w:p>
            </w:tc>
          </w:tr>
          <w:tr w:rsidR="007F672C" w:rsidRPr="007B3AFB" w14:paraId="7D420118"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7EE9E3"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LADGA-IML-05 v.00/2017 </w:t>
                </w:r>
              </w:p>
            </w:tc>
            <w:tc>
              <w:tcPr>
                <w:tcW w:w="5175" w:type="dxa"/>
                <w:tcBorders>
                  <w:top w:val="nil"/>
                  <w:left w:val="nil"/>
                  <w:bottom w:val="single" w:sz="4" w:space="0" w:color="auto"/>
                  <w:right w:val="single" w:sz="4" w:space="0" w:color="auto"/>
                </w:tcBorders>
                <w:shd w:val="clear" w:color="auto" w:fill="auto"/>
                <w:vAlign w:val="bottom"/>
                <w:hideMark/>
              </w:tcPr>
              <w:p w14:paraId="13DF6C14"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de ECOSONDA.</w:t>
                </w:r>
              </w:p>
            </w:tc>
          </w:tr>
          <w:tr w:rsidR="007F672C" w:rsidRPr="007B3AFB" w14:paraId="21A0F6DD"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310102"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LADGA-IML-06 v.00/2017 </w:t>
                </w:r>
              </w:p>
            </w:tc>
            <w:tc>
              <w:tcPr>
                <w:tcW w:w="5175" w:type="dxa"/>
                <w:tcBorders>
                  <w:top w:val="nil"/>
                  <w:left w:val="nil"/>
                  <w:bottom w:val="single" w:sz="4" w:space="0" w:color="auto"/>
                  <w:right w:val="single" w:sz="4" w:space="0" w:color="auto"/>
                </w:tcBorders>
                <w:shd w:val="clear" w:color="auto" w:fill="auto"/>
                <w:vAlign w:val="bottom"/>
                <w:hideMark/>
              </w:tcPr>
              <w:p w14:paraId="3B009D57"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uso ADC-PRO.</w:t>
                </w:r>
              </w:p>
            </w:tc>
          </w:tr>
          <w:tr w:rsidR="007F672C" w:rsidRPr="007B3AFB" w14:paraId="3B707603"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72B311C"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LADGA-IML-07 v.00/2017 </w:t>
                </w:r>
              </w:p>
            </w:tc>
            <w:tc>
              <w:tcPr>
                <w:tcW w:w="5175" w:type="dxa"/>
                <w:tcBorders>
                  <w:top w:val="nil"/>
                  <w:left w:val="nil"/>
                  <w:bottom w:val="single" w:sz="4" w:space="0" w:color="auto"/>
                  <w:right w:val="single" w:sz="4" w:space="0" w:color="auto"/>
                </w:tcBorders>
                <w:shd w:val="clear" w:color="auto" w:fill="auto"/>
                <w:vAlign w:val="bottom"/>
                <w:hideMark/>
              </w:tcPr>
              <w:p w14:paraId="0F07DB30"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uso Disco Secchi.</w:t>
                </w:r>
              </w:p>
            </w:tc>
          </w:tr>
          <w:tr w:rsidR="007F672C" w:rsidRPr="007B3AFB" w14:paraId="382514D9"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46C260E"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 xml:space="preserve">LADGA-IML-08 v.00/2017 </w:t>
                </w:r>
              </w:p>
            </w:tc>
            <w:tc>
              <w:tcPr>
                <w:tcW w:w="5175" w:type="dxa"/>
                <w:tcBorders>
                  <w:top w:val="nil"/>
                  <w:left w:val="nil"/>
                  <w:bottom w:val="single" w:sz="4" w:space="0" w:color="auto"/>
                  <w:right w:val="single" w:sz="4" w:space="0" w:color="auto"/>
                </w:tcBorders>
                <w:shd w:val="clear" w:color="auto" w:fill="auto"/>
                <w:vAlign w:val="bottom"/>
                <w:hideMark/>
              </w:tcPr>
              <w:p w14:paraId="23FCE68A"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de toma de muestra de Fitoplancton.</w:t>
                </w:r>
              </w:p>
            </w:tc>
          </w:tr>
          <w:tr w:rsidR="007F672C" w:rsidRPr="007B3AFB" w14:paraId="7ED37E6B"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9DA513"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LADGA-IML-09 v.00/2017</w:t>
                </w:r>
              </w:p>
            </w:tc>
            <w:tc>
              <w:tcPr>
                <w:tcW w:w="5175" w:type="dxa"/>
                <w:tcBorders>
                  <w:top w:val="nil"/>
                  <w:left w:val="nil"/>
                  <w:bottom w:val="single" w:sz="4" w:space="0" w:color="auto"/>
                  <w:right w:val="single" w:sz="4" w:space="0" w:color="auto"/>
                </w:tcBorders>
                <w:shd w:val="clear" w:color="auto" w:fill="auto"/>
                <w:vAlign w:val="bottom"/>
                <w:hideMark/>
              </w:tcPr>
              <w:p w14:paraId="17D26E05"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de uso botella de Van Dorn.</w:t>
                </w:r>
              </w:p>
            </w:tc>
          </w:tr>
          <w:tr w:rsidR="007F672C" w:rsidRPr="007B3AFB" w14:paraId="08AC2967"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A5DAF4"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lastRenderedPageBreak/>
                  <w:t xml:space="preserve">LADGA-IML-10 v.00/2017 </w:t>
                </w:r>
              </w:p>
            </w:tc>
            <w:tc>
              <w:tcPr>
                <w:tcW w:w="5175" w:type="dxa"/>
                <w:tcBorders>
                  <w:top w:val="nil"/>
                  <w:left w:val="nil"/>
                  <w:bottom w:val="single" w:sz="4" w:space="0" w:color="auto"/>
                  <w:right w:val="single" w:sz="4" w:space="0" w:color="auto"/>
                </w:tcBorders>
                <w:shd w:val="clear" w:color="auto" w:fill="auto"/>
                <w:vAlign w:val="bottom"/>
                <w:hideMark/>
              </w:tcPr>
              <w:p w14:paraId="7FCD791C"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llenado tablilla de terreno.</w:t>
                </w:r>
              </w:p>
            </w:tc>
          </w:tr>
          <w:tr w:rsidR="007F672C" w:rsidRPr="007B3AFB" w14:paraId="2A0649BC" w14:textId="77777777" w:rsidTr="00B862E1">
            <w:trPr>
              <w:trHeight w:val="36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BCFC34"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LADGA-IML-11 v.01/2017</w:t>
                </w:r>
              </w:p>
            </w:tc>
            <w:tc>
              <w:tcPr>
                <w:tcW w:w="5175" w:type="dxa"/>
                <w:tcBorders>
                  <w:top w:val="nil"/>
                  <w:left w:val="nil"/>
                  <w:bottom w:val="single" w:sz="4" w:space="0" w:color="auto"/>
                  <w:right w:val="single" w:sz="4" w:space="0" w:color="auto"/>
                </w:tcBorders>
                <w:shd w:val="clear" w:color="auto" w:fill="auto"/>
                <w:vAlign w:val="bottom"/>
                <w:hideMark/>
              </w:tcPr>
              <w:p w14:paraId="2024420A" w14:textId="77777777" w:rsidR="007F672C" w:rsidRPr="007B3AFB" w:rsidRDefault="007F672C" w:rsidP="00B94F73">
                <w:pPr>
                  <w:spacing w:after="0" w:line="240" w:lineRule="auto"/>
                  <w:jc w:val="center"/>
                  <w:rPr>
                    <w:rFonts w:ascii="Calibri" w:eastAsia="Times New Roman" w:hAnsi="Calibri" w:cs="Times New Roman"/>
                    <w:color w:val="000000"/>
                    <w:sz w:val="18"/>
                    <w:szCs w:val="18"/>
                    <w:lang w:eastAsia="es-CL"/>
                  </w:rPr>
                </w:pPr>
                <w:r w:rsidRPr="007B3AFB">
                  <w:rPr>
                    <w:rFonts w:ascii="Calibri" w:eastAsia="Times New Roman" w:hAnsi="Calibri" w:cs="Times New Roman"/>
                    <w:color w:val="000000"/>
                    <w:sz w:val="18"/>
                    <w:szCs w:val="18"/>
                    <w:lang w:eastAsia="es-CL"/>
                  </w:rPr>
                  <w:t>Instructivo filtrado de muestras para determinación de Clorofila.</w:t>
                </w:r>
              </w:p>
            </w:tc>
          </w:tr>
        </w:tbl>
        <w:p w14:paraId="64F705DD" w14:textId="77777777" w:rsidR="00236093" w:rsidRPr="00236093" w:rsidRDefault="00236093" w:rsidP="00236093">
          <w:pPr>
            <w:pStyle w:val="Prrafodelista"/>
            <w:shd w:val="clear" w:color="auto" w:fill="FFFFFF" w:themeFill="background1"/>
            <w:suppressAutoHyphens/>
            <w:jc w:val="both"/>
          </w:pPr>
        </w:p>
        <w:p w14:paraId="28140D7E" w14:textId="13B0723A" w:rsidR="009D19E5" w:rsidRDefault="009D19E5" w:rsidP="009D19E5">
          <w:pPr>
            <w:pStyle w:val="Prrafodelista"/>
            <w:numPr>
              <w:ilvl w:val="0"/>
              <w:numId w:val="12"/>
            </w:numPr>
            <w:shd w:val="clear" w:color="auto" w:fill="FFFFFF" w:themeFill="background1"/>
            <w:suppressAutoHyphens/>
            <w:jc w:val="both"/>
          </w:pPr>
          <w:r>
            <w:t>T</w:t>
          </w:r>
          <w:r w:rsidRPr="008B17CE">
            <w:t xml:space="preserve">iempos de preservación: </w:t>
          </w:r>
          <w:r>
            <w:t xml:space="preserve">se evaluó también la validez de las muestras en base al tiempo de almacenamiento previo a su análisis, considerando lo establecido al respecto en la NCh 411/3 Of.96 </w:t>
          </w:r>
          <w:r w:rsidRPr="001A4968">
            <w:t>y/o Standard Methods for Examination of Water and Wastewater</w:t>
          </w:r>
          <w:r>
            <w:t xml:space="preserve">, cuyo contraste se detalla en la </w:t>
          </w:r>
          <w:r w:rsidR="00236093" w:rsidRPr="00EF5900">
            <w:rPr>
              <w:b/>
            </w:rPr>
            <w:fldChar w:fldCharType="begin"/>
          </w:r>
          <w:r w:rsidR="00236093" w:rsidRPr="00EF5900">
            <w:rPr>
              <w:b/>
            </w:rPr>
            <w:instrText xml:space="preserve"> REF _Ref472503856 \h </w:instrText>
          </w:r>
          <w:r w:rsidR="00EF5900">
            <w:rPr>
              <w:b/>
            </w:rPr>
            <w:instrText xml:space="preserve"> \* MERGEFORMAT </w:instrText>
          </w:r>
          <w:r w:rsidR="00236093" w:rsidRPr="00EF5900">
            <w:rPr>
              <w:b/>
            </w:rPr>
          </w:r>
          <w:r w:rsidR="00236093" w:rsidRPr="00EF5900">
            <w:rPr>
              <w:b/>
            </w:rPr>
            <w:fldChar w:fldCharType="separate"/>
          </w:r>
          <w:r w:rsidR="00585C6C" w:rsidRPr="004E67D1">
            <w:rPr>
              <w:b/>
            </w:rPr>
            <w:t xml:space="preserve">Tabla </w:t>
          </w:r>
          <w:r w:rsidR="00585C6C" w:rsidRPr="004E67D1">
            <w:rPr>
              <w:b/>
              <w:noProof/>
            </w:rPr>
            <w:t>7</w:t>
          </w:r>
          <w:r w:rsidR="00236093" w:rsidRPr="00EF5900">
            <w:rPr>
              <w:b/>
            </w:rPr>
            <w:fldChar w:fldCharType="end"/>
          </w:r>
          <w:r w:rsidRPr="008F0B8C">
            <w:t>.</w:t>
          </w:r>
          <w:r>
            <w:t xml:space="preserve"> </w:t>
          </w:r>
        </w:p>
        <w:p w14:paraId="2C7C20C6" w14:textId="2305A256" w:rsidR="009D19E5" w:rsidRPr="009D3923" w:rsidRDefault="009D19E5" w:rsidP="009D19E5">
          <w:pPr>
            <w:pStyle w:val="Epgrafe"/>
            <w:spacing w:after="0"/>
          </w:pPr>
          <w:bookmarkStart w:id="33" w:name="_Ref472503856"/>
          <w:bookmarkStart w:id="34" w:name="_Ref474338118"/>
          <w:bookmarkStart w:id="35" w:name="_Ref486948100"/>
          <w:r w:rsidRPr="00B23B2C">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7</w:t>
          </w:r>
          <w:r w:rsidR="006F3B1F">
            <w:rPr>
              <w:noProof/>
            </w:rPr>
            <w:fldChar w:fldCharType="end"/>
          </w:r>
          <w:bookmarkEnd w:id="33"/>
          <w:bookmarkEnd w:id="34"/>
          <w:bookmarkEnd w:id="35"/>
          <w:r w:rsidRPr="00B23B2C">
            <w:t>. Días de almacenamiento desde la fecha del muestreo (</w:t>
          </w:r>
          <w:r w:rsidR="006C3D2A" w:rsidRPr="00B23B2C">
            <w:t>Fuente: Elaboración propia</w:t>
          </w:r>
          <w:r w:rsidRPr="00B23B2C">
            <w:t>)</w:t>
          </w:r>
        </w:p>
        <w:p w14:paraId="31021D27" w14:textId="77777777" w:rsidR="009D19E5" w:rsidRPr="004C6D8A" w:rsidRDefault="009D19E5" w:rsidP="009D19E5">
          <w:pPr>
            <w:spacing w:after="0" w:line="240" w:lineRule="auto"/>
            <w:jc w:val="both"/>
            <w:rPr>
              <w:sz w:val="2"/>
              <w:szCs w:val="16"/>
            </w:rPr>
          </w:pPr>
        </w:p>
        <w:tbl>
          <w:tblPr>
            <w:tblW w:w="8830" w:type="dxa"/>
            <w:tblLayout w:type="fixed"/>
            <w:tblCellMar>
              <w:left w:w="70" w:type="dxa"/>
              <w:right w:w="70" w:type="dxa"/>
            </w:tblCellMar>
            <w:tblLook w:val="04A0" w:firstRow="1" w:lastRow="0" w:firstColumn="1" w:lastColumn="0" w:noHBand="0" w:noVBand="1"/>
          </w:tblPr>
          <w:tblGrid>
            <w:gridCol w:w="986"/>
            <w:gridCol w:w="1535"/>
            <w:gridCol w:w="1586"/>
            <w:gridCol w:w="1181"/>
            <w:gridCol w:w="1181"/>
            <w:gridCol w:w="1181"/>
            <w:gridCol w:w="1180"/>
          </w:tblGrid>
          <w:tr w:rsidR="00B862E1" w:rsidRPr="00224689" w14:paraId="3CAE9865" w14:textId="77777777" w:rsidTr="00236093">
            <w:trPr>
              <w:trHeight w:val="240"/>
              <w:tblHeader/>
            </w:trPr>
            <w:tc>
              <w:tcPr>
                <w:tcW w:w="5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87B56E" w14:textId="02AA8E7A"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Estación</w:t>
                </w:r>
              </w:p>
            </w:tc>
            <w:tc>
              <w:tcPr>
                <w:tcW w:w="8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47FADA" w14:textId="77777777"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Parámetros</w:t>
                </w:r>
              </w:p>
            </w:tc>
            <w:tc>
              <w:tcPr>
                <w:tcW w:w="8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6F5862" w14:textId="78DC7B24"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 xml:space="preserve">Tiempos máximos de Preservación </w:t>
                </w:r>
                <w:r w:rsidRPr="00224689">
                  <w:rPr>
                    <w:rFonts w:ascii="Calibri" w:eastAsia="Times New Roman" w:hAnsi="Calibri" w:cs="Calibri"/>
                    <w:b/>
                    <w:sz w:val="18"/>
                    <w:szCs w:val="18"/>
                    <w:vertAlign w:val="superscript"/>
                    <w:lang w:eastAsia="es-CL"/>
                  </w:rPr>
                  <w:t>(</w:t>
                </w:r>
                <w:r w:rsidRPr="00224689">
                  <w:rPr>
                    <w:rStyle w:val="Refdenotaalpie"/>
                    <w:rFonts w:ascii="Calibri" w:eastAsia="Times New Roman" w:hAnsi="Calibri" w:cs="Calibri"/>
                    <w:b/>
                    <w:sz w:val="18"/>
                    <w:szCs w:val="18"/>
                    <w:lang w:eastAsia="es-CL"/>
                  </w:rPr>
                  <w:footnoteReference w:id="4"/>
                </w:r>
                <w:r w:rsidRPr="00224689">
                  <w:rPr>
                    <w:rFonts w:ascii="Calibri" w:eastAsia="Times New Roman" w:hAnsi="Calibri" w:cs="Calibri"/>
                    <w:b/>
                    <w:sz w:val="18"/>
                    <w:szCs w:val="18"/>
                    <w:vertAlign w:val="superscript"/>
                    <w:lang w:eastAsia="es-CL"/>
                  </w:rPr>
                  <w:t>)</w:t>
                </w:r>
              </w:p>
            </w:tc>
            <w:tc>
              <w:tcPr>
                <w:tcW w:w="6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9E839D" w14:textId="77777777"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Verano 2017</w:t>
                </w:r>
              </w:p>
            </w:tc>
            <w:tc>
              <w:tcPr>
                <w:tcW w:w="6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2BF9F8" w14:textId="77777777"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Invierno 2017</w:t>
                </w:r>
              </w:p>
            </w:tc>
            <w:tc>
              <w:tcPr>
                <w:tcW w:w="66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219A6E" w14:textId="77777777"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Verano 2018</w:t>
                </w:r>
              </w:p>
            </w:tc>
            <w:tc>
              <w:tcPr>
                <w:tcW w:w="66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2E20D7" w14:textId="77777777" w:rsidR="00224689" w:rsidRPr="00224689" w:rsidRDefault="00224689" w:rsidP="00224689">
                <w:pPr>
                  <w:spacing w:after="0" w:line="240" w:lineRule="auto"/>
                  <w:jc w:val="center"/>
                  <w:rPr>
                    <w:rFonts w:ascii="Calibri" w:eastAsia="Times New Roman" w:hAnsi="Calibri" w:cs="Calibri"/>
                    <w:b/>
                    <w:sz w:val="18"/>
                    <w:szCs w:val="18"/>
                    <w:lang w:eastAsia="es-CL"/>
                  </w:rPr>
                </w:pPr>
                <w:r w:rsidRPr="00224689">
                  <w:rPr>
                    <w:rFonts w:ascii="Calibri" w:eastAsia="Times New Roman" w:hAnsi="Calibri" w:cs="Calibri"/>
                    <w:b/>
                    <w:sz w:val="18"/>
                    <w:szCs w:val="18"/>
                    <w:lang w:eastAsia="es-CL"/>
                  </w:rPr>
                  <w:t>Invierno 2018</w:t>
                </w:r>
              </w:p>
            </w:tc>
          </w:tr>
          <w:tr w:rsidR="00224689" w:rsidRPr="00224689" w14:paraId="3570C490" w14:textId="77777777" w:rsidTr="00B862E1">
            <w:trPr>
              <w:trHeight w:val="240"/>
            </w:trPr>
            <w:tc>
              <w:tcPr>
                <w:tcW w:w="55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11192EB0" w14:textId="4560042B"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r w:rsidRPr="00224689">
                  <w:rPr>
                    <w:rFonts w:ascii="Calibri" w:eastAsia="Times New Roman" w:hAnsi="Calibri" w:cs="Calibri"/>
                    <w:b/>
                    <w:color w:val="000000"/>
                    <w:sz w:val="18"/>
                    <w:szCs w:val="18"/>
                    <w:lang w:eastAsia="es-CL"/>
                  </w:rPr>
                  <w:t>Puerto Octay</w:t>
                </w:r>
              </w:p>
            </w:tc>
            <w:tc>
              <w:tcPr>
                <w:tcW w:w="869" w:type="pct"/>
                <w:tcBorders>
                  <w:top w:val="nil"/>
                  <w:left w:val="nil"/>
                  <w:bottom w:val="single" w:sz="4" w:space="0" w:color="auto"/>
                  <w:right w:val="single" w:sz="4" w:space="0" w:color="auto"/>
                </w:tcBorders>
                <w:shd w:val="clear" w:color="auto" w:fill="auto"/>
                <w:noWrap/>
                <w:vAlign w:val="center"/>
                <w:hideMark/>
              </w:tcPr>
              <w:p w14:paraId="0E20E12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Turbiedad</w:t>
                </w:r>
              </w:p>
            </w:tc>
            <w:tc>
              <w:tcPr>
                <w:tcW w:w="898" w:type="pct"/>
                <w:tcBorders>
                  <w:top w:val="nil"/>
                  <w:left w:val="nil"/>
                  <w:bottom w:val="single" w:sz="4" w:space="0" w:color="auto"/>
                  <w:right w:val="single" w:sz="4" w:space="0" w:color="auto"/>
                </w:tcBorders>
                <w:shd w:val="clear" w:color="auto" w:fill="auto"/>
                <w:noWrap/>
                <w:vAlign w:val="center"/>
                <w:hideMark/>
              </w:tcPr>
              <w:p w14:paraId="1E6AF03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día</w:t>
                </w:r>
              </w:p>
            </w:tc>
            <w:tc>
              <w:tcPr>
                <w:tcW w:w="669" w:type="pct"/>
                <w:tcBorders>
                  <w:top w:val="nil"/>
                  <w:left w:val="nil"/>
                  <w:bottom w:val="single" w:sz="4" w:space="0" w:color="auto"/>
                  <w:right w:val="single" w:sz="4" w:space="0" w:color="auto"/>
                </w:tcBorders>
                <w:shd w:val="clear" w:color="auto" w:fill="auto"/>
                <w:noWrap/>
                <w:vAlign w:val="bottom"/>
                <w:hideMark/>
              </w:tcPr>
              <w:p w14:paraId="078D127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bottom"/>
                <w:hideMark/>
              </w:tcPr>
              <w:p w14:paraId="4A094AF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center"/>
                <w:hideMark/>
              </w:tcPr>
              <w:p w14:paraId="618D143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7C4D1D7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5D1AF497"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423189E0" w14:textId="23676EAA"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01832DB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Sílice</w:t>
                </w:r>
              </w:p>
            </w:tc>
            <w:tc>
              <w:tcPr>
                <w:tcW w:w="898" w:type="pct"/>
                <w:tcBorders>
                  <w:top w:val="nil"/>
                  <w:left w:val="nil"/>
                  <w:bottom w:val="single" w:sz="4" w:space="0" w:color="auto"/>
                  <w:right w:val="single" w:sz="4" w:space="0" w:color="auto"/>
                </w:tcBorders>
                <w:shd w:val="clear" w:color="auto" w:fill="auto"/>
                <w:noWrap/>
                <w:vAlign w:val="center"/>
                <w:hideMark/>
              </w:tcPr>
              <w:p w14:paraId="207EA3E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35635CA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6</w:t>
                </w:r>
              </w:p>
            </w:tc>
            <w:tc>
              <w:tcPr>
                <w:tcW w:w="669" w:type="pct"/>
                <w:tcBorders>
                  <w:top w:val="nil"/>
                  <w:left w:val="nil"/>
                  <w:bottom w:val="single" w:sz="4" w:space="0" w:color="auto"/>
                  <w:right w:val="single" w:sz="4" w:space="0" w:color="auto"/>
                </w:tcBorders>
                <w:shd w:val="clear" w:color="auto" w:fill="auto"/>
                <w:noWrap/>
                <w:vAlign w:val="center"/>
                <w:hideMark/>
              </w:tcPr>
              <w:p w14:paraId="3FE6D97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9" w:type="pct"/>
                <w:tcBorders>
                  <w:top w:val="nil"/>
                  <w:left w:val="nil"/>
                  <w:bottom w:val="single" w:sz="4" w:space="0" w:color="auto"/>
                  <w:right w:val="single" w:sz="4" w:space="0" w:color="auto"/>
                </w:tcBorders>
                <w:shd w:val="clear" w:color="auto" w:fill="auto"/>
                <w:noWrap/>
                <w:vAlign w:val="center"/>
                <w:hideMark/>
              </w:tcPr>
              <w:p w14:paraId="1632459D"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20</w:t>
                </w:r>
              </w:p>
            </w:tc>
            <w:tc>
              <w:tcPr>
                <w:tcW w:w="668" w:type="pct"/>
                <w:tcBorders>
                  <w:top w:val="nil"/>
                  <w:left w:val="nil"/>
                  <w:bottom w:val="single" w:sz="4" w:space="0" w:color="auto"/>
                  <w:right w:val="single" w:sz="4" w:space="0" w:color="auto"/>
                </w:tcBorders>
                <w:shd w:val="clear" w:color="auto" w:fill="auto"/>
                <w:noWrap/>
                <w:vAlign w:val="center"/>
                <w:hideMark/>
              </w:tcPr>
              <w:p w14:paraId="21A54A2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24</w:t>
                </w:r>
              </w:p>
            </w:tc>
          </w:tr>
          <w:tr w:rsidR="00224689" w:rsidRPr="00224689" w14:paraId="57E320E5"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6E261BB2" w14:textId="44091FF4"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4701698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DQO</w:t>
                </w:r>
              </w:p>
            </w:tc>
            <w:tc>
              <w:tcPr>
                <w:tcW w:w="898" w:type="pct"/>
                <w:tcBorders>
                  <w:top w:val="nil"/>
                  <w:left w:val="nil"/>
                  <w:bottom w:val="single" w:sz="4" w:space="0" w:color="auto"/>
                  <w:right w:val="single" w:sz="4" w:space="0" w:color="auto"/>
                </w:tcBorders>
                <w:shd w:val="clear" w:color="auto" w:fill="auto"/>
                <w:noWrap/>
                <w:vAlign w:val="center"/>
                <w:hideMark/>
              </w:tcPr>
              <w:p w14:paraId="1C39852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65B61CB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1678290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1ACB43F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02FA503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B862E1" w:rsidRPr="00224689" w14:paraId="24AB9656" w14:textId="77777777" w:rsidTr="00224689">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3F71DAC5" w14:textId="1DFFB148"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0DE27F6D"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Nitrógeno Total</w:t>
                </w:r>
              </w:p>
            </w:tc>
            <w:tc>
              <w:tcPr>
                <w:tcW w:w="898" w:type="pct"/>
                <w:tcBorders>
                  <w:top w:val="nil"/>
                  <w:left w:val="nil"/>
                  <w:bottom w:val="single" w:sz="4" w:space="0" w:color="auto"/>
                  <w:right w:val="single" w:sz="4" w:space="0" w:color="auto"/>
                </w:tcBorders>
                <w:shd w:val="clear" w:color="auto" w:fill="auto"/>
                <w:noWrap/>
                <w:vAlign w:val="center"/>
                <w:hideMark/>
              </w:tcPr>
              <w:p w14:paraId="453F337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semana (7 días)</w:t>
                </w:r>
              </w:p>
            </w:tc>
            <w:tc>
              <w:tcPr>
                <w:tcW w:w="669" w:type="pct"/>
                <w:tcBorders>
                  <w:top w:val="nil"/>
                  <w:left w:val="nil"/>
                  <w:bottom w:val="single" w:sz="4" w:space="0" w:color="auto"/>
                  <w:right w:val="single" w:sz="4" w:space="0" w:color="auto"/>
                </w:tcBorders>
                <w:shd w:val="clear" w:color="auto" w:fill="auto"/>
                <w:noWrap/>
                <w:vAlign w:val="center"/>
                <w:hideMark/>
              </w:tcPr>
              <w:p w14:paraId="24A739C6"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3E6021F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6</w:t>
                </w:r>
              </w:p>
            </w:tc>
            <w:tc>
              <w:tcPr>
                <w:tcW w:w="669" w:type="pct"/>
                <w:tcBorders>
                  <w:top w:val="nil"/>
                  <w:left w:val="nil"/>
                  <w:bottom w:val="single" w:sz="4" w:space="0" w:color="auto"/>
                  <w:right w:val="single" w:sz="4" w:space="0" w:color="auto"/>
                </w:tcBorders>
                <w:shd w:val="clear" w:color="auto" w:fill="auto"/>
                <w:noWrap/>
                <w:vAlign w:val="center"/>
                <w:hideMark/>
              </w:tcPr>
              <w:p w14:paraId="0903F40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E5B8B7" w:themeFill="accent2" w:themeFillTint="66"/>
                <w:noWrap/>
                <w:vAlign w:val="center"/>
                <w:hideMark/>
              </w:tcPr>
              <w:p w14:paraId="77B638BD" w14:textId="11392020"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footnoteReference w:customMarkFollows="1" w:id="5"/>
                  <w:t>2</w:t>
                </w:r>
                <w:r>
                  <w:rPr>
                    <w:rFonts w:ascii="Calibri" w:eastAsia="Times New Roman" w:hAnsi="Calibri" w:cs="Calibri"/>
                    <w:sz w:val="18"/>
                    <w:szCs w:val="18"/>
                    <w:vertAlign w:val="superscript"/>
                    <w:lang w:eastAsia="es-CL"/>
                  </w:rPr>
                  <w:t>(</w:t>
                </w:r>
                <w:r>
                  <w:rPr>
                    <w:rStyle w:val="Refdenotaalpie"/>
                    <w:rFonts w:ascii="Calibri" w:eastAsia="Times New Roman" w:hAnsi="Calibri" w:cs="Calibri"/>
                    <w:sz w:val="18"/>
                    <w:szCs w:val="18"/>
                    <w:lang w:eastAsia="es-CL"/>
                  </w:rPr>
                  <w:footnoteReference w:id="6"/>
                </w:r>
                <w:r>
                  <w:rPr>
                    <w:rFonts w:ascii="Calibri" w:eastAsia="Times New Roman" w:hAnsi="Calibri" w:cs="Calibri"/>
                    <w:sz w:val="18"/>
                    <w:szCs w:val="18"/>
                    <w:vertAlign w:val="superscript"/>
                    <w:lang w:eastAsia="es-CL"/>
                  </w:rPr>
                  <w:t>)</w:t>
                </w:r>
              </w:p>
            </w:tc>
          </w:tr>
          <w:tr w:rsidR="00224689" w:rsidRPr="00224689" w14:paraId="37A269BB"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65B31577" w14:textId="079CFAE6"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224B673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Fósforo Total</w:t>
                </w:r>
              </w:p>
            </w:tc>
            <w:tc>
              <w:tcPr>
                <w:tcW w:w="898" w:type="pct"/>
                <w:tcBorders>
                  <w:top w:val="nil"/>
                  <w:left w:val="nil"/>
                  <w:bottom w:val="single" w:sz="4" w:space="0" w:color="auto"/>
                  <w:right w:val="single" w:sz="4" w:space="0" w:color="auto"/>
                </w:tcBorders>
                <w:shd w:val="clear" w:color="auto" w:fill="auto"/>
                <w:noWrap/>
                <w:vAlign w:val="center"/>
                <w:hideMark/>
              </w:tcPr>
              <w:p w14:paraId="41C3CC4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0F7F853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2A26AA9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c>
              <w:tcPr>
                <w:tcW w:w="669" w:type="pct"/>
                <w:tcBorders>
                  <w:top w:val="nil"/>
                  <w:left w:val="nil"/>
                  <w:bottom w:val="single" w:sz="4" w:space="0" w:color="auto"/>
                  <w:right w:val="single" w:sz="4" w:space="0" w:color="auto"/>
                </w:tcBorders>
                <w:shd w:val="clear" w:color="auto" w:fill="auto"/>
                <w:noWrap/>
                <w:vAlign w:val="center"/>
                <w:hideMark/>
              </w:tcPr>
              <w:p w14:paraId="286BE06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4D8D0FC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r>
          <w:tr w:rsidR="00224689" w:rsidRPr="00224689" w14:paraId="221BFBD6" w14:textId="77777777" w:rsidTr="00B862E1">
            <w:trPr>
              <w:trHeight w:val="240"/>
            </w:trPr>
            <w:tc>
              <w:tcPr>
                <w:tcW w:w="55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CBF061E" w14:textId="4D001F49"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bottom"/>
                <w:hideMark/>
              </w:tcPr>
              <w:p w14:paraId="775AAF45" w14:textId="03332AA3"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footnoteReference w:customMarkFollows="1" w:id="7"/>
                  <w:t>C</w:t>
                </w:r>
                <w:r>
                  <w:rPr>
                    <w:rFonts w:ascii="Calibri" w:eastAsia="Times New Roman" w:hAnsi="Calibri" w:cs="Calibri"/>
                    <w:color w:val="000000"/>
                    <w:sz w:val="18"/>
                    <w:szCs w:val="18"/>
                    <w:lang w:eastAsia="es-CL"/>
                  </w:rPr>
                  <w:t>lorofila "a"</w:t>
                </w:r>
              </w:p>
            </w:tc>
            <w:tc>
              <w:tcPr>
                <w:tcW w:w="898" w:type="pct"/>
                <w:tcBorders>
                  <w:top w:val="nil"/>
                  <w:left w:val="nil"/>
                  <w:bottom w:val="single" w:sz="4" w:space="0" w:color="auto"/>
                  <w:right w:val="single" w:sz="4" w:space="0" w:color="auto"/>
                </w:tcBorders>
                <w:shd w:val="clear" w:color="auto" w:fill="auto"/>
                <w:noWrap/>
                <w:vAlign w:val="center"/>
                <w:hideMark/>
              </w:tcPr>
              <w:p w14:paraId="6D02EC5D"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2432A73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4644E2E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9" w:type="pct"/>
                <w:tcBorders>
                  <w:top w:val="nil"/>
                  <w:left w:val="nil"/>
                  <w:bottom w:val="single" w:sz="4" w:space="0" w:color="auto"/>
                  <w:right w:val="single" w:sz="4" w:space="0" w:color="auto"/>
                </w:tcBorders>
                <w:shd w:val="clear" w:color="auto" w:fill="auto"/>
                <w:noWrap/>
                <w:vAlign w:val="center"/>
                <w:hideMark/>
              </w:tcPr>
              <w:p w14:paraId="5BC2C66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8" w:type="pct"/>
                <w:tcBorders>
                  <w:top w:val="nil"/>
                  <w:left w:val="nil"/>
                  <w:bottom w:val="single" w:sz="4" w:space="0" w:color="auto"/>
                  <w:right w:val="single" w:sz="4" w:space="0" w:color="auto"/>
                </w:tcBorders>
                <w:shd w:val="clear" w:color="auto" w:fill="auto"/>
                <w:noWrap/>
                <w:vAlign w:val="center"/>
                <w:hideMark/>
              </w:tcPr>
              <w:p w14:paraId="5A419C7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r>
          <w:tr w:rsidR="00224689" w:rsidRPr="00224689" w14:paraId="30C051B5" w14:textId="77777777" w:rsidTr="00B862E1">
            <w:trPr>
              <w:trHeight w:val="240"/>
            </w:trPr>
            <w:tc>
              <w:tcPr>
                <w:tcW w:w="55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26991796" w14:textId="218CC18D"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r w:rsidRPr="00224689">
                  <w:rPr>
                    <w:rFonts w:ascii="Calibri" w:eastAsia="Times New Roman" w:hAnsi="Calibri" w:cs="Calibri"/>
                    <w:b/>
                    <w:color w:val="000000"/>
                    <w:sz w:val="18"/>
                    <w:szCs w:val="18"/>
                    <w:lang w:eastAsia="es-CL"/>
                  </w:rPr>
                  <w:t>Ensenada</w:t>
                </w:r>
              </w:p>
            </w:tc>
            <w:tc>
              <w:tcPr>
                <w:tcW w:w="869" w:type="pct"/>
                <w:tcBorders>
                  <w:top w:val="nil"/>
                  <w:left w:val="nil"/>
                  <w:bottom w:val="single" w:sz="4" w:space="0" w:color="auto"/>
                  <w:right w:val="single" w:sz="4" w:space="0" w:color="auto"/>
                </w:tcBorders>
                <w:shd w:val="clear" w:color="auto" w:fill="auto"/>
                <w:noWrap/>
                <w:vAlign w:val="center"/>
                <w:hideMark/>
              </w:tcPr>
              <w:p w14:paraId="5A2A9CF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Turbiedad</w:t>
                </w:r>
              </w:p>
            </w:tc>
            <w:tc>
              <w:tcPr>
                <w:tcW w:w="898" w:type="pct"/>
                <w:tcBorders>
                  <w:top w:val="nil"/>
                  <w:left w:val="nil"/>
                  <w:bottom w:val="single" w:sz="4" w:space="0" w:color="auto"/>
                  <w:right w:val="single" w:sz="4" w:space="0" w:color="auto"/>
                </w:tcBorders>
                <w:shd w:val="clear" w:color="auto" w:fill="auto"/>
                <w:noWrap/>
                <w:vAlign w:val="center"/>
                <w:hideMark/>
              </w:tcPr>
              <w:p w14:paraId="2FD4E13D"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día</w:t>
                </w:r>
              </w:p>
            </w:tc>
            <w:tc>
              <w:tcPr>
                <w:tcW w:w="669" w:type="pct"/>
                <w:tcBorders>
                  <w:top w:val="nil"/>
                  <w:left w:val="nil"/>
                  <w:bottom w:val="single" w:sz="4" w:space="0" w:color="auto"/>
                  <w:right w:val="single" w:sz="4" w:space="0" w:color="auto"/>
                </w:tcBorders>
                <w:shd w:val="clear" w:color="auto" w:fill="auto"/>
                <w:noWrap/>
                <w:vAlign w:val="bottom"/>
                <w:hideMark/>
              </w:tcPr>
              <w:p w14:paraId="14D1A06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bottom"/>
                <w:hideMark/>
              </w:tcPr>
              <w:p w14:paraId="49034E9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center"/>
                <w:hideMark/>
              </w:tcPr>
              <w:p w14:paraId="1EEA88B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268AAA9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6F007AAE"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5D0B4C37" w14:textId="283ECA80"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1577D46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Sílice</w:t>
                </w:r>
              </w:p>
            </w:tc>
            <w:tc>
              <w:tcPr>
                <w:tcW w:w="898" w:type="pct"/>
                <w:tcBorders>
                  <w:top w:val="nil"/>
                  <w:left w:val="nil"/>
                  <w:bottom w:val="single" w:sz="4" w:space="0" w:color="auto"/>
                  <w:right w:val="single" w:sz="4" w:space="0" w:color="auto"/>
                </w:tcBorders>
                <w:shd w:val="clear" w:color="auto" w:fill="auto"/>
                <w:noWrap/>
                <w:vAlign w:val="center"/>
                <w:hideMark/>
              </w:tcPr>
              <w:p w14:paraId="311CB8B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35E6B53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6EC216E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26F590A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19</w:t>
                </w:r>
              </w:p>
            </w:tc>
            <w:tc>
              <w:tcPr>
                <w:tcW w:w="668" w:type="pct"/>
                <w:tcBorders>
                  <w:top w:val="nil"/>
                  <w:left w:val="nil"/>
                  <w:bottom w:val="single" w:sz="4" w:space="0" w:color="auto"/>
                  <w:right w:val="single" w:sz="4" w:space="0" w:color="auto"/>
                </w:tcBorders>
                <w:shd w:val="clear" w:color="auto" w:fill="auto"/>
                <w:noWrap/>
                <w:vAlign w:val="center"/>
                <w:hideMark/>
              </w:tcPr>
              <w:p w14:paraId="35BB56D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24</w:t>
                </w:r>
              </w:p>
            </w:tc>
          </w:tr>
          <w:tr w:rsidR="00224689" w:rsidRPr="00224689" w14:paraId="213C5EEB"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006F64F8" w14:textId="2BC76E9F"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4C81260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DQO</w:t>
                </w:r>
              </w:p>
            </w:tc>
            <w:tc>
              <w:tcPr>
                <w:tcW w:w="898" w:type="pct"/>
                <w:tcBorders>
                  <w:top w:val="nil"/>
                  <w:left w:val="nil"/>
                  <w:bottom w:val="single" w:sz="4" w:space="0" w:color="auto"/>
                  <w:right w:val="single" w:sz="4" w:space="0" w:color="auto"/>
                </w:tcBorders>
                <w:shd w:val="clear" w:color="auto" w:fill="auto"/>
                <w:noWrap/>
                <w:vAlign w:val="center"/>
                <w:hideMark/>
              </w:tcPr>
              <w:p w14:paraId="119CD3A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486F9AC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7C92D06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27533F5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3FB1C0C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6EE53635"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241216B1" w14:textId="0B2881EA"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64FD5C6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Nitrógeno Total</w:t>
                </w:r>
              </w:p>
            </w:tc>
            <w:tc>
              <w:tcPr>
                <w:tcW w:w="898" w:type="pct"/>
                <w:tcBorders>
                  <w:top w:val="nil"/>
                  <w:left w:val="nil"/>
                  <w:bottom w:val="single" w:sz="4" w:space="0" w:color="auto"/>
                  <w:right w:val="single" w:sz="4" w:space="0" w:color="auto"/>
                </w:tcBorders>
                <w:shd w:val="clear" w:color="auto" w:fill="auto"/>
                <w:noWrap/>
                <w:vAlign w:val="center"/>
                <w:hideMark/>
              </w:tcPr>
              <w:p w14:paraId="66CF3FB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semana (7 días)</w:t>
                </w:r>
              </w:p>
            </w:tc>
            <w:tc>
              <w:tcPr>
                <w:tcW w:w="669" w:type="pct"/>
                <w:tcBorders>
                  <w:top w:val="nil"/>
                  <w:left w:val="nil"/>
                  <w:bottom w:val="single" w:sz="4" w:space="0" w:color="auto"/>
                  <w:right w:val="single" w:sz="4" w:space="0" w:color="auto"/>
                </w:tcBorders>
                <w:shd w:val="clear" w:color="auto" w:fill="E5B8B7" w:themeFill="accent2" w:themeFillTint="66"/>
                <w:noWrap/>
                <w:vAlign w:val="center"/>
                <w:hideMark/>
              </w:tcPr>
              <w:p w14:paraId="37CC87A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3C7CFDA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221B4C9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0C56897D"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r>
          <w:tr w:rsidR="00224689" w:rsidRPr="00224689" w14:paraId="05378214"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6A5D7920" w14:textId="71FDED26"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1EFCB3C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Fósforo Total</w:t>
                </w:r>
              </w:p>
            </w:tc>
            <w:tc>
              <w:tcPr>
                <w:tcW w:w="898" w:type="pct"/>
                <w:tcBorders>
                  <w:top w:val="nil"/>
                  <w:left w:val="nil"/>
                  <w:bottom w:val="single" w:sz="4" w:space="0" w:color="auto"/>
                  <w:right w:val="single" w:sz="4" w:space="0" w:color="auto"/>
                </w:tcBorders>
                <w:shd w:val="clear" w:color="auto" w:fill="auto"/>
                <w:noWrap/>
                <w:vAlign w:val="center"/>
                <w:hideMark/>
              </w:tcPr>
              <w:p w14:paraId="5F8A2D3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52F47E5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08A01C7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9" w:type="pct"/>
                <w:tcBorders>
                  <w:top w:val="nil"/>
                  <w:left w:val="nil"/>
                  <w:bottom w:val="single" w:sz="4" w:space="0" w:color="auto"/>
                  <w:right w:val="single" w:sz="4" w:space="0" w:color="auto"/>
                </w:tcBorders>
                <w:shd w:val="clear" w:color="auto" w:fill="auto"/>
                <w:noWrap/>
                <w:vAlign w:val="center"/>
                <w:hideMark/>
              </w:tcPr>
              <w:p w14:paraId="0170A59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13</w:t>
                </w:r>
              </w:p>
            </w:tc>
            <w:tc>
              <w:tcPr>
                <w:tcW w:w="668" w:type="pct"/>
                <w:tcBorders>
                  <w:top w:val="nil"/>
                  <w:left w:val="nil"/>
                  <w:bottom w:val="single" w:sz="4" w:space="0" w:color="auto"/>
                  <w:right w:val="single" w:sz="4" w:space="0" w:color="auto"/>
                </w:tcBorders>
                <w:shd w:val="clear" w:color="auto" w:fill="auto"/>
                <w:noWrap/>
                <w:vAlign w:val="center"/>
                <w:hideMark/>
              </w:tcPr>
              <w:p w14:paraId="598CAF8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r>
          <w:tr w:rsidR="00224689" w:rsidRPr="00224689" w14:paraId="0BB75613" w14:textId="77777777" w:rsidTr="00B862E1">
            <w:trPr>
              <w:trHeight w:val="240"/>
            </w:trPr>
            <w:tc>
              <w:tcPr>
                <w:tcW w:w="55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3D85EDA4" w14:textId="6254C414"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bottom"/>
                <w:hideMark/>
              </w:tcPr>
              <w:p w14:paraId="55FA8524" w14:textId="278A056B"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Clorofila "a"</w:t>
                </w:r>
              </w:p>
            </w:tc>
            <w:tc>
              <w:tcPr>
                <w:tcW w:w="898" w:type="pct"/>
                <w:tcBorders>
                  <w:top w:val="nil"/>
                  <w:left w:val="nil"/>
                  <w:bottom w:val="single" w:sz="4" w:space="0" w:color="auto"/>
                  <w:right w:val="single" w:sz="4" w:space="0" w:color="auto"/>
                </w:tcBorders>
                <w:shd w:val="clear" w:color="auto" w:fill="auto"/>
                <w:noWrap/>
                <w:vAlign w:val="center"/>
                <w:hideMark/>
              </w:tcPr>
              <w:p w14:paraId="06D2AAB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5AED0DB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10</w:t>
                </w:r>
              </w:p>
            </w:tc>
            <w:tc>
              <w:tcPr>
                <w:tcW w:w="669" w:type="pct"/>
                <w:tcBorders>
                  <w:top w:val="nil"/>
                  <w:left w:val="nil"/>
                  <w:bottom w:val="single" w:sz="4" w:space="0" w:color="auto"/>
                  <w:right w:val="single" w:sz="4" w:space="0" w:color="auto"/>
                </w:tcBorders>
                <w:shd w:val="clear" w:color="auto" w:fill="auto"/>
                <w:noWrap/>
                <w:vAlign w:val="center"/>
                <w:hideMark/>
              </w:tcPr>
              <w:p w14:paraId="5335203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3822CBC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c>
              <w:tcPr>
                <w:tcW w:w="668" w:type="pct"/>
                <w:tcBorders>
                  <w:top w:val="nil"/>
                  <w:left w:val="nil"/>
                  <w:bottom w:val="single" w:sz="4" w:space="0" w:color="auto"/>
                  <w:right w:val="single" w:sz="4" w:space="0" w:color="auto"/>
                </w:tcBorders>
                <w:shd w:val="clear" w:color="auto" w:fill="auto"/>
                <w:noWrap/>
                <w:vAlign w:val="center"/>
                <w:hideMark/>
              </w:tcPr>
              <w:p w14:paraId="29F088A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r>
          <w:tr w:rsidR="00224689" w:rsidRPr="00224689" w14:paraId="284AAF3D" w14:textId="77777777" w:rsidTr="00B862E1">
            <w:trPr>
              <w:trHeight w:val="240"/>
            </w:trPr>
            <w:tc>
              <w:tcPr>
                <w:tcW w:w="55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136DBD7E" w14:textId="58F241AD"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r w:rsidRPr="00224689">
                  <w:rPr>
                    <w:rFonts w:ascii="Calibri" w:eastAsia="Times New Roman" w:hAnsi="Calibri" w:cs="Calibri"/>
                    <w:b/>
                    <w:color w:val="000000"/>
                    <w:sz w:val="18"/>
                    <w:szCs w:val="18"/>
                    <w:lang w:eastAsia="es-CL"/>
                  </w:rPr>
                  <w:t>Puerto Varas</w:t>
                </w:r>
              </w:p>
            </w:tc>
            <w:tc>
              <w:tcPr>
                <w:tcW w:w="869" w:type="pct"/>
                <w:tcBorders>
                  <w:top w:val="nil"/>
                  <w:left w:val="nil"/>
                  <w:bottom w:val="single" w:sz="4" w:space="0" w:color="auto"/>
                  <w:right w:val="single" w:sz="4" w:space="0" w:color="auto"/>
                </w:tcBorders>
                <w:shd w:val="clear" w:color="auto" w:fill="auto"/>
                <w:noWrap/>
                <w:vAlign w:val="center"/>
                <w:hideMark/>
              </w:tcPr>
              <w:p w14:paraId="740B532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Turbiedad</w:t>
                </w:r>
              </w:p>
            </w:tc>
            <w:tc>
              <w:tcPr>
                <w:tcW w:w="898" w:type="pct"/>
                <w:tcBorders>
                  <w:top w:val="nil"/>
                  <w:left w:val="nil"/>
                  <w:bottom w:val="single" w:sz="4" w:space="0" w:color="auto"/>
                  <w:right w:val="single" w:sz="4" w:space="0" w:color="auto"/>
                </w:tcBorders>
                <w:shd w:val="clear" w:color="auto" w:fill="auto"/>
                <w:noWrap/>
                <w:vAlign w:val="center"/>
                <w:hideMark/>
              </w:tcPr>
              <w:p w14:paraId="7181EAD6"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día</w:t>
                </w:r>
              </w:p>
            </w:tc>
            <w:tc>
              <w:tcPr>
                <w:tcW w:w="669" w:type="pct"/>
                <w:tcBorders>
                  <w:top w:val="nil"/>
                  <w:left w:val="nil"/>
                  <w:bottom w:val="single" w:sz="4" w:space="0" w:color="auto"/>
                  <w:right w:val="single" w:sz="4" w:space="0" w:color="auto"/>
                </w:tcBorders>
                <w:shd w:val="clear" w:color="auto" w:fill="auto"/>
                <w:noWrap/>
                <w:vAlign w:val="bottom"/>
                <w:hideMark/>
              </w:tcPr>
              <w:p w14:paraId="201B14B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bottom"/>
                <w:hideMark/>
              </w:tcPr>
              <w:p w14:paraId="49F5BB5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center"/>
                <w:hideMark/>
              </w:tcPr>
              <w:p w14:paraId="7321E2A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76013B3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4FF3CD64"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5431786C" w14:textId="20B06D6C"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08E5A91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Sílice</w:t>
                </w:r>
              </w:p>
            </w:tc>
            <w:tc>
              <w:tcPr>
                <w:tcW w:w="898" w:type="pct"/>
                <w:tcBorders>
                  <w:top w:val="nil"/>
                  <w:left w:val="nil"/>
                  <w:bottom w:val="single" w:sz="4" w:space="0" w:color="auto"/>
                  <w:right w:val="single" w:sz="4" w:space="0" w:color="auto"/>
                </w:tcBorders>
                <w:shd w:val="clear" w:color="auto" w:fill="auto"/>
                <w:noWrap/>
                <w:vAlign w:val="center"/>
                <w:hideMark/>
              </w:tcPr>
              <w:p w14:paraId="6D94B9B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7DA64E1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6</w:t>
                </w:r>
              </w:p>
            </w:tc>
            <w:tc>
              <w:tcPr>
                <w:tcW w:w="669" w:type="pct"/>
                <w:tcBorders>
                  <w:top w:val="nil"/>
                  <w:left w:val="nil"/>
                  <w:bottom w:val="single" w:sz="4" w:space="0" w:color="auto"/>
                  <w:right w:val="single" w:sz="4" w:space="0" w:color="auto"/>
                </w:tcBorders>
                <w:shd w:val="clear" w:color="auto" w:fill="auto"/>
                <w:noWrap/>
                <w:vAlign w:val="center"/>
                <w:hideMark/>
              </w:tcPr>
              <w:p w14:paraId="700EBEA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00B578C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19</w:t>
                </w:r>
              </w:p>
            </w:tc>
            <w:tc>
              <w:tcPr>
                <w:tcW w:w="668" w:type="pct"/>
                <w:tcBorders>
                  <w:top w:val="nil"/>
                  <w:left w:val="nil"/>
                  <w:bottom w:val="single" w:sz="4" w:space="0" w:color="auto"/>
                  <w:right w:val="single" w:sz="4" w:space="0" w:color="auto"/>
                </w:tcBorders>
                <w:shd w:val="clear" w:color="auto" w:fill="auto"/>
                <w:noWrap/>
                <w:vAlign w:val="center"/>
                <w:hideMark/>
              </w:tcPr>
              <w:p w14:paraId="4CE6DE8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24</w:t>
                </w:r>
              </w:p>
            </w:tc>
          </w:tr>
          <w:tr w:rsidR="00224689" w:rsidRPr="00224689" w14:paraId="10940DDC"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571B4D4B" w14:textId="466EE2EF"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4D71198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DQO</w:t>
                </w:r>
              </w:p>
            </w:tc>
            <w:tc>
              <w:tcPr>
                <w:tcW w:w="898" w:type="pct"/>
                <w:tcBorders>
                  <w:top w:val="nil"/>
                  <w:left w:val="nil"/>
                  <w:bottom w:val="single" w:sz="4" w:space="0" w:color="auto"/>
                  <w:right w:val="single" w:sz="4" w:space="0" w:color="auto"/>
                </w:tcBorders>
                <w:shd w:val="clear" w:color="auto" w:fill="auto"/>
                <w:noWrap/>
                <w:vAlign w:val="center"/>
                <w:hideMark/>
              </w:tcPr>
              <w:p w14:paraId="06ED1D5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518C8A5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17A5359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38054B2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3E20EF9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7BDF55D2"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1AE46586" w14:textId="40A0CCE3"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47178CC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Nitrógeno Total</w:t>
                </w:r>
              </w:p>
            </w:tc>
            <w:tc>
              <w:tcPr>
                <w:tcW w:w="898" w:type="pct"/>
                <w:tcBorders>
                  <w:top w:val="nil"/>
                  <w:left w:val="nil"/>
                  <w:bottom w:val="single" w:sz="4" w:space="0" w:color="auto"/>
                  <w:right w:val="single" w:sz="4" w:space="0" w:color="auto"/>
                </w:tcBorders>
                <w:shd w:val="clear" w:color="auto" w:fill="auto"/>
                <w:noWrap/>
                <w:vAlign w:val="center"/>
                <w:hideMark/>
              </w:tcPr>
              <w:p w14:paraId="6D80E35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semana (7 días)</w:t>
                </w:r>
              </w:p>
            </w:tc>
            <w:tc>
              <w:tcPr>
                <w:tcW w:w="669" w:type="pct"/>
                <w:tcBorders>
                  <w:top w:val="nil"/>
                  <w:left w:val="nil"/>
                  <w:bottom w:val="single" w:sz="4" w:space="0" w:color="auto"/>
                  <w:right w:val="single" w:sz="4" w:space="0" w:color="auto"/>
                </w:tcBorders>
                <w:shd w:val="clear" w:color="auto" w:fill="auto"/>
                <w:noWrap/>
                <w:vAlign w:val="center"/>
                <w:hideMark/>
              </w:tcPr>
              <w:p w14:paraId="049D94A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2C5BEE9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5DDC9AE6"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732F626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r>
          <w:tr w:rsidR="00224689" w:rsidRPr="00224689" w14:paraId="6622F22B"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center"/>
                <w:hideMark/>
              </w:tcPr>
              <w:p w14:paraId="41EC46E9" w14:textId="6D8EDBF4"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2069289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Fósforo Total</w:t>
                </w:r>
              </w:p>
            </w:tc>
            <w:tc>
              <w:tcPr>
                <w:tcW w:w="898" w:type="pct"/>
                <w:tcBorders>
                  <w:top w:val="nil"/>
                  <w:left w:val="nil"/>
                  <w:bottom w:val="single" w:sz="4" w:space="0" w:color="auto"/>
                  <w:right w:val="single" w:sz="4" w:space="0" w:color="auto"/>
                </w:tcBorders>
                <w:shd w:val="clear" w:color="auto" w:fill="auto"/>
                <w:noWrap/>
                <w:vAlign w:val="center"/>
                <w:hideMark/>
              </w:tcPr>
              <w:p w14:paraId="7D4721C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2CE822AB"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8</w:t>
                </w:r>
              </w:p>
            </w:tc>
            <w:tc>
              <w:tcPr>
                <w:tcW w:w="669" w:type="pct"/>
                <w:tcBorders>
                  <w:top w:val="nil"/>
                  <w:left w:val="nil"/>
                  <w:bottom w:val="single" w:sz="4" w:space="0" w:color="auto"/>
                  <w:right w:val="single" w:sz="4" w:space="0" w:color="auto"/>
                </w:tcBorders>
                <w:shd w:val="clear" w:color="auto" w:fill="auto"/>
                <w:noWrap/>
                <w:vAlign w:val="center"/>
                <w:hideMark/>
              </w:tcPr>
              <w:p w14:paraId="6086BD5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9" w:type="pct"/>
                <w:tcBorders>
                  <w:top w:val="nil"/>
                  <w:left w:val="nil"/>
                  <w:bottom w:val="single" w:sz="4" w:space="0" w:color="auto"/>
                  <w:right w:val="single" w:sz="4" w:space="0" w:color="auto"/>
                </w:tcBorders>
                <w:shd w:val="clear" w:color="auto" w:fill="auto"/>
                <w:noWrap/>
                <w:vAlign w:val="center"/>
                <w:hideMark/>
              </w:tcPr>
              <w:p w14:paraId="2C1A3D1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13</w:t>
                </w:r>
              </w:p>
            </w:tc>
            <w:tc>
              <w:tcPr>
                <w:tcW w:w="668" w:type="pct"/>
                <w:tcBorders>
                  <w:top w:val="nil"/>
                  <w:left w:val="nil"/>
                  <w:bottom w:val="single" w:sz="4" w:space="0" w:color="auto"/>
                  <w:right w:val="single" w:sz="4" w:space="0" w:color="auto"/>
                </w:tcBorders>
                <w:shd w:val="clear" w:color="auto" w:fill="auto"/>
                <w:noWrap/>
                <w:vAlign w:val="center"/>
                <w:hideMark/>
              </w:tcPr>
              <w:p w14:paraId="05A6AC0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r>
          <w:tr w:rsidR="00224689" w:rsidRPr="00224689" w14:paraId="5F1DEA17" w14:textId="77777777" w:rsidTr="00B862E1">
            <w:trPr>
              <w:trHeight w:val="240"/>
            </w:trPr>
            <w:tc>
              <w:tcPr>
                <w:tcW w:w="55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5B14318" w14:textId="164F740C"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bottom"/>
                <w:hideMark/>
              </w:tcPr>
              <w:p w14:paraId="5C67EA00" w14:textId="7F7F2EBE"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Clorofila "a"</w:t>
                </w:r>
              </w:p>
            </w:tc>
            <w:tc>
              <w:tcPr>
                <w:tcW w:w="898" w:type="pct"/>
                <w:tcBorders>
                  <w:top w:val="nil"/>
                  <w:left w:val="nil"/>
                  <w:bottom w:val="single" w:sz="4" w:space="0" w:color="auto"/>
                  <w:right w:val="single" w:sz="4" w:space="0" w:color="auto"/>
                </w:tcBorders>
                <w:shd w:val="clear" w:color="auto" w:fill="auto"/>
                <w:noWrap/>
                <w:vAlign w:val="center"/>
                <w:hideMark/>
              </w:tcPr>
              <w:p w14:paraId="1988ECA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34EA7BC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229C8B3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6A94AC3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c>
              <w:tcPr>
                <w:tcW w:w="668" w:type="pct"/>
                <w:tcBorders>
                  <w:top w:val="nil"/>
                  <w:left w:val="nil"/>
                  <w:bottom w:val="single" w:sz="4" w:space="0" w:color="auto"/>
                  <w:right w:val="single" w:sz="4" w:space="0" w:color="auto"/>
                </w:tcBorders>
                <w:shd w:val="clear" w:color="auto" w:fill="auto"/>
                <w:noWrap/>
                <w:vAlign w:val="center"/>
                <w:hideMark/>
              </w:tcPr>
              <w:p w14:paraId="649FBCE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r>
          <w:tr w:rsidR="00224689" w:rsidRPr="00224689" w14:paraId="3A1C50A2" w14:textId="77777777" w:rsidTr="00B862E1">
            <w:trPr>
              <w:trHeight w:val="240"/>
            </w:trPr>
            <w:tc>
              <w:tcPr>
                <w:tcW w:w="55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19AA52D8" w14:textId="4E0A5766"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r w:rsidRPr="00224689">
                  <w:rPr>
                    <w:rFonts w:ascii="Calibri" w:eastAsia="Times New Roman" w:hAnsi="Calibri" w:cs="Calibri"/>
                    <w:b/>
                    <w:color w:val="000000"/>
                    <w:sz w:val="18"/>
                    <w:szCs w:val="18"/>
                    <w:lang w:eastAsia="es-CL"/>
                  </w:rPr>
                  <w:t>Frutillar</w:t>
                </w:r>
              </w:p>
            </w:tc>
            <w:tc>
              <w:tcPr>
                <w:tcW w:w="869" w:type="pct"/>
                <w:tcBorders>
                  <w:top w:val="nil"/>
                  <w:left w:val="nil"/>
                  <w:bottom w:val="single" w:sz="4" w:space="0" w:color="auto"/>
                  <w:right w:val="single" w:sz="4" w:space="0" w:color="auto"/>
                </w:tcBorders>
                <w:shd w:val="clear" w:color="auto" w:fill="auto"/>
                <w:noWrap/>
                <w:vAlign w:val="center"/>
                <w:hideMark/>
              </w:tcPr>
              <w:p w14:paraId="3638DDD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Turbiedad</w:t>
                </w:r>
              </w:p>
            </w:tc>
            <w:tc>
              <w:tcPr>
                <w:tcW w:w="898" w:type="pct"/>
                <w:tcBorders>
                  <w:top w:val="nil"/>
                  <w:left w:val="nil"/>
                  <w:bottom w:val="single" w:sz="4" w:space="0" w:color="auto"/>
                  <w:right w:val="single" w:sz="4" w:space="0" w:color="auto"/>
                </w:tcBorders>
                <w:shd w:val="clear" w:color="auto" w:fill="auto"/>
                <w:noWrap/>
                <w:vAlign w:val="center"/>
                <w:hideMark/>
              </w:tcPr>
              <w:p w14:paraId="3EA2815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día</w:t>
                </w:r>
              </w:p>
            </w:tc>
            <w:tc>
              <w:tcPr>
                <w:tcW w:w="669" w:type="pct"/>
                <w:tcBorders>
                  <w:top w:val="nil"/>
                  <w:left w:val="nil"/>
                  <w:bottom w:val="single" w:sz="4" w:space="0" w:color="auto"/>
                  <w:right w:val="single" w:sz="4" w:space="0" w:color="auto"/>
                </w:tcBorders>
                <w:shd w:val="clear" w:color="auto" w:fill="auto"/>
                <w:noWrap/>
                <w:vAlign w:val="bottom"/>
                <w:hideMark/>
              </w:tcPr>
              <w:p w14:paraId="7B493F2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bottom"/>
                <w:hideMark/>
              </w:tcPr>
              <w:p w14:paraId="44086C6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c>
              <w:tcPr>
                <w:tcW w:w="669" w:type="pct"/>
                <w:tcBorders>
                  <w:top w:val="nil"/>
                  <w:left w:val="nil"/>
                  <w:bottom w:val="single" w:sz="4" w:space="0" w:color="auto"/>
                  <w:right w:val="single" w:sz="4" w:space="0" w:color="auto"/>
                </w:tcBorders>
                <w:shd w:val="clear" w:color="auto" w:fill="auto"/>
                <w:noWrap/>
                <w:vAlign w:val="center"/>
                <w:hideMark/>
              </w:tcPr>
              <w:p w14:paraId="1233459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5400B49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16A1BE7D"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bottom"/>
                <w:hideMark/>
              </w:tcPr>
              <w:p w14:paraId="6B4E1989" w14:textId="12C7B36D"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2E368FF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Sílice</w:t>
                </w:r>
              </w:p>
            </w:tc>
            <w:tc>
              <w:tcPr>
                <w:tcW w:w="898" w:type="pct"/>
                <w:tcBorders>
                  <w:top w:val="nil"/>
                  <w:left w:val="nil"/>
                  <w:bottom w:val="single" w:sz="4" w:space="0" w:color="auto"/>
                  <w:right w:val="single" w:sz="4" w:space="0" w:color="auto"/>
                </w:tcBorders>
                <w:shd w:val="clear" w:color="auto" w:fill="auto"/>
                <w:noWrap/>
                <w:vAlign w:val="center"/>
                <w:hideMark/>
              </w:tcPr>
              <w:p w14:paraId="7E3CA4B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77878845"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5</w:t>
                </w:r>
              </w:p>
            </w:tc>
            <w:tc>
              <w:tcPr>
                <w:tcW w:w="669" w:type="pct"/>
                <w:tcBorders>
                  <w:top w:val="nil"/>
                  <w:left w:val="nil"/>
                  <w:bottom w:val="single" w:sz="4" w:space="0" w:color="auto"/>
                  <w:right w:val="single" w:sz="4" w:space="0" w:color="auto"/>
                </w:tcBorders>
                <w:shd w:val="clear" w:color="auto" w:fill="auto"/>
                <w:noWrap/>
                <w:vAlign w:val="center"/>
                <w:hideMark/>
              </w:tcPr>
              <w:p w14:paraId="2583BB1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49AC930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19</w:t>
                </w:r>
              </w:p>
            </w:tc>
            <w:tc>
              <w:tcPr>
                <w:tcW w:w="668" w:type="pct"/>
                <w:tcBorders>
                  <w:top w:val="nil"/>
                  <w:left w:val="nil"/>
                  <w:bottom w:val="single" w:sz="4" w:space="0" w:color="auto"/>
                  <w:right w:val="single" w:sz="4" w:space="0" w:color="auto"/>
                </w:tcBorders>
                <w:shd w:val="clear" w:color="auto" w:fill="auto"/>
                <w:noWrap/>
                <w:vAlign w:val="center"/>
                <w:hideMark/>
              </w:tcPr>
              <w:p w14:paraId="7C92610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24</w:t>
                </w:r>
              </w:p>
            </w:tc>
          </w:tr>
          <w:tr w:rsidR="00224689" w:rsidRPr="00224689" w14:paraId="1488837D"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bottom"/>
                <w:hideMark/>
              </w:tcPr>
              <w:p w14:paraId="56156CA5" w14:textId="44BD8A5E"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0EF5C85E"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DQO</w:t>
                </w:r>
              </w:p>
            </w:tc>
            <w:tc>
              <w:tcPr>
                <w:tcW w:w="898" w:type="pct"/>
                <w:tcBorders>
                  <w:top w:val="nil"/>
                  <w:left w:val="nil"/>
                  <w:bottom w:val="single" w:sz="4" w:space="0" w:color="auto"/>
                  <w:right w:val="single" w:sz="4" w:space="0" w:color="auto"/>
                </w:tcBorders>
                <w:shd w:val="clear" w:color="auto" w:fill="auto"/>
                <w:noWrap/>
                <w:vAlign w:val="center"/>
                <w:hideMark/>
              </w:tcPr>
              <w:p w14:paraId="06146A2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583865B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06A3867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c>
              <w:tcPr>
                <w:tcW w:w="669" w:type="pct"/>
                <w:tcBorders>
                  <w:top w:val="nil"/>
                  <w:left w:val="nil"/>
                  <w:bottom w:val="single" w:sz="4" w:space="0" w:color="auto"/>
                  <w:right w:val="single" w:sz="4" w:space="0" w:color="auto"/>
                </w:tcBorders>
                <w:shd w:val="clear" w:color="auto" w:fill="auto"/>
                <w:noWrap/>
                <w:vAlign w:val="center"/>
                <w:hideMark/>
              </w:tcPr>
              <w:p w14:paraId="4A691F73"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3DE8516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w:t>
                </w:r>
              </w:p>
            </w:tc>
          </w:tr>
          <w:tr w:rsidR="00224689" w:rsidRPr="00224689" w14:paraId="5FC48865"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bottom"/>
                <w:hideMark/>
              </w:tcPr>
              <w:p w14:paraId="5429116D" w14:textId="7F0104BF"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468E5338"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Nitrógeno Total</w:t>
                </w:r>
              </w:p>
            </w:tc>
            <w:tc>
              <w:tcPr>
                <w:tcW w:w="898" w:type="pct"/>
                <w:tcBorders>
                  <w:top w:val="nil"/>
                  <w:left w:val="nil"/>
                  <w:bottom w:val="single" w:sz="4" w:space="0" w:color="auto"/>
                  <w:right w:val="single" w:sz="4" w:space="0" w:color="auto"/>
                </w:tcBorders>
                <w:shd w:val="clear" w:color="auto" w:fill="auto"/>
                <w:noWrap/>
                <w:vAlign w:val="center"/>
                <w:hideMark/>
              </w:tcPr>
              <w:p w14:paraId="5D1B764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semana (7 días)</w:t>
                </w:r>
              </w:p>
            </w:tc>
            <w:tc>
              <w:tcPr>
                <w:tcW w:w="669" w:type="pct"/>
                <w:tcBorders>
                  <w:top w:val="nil"/>
                  <w:left w:val="nil"/>
                  <w:bottom w:val="single" w:sz="4" w:space="0" w:color="auto"/>
                  <w:right w:val="single" w:sz="4" w:space="0" w:color="auto"/>
                </w:tcBorders>
                <w:shd w:val="clear" w:color="auto" w:fill="auto"/>
                <w:noWrap/>
                <w:vAlign w:val="center"/>
                <w:hideMark/>
              </w:tcPr>
              <w:p w14:paraId="0194F04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6</w:t>
                </w:r>
              </w:p>
            </w:tc>
            <w:tc>
              <w:tcPr>
                <w:tcW w:w="669" w:type="pct"/>
                <w:tcBorders>
                  <w:top w:val="nil"/>
                  <w:left w:val="nil"/>
                  <w:bottom w:val="single" w:sz="4" w:space="0" w:color="auto"/>
                  <w:right w:val="single" w:sz="4" w:space="0" w:color="auto"/>
                </w:tcBorders>
                <w:shd w:val="clear" w:color="auto" w:fill="auto"/>
                <w:noWrap/>
                <w:vAlign w:val="center"/>
                <w:hideMark/>
              </w:tcPr>
              <w:p w14:paraId="49D200D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18775BC1"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w:t>
                </w:r>
              </w:p>
            </w:tc>
            <w:tc>
              <w:tcPr>
                <w:tcW w:w="668" w:type="pct"/>
                <w:tcBorders>
                  <w:top w:val="nil"/>
                  <w:left w:val="nil"/>
                  <w:bottom w:val="single" w:sz="4" w:space="0" w:color="auto"/>
                  <w:right w:val="single" w:sz="4" w:space="0" w:color="auto"/>
                </w:tcBorders>
                <w:shd w:val="clear" w:color="auto" w:fill="auto"/>
                <w:noWrap/>
                <w:vAlign w:val="center"/>
                <w:hideMark/>
              </w:tcPr>
              <w:p w14:paraId="3607AEAA"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w:t>
                </w:r>
              </w:p>
            </w:tc>
          </w:tr>
          <w:tr w:rsidR="00224689" w:rsidRPr="00224689" w14:paraId="542108E1" w14:textId="77777777" w:rsidTr="00B862E1">
            <w:trPr>
              <w:trHeight w:val="240"/>
            </w:trPr>
            <w:tc>
              <w:tcPr>
                <w:tcW w:w="558" w:type="pct"/>
                <w:vMerge/>
                <w:tcBorders>
                  <w:left w:val="single" w:sz="4" w:space="0" w:color="auto"/>
                  <w:right w:val="single" w:sz="4" w:space="0" w:color="auto"/>
                </w:tcBorders>
                <w:shd w:val="clear" w:color="auto" w:fill="D9D9D9" w:themeFill="background1" w:themeFillShade="D9"/>
                <w:noWrap/>
                <w:vAlign w:val="bottom"/>
                <w:hideMark/>
              </w:tcPr>
              <w:p w14:paraId="11B18654" w14:textId="2080F870"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center"/>
                <w:hideMark/>
              </w:tcPr>
              <w:p w14:paraId="627AECC0"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Fósforo Total</w:t>
                </w:r>
              </w:p>
            </w:tc>
            <w:tc>
              <w:tcPr>
                <w:tcW w:w="898" w:type="pct"/>
                <w:tcBorders>
                  <w:top w:val="nil"/>
                  <w:left w:val="nil"/>
                  <w:bottom w:val="single" w:sz="4" w:space="0" w:color="auto"/>
                  <w:right w:val="single" w:sz="4" w:space="0" w:color="auto"/>
                </w:tcBorders>
                <w:shd w:val="clear" w:color="auto" w:fill="auto"/>
                <w:noWrap/>
                <w:vAlign w:val="center"/>
                <w:hideMark/>
              </w:tcPr>
              <w:p w14:paraId="20D97059"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 mes</w:t>
                </w:r>
              </w:p>
            </w:tc>
            <w:tc>
              <w:tcPr>
                <w:tcW w:w="669" w:type="pct"/>
                <w:tcBorders>
                  <w:top w:val="nil"/>
                  <w:left w:val="nil"/>
                  <w:bottom w:val="single" w:sz="4" w:space="0" w:color="auto"/>
                  <w:right w:val="single" w:sz="4" w:space="0" w:color="auto"/>
                </w:tcBorders>
                <w:shd w:val="clear" w:color="auto" w:fill="auto"/>
                <w:noWrap/>
                <w:vAlign w:val="center"/>
                <w:hideMark/>
              </w:tcPr>
              <w:p w14:paraId="50B7BDB4"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7</w:t>
                </w:r>
              </w:p>
            </w:tc>
            <w:tc>
              <w:tcPr>
                <w:tcW w:w="669" w:type="pct"/>
                <w:tcBorders>
                  <w:top w:val="nil"/>
                  <w:left w:val="nil"/>
                  <w:bottom w:val="single" w:sz="4" w:space="0" w:color="auto"/>
                  <w:right w:val="single" w:sz="4" w:space="0" w:color="auto"/>
                </w:tcBorders>
                <w:shd w:val="clear" w:color="auto" w:fill="auto"/>
                <w:noWrap/>
                <w:vAlign w:val="center"/>
                <w:hideMark/>
              </w:tcPr>
              <w:p w14:paraId="33F58526"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22</w:t>
                </w:r>
              </w:p>
            </w:tc>
            <w:tc>
              <w:tcPr>
                <w:tcW w:w="669" w:type="pct"/>
                <w:tcBorders>
                  <w:top w:val="nil"/>
                  <w:left w:val="nil"/>
                  <w:bottom w:val="single" w:sz="4" w:space="0" w:color="auto"/>
                  <w:right w:val="single" w:sz="4" w:space="0" w:color="auto"/>
                </w:tcBorders>
                <w:shd w:val="clear" w:color="auto" w:fill="auto"/>
                <w:noWrap/>
                <w:vAlign w:val="center"/>
                <w:hideMark/>
              </w:tcPr>
              <w:p w14:paraId="6D01C5B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13</w:t>
                </w:r>
              </w:p>
            </w:tc>
            <w:tc>
              <w:tcPr>
                <w:tcW w:w="668" w:type="pct"/>
                <w:tcBorders>
                  <w:top w:val="nil"/>
                  <w:left w:val="nil"/>
                  <w:bottom w:val="single" w:sz="4" w:space="0" w:color="auto"/>
                  <w:right w:val="single" w:sz="4" w:space="0" w:color="auto"/>
                </w:tcBorders>
                <w:shd w:val="clear" w:color="auto" w:fill="auto"/>
                <w:noWrap/>
                <w:vAlign w:val="center"/>
                <w:hideMark/>
              </w:tcPr>
              <w:p w14:paraId="780ADF2F"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9</w:t>
                </w:r>
              </w:p>
            </w:tc>
          </w:tr>
          <w:tr w:rsidR="00224689" w:rsidRPr="00224689" w14:paraId="3B84724C" w14:textId="77777777" w:rsidTr="00B862E1">
            <w:trPr>
              <w:trHeight w:val="240"/>
            </w:trPr>
            <w:tc>
              <w:tcPr>
                <w:tcW w:w="558" w:type="pct"/>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125E94DB" w14:textId="19E989A7" w:rsidR="00224689" w:rsidRPr="00224689" w:rsidRDefault="00224689" w:rsidP="00224689">
                <w:pPr>
                  <w:spacing w:after="0" w:line="240" w:lineRule="auto"/>
                  <w:jc w:val="center"/>
                  <w:rPr>
                    <w:rFonts w:ascii="Calibri" w:eastAsia="Times New Roman" w:hAnsi="Calibri" w:cs="Calibri"/>
                    <w:b/>
                    <w:color w:val="000000"/>
                    <w:sz w:val="18"/>
                    <w:szCs w:val="18"/>
                    <w:lang w:eastAsia="es-CL"/>
                  </w:rPr>
                </w:pPr>
              </w:p>
            </w:tc>
            <w:tc>
              <w:tcPr>
                <w:tcW w:w="869" w:type="pct"/>
                <w:tcBorders>
                  <w:top w:val="nil"/>
                  <w:left w:val="nil"/>
                  <w:bottom w:val="single" w:sz="4" w:space="0" w:color="auto"/>
                  <w:right w:val="single" w:sz="4" w:space="0" w:color="auto"/>
                </w:tcBorders>
                <w:shd w:val="clear" w:color="auto" w:fill="auto"/>
                <w:noWrap/>
                <w:vAlign w:val="bottom"/>
                <w:hideMark/>
              </w:tcPr>
              <w:p w14:paraId="5181455D" w14:textId="4E8AD2E3"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Clorofila "a"</w:t>
                </w:r>
              </w:p>
            </w:tc>
            <w:tc>
              <w:tcPr>
                <w:tcW w:w="898" w:type="pct"/>
                <w:tcBorders>
                  <w:top w:val="nil"/>
                  <w:left w:val="nil"/>
                  <w:bottom w:val="single" w:sz="4" w:space="0" w:color="auto"/>
                  <w:right w:val="single" w:sz="4" w:space="0" w:color="auto"/>
                </w:tcBorders>
                <w:shd w:val="clear" w:color="auto" w:fill="auto"/>
                <w:noWrap/>
                <w:vAlign w:val="center"/>
                <w:hideMark/>
              </w:tcPr>
              <w:p w14:paraId="674ED64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28 días</w:t>
                </w:r>
              </w:p>
            </w:tc>
            <w:tc>
              <w:tcPr>
                <w:tcW w:w="669" w:type="pct"/>
                <w:tcBorders>
                  <w:top w:val="nil"/>
                  <w:left w:val="nil"/>
                  <w:bottom w:val="single" w:sz="4" w:space="0" w:color="auto"/>
                  <w:right w:val="single" w:sz="4" w:space="0" w:color="auto"/>
                </w:tcBorders>
                <w:shd w:val="clear" w:color="auto" w:fill="auto"/>
                <w:noWrap/>
                <w:vAlign w:val="center"/>
                <w:hideMark/>
              </w:tcPr>
              <w:p w14:paraId="567F454C"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13</w:t>
                </w:r>
              </w:p>
            </w:tc>
            <w:tc>
              <w:tcPr>
                <w:tcW w:w="669" w:type="pct"/>
                <w:tcBorders>
                  <w:top w:val="nil"/>
                  <w:left w:val="nil"/>
                  <w:bottom w:val="single" w:sz="4" w:space="0" w:color="auto"/>
                  <w:right w:val="single" w:sz="4" w:space="0" w:color="auto"/>
                </w:tcBorders>
                <w:shd w:val="clear" w:color="auto" w:fill="auto"/>
                <w:noWrap/>
                <w:vAlign w:val="center"/>
                <w:hideMark/>
              </w:tcPr>
              <w:p w14:paraId="6B9256D7"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23</w:t>
                </w:r>
              </w:p>
            </w:tc>
            <w:tc>
              <w:tcPr>
                <w:tcW w:w="669" w:type="pct"/>
                <w:tcBorders>
                  <w:top w:val="nil"/>
                  <w:left w:val="nil"/>
                  <w:bottom w:val="single" w:sz="4" w:space="0" w:color="auto"/>
                  <w:right w:val="single" w:sz="4" w:space="0" w:color="auto"/>
                </w:tcBorders>
                <w:shd w:val="clear" w:color="auto" w:fill="auto"/>
                <w:noWrap/>
                <w:vAlign w:val="center"/>
                <w:hideMark/>
              </w:tcPr>
              <w:p w14:paraId="681A54F6"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c>
              <w:tcPr>
                <w:tcW w:w="668" w:type="pct"/>
                <w:tcBorders>
                  <w:top w:val="nil"/>
                  <w:left w:val="nil"/>
                  <w:bottom w:val="single" w:sz="4" w:space="0" w:color="auto"/>
                  <w:right w:val="single" w:sz="4" w:space="0" w:color="auto"/>
                </w:tcBorders>
                <w:shd w:val="clear" w:color="auto" w:fill="auto"/>
                <w:noWrap/>
                <w:vAlign w:val="center"/>
                <w:hideMark/>
              </w:tcPr>
              <w:p w14:paraId="553A6012" w14:textId="77777777" w:rsidR="00224689" w:rsidRPr="00224689" w:rsidRDefault="00224689" w:rsidP="00224689">
                <w:pPr>
                  <w:spacing w:after="0" w:line="240" w:lineRule="auto"/>
                  <w:jc w:val="center"/>
                  <w:rPr>
                    <w:rFonts w:ascii="Calibri" w:eastAsia="Times New Roman" w:hAnsi="Calibri" w:cs="Calibri"/>
                    <w:color w:val="000000"/>
                    <w:sz w:val="18"/>
                    <w:szCs w:val="18"/>
                    <w:lang w:eastAsia="es-CL"/>
                  </w:rPr>
                </w:pPr>
                <w:r w:rsidRPr="00224689">
                  <w:rPr>
                    <w:rFonts w:ascii="Calibri" w:eastAsia="Times New Roman" w:hAnsi="Calibri" w:cs="Calibri"/>
                    <w:color w:val="000000"/>
                    <w:sz w:val="18"/>
                    <w:szCs w:val="18"/>
                    <w:lang w:eastAsia="es-CL"/>
                  </w:rPr>
                  <w:t>21</w:t>
                </w:r>
              </w:p>
            </w:tc>
          </w:tr>
        </w:tbl>
        <w:p w14:paraId="170AEEC1" w14:textId="3B12CECA" w:rsidR="009D19E5" w:rsidRPr="00E63BC8" w:rsidRDefault="009D19E5" w:rsidP="009D19E5">
          <w:pPr>
            <w:spacing w:after="0" w:line="240" w:lineRule="auto"/>
            <w:jc w:val="both"/>
            <w:rPr>
              <w:sz w:val="18"/>
            </w:rPr>
          </w:pPr>
          <w:r w:rsidRPr="00E63BC8">
            <w:rPr>
              <w:sz w:val="18"/>
            </w:rPr>
            <w:lastRenderedPageBreak/>
            <w:t xml:space="preserve">Destacado en rojo los parámetros </w:t>
          </w:r>
          <w:r>
            <w:rPr>
              <w:sz w:val="18"/>
            </w:rPr>
            <w:t xml:space="preserve">cuyo tiempo de preservación excedió </w:t>
          </w:r>
          <w:r w:rsidR="00FF3D3D">
            <w:rPr>
              <w:sz w:val="18"/>
            </w:rPr>
            <w:t>el tiempo máximo de preservación recomendado</w:t>
          </w:r>
          <w:r w:rsidR="00FF3D3D">
            <w:rPr>
              <w:sz w:val="18"/>
              <w:szCs w:val="16"/>
            </w:rPr>
            <w:t>.</w:t>
          </w:r>
        </w:p>
        <w:p w14:paraId="5A496016" w14:textId="77777777" w:rsidR="00726BEE" w:rsidRDefault="00726BEE" w:rsidP="00726BEE">
          <w:pPr>
            <w:shd w:val="clear" w:color="auto" w:fill="FFFFFF" w:themeFill="background1"/>
            <w:suppressAutoHyphens/>
            <w:spacing w:after="0"/>
            <w:jc w:val="both"/>
          </w:pPr>
        </w:p>
        <w:p w14:paraId="08AE621C" w14:textId="712CAF2E" w:rsidR="001D3AD2" w:rsidRDefault="009D19E5" w:rsidP="00B862E1">
          <w:pPr>
            <w:shd w:val="clear" w:color="auto" w:fill="FFFFFF" w:themeFill="background1"/>
            <w:suppressAutoHyphens/>
            <w:jc w:val="both"/>
          </w:pPr>
          <w:r w:rsidRPr="001D3AD2">
            <w:t>En cuanto a los tiempos de preservación calculados a partir de la información entregada por la DGA</w:t>
          </w:r>
          <w:r w:rsidR="00B23B2C">
            <w:t>,</w:t>
          </w:r>
          <w:r w:rsidR="001D3AD2" w:rsidRPr="00F665F6">
            <w:t xml:space="preserve"> la mayoría de los parámetros analizados en laboratorio se analizaron dentro del período válido según la bibliografía referenciada en la norma</w:t>
          </w:r>
          <w:r w:rsidR="001D3AD2">
            <w:t xml:space="preserve">. Sólo </w:t>
          </w:r>
          <w:r w:rsidR="001D3AD2" w:rsidRPr="00F665F6">
            <w:t xml:space="preserve">Nitrógeno Total </w:t>
          </w:r>
          <w:r w:rsidR="001D3AD2">
            <w:t xml:space="preserve">excedió el tiempo de preservación </w:t>
          </w:r>
          <w:r w:rsidR="001D3AD2" w:rsidRPr="00F665F6">
            <w:t xml:space="preserve">en </w:t>
          </w:r>
          <w:r w:rsidR="00B23B2C">
            <w:t xml:space="preserve">Ensenada durante la campaña de verano de 2017 y en </w:t>
          </w:r>
          <w:r w:rsidR="001D3AD2">
            <w:t>Puerto Octay</w:t>
          </w:r>
          <w:r w:rsidR="001D3AD2" w:rsidRPr="00F665F6">
            <w:t xml:space="preserve"> durante la campaña de </w:t>
          </w:r>
          <w:r w:rsidR="001D3AD2">
            <w:t>invierno 2018.</w:t>
          </w:r>
        </w:p>
        <w:p w14:paraId="60D1996F" w14:textId="3A68B9A5" w:rsidR="009D19E5" w:rsidRDefault="00726BEE" w:rsidP="00CE4646">
          <w:pPr>
            <w:suppressAutoHyphens/>
            <w:spacing w:after="0"/>
            <w:jc w:val="both"/>
          </w:pPr>
          <w:r>
            <w:t>Es importante aclarar que l</w:t>
          </w:r>
          <w:r w:rsidR="009D19E5" w:rsidRPr="001D3AD2">
            <w:t xml:space="preserve">os parámetros </w:t>
          </w:r>
          <w:r w:rsidR="001D3AD2">
            <w:t>Conductividad Eléctrica, pH, Oxígeno Disuelto y Transparencia</w:t>
          </w:r>
          <w:r w:rsidR="009D19E5" w:rsidRPr="001D3AD2">
            <w:t xml:space="preserve">, no son considerados en este análisis debido a que sus mediciones son realizadas </w:t>
          </w:r>
          <w:r w:rsidR="009D19E5" w:rsidRPr="00726BEE">
            <w:rPr>
              <w:i/>
            </w:rPr>
            <w:t>in situ</w:t>
          </w:r>
          <w:r w:rsidR="009D19E5" w:rsidRPr="001D3AD2">
            <w:t>.</w:t>
          </w:r>
        </w:p>
        <w:p w14:paraId="73E8930A" w14:textId="77777777" w:rsidR="001D3AD2" w:rsidRDefault="001D3AD2" w:rsidP="009D19E5">
          <w:pPr>
            <w:pStyle w:val="Prrafodelista"/>
            <w:suppressAutoHyphens/>
            <w:jc w:val="both"/>
          </w:pPr>
        </w:p>
        <w:p w14:paraId="7B756EA0" w14:textId="66FF7C31" w:rsidR="006E3D34" w:rsidRDefault="001D3AD2" w:rsidP="00B94F73">
          <w:pPr>
            <w:pStyle w:val="Prrafodelista"/>
            <w:numPr>
              <w:ilvl w:val="0"/>
              <w:numId w:val="12"/>
            </w:numPr>
            <w:suppressAutoHyphens/>
            <w:spacing w:after="0"/>
            <w:jc w:val="both"/>
          </w:pPr>
          <w:r w:rsidRPr="00964663" w:rsidDel="001E27E9">
            <w:t xml:space="preserve">Metodologías de análisis: </w:t>
          </w:r>
          <w:r w:rsidR="008337A6" w:rsidRPr="008B17CE">
            <w:t>los métodos analíticos empleados para la obtenció</w:t>
          </w:r>
          <w:r w:rsidR="004C38D2">
            <w:t>n de resultados a ser evaluados</w:t>
          </w:r>
          <w:r w:rsidR="008337A6" w:rsidRPr="008B17CE">
            <w:t xml:space="preserve"> son expuestos en</w:t>
          </w:r>
          <w:r w:rsidR="00EF5900">
            <w:t xml:space="preserve"> la </w:t>
          </w:r>
          <w:r w:rsidR="00EF5900" w:rsidRPr="00EF5900">
            <w:rPr>
              <w:b/>
            </w:rPr>
            <w:fldChar w:fldCharType="begin"/>
          </w:r>
          <w:r w:rsidR="00EF5900" w:rsidRPr="00EF5900">
            <w:rPr>
              <w:b/>
            </w:rPr>
            <w:instrText xml:space="preserve"> REF _Ref25569993 \h  \* MERGEFORMAT </w:instrText>
          </w:r>
          <w:r w:rsidR="00EF5900" w:rsidRPr="00EF5900">
            <w:rPr>
              <w:b/>
            </w:rPr>
          </w:r>
          <w:r w:rsidR="00EF5900" w:rsidRPr="00EF5900">
            <w:rPr>
              <w:b/>
            </w:rPr>
            <w:fldChar w:fldCharType="separate"/>
          </w:r>
          <w:r w:rsidR="00585C6C" w:rsidRPr="004E67D1">
            <w:rPr>
              <w:b/>
            </w:rPr>
            <w:t xml:space="preserve">Tabla </w:t>
          </w:r>
          <w:r w:rsidR="00585C6C" w:rsidRPr="004E67D1">
            <w:rPr>
              <w:b/>
              <w:noProof/>
            </w:rPr>
            <w:t>8</w:t>
          </w:r>
          <w:r w:rsidR="00EF5900" w:rsidRPr="00EF5900">
            <w:rPr>
              <w:b/>
            </w:rPr>
            <w:fldChar w:fldCharType="end"/>
          </w:r>
          <w:r w:rsidR="008337A6" w:rsidRPr="008B17CE">
            <w:t>.</w:t>
          </w:r>
          <w:bookmarkStart w:id="36" w:name="_Ref438716961"/>
        </w:p>
        <w:p w14:paraId="0BB37DD0" w14:textId="77777777" w:rsidR="00EF5900" w:rsidRDefault="00EF5900" w:rsidP="00EF5900">
          <w:pPr>
            <w:pStyle w:val="Prrafodelista"/>
            <w:suppressAutoHyphens/>
            <w:spacing w:after="0"/>
            <w:jc w:val="both"/>
          </w:pPr>
        </w:p>
        <w:p w14:paraId="19DCD0B1" w14:textId="248BA163" w:rsidR="008337A6" w:rsidRPr="009D3923" w:rsidRDefault="008337A6" w:rsidP="00275756">
          <w:pPr>
            <w:pStyle w:val="Epgrafe"/>
            <w:spacing w:after="0"/>
          </w:pPr>
          <w:bookmarkStart w:id="37" w:name="_Ref25569993"/>
          <w:r w:rsidRPr="001A612C">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8</w:t>
          </w:r>
          <w:r w:rsidR="006F3B1F">
            <w:rPr>
              <w:noProof/>
            </w:rPr>
            <w:fldChar w:fldCharType="end"/>
          </w:r>
          <w:bookmarkEnd w:id="36"/>
          <w:bookmarkEnd w:id="37"/>
          <w:r w:rsidRPr="001A612C">
            <w:t xml:space="preserve">. Metodología de Análisis (Adaptado de </w:t>
          </w:r>
          <w:r w:rsidR="00236093">
            <w:t xml:space="preserve">Ord. </w:t>
          </w:r>
          <w:r w:rsidR="00236093" w:rsidRPr="00964B3C">
            <w:t>DCPRH N° 39/2017</w:t>
          </w:r>
          <w:r w:rsidRPr="001A612C">
            <w:t xml:space="preserve"> </w:t>
          </w:r>
          <w:r w:rsidR="00236093">
            <w:t xml:space="preserve">y Ord. </w:t>
          </w:r>
          <w:r w:rsidRPr="001A612C">
            <w:t>DCPRH N° 28/2018)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3339"/>
            <w:gridCol w:w="3341"/>
          </w:tblGrid>
          <w:tr w:rsidR="008337A6" w:rsidRPr="00822B4B" w14:paraId="1B1CAF0D" w14:textId="77777777" w:rsidTr="00B862E1">
            <w:trPr>
              <w:trHeight w:val="312"/>
              <w:tblHeader/>
            </w:trPr>
            <w:tc>
              <w:tcPr>
                <w:tcW w:w="1281" w:type="pct"/>
                <w:shd w:val="clear" w:color="auto" w:fill="D9D9D9" w:themeFill="background1" w:themeFillShade="D9"/>
                <w:vAlign w:val="center"/>
                <w:hideMark/>
              </w:tcPr>
              <w:p w14:paraId="473ED398" w14:textId="77777777" w:rsidR="008337A6" w:rsidRPr="0084119B" w:rsidRDefault="008337A6" w:rsidP="008F3CE8">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 Parámetro</w:t>
                </w:r>
              </w:p>
            </w:tc>
            <w:tc>
              <w:tcPr>
                <w:tcW w:w="1859" w:type="pct"/>
                <w:shd w:val="clear" w:color="auto" w:fill="D9D9D9" w:themeFill="background1" w:themeFillShade="D9"/>
                <w:vAlign w:val="center"/>
                <w:hideMark/>
              </w:tcPr>
              <w:p w14:paraId="50483806" w14:textId="77777777" w:rsidR="008337A6" w:rsidRPr="0084119B" w:rsidRDefault="008337A6" w:rsidP="008F3CE8">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Metodología Analítica</w:t>
                </w:r>
              </w:p>
            </w:tc>
            <w:tc>
              <w:tcPr>
                <w:tcW w:w="1860" w:type="pct"/>
                <w:shd w:val="clear" w:color="auto" w:fill="D9D9D9" w:themeFill="background1" w:themeFillShade="D9"/>
                <w:vAlign w:val="center"/>
                <w:hideMark/>
              </w:tcPr>
              <w:p w14:paraId="7D9A14CB" w14:textId="77777777" w:rsidR="008337A6" w:rsidRPr="0084119B" w:rsidRDefault="008337A6" w:rsidP="008F3CE8">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Referencia</w:t>
                </w:r>
              </w:p>
            </w:tc>
          </w:tr>
          <w:tr w:rsidR="008337A6" w:rsidRPr="008B2EA9" w14:paraId="412CF0DC" w14:textId="77777777" w:rsidTr="00B862E1">
            <w:trPr>
              <w:trHeight w:val="312"/>
            </w:trPr>
            <w:tc>
              <w:tcPr>
                <w:tcW w:w="1281" w:type="pct"/>
                <w:shd w:val="clear" w:color="auto" w:fill="auto"/>
                <w:vAlign w:val="center"/>
              </w:tcPr>
              <w:p w14:paraId="36745094" w14:textId="77777777" w:rsidR="008337A6" w:rsidRPr="008B2EA9" w:rsidRDefault="008337A6" w:rsidP="008F3CE8">
                <w:pPr>
                  <w:spacing w:after="0" w:line="240" w:lineRule="auto"/>
                  <w:rPr>
                    <w:rFonts w:ascii="Calibri" w:eastAsia="Times New Roman" w:hAnsi="Calibri" w:cs="Times New Roman"/>
                    <w:bCs/>
                    <w:color w:val="000000"/>
                    <w:sz w:val="18"/>
                    <w:szCs w:val="18"/>
                    <w:lang w:eastAsia="es-CL"/>
                  </w:rPr>
                </w:pPr>
                <w:r w:rsidRPr="008B2EA9">
                  <w:rPr>
                    <w:rFonts w:ascii="Calibri" w:eastAsia="Times New Roman" w:hAnsi="Calibri" w:cs="Times New Roman"/>
                    <w:bCs/>
                    <w:color w:val="000000"/>
                    <w:sz w:val="18"/>
                    <w:szCs w:val="18"/>
                    <w:lang w:eastAsia="es-CL"/>
                  </w:rPr>
                  <w:t>Conductividad</w:t>
                </w:r>
              </w:p>
            </w:tc>
            <w:tc>
              <w:tcPr>
                <w:tcW w:w="1859" w:type="pct"/>
                <w:shd w:val="clear" w:color="auto" w:fill="auto"/>
                <w:vAlign w:val="center"/>
              </w:tcPr>
              <w:p w14:paraId="274402DA" w14:textId="77777777" w:rsidR="008337A6" w:rsidRPr="008B2EA9" w:rsidRDefault="008337A6" w:rsidP="008F3CE8">
                <w:pPr>
                  <w:spacing w:after="0" w:line="240" w:lineRule="auto"/>
                  <w:rPr>
                    <w:rFonts w:ascii="Calibri" w:eastAsia="Times New Roman" w:hAnsi="Calibri" w:cs="Times New Roman"/>
                    <w:color w:val="000000"/>
                    <w:sz w:val="18"/>
                    <w:szCs w:val="18"/>
                    <w:lang w:eastAsia="es-CL"/>
                  </w:rPr>
                </w:pPr>
                <w:r w:rsidRPr="008B2EA9">
                  <w:rPr>
                    <w:rFonts w:ascii="Calibri" w:eastAsia="Times New Roman" w:hAnsi="Calibri" w:cs="Times New Roman"/>
                    <w:color w:val="000000"/>
                    <w:sz w:val="18"/>
                    <w:szCs w:val="18"/>
                    <w:lang w:eastAsia="es-CL"/>
                  </w:rPr>
                  <w:t xml:space="preserve">Sonda Hydrolab DS-5 5 </w:t>
                </w:r>
              </w:p>
            </w:tc>
            <w:tc>
              <w:tcPr>
                <w:tcW w:w="1860" w:type="pct"/>
                <w:shd w:val="clear" w:color="auto" w:fill="auto"/>
                <w:vAlign w:val="center"/>
              </w:tcPr>
              <w:p w14:paraId="772E2ACD" w14:textId="227850F9" w:rsidR="008337A6" w:rsidRPr="008B2EA9" w:rsidRDefault="006E3D34" w:rsidP="006E3D34">
                <w:pPr>
                  <w:spacing w:after="0" w:line="240" w:lineRule="auto"/>
                  <w:rPr>
                    <w:rFonts w:ascii="Calibri" w:eastAsia="Times New Roman" w:hAnsi="Calibri" w:cs="Times New Roman"/>
                    <w:color w:val="000000"/>
                    <w:sz w:val="18"/>
                    <w:szCs w:val="18"/>
                    <w:vertAlign w:val="superscript"/>
                    <w:lang w:eastAsia="es-CL"/>
                  </w:rPr>
                </w:pPr>
                <w:r>
                  <w:rPr>
                    <w:rFonts w:ascii="Calibri" w:eastAsia="Times New Roman" w:hAnsi="Calibri" w:cs="Times New Roman"/>
                    <w:color w:val="000000"/>
                    <w:sz w:val="18"/>
                    <w:szCs w:val="18"/>
                    <w:vertAlign w:val="superscript"/>
                    <w:lang w:eastAsia="es-CL"/>
                  </w:rPr>
                  <w:t>(</w:t>
                </w:r>
                <w:r w:rsidR="005E22D9">
                  <w:rPr>
                    <w:rFonts w:ascii="Calibri" w:eastAsia="Times New Roman" w:hAnsi="Calibri" w:cs="Times New Roman"/>
                    <w:color w:val="000000"/>
                    <w:sz w:val="18"/>
                    <w:szCs w:val="18"/>
                    <w:vertAlign w:val="superscript"/>
                    <w:lang w:eastAsia="es-CL"/>
                  </w:rPr>
                  <w:t>5</w:t>
                </w:r>
                <w:r w:rsidR="008337A6" w:rsidRPr="008B2EA9">
                  <w:rPr>
                    <w:rFonts w:ascii="Calibri" w:eastAsia="Times New Roman" w:hAnsi="Calibri" w:cs="Times New Roman"/>
                    <w:color w:val="000000"/>
                    <w:sz w:val="18"/>
                    <w:szCs w:val="18"/>
                    <w:vertAlign w:val="superscript"/>
                    <w:lang w:eastAsia="es-CL"/>
                  </w:rPr>
                  <w:t>)</w:t>
                </w:r>
              </w:p>
            </w:tc>
          </w:tr>
          <w:tr w:rsidR="008337A6" w:rsidRPr="008B2EA9" w14:paraId="6EC01B56" w14:textId="77777777" w:rsidTr="00B862E1">
            <w:trPr>
              <w:trHeight w:val="312"/>
            </w:trPr>
            <w:tc>
              <w:tcPr>
                <w:tcW w:w="1281" w:type="pct"/>
                <w:shd w:val="clear" w:color="auto" w:fill="auto"/>
                <w:vAlign w:val="center"/>
              </w:tcPr>
              <w:p w14:paraId="74210175" w14:textId="77777777" w:rsidR="008337A6" w:rsidRPr="008B2EA9" w:rsidRDefault="008337A6" w:rsidP="008F3CE8">
                <w:pPr>
                  <w:spacing w:after="0" w:line="240" w:lineRule="auto"/>
                  <w:rPr>
                    <w:rFonts w:ascii="Calibri" w:eastAsia="Times New Roman" w:hAnsi="Calibri" w:cs="Times New Roman"/>
                    <w:bCs/>
                    <w:color w:val="000000"/>
                    <w:sz w:val="18"/>
                    <w:szCs w:val="18"/>
                    <w:lang w:eastAsia="es-CL"/>
                  </w:rPr>
                </w:pPr>
                <w:r w:rsidRPr="008B2EA9">
                  <w:rPr>
                    <w:rFonts w:ascii="Calibri" w:eastAsia="Times New Roman" w:hAnsi="Calibri" w:cs="Times New Roman"/>
                    <w:bCs/>
                    <w:color w:val="000000"/>
                    <w:sz w:val="18"/>
                    <w:szCs w:val="18"/>
                    <w:lang w:eastAsia="es-CL"/>
                  </w:rPr>
                  <w:t>pH</w:t>
                </w:r>
              </w:p>
            </w:tc>
            <w:tc>
              <w:tcPr>
                <w:tcW w:w="1859" w:type="pct"/>
                <w:shd w:val="clear" w:color="auto" w:fill="auto"/>
                <w:vAlign w:val="center"/>
              </w:tcPr>
              <w:p w14:paraId="3141E808" w14:textId="77777777" w:rsidR="008337A6" w:rsidRPr="008B2EA9" w:rsidRDefault="008337A6" w:rsidP="008F3CE8">
                <w:pPr>
                  <w:spacing w:after="0" w:line="240" w:lineRule="auto"/>
                  <w:rPr>
                    <w:rFonts w:ascii="Calibri" w:eastAsia="Times New Roman" w:hAnsi="Calibri" w:cs="Times New Roman"/>
                    <w:color w:val="000000"/>
                    <w:sz w:val="18"/>
                    <w:szCs w:val="18"/>
                    <w:lang w:eastAsia="es-CL"/>
                  </w:rPr>
                </w:pPr>
                <w:r w:rsidRPr="008B2EA9">
                  <w:rPr>
                    <w:rFonts w:ascii="Calibri" w:eastAsia="Times New Roman" w:hAnsi="Calibri" w:cs="Times New Roman"/>
                    <w:color w:val="000000"/>
                    <w:sz w:val="18"/>
                    <w:szCs w:val="18"/>
                    <w:lang w:eastAsia="es-CL"/>
                  </w:rPr>
                  <w:t>Sonda Hydrolab DS-5</w:t>
                </w:r>
              </w:p>
            </w:tc>
            <w:tc>
              <w:tcPr>
                <w:tcW w:w="1860" w:type="pct"/>
                <w:shd w:val="clear" w:color="auto" w:fill="auto"/>
                <w:vAlign w:val="center"/>
              </w:tcPr>
              <w:p w14:paraId="486F3E91" w14:textId="0D4BDBE4" w:rsidR="008337A6" w:rsidRPr="008B2EA9" w:rsidRDefault="008337A6" w:rsidP="006E3D34">
                <w:pPr>
                  <w:spacing w:after="0" w:line="240" w:lineRule="auto"/>
                  <w:rPr>
                    <w:rFonts w:ascii="Calibri" w:eastAsia="Times New Roman" w:hAnsi="Calibri" w:cs="Times New Roman"/>
                    <w:color w:val="000000"/>
                    <w:sz w:val="18"/>
                    <w:szCs w:val="18"/>
                    <w:vertAlign w:val="superscript"/>
                    <w:lang w:eastAsia="es-CL"/>
                  </w:rPr>
                </w:pPr>
                <w:r w:rsidRPr="008B2EA9">
                  <w:rPr>
                    <w:rFonts w:ascii="Calibri" w:eastAsia="Times New Roman" w:hAnsi="Calibri" w:cs="Times New Roman"/>
                    <w:color w:val="000000"/>
                    <w:sz w:val="18"/>
                    <w:szCs w:val="18"/>
                    <w:vertAlign w:val="superscript"/>
                    <w:lang w:eastAsia="es-CL"/>
                  </w:rPr>
                  <w:t>(</w:t>
                </w:r>
                <w:r w:rsidR="005E22D9">
                  <w:rPr>
                    <w:rFonts w:ascii="Calibri" w:eastAsia="Times New Roman" w:hAnsi="Calibri" w:cs="Times New Roman"/>
                    <w:color w:val="000000"/>
                    <w:sz w:val="18"/>
                    <w:szCs w:val="18"/>
                    <w:vertAlign w:val="superscript"/>
                    <w:lang w:eastAsia="es-CL"/>
                  </w:rPr>
                  <w:t>5</w:t>
                </w:r>
                <w:r w:rsidRPr="008B2EA9">
                  <w:rPr>
                    <w:rFonts w:ascii="Calibri" w:eastAsia="Times New Roman" w:hAnsi="Calibri" w:cs="Times New Roman"/>
                    <w:color w:val="000000"/>
                    <w:sz w:val="18"/>
                    <w:szCs w:val="18"/>
                    <w:vertAlign w:val="superscript"/>
                    <w:lang w:eastAsia="es-CL"/>
                  </w:rPr>
                  <w:t>)</w:t>
                </w:r>
              </w:p>
            </w:tc>
          </w:tr>
          <w:tr w:rsidR="008337A6" w:rsidRPr="00822B4B" w14:paraId="7F84BB69" w14:textId="77777777" w:rsidTr="00B862E1">
            <w:trPr>
              <w:trHeight w:val="312"/>
            </w:trPr>
            <w:tc>
              <w:tcPr>
                <w:tcW w:w="1281" w:type="pct"/>
                <w:shd w:val="clear" w:color="auto" w:fill="auto"/>
                <w:vAlign w:val="center"/>
              </w:tcPr>
              <w:p w14:paraId="5AE5AA33" w14:textId="77777777" w:rsidR="008337A6" w:rsidRPr="008B2EA9" w:rsidRDefault="008337A6" w:rsidP="008F3CE8">
                <w:pPr>
                  <w:spacing w:after="0" w:line="240" w:lineRule="auto"/>
                  <w:rPr>
                    <w:rFonts w:ascii="Calibri" w:eastAsia="Times New Roman" w:hAnsi="Calibri" w:cs="Times New Roman"/>
                    <w:bCs/>
                    <w:color w:val="000000"/>
                    <w:sz w:val="18"/>
                    <w:szCs w:val="18"/>
                    <w:lang w:eastAsia="es-CL"/>
                  </w:rPr>
                </w:pPr>
                <w:r w:rsidRPr="008B2EA9">
                  <w:rPr>
                    <w:rFonts w:ascii="Calibri" w:eastAsia="Times New Roman" w:hAnsi="Calibri" w:cs="Times New Roman"/>
                    <w:bCs/>
                    <w:color w:val="000000"/>
                    <w:sz w:val="18"/>
                    <w:szCs w:val="18"/>
                    <w:lang w:eastAsia="es-CL"/>
                  </w:rPr>
                  <w:t>Oxígeno Disuelto</w:t>
                </w:r>
              </w:p>
            </w:tc>
            <w:tc>
              <w:tcPr>
                <w:tcW w:w="1859" w:type="pct"/>
                <w:shd w:val="clear" w:color="auto" w:fill="auto"/>
                <w:vAlign w:val="center"/>
              </w:tcPr>
              <w:p w14:paraId="37BF5F63" w14:textId="77777777" w:rsidR="008337A6" w:rsidRPr="008B2EA9" w:rsidRDefault="008337A6" w:rsidP="008F3CE8">
                <w:pPr>
                  <w:spacing w:after="0" w:line="240" w:lineRule="auto"/>
                  <w:rPr>
                    <w:rFonts w:ascii="Calibri" w:eastAsia="Times New Roman" w:hAnsi="Calibri" w:cs="Times New Roman"/>
                    <w:color w:val="000000"/>
                    <w:sz w:val="18"/>
                    <w:szCs w:val="18"/>
                    <w:lang w:eastAsia="es-CL"/>
                  </w:rPr>
                </w:pPr>
                <w:r w:rsidRPr="008B2EA9">
                  <w:rPr>
                    <w:rFonts w:ascii="Calibri" w:eastAsia="Times New Roman" w:hAnsi="Calibri" w:cs="Times New Roman"/>
                    <w:color w:val="000000"/>
                    <w:sz w:val="18"/>
                    <w:szCs w:val="18"/>
                    <w:lang w:eastAsia="es-CL"/>
                  </w:rPr>
                  <w:t xml:space="preserve">Sonda Hydrolab DS-5 </w:t>
                </w:r>
              </w:p>
            </w:tc>
            <w:tc>
              <w:tcPr>
                <w:tcW w:w="1860" w:type="pct"/>
                <w:shd w:val="clear" w:color="auto" w:fill="auto"/>
                <w:vAlign w:val="center"/>
              </w:tcPr>
              <w:p w14:paraId="43BB3248" w14:textId="77777777" w:rsidR="008337A6" w:rsidRPr="008B2EA9" w:rsidRDefault="008337A6" w:rsidP="008F3CE8">
                <w:pPr>
                  <w:spacing w:after="0" w:line="240" w:lineRule="auto"/>
                  <w:rPr>
                    <w:rFonts w:ascii="Calibri" w:eastAsia="Times New Roman" w:hAnsi="Calibri" w:cs="Times New Roman"/>
                    <w:color w:val="000000"/>
                    <w:sz w:val="18"/>
                    <w:szCs w:val="18"/>
                    <w:vertAlign w:val="superscript"/>
                    <w:lang w:eastAsia="es-CL"/>
                  </w:rPr>
                </w:pPr>
                <w:r w:rsidRPr="008B2EA9">
                  <w:rPr>
                    <w:rFonts w:ascii="Calibri" w:eastAsia="Times New Roman" w:hAnsi="Calibri" w:cs="Times New Roman"/>
                    <w:color w:val="000000"/>
                    <w:sz w:val="18"/>
                    <w:szCs w:val="18"/>
                    <w:vertAlign w:val="superscript"/>
                    <w:lang w:eastAsia="es-CL"/>
                  </w:rPr>
                  <w:t>(</w:t>
                </w:r>
                <w:r w:rsidRPr="008B2EA9">
                  <w:rPr>
                    <w:rStyle w:val="Refdenotaalpie"/>
                    <w:rFonts w:ascii="Calibri" w:eastAsia="Times New Roman" w:hAnsi="Calibri" w:cs="Times New Roman"/>
                    <w:color w:val="000000"/>
                    <w:sz w:val="18"/>
                    <w:szCs w:val="18"/>
                    <w:lang w:eastAsia="es-CL"/>
                  </w:rPr>
                  <w:footnoteReference w:id="8"/>
                </w:r>
                <w:r w:rsidRPr="008B2EA9">
                  <w:rPr>
                    <w:rFonts w:ascii="Calibri" w:eastAsia="Times New Roman" w:hAnsi="Calibri" w:cs="Times New Roman"/>
                    <w:color w:val="000000"/>
                    <w:sz w:val="18"/>
                    <w:szCs w:val="18"/>
                    <w:vertAlign w:val="superscript"/>
                    <w:lang w:eastAsia="es-CL"/>
                  </w:rPr>
                  <w:t xml:space="preserve">) </w:t>
                </w:r>
              </w:p>
            </w:tc>
          </w:tr>
          <w:tr w:rsidR="008337A6" w:rsidRPr="004E67D1" w14:paraId="42BE4527" w14:textId="77777777" w:rsidTr="00B862E1">
            <w:trPr>
              <w:trHeight w:val="312"/>
            </w:trPr>
            <w:tc>
              <w:tcPr>
                <w:tcW w:w="1281" w:type="pct"/>
                <w:shd w:val="clear" w:color="auto" w:fill="auto"/>
                <w:vAlign w:val="center"/>
              </w:tcPr>
              <w:p w14:paraId="2216A162" w14:textId="77777777" w:rsidR="008337A6" w:rsidRPr="00D3423D" w:rsidRDefault="008337A6" w:rsidP="008F3CE8">
                <w:pPr>
                  <w:spacing w:after="0" w:line="240" w:lineRule="auto"/>
                  <w:rPr>
                    <w:rFonts w:ascii="Calibri" w:eastAsia="Times New Roman" w:hAnsi="Calibri" w:cs="Times New Roman"/>
                    <w:bCs/>
                    <w:color w:val="000000"/>
                    <w:sz w:val="18"/>
                    <w:szCs w:val="18"/>
                    <w:lang w:eastAsia="es-CL"/>
                  </w:rPr>
                </w:pPr>
                <w:r w:rsidRPr="00D3423D">
                  <w:rPr>
                    <w:rFonts w:ascii="Calibri" w:eastAsia="Times New Roman" w:hAnsi="Calibri" w:cs="Times New Roman"/>
                    <w:bCs/>
                    <w:color w:val="000000"/>
                    <w:sz w:val="18"/>
                    <w:szCs w:val="18"/>
                    <w:lang w:eastAsia="es-CL"/>
                  </w:rPr>
                  <w:t>Turbiedad</w:t>
                </w:r>
              </w:p>
            </w:tc>
            <w:tc>
              <w:tcPr>
                <w:tcW w:w="1859" w:type="pct"/>
                <w:shd w:val="clear" w:color="auto" w:fill="auto"/>
                <w:vAlign w:val="center"/>
              </w:tcPr>
              <w:p w14:paraId="5939F85A" w14:textId="77777777" w:rsidR="008337A6" w:rsidRPr="00D3423D" w:rsidRDefault="008337A6" w:rsidP="008F3CE8">
                <w:pPr>
                  <w:spacing w:after="0" w:line="240" w:lineRule="auto"/>
                  <w:rPr>
                    <w:rFonts w:ascii="Calibri" w:eastAsia="Times New Roman" w:hAnsi="Calibri" w:cs="Times New Roman"/>
                    <w:color w:val="000000"/>
                    <w:sz w:val="18"/>
                    <w:szCs w:val="18"/>
                    <w:lang w:eastAsia="es-CL"/>
                  </w:rPr>
                </w:pPr>
                <w:r w:rsidRPr="00D3423D">
                  <w:rPr>
                    <w:rFonts w:ascii="Calibri" w:eastAsia="Times New Roman" w:hAnsi="Calibri" w:cs="Times New Roman"/>
                    <w:color w:val="000000"/>
                    <w:sz w:val="18"/>
                    <w:szCs w:val="18"/>
                    <w:lang w:eastAsia="es-CL"/>
                  </w:rPr>
                  <w:t>Método nefelométrico</w:t>
                </w:r>
              </w:p>
            </w:tc>
            <w:tc>
              <w:tcPr>
                <w:tcW w:w="1860" w:type="pct"/>
                <w:shd w:val="clear" w:color="auto" w:fill="auto"/>
                <w:vAlign w:val="center"/>
              </w:tcPr>
              <w:p w14:paraId="1FF9870A" w14:textId="77777777" w:rsidR="008337A6" w:rsidRPr="008132F5" w:rsidRDefault="008337A6" w:rsidP="008F3CE8">
                <w:pPr>
                  <w:spacing w:after="0" w:line="240" w:lineRule="auto"/>
                  <w:rPr>
                    <w:rFonts w:ascii="Calibri" w:eastAsia="Times New Roman" w:hAnsi="Calibri" w:cs="Times New Roman"/>
                    <w:color w:val="000000"/>
                    <w:sz w:val="18"/>
                    <w:szCs w:val="18"/>
                    <w:highlight w:val="yellow"/>
                    <w:vertAlign w:val="superscript"/>
                    <w:lang w:val="en-US" w:eastAsia="es-CL"/>
                  </w:rPr>
                </w:pPr>
                <w:r w:rsidRPr="008F3326">
                  <w:rPr>
                    <w:rFonts w:ascii="Calibri" w:eastAsia="Times New Roman" w:hAnsi="Calibri" w:cs="Times New Roman"/>
                    <w:color w:val="000000"/>
                    <w:sz w:val="18"/>
                    <w:szCs w:val="18"/>
                    <w:lang w:val="en-US" w:eastAsia="es-CL"/>
                  </w:rPr>
                  <w:t>SMEWW 22th Edition, Method 2130 B</w:t>
                </w:r>
              </w:p>
            </w:tc>
          </w:tr>
          <w:tr w:rsidR="008337A6" w:rsidRPr="008132F5" w14:paraId="09315C3F" w14:textId="77777777" w:rsidTr="00B862E1">
            <w:trPr>
              <w:trHeight w:val="312"/>
            </w:trPr>
            <w:tc>
              <w:tcPr>
                <w:tcW w:w="1281" w:type="pct"/>
                <w:shd w:val="clear" w:color="auto" w:fill="auto"/>
                <w:vAlign w:val="center"/>
              </w:tcPr>
              <w:p w14:paraId="186FBDB1" w14:textId="77777777" w:rsidR="008337A6" w:rsidRPr="008F3326" w:rsidRDefault="008337A6" w:rsidP="008F3CE8">
                <w:pPr>
                  <w:spacing w:after="0" w:line="240" w:lineRule="auto"/>
                  <w:rPr>
                    <w:rFonts w:ascii="Calibri" w:eastAsia="Times New Roman" w:hAnsi="Calibri" w:cs="Times New Roman"/>
                    <w:bCs/>
                    <w:color w:val="000000"/>
                    <w:sz w:val="18"/>
                    <w:szCs w:val="18"/>
                    <w:lang w:eastAsia="es-CL"/>
                  </w:rPr>
                </w:pPr>
                <w:r w:rsidRPr="008F3326">
                  <w:rPr>
                    <w:rFonts w:ascii="Calibri" w:eastAsia="Times New Roman" w:hAnsi="Calibri" w:cs="Times New Roman"/>
                    <w:bCs/>
                    <w:color w:val="000000"/>
                    <w:sz w:val="18"/>
                    <w:szCs w:val="18"/>
                    <w:lang w:eastAsia="es-CL"/>
                  </w:rPr>
                  <w:t>Sílice</w:t>
                </w:r>
              </w:p>
            </w:tc>
            <w:tc>
              <w:tcPr>
                <w:tcW w:w="1859" w:type="pct"/>
                <w:shd w:val="clear" w:color="auto" w:fill="auto"/>
                <w:vAlign w:val="center"/>
              </w:tcPr>
              <w:p w14:paraId="11CCDE95" w14:textId="77777777" w:rsidR="008337A6" w:rsidRPr="00D3423D" w:rsidRDefault="008337A6" w:rsidP="008F3CE8">
                <w:pPr>
                  <w:spacing w:after="0" w:line="240" w:lineRule="auto"/>
                  <w:rPr>
                    <w:rFonts w:ascii="Calibri" w:eastAsia="Times New Roman" w:hAnsi="Calibri" w:cs="Times New Roman"/>
                    <w:color w:val="000000"/>
                    <w:sz w:val="18"/>
                    <w:szCs w:val="18"/>
                    <w:lang w:eastAsia="es-CL"/>
                  </w:rPr>
                </w:pPr>
                <w:r w:rsidRPr="00D3423D">
                  <w:rPr>
                    <w:rFonts w:ascii="Calibri" w:eastAsia="Times New Roman" w:hAnsi="Calibri" w:cs="Times New Roman"/>
                    <w:color w:val="000000"/>
                    <w:sz w:val="18"/>
                    <w:szCs w:val="18"/>
                    <w:lang w:eastAsia="es-CL"/>
                  </w:rPr>
                  <w:t>Método de silicomolibdato</w:t>
                </w:r>
              </w:p>
            </w:tc>
            <w:tc>
              <w:tcPr>
                <w:tcW w:w="1860" w:type="pct"/>
                <w:shd w:val="clear" w:color="auto" w:fill="auto"/>
                <w:vAlign w:val="center"/>
              </w:tcPr>
              <w:p w14:paraId="7B83C534" w14:textId="77777777" w:rsidR="008337A6" w:rsidRPr="008F3326" w:rsidRDefault="008337A6" w:rsidP="008F3CE8">
                <w:pPr>
                  <w:spacing w:after="0" w:line="240" w:lineRule="auto"/>
                  <w:rPr>
                    <w:rFonts w:ascii="Calibri" w:eastAsia="Times New Roman" w:hAnsi="Calibri" w:cs="Times New Roman"/>
                    <w:color w:val="000000"/>
                    <w:sz w:val="18"/>
                    <w:szCs w:val="18"/>
                    <w:lang w:val="en-US" w:eastAsia="es-CL"/>
                  </w:rPr>
                </w:pPr>
                <w:r w:rsidRPr="008F3326">
                  <w:rPr>
                    <w:rFonts w:ascii="Calibri" w:eastAsia="Times New Roman" w:hAnsi="Calibri" w:cs="Times New Roman"/>
                    <w:color w:val="000000"/>
                    <w:sz w:val="18"/>
                    <w:szCs w:val="18"/>
                    <w:lang w:val="en-US" w:eastAsia="es-CL"/>
                  </w:rPr>
                  <w:t>HACH 8185</w:t>
                </w:r>
              </w:p>
            </w:tc>
          </w:tr>
          <w:tr w:rsidR="008337A6" w:rsidRPr="004E67D1" w14:paraId="5D3C253B" w14:textId="77777777" w:rsidTr="00B862E1">
            <w:trPr>
              <w:trHeight w:val="312"/>
            </w:trPr>
            <w:tc>
              <w:tcPr>
                <w:tcW w:w="1281" w:type="pct"/>
                <w:shd w:val="clear" w:color="auto" w:fill="auto"/>
                <w:vAlign w:val="center"/>
              </w:tcPr>
              <w:p w14:paraId="45AC9635" w14:textId="77777777" w:rsidR="008337A6" w:rsidRPr="008F3326" w:rsidRDefault="008337A6" w:rsidP="008F3CE8">
                <w:pPr>
                  <w:spacing w:after="0" w:line="240" w:lineRule="auto"/>
                  <w:rPr>
                    <w:rFonts w:ascii="Calibri" w:eastAsia="Times New Roman" w:hAnsi="Calibri" w:cs="Times New Roman"/>
                    <w:bCs/>
                    <w:color w:val="000000"/>
                    <w:sz w:val="18"/>
                    <w:szCs w:val="18"/>
                    <w:lang w:eastAsia="es-CL"/>
                  </w:rPr>
                </w:pPr>
                <w:r w:rsidRPr="008F3326">
                  <w:rPr>
                    <w:rFonts w:ascii="Calibri" w:eastAsia="Times New Roman" w:hAnsi="Calibri" w:cs="Times New Roman"/>
                    <w:bCs/>
                    <w:color w:val="000000"/>
                    <w:sz w:val="18"/>
                    <w:szCs w:val="18"/>
                    <w:lang w:eastAsia="es-CL"/>
                  </w:rPr>
                  <w:t>DQO</w:t>
                </w:r>
                <w:r w:rsidRPr="008F3326">
                  <w:rPr>
                    <w:rFonts w:ascii="Calibri" w:eastAsia="Times New Roman" w:hAnsi="Calibri" w:cs="Times New Roman"/>
                    <w:bCs/>
                    <w:color w:val="000000"/>
                    <w:sz w:val="18"/>
                    <w:szCs w:val="18"/>
                    <w:vertAlign w:val="superscript"/>
                    <w:lang w:eastAsia="es-CL"/>
                  </w:rPr>
                  <w:t xml:space="preserve"> </w:t>
                </w:r>
              </w:p>
            </w:tc>
            <w:tc>
              <w:tcPr>
                <w:tcW w:w="1859" w:type="pct"/>
                <w:shd w:val="clear" w:color="auto" w:fill="auto"/>
                <w:vAlign w:val="center"/>
              </w:tcPr>
              <w:p w14:paraId="090B4760" w14:textId="77777777" w:rsidR="008337A6" w:rsidRPr="00451C91" w:rsidRDefault="008337A6" w:rsidP="008F3CE8">
                <w:pPr>
                  <w:spacing w:after="0" w:line="240" w:lineRule="auto"/>
                  <w:rPr>
                    <w:rFonts w:ascii="Calibri" w:eastAsia="Times New Roman" w:hAnsi="Calibri" w:cs="Times New Roman"/>
                    <w:color w:val="000000"/>
                    <w:sz w:val="18"/>
                    <w:szCs w:val="18"/>
                    <w:highlight w:val="yellow"/>
                    <w:lang w:eastAsia="es-CL"/>
                  </w:rPr>
                </w:pPr>
                <w:r w:rsidRPr="008F3326">
                  <w:rPr>
                    <w:rFonts w:ascii="Calibri" w:eastAsia="Times New Roman" w:hAnsi="Calibri" w:cs="Times New Roman"/>
                    <w:color w:val="000000"/>
                    <w:sz w:val="18"/>
                    <w:szCs w:val="18"/>
                    <w:lang w:eastAsia="es-CL"/>
                  </w:rPr>
                  <w:t>Espectrofotometría de absorción molecular</w:t>
                </w:r>
              </w:p>
            </w:tc>
            <w:tc>
              <w:tcPr>
                <w:tcW w:w="1860" w:type="pct"/>
                <w:shd w:val="clear" w:color="auto" w:fill="auto"/>
                <w:vAlign w:val="center"/>
              </w:tcPr>
              <w:p w14:paraId="10BDD25E" w14:textId="77777777" w:rsidR="008337A6" w:rsidRPr="008F3326" w:rsidRDefault="008337A6" w:rsidP="008F3CE8">
                <w:pPr>
                  <w:spacing w:after="0" w:line="240" w:lineRule="auto"/>
                  <w:rPr>
                    <w:rFonts w:ascii="Calibri" w:eastAsia="Times New Roman" w:hAnsi="Calibri" w:cs="Times New Roman"/>
                    <w:color w:val="000000"/>
                    <w:sz w:val="18"/>
                    <w:szCs w:val="18"/>
                    <w:lang w:val="en-US" w:eastAsia="es-CL"/>
                  </w:rPr>
                </w:pPr>
                <w:r w:rsidRPr="008F3326">
                  <w:rPr>
                    <w:rFonts w:ascii="Calibri" w:eastAsia="Times New Roman" w:hAnsi="Calibri" w:cs="Times New Roman"/>
                    <w:color w:val="000000"/>
                    <w:sz w:val="18"/>
                    <w:szCs w:val="18"/>
                    <w:lang w:val="en-US" w:eastAsia="es-CL"/>
                  </w:rPr>
                  <w:t>SMEWW 22th Edition, Method 5220 B</w:t>
                </w:r>
              </w:p>
            </w:tc>
          </w:tr>
          <w:tr w:rsidR="008337A6" w:rsidRPr="008132F5" w14:paraId="43EB6809" w14:textId="77777777" w:rsidTr="00B862E1">
            <w:trPr>
              <w:trHeight w:val="312"/>
            </w:trPr>
            <w:tc>
              <w:tcPr>
                <w:tcW w:w="1281" w:type="pct"/>
                <w:shd w:val="clear" w:color="auto" w:fill="auto"/>
                <w:vAlign w:val="center"/>
              </w:tcPr>
              <w:p w14:paraId="676D3467" w14:textId="77777777" w:rsidR="008337A6" w:rsidRPr="008F3326" w:rsidRDefault="008337A6" w:rsidP="008F3CE8">
                <w:pPr>
                  <w:spacing w:after="0" w:line="240" w:lineRule="auto"/>
                  <w:rPr>
                    <w:rFonts w:ascii="Calibri" w:eastAsia="Times New Roman" w:hAnsi="Calibri" w:cs="Times New Roman"/>
                    <w:bCs/>
                    <w:color w:val="000000"/>
                    <w:sz w:val="18"/>
                    <w:szCs w:val="18"/>
                    <w:lang w:eastAsia="es-CL"/>
                  </w:rPr>
                </w:pPr>
                <w:r w:rsidRPr="008F3326">
                  <w:rPr>
                    <w:rFonts w:ascii="Calibri" w:eastAsia="Times New Roman" w:hAnsi="Calibri" w:cs="Times New Roman"/>
                    <w:bCs/>
                    <w:color w:val="000000"/>
                    <w:sz w:val="18"/>
                    <w:szCs w:val="18"/>
                    <w:lang w:eastAsia="es-CL"/>
                  </w:rPr>
                  <w:t>Transparencia</w:t>
                </w:r>
              </w:p>
            </w:tc>
            <w:tc>
              <w:tcPr>
                <w:tcW w:w="1859" w:type="pct"/>
                <w:shd w:val="clear" w:color="auto" w:fill="auto"/>
                <w:vAlign w:val="center"/>
              </w:tcPr>
              <w:p w14:paraId="638049CE" w14:textId="77777777" w:rsidR="008337A6" w:rsidRPr="00451C91" w:rsidRDefault="008337A6" w:rsidP="008F3CE8">
                <w:pPr>
                  <w:spacing w:after="0" w:line="240" w:lineRule="auto"/>
                  <w:rPr>
                    <w:rFonts w:ascii="Calibri" w:eastAsia="Times New Roman" w:hAnsi="Calibri" w:cs="Times New Roman"/>
                    <w:color w:val="000000"/>
                    <w:sz w:val="18"/>
                    <w:szCs w:val="18"/>
                    <w:highlight w:val="yellow"/>
                    <w:lang w:eastAsia="es-CL"/>
                  </w:rPr>
                </w:pPr>
                <w:r w:rsidRPr="008F3326">
                  <w:rPr>
                    <w:rFonts w:ascii="Calibri" w:eastAsia="Times New Roman" w:hAnsi="Calibri" w:cs="Times New Roman"/>
                    <w:color w:val="000000"/>
                    <w:sz w:val="18"/>
                    <w:szCs w:val="18"/>
                    <w:lang w:eastAsia="es-CL"/>
                  </w:rPr>
                  <w:t>Disco Secchi</w:t>
                </w:r>
              </w:p>
            </w:tc>
            <w:tc>
              <w:tcPr>
                <w:tcW w:w="1860" w:type="pct"/>
                <w:shd w:val="clear" w:color="auto" w:fill="auto"/>
                <w:vAlign w:val="center"/>
              </w:tcPr>
              <w:p w14:paraId="4B9C3D60" w14:textId="77777777" w:rsidR="008337A6" w:rsidRPr="00DE6676" w:rsidRDefault="008337A6" w:rsidP="008F3CE8">
                <w:pPr>
                  <w:spacing w:after="0" w:line="240" w:lineRule="auto"/>
                  <w:rPr>
                    <w:rFonts w:ascii="Calibri" w:eastAsia="Times New Roman" w:hAnsi="Calibri" w:cs="Times New Roman"/>
                    <w:color w:val="000000"/>
                    <w:sz w:val="18"/>
                    <w:szCs w:val="18"/>
                    <w:lang w:eastAsia="es-CL"/>
                  </w:rPr>
                </w:pPr>
                <w:r w:rsidRPr="008F3326">
                  <w:rPr>
                    <w:rFonts w:ascii="Calibri" w:eastAsia="Times New Roman" w:hAnsi="Calibri" w:cs="Times New Roman"/>
                    <w:color w:val="000000"/>
                    <w:sz w:val="18"/>
                    <w:szCs w:val="18"/>
                    <w:lang w:eastAsia="es-CL"/>
                  </w:rPr>
                  <w:t xml:space="preserve">LADGA-IML-07. Método Interno DGA. </w:t>
                </w:r>
              </w:p>
            </w:tc>
          </w:tr>
          <w:tr w:rsidR="008337A6" w:rsidRPr="004E67D1" w14:paraId="51490E8A" w14:textId="77777777" w:rsidTr="00B862E1">
            <w:trPr>
              <w:trHeight w:val="312"/>
            </w:trPr>
            <w:tc>
              <w:tcPr>
                <w:tcW w:w="1281" w:type="pct"/>
                <w:vMerge w:val="restart"/>
                <w:shd w:val="clear" w:color="auto" w:fill="E5B8B7" w:themeFill="accent2" w:themeFillTint="66"/>
                <w:vAlign w:val="center"/>
              </w:tcPr>
              <w:p w14:paraId="39030B25" w14:textId="77777777" w:rsidR="008337A6" w:rsidRPr="001A612C" w:rsidRDefault="008337A6" w:rsidP="008F3CE8">
                <w:pPr>
                  <w:spacing w:after="0" w:line="240" w:lineRule="auto"/>
                  <w:rPr>
                    <w:rFonts w:ascii="Calibri" w:eastAsia="Times New Roman" w:hAnsi="Calibri" w:cs="Times New Roman"/>
                    <w:bCs/>
                    <w:color w:val="000000"/>
                    <w:sz w:val="18"/>
                    <w:szCs w:val="18"/>
                    <w:lang w:eastAsia="es-CL"/>
                  </w:rPr>
                </w:pPr>
                <w:r w:rsidRPr="001A612C">
                  <w:rPr>
                    <w:rFonts w:ascii="Calibri" w:eastAsia="Times New Roman" w:hAnsi="Calibri" w:cs="Times New Roman"/>
                    <w:bCs/>
                    <w:color w:val="000000"/>
                    <w:sz w:val="18"/>
                    <w:szCs w:val="18"/>
                    <w:lang w:eastAsia="es-CL"/>
                  </w:rPr>
                  <w:t>Nitrógeno Total</w:t>
                </w:r>
              </w:p>
            </w:tc>
            <w:tc>
              <w:tcPr>
                <w:tcW w:w="1859" w:type="pct"/>
                <w:shd w:val="clear" w:color="auto" w:fill="E5B8B7" w:themeFill="accent2" w:themeFillTint="66"/>
                <w:vAlign w:val="center"/>
              </w:tcPr>
              <w:p w14:paraId="44CF572B" w14:textId="77777777" w:rsidR="008337A6" w:rsidRPr="001A612C" w:rsidRDefault="008337A6" w:rsidP="008F3CE8">
                <w:pPr>
                  <w:spacing w:after="0" w:line="240" w:lineRule="auto"/>
                  <w:rPr>
                    <w:rFonts w:ascii="Calibri" w:eastAsia="Times New Roman" w:hAnsi="Calibri" w:cs="Times New Roman"/>
                    <w:color w:val="000000"/>
                    <w:sz w:val="18"/>
                    <w:szCs w:val="18"/>
                    <w:lang w:eastAsia="es-CL"/>
                  </w:rPr>
                </w:pPr>
                <w:r w:rsidRPr="001A612C">
                  <w:rPr>
                    <w:rFonts w:ascii="Calibri" w:eastAsia="Times New Roman" w:hAnsi="Calibri" w:cs="Times New Roman"/>
                    <w:color w:val="000000"/>
                    <w:sz w:val="18"/>
                    <w:szCs w:val="18"/>
                    <w:lang w:eastAsia="es-CL"/>
                  </w:rPr>
                  <w:t>Cromatografía iónica</w:t>
                </w:r>
              </w:p>
            </w:tc>
            <w:tc>
              <w:tcPr>
                <w:tcW w:w="1860" w:type="pct"/>
                <w:shd w:val="clear" w:color="auto" w:fill="E5B8B7" w:themeFill="accent2" w:themeFillTint="66"/>
                <w:vAlign w:val="center"/>
              </w:tcPr>
              <w:p w14:paraId="614FE675" w14:textId="77777777" w:rsidR="008337A6" w:rsidRPr="001A612C" w:rsidRDefault="008337A6" w:rsidP="008F3CE8">
                <w:pPr>
                  <w:spacing w:after="0" w:line="240" w:lineRule="auto"/>
                  <w:rPr>
                    <w:rFonts w:ascii="Calibri" w:eastAsia="Times New Roman" w:hAnsi="Calibri" w:cs="Times New Roman"/>
                    <w:color w:val="000000"/>
                    <w:sz w:val="18"/>
                    <w:szCs w:val="18"/>
                    <w:lang w:val="en-US" w:eastAsia="es-CL"/>
                  </w:rPr>
                </w:pPr>
                <w:r w:rsidRPr="001A612C">
                  <w:rPr>
                    <w:rFonts w:ascii="Calibri" w:eastAsia="Times New Roman" w:hAnsi="Calibri" w:cs="Times New Roman"/>
                    <w:color w:val="000000"/>
                    <w:sz w:val="18"/>
                    <w:szCs w:val="18"/>
                    <w:lang w:val="en-US" w:eastAsia="es-CL"/>
                  </w:rPr>
                  <w:t>SMEWW 22th Edition, Method 4500 B, 4110 B, NCh2313/28.Of98</w:t>
                </w:r>
              </w:p>
            </w:tc>
          </w:tr>
          <w:tr w:rsidR="008337A6" w:rsidRPr="00822B4B" w14:paraId="3BC6F83F" w14:textId="77777777" w:rsidTr="00B862E1">
            <w:trPr>
              <w:trHeight w:val="312"/>
            </w:trPr>
            <w:tc>
              <w:tcPr>
                <w:tcW w:w="1281" w:type="pct"/>
                <w:vMerge/>
                <w:shd w:val="clear" w:color="auto" w:fill="E5B8B7" w:themeFill="accent2" w:themeFillTint="66"/>
                <w:vAlign w:val="center"/>
                <w:hideMark/>
              </w:tcPr>
              <w:p w14:paraId="7ABF9D85" w14:textId="77777777" w:rsidR="008337A6" w:rsidRPr="001A612C" w:rsidRDefault="008337A6" w:rsidP="008F3CE8">
                <w:pPr>
                  <w:spacing w:after="0" w:line="240" w:lineRule="auto"/>
                  <w:rPr>
                    <w:rFonts w:ascii="Calibri" w:eastAsia="Times New Roman" w:hAnsi="Calibri" w:cs="Times New Roman"/>
                    <w:bCs/>
                    <w:color w:val="000000"/>
                    <w:sz w:val="18"/>
                    <w:szCs w:val="18"/>
                    <w:lang w:val="en-US" w:eastAsia="es-CL"/>
                  </w:rPr>
                </w:pPr>
              </w:p>
            </w:tc>
            <w:tc>
              <w:tcPr>
                <w:tcW w:w="1859" w:type="pct"/>
                <w:shd w:val="clear" w:color="auto" w:fill="E5B8B7" w:themeFill="accent2" w:themeFillTint="66"/>
                <w:vAlign w:val="center"/>
                <w:hideMark/>
              </w:tcPr>
              <w:p w14:paraId="240AEBE8" w14:textId="77777777" w:rsidR="008337A6" w:rsidRPr="001A612C" w:rsidRDefault="008337A6" w:rsidP="008F3CE8">
                <w:pPr>
                  <w:spacing w:after="0" w:line="240" w:lineRule="auto"/>
                  <w:rPr>
                    <w:rFonts w:ascii="Calibri" w:eastAsia="Times New Roman" w:hAnsi="Calibri" w:cs="Times New Roman"/>
                    <w:b/>
                    <w:bCs/>
                    <w:color w:val="000000"/>
                    <w:sz w:val="18"/>
                    <w:szCs w:val="18"/>
                    <w:lang w:eastAsia="es-CL"/>
                  </w:rPr>
                </w:pPr>
                <w:r w:rsidRPr="001A612C">
                  <w:rPr>
                    <w:rFonts w:ascii="Calibri" w:eastAsia="Times New Roman" w:hAnsi="Calibri" w:cs="Times New Roman"/>
                    <w:color w:val="000000"/>
                    <w:sz w:val="18"/>
                    <w:szCs w:val="18"/>
                    <w:lang w:eastAsia="es-CL"/>
                  </w:rPr>
                  <w:t xml:space="preserve">Cálculo </w:t>
                </w:r>
                <w:r w:rsidRPr="001A612C">
                  <w:rPr>
                    <w:rFonts w:ascii="Calibri" w:eastAsia="Times New Roman" w:hAnsi="Calibri" w:cs="Times New Roman"/>
                    <w:b/>
                    <w:bCs/>
                    <w:color w:val="000000"/>
                    <w:sz w:val="18"/>
                    <w:szCs w:val="18"/>
                    <w:vertAlign w:val="superscript"/>
                    <w:lang w:eastAsia="es-CL"/>
                  </w:rPr>
                  <w:t>(</w:t>
                </w:r>
                <w:r w:rsidRPr="001A612C">
                  <w:rPr>
                    <w:rStyle w:val="Refdenotaalpie"/>
                    <w:rFonts w:ascii="Calibri" w:eastAsia="Times New Roman" w:hAnsi="Calibri" w:cs="Times New Roman"/>
                    <w:b/>
                    <w:bCs/>
                    <w:color w:val="000000"/>
                    <w:sz w:val="18"/>
                    <w:szCs w:val="18"/>
                    <w:lang w:eastAsia="es-CL"/>
                  </w:rPr>
                  <w:footnoteReference w:id="9"/>
                </w:r>
                <w:r w:rsidRPr="001A612C">
                  <w:rPr>
                    <w:rFonts w:ascii="Calibri" w:eastAsia="Times New Roman" w:hAnsi="Calibri" w:cs="Times New Roman"/>
                    <w:b/>
                    <w:bCs/>
                    <w:color w:val="000000"/>
                    <w:sz w:val="18"/>
                    <w:szCs w:val="18"/>
                    <w:vertAlign w:val="superscript"/>
                    <w:lang w:eastAsia="es-CL"/>
                  </w:rPr>
                  <w:t>)</w:t>
                </w:r>
              </w:p>
            </w:tc>
            <w:tc>
              <w:tcPr>
                <w:tcW w:w="1860" w:type="pct"/>
                <w:shd w:val="clear" w:color="auto" w:fill="E5B8B7" w:themeFill="accent2" w:themeFillTint="66"/>
                <w:vAlign w:val="center"/>
                <w:hideMark/>
              </w:tcPr>
              <w:p w14:paraId="5208EF08" w14:textId="77777777" w:rsidR="008337A6" w:rsidRPr="001A612C" w:rsidRDefault="008337A6" w:rsidP="008F3CE8">
                <w:pPr>
                  <w:spacing w:after="0" w:line="240" w:lineRule="auto"/>
                  <w:rPr>
                    <w:rFonts w:ascii="Calibri" w:eastAsia="Times New Roman" w:hAnsi="Calibri" w:cs="Times New Roman"/>
                    <w:color w:val="000000"/>
                    <w:sz w:val="18"/>
                    <w:szCs w:val="18"/>
                    <w:vertAlign w:val="superscript"/>
                    <w:lang w:eastAsia="es-CL"/>
                  </w:rPr>
                </w:pPr>
                <w:r w:rsidRPr="001A612C">
                  <w:rPr>
                    <w:rFonts w:ascii="Calibri" w:eastAsia="Times New Roman" w:hAnsi="Calibri" w:cs="Times New Roman"/>
                    <w:color w:val="000000"/>
                    <w:sz w:val="18"/>
                    <w:szCs w:val="18"/>
                    <w:vertAlign w:val="superscript"/>
                    <w:lang w:eastAsia="es-CL"/>
                  </w:rPr>
                  <w:t>-</w:t>
                </w:r>
              </w:p>
            </w:tc>
          </w:tr>
          <w:tr w:rsidR="008337A6" w:rsidRPr="004E67D1" w14:paraId="2889EC4B" w14:textId="77777777" w:rsidTr="00B862E1">
            <w:trPr>
              <w:trHeight w:val="312"/>
            </w:trPr>
            <w:tc>
              <w:tcPr>
                <w:tcW w:w="1281" w:type="pct"/>
                <w:shd w:val="clear" w:color="auto" w:fill="E5B8B7" w:themeFill="accent2" w:themeFillTint="66"/>
                <w:vAlign w:val="center"/>
              </w:tcPr>
              <w:p w14:paraId="5B2E69C5" w14:textId="77777777" w:rsidR="008337A6" w:rsidRPr="008023D7" w:rsidRDefault="008337A6" w:rsidP="008F3CE8">
                <w:pPr>
                  <w:spacing w:after="0" w:line="240" w:lineRule="auto"/>
                  <w:rPr>
                    <w:rFonts w:ascii="Calibri" w:eastAsia="Times New Roman" w:hAnsi="Calibri" w:cs="Times New Roman"/>
                    <w:bCs/>
                    <w:color w:val="000000"/>
                    <w:sz w:val="18"/>
                    <w:szCs w:val="18"/>
                    <w:highlight w:val="yellow"/>
                    <w:lang w:val="en-US" w:eastAsia="es-CL"/>
                  </w:rPr>
                </w:pPr>
                <w:r w:rsidRPr="002701D9">
                  <w:rPr>
                    <w:rFonts w:ascii="Calibri" w:eastAsia="Times New Roman" w:hAnsi="Calibri" w:cs="Times New Roman"/>
                    <w:bCs/>
                    <w:color w:val="000000"/>
                    <w:sz w:val="18"/>
                    <w:szCs w:val="18"/>
                    <w:lang w:eastAsia="es-CL"/>
                  </w:rPr>
                  <w:t>Fósforo Total</w:t>
                </w:r>
              </w:p>
            </w:tc>
            <w:tc>
              <w:tcPr>
                <w:tcW w:w="1859" w:type="pct"/>
                <w:shd w:val="clear" w:color="auto" w:fill="E5B8B7" w:themeFill="accent2" w:themeFillTint="66"/>
                <w:vAlign w:val="center"/>
              </w:tcPr>
              <w:p w14:paraId="1E9C7F16" w14:textId="77777777" w:rsidR="008337A6" w:rsidRPr="00451C91" w:rsidRDefault="008337A6" w:rsidP="008F3CE8">
                <w:pPr>
                  <w:spacing w:after="0" w:line="240" w:lineRule="auto"/>
                  <w:rPr>
                    <w:rFonts w:ascii="Calibri" w:eastAsia="Times New Roman" w:hAnsi="Calibri" w:cs="Times New Roman"/>
                    <w:color w:val="000000"/>
                    <w:sz w:val="18"/>
                    <w:szCs w:val="18"/>
                    <w:highlight w:val="yellow"/>
                    <w:lang w:eastAsia="es-CL"/>
                  </w:rPr>
                </w:pPr>
                <w:r w:rsidRPr="002701D9">
                  <w:rPr>
                    <w:rFonts w:ascii="Calibri" w:eastAsia="Times New Roman" w:hAnsi="Calibri" w:cs="Times New Roman"/>
                    <w:color w:val="000000"/>
                    <w:sz w:val="18"/>
                    <w:szCs w:val="18"/>
                    <w:lang w:eastAsia="es-CL"/>
                  </w:rPr>
                  <w:t>Método ácido ascórbico y digestión acida con persulfato.</w:t>
                </w:r>
              </w:p>
            </w:tc>
            <w:tc>
              <w:tcPr>
                <w:tcW w:w="1860" w:type="pct"/>
                <w:shd w:val="clear" w:color="auto" w:fill="E5B8B7" w:themeFill="accent2" w:themeFillTint="66"/>
                <w:vAlign w:val="center"/>
              </w:tcPr>
              <w:p w14:paraId="74C444A2" w14:textId="77777777" w:rsidR="008337A6" w:rsidRPr="00DE6676" w:rsidRDefault="008337A6" w:rsidP="008F3CE8">
                <w:pPr>
                  <w:spacing w:after="0" w:line="240" w:lineRule="auto"/>
                  <w:rPr>
                    <w:rFonts w:ascii="Calibri" w:eastAsia="Times New Roman" w:hAnsi="Calibri" w:cs="Times New Roman"/>
                    <w:color w:val="000000"/>
                    <w:sz w:val="18"/>
                    <w:szCs w:val="18"/>
                    <w:highlight w:val="yellow"/>
                    <w:vertAlign w:val="superscript"/>
                    <w:lang w:val="en-US" w:eastAsia="es-CL"/>
                  </w:rPr>
                </w:pPr>
                <w:r w:rsidRPr="002701D9">
                  <w:rPr>
                    <w:rFonts w:ascii="Calibri" w:eastAsia="Times New Roman" w:hAnsi="Calibri" w:cs="Times New Roman"/>
                    <w:color w:val="000000"/>
                    <w:sz w:val="18"/>
                    <w:szCs w:val="18"/>
                    <w:lang w:val="en-US" w:eastAsia="es-CL"/>
                  </w:rPr>
                  <w:t xml:space="preserve">SMEWW </w:t>
                </w:r>
                <w:r>
                  <w:rPr>
                    <w:rFonts w:ascii="Calibri" w:eastAsia="Times New Roman" w:hAnsi="Calibri" w:cs="Times New Roman"/>
                    <w:color w:val="000000"/>
                    <w:sz w:val="18"/>
                    <w:szCs w:val="18"/>
                    <w:lang w:val="en-US" w:eastAsia="es-CL"/>
                  </w:rPr>
                  <w:t xml:space="preserve">22th Edition, Method 4500 P J, P </w:t>
                </w:r>
                <w:r w:rsidRPr="002701D9">
                  <w:rPr>
                    <w:rFonts w:ascii="Calibri" w:eastAsia="Times New Roman" w:hAnsi="Calibri" w:cs="Times New Roman"/>
                    <w:color w:val="000000"/>
                    <w:sz w:val="18"/>
                    <w:szCs w:val="18"/>
                    <w:lang w:val="en-US" w:eastAsia="es-CL"/>
                  </w:rPr>
                  <w:t>E</w:t>
                </w:r>
              </w:p>
            </w:tc>
          </w:tr>
          <w:tr w:rsidR="008337A6" w:rsidRPr="00822B4B" w14:paraId="628FCBD7" w14:textId="77777777" w:rsidTr="00B862E1">
            <w:trPr>
              <w:trHeight w:val="312"/>
            </w:trPr>
            <w:tc>
              <w:tcPr>
                <w:tcW w:w="1281" w:type="pct"/>
                <w:shd w:val="clear" w:color="auto" w:fill="auto"/>
                <w:vAlign w:val="center"/>
              </w:tcPr>
              <w:p w14:paraId="4E3AD362" w14:textId="77777777" w:rsidR="008337A6" w:rsidRPr="008F3326" w:rsidRDefault="008337A6" w:rsidP="008F3CE8">
                <w:pPr>
                  <w:spacing w:after="0" w:line="240" w:lineRule="auto"/>
                  <w:rPr>
                    <w:rFonts w:ascii="Calibri" w:eastAsia="Times New Roman" w:hAnsi="Calibri" w:cs="Times New Roman"/>
                    <w:bCs/>
                    <w:color w:val="000000"/>
                    <w:sz w:val="18"/>
                    <w:szCs w:val="18"/>
                    <w:lang w:eastAsia="es-CL"/>
                  </w:rPr>
                </w:pPr>
                <w:r w:rsidRPr="008F3326">
                  <w:rPr>
                    <w:rFonts w:ascii="Calibri" w:eastAsia="Times New Roman" w:hAnsi="Calibri" w:cs="Times New Roman"/>
                    <w:bCs/>
                    <w:color w:val="000000"/>
                    <w:sz w:val="18"/>
                    <w:szCs w:val="18"/>
                    <w:lang w:eastAsia="es-CL"/>
                  </w:rPr>
                  <w:t>Clorofila “a”</w:t>
                </w:r>
              </w:p>
            </w:tc>
            <w:tc>
              <w:tcPr>
                <w:tcW w:w="1859" w:type="pct"/>
                <w:shd w:val="clear" w:color="auto" w:fill="auto"/>
                <w:vAlign w:val="center"/>
              </w:tcPr>
              <w:p w14:paraId="41CC4426" w14:textId="77777777" w:rsidR="008337A6" w:rsidRPr="008F3326" w:rsidRDefault="008337A6" w:rsidP="008F3CE8">
                <w:pPr>
                  <w:spacing w:after="0" w:line="240" w:lineRule="auto"/>
                  <w:rPr>
                    <w:rFonts w:ascii="Calibri" w:eastAsia="Times New Roman" w:hAnsi="Calibri" w:cs="Times New Roman"/>
                    <w:color w:val="000000"/>
                    <w:sz w:val="18"/>
                    <w:szCs w:val="18"/>
                    <w:lang w:eastAsia="es-CL"/>
                  </w:rPr>
                </w:pPr>
                <w:r w:rsidRPr="008F3326">
                  <w:rPr>
                    <w:rFonts w:ascii="Calibri" w:eastAsia="Times New Roman" w:hAnsi="Calibri" w:cs="Times New Roman"/>
                    <w:color w:val="000000"/>
                    <w:sz w:val="18"/>
                    <w:szCs w:val="18"/>
                    <w:lang w:eastAsia="es-CL"/>
                  </w:rPr>
                  <w:t>Método de fluorescencia</w:t>
                </w:r>
              </w:p>
            </w:tc>
            <w:tc>
              <w:tcPr>
                <w:tcW w:w="1860" w:type="pct"/>
                <w:shd w:val="clear" w:color="auto" w:fill="auto"/>
                <w:vAlign w:val="center"/>
              </w:tcPr>
              <w:p w14:paraId="545F2EB6" w14:textId="77777777" w:rsidR="008337A6" w:rsidRPr="008F3326" w:rsidRDefault="008337A6" w:rsidP="008F3CE8">
                <w:pPr>
                  <w:spacing w:after="0" w:line="240" w:lineRule="auto"/>
                  <w:rPr>
                    <w:rFonts w:ascii="Calibri" w:eastAsia="Times New Roman" w:hAnsi="Calibri" w:cs="Times New Roman"/>
                    <w:color w:val="000000"/>
                    <w:sz w:val="18"/>
                    <w:szCs w:val="18"/>
                    <w:lang w:eastAsia="es-CL"/>
                  </w:rPr>
                </w:pPr>
                <w:r w:rsidRPr="008F3326">
                  <w:rPr>
                    <w:rFonts w:ascii="Calibri" w:eastAsia="Times New Roman" w:hAnsi="Calibri" w:cs="Times New Roman"/>
                    <w:color w:val="000000"/>
                    <w:sz w:val="18"/>
                    <w:szCs w:val="18"/>
                    <w:lang w:eastAsia="es-CL"/>
                  </w:rPr>
                  <w:t>SCOR - Unesco</w:t>
                </w:r>
              </w:p>
            </w:tc>
          </w:tr>
        </w:tbl>
        <w:p w14:paraId="418BDB23" w14:textId="77777777" w:rsidR="008337A6" w:rsidRPr="00ED7644" w:rsidRDefault="008337A6" w:rsidP="007D6B81">
          <w:pPr>
            <w:spacing w:after="0" w:line="240" w:lineRule="auto"/>
            <w:jc w:val="both"/>
            <w:rPr>
              <w:sz w:val="18"/>
            </w:rPr>
          </w:pPr>
          <w:r w:rsidRPr="00ED7644">
            <w:rPr>
              <w:sz w:val="18"/>
            </w:rPr>
            <w:t>Destacado en rojo los parámetros analizados con una metodología analítica diferente a la establecida en el PV Lago Llanquihue</w:t>
          </w:r>
        </w:p>
        <w:p w14:paraId="77D55FCE" w14:textId="77777777" w:rsidR="007D6B81" w:rsidRPr="00ED7644" w:rsidRDefault="007D6B81" w:rsidP="007D6B81">
          <w:pPr>
            <w:pStyle w:val="Prrafodelista"/>
            <w:suppressAutoHyphens/>
            <w:jc w:val="both"/>
          </w:pPr>
        </w:p>
        <w:p w14:paraId="2C2EB497" w14:textId="5C5EA337" w:rsidR="00964663" w:rsidRPr="00964663" w:rsidRDefault="007D6B81" w:rsidP="00B862E1">
          <w:pPr>
            <w:suppressAutoHyphens/>
            <w:jc w:val="both"/>
          </w:pPr>
          <w:r w:rsidRPr="00ED7644">
            <w:lastRenderedPageBreak/>
            <w:t>L</w:t>
          </w:r>
          <w:r w:rsidR="00ED752D" w:rsidRPr="00ED7644">
            <w:t xml:space="preserve">a mayoría de los métodos utilizados se condicen con los propuestos en </w:t>
          </w:r>
          <w:r w:rsidR="00041506" w:rsidRPr="00ED7644">
            <w:t>la NSCA Lago Llanquih</w:t>
          </w:r>
          <w:r w:rsidR="00F67A04" w:rsidRPr="00ED7644">
            <w:t>ue</w:t>
          </w:r>
          <w:r w:rsidR="00ED752D" w:rsidRPr="00ED7644">
            <w:t xml:space="preserve">, y/o </w:t>
          </w:r>
          <w:r w:rsidR="00041506" w:rsidRPr="00ED7644">
            <w:t>PV Lago Llanquihue</w:t>
          </w:r>
          <w:r w:rsidR="00ED752D" w:rsidRPr="00ED7644">
            <w:t>, a excepción de los parámetros Nitrógeno Total y Fósforo Total. En el caso de Fósforo Total, pese a que se utiliza la referencia establecida en la norma (Standard Methods for the Examination of Water and Wastewater, SMEWW), el usado es un método diferente al descrito</w:t>
          </w:r>
          <w:r w:rsidR="00ED752D" w:rsidRPr="001A612C">
            <w:t xml:space="preserve"> en la norma y su programa de vigilancia</w:t>
          </w:r>
          <w:r w:rsidR="00F67A04">
            <w:t xml:space="preserve"> en todas las campañas de 2017 y 2018</w:t>
          </w:r>
          <w:r w:rsidR="00ED752D" w:rsidRPr="001A612C">
            <w:t>. En el caso de Nitrógeno Total, su cuantificación se realizó tras la medición de especies nitrogenadas, cuyos análisis no se condicen con las metodologías fijadas en el Programa de Vigilancia</w:t>
          </w:r>
          <w:r w:rsidR="00F67A04">
            <w:t>, también en las 4 campañas del período evaluado</w:t>
          </w:r>
          <w:r w:rsidR="00ED752D" w:rsidRPr="001A612C">
            <w:t xml:space="preserve">. </w:t>
          </w:r>
          <w:r w:rsidR="00153660">
            <w:t>Cabe</w:t>
          </w:r>
          <w:r w:rsidR="00153660" w:rsidRPr="001A612C">
            <w:t xml:space="preserve"> </w:t>
          </w:r>
          <w:r w:rsidR="00ED752D" w:rsidRPr="001A612C">
            <w:t xml:space="preserve">señalar que en el caso de Transparencia, si bien en la norma se especificó el método DGALGOTR1/2009, éste se refiere a un método interno de la DGA que fue actualizado al usado efectivamente en el periodo en análisis (LADGA-IML-07), </w:t>
          </w:r>
          <w:r w:rsidR="00ED752D" w:rsidRPr="00964663">
            <w:t>por lo que se consideró como una metodología válida</w:t>
          </w:r>
          <w:r w:rsidR="00964663" w:rsidRPr="00964663">
            <w:t>.</w:t>
          </w:r>
        </w:p>
        <w:p w14:paraId="44706AC6" w14:textId="057B1C2F" w:rsidR="00ED752D" w:rsidRPr="00964663" w:rsidRDefault="00964663" w:rsidP="00B862E1">
          <w:pPr>
            <w:suppressAutoHyphens/>
            <w:jc w:val="both"/>
          </w:pPr>
          <w:r w:rsidRPr="00964663" w:rsidDel="001E27E9">
            <w:t xml:space="preserve">Por lo antes comentado, </w:t>
          </w:r>
          <w:r w:rsidR="00F67A04">
            <w:t>los resultados de los parámetros Fósforo Total y Nitrógeno Total</w:t>
          </w:r>
          <w:r w:rsidR="00F67A04" w:rsidRPr="00964663" w:rsidDel="001E27E9">
            <w:t xml:space="preserve"> </w:t>
          </w:r>
          <w:r w:rsidR="00F67A04">
            <w:t>se invalidan por no cumplir con las metodologías de análisis</w:t>
          </w:r>
          <w:r w:rsidR="00153660">
            <w:t xml:space="preserve"> previamente establecidas</w:t>
          </w:r>
          <w:r w:rsidRPr="00964663" w:rsidDel="001E27E9">
            <w:t>.</w:t>
          </w:r>
        </w:p>
        <w:p w14:paraId="249E7A2A" w14:textId="43E1CB0F" w:rsidR="001D3AD2" w:rsidRDefault="00F67A04" w:rsidP="009D19E5">
          <w:pPr>
            <w:pStyle w:val="Prrafodelista"/>
            <w:suppressAutoHyphens/>
            <w:jc w:val="both"/>
          </w:pPr>
          <w:r>
            <w:tab/>
          </w:r>
        </w:p>
        <w:p w14:paraId="1B381A84" w14:textId="5EF4EEBF" w:rsidR="001D3AD2" w:rsidRDefault="00570BE5" w:rsidP="008F3CE8">
          <w:pPr>
            <w:pStyle w:val="Prrafodelista"/>
            <w:numPr>
              <w:ilvl w:val="0"/>
              <w:numId w:val="12"/>
            </w:numPr>
            <w:suppressAutoHyphens/>
            <w:jc w:val="both"/>
          </w:pPr>
          <w:r>
            <w:t>L</w:t>
          </w:r>
          <w:r w:rsidRPr="008B17CE">
            <w:t>ímites de detección</w:t>
          </w:r>
          <w:r>
            <w:t>: El</w:t>
          </w:r>
          <w:r w:rsidRPr="008B17CE">
            <w:t xml:space="preserve"> </w:t>
          </w:r>
          <w:r>
            <w:t>requisito asociado a los</w:t>
          </w:r>
          <w:r w:rsidRPr="008B17CE">
            <w:t xml:space="preserve"> </w:t>
          </w:r>
          <w:r>
            <w:t xml:space="preserve">límites de detección de las metodologías utilizadas en el análisis de los parámetros y fracciones de los mismos, establece que el valor del límite de detección debe ser igual o menor al 80% del valor normativo. Al respecto, </w:t>
          </w:r>
          <w:r w:rsidRPr="008B17CE">
            <w:t xml:space="preserve">es </w:t>
          </w:r>
          <w:r w:rsidRPr="00B23B2C">
            <w:t xml:space="preserve">posible establecer que en todos los parámetros controlados se cumple con dicho requisito. </w:t>
          </w:r>
        </w:p>
        <w:p w14:paraId="4FBE8A50" w14:textId="17EBD793" w:rsidR="00BF42B4" w:rsidRPr="00503666" w:rsidRDefault="00503666" w:rsidP="00503666">
          <w:pPr>
            <w:pStyle w:val="Ttulo1"/>
          </w:pPr>
          <w:bookmarkStart w:id="38" w:name="_Toc27747609"/>
          <w:r w:rsidRPr="00503666">
            <w:rPr>
              <w:caps w:val="0"/>
            </w:rPr>
            <w:t xml:space="preserve">RESULTADOS </w:t>
          </w:r>
          <w:r w:rsidR="002B3964" w:rsidRPr="00DC643F">
            <w:rPr>
              <w:caps w:val="0"/>
            </w:rPr>
            <w:t>RED DE CONTROL Y CUMPLIMIENTO NORMATIVO</w:t>
          </w:r>
        </w:p>
      </w:sdtContent>
    </w:sdt>
    <w:bookmarkEnd w:id="38" w:displacedByCustomXml="prev"/>
    <w:bookmarkEnd w:id="5" w:displacedByCustomXml="prev"/>
    <w:p w14:paraId="5F6BDB1E" w14:textId="77777777" w:rsidR="007D6B81" w:rsidRPr="008B17CE" w:rsidRDefault="007D6B81" w:rsidP="007D6B81">
      <w:pPr>
        <w:pStyle w:val="Ttulo2"/>
        <w:ind w:left="715"/>
      </w:pPr>
      <w:bookmarkStart w:id="39" w:name="_Toc27747610"/>
      <w:r>
        <w:t>Metodología para la evaluación del cumplimiento normativo</w:t>
      </w:r>
      <w:bookmarkEnd w:id="39"/>
    </w:p>
    <w:p w14:paraId="6136C67D" w14:textId="4CE0E5F7" w:rsidR="0088315F" w:rsidRDefault="0088315F" w:rsidP="0062367D">
      <w:pPr>
        <w:jc w:val="both"/>
      </w:pPr>
      <w:r>
        <w:t xml:space="preserve">El </w:t>
      </w:r>
      <w:r w:rsidR="00AD3347">
        <w:t>a</w:t>
      </w:r>
      <w:r w:rsidRPr="009D3923">
        <w:t xml:space="preserve">rtículo </w:t>
      </w:r>
      <w:r>
        <w:t>5</w:t>
      </w:r>
      <w:r w:rsidR="00AD3347">
        <w:t>°</w:t>
      </w:r>
      <w:r w:rsidRPr="0088315F">
        <w:t xml:space="preserve"> </w:t>
      </w:r>
      <w:r w:rsidR="00153660">
        <w:t>de la NSCA Lago Llanquihue</w:t>
      </w:r>
      <w:r w:rsidR="00153660" w:rsidRPr="008B17CE">
        <w:t xml:space="preserve"> </w:t>
      </w:r>
      <w:r w:rsidR="007D6B81" w:rsidRPr="008B17CE">
        <w:t>indica que</w:t>
      </w:r>
      <w:r w:rsidR="007D6B81">
        <w:t>,</w:t>
      </w:r>
      <w:r w:rsidR="007D6B81" w:rsidRPr="008B17CE">
        <w:t xml:space="preserve"> para la protección de la calidad de las aguas</w:t>
      </w:r>
      <w:r w:rsidR="007D6B81">
        <w:t>,</w:t>
      </w:r>
      <w:r w:rsidR="007D6B81" w:rsidRPr="008B17CE">
        <w:t xml:space="preserve"> es necesario mantener los siguientes niveles de calidad para cada parámetro y para cada una de las áreas de vigilancia</w:t>
      </w:r>
      <w:r w:rsidR="007D6B81">
        <w:t xml:space="preserve"> bajo las condiciones que se detallan en la </w:t>
      </w:r>
      <w:r w:rsidR="00F360F1" w:rsidRPr="009A6D72">
        <w:rPr>
          <w:b/>
        </w:rPr>
        <w:fldChar w:fldCharType="begin"/>
      </w:r>
      <w:r w:rsidR="00F360F1" w:rsidRPr="009A6D72">
        <w:rPr>
          <w:b/>
        </w:rPr>
        <w:instrText xml:space="preserve"> REF _Ref438717503 \h </w:instrText>
      </w:r>
      <w:r w:rsidR="009A6D72">
        <w:rPr>
          <w:b/>
        </w:rPr>
        <w:instrText xml:space="preserve"> \* MERGEFORMAT </w:instrText>
      </w:r>
      <w:r w:rsidR="00F360F1" w:rsidRPr="009A6D72">
        <w:rPr>
          <w:b/>
        </w:rPr>
      </w:r>
      <w:r w:rsidR="00F360F1" w:rsidRPr="009A6D72">
        <w:rPr>
          <w:b/>
        </w:rPr>
        <w:fldChar w:fldCharType="separate"/>
      </w:r>
      <w:r w:rsidR="00585C6C" w:rsidRPr="004E67D1">
        <w:rPr>
          <w:b/>
        </w:rPr>
        <w:t xml:space="preserve">Tabla </w:t>
      </w:r>
      <w:r w:rsidR="00585C6C" w:rsidRPr="004E67D1">
        <w:rPr>
          <w:b/>
          <w:noProof/>
        </w:rPr>
        <w:t>9</w:t>
      </w:r>
      <w:r w:rsidR="00F360F1" w:rsidRPr="009A6D72">
        <w:rPr>
          <w:b/>
        </w:rPr>
        <w:fldChar w:fldCharType="end"/>
      </w:r>
      <w:r w:rsidR="007D6B81">
        <w:rPr>
          <w:b/>
        </w:rPr>
        <w:t>:</w:t>
      </w:r>
    </w:p>
    <w:p w14:paraId="415DEB0A" w14:textId="2DD119D8" w:rsidR="006D1DFB" w:rsidRDefault="006D1DFB" w:rsidP="006D1DFB">
      <w:pPr>
        <w:pStyle w:val="Epgrafe"/>
        <w:spacing w:after="0"/>
      </w:pPr>
      <w:bookmarkStart w:id="40" w:name="_Ref438717503"/>
      <w:r w:rsidRPr="001A2BAF">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9</w:t>
      </w:r>
      <w:r w:rsidR="006F3B1F">
        <w:rPr>
          <w:noProof/>
        </w:rPr>
        <w:fldChar w:fldCharType="end"/>
      </w:r>
      <w:bookmarkEnd w:id="40"/>
      <w:r>
        <w:t xml:space="preserve">. </w:t>
      </w:r>
      <w:r w:rsidRPr="009D3923">
        <w:t xml:space="preserve">Niveles de Calidad por Área de Vigilancia en el Lago Llanquihue (Adaptado de </w:t>
      </w:r>
      <w:r w:rsidR="00041506">
        <w:t>la NSCA Lago Llanquihue</w:t>
      </w:r>
      <w:r w:rsidRPr="009D3923">
        <w:t>)</w:t>
      </w:r>
    </w:p>
    <w:tbl>
      <w:tblPr>
        <w:tblStyle w:val="Tablaconcuadrcula"/>
        <w:tblW w:w="5000" w:type="pct"/>
        <w:tblLook w:val="04A0" w:firstRow="1" w:lastRow="0" w:firstColumn="1" w:lastColumn="0" w:noHBand="0" w:noVBand="1"/>
      </w:tblPr>
      <w:tblGrid>
        <w:gridCol w:w="1830"/>
        <w:gridCol w:w="1446"/>
        <w:gridCol w:w="1445"/>
        <w:gridCol w:w="1445"/>
        <w:gridCol w:w="1445"/>
        <w:gridCol w:w="1445"/>
      </w:tblGrid>
      <w:tr w:rsidR="006D1DFB" w:rsidRPr="00F358C6" w14:paraId="29D28C77" w14:textId="77777777" w:rsidTr="00B862E1">
        <w:trPr>
          <w:trHeight w:val="284"/>
          <w:tblHeader/>
        </w:trPr>
        <w:tc>
          <w:tcPr>
            <w:tcW w:w="1010" w:type="pct"/>
            <w:shd w:val="clear" w:color="auto" w:fill="D9D9D9" w:themeFill="background1" w:themeFillShade="D9"/>
            <w:vAlign w:val="center"/>
          </w:tcPr>
          <w:p w14:paraId="4B0EB0E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798" w:type="pct"/>
            <w:shd w:val="clear" w:color="auto" w:fill="D9D9D9" w:themeFill="background1" w:themeFillShade="D9"/>
            <w:vAlign w:val="center"/>
          </w:tcPr>
          <w:p w14:paraId="0DA578B2"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798" w:type="pct"/>
            <w:shd w:val="clear" w:color="auto" w:fill="D9D9D9" w:themeFill="background1" w:themeFillShade="D9"/>
            <w:vAlign w:val="center"/>
          </w:tcPr>
          <w:p w14:paraId="2013F1E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798" w:type="pct"/>
            <w:shd w:val="clear" w:color="auto" w:fill="D9D9D9" w:themeFill="background1" w:themeFillShade="D9"/>
            <w:vAlign w:val="center"/>
          </w:tcPr>
          <w:p w14:paraId="3834B97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798" w:type="pct"/>
            <w:shd w:val="clear" w:color="auto" w:fill="D9D9D9" w:themeFill="background1" w:themeFillShade="D9"/>
            <w:vAlign w:val="center"/>
          </w:tcPr>
          <w:p w14:paraId="59BCA03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798" w:type="pct"/>
            <w:shd w:val="clear" w:color="auto" w:fill="D9D9D9" w:themeFill="background1" w:themeFillShade="D9"/>
            <w:vAlign w:val="center"/>
          </w:tcPr>
          <w:p w14:paraId="345B337A"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6D1DFB" w:rsidRPr="00F358C6" w14:paraId="2377FF39" w14:textId="77777777" w:rsidTr="00B862E1">
        <w:trPr>
          <w:trHeight w:val="284"/>
        </w:trPr>
        <w:tc>
          <w:tcPr>
            <w:tcW w:w="1010" w:type="pct"/>
            <w:vAlign w:val="center"/>
          </w:tcPr>
          <w:p w14:paraId="0D636D1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798" w:type="pct"/>
            <w:vAlign w:val="center"/>
          </w:tcPr>
          <w:p w14:paraId="3A5D36F1"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S/cm</w:t>
            </w:r>
          </w:p>
        </w:tc>
        <w:tc>
          <w:tcPr>
            <w:tcW w:w="798" w:type="pct"/>
            <w:vAlign w:val="center"/>
          </w:tcPr>
          <w:p w14:paraId="251193B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2E5DB1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B7C92C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5186217"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6D1DFB" w:rsidRPr="00F358C6" w14:paraId="4C4319D3" w14:textId="77777777" w:rsidTr="00B862E1">
        <w:trPr>
          <w:trHeight w:val="284"/>
        </w:trPr>
        <w:tc>
          <w:tcPr>
            <w:tcW w:w="1010" w:type="pct"/>
            <w:vAlign w:val="center"/>
          </w:tcPr>
          <w:p w14:paraId="4D86F2A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798" w:type="pct"/>
            <w:vAlign w:val="center"/>
          </w:tcPr>
          <w:p w14:paraId="4D175B9D"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14226E4E" w14:textId="233C43A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07EE58C4" w14:textId="6F5ECF1B"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5DD0140B" w14:textId="60D53BAA"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129DD6B8" w14:textId="11E38796"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r>
      <w:tr w:rsidR="006D1DFB" w:rsidRPr="00F358C6" w14:paraId="3B57B310" w14:textId="77777777" w:rsidTr="00B862E1">
        <w:trPr>
          <w:trHeight w:val="284"/>
        </w:trPr>
        <w:tc>
          <w:tcPr>
            <w:tcW w:w="1010" w:type="pct"/>
            <w:vAlign w:val="center"/>
          </w:tcPr>
          <w:p w14:paraId="45428A58"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798" w:type="pct"/>
            <w:vAlign w:val="center"/>
          </w:tcPr>
          <w:p w14:paraId="24C231E1"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49004B65" w14:textId="2C9BC658"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B59468C" w14:textId="6F14D92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1AF42F12" w14:textId="0DDBE6C5"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4BE8096" w14:textId="4830C432"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r>
      <w:tr w:rsidR="006D1DFB" w:rsidRPr="00F358C6" w14:paraId="6AFAE985" w14:textId="77777777" w:rsidTr="00B862E1">
        <w:trPr>
          <w:trHeight w:val="284"/>
        </w:trPr>
        <w:tc>
          <w:tcPr>
            <w:tcW w:w="1010" w:type="pct"/>
            <w:vAlign w:val="center"/>
          </w:tcPr>
          <w:p w14:paraId="2E7D4BF9"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 xml:space="preserve">Oxígeno </w:t>
            </w:r>
            <w:r>
              <w:rPr>
                <w:rFonts w:eastAsia="Times New Roman"/>
                <w:bCs/>
                <w:color w:val="000000"/>
                <w:sz w:val="18"/>
                <w:szCs w:val="18"/>
                <w:lang w:eastAsia="es-CL"/>
              </w:rPr>
              <w:t>D</w:t>
            </w:r>
            <w:r w:rsidRPr="00F358C6">
              <w:rPr>
                <w:rFonts w:eastAsia="Times New Roman"/>
                <w:bCs/>
                <w:color w:val="000000"/>
                <w:sz w:val="18"/>
                <w:szCs w:val="18"/>
                <w:lang w:eastAsia="es-CL"/>
              </w:rPr>
              <w:t>isuelto</w:t>
            </w:r>
          </w:p>
        </w:tc>
        <w:tc>
          <w:tcPr>
            <w:tcW w:w="798" w:type="pct"/>
            <w:vAlign w:val="center"/>
          </w:tcPr>
          <w:p w14:paraId="17D85D29"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627AAF3B" w14:textId="59FC5FD1"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7A15343" w14:textId="41F4C252"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2303E93D" w14:textId="65CFA51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68178FF7" w14:textId="69FE6E3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DAA89AF" w14:textId="77777777" w:rsidTr="00B862E1">
        <w:trPr>
          <w:trHeight w:val="284"/>
        </w:trPr>
        <w:tc>
          <w:tcPr>
            <w:tcW w:w="1010" w:type="pct"/>
            <w:vAlign w:val="center"/>
          </w:tcPr>
          <w:p w14:paraId="36DD77A5"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Oxígeno</w:t>
            </w:r>
            <w:r>
              <w:rPr>
                <w:rFonts w:eastAsia="Times New Roman"/>
                <w:bCs/>
                <w:color w:val="000000"/>
                <w:sz w:val="18"/>
                <w:szCs w:val="18"/>
                <w:lang w:eastAsia="es-CL"/>
              </w:rPr>
              <w:t>,</w:t>
            </w:r>
            <w:r w:rsidRPr="00F358C6">
              <w:rPr>
                <w:rFonts w:eastAsia="Times New Roman"/>
                <w:bCs/>
                <w:color w:val="000000"/>
                <w:sz w:val="18"/>
                <w:szCs w:val="18"/>
                <w:lang w:eastAsia="es-CL"/>
              </w:rPr>
              <w:t xml:space="preserve"> </w:t>
            </w:r>
            <w:r>
              <w:rPr>
                <w:rFonts w:eastAsia="Times New Roman"/>
                <w:bCs/>
                <w:color w:val="000000"/>
                <w:sz w:val="18"/>
                <w:szCs w:val="18"/>
                <w:lang w:eastAsia="es-CL"/>
              </w:rPr>
              <w:t>P</w:t>
            </w:r>
            <w:r w:rsidRPr="00F358C6">
              <w:rPr>
                <w:rFonts w:eastAsia="Times New Roman"/>
                <w:bCs/>
                <w:color w:val="000000"/>
                <w:sz w:val="18"/>
                <w:szCs w:val="18"/>
                <w:lang w:eastAsia="es-CL"/>
              </w:rPr>
              <w:t>orcentaje</w:t>
            </w:r>
            <w:r>
              <w:rPr>
                <w:rFonts w:eastAsia="Times New Roman"/>
                <w:bCs/>
                <w:color w:val="000000"/>
                <w:sz w:val="18"/>
                <w:szCs w:val="18"/>
                <w:lang w:eastAsia="es-CL"/>
              </w:rPr>
              <w:t xml:space="preserve"> de</w:t>
            </w:r>
            <w:r w:rsidRPr="00F358C6">
              <w:rPr>
                <w:rFonts w:eastAsia="Times New Roman"/>
                <w:bCs/>
                <w:color w:val="000000"/>
                <w:sz w:val="18"/>
                <w:szCs w:val="18"/>
                <w:lang w:eastAsia="es-CL"/>
              </w:rPr>
              <w:t xml:space="preserve"> </w:t>
            </w:r>
            <w:r>
              <w:rPr>
                <w:rFonts w:eastAsia="Times New Roman"/>
                <w:bCs/>
                <w:color w:val="000000"/>
                <w:sz w:val="18"/>
                <w:szCs w:val="18"/>
                <w:lang w:eastAsia="es-CL"/>
              </w:rPr>
              <w:t>S</w:t>
            </w:r>
            <w:r w:rsidRPr="00F358C6">
              <w:rPr>
                <w:rFonts w:eastAsia="Times New Roman"/>
                <w:bCs/>
                <w:color w:val="000000"/>
                <w:sz w:val="18"/>
                <w:szCs w:val="18"/>
                <w:lang w:eastAsia="es-CL"/>
              </w:rPr>
              <w:t>aturación</w:t>
            </w:r>
          </w:p>
        </w:tc>
        <w:tc>
          <w:tcPr>
            <w:tcW w:w="798" w:type="pct"/>
            <w:vAlign w:val="center"/>
          </w:tcPr>
          <w:p w14:paraId="6943D72C"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798" w:type="pct"/>
            <w:vAlign w:val="center"/>
          </w:tcPr>
          <w:p w14:paraId="6AA291D7" w14:textId="60D78A5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79C1E3A8" w14:textId="47E36C05"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E479C38" w14:textId="7AB3E70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3C40D14F" w14:textId="62B341B3"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B52AF1B" w14:textId="77777777" w:rsidTr="00B862E1">
        <w:trPr>
          <w:trHeight w:val="284"/>
        </w:trPr>
        <w:tc>
          <w:tcPr>
            <w:tcW w:w="1010" w:type="pct"/>
            <w:vAlign w:val="center"/>
          </w:tcPr>
          <w:p w14:paraId="3270CB1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798" w:type="pct"/>
            <w:vAlign w:val="center"/>
          </w:tcPr>
          <w:p w14:paraId="2C2B833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798" w:type="pct"/>
            <w:vAlign w:val="center"/>
          </w:tcPr>
          <w:p w14:paraId="1C551991" w14:textId="11EC4C6B"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07C28195" w14:textId="313C56ED"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4BF1E38E" w14:textId="72DF8275"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2,4</w:t>
            </w:r>
          </w:p>
        </w:tc>
        <w:tc>
          <w:tcPr>
            <w:tcW w:w="798" w:type="pct"/>
            <w:vAlign w:val="center"/>
          </w:tcPr>
          <w:p w14:paraId="19B3A1CB" w14:textId="039CC3D6"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2,5</w:t>
            </w:r>
          </w:p>
        </w:tc>
      </w:tr>
      <w:tr w:rsidR="006D1DFB" w:rsidRPr="00F358C6" w14:paraId="36DACDB4" w14:textId="77777777" w:rsidTr="00B862E1">
        <w:trPr>
          <w:trHeight w:val="284"/>
        </w:trPr>
        <w:tc>
          <w:tcPr>
            <w:tcW w:w="1010" w:type="pct"/>
            <w:vAlign w:val="center"/>
          </w:tcPr>
          <w:p w14:paraId="4E1467C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798" w:type="pct"/>
            <w:vAlign w:val="center"/>
          </w:tcPr>
          <w:p w14:paraId="7FDE87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6F0C3D0"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798" w:type="pct"/>
            <w:vAlign w:val="center"/>
          </w:tcPr>
          <w:p w14:paraId="2D94C939"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798" w:type="pct"/>
            <w:vAlign w:val="center"/>
          </w:tcPr>
          <w:p w14:paraId="3FF84E33"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798" w:type="pct"/>
            <w:vAlign w:val="center"/>
          </w:tcPr>
          <w:p w14:paraId="33DCC0BC"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6D1DFB" w:rsidRPr="00F358C6" w14:paraId="1B3AA2D6" w14:textId="77777777" w:rsidTr="00B862E1">
        <w:trPr>
          <w:trHeight w:val="284"/>
        </w:trPr>
        <w:tc>
          <w:tcPr>
            <w:tcW w:w="1010" w:type="pct"/>
            <w:vAlign w:val="center"/>
          </w:tcPr>
          <w:p w14:paraId="0312515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798" w:type="pct"/>
            <w:vAlign w:val="center"/>
          </w:tcPr>
          <w:p w14:paraId="70C6BC4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33316C5" w14:textId="3011897D"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4,8</w:t>
            </w:r>
          </w:p>
        </w:tc>
        <w:tc>
          <w:tcPr>
            <w:tcW w:w="798" w:type="pct"/>
            <w:vAlign w:val="center"/>
          </w:tcPr>
          <w:p w14:paraId="29FD358C" w14:textId="2BD4425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4,9</w:t>
            </w:r>
          </w:p>
        </w:tc>
        <w:tc>
          <w:tcPr>
            <w:tcW w:w="798" w:type="pct"/>
            <w:vAlign w:val="center"/>
          </w:tcPr>
          <w:p w14:paraId="71FBF540" w14:textId="0902242E"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6,0</w:t>
            </w:r>
          </w:p>
        </w:tc>
        <w:tc>
          <w:tcPr>
            <w:tcW w:w="798" w:type="pct"/>
            <w:vAlign w:val="center"/>
          </w:tcPr>
          <w:p w14:paraId="69FC9DB2" w14:textId="3232B601"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5,0</w:t>
            </w:r>
          </w:p>
        </w:tc>
      </w:tr>
      <w:tr w:rsidR="006D1DFB" w:rsidRPr="00F358C6" w14:paraId="37530826" w14:textId="77777777" w:rsidTr="00B862E1">
        <w:trPr>
          <w:trHeight w:val="284"/>
        </w:trPr>
        <w:tc>
          <w:tcPr>
            <w:tcW w:w="1010" w:type="pct"/>
            <w:vAlign w:val="center"/>
          </w:tcPr>
          <w:p w14:paraId="3385B82C"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798" w:type="pct"/>
            <w:vAlign w:val="center"/>
          </w:tcPr>
          <w:p w14:paraId="2BF72DF4" w14:textId="50FDF17F" w:rsidR="006D1DFB" w:rsidRPr="00F358C6" w:rsidRDefault="007D173A" w:rsidP="00E32516">
            <w:pPr>
              <w:jc w:val="center"/>
              <w:rPr>
                <w:rFonts w:eastAsia="Times New Roman"/>
                <w:color w:val="000000"/>
                <w:sz w:val="18"/>
                <w:szCs w:val="18"/>
                <w:lang w:eastAsia="es-CL"/>
              </w:rPr>
            </w:pPr>
            <w:r>
              <w:rPr>
                <w:rFonts w:eastAsia="Times New Roman"/>
                <w:color w:val="000000"/>
                <w:sz w:val="18"/>
                <w:szCs w:val="18"/>
                <w:lang w:eastAsia="es-CL"/>
              </w:rPr>
              <w:t>m</w:t>
            </w:r>
          </w:p>
        </w:tc>
        <w:tc>
          <w:tcPr>
            <w:tcW w:w="798" w:type="pct"/>
            <w:vAlign w:val="center"/>
          </w:tcPr>
          <w:p w14:paraId="44AAA56F" w14:textId="5E7D0E2B"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13,5</w:t>
            </w:r>
          </w:p>
        </w:tc>
        <w:tc>
          <w:tcPr>
            <w:tcW w:w="798" w:type="pct"/>
            <w:vAlign w:val="center"/>
          </w:tcPr>
          <w:p w14:paraId="61996B37" w14:textId="7E955E3C"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14,0</w:t>
            </w:r>
          </w:p>
        </w:tc>
        <w:tc>
          <w:tcPr>
            <w:tcW w:w="798" w:type="pct"/>
            <w:vAlign w:val="center"/>
          </w:tcPr>
          <w:p w14:paraId="55B2F94B" w14:textId="434D231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16,0</w:t>
            </w:r>
          </w:p>
        </w:tc>
        <w:tc>
          <w:tcPr>
            <w:tcW w:w="798" w:type="pct"/>
            <w:vAlign w:val="center"/>
          </w:tcPr>
          <w:p w14:paraId="4E1283B1" w14:textId="0148674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12,5</w:t>
            </w:r>
          </w:p>
        </w:tc>
      </w:tr>
      <w:tr w:rsidR="006D1DFB" w:rsidRPr="00F358C6" w14:paraId="62E8E4E7" w14:textId="77777777" w:rsidTr="00B862E1">
        <w:trPr>
          <w:trHeight w:val="284"/>
        </w:trPr>
        <w:tc>
          <w:tcPr>
            <w:tcW w:w="1010" w:type="pct"/>
            <w:vAlign w:val="center"/>
          </w:tcPr>
          <w:p w14:paraId="076C7466"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798" w:type="pct"/>
            <w:vAlign w:val="center"/>
          </w:tcPr>
          <w:p w14:paraId="66BA1151"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0B374D5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798" w:type="pct"/>
            <w:vAlign w:val="center"/>
          </w:tcPr>
          <w:p w14:paraId="639E87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798" w:type="pct"/>
            <w:vAlign w:val="center"/>
          </w:tcPr>
          <w:p w14:paraId="53CE851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798" w:type="pct"/>
            <w:vAlign w:val="center"/>
          </w:tcPr>
          <w:p w14:paraId="34D4CDD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6D1DFB" w:rsidRPr="00F358C6" w14:paraId="044863AA" w14:textId="77777777" w:rsidTr="00B862E1">
        <w:trPr>
          <w:trHeight w:val="284"/>
        </w:trPr>
        <w:tc>
          <w:tcPr>
            <w:tcW w:w="1010" w:type="pct"/>
            <w:vAlign w:val="center"/>
          </w:tcPr>
          <w:p w14:paraId="1BA2562D"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lastRenderedPageBreak/>
              <w:t>Fósforo Total</w:t>
            </w:r>
          </w:p>
        </w:tc>
        <w:tc>
          <w:tcPr>
            <w:tcW w:w="798" w:type="pct"/>
            <w:vAlign w:val="center"/>
          </w:tcPr>
          <w:p w14:paraId="3DD0B12C"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m</w:t>
            </w:r>
            <w:r w:rsidRPr="00F358C6">
              <w:rPr>
                <w:rFonts w:eastAsia="Times New Roman"/>
                <w:color w:val="000000"/>
                <w:sz w:val="18"/>
                <w:szCs w:val="18"/>
                <w:lang w:eastAsia="es-CL"/>
              </w:rPr>
              <w:t>g/L</w:t>
            </w:r>
          </w:p>
        </w:tc>
        <w:tc>
          <w:tcPr>
            <w:tcW w:w="798" w:type="pct"/>
            <w:vAlign w:val="center"/>
          </w:tcPr>
          <w:p w14:paraId="0A29C10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7EDDD29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1EE4266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31A0E39A"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6D1DFB" w:rsidRPr="00F358C6" w14:paraId="3A8F570C" w14:textId="77777777" w:rsidTr="00B862E1">
        <w:trPr>
          <w:trHeight w:val="284"/>
        </w:trPr>
        <w:tc>
          <w:tcPr>
            <w:tcW w:w="1010" w:type="pct"/>
            <w:vAlign w:val="center"/>
          </w:tcPr>
          <w:p w14:paraId="682426A1"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798" w:type="pct"/>
            <w:vAlign w:val="center"/>
          </w:tcPr>
          <w:p w14:paraId="4DEADF54"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g/L</w:t>
            </w:r>
          </w:p>
        </w:tc>
        <w:tc>
          <w:tcPr>
            <w:tcW w:w="798" w:type="pct"/>
            <w:vAlign w:val="center"/>
          </w:tcPr>
          <w:p w14:paraId="4686887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22ED74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4A04F37D"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AFDED8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r>
    </w:tbl>
    <w:p w14:paraId="43E48F4A" w14:textId="77777777" w:rsidR="008F3CE8" w:rsidRDefault="008F3CE8" w:rsidP="007D6B81">
      <w:pPr>
        <w:jc w:val="both"/>
      </w:pPr>
    </w:p>
    <w:p w14:paraId="5B9FA895" w14:textId="60380CD0" w:rsidR="007D6B81" w:rsidRDefault="007D6B81" w:rsidP="007D6B81">
      <w:pPr>
        <w:jc w:val="both"/>
      </w:pPr>
      <w:r>
        <w:t>D</w:t>
      </w:r>
      <w:r w:rsidRPr="000845CE">
        <w:t>e acuerdo a los límites establecido</w:t>
      </w:r>
      <w:r>
        <w:t>s</w:t>
      </w:r>
      <w:r w:rsidRPr="000845CE">
        <w:t xml:space="preserve"> en </w:t>
      </w:r>
      <w:r w:rsidR="00041506">
        <w:t>la NSCA Lago Llanquihue</w:t>
      </w:r>
      <w:r>
        <w:t>, s</w:t>
      </w:r>
      <w:r w:rsidRPr="0088315F">
        <w:t xml:space="preserve">e entenderá que las aguas cumplen con la NSCA establecida cuando el percentil 66 de los valores de las muestras analizadas para un parámetro, considerando un período de dos años consecutivos y según la frecuencia mínima establecida en el Programa de Vigilancia, sea igual o menor a los límites </w:t>
      </w:r>
      <w:r>
        <w:t xml:space="preserve">(o rango) </w:t>
      </w:r>
      <w:r w:rsidRPr="0088315F">
        <w:t xml:space="preserve">establecidos en la presente norma. </w:t>
      </w:r>
      <w:r w:rsidRPr="009D3923">
        <w:t xml:space="preserve">Para el caso de </w:t>
      </w:r>
      <w:r>
        <w:t>T</w:t>
      </w:r>
      <w:r w:rsidRPr="009D3923">
        <w:t xml:space="preserve">ransparencia </w:t>
      </w:r>
      <w:r>
        <w:t xml:space="preserve">y Oxígeno Disuelto </w:t>
      </w:r>
      <w:r w:rsidRPr="009D3923">
        <w:t>se utilizar</w:t>
      </w:r>
      <w:r>
        <w:t xml:space="preserve">á </w:t>
      </w:r>
      <w:r w:rsidRPr="009D3923">
        <w:t>el percentil 33</w:t>
      </w:r>
      <w:r w:rsidRPr="000845CE">
        <w:t>.</w:t>
      </w:r>
    </w:p>
    <w:p w14:paraId="171330E0" w14:textId="19B5B21B" w:rsidR="007D6B81" w:rsidRDefault="008F3CE8" w:rsidP="007D6B81">
      <w:pPr>
        <w:jc w:val="both"/>
      </w:pPr>
      <w:r>
        <w:t>S</w:t>
      </w:r>
      <w:r w:rsidR="007D6B81">
        <w:t>e entiende como percentil el valor del dato que ocupa el “k-ésimo” lugar cuando éstos son ordenados de manera creciente; n1 &lt; n2 &lt; nk &lt; nn-1 &lt; nn, siendo k=q*n, considerando que “q” = 0,66 (en el caso de percentil 66) y “n” equivale al número de datos.</w:t>
      </w:r>
    </w:p>
    <w:p w14:paraId="5B595958" w14:textId="06E9851F" w:rsidR="008F3CE8" w:rsidRDefault="008F3CE8" w:rsidP="008F3CE8">
      <w:pPr>
        <w:suppressAutoHyphens/>
        <w:jc w:val="both"/>
      </w:pPr>
      <w:r>
        <w:t>A partir de los resultados obtenidos mediante el muestreo realizado en cada campaña en el periodo bienal asociados a los</w:t>
      </w:r>
      <w:r w:rsidRPr="00BF0B69">
        <w:t xml:space="preserve"> </w:t>
      </w:r>
      <w:r>
        <w:t xml:space="preserve">oficios </w:t>
      </w:r>
      <w:r w:rsidRPr="006D1DFB">
        <w:t xml:space="preserve">ORD. </w:t>
      </w:r>
      <w:r>
        <w:t>DCPRH</w:t>
      </w:r>
      <w:r w:rsidRPr="006D1DFB">
        <w:t xml:space="preserve"> N° </w:t>
      </w:r>
      <w:r>
        <w:t xml:space="preserve">69, de 6 de noviembre de </w:t>
      </w:r>
      <w:r w:rsidRPr="0046418F">
        <w:t>201</w:t>
      </w:r>
      <w:r>
        <w:t>8</w:t>
      </w:r>
      <w:r w:rsidRPr="0046418F">
        <w:t xml:space="preserve"> y </w:t>
      </w:r>
      <w:r w:rsidRPr="006D1DFB">
        <w:t xml:space="preserve">ORD. </w:t>
      </w:r>
      <w:r>
        <w:t>DCPRH</w:t>
      </w:r>
      <w:r w:rsidRPr="006D1DFB">
        <w:t xml:space="preserve"> N° </w:t>
      </w:r>
      <w:r>
        <w:t xml:space="preserve">85, de 16 de octubre de 2017, y teniendo como referencia los criterios establecidos en la NSCA Lago Llanquihue, </w:t>
      </w:r>
      <w:r w:rsidRPr="00BF0B69">
        <w:t xml:space="preserve">se </w:t>
      </w:r>
      <w:r w:rsidR="005153AA">
        <w:t>realizó la respectiva evaluación de cumplimiento</w:t>
      </w:r>
      <w:r>
        <w:t xml:space="preserve">, </w:t>
      </w:r>
      <w:r w:rsidRPr="00BF0B69">
        <w:t xml:space="preserve">por cada estación de monitoreo, considerando el período de campañas de monitoreo comprendido entre enero 2017 y diciembre de 2018 (2 años consecutivos). </w:t>
      </w:r>
    </w:p>
    <w:p w14:paraId="0E112FA6" w14:textId="6F399BE8" w:rsidR="008F3CE8" w:rsidRPr="002229C8" w:rsidRDefault="008F3CE8" w:rsidP="008F3CE8">
      <w:pPr>
        <w:suppressAutoHyphens/>
        <w:jc w:val="both"/>
      </w:pPr>
      <w:r>
        <w:t xml:space="preserve">Cabe hacer mención que, en vista a las conclusiones de la revisión de validez para los datos según la sección </w:t>
      </w:r>
      <w:r>
        <w:fldChar w:fldCharType="begin"/>
      </w:r>
      <w:r>
        <w:instrText xml:space="preserve"> REF _Ref475468527 \r \h </w:instrText>
      </w:r>
      <w:r>
        <w:fldChar w:fldCharType="separate"/>
      </w:r>
      <w:r w:rsidR="00585C6C">
        <w:t>5</w:t>
      </w:r>
      <w:r>
        <w:fldChar w:fldCharType="end"/>
      </w:r>
      <w:r>
        <w:t xml:space="preserve"> del presente informe, la </w:t>
      </w:r>
      <w:r w:rsidRPr="002229C8">
        <w:t>evaluación de cumplimiento de la norma será abordada como sigue:</w:t>
      </w:r>
    </w:p>
    <w:p w14:paraId="445DB52B" w14:textId="5AE0A6F6" w:rsidR="008F3CE8" w:rsidRPr="00BF4A38" w:rsidRDefault="008F3CE8" w:rsidP="008F3CE8">
      <w:pPr>
        <w:pStyle w:val="Prrafodelista"/>
        <w:numPr>
          <w:ilvl w:val="0"/>
          <w:numId w:val="13"/>
        </w:numPr>
        <w:suppressAutoHyphens/>
        <w:jc w:val="both"/>
      </w:pPr>
      <w:r w:rsidRPr="008F3CE8">
        <w:rPr>
          <w:u w:val="single"/>
        </w:rPr>
        <w:t>Parámetros analizables respecto a cumplimiento</w:t>
      </w:r>
      <w:r w:rsidRPr="002229C8">
        <w:t xml:space="preserve">: </w:t>
      </w:r>
      <w:r w:rsidR="00F84B4A">
        <w:t xml:space="preserve">Turbiedad, </w:t>
      </w:r>
      <w:r w:rsidRPr="00BF4A38">
        <w:t>Clorofila “a”</w:t>
      </w:r>
      <w:r w:rsidR="00153660">
        <w:t>,</w:t>
      </w:r>
      <w:r w:rsidRPr="00BF4A38">
        <w:t xml:space="preserve"> Sílice</w:t>
      </w:r>
      <w:r w:rsidR="00153660">
        <w:t>,</w:t>
      </w:r>
      <w:r w:rsidRPr="00BF4A38">
        <w:t xml:space="preserve"> Conductividad</w:t>
      </w:r>
      <w:r w:rsidR="00153660">
        <w:t>,</w:t>
      </w:r>
      <w:r w:rsidRPr="00BF4A38">
        <w:t xml:space="preserve"> pH y Oxígeno Disuelto en las áreas de vigilancia Puerto Octay</w:t>
      </w:r>
      <w:r w:rsidR="00153660">
        <w:t>,</w:t>
      </w:r>
      <w:r w:rsidRPr="00BF4A38">
        <w:t xml:space="preserve"> Puerto Varas y Frutillar</w:t>
      </w:r>
      <w:r w:rsidR="00EE2320">
        <w:t>.</w:t>
      </w:r>
      <w:r>
        <w:t xml:space="preserve"> Transparencia en todas las estaciones de la red de control</w:t>
      </w:r>
      <w:r w:rsidRPr="00BF0B69">
        <w:t>.</w:t>
      </w:r>
    </w:p>
    <w:p w14:paraId="59FBFF7F" w14:textId="51DE14FB" w:rsidR="008F3CE8" w:rsidRPr="00BF4A38" w:rsidRDefault="008F3CE8" w:rsidP="008F3CE8">
      <w:pPr>
        <w:pStyle w:val="Prrafodelista"/>
        <w:numPr>
          <w:ilvl w:val="0"/>
          <w:numId w:val="13"/>
        </w:numPr>
        <w:suppressAutoHyphens/>
        <w:jc w:val="both"/>
      </w:pPr>
      <w:r w:rsidRPr="008F3CE8">
        <w:rPr>
          <w:u w:val="single"/>
        </w:rPr>
        <w:t>Parámetros analizables de forma referencial</w:t>
      </w:r>
      <w:r w:rsidRPr="00BF4A38">
        <w:t xml:space="preserve">: </w:t>
      </w:r>
      <w:r w:rsidR="00F84B4A">
        <w:t>DQO</w:t>
      </w:r>
      <w:r>
        <w:t>,</w:t>
      </w:r>
      <w:r w:rsidRPr="00BF4A38">
        <w:t xml:space="preserve"> Conductividad</w:t>
      </w:r>
      <w:r w:rsidR="00EE2320">
        <w:t>,</w:t>
      </w:r>
      <w:r w:rsidRPr="00BF4A38">
        <w:t xml:space="preserve"> pH</w:t>
      </w:r>
      <w:r w:rsidR="00EE2320">
        <w:t>,</w:t>
      </w:r>
      <w:r w:rsidRPr="00BF4A38">
        <w:t xml:space="preserve"> Oxígeno Disuelto</w:t>
      </w:r>
      <w:r w:rsidR="00EE2320">
        <w:t>,</w:t>
      </w:r>
      <w:r w:rsidRPr="00BF4A38">
        <w:t xml:space="preserve"> Clorofila “a” y Sílice en Ensenada.</w:t>
      </w:r>
    </w:p>
    <w:p w14:paraId="338592EA" w14:textId="10C5CACE" w:rsidR="008F3CE8" w:rsidRPr="0065393D" w:rsidRDefault="008F3CE8" w:rsidP="008F3CE8">
      <w:pPr>
        <w:pStyle w:val="Prrafodelista"/>
        <w:numPr>
          <w:ilvl w:val="0"/>
          <w:numId w:val="13"/>
        </w:numPr>
        <w:suppressAutoHyphens/>
        <w:jc w:val="both"/>
      </w:pPr>
      <w:r w:rsidRPr="008F3CE8">
        <w:rPr>
          <w:u w:val="single"/>
        </w:rPr>
        <w:t xml:space="preserve">Parámetros sin </w:t>
      </w:r>
      <w:r>
        <w:rPr>
          <w:u w:val="single"/>
        </w:rPr>
        <w:t>analizar por falta de resultados</w:t>
      </w:r>
      <w:r w:rsidRPr="0065393D">
        <w:t xml:space="preserve">: </w:t>
      </w:r>
      <w:r w:rsidR="00F84B4A" w:rsidRPr="00BF4A38">
        <w:t xml:space="preserve">Fósforo Total y Nitrógeno Total </w:t>
      </w:r>
      <w:r w:rsidR="00F84B4A">
        <w:t>en todas las estaciones de la red de control</w:t>
      </w:r>
      <w:r w:rsidR="005E22D9">
        <w:t>, y</w:t>
      </w:r>
      <w:r w:rsidR="00F84B4A">
        <w:t xml:space="preserve"> </w:t>
      </w:r>
      <w:r>
        <w:t xml:space="preserve">Turbiedad en </w:t>
      </w:r>
      <w:r w:rsidR="00F84B4A">
        <w:t>Ensenada</w:t>
      </w:r>
      <w:r w:rsidRPr="00BF0B69">
        <w:t>.</w:t>
      </w:r>
    </w:p>
    <w:p w14:paraId="35C36CFD" w14:textId="5B01D6EC" w:rsidR="002F20E2" w:rsidRPr="004E67D1" w:rsidRDefault="008F3CE8" w:rsidP="00D437E8">
      <w:pPr>
        <w:shd w:val="clear" w:color="auto" w:fill="FFFFFF" w:themeFill="background1"/>
        <w:jc w:val="both"/>
        <w:rPr>
          <w:b/>
        </w:rPr>
      </w:pPr>
      <w:r w:rsidRPr="008F3CE8">
        <w:rPr>
          <w:rFonts w:ascii="Calibri" w:hAnsi="Calibri" w:cs="Arial"/>
        </w:rPr>
        <w:t xml:space="preserve">Para cada una de las Áreas de Vigilancia se pondera las concentraciones obtenidas a las distintas profundidades, según el volumen </w:t>
      </w:r>
      <w:r w:rsidR="00EE2320">
        <w:rPr>
          <w:rFonts w:ascii="Calibri" w:hAnsi="Calibri" w:cs="Arial"/>
        </w:rPr>
        <w:t>que representa cada una en base a</w:t>
      </w:r>
      <w:r w:rsidR="00D437E8">
        <w:rPr>
          <w:rFonts w:ascii="Calibri" w:hAnsi="Calibri" w:cs="Arial"/>
        </w:rPr>
        <w:t xml:space="preserve"> </w:t>
      </w:r>
      <w:r w:rsidR="00D437E8" w:rsidRPr="008F7ABA">
        <w:rPr>
          <w:rFonts w:ascii="Calibri" w:hAnsi="Calibri" w:cs="Arial"/>
        </w:rPr>
        <w:t xml:space="preserve">la metodología desarrollada por la Dirección General de Aguas e indicada en el </w:t>
      </w:r>
      <w:r w:rsidR="00D437E8">
        <w:rPr>
          <w:rFonts w:ascii="Calibri" w:hAnsi="Calibri" w:cs="Arial"/>
        </w:rPr>
        <w:t>Sexto</w:t>
      </w:r>
      <w:r w:rsidR="00D437E8" w:rsidRPr="008F7ABA">
        <w:rPr>
          <w:rFonts w:ascii="Calibri" w:hAnsi="Calibri" w:cs="Arial"/>
        </w:rPr>
        <w:t xml:space="preserve"> Informe de Calidad</w:t>
      </w:r>
      <w:r w:rsidR="00D437E8">
        <w:rPr>
          <w:rFonts w:ascii="Calibri" w:hAnsi="Calibri" w:cs="Arial"/>
        </w:rPr>
        <w:t xml:space="preserve"> </w:t>
      </w:r>
      <w:r w:rsidRPr="008F3CE8">
        <w:rPr>
          <w:rFonts w:ascii="Calibri" w:hAnsi="Calibri" w:cs="Arial"/>
        </w:rPr>
        <w:t>(</w:t>
      </w:r>
      <w:r w:rsidRPr="00E87D19">
        <w:rPr>
          <w:rFonts w:ascii="Calibri" w:hAnsi="Calibri" w:cs="Arial"/>
          <w:b/>
        </w:rPr>
        <w:fldChar w:fldCharType="begin"/>
      </w:r>
      <w:r w:rsidRPr="00E87D19">
        <w:rPr>
          <w:rFonts w:ascii="Calibri" w:hAnsi="Calibri" w:cs="Arial"/>
          <w:b/>
        </w:rPr>
        <w:instrText xml:space="preserve"> REF _Ref486948874 \h </w:instrText>
      </w:r>
      <w:r>
        <w:rPr>
          <w:rFonts w:ascii="Calibri" w:hAnsi="Calibri" w:cs="Arial"/>
          <w:b/>
        </w:rPr>
        <w:instrText xml:space="preserve"> \* MERGEFORMAT </w:instrText>
      </w:r>
      <w:r w:rsidRPr="00E87D19">
        <w:rPr>
          <w:rFonts w:ascii="Calibri" w:hAnsi="Calibri" w:cs="Arial"/>
          <w:b/>
        </w:rPr>
      </w:r>
      <w:r w:rsidRPr="00E87D19">
        <w:rPr>
          <w:rFonts w:ascii="Calibri" w:hAnsi="Calibri" w:cs="Arial"/>
          <w:b/>
        </w:rPr>
        <w:fldChar w:fldCharType="separate"/>
      </w:r>
      <w:r w:rsidR="00585C6C" w:rsidRPr="004E67D1">
        <w:rPr>
          <w:b/>
        </w:rPr>
        <w:t>Tabla</w:t>
      </w:r>
      <w:r w:rsidR="00585C6C" w:rsidRPr="004E67D1">
        <w:rPr>
          <w:b/>
          <w:noProof/>
        </w:rPr>
        <w:t xml:space="preserve"> </w:t>
      </w:r>
      <w:r w:rsidR="00585C6C">
        <w:rPr>
          <w:noProof/>
        </w:rPr>
        <w:t>10</w:t>
      </w:r>
      <w:r w:rsidRPr="00E87D19">
        <w:rPr>
          <w:rFonts w:ascii="Calibri" w:hAnsi="Calibri" w:cs="Arial"/>
          <w:b/>
        </w:rPr>
        <w:fldChar w:fldCharType="end"/>
      </w:r>
      <w:r w:rsidRPr="008F3CE8">
        <w:rPr>
          <w:rFonts w:ascii="Calibri" w:hAnsi="Calibri" w:cs="Arial"/>
        </w:rPr>
        <w:t xml:space="preserve"> y </w:t>
      </w:r>
      <w:r w:rsidRPr="007F4A35">
        <w:rPr>
          <w:rFonts w:ascii="Calibri" w:hAnsi="Calibri" w:cs="Arial"/>
          <w:b/>
        </w:rPr>
        <w:fldChar w:fldCharType="begin"/>
      </w:r>
      <w:r w:rsidRPr="007F4A35">
        <w:rPr>
          <w:rFonts w:ascii="Calibri" w:hAnsi="Calibri" w:cs="Arial"/>
          <w:b/>
        </w:rPr>
        <w:instrText xml:space="preserve"> REF _Ref440870021 \h  \* MERGEFORMAT </w:instrText>
      </w:r>
      <w:r w:rsidRPr="007F4A35">
        <w:rPr>
          <w:rFonts w:ascii="Calibri" w:hAnsi="Calibri" w:cs="Arial"/>
          <w:b/>
        </w:rPr>
      </w:r>
      <w:r w:rsidRPr="007F4A35">
        <w:rPr>
          <w:rFonts w:ascii="Calibri" w:hAnsi="Calibri" w:cs="Arial"/>
          <w:b/>
        </w:rPr>
        <w:fldChar w:fldCharType="separate"/>
      </w:r>
      <w:r w:rsidR="00585C6C" w:rsidRPr="004E67D1">
        <w:rPr>
          <w:b/>
        </w:rPr>
        <w:t xml:space="preserve">Tabla </w:t>
      </w:r>
      <w:r w:rsidR="00585C6C" w:rsidRPr="004E67D1">
        <w:rPr>
          <w:b/>
          <w:noProof/>
        </w:rPr>
        <w:t>11</w:t>
      </w:r>
      <w:r w:rsidRPr="007F4A35">
        <w:rPr>
          <w:rFonts w:ascii="Calibri" w:hAnsi="Calibri" w:cs="Arial"/>
          <w:b/>
        </w:rPr>
        <w:fldChar w:fldCharType="end"/>
      </w:r>
      <w:r w:rsidR="00D437E8" w:rsidRPr="00D437E8">
        <w:rPr>
          <w:rFonts w:ascii="Calibri" w:hAnsi="Calibri" w:cs="Arial"/>
        </w:rPr>
        <w:t>).</w:t>
      </w:r>
      <w:r w:rsidR="00D437E8">
        <w:rPr>
          <w:rFonts w:ascii="Calibri" w:hAnsi="Calibri" w:cs="Arial"/>
        </w:rPr>
        <w:t xml:space="preserve"> </w:t>
      </w:r>
      <w:r w:rsidR="004063EA">
        <w:rPr>
          <w:rFonts w:ascii="Calibri" w:hAnsi="Calibri" w:cs="Arial"/>
        </w:rPr>
        <w:t>Esta</w:t>
      </w:r>
      <w:r w:rsidR="002F20E2">
        <w:rPr>
          <w:rFonts w:ascii="Calibri" w:hAnsi="Calibri" w:cs="Arial"/>
        </w:rPr>
        <w:t xml:space="preserve"> metodología consiste en estimar el volumen de agua representativo de cada profundidad de medición</w:t>
      </w:r>
      <w:r w:rsidR="004063EA">
        <w:rPr>
          <w:rFonts w:ascii="Calibri" w:hAnsi="Calibri" w:cs="Arial"/>
        </w:rPr>
        <w:t xml:space="preserve"> (para profundidades de verano y para profundidades de invierno), para cada una de las Á</w:t>
      </w:r>
      <w:r w:rsidR="002F20E2">
        <w:rPr>
          <w:rFonts w:ascii="Calibri" w:hAnsi="Calibri" w:cs="Arial"/>
        </w:rPr>
        <w:t>rea</w:t>
      </w:r>
      <w:r w:rsidR="004063EA">
        <w:rPr>
          <w:rFonts w:ascii="Calibri" w:hAnsi="Calibri" w:cs="Arial"/>
        </w:rPr>
        <w:t>s de V</w:t>
      </w:r>
      <w:r w:rsidR="002F20E2">
        <w:rPr>
          <w:rFonts w:ascii="Calibri" w:hAnsi="Calibri" w:cs="Arial"/>
        </w:rPr>
        <w:t>igilancia y luego ponderar las concentraciones obtenidas en las distintas profundid</w:t>
      </w:r>
      <w:r w:rsidR="004063EA">
        <w:rPr>
          <w:rFonts w:ascii="Calibri" w:hAnsi="Calibri" w:cs="Arial"/>
        </w:rPr>
        <w:t>ades por dicho volumen, de acuerdo a la siguiente expresión:</w:t>
      </w:r>
    </w:p>
    <w:p w14:paraId="6A89724A" w14:textId="35F278D8" w:rsidR="00305207" w:rsidRPr="002B3964" w:rsidRDefault="004E67D1" w:rsidP="004063EA">
      <w:pPr>
        <w:pStyle w:val="Sinespaciado"/>
        <w:jc w:val="both"/>
        <w:rPr>
          <w:rFonts w:eastAsiaTheme="minorEastAsia"/>
          <w:sz w:val="24"/>
          <w:szCs w:val="24"/>
        </w:rPr>
      </w:pPr>
      <m:oMathPara>
        <m:oMath>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total</m:t>
              </m:r>
            </m:sub>
          </m:sSub>
          <m:r>
            <w:rPr>
              <w:rFonts w:ascii="Cambria Math" w:hAnsi="Cambria Math" w:cs="Calibri"/>
              <w:color w:val="000000"/>
              <w:szCs w:val="24"/>
              <w:lang w:eastAsia="es-CL"/>
            </w:rPr>
            <m:t>=</m:t>
          </m:r>
          <m:f>
            <m:fPr>
              <m:ctrlPr>
                <w:rPr>
                  <w:rFonts w:ascii="Cambria Math" w:hAnsi="Cambria Math" w:cs="Calibri"/>
                  <w:i/>
                  <w:color w:val="000000"/>
                  <w:szCs w:val="24"/>
                  <w:lang w:eastAsia="es-CL"/>
                </w:rPr>
              </m:ctrlPr>
            </m:fPr>
            <m:num>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E2</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E2</m:t>
                  </m:r>
                </m:sub>
              </m:sSub>
              <m:r>
                <m:rPr>
                  <m:sty m:val="p"/>
                </m:rPr>
                <w:rPr>
                  <w:rFonts w:ascii="Cambria Math" w:hAnsi="Cambria Math"/>
                  <w:szCs w:val="24"/>
                </w:rPr>
                <m:t xml:space="preserve"> +………… </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En</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En</m:t>
                  </m:r>
                </m:sub>
              </m:sSub>
            </m:num>
            <m:den>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total</m:t>
                  </m:r>
                </m:sub>
              </m:sSub>
            </m:den>
          </m:f>
        </m:oMath>
      </m:oMathPara>
    </w:p>
    <w:p w14:paraId="7DE75955" w14:textId="77777777" w:rsidR="004063EA" w:rsidRDefault="004063EA" w:rsidP="004063EA">
      <w:pPr>
        <w:pStyle w:val="Sinespaciado"/>
        <w:jc w:val="both"/>
        <w:rPr>
          <w:sz w:val="16"/>
        </w:rPr>
      </w:pPr>
    </w:p>
    <w:p w14:paraId="0410B8EB" w14:textId="77777777" w:rsidR="00204ECE" w:rsidRPr="00521808" w:rsidRDefault="00204ECE" w:rsidP="004063EA">
      <w:pPr>
        <w:pStyle w:val="Sinespaciado"/>
        <w:jc w:val="both"/>
        <w:rPr>
          <w:sz w:val="10"/>
          <w:szCs w:val="10"/>
        </w:rPr>
      </w:pPr>
    </w:p>
    <w:p w14:paraId="2F5B020C" w14:textId="7597A70B" w:rsidR="004063EA" w:rsidRDefault="004063EA" w:rsidP="004063EA">
      <w:pPr>
        <w:pStyle w:val="Sinespaciado"/>
        <w:jc w:val="both"/>
      </w:pPr>
      <w:r>
        <w:t>Donde</w:t>
      </w:r>
      <w:r w:rsidR="008F0B8C">
        <w:t>:</w:t>
      </w:r>
    </w:p>
    <w:p w14:paraId="516A5D0D" w14:textId="77777777" w:rsidR="004063EA" w:rsidRDefault="004063EA" w:rsidP="004063EA">
      <w:pPr>
        <w:pStyle w:val="Sinespaciado"/>
        <w:jc w:val="both"/>
      </w:pPr>
      <w:r>
        <w:t>C</w:t>
      </w:r>
      <w:r>
        <w:rPr>
          <w:vertAlign w:val="subscript"/>
        </w:rPr>
        <w:t>total</w:t>
      </w:r>
      <w:r>
        <w:t xml:space="preserve">= concentración total de un parámetro para un Área de Vigilancia </w:t>
      </w:r>
    </w:p>
    <w:p w14:paraId="78809BA1" w14:textId="394DFE5B" w:rsidR="004063EA" w:rsidRDefault="004063EA" w:rsidP="004063EA">
      <w:pPr>
        <w:pStyle w:val="Sinespaciado"/>
        <w:jc w:val="both"/>
      </w:pPr>
      <w:r>
        <w:t>V</w:t>
      </w:r>
      <w:r>
        <w:rPr>
          <w:vertAlign w:val="subscript"/>
        </w:rPr>
        <w:t>Ei</w:t>
      </w:r>
      <w:r>
        <w:t xml:space="preserve">= Volumen de agua del estrato i </w:t>
      </w:r>
    </w:p>
    <w:p w14:paraId="0EB35701" w14:textId="44427574" w:rsidR="002F20E2" w:rsidRDefault="004063EA" w:rsidP="004063EA">
      <w:pPr>
        <w:jc w:val="both"/>
      </w:pPr>
      <w:r>
        <w:t>C</w:t>
      </w:r>
      <w:r>
        <w:rPr>
          <w:vertAlign w:val="subscript"/>
        </w:rPr>
        <w:t>Ei</w:t>
      </w:r>
      <w:r>
        <w:t xml:space="preserve"> = Concentración medida del parámetro</w:t>
      </w:r>
      <w:r w:rsidR="001B56E1">
        <w:t xml:space="preserve"> en el estrato i</w:t>
      </w:r>
    </w:p>
    <w:p w14:paraId="407CF1B1" w14:textId="77777777" w:rsidR="000F1226" w:rsidRDefault="000F1226" w:rsidP="004063EA">
      <w:pPr>
        <w:pStyle w:val="Epgrafe"/>
        <w:spacing w:after="0"/>
      </w:pPr>
      <w:bookmarkStart w:id="41" w:name="_Ref440870018"/>
    </w:p>
    <w:p w14:paraId="6AB87AA1" w14:textId="77777777" w:rsidR="00157DD4" w:rsidRDefault="00157DD4" w:rsidP="004063EA">
      <w:pPr>
        <w:pStyle w:val="Epgrafe"/>
        <w:spacing w:after="0"/>
      </w:pPr>
      <w:bookmarkStart w:id="42" w:name="_Ref486948874"/>
    </w:p>
    <w:p w14:paraId="7CFF74B5" w14:textId="42F3F8D9" w:rsidR="004063EA" w:rsidRDefault="004063EA" w:rsidP="004063EA">
      <w:pPr>
        <w:pStyle w:val="Epgrafe"/>
        <w:spacing w:after="0"/>
      </w:pPr>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585C6C">
        <w:rPr>
          <w:noProof/>
        </w:rPr>
        <w:t>10</w:t>
      </w:r>
      <w:r w:rsidR="00473622" w:rsidRPr="00EF1642">
        <w:rPr>
          <w:noProof/>
        </w:rPr>
        <w:fldChar w:fldCharType="end"/>
      </w:r>
      <w:bookmarkEnd w:id="41"/>
      <w:bookmarkEnd w:id="42"/>
      <w:r w:rsidRPr="00AD3347">
        <w:t xml:space="preserve">. </w:t>
      </w:r>
      <w:r w:rsidR="00D437E8">
        <w:t>Porcentaje de v</w:t>
      </w:r>
      <w:r w:rsidRPr="00EF1642">
        <w:rPr>
          <w:rFonts w:ascii="Calibri" w:hAnsi="Calibri" w:cs="Arial"/>
        </w:rPr>
        <w:t xml:space="preserve">olumen aproximado de agua contenido por </w:t>
      </w:r>
      <w:r w:rsidR="00D437E8">
        <w:rPr>
          <w:rFonts w:ascii="Calibri" w:hAnsi="Calibri" w:cs="Arial"/>
        </w:rPr>
        <w:t>á</w:t>
      </w:r>
      <w:r w:rsidR="00D437E8" w:rsidRPr="00EF1642">
        <w:rPr>
          <w:rFonts w:ascii="Calibri" w:hAnsi="Calibri" w:cs="Arial"/>
        </w:rPr>
        <w:t>rea</w:t>
      </w:r>
      <w:r w:rsidRPr="00EF1642">
        <w:rPr>
          <w:rFonts w:ascii="Calibri" w:hAnsi="Calibri" w:cs="Arial"/>
        </w:rPr>
        <w:t xml:space="preserve"> de </w:t>
      </w:r>
      <w:r w:rsidR="00D437E8">
        <w:rPr>
          <w:rFonts w:ascii="Calibri" w:hAnsi="Calibri" w:cs="Arial"/>
        </w:rPr>
        <w:t>v</w:t>
      </w:r>
      <w:r w:rsidRPr="00EF1642">
        <w:rPr>
          <w:rFonts w:ascii="Calibri" w:hAnsi="Calibri" w:cs="Arial"/>
        </w:rPr>
        <w:t>igilancia y rango de profundidad</w:t>
      </w:r>
      <w:r w:rsidR="00D437E8">
        <w:rPr>
          <w:rFonts w:ascii="Calibri" w:hAnsi="Calibri" w:cs="Arial"/>
        </w:rPr>
        <w:t xml:space="preserve">, </w:t>
      </w:r>
      <w:r w:rsidRPr="00EF1642">
        <w:rPr>
          <w:rFonts w:ascii="Calibri" w:hAnsi="Calibri" w:cs="Arial"/>
        </w:rPr>
        <w:t>verano</w:t>
      </w:r>
      <w:r w:rsidRPr="00EF1642">
        <w:t>.</w:t>
      </w:r>
    </w:p>
    <w:tbl>
      <w:tblPr>
        <w:tblW w:w="5000" w:type="pct"/>
        <w:jc w:val="center"/>
        <w:tblCellMar>
          <w:left w:w="70" w:type="dxa"/>
          <w:right w:w="70" w:type="dxa"/>
        </w:tblCellMar>
        <w:tblLook w:val="00A0" w:firstRow="1" w:lastRow="0" w:firstColumn="1" w:lastColumn="0" w:noHBand="0" w:noVBand="0"/>
      </w:tblPr>
      <w:tblGrid>
        <w:gridCol w:w="909"/>
        <w:gridCol w:w="611"/>
        <w:gridCol w:w="1124"/>
        <w:gridCol w:w="661"/>
        <w:gridCol w:w="1248"/>
        <w:gridCol w:w="661"/>
        <w:gridCol w:w="1270"/>
        <w:gridCol w:w="713"/>
        <w:gridCol w:w="1124"/>
        <w:gridCol w:w="659"/>
      </w:tblGrid>
      <w:tr w:rsidR="00B862E1" w:rsidRPr="004063EA" w14:paraId="70169768"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429F94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9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D9468"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OCTAY</w:t>
            </w:r>
          </w:p>
        </w:tc>
        <w:tc>
          <w:tcPr>
            <w:tcW w:w="1063" w:type="pct"/>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14:paraId="00430B77"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ENSENADA</w:t>
            </w:r>
          </w:p>
        </w:tc>
        <w:tc>
          <w:tcPr>
            <w:tcW w:w="11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271B71C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VARAS</w:t>
            </w:r>
          </w:p>
        </w:tc>
        <w:tc>
          <w:tcPr>
            <w:tcW w:w="99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14:paraId="62E7C25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FRUTILLAR</w:t>
            </w:r>
          </w:p>
        </w:tc>
      </w:tr>
      <w:tr w:rsidR="00B862E1" w:rsidRPr="004063EA" w14:paraId="5ED8CF29"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2DBB65E5"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D870"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F6CA" w14:textId="77777777" w:rsidR="002B3964" w:rsidRPr="004063EA" w:rsidRDefault="002B3964" w:rsidP="00910E89">
            <w:pPr>
              <w:spacing w:after="0"/>
              <w:jc w:val="center"/>
              <w:rPr>
                <w:rFonts w:cs="Calibri"/>
                <w:b/>
                <w:color w:val="000000"/>
                <w:sz w:val="18"/>
                <w:szCs w:val="18"/>
                <w:lang w:eastAsia="es-CL"/>
              </w:rPr>
            </w:pPr>
            <w:r w:rsidRPr="004063EA">
              <w:rPr>
                <w:rFonts w:cs="Calibri"/>
                <w:b/>
                <w:bCs/>
                <w:color w:val="000000"/>
                <w:sz w:val="18"/>
                <w:szCs w:val="18"/>
                <w:lang w:eastAsia="es-CL"/>
              </w:rPr>
              <w:t>%</w:t>
            </w:r>
          </w:p>
        </w:tc>
        <w:tc>
          <w:tcPr>
            <w:tcW w:w="695" w:type="pct"/>
            <w:tcBorders>
              <w:top w:val="nil"/>
              <w:left w:val="single" w:sz="4" w:space="0" w:color="auto"/>
              <w:bottom w:val="single" w:sz="8" w:space="0" w:color="auto"/>
              <w:right w:val="single" w:sz="4" w:space="0" w:color="auto"/>
            </w:tcBorders>
            <w:shd w:val="clear" w:color="auto" w:fill="D9D9D9" w:themeFill="background1" w:themeFillShade="D9"/>
            <w:vAlign w:val="center"/>
          </w:tcPr>
          <w:p w14:paraId="20F75C68"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4CA0BE06"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07" w:type="pct"/>
            <w:tcBorders>
              <w:top w:val="nil"/>
              <w:left w:val="nil"/>
              <w:bottom w:val="single" w:sz="8" w:space="0" w:color="auto"/>
              <w:right w:val="single" w:sz="4" w:space="0" w:color="auto"/>
            </w:tcBorders>
            <w:shd w:val="clear" w:color="auto" w:fill="D9D9D9" w:themeFill="background1" w:themeFillShade="D9"/>
            <w:vAlign w:val="center"/>
          </w:tcPr>
          <w:p w14:paraId="4DA6C784"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97" w:type="pct"/>
            <w:tcBorders>
              <w:top w:val="nil"/>
              <w:left w:val="nil"/>
              <w:bottom w:val="single" w:sz="8" w:space="0" w:color="auto"/>
              <w:right w:val="single" w:sz="8" w:space="0" w:color="auto"/>
            </w:tcBorders>
            <w:shd w:val="clear" w:color="auto" w:fill="D9D9D9" w:themeFill="background1" w:themeFillShade="D9"/>
            <w:vAlign w:val="center"/>
          </w:tcPr>
          <w:p w14:paraId="1240FCE8"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26" w:type="pct"/>
            <w:tcBorders>
              <w:top w:val="nil"/>
              <w:left w:val="nil"/>
              <w:bottom w:val="single" w:sz="8" w:space="0" w:color="auto"/>
              <w:right w:val="single" w:sz="8" w:space="0" w:color="auto"/>
            </w:tcBorders>
            <w:shd w:val="clear" w:color="auto" w:fill="D9D9D9" w:themeFill="background1" w:themeFillShade="D9"/>
            <w:vAlign w:val="center"/>
          </w:tcPr>
          <w:p w14:paraId="6232FD9C" w14:textId="77777777" w:rsidR="002B3964" w:rsidRPr="004063EA" w:rsidRDefault="002B3964" w:rsidP="00910E89">
            <w:pPr>
              <w:spacing w:after="0"/>
              <w:jc w:val="center"/>
              <w:rPr>
                <w:rFonts w:cs="Calibri"/>
                <w:b/>
                <w:bCs/>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593845C0"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B862E1" w:rsidRPr="004063EA" w14:paraId="3301777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3E902DC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0</w:t>
            </w:r>
          </w:p>
        </w:tc>
        <w:tc>
          <w:tcPr>
            <w:tcW w:w="340" w:type="pct"/>
            <w:tcBorders>
              <w:top w:val="nil"/>
              <w:left w:val="nil"/>
              <w:bottom w:val="single" w:sz="4" w:space="0" w:color="auto"/>
              <w:right w:val="single" w:sz="4" w:space="0" w:color="auto"/>
            </w:tcBorders>
            <w:shd w:val="clear" w:color="000000" w:fill="FFFFFF"/>
            <w:noWrap/>
            <w:vAlign w:val="center"/>
          </w:tcPr>
          <w:p w14:paraId="3C3871D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5C737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05E+08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007986"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0E42F6A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w:t>
            </w:r>
            <w:r w:rsidRPr="004063EA">
              <w:rPr>
                <w:rFonts w:cs="Calibri"/>
                <w:color w:val="000000"/>
                <w:sz w:val="18"/>
                <w:szCs w:val="18"/>
                <w:lang w:eastAsia="es-CL"/>
              </w:rPr>
              <w:t>97E+09</w:t>
            </w:r>
          </w:p>
        </w:tc>
        <w:tc>
          <w:tcPr>
            <w:tcW w:w="368" w:type="pct"/>
            <w:tcBorders>
              <w:top w:val="nil"/>
              <w:left w:val="nil"/>
              <w:bottom w:val="single" w:sz="4" w:space="0" w:color="auto"/>
              <w:right w:val="single" w:sz="8" w:space="0" w:color="auto"/>
            </w:tcBorders>
            <w:shd w:val="clear" w:color="000000" w:fill="FFFFFF"/>
            <w:noWrap/>
            <w:vAlign w:val="center"/>
          </w:tcPr>
          <w:p w14:paraId="39FC360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3,1</w:t>
            </w:r>
          </w:p>
        </w:tc>
        <w:tc>
          <w:tcPr>
            <w:tcW w:w="707" w:type="pct"/>
            <w:tcBorders>
              <w:top w:val="nil"/>
              <w:left w:val="nil"/>
              <w:bottom w:val="single" w:sz="4" w:space="0" w:color="auto"/>
              <w:right w:val="single" w:sz="4" w:space="0" w:color="auto"/>
            </w:tcBorders>
            <w:shd w:val="clear" w:color="000000" w:fill="FFFFFF"/>
            <w:noWrap/>
            <w:vAlign w:val="center"/>
          </w:tcPr>
          <w:p w14:paraId="1BB0DB6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01E+09</w:t>
            </w:r>
          </w:p>
        </w:tc>
        <w:tc>
          <w:tcPr>
            <w:tcW w:w="397" w:type="pct"/>
            <w:tcBorders>
              <w:top w:val="nil"/>
              <w:left w:val="nil"/>
              <w:bottom w:val="single" w:sz="4" w:space="0" w:color="auto"/>
              <w:right w:val="single" w:sz="8" w:space="0" w:color="auto"/>
            </w:tcBorders>
            <w:shd w:val="clear" w:color="000000" w:fill="FFFFFF"/>
            <w:noWrap/>
            <w:vAlign w:val="center"/>
          </w:tcPr>
          <w:p w14:paraId="6ADE78E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73D1185F"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6.85E+08</w:t>
            </w:r>
          </w:p>
        </w:tc>
        <w:tc>
          <w:tcPr>
            <w:tcW w:w="368" w:type="pct"/>
            <w:tcBorders>
              <w:top w:val="nil"/>
              <w:left w:val="nil"/>
              <w:bottom w:val="single" w:sz="4" w:space="0" w:color="auto"/>
              <w:right w:val="single" w:sz="8" w:space="0" w:color="auto"/>
            </w:tcBorders>
            <w:shd w:val="clear" w:color="000000" w:fill="FFFFFF"/>
            <w:vAlign w:val="center"/>
          </w:tcPr>
          <w:p w14:paraId="37A0E86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7,8</w:t>
            </w:r>
          </w:p>
        </w:tc>
      </w:tr>
      <w:tr w:rsidR="00B862E1" w:rsidRPr="004063EA" w14:paraId="05181E0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5A4FD55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43B903D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2BD410C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23E+09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194E1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478DC7B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84E+09</w:t>
            </w:r>
          </w:p>
        </w:tc>
        <w:tc>
          <w:tcPr>
            <w:tcW w:w="368" w:type="pct"/>
            <w:tcBorders>
              <w:top w:val="nil"/>
              <w:left w:val="nil"/>
              <w:bottom w:val="single" w:sz="4" w:space="0" w:color="auto"/>
              <w:right w:val="single" w:sz="8" w:space="0" w:color="auto"/>
            </w:tcBorders>
            <w:shd w:val="clear" w:color="000000" w:fill="FFFFFF"/>
            <w:noWrap/>
            <w:vAlign w:val="center"/>
          </w:tcPr>
          <w:p w14:paraId="2532B23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6,2</w:t>
            </w:r>
          </w:p>
        </w:tc>
        <w:tc>
          <w:tcPr>
            <w:tcW w:w="707" w:type="pct"/>
            <w:tcBorders>
              <w:top w:val="nil"/>
              <w:left w:val="nil"/>
              <w:bottom w:val="single" w:sz="4" w:space="0" w:color="auto"/>
              <w:right w:val="single" w:sz="4" w:space="0" w:color="auto"/>
            </w:tcBorders>
            <w:shd w:val="clear" w:color="000000" w:fill="FFFFFF"/>
            <w:noWrap/>
            <w:vAlign w:val="center"/>
          </w:tcPr>
          <w:p w14:paraId="24EA950F"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86E+09</w:t>
            </w:r>
          </w:p>
        </w:tc>
        <w:tc>
          <w:tcPr>
            <w:tcW w:w="397" w:type="pct"/>
            <w:tcBorders>
              <w:top w:val="nil"/>
              <w:left w:val="nil"/>
              <w:bottom w:val="single" w:sz="4" w:space="0" w:color="auto"/>
              <w:right w:val="single" w:sz="8" w:space="0" w:color="auto"/>
            </w:tcBorders>
            <w:shd w:val="clear" w:color="000000" w:fill="FFFFFF"/>
            <w:noWrap/>
            <w:vAlign w:val="center"/>
          </w:tcPr>
          <w:p w14:paraId="56652E1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18,</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02A56FA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1.31E+09</w:t>
            </w:r>
          </w:p>
        </w:tc>
        <w:tc>
          <w:tcPr>
            <w:tcW w:w="368" w:type="pct"/>
            <w:tcBorders>
              <w:top w:val="nil"/>
              <w:left w:val="nil"/>
              <w:bottom w:val="single" w:sz="4" w:space="0" w:color="auto"/>
              <w:right w:val="single" w:sz="8" w:space="0" w:color="auto"/>
            </w:tcBorders>
            <w:shd w:val="clear" w:color="000000" w:fill="FFFFFF"/>
            <w:vAlign w:val="center"/>
          </w:tcPr>
          <w:p w14:paraId="1FB886C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14,9</w:t>
            </w:r>
          </w:p>
        </w:tc>
      </w:tr>
      <w:tr w:rsidR="00B862E1" w:rsidRPr="004063EA" w14:paraId="0F820011"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3A0F9"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22</w:t>
            </w:r>
            <w:r>
              <w:rPr>
                <w:rFonts w:cs="Calibri"/>
                <w:color w:val="000000"/>
                <w:sz w:val="18"/>
                <w:szCs w:val="18"/>
                <w:lang w:eastAsia="es-CL"/>
              </w:rPr>
              <w:t>,</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0283221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7BBE7CB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C3DF4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17,6</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658E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02E+09</w:t>
            </w:r>
          </w:p>
        </w:tc>
        <w:tc>
          <w:tcPr>
            <w:tcW w:w="368" w:type="pct"/>
            <w:tcBorders>
              <w:top w:val="nil"/>
              <w:left w:val="nil"/>
              <w:bottom w:val="single" w:sz="4" w:space="0" w:color="auto"/>
              <w:right w:val="single" w:sz="8" w:space="0" w:color="auto"/>
            </w:tcBorders>
            <w:shd w:val="clear" w:color="000000" w:fill="FFFFFF"/>
            <w:noWrap/>
            <w:vAlign w:val="center"/>
          </w:tcPr>
          <w:p w14:paraId="2BFA1DC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7,1</w:t>
            </w:r>
          </w:p>
        </w:tc>
        <w:tc>
          <w:tcPr>
            <w:tcW w:w="707" w:type="pct"/>
            <w:tcBorders>
              <w:top w:val="nil"/>
              <w:left w:val="nil"/>
              <w:bottom w:val="single" w:sz="4" w:space="0" w:color="auto"/>
              <w:right w:val="single" w:sz="4" w:space="0" w:color="auto"/>
            </w:tcBorders>
            <w:shd w:val="clear" w:color="000000" w:fill="FFFFFF"/>
            <w:noWrap/>
            <w:vAlign w:val="center"/>
          </w:tcPr>
          <w:p w14:paraId="35549AE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96E+09</w:t>
            </w:r>
          </w:p>
        </w:tc>
        <w:tc>
          <w:tcPr>
            <w:tcW w:w="397" w:type="pct"/>
            <w:tcBorders>
              <w:top w:val="nil"/>
              <w:left w:val="nil"/>
              <w:bottom w:val="single" w:sz="4" w:space="0" w:color="auto"/>
              <w:right w:val="single" w:sz="8" w:space="0" w:color="auto"/>
            </w:tcBorders>
            <w:shd w:val="clear" w:color="000000" w:fill="FFFFFF"/>
            <w:noWrap/>
            <w:vAlign w:val="center"/>
          </w:tcPr>
          <w:p w14:paraId="09C8752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19,</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6A441B95"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1.43E+09</w:t>
            </w:r>
          </w:p>
        </w:tc>
        <w:tc>
          <w:tcPr>
            <w:tcW w:w="368" w:type="pct"/>
            <w:tcBorders>
              <w:top w:val="nil"/>
              <w:left w:val="nil"/>
              <w:bottom w:val="single" w:sz="4" w:space="0" w:color="auto"/>
              <w:right w:val="single" w:sz="8" w:space="0" w:color="auto"/>
            </w:tcBorders>
            <w:shd w:val="clear" w:color="000000" w:fill="FFFFFF"/>
            <w:vAlign w:val="center"/>
          </w:tcPr>
          <w:p w14:paraId="51E313F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16,3</w:t>
            </w:r>
          </w:p>
        </w:tc>
      </w:tr>
      <w:tr w:rsidR="00B862E1" w:rsidRPr="004063EA" w14:paraId="2342A85E"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94008"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340" w:type="pct"/>
            <w:tcBorders>
              <w:top w:val="nil"/>
              <w:left w:val="nil"/>
              <w:bottom w:val="single" w:sz="4" w:space="0" w:color="auto"/>
              <w:right w:val="single" w:sz="4" w:space="0" w:color="auto"/>
            </w:tcBorders>
            <w:shd w:val="clear" w:color="000000" w:fill="FFFFFF"/>
            <w:noWrap/>
            <w:vAlign w:val="center"/>
          </w:tcPr>
          <w:p w14:paraId="5A2A1AB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C4EE37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197882E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3F41ABE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27E+10</w:t>
            </w:r>
          </w:p>
        </w:tc>
        <w:tc>
          <w:tcPr>
            <w:tcW w:w="368" w:type="pct"/>
            <w:tcBorders>
              <w:top w:val="nil"/>
              <w:left w:val="nil"/>
              <w:bottom w:val="single" w:sz="4" w:space="0" w:color="auto"/>
              <w:right w:val="single" w:sz="8" w:space="0" w:color="auto"/>
            </w:tcBorders>
            <w:shd w:val="clear" w:color="000000" w:fill="FFFFFF"/>
            <w:noWrap/>
            <w:vAlign w:val="center"/>
          </w:tcPr>
          <w:p w14:paraId="556BD5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9,9</w:t>
            </w:r>
          </w:p>
        </w:tc>
        <w:tc>
          <w:tcPr>
            <w:tcW w:w="707" w:type="pct"/>
            <w:tcBorders>
              <w:top w:val="nil"/>
              <w:left w:val="nil"/>
              <w:bottom w:val="single" w:sz="4" w:space="0" w:color="auto"/>
              <w:right w:val="single" w:sz="4" w:space="0" w:color="auto"/>
            </w:tcBorders>
            <w:shd w:val="clear" w:color="000000" w:fill="FFFFFF"/>
            <w:noWrap/>
            <w:vAlign w:val="center"/>
          </w:tcPr>
          <w:p w14:paraId="24DCB05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w:t>
            </w:r>
            <w:r w:rsidRPr="004063EA">
              <w:rPr>
                <w:rFonts w:cs="Calibri"/>
                <w:color w:val="000000"/>
                <w:sz w:val="18"/>
                <w:szCs w:val="18"/>
                <w:lang w:eastAsia="es-CL"/>
              </w:rPr>
              <w:t>21E+09</w:t>
            </w:r>
          </w:p>
        </w:tc>
        <w:tc>
          <w:tcPr>
            <w:tcW w:w="397" w:type="pct"/>
            <w:tcBorders>
              <w:top w:val="nil"/>
              <w:left w:val="nil"/>
              <w:bottom w:val="single" w:sz="4" w:space="0" w:color="auto"/>
              <w:right w:val="single" w:sz="8" w:space="0" w:color="auto"/>
            </w:tcBorders>
            <w:shd w:val="clear" w:color="000000" w:fill="FFFFFF"/>
            <w:noWrap/>
            <w:vAlign w:val="center"/>
          </w:tcPr>
          <w:p w14:paraId="41654FB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w:t>
            </w:r>
            <w:r w:rsidRPr="004063EA">
              <w:rPr>
                <w:rFonts w:cs="Calibri"/>
                <w:color w:val="000000"/>
                <w:sz w:val="18"/>
                <w:szCs w:val="18"/>
                <w:lang w:eastAsia="es-CL"/>
              </w:rPr>
              <w:t>9</w:t>
            </w:r>
          </w:p>
        </w:tc>
        <w:tc>
          <w:tcPr>
            <w:tcW w:w="626" w:type="pct"/>
            <w:tcBorders>
              <w:top w:val="nil"/>
              <w:left w:val="nil"/>
              <w:bottom w:val="single" w:sz="4" w:space="0" w:color="auto"/>
              <w:right w:val="single" w:sz="8" w:space="0" w:color="auto"/>
            </w:tcBorders>
            <w:shd w:val="clear" w:color="000000" w:fill="FFFFFF"/>
            <w:vAlign w:val="center"/>
          </w:tcPr>
          <w:p w14:paraId="66B0317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1.88E+09</w:t>
            </w:r>
          </w:p>
        </w:tc>
        <w:tc>
          <w:tcPr>
            <w:tcW w:w="368" w:type="pct"/>
            <w:tcBorders>
              <w:top w:val="nil"/>
              <w:left w:val="nil"/>
              <w:bottom w:val="single" w:sz="4" w:space="0" w:color="auto"/>
              <w:right w:val="single" w:sz="8" w:space="0" w:color="auto"/>
            </w:tcBorders>
            <w:shd w:val="clear" w:color="000000" w:fill="FFFFFF"/>
            <w:vAlign w:val="center"/>
          </w:tcPr>
          <w:p w14:paraId="10658F9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21,4</w:t>
            </w:r>
          </w:p>
        </w:tc>
      </w:tr>
      <w:tr w:rsidR="00B862E1" w:rsidRPr="004063EA" w14:paraId="1AD13B8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4F41D21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40" w:type="pct"/>
            <w:tcBorders>
              <w:top w:val="nil"/>
              <w:left w:val="nil"/>
              <w:bottom w:val="single" w:sz="4" w:space="0" w:color="auto"/>
              <w:right w:val="single" w:sz="4" w:space="0" w:color="auto"/>
            </w:tcBorders>
            <w:shd w:val="clear" w:color="000000" w:fill="FFFFFF"/>
            <w:noWrap/>
            <w:vAlign w:val="center"/>
          </w:tcPr>
          <w:p w14:paraId="2B24F806"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44BBED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92E+08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28E534F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14,1</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7C2CDE8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19E+10</w:t>
            </w:r>
          </w:p>
        </w:tc>
        <w:tc>
          <w:tcPr>
            <w:tcW w:w="368" w:type="pct"/>
            <w:tcBorders>
              <w:top w:val="nil"/>
              <w:left w:val="nil"/>
              <w:bottom w:val="single" w:sz="4" w:space="0" w:color="auto"/>
              <w:right w:val="single" w:sz="8" w:space="0" w:color="auto"/>
            </w:tcBorders>
            <w:shd w:val="clear" w:color="000000" w:fill="FFFFFF"/>
            <w:noWrap/>
            <w:vAlign w:val="center"/>
          </w:tcPr>
          <w:p w14:paraId="6062179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9,4</w:t>
            </w:r>
          </w:p>
        </w:tc>
        <w:tc>
          <w:tcPr>
            <w:tcW w:w="707" w:type="pct"/>
            <w:tcBorders>
              <w:top w:val="nil"/>
              <w:left w:val="nil"/>
              <w:bottom w:val="single" w:sz="4" w:space="0" w:color="auto"/>
              <w:right w:val="single" w:sz="4" w:space="0" w:color="auto"/>
            </w:tcBorders>
            <w:shd w:val="clear" w:color="000000" w:fill="FFFFFF"/>
            <w:noWrap/>
            <w:vAlign w:val="center"/>
          </w:tcPr>
          <w:p w14:paraId="2E2F01C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97" w:type="pct"/>
            <w:tcBorders>
              <w:top w:val="nil"/>
              <w:left w:val="nil"/>
              <w:bottom w:val="single" w:sz="4" w:space="0" w:color="auto"/>
              <w:right w:val="single" w:sz="8" w:space="0" w:color="auto"/>
            </w:tcBorders>
            <w:shd w:val="clear" w:color="000000" w:fill="FFFFFF"/>
            <w:noWrap/>
            <w:vAlign w:val="center"/>
          </w:tcPr>
          <w:p w14:paraId="5C64CD1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221BFCD7"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1.53E+09</w:t>
            </w:r>
          </w:p>
        </w:tc>
        <w:tc>
          <w:tcPr>
            <w:tcW w:w="368" w:type="pct"/>
            <w:tcBorders>
              <w:top w:val="nil"/>
              <w:left w:val="nil"/>
              <w:bottom w:val="single" w:sz="4" w:space="0" w:color="auto"/>
              <w:right w:val="single" w:sz="8" w:space="0" w:color="auto"/>
            </w:tcBorders>
            <w:shd w:val="clear" w:color="000000" w:fill="FFFFFF"/>
            <w:vAlign w:val="center"/>
          </w:tcPr>
          <w:p w14:paraId="26BF7AA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r>
      <w:tr w:rsidR="00B862E1" w:rsidRPr="004063EA" w14:paraId="458EC436"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67E4676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340" w:type="pct"/>
            <w:tcBorders>
              <w:top w:val="nil"/>
              <w:left w:val="nil"/>
              <w:bottom w:val="single" w:sz="4" w:space="0" w:color="auto"/>
              <w:right w:val="single" w:sz="4" w:space="0" w:color="auto"/>
            </w:tcBorders>
            <w:shd w:val="clear" w:color="000000" w:fill="FFFFFF"/>
            <w:noWrap/>
            <w:vAlign w:val="center"/>
          </w:tcPr>
          <w:p w14:paraId="405ED1D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0A4607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46E+09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D15CD1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20,7</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186A8C2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8,</w:t>
            </w:r>
            <w:r w:rsidRPr="004063EA">
              <w:rPr>
                <w:rFonts w:cs="Calibri"/>
                <w:color w:val="000000"/>
                <w:sz w:val="18"/>
                <w:szCs w:val="18"/>
                <w:lang w:eastAsia="es-CL"/>
              </w:rPr>
              <w:t>20E+10</w:t>
            </w:r>
          </w:p>
        </w:tc>
        <w:tc>
          <w:tcPr>
            <w:tcW w:w="368" w:type="pct"/>
            <w:tcBorders>
              <w:top w:val="nil"/>
              <w:left w:val="nil"/>
              <w:bottom w:val="single" w:sz="4" w:space="0" w:color="auto"/>
              <w:right w:val="single" w:sz="8" w:space="0" w:color="auto"/>
            </w:tcBorders>
            <w:shd w:val="clear" w:color="000000" w:fill="FFFFFF"/>
            <w:noWrap/>
            <w:vAlign w:val="center"/>
          </w:tcPr>
          <w:p w14:paraId="4A8EA97A"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64</w:t>
            </w:r>
            <w:r>
              <w:rPr>
                <w:rFonts w:cs="Calibri"/>
                <w:color w:val="000000"/>
                <w:sz w:val="18"/>
                <w:szCs w:val="18"/>
                <w:lang w:eastAsia="es-CL"/>
              </w:rPr>
              <w:t>,3</w:t>
            </w:r>
          </w:p>
        </w:tc>
        <w:tc>
          <w:tcPr>
            <w:tcW w:w="707" w:type="pct"/>
            <w:tcBorders>
              <w:top w:val="nil"/>
              <w:left w:val="nil"/>
              <w:bottom w:val="single" w:sz="4" w:space="0" w:color="auto"/>
              <w:right w:val="single" w:sz="4" w:space="0" w:color="auto"/>
            </w:tcBorders>
            <w:shd w:val="clear" w:color="000000" w:fill="FFFFFF"/>
            <w:noWrap/>
            <w:vAlign w:val="center"/>
          </w:tcPr>
          <w:p w14:paraId="5E087ED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62E+09</w:t>
            </w:r>
          </w:p>
        </w:tc>
        <w:tc>
          <w:tcPr>
            <w:tcW w:w="397" w:type="pct"/>
            <w:tcBorders>
              <w:top w:val="nil"/>
              <w:left w:val="nil"/>
              <w:bottom w:val="single" w:sz="4" w:space="0" w:color="auto"/>
              <w:right w:val="single" w:sz="8" w:space="0" w:color="auto"/>
            </w:tcBorders>
            <w:shd w:val="clear" w:color="000000" w:fill="FFFFFF"/>
            <w:noWrap/>
            <w:vAlign w:val="center"/>
          </w:tcPr>
          <w:p w14:paraId="06F6EFE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16,1</w:t>
            </w:r>
          </w:p>
        </w:tc>
        <w:tc>
          <w:tcPr>
            <w:tcW w:w="626" w:type="pct"/>
            <w:tcBorders>
              <w:top w:val="nil"/>
              <w:left w:val="nil"/>
              <w:bottom w:val="single" w:sz="4" w:space="0" w:color="auto"/>
              <w:right w:val="single" w:sz="8" w:space="0" w:color="auto"/>
            </w:tcBorders>
            <w:shd w:val="clear" w:color="000000" w:fill="FFFFFF"/>
            <w:vAlign w:val="center"/>
          </w:tcPr>
          <w:p w14:paraId="4A5F073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1.95E+09</w:t>
            </w:r>
          </w:p>
        </w:tc>
        <w:tc>
          <w:tcPr>
            <w:tcW w:w="368" w:type="pct"/>
            <w:tcBorders>
              <w:top w:val="nil"/>
              <w:left w:val="nil"/>
              <w:bottom w:val="single" w:sz="4" w:space="0" w:color="auto"/>
              <w:right w:val="single" w:sz="8" w:space="0" w:color="auto"/>
            </w:tcBorders>
            <w:shd w:val="clear" w:color="000000" w:fill="FFFFFF"/>
            <w:vAlign w:val="center"/>
          </w:tcPr>
          <w:p w14:paraId="3AA420E5"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22,2</w:t>
            </w:r>
          </w:p>
        </w:tc>
      </w:tr>
      <w:tr w:rsidR="00B862E1" w:rsidRPr="004063EA" w14:paraId="446C858F" w14:textId="77777777" w:rsidTr="002B3964">
        <w:trPr>
          <w:trHeight w:val="20"/>
          <w:jc w:val="center"/>
        </w:trPr>
        <w:tc>
          <w:tcPr>
            <w:tcW w:w="846"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110A2F5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TOTAL</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EC73A1B"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7,</w:t>
            </w:r>
            <w:r w:rsidRPr="004063EA">
              <w:rPr>
                <w:rFonts w:cs="Calibri"/>
                <w:b/>
                <w:color w:val="000000"/>
                <w:sz w:val="18"/>
                <w:szCs w:val="18"/>
                <w:lang w:eastAsia="es-CL"/>
              </w:rPr>
              <w:t>04E+09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4C0CF04E"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95" w:type="pct"/>
            <w:tcBorders>
              <w:top w:val="nil"/>
              <w:left w:val="single" w:sz="4" w:space="0" w:color="auto"/>
              <w:bottom w:val="single" w:sz="8" w:space="0" w:color="auto"/>
              <w:right w:val="single" w:sz="4" w:space="0" w:color="auto"/>
            </w:tcBorders>
            <w:shd w:val="clear" w:color="000000" w:fill="FFFFFF"/>
            <w:noWrap/>
            <w:vAlign w:val="center"/>
          </w:tcPr>
          <w:p w14:paraId="276BB9A7"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27E+11</w:t>
            </w:r>
          </w:p>
        </w:tc>
        <w:tc>
          <w:tcPr>
            <w:tcW w:w="368" w:type="pct"/>
            <w:tcBorders>
              <w:top w:val="nil"/>
              <w:left w:val="nil"/>
              <w:bottom w:val="single" w:sz="8" w:space="0" w:color="auto"/>
              <w:right w:val="single" w:sz="8" w:space="0" w:color="auto"/>
            </w:tcBorders>
            <w:shd w:val="clear" w:color="000000" w:fill="FFFFFF"/>
            <w:noWrap/>
            <w:vAlign w:val="center"/>
          </w:tcPr>
          <w:p w14:paraId="6ABE02EC"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707" w:type="pct"/>
            <w:tcBorders>
              <w:top w:val="nil"/>
              <w:left w:val="nil"/>
              <w:bottom w:val="single" w:sz="8" w:space="0" w:color="auto"/>
              <w:right w:val="single" w:sz="4" w:space="0" w:color="auto"/>
            </w:tcBorders>
            <w:shd w:val="clear" w:color="000000" w:fill="FFFFFF"/>
            <w:noWrap/>
            <w:vAlign w:val="center"/>
          </w:tcPr>
          <w:p w14:paraId="16830DF9"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01E+10</w:t>
            </w:r>
          </w:p>
        </w:tc>
        <w:tc>
          <w:tcPr>
            <w:tcW w:w="397" w:type="pct"/>
            <w:tcBorders>
              <w:top w:val="nil"/>
              <w:left w:val="nil"/>
              <w:bottom w:val="single" w:sz="8" w:space="0" w:color="auto"/>
              <w:right w:val="single" w:sz="8" w:space="0" w:color="auto"/>
            </w:tcBorders>
            <w:shd w:val="clear" w:color="000000" w:fill="FFFFFF"/>
            <w:noWrap/>
            <w:vAlign w:val="center"/>
          </w:tcPr>
          <w:p w14:paraId="3CBBD50F"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26" w:type="pct"/>
            <w:tcBorders>
              <w:top w:val="nil"/>
              <w:left w:val="nil"/>
              <w:bottom w:val="single" w:sz="8" w:space="0" w:color="auto"/>
              <w:right w:val="single" w:sz="8" w:space="0" w:color="auto"/>
            </w:tcBorders>
            <w:shd w:val="clear" w:color="000000" w:fill="FFFFFF"/>
            <w:vAlign w:val="center"/>
          </w:tcPr>
          <w:p w14:paraId="0CE984DB"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8</w:t>
            </w:r>
            <w:r>
              <w:rPr>
                <w:rFonts w:cs="Calibri"/>
                <w:b/>
                <w:color w:val="000000"/>
                <w:sz w:val="18"/>
                <w:szCs w:val="18"/>
                <w:lang w:eastAsia="es-CL"/>
              </w:rPr>
              <w:t>,</w:t>
            </w:r>
            <w:r w:rsidRPr="004063EA">
              <w:rPr>
                <w:rFonts w:cs="Calibri"/>
                <w:b/>
                <w:color w:val="000000"/>
                <w:sz w:val="18"/>
                <w:szCs w:val="18"/>
                <w:lang w:eastAsia="es-CL"/>
              </w:rPr>
              <w:t>78E+09</w:t>
            </w:r>
          </w:p>
        </w:tc>
        <w:tc>
          <w:tcPr>
            <w:tcW w:w="368" w:type="pct"/>
            <w:tcBorders>
              <w:top w:val="nil"/>
              <w:left w:val="nil"/>
              <w:bottom w:val="single" w:sz="8" w:space="0" w:color="auto"/>
              <w:right w:val="single" w:sz="8" w:space="0" w:color="auto"/>
            </w:tcBorders>
            <w:shd w:val="clear" w:color="000000" w:fill="FFFFFF"/>
            <w:vAlign w:val="center"/>
          </w:tcPr>
          <w:p w14:paraId="759A8851"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r>
    </w:tbl>
    <w:p w14:paraId="0CC834CC" w14:textId="77777777" w:rsidR="002B3964" w:rsidRDefault="002B3964" w:rsidP="002B3964"/>
    <w:p w14:paraId="6F2D460D" w14:textId="35F4867A" w:rsidR="004063EA" w:rsidRPr="00D437E8" w:rsidRDefault="004063EA" w:rsidP="004063EA">
      <w:pPr>
        <w:pStyle w:val="Epgrafe"/>
        <w:spacing w:after="0"/>
      </w:pPr>
      <w:bookmarkStart w:id="43" w:name="_Ref440870021"/>
      <w:r w:rsidRPr="00D437E8">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11</w:t>
      </w:r>
      <w:r w:rsidR="006F3B1F">
        <w:rPr>
          <w:noProof/>
        </w:rPr>
        <w:fldChar w:fldCharType="end"/>
      </w:r>
      <w:bookmarkEnd w:id="43"/>
      <w:r w:rsidRPr="00D437E8">
        <w:t xml:space="preserve">. </w:t>
      </w:r>
      <w:r w:rsidR="00D437E8" w:rsidRPr="00D437E8">
        <w:t>Porcentaje de v</w:t>
      </w:r>
      <w:r w:rsidR="00D437E8" w:rsidRPr="00D437E8">
        <w:rPr>
          <w:rFonts w:ascii="Calibri" w:hAnsi="Calibri" w:cs="Arial"/>
        </w:rPr>
        <w:t xml:space="preserve">olumen aproximado de agua contenido por área de vigilancia y rango de profundidad, </w:t>
      </w:r>
      <w:r w:rsidRPr="00D437E8">
        <w:rPr>
          <w:rFonts w:ascii="Calibri" w:hAnsi="Calibri" w:cs="Arial"/>
        </w:rPr>
        <w:t>invierno</w:t>
      </w:r>
      <w:r w:rsidRPr="00D437E8">
        <w:t>.</w:t>
      </w:r>
    </w:p>
    <w:tbl>
      <w:tblPr>
        <w:tblW w:w="5000" w:type="pct"/>
        <w:jc w:val="center"/>
        <w:tblCellMar>
          <w:left w:w="70" w:type="dxa"/>
          <w:right w:w="70" w:type="dxa"/>
        </w:tblCellMar>
        <w:tblLook w:val="00A0" w:firstRow="1" w:lastRow="0" w:firstColumn="1" w:lastColumn="0" w:noHBand="0" w:noVBand="0"/>
      </w:tblPr>
      <w:tblGrid>
        <w:gridCol w:w="924"/>
        <w:gridCol w:w="556"/>
        <w:gridCol w:w="1230"/>
        <w:gridCol w:w="638"/>
        <w:gridCol w:w="1275"/>
        <w:gridCol w:w="636"/>
        <w:gridCol w:w="1191"/>
        <w:gridCol w:w="638"/>
        <w:gridCol w:w="1254"/>
        <w:gridCol w:w="638"/>
      </w:tblGrid>
      <w:tr w:rsidR="00B862E1" w:rsidRPr="000B219C" w14:paraId="53923AA5" w14:textId="77777777" w:rsidTr="00671806">
        <w:trPr>
          <w:trHeight w:val="20"/>
          <w:jc w:val="center"/>
        </w:trPr>
        <w:tc>
          <w:tcPr>
            <w:tcW w:w="824" w:type="pct"/>
            <w:gridSpan w:val="2"/>
            <w:tcBorders>
              <w:top w:val="single" w:sz="8" w:space="0" w:color="auto"/>
              <w:left w:val="single" w:sz="8" w:space="0" w:color="auto"/>
              <w:bottom w:val="nil"/>
              <w:right w:val="nil"/>
            </w:tcBorders>
            <w:shd w:val="clear" w:color="auto" w:fill="D9D9D9" w:themeFill="background1" w:themeFillShade="D9"/>
            <w:noWrap/>
            <w:vAlign w:val="center"/>
          </w:tcPr>
          <w:p w14:paraId="5628BF2E" w14:textId="63F7F62D" w:rsidR="004063EA" w:rsidRPr="004063EA" w:rsidRDefault="004063EA" w:rsidP="00671806">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104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14:paraId="743B3CBF" w14:textId="6E9F2B9F" w:rsidR="004063EA" w:rsidRPr="004063EA" w:rsidRDefault="00CD6E1E" w:rsidP="00671806">
            <w:pPr>
              <w:spacing w:after="0"/>
              <w:jc w:val="center"/>
              <w:rPr>
                <w:rFonts w:cs="Calibri"/>
                <w:b/>
                <w:sz w:val="18"/>
                <w:szCs w:val="18"/>
                <w:lang w:eastAsia="es-CL"/>
              </w:rPr>
            </w:pPr>
            <w:r w:rsidRPr="004063EA">
              <w:rPr>
                <w:rFonts w:cs="Calibri"/>
                <w:b/>
                <w:sz w:val="18"/>
                <w:szCs w:val="18"/>
                <w:lang w:eastAsia="es-CL"/>
              </w:rPr>
              <w:t>P. OCTAY</w:t>
            </w:r>
          </w:p>
        </w:tc>
        <w:tc>
          <w:tcPr>
            <w:tcW w:w="106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1F9660F4" w14:textId="19B55F83" w:rsidR="004063EA" w:rsidRPr="004063EA" w:rsidRDefault="00CD6E1E" w:rsidP="00671806">
            <w:pPr>
              <w:spacing w:after="0"/>
              <w:jc w:val="center"/>
              <w:rPr>
                <w:rFonts w:cs="Calibri"/>
                <w:b/>
                <w:sz w:val="18"/>
                <w:szCs w:val="18"/>
                <w:lang w:eastAsia="es-CL"/>
              </w:rPr>
            </w:pPr>
            <w:r w:rsidRPr="004063EA">
              <w:rPr>
                <w:rFonts w:cs="Calibri"/>
                <w:b/>
                <w:sz w:val="18"/>
                <w:szCs w:val="18"/>
                <w:lang w:eastAsia="es-CL"/>
              </w:rPr>
              <w:t>ENSENADA</w:t>
            </w:r>
          </w:p>
        </w:tc>
        <w:tc>
          <w:tcPr>
            <w:tcW w:w="1018"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671223F7" w14:textId="63A611CA" w:rsidR="004063EA" w:rsidRPr="004063EA" w:rsidRDefault="00CD6E1E" w:rsidP="00671806">
            <w:pPr>
              <w:spacing w:after="0"/>
              <w:jc w:val="center"/>
              <w:rPr>
                <w:rFonts w:cs="Calibri"/>
                <w:b/>
                <w:sz w:val="18"/>
                <w:szCs w:val="18"/>
                <w:lang w:eastAsia="es-CL"/>
              </w:rPr>
            </w:pPr>
            <w:r w:rsidRPr="004063EA">
              <w:rPr>
                <w:rFonts w:cs="Calibri"/>
                <w:b/>
                <w:sz w:val="18"/>
                <w:szCs w:val="18"/>
                <w:lang w:eastAsia="es-CL"/>
              </w:rPr>
              <w:t>P. VARAS</w:t>
            </w:r>
          </w:p>
        </w:tc>
        <w:tc>
          <w:tcPr>
            <w:tcW w:w="1053"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DFAA4D4" w14:textId="59CE29A3" w:rsidR="004063EA" w:rsidRPr="004063EA" w:rsidRDefault="00CD6E1E" w:rsidP="00671806">
            <w:pPr>
              <w:spacing w:after="0"/>
              <w:jc w:val="center"/>
              <w:rPr>
                <w:rFonts w:cs="Calibri"/>
                <w:b/>
                <w:sz w:val="18"/>
                <w:szCs w:val="18"/>
                <w:lang w:eastAsia="es-CL"/>
              </w:rPr>
            </w:pPr>
            <w:r w:rsidRPr="004063EA">
              <w:rPr>
                <w:rFonts w:cs="Calibri"/>
                <w:b/>
                <w:sz w:val="18"/>
                <w:szCs w:val="18"/>
                <w:lang w:eastAsia="es-CL"/>
              </w:rPr>
              <w:t>FRUTILLAR</w:t>
            </w:r>
          </w:p>
        </w:tc>
      </w:tr>
      <w:tr w:rsidR="00B862E1" w:rsidRPr="000B219C" w14:paraId="15C4304D" w14:textId="77777777" w:rsidTr="00671806">
        <w:trPr>
          <w:trHeight w:val="20"/>
          <w:jc w:val="center"/>
        </w:trPr>
        <w:tc>
          <w:tcPr>
            <w:tcW w:w="824"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BE0BFC8" w14:textId="77777777" w:rsidR="00CD6E1E" w:rsidRPr="004063EA" w:rsidRDefault="00CD6E1E" w:rsidP="00671806">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85" w:type="pct"/>
            <w:tcBorders>
              <w:top w:val="nil"/>
              <w:left w:val="nil"/>
              <w:bottom w:val="single" w:sz="8" w:space="0" w:color="auto"/>
              <w:right w:val="single" w:sz="4" w:space="0" w:color="auto"/>
            </w:tcBorders>
            <w:shd w:val="clear" w:color="auto" w:fill="D9D9D9" w:themeFill="background1" w:themeFillShade="D9"/>
            <w:vAlign w:val="center"/>
          </w:tcPr>
          <w:p w14:paraId="682A2E73" w14:textId="7806CE99" w:rsidR="00CD6E1E" w:rsidRPr="004063EA" w:rsidRDefault="00CD6E1E" w:rsidP="00671806">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3544E6F7" w14:textId="3830CA27" w:rsidR="00CD6E1E" w:rsidRPr="004063EA" w:rsidRDefault="00CD6E1E" w:rsidP="00671806">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10" w:type="pct"/>
            <w:tcBorders>
              <w:top w:val="nil"/>
              <w:left w:val="nil"/>
              <w:bottom w:val="single" w:sz="8" w:space="0" w:color="auto"/>
              <w:right w:val="single" w:sz="4" w:space="0" w:color="auto"/>
            </w:tcBorders>
            <w:shd w:val="clear" w:color="auto" w:fill="D9D9D9" w:themeFill="background1" w:themeFillShade="D9"/>
            <w:vAlign w:val="center"/>
          </w:tcPr>
          <w:p w14:paraId="2F5D6EDE" w14:textId="23AA6048" w:rsidR="00CD6E1E" w:rsidRPr="004063EA" w:rsidRDefault="00CD6E1E" w:rsidP="00671806">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4" w:type="pct"/>
            <w:tcBorders>
              <w:top w:val="nil"/>
              <w:left w:val="nil"/>
              <w:bottom w:val="single" w:sz="8" w:space="0" w:color="auto"/>
              <w:right w:val="single" w:sz="8" w:space="0" w:color="auto"/>
            </w:tcBorders>
            <w:shd w:val="clear" w:color="auto" w:fill="D9D9D9" w:themeFill="background1" w:themeFillShade="D9"/>
            <w:vAlign w:val="center"/>
          </w:tcPr>
          <w:p w14:paraId="2E730C06" w14:textId="5A3C6533" w:rsidR="00CD6E1E" w:rsidRPr="004063EA" w:rsidRDefault="00CD6E1E" w:rsidP="00671806">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63" w:type="pct"/>
            <w:tcBorders>
              <w:top w:val="nil"/>
              <w:left w:val="nil"/>
              <w:bottom w:val="single" w:sz="8" w:space="0" w:color="auto"/>
              <w:right w:val="single" w:sz="4" w:space="0" w:color="auto"/>
            </w:tcBorders>
            <w:shd w:val="clear" w:color="auto" w:fill="D9D9D9" w:themeFill="background1" w:themeFillShade="D9"/>
            <w:vAlign w:val="center"/>
          </w:tcPr>
          <w:p w14:paraId="0EA0FFB3" w14:textId="07543802" w:rsidR="00CD6E1E" w:rsidRPr="004063EA" w:rsidRDefault="00CD6E1E" w:rsidP="00671806">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517E2E5F" w14:textId="44F54A44" w:rsidR="00CD6E1E" w:rsidRPr="004063EA" w:rsidRDefault="00CD6E1E" w:rsidP="00671806">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98" w:type="pct"/>
            <w:tcBorders>
              <w:top w:val="nil"/>
              <w:left w:val="nil"/>
              <w:bottom w:val="single" w:sz="8" w:space="0" w:color="auto"/>
              <w:right w:val="single" w:sz="4" w:space="0" w:color="auto"/>
            </w:tcBorders>
            <w:shd w:val="clear" w:color="auto" w:fill="D9D9D9" w:themeFill="background1" w:themeFillShade="D9"/>
            <w:vAlign w:val="center"/>
          </w:tcPr>
          <w:p w14:paraId="70C5E320" w14:textId="7771CEB0" w:rsidR="00CD6E1E" w:rsidRPr="004063EA" w:rsidRDefault="00CD6E1E" w:rsidP="00671806">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72A7430D" w14:textId="64133A09" w:rsidR="00CD6E1E" w:rsidRPr="004063EA" w:rsidRDefault="00CD6E1E" w:rsidP="00671806">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B862E1" w:rsidRPr="000B219C" w14:paraId="261AC317" w14:textId="77777777" w:rsidTr="00671806">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227DC713"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0</w:t>
            </w:r>
          </w:p>
        </w:tc>
        <w:tc>
          <w:tcPr>
            <w:tcW w:w="310" w:type="pct"/>
            <w:tcBorders>
              <w:top w:val="nil"/>
              <w:left w:val="nil"/>
              <w:bottom w:val="single" w:sz="4" w:space="0" w:color="auto"/>
              <w:right w:val="single" w:sz="8" w:space="0" w:color="auto"/>
            </w:tcBorders>
            <w:shd w:val="clear" w:color="000000" w:fill="FFFFFF"/>
            <w:noWrap/>
            <w:vAlign w:val="center"/>
          </w:tcPr>
          <w:p w14:paraId="4E4AFA38"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15</w:t>
            </w:r>
          </w:p>
        </w:tc>
        <w:tc>
          <w:tcPr>
            <w:tcW w:w="685" w:type="pct"/>
            <w:tcBorders>
              <w:top w:val="nil"/>
              <w:left w:val="nil"/>
              <w:bottom w:val="single" w:sz="4" w:space="0" w:color="auto"/>
              <w:right w:val="single" w:sz="4" w:space="0" w:color="auto"/>
            </w:tcBorders>
            <w:shd w:val="clear" w:color="000000" w:fill="FFFFFF"/>
            <w:noWrap/>
            <w:vAlign w:val="center"/>
          </w:tcPr>
          <w:p w14:paraId="2D6E19C6" w14:textId="643F930E"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34E+09</w:t>
            </w:r>
          </w:p>
        </w:tc>
        <w:tc>
          <w:tcPr>
            <w:tcW w:w="355" w:type="pct"/>
            <w:tcBorders>
              <w:top w:val="nil"/>
              <w:left w:val="nil"/>
              <w:bottom w:val="single" w:sz="4" w:space="0" w:color="auto"/>
              <w:right w:val="single" w:sz="8" w:space="0" w:color="auto"/>
            </w:tcBorders>
            <w:shd w:val="clear" w:color="000000" w:fill="FFFFFF"/>
            <w:noWrap/>
            <w:vAlign w:val="center"/>
          </w:tcPr>
          <w:p w14:paraId="73DF9C31" w14:textId="63FDF444"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19</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6477E6C7" w14:textId="500511BF"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91E+09</w:t>
            </w:r>
          </w:p>
        </w:tc>
        <w:tc>
          <w:tcPr>
            <w:tcW w:w="354" w:type="pct"/>
            <w:tcBorders>
              <w:top w:val="nil"/>
              <w:left w:val="nil"/>
              <w:bottom w:val="single" w:sz="4" w:space="0" w:color="auto"/>
              <w:right w:val="single" w:sz="8" w:space="0" w:color="auto"/>
            </w:tcBorders>
            <w:shd w:val="clear" w:color="000000" w:fill="FFFFFF"/>
            <w:noWrap/>
            <w:vAlign w:val="center"/>
          </w:tcPr>
          <w:p w14:paraId="66DD5E8C" w14:textId="6D8699DC"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6</w:t>
            </w:r>
            <w:r>
              <w:rPr>
                <w:rFonts w:cs="Calibri"/>
                <w:color w:val="000000"/>
                <w:sz w:val="18"/>
                <w:szCs w:val="18"/>
                <w:lang w:eastAsia="es-CL"/>
              </w:rPr>
              <w:t>,2</w:t>
            </w:r>
          </w:p>
        </w:tc>
        <w:tc>
          <w:tcPr>
            <w:tcW w:w="663" w:type="pct"/>
            <w:tcBorders>
              <w:top w:val="nil"/>
              <w:left w:val="nil"/>
              <w:bottom w:val="single" w:sz="4" w:space="0" w:color="auto"/>
              <w:right w:val="single" w:sz="4" w:space="0" w:color="auto"/>
            </w:tcBorders>
            <w:shd w:val="clear" w:color="000000" w:fill="FFFFFF"/>
            <w:noWrap/>
            <w:vAlign w:val="center"/>
          </w:tcPr>
          <w:p w14:paraId="5580FD2C" w14:textId="38076FD4"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97E+09</w:t>
            </w:r>
          </w:p>
        </w:tc>
        <w:tc>
          <w:tcPr>
            <w:tcW w:w="355" w:type="pct"/>
            <w:tcBorders>
              <w:top w:val="nil"/>
              <w:left w:val="nil"/>
              <w:bottom w:val="single" w:sz="4" w:space="0" w:color="auto"/>
              <w:right w:val="single" w:sz="8" w:space="0" w:color="auto"/>
            </w:tcBorders>
            <w:shd w:val="clear" w:color="000000" w:fill="FFFFFF"/>
            <w:noWrap/>
            <w:vAlign w:val="center"/>
          </w:tcPr>
          <w:p w14:paraId="507D526E" w14:textId="1059F3BB"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19,5</w:t>
            </w:r>
          </w:p>
        </w:tc>
        <w:tc>
          <w:tcPr>
            <w:tcW w:w="698" w:type="pct"/>
            <w:tcBorders>
              <w:top w:val="nil"/>
              <w:left w:val="nil"/>
              <w:bottom w:val="single" w:sz="4" w:space="0" w:color="auto"/>
              <w:right w:val="single" w:sz="4" w:space="0" w:color="auto"/>
            </w:tcBorders>
            <w:shd w:val="clear" w:color="000000" w:fill="FFFFFF"/>
            <w:noWrap/>
            <w:vAlign w:val="center"/>
          </w:tcPr>
          <w:p w14:paraId="72D030CE" w14:textId="420CFC99"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35E+09</w:t>
            </w:r>
          </w:p>
        </w:tc>
        <w:tc>
          <w:tcPr>
            <w:tcW w:w="355" w:type="pct"/>
            <w:tcBorders>
              <w:top w:val="nil"/>
              <w:left w:val="nil"/>
              <w:bottom w:val="single" w:sz="4" w:space="0" w:color="auto"/>
              <w:right w:val="single" w:sz="8" w:space="0" w:color="auto"/>
            </w:tcBorders>
            <w:shd w:val="clear" w:color="000000" w:fill="FFFFFF"/>
            <w:noWrap/>
            <w:vAlign w:val="center"/>
          </w:tcPr>
          <w:p w14:paraId="37ED4FCA" w14:textId="0743529A"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15</w:t>
            </w:r>
            <w:r>
              <w:rPr>
                <w:rFonts w:cs="Calibri"/>
                <w:color w:val="000000"/>
                <w:sz w:val="18"/>
                <w:szCs w:val="18"/>
                <w:lang w:eastAsia="es-CL"/>
              </w:rPr>
              <w:t>,4</w:t>
            </w:r>
          </w:p>
        </w:tc>
      </w:tr>
      <w:tr w:rsidR="00B862E1" w:rsidRPr="000B219C" w14:paraId="05BCB86A" w14:textId="77777777" w:rsidTr="00671806">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6BBB0080"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15</w:t>
            </w:r>
          </w:p>
        </w:tc>
        <w:tc>
          <w:tcPr>
            <w:tcW w:w="310" w:type="pct"/>
            <w:tcBorders>
              <w:top w:val="nil"/>
              <w:left w:val="nil"/>
              <w:bottom w:val="single" w:sz="4" w:space="0" w:color="auto"/>
              <w:right w:val="single" w:sz="8" w:space="0" w:color="auto"/>
            </w:tcBorders>
            <w:shd w:val="clear" w:color="000000" w:fill="FFFFFF"/>
            <w:noWrap/>
            <w:vAlign w:val="center"/>
          </w:tcPr>
          <w:p w14:paraId="000F22B8"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85" w:type="pct"/>
            <w:tcBorders>
              <w:top w:val="nil"/>
              <w:left w:val="nil"/>
              <w:bottom w:val="single" w:sz="4" w:space="0" w:color="auto"/>
              <w:right w:val="single" w:sz="4" w:space="0" w:color="auto"/>
            </w:tcBorders>
            <w:shd w:val="clear" w:color="000000" w:fill="FFFFFF"/>
            <w:noWrap/>
            <w:vAlign w:val="center"/>
          </w:tcPr>
          <w:p w14:paraId="5FB395D4" w14:textId="75F96FA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25E+09</w:t>
            </w:r>
          </w:p>
        </w:tc>
        <w:tc>
          <w:tcPr>
            <w:tcW w:w="355" w:type="pct"/>
            <w:tcBorders>
              <w:top w:val="nil"/>
              <w:left w:val="nil"/>
              <w:bottom w:val="single" w:sz="4" w:space="0" w:color="auto"/>
              <w:right w:val="single" w:sz="8" w:space="0" w:color="auto"/>
            </w:tcBorders>
            <w:shd w:val="clear" w:color="000000" w:fill="FFFFFF"/>
            <w:noWrap/>
            <w:vAlign w:val="center"/>
          </w:tcPr>
          <w:p w14:paraId="0787CD92" w14:textId="2090AFF8"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46</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7FE61C32" w14:textId="5FC98614"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56E+10</w:t>
            </w:r>
          </w:p>
        </w:tc>
        <w:tc>
          <w:tcPr>
            <w:tcW w:w="354" w:type="pct"/>
            <w:tcBorders>
              <w:top w:val="nil"/>
              <w:left w:val="nil"/>
              <w:bottom w:val="single" w:sz="4" w:space="0" w:color="auto"/>
              <w:right w:val="single" w:sz="8" w:space="0" w:color="auto"/>
            </w:tcBorders>
            <w:shd w:val="clear" w:color="000000" w:fill="FFFFFF"/>
            <w:noWrap/>
            <w:vAlign w:val="center"/>
          </w:tcPr>
          <w:p w14:paraId="39D4B947" w14:textId="5129A28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20</w:t>
            </w:r>
            <w:r>
              <w:rPr>
                <w:rFonts w:cs="Calibri"/>
                <w:color w:val="000000"/>
                <w:sz w:val="18"/>
                <w:szCs w:val="18"/>
                <w:lang w:eastAsia="es-CL"/>
              </w:rPr>
              <w:t>,1</w:t>
            </w:r>
          </w:p>
        </w:tc>
        <w:tc>
          <w:tcPr>
            <w:tcW w:w="663" w:type="pct"/>
            <w:tcBorders>
              <w:top w:val="nil"/>
              <w:left w:val="nil"/>
              <w:bottom w:val="single" w:sz="4" w:space="0" w:color="auto"/>
              <w:right w:val="single" w:sz="4" w:space="0" w:color="auto"/>
            </w:tcBorders>
            <w:shd w:val="clear" w:color="000000" w:fill="FFFFFF"/>
            <w:noWrap/>
            <w:vAlign w:val="center"/>
          </w:tcPr>
          <w:p w14:paraId="30D4B016" w14:textId="65E80CFF"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5</w:t>
            </w:r>
            <w:r>
              <w:rPr>
                <w:rFonts w:cs="Calibri"/>
                <w:color w:val="000000"/>
                <w:sz w:val="18"/>
                <w:szCs w:val="18"/>
                <w:lang w:eastAsia="es-CL"/>
              </w:rPr>
              <w:t>,</w:t>
            </w:r>
            <w:r w:rsidRPr="004063EA">
              <w:rPr>
                <w:rFonts w:cs="Calibri"/>
                <w:color w:val="000000"/>
                <w:sz w:val="18"/>
                <w:szCs w:val="18"/>
                <w:lang w:eastAsia="es-CL"/>
              </w:rPr>
              <w:t>07E+09</w:t>
            </w:r>
          </w:p>
        </w:tc>
        <w:tc>
          <w:tcPr>
            <w:tcW w:w="355" w:type="pct"/>
            <w:tcBorders>
              <w:top w:val="nil"/>
              <w:left w:val="nil"/>
              <w:bottom w:val="single" w:sz="4" w:space="0" w:color="auto"/>
              <w:right w:val="single" w:sz="8" w:space="0" w:color="auto"/>
            </w:tcBorders>
            <w:shd w:val="clear" w:color="000000" w:fill="FFFFFF"/>
            <w:noWrap/>
            <w:vAlign w:val="center"/>
          </w:tcPr>
          <w:p w14:paraId="6A7406EB" w14:textId="12477818"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50,3</w:t>
            </w:r>
          </w:p>
        </w:tc>
        <w:tc>
          <w:tcPr>
            <w:tcW w:w="698" w:type="pct"/>
            <w:tcBorders>
              <w:top w:val="nil"/>
              <w:left w:val="nil"/>
              <w:bottom w:val="single" w:sz="4" w:space="0" w:color="auto"/>
              <w:right w:val="single" w:sz="4" w:space="0" w:color="auto"/>
            </w:tcBorders>
            <w:shd w:val="clear" w:color="000000" w:fill="FFFFFF"/>
            <w:noWrap/>
            <w:vAlign w:val="center"/>
          </w:tcPr>
          <w:p w14:paraId="003A57CA" w14:textId="3CC48954"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95E+09</w:t>
            </w:r>
          </w:p>
        </w:tc>
        <w:tc>
          <w:tcPr>
            <w:tcW w:w="355" w:type="pct"/>
            <w:tcBorders>
              <w:top w:val="nil"/>
              <w:left w:val="nil"/>
              <w:bottom w:val="single" w:sz="4" w:space="0" w:color="auto"/>
              <w:right w:val="single" w:sz="8" w:space="0" w:color="auto"/>
            </w:tcBorders>
            <w:shd w:val="clear" w:color="000000" w:fill="FFFFFF"/>
            <w:noWrap/>
            <w:vAlign w:val="center"/>
          </w:tcPr>
          <w:p w14:paraId="5946A1DE" w14:textId="5AD53BDF"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45</w:t>
            </w:r>
            <w:r>
              <w:rPr>
                <w:rFonts w:cs="Calibri"/>
                <w:color w:val="000000"/>
                <w:sz w:val="18"/>
                <w:szCs w:val="18"/>
                <w:lang w:eastAsia="es-CL"/>
              </w:rPr>
              <w:t>,0</w:t>
            </w:r>
          </w:p>
        </w:tc>
      </w:tr>
      <w:tr w:rsidR="00B862E1" w:rsidRPr="000B219C" w14:paraId="5C266137" w14:textId="77777777" w:rsidTr="00671806">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33FB788D"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10" w:type="pct"/>
            <w:tcBorders>
              <w:top w:val="nil"/>
              <w:left w:val="nil"/>
              <w:bottom w:val="single" w:sz="4" w:space="0" w:color="auto"/>
              <w:right w:val="single" w:sz="8" w:space="0" w:color="auto"/>
            </w:tcBorders>
            <w:shd w:val="clear" w:color="000000" w:fill="FFFFFF"/>
            <w:noWrap/>
            <w:vAlign w:val="center"/>
          </w:tcPr>
          <w:p w14:paraId="514C7BFC"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85" w:type="pct"/>
            <w:tcBorders>
              <w:top w:val="nil"/>
              <w:left w:val="nil"/>
              <w:bottom w:val="single" w:sz="4" w:space="0" w:color="auto"/>
              <w:right w:val="single" w:sz="4" w:space="0" w:color="auto"/>
            </w:tcBorders>
            <w:shd w:val="clear" w:color="000000" w:fill="FFFFFF"/>
            <w:noWrap/>
            <w:vAlign w:val="center"/>
          </w:tcPr>
          <w:p w14:paraId="7E3D4650" w14:textId="7D3D4543"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45E+09</w:t>
            </w:r>
          </w:p>
        </w:tc>
        <w:tc>
          <w:tcPr>
            <w:tcW w:w="355" w:type="pct"/>
            <w:tcBorders>
              <w:top w:val="nil"/>
              <w:left w:val="nil"/>
              <w:bottom w:val="single" w:sz="4" w:space="0" w:color="auto"/>
              <w:right w:val="single" w:sz="8" w:space="0" w:color="auto"/>
            </w:tcBorders>
            <w:shd w:val="clear" w:color="000000" w:fill="FFFFFF"/>
            <w:noWrap/>
            <w:vAlign w:val="center"/>
          </w:tcPr>
          <w:p w14:paraId="0FBF6E1E" w14:textId="69BB79B5"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34</w:t>
            </w:r>
            <w:r>
              <w:rPr>
                <w:rFonts w:cs="Calibri"/>
                <w:color w:val="000000"/>
                <w:sz w:val="18"/>
                <w:szCs w:val="18"/>
                <w:lang w:eastAsia="es-CL"/>
              </w:rPr>
              <w:t>,</w:t>
            </w:r>
            <w:r w:rsidRPr="004063EA">
              <w:rPr>
                <w:rFonts w:cs="Calibri"/>
                <w:color w:val="000000"/>
                <w:sz w:val="18"/>
                <w:szCs w:val="18"/>
                <w:lang w:eastAsia="es-CL"/>
              </w:rPr>
              <w:t>8</w:t>
            </w:r>
          </w:p>
        </w:tc>
        <w:tc>
          <w:tcPr>
            <w:tcW w:w="710" w:type="pct"/>
            <w:tcBorders>
              <w:top w:val="nil"/>
              <w:left w:val="nil"/>
              <w:bottom w:val="single" w:sz="4" w:space="0" w:color="auto"/>
              <w:right w:val="single" w:sz="4" w:space="0" w:color="auto"/>
            </w:tcBorders>
            <w:shd w:val="clear" w:color="000000" w:fill="FFFFFF"/>
            <w:noWrap/>
            <w:vAlign w:val="center"/>
          </w:tcPr>
          <w:p w14:paraId="3DF01C89" w14:textId="42702742"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9</w:t>
            </w:r>
            <w:r>
              <w:rPr>
                <w:rFonts w:cs="Calibri"/>
                <w:color w:val="000000"/>
                <w:sz w:val="18"/>
                <w:szCs w:val="18"/>
                <w:lang w:eastAsia="es-CL"/>
              </w:rPr>
              <w:t>,</w:t>
            </w:r>
            <w:r w:rsidRPr="004063EA">
              <w:rPr>
                <w:rFonts w:cs="Calibri"/>
                <w:color w:val="000000"/>
                <w:sz w:val="18"/>
                <w:szCs w:val="18"/>
                <w:lang w:eastAsia="es-CL"/>
              </w:rPr>
              <w:t>39E+10</w:t>
            </w:r>
          </w:p>
        </w:tc>
        <w:tc>
          <w:tcPr>
            <w:tcW w:w="354" w:type="pct"/>
            <w:tcBorders>
              <w:top w:val="nil"/>
              <w:left w:val="nil"/>
              <w:bottom w:val="single" w:sz="4" w:space="0" w:color="auto"/>
              <w:right w:val="single" w:sz="8" w:space="0" w:color="auto"/>
            </w:tcBorders>
            <w:shd w:val="clear" w:color="000000" w:fill="FFFFFF"/>
            <w:noWrap/>
            <w:vAlign w:val="center"/>
          </w:tcPr>
          <w:p w14:paraId="3F8390FB" w14:textId="639EEB49"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73</w:t>
            </w:r>
            <w:r>
              <w:rPr>
                <w:rFonts w:cs="Calibri"/>
                <w:color w:val="000000"/>
                <w:sz w:val="18"/>
                <w:szCs w:val="18"/>
                <w:lang w:eastAsia="es-CL"/>
              </w:rPr>
              <w:t>,7</w:t>
            </w:r>
          </w:p>
        </w:tc>
        <w:tc>
          <w:tcPr>
            <w:tcW w:w="663" w:type="pct"/>
            <w:tcBorders>
              <w:top w:val="nil"/>
              <w:left w:val="nil"/>
              <w:bottom w:val="single" w:sz="4" w:space="0" w:color="auto"/>
              <w:right w:val="single" w:sz="4" w:space="0" w:color="auto"/>
            </w:tcBorders>
            <w:shd w:val="clear" w:color="000000" w:fill="FFFFFF"/>
            <w:noWrap/>
            <w:vAlign w:val="center"/>
          </w:tcPr>
          <w:p w14:paraId="355DC586" w14:textId="5AD6E1F2"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05E+09</w:t>
            </w:r>
          </w:p>
        </w:tc>
        <w:tc>
          <w:tcPr>
            <w:tcW w:w="355" w:type="pct"/>
            <w:tcBorders>
              <w:top w:val="nil"/>
              <w:left w:val="nil"/>
              <w:bottom w:val="single" w:sz="4" w:space="0" w:color="auto"/>
              <w:right w:val="single" w:sz="8" w:space="0" w:color="auto"/>
            </w:tcBorders>
            <w:shd w:val="clear" w:color="000000" w:fill="FFFFFF"/>
            <w:noWrap/>
            <w:vAlign w:val="center"/>
          </w:tcPr>
          <w:p w14:paraId="696F8570" w14:textId="00A6E7B8"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30,</w:t>
            </w:r>
            <w:r w:rsidRPr="004063EA">
              <w:rPr>
                <w:rFonts w:cs="Calibri"/>
                <w:color w:val="000000"/>
                <w:sz w:val="18"/>
                <w:szCs w:val="18"/>
                <w:lang w:eastAsia="es-CL"/>
              </w:rPr>
              <w:t>2</w:t>
            </w:r>
          </w:p>
        </w:tc>
        <w:tc>
          <w:tcPr>
            <w:tcW w:w="698" w:type="pct"/>
            <w:tcBorders>
              <w:top w:val="nil"/>
              <w:left w:val="nil"/>
              <w:bottom w:val="single" w:sz="4" w:space="0" w:color="auto"/>
              <w:right w:val="single" w:sz="4" w:space="0" w:color="auto"/>
            </w:tcBorders>
            <w:shd w:val="clear" w:color="000000" w:fill="FFFFFF"/>
            <w:noWrap/>
            <w:vAlign w:val="center"/>
          </w:tcPr>
          <w:p w14:paraId="765EF8C5" w14:textId="4166CA7B"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48E+09</w:t>
            </w:r>
          </w:p>
        </w:tc>
        <w:tc>
          <w:tcPr>
            <w:tcW w:w="355" w:type="pct"/>
            <w:tcBorders>
              <w:top w:val="nil"/>
              <w:left w:val="nil"/>
              <w:bottom w:val="single" w:sz="4" w:space="0" w:color="auto"/>
              <w:right w:val="single" w:sz="8" w:space="0" w:color="auto"/>
            </w:tcBorders>
            <w:shd w:val="clear" w:color="000000" w:fill="FFFFFF"/>
            <w:noWrap/>
            <w:vAlign w:val="center"/>
          </w:tcPr>
          <w:p w14:paraId="347A8AAA" w14:textId="1F729CD0"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39</w:t>
            </w:r>
            <w:r>
              <w:rPr>
                <w:rFonts w:cs="Calibri"/>
                <w:color w:val="000000"/>
                <w:sz w:val="18"/>
                <w:szCs w:val="18"/>
                <w:lang w:eastAsia="es-CL"/>
              </w:rPr>
              <w:t>,6</w:t>
            </w:r>
          </w:p>
        </w:tc>
      </w:tr>
      <w:tr w:rsidR="00B862E1" w:rsidRPr="000B219C" w14:paraId="35532FEC" w14:textId="77777777" w:rsidTr="00671806">
        <w:trPr>
          <w:trHeight w:val="20"/>
          <w:jc w:val="center"/>
        </w:trPr>
        <w:tc>
          <w:tcPr>
            <w:tcW w:w="824" w:type="pct"/>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476C636E" w14:textId="7777777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TOTAL</w:t>
            </w:r>
          </w:p>
        </w:tc>
        <w:tc>
          <w:tcPr>
            <w:tcW w:w="685" w:type="pct"/>
            <w:tcBorders>
              <w:top w:val="nil"/>
              <w:left w:val="nil"/>
              <w:bottom w:val="single" w:sz="8" w:space="0" w:color="auto"/>
              <w:right w:val="single" w:sz="4" w:space="0" w:color="auto"/>
            </w:tcBorders>
            <w:shd w:val="clear" w:color="000000" w:fill="FFFFFF"/>
            <w:noWrap/>
            <w:vAlign w:val="center"/>
          </w:tcPr>
          <w:p w14:paraId="242F54BF" w14:textId="1192E36D"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04E+09</w:t>
            </w:r>
          </w:p>
        </w:tc>
        <w:tc>
          <w:tcPr>
            <w:tcW w:w="355" w:type="pct"/>
            <w:tcBorders>
              <w:top w:val="nil"/>
              <w:left w:val="nil"/>
              <w:bottom w:val="single" w:sz="8" w:space="0" w:color="auto"/>
              <w:right w:val="single" w:sz="8" w:space="0" w:color="auto"/>
            </w:tcBorders>
            <w:shd w:val="clear" w:color="000000" w:fill="FFFFFF"/>
            <w:noWrap/>
            <w:vAlign w:val="center"/>
          </w:tcPr>
          <w:p w14:paraId="46D2D870" w14:textId="1A137551"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100</w:t>
            </w:r>
          </w:p>
        </w:tc>
        <w:tc>
          <w:tcPr>
            <w:tcW w:w="710" w:type="pct"/>
            <w:tcBorders>
              <w:top w:val="nil"/>
              <w:left w:val="nil"/>
              <w:bottom w:val="single" w:sz="8" w:space="0" w:color="auto"/>
              <w:right w:val="single" w:sz="4" w:space="0" w:color="auto"/>
            </w:tcBorders>
            <w:shd w:val="clear" w:color="000000" w:fill="FFFFFF"/>
            <w:noWrap/>
            <w:vAlign w:val="center"/>
          </w:tcPr>
          <w:p w14:paraId="21C60B3E" w14:textId="6750F08E"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27E+11</w:t>
            </w:r>
          </w:p>
        </w:tc>
        <w:tc>
          <w:tcPr>
            <w:tcW w:w="354" w:type="pct"/>
            <w:tcBorders>
              <w:top w:val="nil"/>
              <w:left w:val="nil"/>
              <w:bottom w:val="single" w:sz="8" w:space="0" w:color="auto"/>
              <w:right w:val="single" w:sz="8" w:space="0" w:color="auto"/>
            </w:tcBorders>
            <w:shd w:val="clear" w:color="000000" w:fill="FFFFFF"/>
            <w:noWrap/>
            <w:vAlign w:val="center"/>
          </w:tcPr>
          <w:p w14:paraId="45AA1919" w14:textId="70CAA9C9"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100</w:t>
            </w:r>
          </w:p>
        </w:tc>
        <w:tc>
          <w:tcPr>
            <w:tcW w:w="663" w:type="pct"/>
            <w:tcBorders>
              <w:top w:val="nil"/>
              <w:left w:val="nil"/>
              <w:bottom w:val="single" w:sz="8" w:space="0" w:color="auto"/>
              <w:right w:val="single" w:sz="4" w:space="0" w:color="auto"/>
            </w:tcBorders>
            <w:shd w:val="clear" w:color="000000" w:fill="FFFFFF"/>
            <w:noWrap/>
            <w:vAlign w:val="center"/>
          </w:tcPr>
          <w:p w14:paraId="2991AA2D" w14:textId="5F4A29E7"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01E+10</w:t>
            </w:r>
          </w:p>
        </w:tc>
        <w:tc>
          <w:tcPr>
            <w:tcW w:w="355" w:type="pct"/>
            <w:tcBorders>
              <w:top w:val="nil"/>
              <w:left w:val="nil"/>
              <w:bottom w:val="single" w:sz="8" w:space="0" w:color="auto"/>
              <w:right w:val="single" w:sz="8" w:space="0" w:color="auto"/>
            </w:tcBorders>
            <w:shd w:val="clear" w:color="000000" w:fill="FFFFFF"/>
            <w:noWrap/>
            <w:vAlign w:val="center"/>
          </w:tcPr>
          <w:p w14:paraId="543A4EDF" w14:textId="2026AFFA"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100</w:t>
            </w:r>
          </w:p>
        </w:tc>
        <w:tc>
          <w:tcPr>
            <w:tcW w:w="698" w:type="pct"/>
            <w:tcBorders>
              <w:top w:val="nil"/>
              <w:left w:val="nil"/>
              <w:bottom w:val="single" w:sz="8" w:space="0" w:color="auto"/>
              <w:right w:val="single" w:sz="4" w:space="0" w:color="auto"/>
            </w:tcBorders>
            <w:shd w:val="clear" w:color="000000" w:fill="FFFFFF"/>
            <w:noWrap/>
            <w:vAlign w:val="center"/>
          </w:tcPr>
          <w:p w14:paraId="5BF0A8A3" w14:textId="436FE944" w:rsidR="00CD6E1E" w:rsidRPr="004063EA" w:rsidRDefault="00CD6E1E" w:rsidP="00671806">
            <w:pPr>
              <w:spacing w:after="0"/>
              <w:jc w:val="center"/>
              <w:rPr>
                <w:rFonts w:cs="Calibri"/>
                <w:color w:val="000000"/>
                <w:sz w:val="18"/>
                <w:szCs w:val="18"/>
                <w:lang w:eastAsia="es-CL"/>
              </w:rPr>
            </w:pPr>
            <w:r w:rsidRPr="004063EA">
              <w:rPr>
                <w:rFonts w:cs="Calibri"/>
                <w:color w:val="000000"/>
                <w:sz w:val="18"/>
                <w:szCs w:val="18"/>
                <w:lang w:eastAsia="es-CL"/>
              </w:rPr>
              <w:t>8</w:t>
            </w:r>
            <w:r>
              <w:rPr>
                <w:rFonts w:cs="Calibri"/>
                <w:color w:val="000000"/>
                <w:sz w:val="18"/>
                <w:szCs w:val="18"/>
                <w:lang w:eastAsia="es-CL"/>
              </w:rPr>
              <w:t>,</w:t>
            </w:r>
            <w:r w:rsidRPr="004063EA">
              <w:rPr>
                <w:rFonts w:cs="Calibri"/>
                <w:color w:val="000000"/>
                <w:sz w:val="18"/>
                <w:szCs w:val="18"/>
                <w:lang w:eastAsia="es-CL"/>
              </w:rPr>
              <w:t>78E+09</w:t>
            </w:r>
          </w:p>
        </w:tc>
        <w:tc>
          <w:tcPr>
            <w:tcW w:w="355" w:type="pct"/>
            <w:tcBorders>
              <w:top w:val="nil"/>
              <w:left w:val="nil"/>
              <w:bottom w:val="single" w:sz="8" w:space="0" w:color="auto"/>
              <w:right w:val="single" w:sz="8" w:space="0" w:color="auto"/>
            </w:tcBorders>
            <w:shd w:val="clear" w:color="000000" w:fill="FFFFFF"/>
            <w:noWrap/>
            <w:vAlign w:val="center"/>
          </w:tcPr>
          <w:p w14:paraId="3A825712" w14:textId="7A28504D" w:rsidR="00CD6E1E" w:rsidRPr="004063EA" w:rsidRDefault="00CD6E1E" w:rsidP="00671806">
            <w:pPr>
              <w:spacing w:after="0"/>
              <w:jc w:val="center"/>
              <w:rPr>
                <w:rFonts w:cs="Calibri"/>
                <w:color w:val="000000"/>
                <w:sz w:val="18"/>
                <w:szCs w:val="18"/>
                <w:lang w:eastAsia="es-CL"/>
              </w:rPr>
            </w:pPr>
            <w:r>
              <w:rPr>
                <w:rFonts w:cs="Calibri"/>
                <w:color w:val="000000"/>
                <w:sz w:val="18"/>
                <w:szCs w:val="18"/>
                <w:lang w:eastAsia="es-CL"/>
              </w:rPr>
              <w:t>100</w:t>
            </w:r>
          </w:p>
        </w:tc>
      </w:tr>
    </w:tbl>
    <w:p w14:paraId="29E06581" w14:textId="77777777" w:rsidR="00CD6E1E" w:rsidRDefault="00CD6E1E" w:rsidP="000F1226">
      <w:pPr>
        <w:suppressAutoHyphens/>
        <w:jc w:val="both"/>
      </w:pPr>
    </w:p>
    <w:p w14:paraId="1200F1F1" w14:textId="77777777" w:rsidR="00D437E8" w:rsidRPr="008B17CE" w:rsidRDefault="00D437E8" w:rsidP="00D437E8">
      <w:pPr>
        <w:pStyle w:val="Ttulo2"/>
        <w:ind w:left="715"/>
      </w:pPr>
      <w:bookmarkStart w:id="44" w:name="_Toc27747611"/>
      <w:r>
        <w:t>Resultados de la evaluación del cumplimiento normativo</w:t>
      </w:r>
      <w:bookmarkEnd w:id="44"/>
    </w:p>
    <w:p w14:paraId="14FA0651" w14:textId="33784250" w:rsidR="00C403FF" w:rsidRDefault="007F4A35" w:rsidP="00591DE8">
      <w:pPr>
        <w:jc w:val="both"/>
      </w:pPr>
      <w:r w:rsidRPr="002229C8">
        <w:t>En la</w:t>
      </w:r>
      <w:r w:rsidR="002F20E2" w:rsidRPr="002229C8">
        <w:t xml:space="preserve"> </w:t>
      </w:r>
      <w:r w:rsidR="002F20E2" w:rsidRPr="002229C8">
        <w:rPr>
          <w:b/>
        </w:rPr>
        <w:fldChar w:fldCharType="begin"/>
      </w:r>
      <w:r w:rsidR="002F20E2" w:rsidRPr="002229C8">
        <w:rPr>
          <w:b/>
        </w:rPr>
        <w:instrText xml:space="preserve"> REF _Ref438719198 \h </w:instrText>
      </w:r>
      <w:r w:rsidR="000E3A2E" w:rsidRPr="002229C8">
        <w:rPr>
          <w:b/>
        </w:rPr>
        <w:instrText xml:space="preserve"> \* MERGEFORMAT </w:instrText>
      </w:r>
      <w:r w:rsidR="002F20E2" w:rsidRPr="002229C8">
        <w:rPr>
          <w:b/>
        </w:rPr>
      </w:r>
      <w:r w:rsidR="002F20E2" w:rsidRPr="002229C8">
        <w:rPr>
          <w:b/>
        </w:rPr>
        <w:fldChar w:fldCharType="separate"/>
      </w:r>
      <w:r w:rsidR="00585C6C" w:rsidRPr="004E67D1">
        <w:rPr>
          <w:b/>
        </w:rPr>
        <w:t xml:space="preserve">Tabla </w:t>
      </w:r>
      <w:r w:rsidR="00585C6C" w:rsidRPr="004E67D1">
        <w:rPr>
          <w:b/>
          <w:noProof/>
        </w:rPr>
        <w:t>12</w:t>
      </w:r>
      <w:r w:rsidR="002F20E2" w:rsidRPr="002229C8">
        <w:rPr>
          <w:b/>
        </w:rPr>
        <w:fldChar w:fldCharType="end"/>
      </w:r>
      <w:r w:rsidR="00C076DD" w:rsidRPr="002229C8">
        <w:t xml:space="preserve"> a</w:t>
      </w:r>
      <w:r w:rsidR="00D437E8">
        <w:t xml:space="preserve"> la</w:t>
      </w:r>
      <w:r w:rsidR="00503CCF">
        <w:t xml:space="preserve"> </w:t>
      </w:r>
      <w:r w:rsidR="00503CCF" w:rsidRPr="00503CCF">
        <w:rPr>
          <w:b/>
        </w:rPr>
        <w:fldChar w:fldCharType="begin"/>
      </w:r>
      <w:r w:rsidR="00503CCF" w:rsidRPr="00503CCF">
        <w:rPr>
          <w:b/>
        </w:rPr>
        <w:instrText xml:space="preserve"> REF _Ref25471035 \h </w:instrText>
      </w:r>
      <w:r w:rsidR="00503CCF">
        <w:rPr>
          <w:b/>
        </w:rPr>
        <w:instrText xml:space="preserve"> \* MERGEFORMAT </w:instrText>
      </w:r>
      <w:r w:rsidR="00503CCF" w:rsidRPr="00503CCF">
        <w:rPr>
          <w:b/>
        </w:rPr>
      </w:r>
      <w:r w:rsidR="00503CCF" w:rsidRPr="00503CCF">
        <w:rPr>
          <w:b/>
        </w:rPr>
        <w:fldChar w:fldCharType="separate"/>
      </w:r>
      <w:r w:rsidR="00585C6C" w:rsidRPr="004E67D1">
        <w:rPr>
          <w:b/>
        </w:rPr>
        <w:t xml:space="preserve">Tabla </w:t>
      </w:r>
      <w:r w:rsidR="00585C6C" w:rsidRPr="004E67D1">
        <w:rPr>
          <w:b/>
          <w:noProof/>
        </w:rPr>
        <w:t>15</w:t>
      </w:r>
      <w:r w:rsidR="00503CCF" w:rsidRPr="00503CCF">
        <w:rPr>
          <w:b/>
        </w:rPr>
        <w:fldChar w:fldCharType="end"/>
      </w:r>
      <w:r w:rsidR="00B90CE0">
        <w:rPr>
          <w:b/>
        </w:rPr>
        <w:t xml:space="preserve"> </w:t>
      </w:r>
      <w:r w:rsidR="00EF5900" w:rsidRPr="00EF5900">
        <w:t>siguientes,</w:t>
      </w:r>
      <w:r w:rsidR="00EF5900">
        <w:rPr>
          <w:b/>
        </w:rPr>
        <w:t xml:space="preserve"> </w:t>
      </w:r>
      <w:r w:rsidR="002F20E2" w:rsidRPr="002229C8">
        <w:t xml:space="preserve">se presenta </w:t>
      </w:r>
      <w:r w:rsidR="00C403FF" w:rsidRPr="003E1F00">
        <w:t xml:space="preserve">los resultados obtenidos asociados a la evaluación de cumplimiento normativo de los datos obtenidos en el análisis bienal, el cual considera el período </w:t>
      </w:r>
      <w:r w:rsidR="00C403FF">
        <w:t xml:space="preserve">que va desde </w:t>
      </w:r>
      <w:r w:rsidR="00C403FF" w:rsidRPr="003E1F00">
        <w:t>enero de 2017 a diciembre de 2018</w:t>
      </w:r>
      <w:r w:rsidR="00C403FF">
        <w:t xml:space="preserve">. </w:t>
      </w:r>
      <w:r w:rsidR="00C403FF" w:rsidRPr="003E1F00">
        <w:t>Toda la información utilizada para la evaluación, junto con los resultados de la aplicación de criterios de cumplimiento, se encuentran expuestos en</w:t>
      </w:r>
      <w:r w:rsidR="00C403FF">
        <w:t xml:space="preserve"> el</w:t>
      </w:r>
      <w:r w:rsidR="00C403FF" w:rsidRPr="003E1F00">
        <w:t xml:space="preserve"> </w:t>
      </w:r>
      <w:r w:rsidR="00C403FF" w:rsidRPr="006D6515">
        <w:rPr>
          <w:b/>
        </w:rPr>
        <w:t xml:space="preserve">Anexo </w:t>
      </w:r>
      <w:r w:rsidR="00A07F10">
        <w:rPr>
          <w:b/>
        </w:rPr>
        <w:t>4</w:t>
      </w:r>
      <w:r w:rsidR="00C403FF" w:rsidRPr="00653496">
        <w:t>.</w:t>
      </w:r>
    </w:p>
    <w:p w14:paraId="52059AC2" w14:textId="09A8FD1E" w:rsidR="009D31B9" w:rsidRDefault="009D31B9" w:rsidP="009D31B9">
      <w:pPr>
        <w:jc w:val="both"/>
      </w:pPr>
      <w:r>
        <w:t>Para una mejor comprensión</w:t>
      </w:r>
      <w:r w:rsidR="00EE2320">
        <w:t>,</w:t>
      </w:r>
      <w:r>
        <w:t xml:space="preserve"> a continuación se describe la nomenclatura de colores de celdas utilizada</w:t>
      </w:r>
      <w:r w:rsidR="00EE2320">
        <w:t xml:space="preserve"> en la </w:t>
      </w:r>
      <w:r w:rsidR="005E22D9">
        <w:fldChar w:fldCharType="begin"/>
      </w:r>
      <w:r w:rsidR="005E22D9">
        <w:instrText xml:space="preserve"> REF _Ref438719198 \h </w:instrText>
      </w:r>
      <w:r w:rsidR="005E22D9">
        <w:fldChar w:fldCharType="separate"/>
      </w:r>
      <w:r w:rsidR="00585C6C" w:rsidRPr="00631393">
        <w:t xml:space="preserve">Tabla </w:t>
      </w:r>
      <w:r w:rsidR="00585C6C">
        <w:rPr>
          <w:noProof/>
        </w:rPr>
        <w:t>12</w:t>
      </w:r>
      <w:r w:rsidR="005E22D9">
        <w:fldChar w:fldCharType="end"/>
      </w:r>
      <w:r w:rsidR="004F2C5D">
        <w:t xml:space="preserve">, </w:t>
      </w:r>
      <w:r w:rsidR="004F2C5D">
        <w:fldChar w:fldCharType="begin"/>
      </w:r>
      <w:r w:rsidR="004F2C5D">
        <w:instrText xml:space="preserve"> REF _Ref442891860 \h </w:instrText>
      </w:r>
      <w:r w:rsidR="004F2C5D">
        <w:fldChar w:fldCharType="separate"/>
      </w:r>
      <w:r w:rsidR="00585C6C" w:rsidRPr="00631393">
        <w:t xml:space="preserve">Tabla </w:t>
      </w:r>
      <w:r w:rsidR="00585C6C">
        <w:rPr>
          <w:noProof/>
        </w:rPr>
        <w:t>13</w:t>
      </w:r>
      <w:r w:rsidR="004F2C5D">
        <w:fldChar w:fldCharType="end"/>
      </w:r>
      <w:r w:rsidR="004F2C5D">
        <w:t xml:space="preserve">, </w:t>
      </w:r>
      <w:r w:rsidR="004F2C5D">
        <w:fldChar w:fldCharType="begin"/>
      </w:r>
      <w:r w:rsidR="004F2C5D">
        <w:instrText xml:space="preserve"> REF _Ref27690352 \h </w:instrText>
      </w:r>
      <w:r w:rsidR="004F2C5D">
        <w:fldChar w:fldCharType="separate"/>
      </w:r>
      <w:r w:rsidR="00585C6C" w:rsidRPr="007F2CC3">
        <w:t xml:space="preserve">Tabla </w:t>
      </w:r>
      <w:r w:rsidR="00585C6C">
        <w:rPr>
          <w:noProof/>
        </w:rPr>
        <w:t>14</w:t>
      </w:r>
      <w:r w:rsidR="004F2C5D">
        <w:fldChar w:fldCharType="end"/>
      </w:r>
      <w:r w:rsidR="004F2C5D">
        <w:t xml:space="preserve">, </w:t>
      </w:r>
      <w:r w:rsidR="004F2C5D">
        <w:fldChar w:fldCharType="begin"/>
      </w:r>
      <w:r w:rsidR="004F2C5D">
        <w:instrText xml:space="preserve"> REF _Ref25471035 \h </w:instrText>
      </w:r>
      <w:r w:rsidR="004F2C5D">
        <w:fldChar w:fldCharType="separate"/>
      </w:r>
      <w:r w:rsidR="00585C6C" w:rsidRPr="00631393">
        <w:t xml:space="preserve">Tabla </w:t>
      </w:r>
      <w:r w:rsidR="00585C6C">
        <w:rPr>
          <w:noProof/>
        </w:rPr>
        <w:t>15</w:t>
      </w:r>
      <w:r w:rsidR="004F2C5D">
        <w:fldChar w:fldCharType="end"/>
      </w:r>
      <w:r>
        <w:t>:</w:t>
      </w: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7B4382" w:rsidRPr="004570D5" w14:paraId="2EBA44BE" w14:textId="77777777" w:rsidTr="00B862E1">
        <w:trPr>
          <w:trHeight w:val="959"/>
        </w:trPr>
        <w:tc>
          <w:tcPr>
            <w:tcW w:w="102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882870B"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bookmarkStart w:id="45" w:name="OLE_LINK4"/>
          </w:p>
        </w:tc>
        <w:tc>
          <w:tcPr>
            <w:tcW w:w="190" w:type="dxa"/>
            <w:tcBorders>
              <w:left w:val="single" w:sz="4" w:space="0" w:color="auto"/>
            </w:tcBorders>
            <w:shd w:val="clear" w:color="000000" w:fill="FFFFFF"/>
            <w:vAlign w:val="center"/>
          </w:tcPr>
          <w:p w14:paraId="22838DAF"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p>
        </w:tc>
        <w:tc>
          <w:tcPr>
            <w:tcW w:w="7853" w:type="dxa"/>
            <w:shd w:val="clear" w:color="auto" w:fill="auto"/>
            <w:vAlign w:val="center"/>
          </w:tcPr>
          <w:p w14:paraId="2BDF4080" w14:textId="157442DD" w:rsidR="007B4382" w:rsidRPr="004570D5" w:rsidRDefault="007B4382" w:rsidP="00547950">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Corresponden a los parámetros cuy</w:t>
            </w:r>
            <w:r w:rsidR="000439F6">
              <w:rPr>
                <w:rFonts w:ascii="Calibri" w:eastAsia="Times New Roman" w:hAnsi="Calibri" w:cs="Calibri"/>
                <w:color w:val="000000"/>
                <w:sz w:val="20"/>
                <w:szCs w:val="20"/>
                <w:lang w:eastAsia="es-CL"/>
              </w:rPr>
              <w:t xml:space="preserve">a evaluación de cumplimiento </w:t>
            </w:r>
            <w:r w:rsidRPr="004570D5">
              <w:rPr>
                <w:rFonts w:ascii="Calibri" w:eastAsia="Times New Roman" w:hAnsi="Calibri" w:cs="Calibri"/>
                <w:color w:val="000000"/>
                <w:sz w:val="20"/>
                <w:szCs w:val="20"/>
                <w:lang w:eastAsia="es-CL"/>
              </w:rPr>
              <w:t xml:space="preserve">supera los límites máximos permisibles, es decir, el resultado es mayor al 100% respecto del límite establecido en la NSCA </w:t>
            </w:r>
            <w:r>
              <w:rPr>
                <w:rFonts w:ascii="Calibri" w:eastAsia="Times New Roman" w:hAnsi="Calibri" w:cs="Calibri"/>
                <w:color w:val="000000"/>
                <w:sz w:val="20"/>
                <w:szCs w:val="20"/>
                <w:lang w:eastAsia="es-CL"/>
              </w:rPr>
              <w:t xml:space="preserve">Lago Llanquihue </w:t>
            </w:r>
            <w:r w:rsidRPr="004570D5">
              <w:rPr>
                <w:rFonts w:ascii="Calibri" w:eastAsia="Times New Roman" w:hAnsi="Calibri" w:cs="Calibri"/>
                <w:color w:val="000000"/>
                <w:sz w:val="20"/>
                <w:szCs w:val="20"/>
                <w:lang w:eastAsia="es-CL"/>
              </w:rPr>
              <w:t>(o bajo al 100% para el caso de Transparencia</w:t>
            </w:r>
            <w:r w:rsidR="00547950">
              <w:rPr>
                <w:rFonts w:ascii="Calibri" w:eastAsia="Times New Roman" w:hAnsi="Calibri" w:cs="Calibri"/>
                <w:color w:val="000000"/>
                <w:sz w:val="20"/>
                <w:szCs w:val="20"/>
                <w:lang w:eastAsia="es-CL"/>
              </w:rPr>
              <w:t xml:space="preserve"> y Oxígeno disuelto, en concentración y porcentaje de s</w:t>
            </w:r>
            <w:r w:rsidRPr="004570D5">
              <w:rPr>
                <w:rFonts w:ascii="Calibri" w:eastAsia="Times New Roman" w:hAnsi="Calibri" w:cs="Calibri"/>
                <w:color w:val="000000"/>
                <w:sz w:val="20"/>
                <w:szCs w:val="20"/>
                <w:lang w:eastAsia="es-CL"/>
              </w:rPr>
              <w:t>aturación).</w:t>
            </w:r>
            <w:r w:rsidR="00F810DD">
              <w:rPr>
                <w:rFonts w:ascii="Calibri" w:eastAsia="Times New Roman" w:hAnsi="Calibri" w:cs="Calibri"/>
                <w:color w:val="000000"/>
                <w:sz w:val="20"/>
                <w:szCs w:val="20"/>
                <w:lang w:eastAsia="es-CL"/>
              </w:rPr>
              <w:t xml:space="preserve"> Esta condición configura </w:t>
            </w:r>
            <w:r w:rsidR="00F810DD" w:rsidRPr="000439F6">
              <w:rPr>
                <w:rFonts w:ascii="Calibri" w:eastAsia="Times New Roman" w:hAnsi="Calibri" w:cs="Calibri"/>
                <w:color w:val="000000"/>
                <w:sz w:val="20"/>
                <w:szCs w:val="20"/>
                <w:u w:val="single"/>
                <w:lang w:eastAsia="es-CL"/>
              </w:rPr>
              <w:t>Incumplimiento Normativo</w:t>
            </w:r>
            <w:r w:rsidR="00F810DD">
              <w:rPr>
                <w:rFonts w:ascii="Calibri" w:eastAsia="Times New Roman" w:hAnsi="Calibri" w:cs="Calibri"/>
                <w:color w:val="000000"/>
                <w:sz w:val="20"/>
                <w:szCs w:val="20"/>
                <w:lang w:eastAsia="es-CL"/>
              </w:rPr>
              <w:t>.</w:t>
            </w:r>
          </w:p>
        </w:tc>
      </w:tr>
      <w:bookmarkEnd w:id="45"/>
    </w:tbl>
    <w:p w14:paraId="6509600E" w14:textId="77777777" w:rsidR="00F810DD" w:rsidRPr="00801A6B" w:rsidRDefault="00F810DD" w:rsidP="00F810DD">
      <w:pPr>
        <w:spacing w:after="0"/>
        <w:jc w:val="both"/>
        <w:rPr>
          <w:sz w:val="6"/>
          <w:szCs w:val="4"/>
        </w:rPr>
      </w:pP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F810DD" w:rsidRPr="004570D5" w14:paraId="3652F21F" w14:textId="77777777" w:rsidTr="00B862E1">
        <w:trPr>
          <w:trHeight w:val="784"/>
        </w:trPr>
        <w:tc>
          <w:tcPr>
            <w:tcW w:w="102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3B6F073" w14:textId="77777777" w:rsidR="00F810DD" w:rsidRPr="004570D5" w:rsidRDefault="00F810DD"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190" w:type="dxa"/>
            <w:tcBorders>
              <w:left w:val="single" w:sz="4" w:space="0" w:color="auto"/>
            </w:tcBorders>
            <w:shd w:val="clear" w:color="000000" w:fill="FFFFFF"/>
            <w:vAlign w:val="center"/>
            <w:hideMark/>
          </w:tcPr>
          <w:p w14:paraId="0C332CD2" w14:textId="77777777" w:rsidR="00F810DD" w:rsidRPr="004570D5" w:rsidRDefault="00F810DD"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7853" w:type="dxa"/>
            <w:shd w:val="clear" w:color="auto" w:fill="auto"/>
            <w:vAlign w:val="center"/>
            <w:hideMark/>
          </w:tcPr>
          <w:p w14:paraId="224B1AE1" w14:textId="18C83B5C" w:rsidR="00F810DD" w:rsidRPr="004570D5" w:rsidRDefault="000439F6" w:rsidP="00B54B7E">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Corresponden a los parámetros cuy</w:t>
            </w:r>
            <w:r>
              <w:rPr>
                <w:rFonts w:ascii="Calibri" w:eastAsia="Times New Roman" w:hAnsi="Calibri" w:cs="Calibri"/>
                <w:color w:val="000000"/>
                <w:sz w:val="20"/>
                <w:szCs w:val="20"/>
                <w:lang w:eastAsia="es-CL"/>
              </w:rPr>
              <w:t xml:space="preserve">a evaluación de cumplimiento </w:t>
            </w:r>
            <w:r>
              <w:rPr>
                <w:rFonts w:eastAsia="Times New Roman" w:cstheme="minorHAnsi"/>
                <w:color w:val="000000"/>
                <w:sz w:val="20"/>
                <w:szCs w:val="20"/>
                <w:lang w:eastAsia="es-CL"/>
              </w:rPr>
              <w:t xml:space="preserve">está bajo los límites máximos permisibles, pero en un “nivel de advertencia” debido a que el </w:t>
            </w:r>
            <w:r w:rsidR="00F810DD" w:rsidRPr="00F810DD">
              <w:rPr>
                <w:rFonts w:eastAsia="Times New Roman" w:cstheme="minorHAnsi"/>
                <w:color w:val="000000"/>
                <w:sz w:val="20"/>
                <w:szCs w:val="20"/>
                <w:lang w:eastAsia="es-CL"/>
              </w:rPr>
              <w:t xml:space="preserve">valor </w:t>
            </w:r>
            <w:r>
              <w:rPr>
                <w:rFonts w:eastAsia="Times New Roman" w:cstheme="minorHAnsi"/>
                <w:color w:val="000000"/>
                <w:sz w:val="20"/>
                <w:szCs w:val="20"/>
                <w:lang w:eastAsia="es-CL"/>
              </w:rPr>
              <w:t xml:space="preserve">obtenido está </w:t>
            </w:r>
            <w:r w:rsidR="00F810DD" w:rsidRPr="00F810DD">
              <w:rPr>
                <w:rFonts w:eastAsia="Times New Roman" w:cstheme="minorHAnsi"/>
                <w:color w:val="000000"/>
                <w:sz w:val="20"/>
                <w:szCs w:val="20"/>
                <w:lang w:eastAsia="es-CL"/>
              </w:rPr>
              <w:t xml:space="preserve">próximo a los límites permisibles, es decir: el valor resulta estar entre el 80% y 100% respecto del límite establecido en la NSCA Lago </w:t>
            </w:r>
            <w:r w:rsidR="00F810DD">
              <w:rPr>
                <w:rFonts w:eastAsia="Times New Roman" w:cstheme="minorHAnsi"/>
                <w:color w:val="000000"/>
                <w:sz w:val="20"/>
                <w:szCs w:val="20"/>
                <w:lang w:eastAsia="es-CL"/>
              </w:rPr>
              <w:t xml:space="preserve">Llanquihue </w:t>
            </w:r>
            <w:r w:rsidR="00EE2320">
              <w:rPr>
                <w:rFonts w:eastAsia="Times New Roman" w:cstheme="minorHAnsi"/>
                <w:color w:val="000000"/>
                <w:sz w:val="20"/>
                <w:szCs w:val="20"/>
                <w:lang w:eastAsia="es-CL"/>
              </w:rPr>
              <w:t>(</w:t>
            </w:r>
            <w:r w:rsidR="00F810DD" w:rsidRPr="00F810DD">
              <w:rPr>
                <w:rFonts w:eastAsia="Times New Roman" w:cstheme="minorHAnsi"/>
                <w:color w:val="000000"/>
                <w:sz w:val="20"/>
                <w:szCs w:val="20"/>
                <w:lang w:eastAsia="es-CL"/>
              </w:rPr>
              <w:t>o entre el 100% y 120% para el caso de</w:t>
            </w:r>
            <w:r w:rsidR="00547950" w:rsidRPr="004570D5">
              <w:rPr>
                <w:rFonts w:ascii="Calibri" w:eastAsia="Times New Roman" w:hAnsi="Calibri" w:cs="Calibri"/>
                <w:color w:val="000000"/>
                <w:sz w:val="20"/>
                <w:szCs w:val="20"/>
                <w:lang w:eastAsia="es-CL"/>
              </w:rPr>
              <w:t xml:space="preserve"> Transparencia</w:t>
            </w:r>
            <w:r w:rsidR="00547950">
              <w:rPr>
                <w:rFonts w:ascii="Calibri" w:eastAsia="Times New Roman" w:hAnsi="Calibri" w:cs="Calibri"/>
                <w:color w:val="000000"/>
                <w:sz w:val="20"/>
                <w:szCs w:val="20"/>
                <w:lang w:eastAsia="es-CL"/>
              </w:rPr>
              <w:t xml:space="preserve"> y Oxígeno disuelto, en concentración y porcentaje de s</w:t>
            </w:r>
            <w:r w:rsidR="00547950" w:rsidRPr="004570D5">
              <w:rPr>
                <w:rFonts w:ascii="Calibri" w:eastAsia="Times New Roman" w:hAnsi="Calibri" w:cs="Calibri"/>
                <w:color w:val="000000"/>
                <w:sz w:val="20"/>
                <w:szCs w:val="20"/>
                <w:lang w:eastAsia="es-CL"/>
              </w:rPr>
              <w:t>aturación).</w:t>
            </w:r>
            <w:r w:rsidR="00547950">
              <w:rPr>
                <w:rFonts w:ascii="Calibri" w:eastAsia="Times New Roman" w:hAnsi="Calibri" w:cs="Calibri"/>
                <w:color w:val="000000"/>
                <w:sz w:val="20"/>
                <w:szCs w:val="20"/>
                <w:lang w:eastAsia="es-CL"/>
              </w:rPr>
              <w:t xml:space="preserve"> </w:t>
            </w:r>
            <w:r w:rsidR="00F810DD">
              <w:rPr>
                <w:rFonts w:ascii="Calibri" w:eastAsia="Times New Roman" w:hAnsi="Calibri" w:cs="Calibri"/>
                <w:color w:val="000000"/>
                <w:sz w:val="20"/>
                <w:szCs w:val="20"/>
                <w:lang w:eastAsia="es-CL"/>
              </w:rPr>
              <w:t xml:space="preserve">Esta condición configura </w:t>
            </w:r>
            <w:r w:rsidR="00F810DD" w:rsidRPr="000439F6">
              <w:rPr>
                <w:rFonts w:ascii="Calibri" w:eastAsia="Times New Roman" w:hAnsi="Calibri" w:cs="Calibri"/>
                <w:color w:val="000000"/>
                <w:sz w:val="20"/>
                <w:szCs w:val="20"/>
                <w:u w:val="single"/>
                <w:lang w:eastAsia="es-CL"/>
              </w:rPr>
              <w:t>Cumplimiento Normativo</w:t>
            </w:r>
            <w:r>
              <w:rPr>
                <w:rFonts w:ascii="Calibri" w:eastAsia="Times New Roman" w:hAnsi="Calibri" w:cs="Calibri"/>
                <w:color w:val="000000"/>
                <w:sz w:val="20"/>
                <w:szCs w:val="20"/>
                <w:lang w:eastAsia="es-CL"/>
              </w:rPr>
              <w:t>.</w:t>
            </w:r>
          </w:p>
        </w:tc>
      </w:tr>
    </w:tbl>
    <w:p w14:paraId="2F5B9127" w14:textId="77777777" w:rsidR="00F810DD" w:rsidRPr="00801A6B" w:rsidRDefault="00F810DD" w:rsidP="00F810DD">
      <w:pPr>
        <w:spacing w:after="0"/>
        <w:jc w:val="both"/>
        <w:rPr>
          <w:sz w:val="6"/>
          <w:szCs w:val="4"/>
        </w:rPr>
      </w:pP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F810DD" w:rsidRPr="004570D5" w14:paraId="31495332" w14:textId="77777777" w:rsidTr="00B862E1">
        <w:trPr>
          <w:trHeight w:val="784"/>
        </w:trPr>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5DBB" w14:textId="77777777" w:rsidR="00F810DD" w:rsidRPr="004570D5" w:rsidRDefault="00F810DD"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190" w:type="dxa"/>
            <w:tcBorders>
              <w:left w:val="single" w:sz="4" w:space="0" w:color="auto"/>
            </w:tcBorders>
            <w:shd w:val="clear" w:color="000000" w:fill="FFFFFF"/>
            <w:vAlign w:val="center"/>
            <w:hideMark/>
          </w:tcPr>
          <w:p w14:paraId="2F04C399" w14:textId="77777777" w:rsidR="00F810DD" w:rsidRPr="004570D5" w:rsidRDefault="00F810DD"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7853" w:type="dxa"/>
            <w:shd w:val="clear" w:color="auto" w:fill="auto"/>
            <w:vAlign w:val="center"/>
            <w:hideMark/>
          </w:tcPr>
          <w:p w14:paraId="64D0974D" w14:textId="49F1DF7B" w:rsidR="00F810DD" w:rsidRPr="004570D5" w:rsidRDefault="000439F6" w:rsidP="00B54B7E">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Corresponden a los parámetros cuy</w:t>
            </w:r>
            <w:r>
              <w:rPr>
                <w:rFonts w:ascii="Calibri" w:eastAsia="Times New Roman" w:hAnsi="Calibri" w:cs="Calibri"/>
                <w:color w:val="000000"/>
                <w:sz w:val="20"/>
                <w:szCs w:val="20"/>
                <w:lang w:eastAsia="es-CL"/>
              </w:rPr>
              <w:t xml:space="preserve">a evaluación de cumplimiento </w:t>
            </w:r>
            <w:r w:rsidR="00F810DD">
              <w:rPr>
                <w:rFonts w:ascii="Calibri" w:eastAsia="Times New Roman" w:hAnsi="Calibri" w:cs="Calibri"/>
                <w:color w:val="000000"/>
                <w:sz w:val="20"/>
                <w:szCs w:val="20"/>
                <w:lang w:eastAsia="es-CL"/>
              </w:rPr>
              <w:t>está bajo</w:t>
            </w:r>
            <w:r w:rsidR="00F810DD" w:rsidRPr="004570D5">
              <w:rPr>
                <w:rFonts w:ascii="Calibri" w:eastAsia="Times New Roman" w:hAnsi="Calibri" w:cs="Calibri"/>
                <w:color w:val="000000"/>
                <w:sz w:val="20"/>
                <w:szCs w:val="20"/>
                <w:lang w:eastAsia="es-CL"/>
              </w:rPr>
              <w:t xml:space="preserve"> los límites máximos permisibles</w:t>
            </w:r>
            <w:r w:rsidR="00F810DD">
              <w:rPr>
                <w:rFonts w:ascii="Calibri" w:eastAsia="Times New Roman" w:hAnsi="Calibri" w:cs="Calibri"/>
                <w:color w:val="000000"/>
                <w:sz w:val="20"/>
                <w:szCs w:val="20"/>
                <w:lang w:eastAsia="es-CL"/>
              </w:rPr>
              <w:t xml:space="preserve"> y bajo los niveles de advertencia, es </w:t>
            </w:r>
            <w:r w:rsidR="00F810DD" w:rsidRPr="004570D5">
              <w:rPr>
                <w:rFonts w:ascii="Calibri" w:eastAsia="Times New Roman" w:hAnsi="Calibri" w:cs="Calibri"/>
                <w:color w:val="000000"/>
                <w:sz w:val="20"/>
                <w:szCs w:val="20"/>
                <w:lang w:eastAsia="es-CL"/>
              </w:rPr>
              <w:t xml:space="preserve">decir, el resultado es </w:t>
            </w:r>
            <w:r w:rsidR="00F810DD">
              <w:rPr>
                <w:rFonts w:ascii="Calibri" w:eastAsia="Times New Roman" w:hAnsi="Calibri" w:cs="Calibri"/>
                <w:color w:val="000000"/>
                <w:sz w:val="20"/>
                <w:szCs w:val="20"/>
                <w:lang w:eastAsia="es-CL"/>
              </w:rPr>
              <w:t>menor al 80</w:t>
            </w:r>
            <w:r w:rsidR="00F810DD" w:rsidRPr="004570D5">
              <w:rPr>
                <w:rFonts w:ascii="Calibri" w:eastAsia="Times New Roman" w:hAnsi="Calibri" w:cs="Calibri"/>
                <w:color w:val="000000"/>
                <w:sz w:val="20"/>
                <w:szCs w:val="20"/>
                <w:lang w:eastAsia="es-CL"/>
              </w:rPr>
              <w:t xml:space="preserve">% respecto del límite establecido en la NSCA </w:t>
            </w:r>
            <w:r w:rsidR="00F810DD">
              <w:rPr>
                <w:rFonts w:ascii="Calibri" w:eastAsia="Times New Roman" w:hAnsi="Calibri" w:cs="Calibri"/>
                <w:color w:val="000000"/>
                <w:sz w:val="20"/>
                <w:szCs w:val="20"/>
                <w:lang w:eastAsia="es-CL"/>
              </w:rPr>
              <w:t xml:space="preserve">Lago Llanquihue </w:t>
            </w:r>
            <w:r w:rsidR="00F810DD" w:rsidRPr="004570D5">
              <w:rPr>
                <w:rFonts w:ascii="Calibri" w:eastAsia="Times New Roman" w:hAnsi="Calibri" w:cs="Calibri"/>
                <w:color w:val="000000"/>
                <w:sz w:val="20"/>
                <w:szCs w:val="20"/>
                <w:lang w:eastAsia="es-CL"/>
              </w:rPr>
              <w:t xml:space="preserve">(o </w:t>
            </w:r>
            <w:r w:rsidR="00F810DD">
              <w:rPr>
                <w:rFonts w:ascii="Calibri" w:eastAsia="Times New Roman" w:hAnsi="Calibri" w:cs="Calibri"/>
                <w:color w:val="000000"/>
                <w:sz w:val="20"/>
                <w:szCs w:val="20"/>
                <w:lang w:eastAsia="es-CL"/>
              </w:rPr>
              <w:t>sobre</w:t>
            </w:r>
            <w:r w:rsidR="00F810DD" w:rsidRPr="004570D5">
              <w:rPr>
                <w:rFonts w:ascii="Calibri" w:eastAsia="Times New Roman" w:hAnsi="Calibri" w:cs="Calibri"/>
                <w:color w:val="000000"/>
                <w:sz w:val="20"/>
                <w:szCs w:val="20"/>
                <w:lang w:eastAsia="es-CL"/>
              </w:rPr>
              <w:t xml:space="preserve"> </w:t>
            </w:r>
            <w:r w:rsidR="00F810DD">
              <w:rPr>
                <w:rFonts w:ascii="Calibri" w:eastAsia="Times New Roman" w:hAnsi="Calibri" w:cs="Calibri"/>
                <w:color w:val="000000"/>
                <w:sz w:val="20"/>
                <w:szCs w:val="20"/>
                <w:lang w:eastAsia="es-CL"/>
              </w:rPr>
              <w:t>el</w:t>
            </w:r>
            <w:r w:rsidR="00F810DD" w:rsidRPr="004570D5">
              <w:rPr>
                <w:rFonts w:ascii="Calibri" w:eastAsia="Times New Roman" w:hAnsi="Calibri" w:cs="Calibri"/>
                <w:color w:val="000000"/>
                <w:sz w:val="20"/>
                <w:szCs w:val="20"/>
                <w:lang w:eastAsia="es-CL"/>
              </w:rPr>
              <w:t xml:space="preserve"> 1</w:t>
            </w:r>
            <w:r w:rsidR="00F810DD">
              <w:rPr>
                <w:rFonts w:ascii="Calibri" w:eastAsia="Times New Roman" w:hAnsi="Calibri" w:cs="Calibri"/>
                <w:color w:val="000000"/>
                <w:sz w:val="20"/>
                <w:szCs w:val="20"/>
                <w:lang w:eastAsia="es-CL"/>
              </w:rPr>
              <w:t>2</w:t>
            </w:r>
            <w:r w:rsidR="00F810DD" w:rsidRPr="004570D5">
              <w:rPr>
                <w:rFonts w:ascii="Calibri" w:eastAsia="Times New Roman" w:hAnsi="Calibri" w:cs="Calibri"/>
                <w:color w:val="000000"/>
                <w:sz w:val="20"/>
                <w:szCs w:val="20"/>
                <w:lang w:eastAsia="es-CL"/>
              </w:rPr>
              <w:t xml:space="preserve">0% para el caso de </w:t>
            </w:r>
            <w:r w:rsidR="007C1C4D" w:rsidRPr="004570D5">
              <w:rPr>
                <w:rFonts w:ascii="Calibri" w:eastAsia="Times New Roman" w:hAnsi="Calibri" w:cs="Calibri"/>
                <w:color w:val="000000"/>
                <w:sz w:val="20"/>
                <w:szCs w:val="20"/>
                <w:lang w:eastAsia="es-CL"/>
              </w:rPr>
              <w:t>Transparencia</w:t>
            </w:r>
            <w:r w:rsidR="007C1C4D">
              <w:rPr>
                <w:rFonts w:ascii="Calibri" w:eastAsia="Times New Roman" w:hAnsi="Calibri" w:cs="Calibri"/>
                <w:color w:val="000000"/>
                <w:sz w:val="20"/>
                <w:szCs w:val="20"/>
                <w:lang w:eastAsia="es-CL"/>
              </w:rPr>
              <w:t xml:space="preserve"> y Oxígeno disuelto, en concentración y porcentaje de s</w:t>
            </w:r>
            <w:r w:rsidR="007C1C4D" w:rsidRPr="004570D5">
              <w:rPr>
                <w:rFonts w:ascii="Calibri" w:eastAsia="Times New Roman" w:hAnsi="Calibri" w:cs="Calibri"/>
                <w:color w:val="000000"/>
                <w:sz w:val="20"/>
                <w:szCs w:val="20"/>
                <w:lang w:eastAsia="es-CL"/>
              </w:rPr>
              <w:t>aturación).</w:t>
            </w:r>
            <w:r w:rsidR="00F810DD">
              <w:rPr>
                <w:rFonts w:ascii="Calibri" w:eastAsia="Times New Roman" w:hAnsi="Calibri" w:cs="Calibri"/>
                <w:color w:val="000000"/>
                <w:sz w:val="20"/>
                <w:szCs w:val="20"/>
                <w:lang w:eastAsia="es-CL"/>
              </w:rPr>
              <w:t xml:space="preserve">Esta condición configura </w:t>
            </w:r>
            <w:r w:rsidR="00F810DD" w:rsidRPr="000439F6">
              <w:rPr>
                <w:rFonts w:ascii="Calibri" w:eastAsia="Times New Roman" w:hAnsi="Calibri" w:cs="Calibri"/>
                <w:color w:val="000000"/>
                <w:sz w:val="20"/>
                <w:szCs w:val="20"/>
                <w:u w:val="single"/>
                <w:lang w:eastAsia="es-CL"/>
              </w:rPr>
              <w:t>Cumplimiento Normativo</w:t>
            </w:r>
            <w:r w:rsidR="00F810DD">
              <w:rPr>
                <w:rFonts w:ascii="Calibri" w:eastAsia="Times New Roman" w:hAnsi="Calibri" w:cs="Calibri"/>
                <w:color w:val="000000"/>
                <w:sz w:val="20"/>
                <w:szCs w:val="20"/>
                <w:lang w:eastAsia="es-CL"/>
              </w:rPr>
              <w:t>.</w:t>
            </w:r>
          </w:p>
        </w:tc>
      </w:tr>
    </w:tbl>
    <w:p w14:paraId="38AF98A9" w14:textId="77777777" w:rsidR="00B54B7E" w:rsidRPr="00801A6B" w:rsidRDefault="00B54B7E" w:rsidP="00B54B7E">
      <w:pPr>
        <w:spacing w:after="0"/>
        <w:jc w:val="both"/>
        <w:rPr>
          <w:sz w:val="6"/>
          <w:szCs w:val="4"/>
        </w:rPr>
      </w:pP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B54B7E" w:rsidRPr="004570D5" w14:paraId="275CBCAB" w14:textId="77777777" w:rsidTr="00B862E1">
        <w:trPr>
          <w:trHeight w:val="784"/>
        </w:trPr>
        <w:tc>
          <w:tcPr>
            <w:tcW w:w="102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8067C8" w14:textId="77777777" w:rsidR="00B54B7E" w:rsidRPr="004570D5" w:rsidRDefault="00B54B7E"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190" w:type="dxa"/>
            <w:tcBorders>
              <w:left w:val="single" w:sz="4" w:space="0" w:color="auto"/>
            </w:tcBorders>
            <w:shd w:val="clear" w:color="000000" w:fill="FFFFFF"/>
            <w:vAlign w:val="center"/>
            <w:hideMark/>
          </w:tcPr>
          <w:p w14:paraId="301A3C13" w14:textId="77777777" w:rsidR="00B54B7E" w:rsidRPr="004570D5" w:rsidRDefault="00B54B7E" w:rsidP="008C5DD4">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7853" w:type="dxa"/>
            <w:shd w:val="clear" w:color="auto" w:fill="auto"/>
            <w:vAlign w:val="center"/>
            <w:hideMark/>
          </w:tcPr>
          <w:p w14:paraId="797F6543" w14:textId="4D7B25C5" w:rsidR="00B54B7E" w:rsidRPr="004570D5" w:rsidRDefault="00B54B7E" w:rsidP="00B54B7E">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Corresponden a los parámetros cuy</w:t>
            </w:r>
            <w:r>
              <w:rPr>
                <w:rFonts w:ascii="Calibri" w:eastAsia="Times New Roman" w:hAnsi="Calibri" w:cs="Calibri"/>
                <w:color w:val="000000"/>
                <w:sz w:val="20"/>
                <w:szCs w:val="20"/>
                <w:lang w:eastAsia="es-CL"/>
              </w:rPr>
              <w:t xml:space="preserve">a evaluación de cumplimiento es </w:t>
            </w:r>
            <w:r w:rsidRPr="00B54B7E">
              <w:rPr>
                <w:rFonts w:ascii="Calibri" w:eastAsia="Times New Roman" w:hAnsi="Calibri" w:cs="Calibri"/>
                <w:color w:val="000000"/>
                <w:sz w:val="20"/>
                <w:szCs w:val="20"/>
                <w:u w:val="single"/>
                <w:lang w:eastAsia="es-CL"/>
              </w:rPr>
              <w:t>referencial</w:t>
            </w:r>
            <w:r>
              <w:rPr>
                <w:rFonts w:ascii="Calibri" w:eastAsia="Times New Roman" w:hAnsi="Calibri" w:cs="Calibri"/>
                <w:color w:val="000000"/>
                <w:sz w:val="20"/>
                <w:szCs w:val="20"/>
                <w:lang w:eastAsia="es-CL"/>
              </w:rPr>
              <w:t xml:space="preserve"> debido a que no se cuentan con el número mínimo de 4 resultados en el período bienal analizado (2 por año).</w:t>
            </w:r>
          </w:p>
        </w:tc>
      </w:tr>
    </w:tbl>
    <w:p w14:paraId="0AD9B7B3" w14:textId="77777777" w:rsidR="007B4382" w:rsidRPr="00801A6B" w:rsidRDefault="007B4382" w:rsidP="00F810DD">
      <w:pPr>
        <w:spacing w:after="0"/>
        <w:jc w:val="both"/>
        <w:rPr>
          <w:sz w:val="6"/>
          <w:szCs w:val="4"/>
        </w:rPr>
      </w:pP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7B4382" w:rsidRPr="004570D5" w14:paraId="76819414" w14:textId="77777777" w:rsidTr="00B862E1">
        <w:trPr>
          <w:trHeight w:val="784"/>
        </w:trPr>
        <w:tc>
          <w:tcPr>
            <w:tcW w:w="10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9A6BD20"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190" w:type="dxa"/>
            <w:tcBorders>
              <w:left w:val="single" w:sz="4" w:space="0" w:color="auto"/>
            </w:tcBorders>
            <w:shd w:val="clear" w:color="000000" w:fill="FFFFFF"/>
            <w:vAlign w:val="center"/>
            <w:hideMark/>
          </w:tcPr>
          <w:p w14:paraId="7CB241CD"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7853" w:type="dxa"/>
            <w:shd w:val="clear" w:color="auto" w:fill="auto"/>
            <w:vAlign w:val="center"/>
            <w:hideMark/>
          </w:tcPr>
          <w:p w14:paraId="5D9349C3" w14:textId="30157A67" w:rsidR="007B4382" w:rsidRPr="004570D5" w:rsidRDefault="007B4382" w:rsidP="007B4382">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xml:space="preserve">Corresponden a </w:t>
            </w:r>
            <w:r w:rsidRPr="007B4382">
              <w:rPr>
                <w:sz w:val="20"/>
                <w:szCs w:val="20"/>
              </w:rPr>
              <w:t xml:space="preserve">aquellos parámetros que no disponen de registros </w:t>
            </w:r>
            <w:r w:rsidRPr="004570D5">
              <w:rPr>
                <w:rFonts w:ascii="Calibri" w:eastAsia="Times New Roman" w:hAnsi="Calibri" w:cs="Calibri"/>
                <w:color w:val="000000"/>
                <w:sz w:val="20"/>
                <w:szCs w:val="20"/>
                <w:lang w:eastAsia="es-CL"/>
              </w:rPr>
              <w:t xml:space="preserve">en todas o algunas de las profundidades de muestreo consideradas en el </w:t>
            </w:r>
            <w:r w:rsidRPr="007B4382">
              <w:rPr>
                <w:sz w:val="20"/>
                <w:szCs w:val="20"/>
              </w:rPr>
              <w:t>Programa de Vigilancia (SM: Sin Medición).</w:t>
            </w:r>
            <w:r w:rsidRPr="004570D5">
              <w:rPr>
                <w:rFonts w:ascii="Calibri" w:eastAsia="Times New Roman" w:hAnsi="Calibri" w:cs="Calibri"/>
                <w:color w:val="000000"/>
                <w:sz w:val="20"/>
                <w:szCs w:val="20"/>
                <w:lang w:eastAsia="es-CL"/>
              </w:rPr>
              <w:t xml:space="preserve"> </w:t>
            </w:r>
          </w:p>
        </w:tc>
      </w:tr>
    </w:tbl>
    <w:p w14:paraId="24BCDB3A" w14:textId="54A51A31" w:rsidR="007B4382" w:rsidRPr="00801A6B" w:rsidRDefault="007B4382" w:rsidP="00F810DD">
      <w:pPr>
        <w:spacing w:after="0"/>
        <w:jc w:val="both"/>
        <w:rPr>
          <w:sz w:val="6"/>
          <w:szCs w:val="4"/>
        </w:rPr>
      </w:pPr>
      <w:r w:rsidRPr="00801A6B">
        <w:rPr>
          <w:sz w:val="6"/>
          <w:szCs w:val="4"/>
        </w:rPr>
        <w:tab/>
      </w: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7B4382" w:rsidRPr="004570D5" w14:paraId="7F831AE3" w14:textId="77777777" w:rsidTr="00B862E1">
        <w:trPr>
          <w:trHeight w:val="805"/>
        </w:trPr>
        <w:tc>
          <w:tcPr>
            <w:tcW w:w="102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hideMark/>
          </w:tcPr>
          <w:p w14:paraId="694FC975"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190" w:type="dxa"/>
            <w:tcBorders>
              <w:left w:val="single" w:sz="4" w:space="0" w:color="auto"/>
            </w:tcBorders>
            <w:shd w:val="clear" w:color="000000" w:fill="FFFFFF"/>
            <w:vAlign w:val="center"/>
            <w:hideMark/>
          </w:tcPr>
          <w:p w14:paraId="34F089A9"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 </w:t>
            </w:r>
          </w:p>
        </w:tc>
        <w:tc>
          <w:tcPr>
            <w:tcW w:w="7853" w:type="dxa"/>
            <w:shd w:val="clear" w:color="auto" w:fill="auto"/>
            <w:vAlign w:val="center"/>
            <w:hideMark/>
          </w:tcPr>
          <w:p w14:paraId="0ADDF16A" w14:textId="03BE4F57" w:rsidR="007B4382" w:rsidRPr="004570D5" w:rsidRDefault="007B4382" w:rsidP="007B4382">
            <w:pPr>
              <w:spacing w:after="0" w:line="240" w:lineRule="auto"/>
              <w:jc w:val="both"/>
              <w:rPr>
                <w:rFonts w:ascii="Calibri" w:eastAsia="Times New Roman" w:hAnsi="Calibri" w:cs="Calibri"/>
                <w:color w:val="000000"/>
                <w:sz w:val="20"/>
                <w:szCs w:val="20"/>
                <w:lang w:eastAsia="es-CL"/>
              </w:rPr>
            </w:pPr>
            <w:r w:rsidRPr="004570D5">
              <w:rPr>
                <w:rFonts w:ascii="Calibri" w:eastAsia="Times New Roman" w:hAnsi="Calibri" w:cs="Calibri"/>
                <w:color w:val="000000"/>
                <w:sz w:val="20"/>
                <w:szCs w:val="20"/>
                <w:lang w:eastAsia="es-CL"/>
              </w:rPr>
              <w:t>Corresponde a datos invalidados por presentar tiempos de preservación de muestra fuera de lo</w:t>
            </w:r>
            <w:r>
              <w:rPr>
                <w:rFonts w:ascii="Calibri" w:eastAsia="Times New Roman" w:hAnsi="Calibri" w:cs="Calibri"/>
                <w:color w:val="000000"/>
                <w:sz w:val="20"/>
                <w:szCs w:val="20"/>
                <w:lang w:eastAsia="es-CL"/>
              </w:rPr>
              <w:t>s</w:t>
            </w:r>
            <w:r w:rsidRPr="004570D5">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 xml:space="preserve">plazos máximos definidos para la preservación de la muestra </w:t>
            </w:r>
            <w:r w:rsidRPr="007B4382">
              <w:rPr>
                <w:sz w:val="20"/>
                <w:szCs w:val="20"/>
              </w:rPr>
              <w:t>(</w:t>
            </w:r>
            <w:r>
              <w:rPr>
                <w:sz w:val="20"/>
                <w:szCs w:val="20"/>
              </w:rPr>
              <w:t>INV</w:t>
            </w:r>
            <w:r w:rsidRPr="007B4382">
              <w:rPr>
                <w:sz w:val="20"/>
                <w:szCs w:val="20"/>
              </w:rPr>
              <w:t xml:space="preserve">: </w:t>
            </w:r>
            <w:r>
              <w:rPr>
                <w:sz w:val="20"/>
                <w:szCs w:val="20"/>
              </w:rPr>
              <w:t>Invalidado</w:t>
            </w:r>
            <w:r w:rsidRPr="007B4382">
              <w:rPr>
                <w:sz w:val="20"/>
                <w:szCs w:val="20"/>
              </w:rPr>
              <w:t>)</w:t>
            </w:r>
            <w:r>
              <w:rPr>
                <w:rFonts w:ascii="Calibri" w:eastAsia="Times New Roman" w:hAnsi="Calibri" w:cs="Calibri"/>
                <w:color w:val="000000"/>
                <w:sz w:val="20"/>
                <w:szCs w:val="20"/>
                <w:lang w:eastAsia="es-CL"/>
              </w:rPr>
              <w:t>.</w:t>
            </w:r>
          </w:p>
        </w:tc>
      </w:tr>
    </w:tbl>
    <w:p w14:paraId="673E59C5" w14:textId="77777777" w:rsidR="007B4382" w:rsidRPr="00801A6B" w:rsidRDefault="007B4382" w:rsidP="00F810DD">
      <w:pPr>
        <w:spacing w:after="0"/>
        <w:jc w:val="both"/>
        <w:rPr>
          <w:sz w:val="6"/>
          <w:szCs w:val="4"/>
        </w:rPr>
      </w:pPr>
    </w:p>
    <w:tbl>
      <w:tblPr>
        <w:tblW w:w="9069" w:type="dxa"/>
        <w:tblInd w:w="-10" w:type="dxa"/>
        <w:tblCellMar>
          <w:left w:w="70" w:type="dxa"/>
          <w:right w:w="70" w:type="dxa"/>
        </w:tblCellMar>
        <w:tblLook w:val="04A0" w:firstRow="1" w:lastRow="0" w:firstColumn="1" w:lastColumn="0" w:noHBand="0" w:noVBand="1"/>
      </w:tblPr>
      <w:tblGrid>
        <w:gridCol w:w="1026"/>
        <w:gridCol w:w="190"/>
        <w:gridCol w:w="7853"/>
      </w:tblGrid>
      <w:tr w:rsidR="007B4382" w:rsidRPr="004570D5" w14:paraId="2A824057" w14:textId="77777777" w:rsidTr="00B862E1">
        <w:trPr>
          <w:trHeight w:val="765"/>
        </w:trPr>
        <w:tc>
          <w:tcPr>
            <w:tcW w:w="10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DEC7B29"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p>
        </w:tc>
        <w:tc>
          <w:tcPr>
            <w:tcW w:w="190" w:type="dxa"/>
            <w:tcBorders>
              <w:left w:val="single" w:sz="4" w:space="0" w:color="auto"/>
            </w:tcBorders>
            <w:shd w:val="clear" w:color="auto" w:fill="FFFFFF" w:themeFill="background1"/>
            <w:vAlign w:val="center"/>
          </w:tcPr>
          <w:p w14:paraId="143DA7AB" w14:textId="77777777" w:rsidR="007B4382" w:rsidRPr="004570D5" w:rsidRDefault="007B4382" w:rsidP="005C6F6A">
            <w:pPr>
              <w:spacing w:after="0" w:line="240" w:lineRule="auto"/>
              <w:rPr>
                <w:rFonts w:ascii="Calibri" w:eastAsia="Times New Roman" w:hAnsi="Calibri" w:cs="Calibri"/>
                <w:color w:val="000000"/>
                <w:sz w:val="20"/>
                <w:szCs w:val="20"/>
                <w:lang w:eastAsia="es-CL"/>
              </w:rPr>
            </w:pPr>
          </w:p>
        </w:tc>
        <w:tc>
          <w:tcPr>
            <w:tcW w:w="7853" w:type="dxa"/>
            <w:shd w:val="clear" w:color="auto" w:fill="FFFFFF" w:themeFill="background1"/>
            <w:vAlign w:val="center"/>
          </w:tcPr>
          <w:p w14:paraId="1C560172" w14:textId="104EDF99" w:rsidR="007B4382" w:rsidRPr="004570D5" w:rsidRDefault="007B4382" w:rsidP="007B4382">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Corresponde a d</w:t>
            </w:r>
            <w:r w:rsidRPr="004570D5">
              <w:rPr>
                <w:rFonts w:ascii="Calibri" w:eastAsia="Times New Roman" w:hAnsi="Calibri" w:cs="Calibri"/>
                <w:color w:val="000000"/>
                <w:sz w:val="20"/>
                <w:szCs w:val="20"/>
                <w:lang w:eastAsia="es-CL"/>
              </w:rPr>
              <w:t xml:space="preserve">atos inválidos por uso de </w:t>
            </w:r>
            <w:r w:rsidRPr="007B4382">
              <w:rPr>
                <w:sz w:val="20"/>
                <w:szCs w:val="20"/>
              </w:rPr>
              <w:t>una metodología distinta a la fijada en la norma o en el Programa de Vigilancia</w:t>
            </w:r>
            <w:r>
              <w:rPr>
                <w:sz w:val="20"/>
                <w:szCs w:val="20"/>
              </w:rPr>
              <w:t xml:space="preserve"> </w:t>
            </w:r>
            <w:r w:rsidRPr="007B4382">
              <w:rPr>
                <w:sz w:val="20"/>
                <w:szCs w:val="20"/>
              </w:rPr>
              <w:t>(</w:t>
            </w:r>
            <w:r>
              <w:rPr>
                <w:sz w:val="20"/>
                <w:szCs w:val="20"/>
              </w:rPr>
              <w:t>INV</w:t>
            </w:r>
            <w:r w:rsidRPr="007B4382">
              <w:rPr>
                <w:sz w:val="20"/>
                <w:szCs w:val="20"/>
              </w:rPr>
              <w:t xml:space="preserve">: </w:t>
            </w:r>
            <w:r>
              <w:rPr>
                <w:sz w:val="20"/>
                <w:szCs w:val="20"/>
              </w:rPr>
              <w:t>Invalidado</w:t>
            </w:r>
            <w:r w:rsidRPr="007B4382">
              <w:rPr>
                <w:sz w:val="20"/>
                <w:szCs w:val="20"/>
              </w:rPr>
              <w:t>)</w:t>
            </w:r>
            <w:r>
              <w:rPr>
                <w:rFonts w:ascii="Calibri" w:eastAsia="Times New Roman" w:hAnsi="Calibri" w:cs="Calibri"/>
                <w:color w:val="000000"/>
                <w:sz w:val="20"/>
                <w:szCs w:val="20"/>
                <w:lang w:eastAsia="es-CL"/>
              </w:rPr>
              <w:t>.</w:t>
            </w:r>
          </w:p>
        </w:tc>
      </w:tr>
    </w:tbl>
    <w:p w14:paraId="365CBBB8" w14:textId="77777777" w:rsidR="007B4382" w:rsidRDefault="007B4382" w:rsidP="00591DE8">
      <w:pPr>
        <w:jc w:val="both"/>
        <w:sectPr w:rsidR="007B4382" w:rsidSect="00D261AF">
          <w:headerReference w:type="default" r:id="rId15"/>
          <w:footerReference w:type="default" r:id="rId16"/>
          <w:footerReference w:type="first" r:id="rId17"/>
          <w:pgSz w:w="12242" w:h="15842" w:code="1"/>
          <w:pgMar w:top="1418" w:right="1701" w:bottom="1418" w:left="1701" w:header="709" w:footer="709" w:gutter="0"/>
          <w:cols w:space="708"/>
          <w:titlePg/>
          <w:docGrid w:linePitch="360"/>
        </w:sectPr>
      </w:pPr>
    </w:p>
    <w:p w14:paraId="644705F9" w14:textId="2F29C415" w:rsidR="007954EF" w:rsidRDefault="007954EF" w:rsidP="007954EF">
      <w:pPr>
        <w:pStyle w:val="Epgrafe"/>
        <w:spacing w:after="0"/>
      </w:pPr>
      <w:bookmarkStart w:id="46" w:name="_Ref438719198"/>
      <w:r w:rsidRPr="00631393">
        <w:lastRenderedPageBreak/>
        <w:t xml:space="preserve">Tabla </w:t>
      </w:r>
      <w:r w:rsidRPr="002B3964">
        <w:fldChar w:fldCharType="begin"/>
      </w:r>
      <w:r w:rsidRPr="00305207">
        <w:instrText xml:space="preserve"> SEQ Tabla \* ARABIC </w:instrText>
      </w:r>
      <w:r w:rsidRPr="002B3964">
        <w:fldChar w:fldCharType="separate"/>
      </w:r>
      <w:r w:rsidR="00585C6C">
        <w:rPr>
          <w:noProof/>
        </w:rPr>
        <w:t>12</w:t>
      </w:r>
      <w:r w:rsidRPr="002B3964">
        <w:rPr>
          <w:noProof/>
        </w:rPr>
        <w:fldChar w:fldCharType="end"/>
      </w:r>
      <w:bookmarkEnd w:id="46"/>
      <w:r w:rsidRPr="00305207">
        <w:t xml:space="preserve">. Verificación NSCA </w:t>
      </w:r>
      <w:r w:rsidR="007B4382">
        <w:t xml:space="preserve">Lago Llanquihue, </w:t>
      </w:r>
      <w:r>
        <w:t>Área de Vigilancia Puerto Octay</w:t>
      </w:r>
    </w:p>
    <w:p w14:paraId="558C83E2" w14:textId="77777777" w:rsidR="007954EF" w:rsidRPr="00085C54" w:rsidRDefault="007954EF" w:rsidP="00B66123">
      <w:pPr>
        <w:tabs>
          <w:tab w:val="left" w:pos="3368"/>
        </w:tabs>
        <w:rPr>
          <w:sz w:val="2"/>
        </w:rPr>
      </w:pPr>
    </w:p>
    <w:tbl>
      <w:tblPr>
        <w:tblW w:w="5000" w:type="pct"/>
        <w:tblLayout w:type="fixed"/>
        <w:tblCellMar>
          <w:left w:w="70" w:type="dxa"/>
          <w:right w:w="70" w:type="dxa"/>
        </w:tblCellMar>
        <w:tblLook w:val="04A0" w:firstRow="1" w:lastRow="0" w:firstColumn="1" w:lastColumn="0" w:noHBand="0" w:noVBand="1"/>
      </w:tblPr>
      <w:tblGrid>
        <w:gridCol w:w="1284"/>
        <w:gridCol w:w="951"/>
        <w:gridCol w:w="951"/>
        <w:gridCol w:w="952"/>
        <w:gridCol w:w="952"/>
        <w:gridCol w:w="952"/>
        <w:gridCol w:w="952"/>
        <w:gridCol w:w="952"/>
        <w:gridCol w:w="952"/>
        <w:gridCol w:w="4246"/>
      </w:tblGrid>
      <w:tr w:rsidR="00B862E1" w:rsidRPr="00D30C1A" w14:paraId="539633E1" w14:textId="77777777" w:rsidTr="00E50CFB">
        <w:trPr>
          <w:trHeight w:val="567"/>
        </w:trPr>
        <w:tc>
          <w:tcPr>
            <w:tcW w:w="48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37D9BE" w14:textId="40DD55AF" w:rsidR="00D30C1A" w:rsidRPr="00D30C1A" w:rsidRDefault="00D30C1A" w:rsidP="00C642D4">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Parámetros</w:t>
            </w:r>
          </w:p>
        </w:tc>
        <w:tc>
          <w:tcPr>
            <w:tcW w:w="362" w:type="pct"/>
            <w:tcBorders>
              <w:top w:val="single" w:sz="4" w:space="0" w:color="auto"/>
              <w:left w:val="nil"/>
              <w:bottom w:val="single" w:sz="4" w:space="0" w:color="auto"/>
              <w:right w:val="single" w:sz="4" w:space="0" w:color="auto"/>
            </w:tcBorders>
            <w:shd w:val="clear" w:color="000000" w:fill="F2F2F2"/>
            <w:vAlign w:val="center"/>
            <w:hideMark/>
          </w:tcPr>
          <w:p w14:paraId="1AA8F942" w14:textId="77777777" w:rsidR="00D30C1A" w:rsidRPr="00D30C1A" w:rsidRDefault="00D30C1A" w:rsidP="00C642D4">
            <w:pPr>
              <w:spacing w:after="0" w:line="240" w:lineRule="auto"/>
              <w:jc w:val="center"/>
              <w:rPr>
                <w:rFonts w:eastAsia="Times New Roman" w:cstheme="minorHAnsi"/>
                <w:b/>
                <w:color w:val="000000"/>
                <w:sz w:val="18"/>
                <w:szCs w:val="18"/>
                <w:lang w:eastAsia="es-CL"/>
              </w:rPr>
            </w:pPr>
            <w:r w:rsidRPr="00D30C1A">
              <w:rPr>
                <w:rFonts w:eastAsia="Times New Roman" w:cstheme="minorHAnsi"/>
                <w:b/>
                <w:color w:val="000000"/>
                <w:sz w:val="18"/>
                <w:szCs w:val="18"/>
                <w:lang w:eastAsia="es-CL"/>
              </w:rPr>
              <w:t>Unidades</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5F6F2B65" w14:textId="27E3873C" w:rsidR="00D30C1A" w:rsidRPr="00D30C1A" w:rsidRDefault="00D30C1A" w:rsidP="00C642D4">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Verano 201</w:t>
            </w:r>
            <w:r w:rsidR="005F0AE6">
              <w:rPr>
                <w:rFonts w:eastAsia="Times New Roman" w:cstheme="minorHAnsi"/>
                <w:b/>
                <w:sz w:val="18"/>
                <w:szCs w:val="18"/>
                <w:lang w:eastAsia="es-CL"/>
              </w:rPr>
              <w:t>7</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46E0BA67" w14:textId="7A6CC915" w:rsidR="00D30C1A" w:rsidRPr="00D30C1A" w:rsidRDefault="00D30C1A" w:rsidP="00C642D4">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Invierno</w:t>
            </w:r>
            <w:r w:rsidR="005F0AE6">
              <w:rPr>
                <w:rFonts w:eastAsia="Times New Roman" w:cstheme="minorHAnsi"/>
                <w:b/>
                <w:sz w:val="18"/>
                <w:szCs w:val="18"/>
                <w:lang w:eastAsia="es-CL"/>
              </w:rPr>
              <w:t xml:space="preserve"> 2017</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365BCCCC" w14:textId="398E1F33" w:rsidR="00D30C1A" w:rsidRPr="00D30C1A" w:rsidRDefault="00D30C1A" w:rsidP="00C642D4">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Verano 201</w:t>
            </w:r>
            <w:r w:rsidR="005F0AE6">
              <w:rPr>
                <w:rFonts w:eastAsia="Times New Roman" w:cstheme="minorHAnsi"/>
                <w:b/>
                <w:sz w:val="18"/>
                <w:szCs w:val="18"/>
                <w:lang w:eastAsia="es-CL"/>
              </w:rPr>
              <w:t>8</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7ACC7D9B" w14:textId="39A3315E" w:rsidR="00D30C1A" w:rsidRPr="00D30C1A" w:rsidRDefault="00D30C1A" w:rsidP="00C642D4">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Invierno 201</w:t>
            </w:r>
            <w:r w:rsidR="005F0AE6">
              <w:rPr>
                <w:rFonts w:eastAsia="Times New Roman" w:cstheme="minorHAnsi"/>
                <w:b/>
                <w:sz w:val="18"/>
                <w:szCs w:val="18"/>
                <w:lang w:eastAsia="es-CL"/>
              </w:rPr>
              <w:t>8</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11FB98CD" w14:textId="771CFBF5" w:rsidR="00D30C1A" w:rsidRPr="00D30C1A" w:rsidRDefault="00D30C1A" w:rsidP="00C642D4">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P33/</w:t>
            </w:r>
            <w:r w:rsidR="00D1668A">
              <w:rPr>
                <w:rFonts w:eastAsia="Times New Roman" w:cstheme="minorHAnsi"/>
                <w:b/>
                <w:bCs/>
                <w:color w:val="000000"/>
                <w:sz w:val="18"/>
                <w:szCs w:val="18"/>
                <w:lang w:eastAsia="es-CL"/>
              </w:rPr>
              <w:t>P</w:t>
            </w:r>
            <w:r w:rsidRPr="00D30C1A">
              <w:rPr>
                <w:rFonts w:eastAsia="Times New Roman" w:cstheme="minorHAnsi"/>
                <w:b/>
                <w:bCs/>
                <w:color w:val="000000"/>
                <w:sz w:val="18"/>
                <w:szCs w:val="18"/>
                <w:lang w:eastAsia="es-CL"/>
              </w:rPr>
              <w:t>66</w:t>
            </w:r>
          </w:p>
        </w:tc>
        <w:tc>
          <w:tcPr>
            <w:tcW w:w="362" w:type="pct"/>
            <w:tcBorders>
              <w:top w:val="single" w:sz="4" w:space="0" w:color="auto"/>
              <w:left w:val="nil"/>
              <w:bottom w:val="single" w:sz="4" w:space="0" w:color="auto"/>
              <w:right w:val="single" w:sz="4" w:space="0" w:color="auto"/>
            </w:tcBorders>
            <w:shd w:val="clear" w:color="000000" w:fill="F2F2F2"/>
            <w:noWrap/>
            <w:vAlign w:val="center"/>
            <w:hideMark/>
          </w:tcPr>
          <w:p w14:paraId="7C219CC0" w14:textId="77777777" w:rsidR="00D30C1A" w:rsidRPr="00D30C1A" w:rsidRDefault="00D30C1A" w:rsidP="00C642D4">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Norma</w:t>
            </w:r>
          </w:p>
        </w:tc>
        <w:tc>
          <w:tcPr>
            <w:tcW w:w="362" w:type="pct"/>
            <w:tcBorders>
              <w:top w:val="single" w:sz="4" w:space="0" w:color="auto"/>
              <w:left w:val="nil"/>
              <w:bottom w:val="single" w:sz="4" w:space="0" w:color="auto"/>
              <w:right w:val="single" w:sz="4" w:space="0" w:color="auto"/>
            </w:tcBorders>
            <w:shd w:val="clear" w:color="000000" w:fill="F2F2F2"/>
            <w:vAlign w:val="center"/>
            <w:hideMark/>
          </w:tcPr>
          <w:p w14:paraId="30877F5E" w14:textId="4036BEE1" w:rsidR="00D30C1A" w:rsidRPr="00D30C1A" w:rsidRDefault="00D30C1A" w:rsidP="00C642D4">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D30C1A">
              <w:rPr>
                <w:rFonts w:eastAsia="Times New Roman" w:cstheme="minorHAnsi"/>
                <w:b/>
                <w:bCs/>
                <w:color w:val="000000"/>
                <w:sz w:val="18"/>
                <w:szCs w:val="18"/>
                <w:lang w:eastAsia="es-CL"/>
              </w:rPr>
              <w:t>respecto a norma</w:t>
            </w:r>
          </w:p>
        </w:tc>
        <w:tc>
          <w:tcPr>
            <w:tcW w:w="1615" w:type="pct"/>
            <w:tcBorders>
              <w:top w:val="single" w:sz="4" w:space="0" w:color="auto"/>
              <w:left w:val="nil"/>
              <w:bottom w:val="single" w:sz="4" w:space="0" w:color="auto"/>
              <w:right w:val="single" w:sz="4" w:space="0" w:color="auto"/>
            </w:tcBorders>
            <w:shd w:val="clear" w:color="000000" w:fill="F2F2F2"/>
            <w:vAlign w:val="center"/>
            <w:hideMark/>
          </w:tcPr>
          <w:p w14:paraId="592DF829" w14:textId="77777777" w:rsidR="00D30C1A" w:rsidRPr="00D30C1A" w:rsidRDefault="00D30C1A" w:rsidP="00D30C1A">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Observaciones</w:t>
            </w:r>
          </w:p>
        </w:tc>
      </w:tr>
      <w:tr w:rsidR="00B862E1" w:rsidRPr="00D30C1A" w14:paraId="74E5CDDC" w14:textId="77777777" w:rsidTr="000439F6">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45129A9" w14:textId="77777777" w:rsidR="005F0AE6" w:rsidRPr="00D30C1A" w:rsidRDefault="005F0AE6" w:rsidP="00C642D4">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Conductividad</w:t>
            </w:r>
          </w:p>
        </w:tc>
        <w:tc>
          <w:tcPr>
            <w:tcW w:w="362" w:type="pct"/>
            <w:tcBorders>
              <w:top w:val="nil"/>
              <w:left w:val="nil"/>
              <w:bottom w:val="single" w:sz="4" w:space="0" w:color="auto"/>
              <w:right w:val="single" w:sz="4" w:space="0" w:color="auto"/>
            </w:tcBorders>
            <w:shd w:val="clear" w:color="auto" w:fill="auto"/>
            <w:vAlign w:val="center"/>
            <w:hideMark/>
          </w:tcPr>
          <w:p w14:paraId="78B819F3" w14:textId="77777777" w:rsidR="005F0AE6" w:rsidRPr="00D30C1A" w:rsidRDefault="005F0AE6" w:rsidP="00C642D4">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μS/cm</w:t>
            </w:r>
          </w:p>
        </w:tc>
        <w:tc>
          <w:tcPr>
            <w:tcW w:w="362" w:type="pct"/>
            <w:tcBorders>
              <w:top w:val="nil"/>
              <w:left w:val="nil"/>
              <w:bottom w:val="single" w:sz="4" w:space="0" w:color="auto"/>
              <w:right w:val="single" w:sz="4" w:space="0" w:color="auto"/>
            </w:tcBorders>
            <w:shd w:val="clear" w:color="auto" w:fill="auto"/>
            <w:noWrap/>
            <w:vAlign w:val="center"/>
          </w:tcPr>
          <w:p w14:paraId="49C86C26" w14:textId="279C96FA"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88,37</w:t>
            </w:r>
          </w:p>
        </w:tc>
        <w:tc>
          <w:tcPr>
            <w:tcW w:w="362" w:type="pct"/>
            <w:tcBorders>
              <w:top w:val="nil"/>
              <w:left w:val="nil"/>
              <w:bottom w:val="single" w:sz="4" w:space="0" w:color="auto"/>
              <w:right w:val="single" w:sz="4" w:space="0" w:color="auto"/>
            </w:tcBorders>
            <w:shd w:val="clear" w:color="auto" w:fill="auto"/>
            <w:noWrap/>
            <w:vAlign w:val="center"/>
          </w:tcPr>
          <w:p w14:paraId="28E9C4CC" w14:textId="3D58ABAB"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89,28</w:t>
            </w:r>
          </w:p>
        </w:tc>
        <w:tc>
          <w:tcPr>
            <w:tcW w:w="362" w:type="pct"/>
            <w:tcBorders>
              <w:top w:val="nil"/>
              <w:left w:val="nil"/>
              <w:bottom w:val="single" w:sz="4" w:space="0" w:color="auto"/>
              <w:right w:val="single" w:sz="4" w:space="0" w:color="auto"/>
            </w:tcBorders>
            <w:shd w:val="clear" w:color="auto" w:fill="auto"/>
            <w:noWrap/>
            <w:vAlign w:val="center"/>
          </w:tcPr>
          <w:p w14:paraId="2B2F9B87" w14:textId="0DBE9777"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86,66</w:t>
            </w:r>
          </w:p>
        </w:tc>
        <w:tc>
          <w:tcPr>
            <w:tcW w:w="362" w:type="pct"/>
            <w:tcBorders>
              <w:top w:val="nil"/>
              <w:left w:val="nil"/>
              <w:bottom w:val="single" w:sz="4" w:space="0" w:color="auto"/>
              <w:right w:val="single" w:sz="4" w:space="0" w:color="auto"/>
            </w:tcBorders>
            <w:shd w:val="clear" w:color="auto" w:fill="auto"/>
            <w:noWrap/>
            <w:vAlign w:val="center"/>
          </w:tcPr>
          <w:p w14:paraId="5C6E6694" w14:textId="63C569A0"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90,13</w:t>
            </w:r>
          </w:p>
        </w:tc>
        <w:tc>
          <w:tcPr>
            <w:tcW w:w="362" w:type="pct"/>
            <w:tcBorders>
              <w:top w:val="nil"/>
              <w:left w:val="nil"/>
              <w:bottom w:val="single" w:sz="4" w:space="0" w:color="auto"/>
              <w:right w:val="single" w:sz="4" w:space="0" w:color="auto"/>
            </w:tcBorders>
            <w:shd w:val="clear" w:color="auto" w:fill="FFFF99"/>
            <w:noWrap/>
            <w:vAlign w:val="center"/>
          </w:tcPr>
          <w:p w14:paraId="1262221F" w14:textId="2771FE36"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89,28</w:t>
            </w:r>
          </w:p>
        </w:tc>
        <w:tc>
          <w:tcPr>
            <w:tcW w:w="362" w:type="pct"/>
            <w:tcBorders>
              <w:top w:val="nil"/>
              <w:left w:val="nil"/>
              <w:bottom w:val="single" w:sz="4" w:space="0" w:color="auto"/>
              <w:right w:val="single" w:sz="4" w:space="0" w:color="auto"/>
            </w:tcBorders>
            <w:shd w:val="clear" w:color="auto" w:fill="auto"/>
            <w:noWrap/>
            <w:vAlign w:val="center"/>
            <w:hideMark/>
          </w:tcPr>
          <w:p w14:paraId="59C3B762" w14:textId="77777777" w:rsidR="005F0AE6" w:rsidRPr="005F0AE6" w:rsidRDefault="005F0AE6" w:rsidP="00C642D4">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110</w:t>
            </w:r>
          </w:p>
        </w:tc>
        <w:tc>
          <w:tcPr>
            <w:tcW w:w="362" w:type="pct"/>
            <w:tcBorders>
              <w:top w:val="nil"/>
              <w:left w:val="nil"/>
              <w:bottom w:val="single" w:sz="4" w:space="0" w:color="auto"/>
              <w:right w:val="single" w:sz="4" w:space="0" w:color="auto"/>
            </w:tcBorders>
            <w:shd w:val="clear" w:color="auto" w:fill="FFFF99"/>
            <w:noWrap/>
            <w:vAlign w:val="center"/>
          </w:tcPr>
          <w:p w14:paraId="445F0650" w14:textId="0CBCD1F1"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81,2</w:t>
            </w:r>
          </w:p>
        </w:tc>
        <w:tc>
          <w:tcPr>
            <w:tcW w:w="1615" w:type="pct"/>
            <w:tcBorders>
              <w:top w:val="nil"/>
              <w:left w:val="nil"/>
              <w:bottom w:val="single" w:sz="4" w:space="0" w:color="auto"/>
              <w:right w:val="single" w:sz="4" w:space="0" w:color="auto"/>
            </w:tcBorders>
            <w:shd w:val="clear" w:color="auto" w:fill="FFFF99"/>
            <w:noWrap/>
            <w:vAlign w:val="center"/>
            <w:hideMark/>
          </w:tcPr>
          <w:p w14:paraId="0C82117E" w14:textId="414004B3" w:rsidR="005F0AE6" w:rsidRPr="005F0AE6" w:rsidRDefault="00A342AC" w:rsidP="00C642D4">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6248E5" w:rsidRPr="00D30C1A" w14:paraId="0B1A46A0" w14:textId="77777777" w:rsidTr="00B862E1">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F176EE1" w14:textId="7F1F9C95" w:rsidR="006248E5" w:rsidRPr="00D30C1A" w:rsidRDefault="006248E5" w:rsidP="006248E5">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pH</w:t>
            </w:r>
          </w:p>
        </w:tc>
        <w:tc>
          <w:tcPr>
            <w:tcW w:w="362" w:type="pct"/>
            <w:tcBorders>
              <w:top w:val="nil"/>
              <w:left w:val="nil"/>
              <w:bottom w:val="single" w:sz="4" w:space="0" w:color="auto"/>
              <w:right w:val="single" w:sz="4" w:space="0" w:color="auto"/>
            </w:tcBorders>
            <w:shd w:val="clear" w:color="auto" w:fill="auto"/>
            <w:vAlign w:val="center"/>
            <w:hideMark/>
          </w:tcPr>
          <w:p w14:paraId="31056E41" w14:textId="77777777" w:rsidR="006248E5" w:rsidRPr="00D30C1A" w:rsidRDefault="006248E5" w:rsidP="006248E5">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Unidad de pH</w:t>
            </w:r>
          </w:p>
        </w:tc>
        <w:tc>
          <w:tcPr>
            <w:tcW w:w="362" w:type="pct"/>
            <w:tcBorders>
              <w:top w:val="nil"/>
              <w:left w:val="nil"/>
              <w:bottom w:val="single" w:sz="4" w:space="0" w:color="auto"/>
              <w:right w:val="single" w:sz="4" w:space="0" w:color="auto"/>
            </w:tcBorders>
            <w:shd w:val="clear" w:color="auto" w:fill="auto"/>
            <w:noWrap/>
            <w:vAlign w:val="center"/>
          </w:tcPr>
          <w:p w14:paraId="38637627" w14:textId="5B322459"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7,55</w:t>
            </w:r>
          </w:p>
        </w:tc>
        <w:tc>
          <w:tcPr>
            <w:tcW w:w="362" w:type="pct"/>
            <w:tcBorders>
              <w:top w:val="nil"/>
              <w:left w:val="nil"/>
              <w:bottom w:val="single" w:sz="4" w:space="0" w:color="auto"/>
              <w:right w:val="single" w:sz="4" w:space="0" w:color="auto"/>
            </w:tcBorders>
            <w:shd w:val="clear" w:color="auto" w:fill="auto"/>
            <w:noWrap/>
            <w:vAlign w:val="center"/>
          </w:tcPr>
          <w:p w14:paraId="5AB87508" w14:textId="2DA95628"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7,68</w:t>
            </w:r>
          </w:p>
        </w:tc>
        <w:tc>
          <w:tcPr>
            <w:tcW w:w="362" w:type="pct"/>
            <w:tcBorders>
              <w:top w:val="nil"/>
              <w:left w:val="nil"/>
              <w:bottom w:val="single" w:sz="4" w:space="0" w:color="auto"/>
              <w:right w:val="single" w:sz="4" w:space="0" w:color="auto"/>
            </w:tcBorders>
            <w:shd w:val="clear" w:color="auto" w:fill="auto"/>
            <w:noWrap/>
            <w:vAlign w:val="center"/>
          </w:tcPr>
          <w:p w14:paraId="716E9CF4" w14:textId="545AFE9E"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7,87</w:t>
            </w:r>
          </w:p>
        </w:tc>
        <w:tc>
          <w:tcPr>
            <w:tcW w:w="362" w:type="pct"/>
            <w:tcBorders>
              <w:top w:val="nil"/>
              <w:left w:val="nil"/>
              <w:bottom w:val="single" w:sz="4" w:space="0" w:color="auto"/>
              <w:right w:val="single" w:sz="4" w:space="0" w:color="auto"/>
            </w:tcBorders>
            <w:shd w:val="clear" w:color="auto" w:fill="auto"/>
            <w:noWrap/>
            <w:vAlign w:val="center"/>
          </w:tcPr>
          <w:p w14:paraId="3B882FCE" w14:textId="41E6D52E"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7,57</w:t>
            </w:r>
          </w:p>
        </w:tc>
        <w:tc>
          <w:tcPr>
            <w:tcW w:w="362" w:type="pct"/>
            <w:tcBorders>
              <w:top w:val="nil"/>
              <w:left w:val="nil"/>
              <w:bottom w:val="single" w:sz="4" w:space="0" w:color="auto"/>
              <w:right w:val="single" w:sz="4" w:space="0" w:color="auto"/>
            </w:tcBorders>
            <w:shd w:val="clear" w:color="auto" w:fill="auto"/>
            <w:noWrap/>
            <w:vAlign w:val="center"/>
          </w:tcPr>
          <w:p w14:paraId="729ED2B7" w14:textId="4F8D211F"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7,68</w:t>
            </w:r>
          </w:p>
        </w:tc>
        <w:tc>
          <w:tcPr>
            <w:tcW w:w="362" w:type="pct"/>
            <w:tcBorders>
              <w:top w:val="nil"/>
              <w:left w:val="nil"/>
              <w:bottom w:val="single" w:sz="4" w:space="0" w:color="auto"/>
              <w:right w:val="single" w:sz="4" w:space="0" w:color="auto"/>
            </w:tcBorders>
            <w:shd w:val="clear" w:color="auto" w:fill="auto"/>
            <w:noWrap/>
            <w:vAlign w:val="center"/>
            <w:hideMark/>
          </w:tcPr>
          <w:p w14:paraId="5206B15D" w14:textId="676562A3" w:rsidR="006248E5" w:rsidRPr="005F0AE6" w:rsidRDefault="006248E5" w:rsidP="006248E5">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6,5 - 8,5</w:t>
            </w:r>
          </w:p>
        </w:tc>
        <w:tc>
          <w:tcPr>
            <w:tcW w:w="362" w:type="pct"/>
            <w:tcBorders>
              <w:top w:val="nil"/>
              <w:left w:val="nil"/>
              <w:bottom w:val="single" w:sz="4" w:space="0" w:color="auto"/>
              <w:right w:val="single" w:sz="4" w:space="0" w:color="auto"/>
            </w:tcBorders>
            <w:shd w:val="clear" w:color="auto" w:fill="auto"/>
            <w:noWrap/>
            <w:vAlign w:val="center"/>
          </w:tcPr>
          <w:p w14:paraId="65CF126D" w14:textId="42CEC49F" w:rsidR="006248E5" w:rsidRPr="005F0AE6" w:rsidRDefault="006248E5" w:rsidP="006248E5">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No aplica</w:t>
            </w:r>
          </w:p>
        </w:tc>
        <w:tc>
          <w:tcPr>
            <w:tcW w:w="1615" w:type="pct"/>
            <w:tcBorders>
              <w:top w:val="nil"/>
              <w:left w:val="nil"/>
              <w:bottom w:val="single" w:sz="4" w:space="0" w:color="auto"/>
              <w:right w:val="single" w:sz="4" w:space="0" w:color="auto"/>
            </w:tcBorders>
            <w:shd w:val="clear" w:color="auto" w:fill="auto"/>
            <w:noWrap/>
            <w:vAlign w:val="center"/>
            <w:hideMark/>
          </w:tcPr>
          <w:p w14:paraId="5402D10A" w14:textId="4B73EE25" w:rsidR="006248E5" w:rsidRPr="00C10CBE" w:rsidRDefault="006248E5" w:rsidP="006248E5">
            <w:pPr>
              <w:spacing w:after="0" w:line="240" w:lineRule="auto"/>
              <w:rPr>
                <w:rFonts w:eastAsia="Times New Roman" w:cstheme="minorHAnsi"/>
                <w:sz w:val="18"/>
                <w:szCs w:val="18"/>
                <w:lang w:eastAsia="es-CL"/>
              </w:rPr>
            </w:pPr>
            <w:r>
              <w:rPr>
                <w:rFonts w:eastAsia="Times New Roman" w:cstheme="minorHAnsi"/>
                <w:sz w:val="18"/>
                <w:szCs w:val="18"/>
                <w:lang w:eastAsia="es-CL"/>
              </w:rPr>
              <w:t>Percentil 66</w:t>
            </w:r>
            <w:r w:rsidRPr="00A342AC">
              <w:rPr>
                <w:rFonts w:eastAsia="Times New Roman" w:cstheme="minorHAnsi"/>
                <w:sz w:val="18"/>
                <w:szCs w:val="18"/>
                <w:lang w:eastAsia="es-CL"/>
              </w:rPr>
              <w:t xml:space="preserve"> </w:t>
            </w:r>
            <w:r>
              <w:rPr>
                <w:rFonts w:eastAsia="Times New Roman" w:cstheme="minorHAnsi"/>
                <w:sz w:val="18"/>
                <w:szCs w:val="18"/>
                <w:lang w:eastAsia="es-CL"/>
              </w:rPr>
              <w:t>en</w:t>
            </w:r>
            <w:r w:rsidR="0059328F">
              <w:rPr>
                <w:rFonts w:eastAsia="Times New Roman" w:cstheme="minorHAnsi"/>
                <w:sz w:val="18"/>
                <w:szCs w:val="18"/>
                <w:lang w:eastAsia="es-CL"/>
              </w:rPr>
              <w:t>tre</w:t>
            </w:r>
            <w:r>
              <w:rPr>
                <w:rFonts w:eastAsia="Times New Roman" w:cstheme="minorHAnsi"/>
                <w:sz w:val="18"/>
                <w:szCs w:val="18"/>
                <w:lang w:eastAsia="es-CL"/>
              </w:rPr>
              <w:t xml:space="preserve"> umbral </w:t>
            </w:r>
            <w:r w:rsidRPr="00A342AC">
              <w:rPr>
                <w:rFonts w:eastAsia="Times New Roman" w:cstheme="minorHAnsi"/>
                <w:sz w:val="18"/>
                <w:szCs w:val="18"/>
                <w:lang w:eastAsia="es-CL"/>
              </w:rPr>
              <w:t>mínimo</w:t>
            </w:r>
            <w:r>
              <w:rPr>
                <w:rFonts w:eastAsia="Times New Roman" w:cstheme="minorHAnsi"/>
                <w:sz w:val="18"/>
                <w:szCs w:val="18"/>
                <w:lang w:eastAsia="es-CL"/>
              </w:rPr>
              <w:t xml:space="preserve"> y máximo del rango</w:t>
            </w:r>
            <w:r w:rsidRPr="00A342AC">
              <w:rPr>
                <w:rFonts w:eastAsia="Times New Roman" w:cstheme="minorHAnsi"/>
                <w:sz w:val="18"/>
                <w:szCs w:val="18"/>
                <w:lang w:eastAsia="es-CL"/>
              </w:rPr>
              <w:t>, configura cumplimiento normativo.</w:t>
            </w:r>
          </w:p>
        </w:tc>
      </w:tr>
      <w:tr w:rsidR="00B862E1" w:rsidRPr="00D30C1A" w14:paraId="58F79079" w14:textId="77777777" w:rsidTr="000439F6">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A142160" w14:textId="77777777" w:rsidR="005F0AE6" w:rsidRPr="00D30C1A" w:rsidRDefault="005F0AE6" w:rsidP="00C642D4">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Oxígeno Disuelto</w:t>
            </w:r>
          </w:p>
        </w:tc>
        <w:tc>
          <w:tcPr>
            <w:tcW w:w="362" w:type="pct"/>
            <w:tcBorders>
              <w:top w:val="nil"/>
              <w:left w:val="nil"/>
              <w:bottom w:val="single" w:sz="4" w:space="0" w:color="auto"/>
              <w:right w:val="single" w:sz="4" w:space="0" w:color="auto"/>
            </w:tcBorders>
            <w:shd w:val="clear" w:color="auto" w:fill="auto"/>
            <w:vAlign w:val="center"/>
            <w:hideMark/>
          </w:tcPr>
          <w:p w14:paraId="41510AA9" w14:textId="77777777" w:rsidR="005F0AE6" w:rsidRPr="00D30C1A" w:rsidRDefault="005F0AE6" w:rsidP="00C642D4">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362" w:type="pct"/>
            <w:tcBorders>
              <w:top w:val="nil"/>
              <w:left w:val="nil"/>
              <w:bottom w:val="single" w:sz="4" w:space="0" w:color="auto"/>
              <w:right w:val="single" w:sz="4" w:space="0" w:color="auto"/>
            </w:tcBorders>
            <w:shd w:val="clear" w:color="auto" w:fill="auto"/>
            <w:noWrap/>
            <w:vAlign w:val="center"/>
          </w:tcPr>
          <w:p w14:paraId="5D12C45E" w14:textId="743C932D"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10,05</w:t>
            </w:r>
          </w:p>
        </w:tc>
        <w:tc>
          <w:tcPr>
            <w:tcW w:w="362" w:type="pct"/>
            <w:tcBorders>
              <w:top w:val="nil"/>
              <w:left w:val="nil"/>
              <w:bottom w:val="single" w:sz="4" w:space="0" w:color="auto"/>
              <w:right w:val="single" w:sz="4" w:space="0" w:color="auto"/>
            </w:tcBorders>
            <w:shd w:val="clear" w:color="auto" w:fill="auto"/>
            <w:noWrap/>
            <w:vAlign w:val="center"/>
          </w:tcPr>
          <w:p w14:paraId="34043539" w14:textId="52E71B49"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10,90</w:t>
            </w:r>
          </w:p>
        </w:tc>
        <w:tc>
          <w:tcPr>
            <w:tcW w:w="362" w:type="pct"/>
            <w:tcBorders>
              <w:top w:val="nil"/>
              <w:left w:val="nil"/>
              <w:bottom w:val="single" w:sz="4" w:space="0" w:color="auto"/>
              <w:right w:val="single" w:sz="4" w:space="0" w:color="auto"/>
            </w:tcBorders>
            <w:shd w:val="clear" w:color="auto" w:fill="auto"/>
            <w:noWrap/>
            <w:vAlign w:val="center"/>
          </w:tcPr>
          <w:p w14:paraId="207A94D7" w14:textId="070E959E"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10,05</w:t>
            </w:r>
          </w:p>
        </w:tc>
        <w:tc>
          <w:tcPr>
            <w:tcW w:w="362" w:type="pct"/>
            <w:tcBorders>
              <w:top w:val="nil"/>
              <w:left w:val="nil"/>
              <w:bottom w:val="single" w:sz="4" w:space="0" w:color="auto"/>
              <w:right w:val="single" w:sz="4" w:space="0" w:color="auto"/>
            </w:tcBorders>
            <w:shd w:val="clear" w:color="auto" w:fill="auto"/>
            <w:noWrap/>
            <w:vAlign w:val="center"/>
          </w:tcPr>
          <w:p w14:paraId="19ACBA60" w14:textId="558E768F"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10,28</w:t>
            </w:r>
          </w:p>
        </w:tc>
        <w:tc>
          <w:tcPr>
            <w:tcW w:w="362" w:type="pct"/>
            <w:tcBorders>
              <w:top w:val="nil"/>
              <w:left w:val="nil"/>
              <w:bottom w:val="single" w:sz="4" w:space="0" w:color="auto"/>
              <w:right w:val="single" w:sz="4" w:space="0" w:color="auto"/>
            </w:tcBorders>
            <w:shd w:val="clear" w:color="auto" w:fill="FFFF99"/>
            <w:noWrap/>
            <w:vAlign w:val="center"/>
          </w:tcPr>
          <w:p w14:paraId="1276A62E" w14:textId="7242B7C0" w:rsidR="005F0AE6" w:rsidRPr="005F0AE6" w:rsidRDefault="005F0AE6" w:rsidP="004435D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w:t>
            </w:r>
            <w:r w:rsidR="004435DB">
              <w:rPr>
                <w:rFonts w:eastAsia="Times New Roman" w:cstheme="minorHAnsi"/>
                <w:sz w:val="18"/>
                <w:szCs w:val="18"/>
                <w:lang w:eastAsia="es-CL"/>
              </w:rPr>
              <w:t>05</w:t>
            </w:r>
          </w:p>
        </w:tc>
        <w:tc>
          <w:tcPr>
            <w:tcW w:w="362" w:type="pct"/>
            <w:tcBorders>
              <w:top w:val="nil"/>
              <w:left w:val="nil"/>
              <w:bottom w:val="single" w:sz="4" w:space="0" w:color="auto"/>
              <w:right w:val="single" w:sz="4" w:space="0" w:color="auto"/>
            </w:tcBorders>
            <w:shd w:val="clear" w:color="auto" w:fill="auto"/>
            <w:noWrap/>
            <w:vAlign w:val="center"/>
            <w:hideMark/>
          </w:tcPr>
          <w:p w14:paraId="6CD1FA1D" w14:textId="77777777" w:rsidR="005F0AE6" w:rsidRPr="005F0AE6" w:rsidRDefault="005F0AE6" w:rsidP="00C642D4">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 8,5</w:t>
            </w:r>
          </w:p>
        </w:tc>
        <w:tc>
          <w:tcPr>
            <w:tcW w:w="362" w:type="pct"/>
            <w:tcBorders>
              <w:top w:val="nil"/>
              <w:left w:val="nil"/>
              <w:bottom w:val="single" w:sz="4" w:space="0" w:color="auto"/>
              <w:right w:val="single" w:sz="4" w:space="0" w:color="auto"/>
            </w:tcBorders>
            <w:shd w:val="clear" w:color="auto" w:fill="FFFF99"/>
            <w:noWrap/>
            <w:vAlign w:val="center"/>
          </w:tcPr>
          <w:p w14:paraId="4E752EB5" w14:textId="7DC82BB6"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w:t>
            </w:r>
            <w:r w:rsidR="006316E2">
              <w:rPr>
                <w:rFonts w:eastAsia="Times New Roman" w:cstheme="minorHAnsi"/>
                <w:sz w:val="18"/>
                <w:szCs w:val="18"/>
                <w:lang w:eastAsia="es-CL"/>
              </w:rPr>
              <w:t>18,2</w:t>
            </w:r>
          </w:p>
        </w:tc>
        <w:tc>
          <w:tcPr>
            <w:tcW w:w="1615" w:type="pct"/>
            <w:tcBorders>
              <w:top w:val="nil"/>
              <w:left w:val="nil"/>
              <w:bottom w:val="single" w:sz="4" w:space="0" w:color="auto"/>
              <w:right w:val="single" w:sz="4" w:space="0" w:color="auto"/>
            </w:tcBorders>
            <w:shd w:val="clear" w:color="auto" w:fill="FFFF99"/>
            <w:noWrap/>
            <w:vAlign w:val="center"/>
            <w:hideMark/>
          </w:tcPr>
          <w:p w14:paraId="008DBF7B" w14:textId="1A47F4A5" w:rsidR="005F0AE6" w:rsidRPr="00C10CBE" w:rsidRDefault="00585FF5" w:rsidP="00C642D4">
            <w:pPr>
              <w:spacing w:after="0" w:line="240" w:lineRule="auto"/>
              <w:rPr>
                <w:rFonts w:eastAsia="Times New Roman" w:cstheme="minorHAnsi"/>
                <w:sz w:val="18"/>
                <w:szCs w:val="18"/>
                <w:lang w:eastAsia="es-CL"/>
              </w:rPr>
            </w:pPr>
            <w:r>
              <w:rPr>
                <w:rFonts w:eastAsia="Times New Roman" w:cstheme="minorHAnsi"/>
                <w:sz w:val="18"/>
                <w:szCs w:val="18"/>
                <w:lang w:eastAsia="es-CL"/>
              </w:rPr>
              <w:t>P</w:t>
            </w:r>
            <w:r w:rsidR="006248E5">
              <w:rPr>
                <w:rFonts w:eastAsia="Times New Roman" w:cstheme="minorHAnsi"/>
                <w:sz w:val="18"/>
                <w:szCs w:val="18"/>
                <w:lang w:eastAsia="es-CL"/>
              </w:rPr>
              <w:t>ercentil 33</w:t>
            </w:r>
            <w:r w:rsidR="00A342AC" w:rsidRPr="00A342AC">
              <w:rPr>
                <w:rFonts w:eastAsia="Times New Roman" w:cstheme="minorHAnsi"/>
                <w:sz w:val="18"/>
                <w:szCs w:val="18"/>
                <w:lang w:eastAsia="es-CL"/>
              </w:rPr>
              <w:t xml:space="preserve"> superior al umbral mínimo, configura cumplimiento normativo.</w:t>
            </w:r>
          </w:p>
        </w:tc>
      </w:tr>
      <w:tr w:rsidR="00B862E1" w:rsidRPr="00D30C1A" w14:paraId="636078EC" w14:textId="77777777" w:rsidTr="000439F6">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6E540A" w14:textId="77777777" w:rsidR="005F0AE6" w:rsidRPr="00D30C1A" w:rsidRDefault="005F0AE6" w:rsidP="00C642D4">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Oxígeno Disuelto</w:t>
            </w:r>
          </w:p>
        </w:tc>
        <w:tc>
          <w:tcPr>
            <w:tcW w:w="362" w:type="pct"/>
            <w:tcBorders>
              <w:top w:val="nil"/>
              <w:left w:val="nil"/>
              <w:bottom w:val="single" w:sz="4" w:space="0" w:color="auto"/>
              <w:right w:val="single" w:sz="4" w:space="0" w:color="auto"/>
            </w:tcBorders>
            <w:shd w:val="clear" w:color="auto" w:fill="auto"/>
            <w:vAlign w:val="center"/>
            <w:hideMark/>
          </w:tcPr>
          <w:p w14:paraId="1F9AE006" w14:textId="77777777" w:rsidR="005F0AE6" w:rsidRPr="00D30C1A" w:rsidRDefault="005F0AE6" w:rsidP="00C642D4">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 Saturación</w:t>
            </w:r>
          </w:p>
        </w:tc>
        <w:tc>
          <w:tcPr>
            <w:tcW w:w="362" w:type="pct"/>
            <w:tcBorders>
              <w:top w:val="nil"/>
              <w:left w:val="nil"/>
              <w:bottom w:val="single" w:sz="4" w:space="0" w:color="auto"/>
              <w:right w:val="single" w:sz="4" w:space="0" w:color="auto"/>
            </w:tcBorders>
            <w:shd w:val="clear" w:color="auto" w:fill="auto"/>
            <w:noWrap/>
            <w:vAlign w:val="center"/>
          </w:tcPr>
          <w:p w14:paraId="1390F83C" w14:textId="73327042"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99,3</w:t>
            </w:r>
          </w:p>
        </w:tc>
        <w:tc>
          <w:tcPr>
            <w:tcW w:w="362" w:type="pct"/>
            <w:tcBorders>
              <w:top w:val="nil"/>
              <w:left w:val="nil"/>
              <w:bottom w:val="single" w:sz="4" w:space="0" w:color="auto"/>
              <w:right w:val="single" w:sz="4" w:space="0" w:color="auto"/>
            </w:tcBorders>
            <w:shd w:val="clear" w:color="auto" w:fill="auto"/>
            <w:noWrap/>
            <w:vAlign w:val="center"/>
          </w:tcPr>
          <w:p w14:paraId="3B8FD629" w14:textId="7109765B"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98,1</w:t>
            </w:r>
          </w:p>
        </w:tc>
        <w:tc>
          <w:tcPr>
            <w:tcW w:w="362" w:type="pct"/>
            <w:tcBorders>
              <w:top w:val="nil"/>
              <w:left w:val="nil"/>
              <w:bottom w:val="single" w:sz="4" w:space="0" w:color="auto"/>
              <w:right w:val="single" w:sz="4" w:space="0" w:color="auto"/>
            </w:tcBorders>
            <w:shd w:val="clear" w:color="auto" w:fill="auto"/>
            <w:noWrap/>
            <w:vAlign w:val="center"/>
          </w:tcPr>
          <w:p w14:paraId="1817BDDC" w14:textId="130E6DEF"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100,6</w:t>
            </w:r>
          </w:p>
        </w:tc>
        <w:tc>
          <w:tcPr>
            <w:tcW w:w="362" w:type="pct"/>
            <w:tcBorders>
              <w:top w:val="nil"/>
              <w:left w:val="nil"/>
              <w:bottom w:val="single" w:sz="4" w:space="0" w:color="auto"/>
              <w:right w:val="single" w:sz="4" w:space="0" w:color="auto"/>
            </w:tcBorders>
            <w:shd w:val="clear" w:color="auto" w:fill="auto"/>
            <w:noWrap/>
            <w:vAlign w:val="center"/>
          </w:tcPr>
          <w:p w14:paraId="61DB6807" w14:textId="2B9C1A74"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93,0</w:t>
            </w:r>
          </w:p>
        </w:tc>
        <w:tc>
          <w:tcPr>
            <w:tcW w:w="362" w:type="pct"/>
            <w:tcBorders>
              <w:top w:val="nil"/>
              <w:left w:val="nil"/>
              <w:bottom w:val="single" w:sz="4" w:space="0" w:color="auto"/>
              <w:right w:val="single" w:sz="4" w:space="0" w:color="auto"/>
            </w:tcBorders>
            <w:shd w:val="clear" w:color="auto" w:fill="FFFF99"/>
            <w:noWrap/>
            <w:vAlign w:val="center"/>
          </w:tcPr>
          <w:p w14:paraId="3932BCD8" w14:textId="0C72A66B" w:rsidR="005F0AE6" w:rsidRPr="005F0AE6" w:rsidRDefault="006316E2" w:rsidP="00C642D4">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93,0</w:t>
            </w:r>
          </w:p>
        </w:tc>
        <w:tc>
          <w:tcPr>
            <w:tcW w:w="362" w:type="pct"/>
            <w:tcBorders>
              <w:top w:val="nil"/>
              <w:left w:val="nil"/>
              <w:bottom w:val="single" w:sz="4" w:space="0" w:color="auto"/>
              <w:right w:val="single" w:sz="4" w:space="0" w:color="auto"/>
            </w:tcBorders>
            <w:shd w:val="clear" w:color="auto" w:fill="auto"/>
            <w:noWrap/>
            <w:vAlign w:val="center"/>
            <w:hideMark/>
          </w:tcPr>
          <w:p w14:paraId="6A837E50" w14:textId="77777777" w:rsidR="005F0AE6" w:rsidRPr="005F0AE6" w:rsidRDefault="005F0AE6" w:rsidP="00C642D4">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 85</w:t>
            </w:r>
          </w:p>
        </w:tc>
        <w:tc>
          <w:tcPr>
            <w:tcW w:w="362" w:type="pct"/>
            <w:tcBorders>
              <w:top w:val="nil"/>
              <w:left w:val="nil"/>
              <w:bottom w:val="single" w:sz="4" w:space="0" w:color="auto"/>
              <w:right w:val="single" w:sz="4" w:space="0" w:color="auto"/>
            </w:tcBorders>
            <w:shd w:val="clear" w:color="auto" w:fill="FFFF99"/>
            <w:noWrap/>
            <w:vAlign w:val="center"/>
          </w:tcPr>
          <w:p w14:paraId="5191A6B7" w14:textId="49169E33" w:rsidR="005F0AE6" w:rsidRPr="005F0AE6" w:rsidRDefault="005F0AE6" w:rsidP="00C642D4">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w:t>
            </w:r>
            <w:r w:rsidR="006316E2">
              <w:rPr>
                <w:rFonts w:eastAsia="Times New Roman" w:cstheme="minorHAnsi"/>
                <w:sz w:val="18"/>
                <w:szCs w:val="18"/>
                <w:lang w:eastAsia="es-CL"/>
              </w:rPr>
              <w:t>09,4</w:t>
            </w:r>
          </w:p>
        </w:tc>
        <w:tc>
          <w:tcPr>
            <w:tcW w:w="1615" w:type="pct"/>
            <w:tcBorders>
              <w:top w:val="nil"/>
              <w:left w:val="nil"/>
              <w:bottom w:val="single" w:sz="4" w:space="0" w:color="auto"/>
              <w:right w:val="single" w:sz="4" w:space="0" w:color="auto"/>
            </w:tcBorders>
            <w:shd w:val="clear" w:color="auto" w:fill="FFFF99"/>
            <w:noWrap/>
            <w:vAlign w:val="center"/>
            <w:hideMark/>
          </w:tcPr>
          <w:p w14:paraId="5BB5AAA6" w14:textId="299071C9" w:rsidR="005F0AE6" w:rsidRPr="005F0AE6" w:rsidRDefault="00585FF5" w:rsidP="006248E5">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w:t>
            </w:r>
            <w:r w:rsidR="006248E5">
              <w:rPr>
                <w:rFonts w:eastAsia="Times New Roman" w:cstheme="minorHAnsi"/>
                <w:sz w:val="18"/>
                <w:szCs w:val="18"/>
                <w:lang w:eastAsia="es-CL"/>
              </w:rPr>
              <w:t>33</w:t>
            </w:r>
            <w:r w:rsidRPr="00A342AC">
              <w:rPr>
                <w:rFonts w:eastAsia="Times New Roman" w:cstheme="minorHAnsi"/>
                <w:sz w:val="18"/>
                <w:szCs w:val="18"/>
                <w:lang w:eastAsia="es-CL"/>
              </w:rPr>
              <w:t xml:space="preserve"> superior al umbral mínimo, configura cumplimiento normativo.</w:t>
            </w:r>
          </w:p>
        </w:tc>
      </w:tr>
      <w:tr w:rsidR="00B862E1" w:rsidRPr="00D30C1A" w14:paraId="7DE47469" w14:textId="77777777" w:rsidTr="00805AF5">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70BCEAE" w14:textId="77777777" w:rsidR="00E50CFB" w:rsidRPr="00D30C1A" w:rsidRDefault="00E50CFB" w:rsidP="00E50CF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Turbiedad</w:t>
            </w:r>
          </w:p>
        </w:tc>
        <w:tc>
          <w:tcPr>
            <w:tcW w:w="362" w:type="pct"/>
            <w:tcBorders>
              <w:top w:val="nil"/>
              <w:left w:val="nil"/>
              <w:bottom w:val="single" w:sz="4" w:space="0" w:color="auto"/>
              <w:right w:val="single" w:sz="4" w:space="0" w:color="auto"/>
            </w:tcBorders>
            <w:shd w:val="clear" w:color="auto" w:fill="auto"/>
            <w:vAlign w:val="center"/>
            <w:hideMark/>
          </w:tcPr>
          <w:p w14:paraId="6B048DA0" w14:textId="77777777" w:rsidR="00E50CFB" w:rsidRPr="00D30C1A" w:rsidRDefault="00E50CFB" w:rsidP="00E50CF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NTU</w:t>
            </w:r>
          </w:p>
        </w:tc>
        <w:tc>
          <w:tcPr>
            <w:tcW w:w="362" w:type="pct"/>
            <w:tcBorders>
              <w:top w:val="nil"/>
              <w:left w:val="nil"/>
              <w:bottom w:val="single" w:sz="4" w:space="0" w:color="auto"/>
              <w:right w:val="single" w:sz="4" w:space="0" w:color="auto"/>
            </w:tcBorders>
            <w:shd w:val="clear" w:color="auto" w:fill="B8CCE4" w:themeFill="accent1" w:themeFillTint="66"/>
            <w:noWrap/>
            <w:vAlign w:val="center"/>
          </w:tcPr>
          <w:p w14:paraId="28BA179B" w14:textId="5408AF7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SM</w:t>
            </w:r>
          </w:p>
        </w:tc>
        <w:tc>
          <w:tcPr>
            <w:tcW w:w="362" w:type="pct"/>
            <w:tcBorders>
              <w:top w:val="nil"/>
              <w:left w:val="nil"/>
              <w:bottom w:val="single" w:sz="4" w:space="0" w:color="auto"/>
              <w:right w:val="single" w:sz="4" w:space="0" w:color="auto"/>
            </w:tcBorders>
            <w:shd w:val="clear" w:color="auto" w:fill="B8CCE4" w:themeFill="accent1" w:themeFillTint="66"/>
            <w:noWrap/>
            <w:vAlign w:val="center"/>
          </w:tcPr>
          <w:p w14:paraId="06285F1E" w14:textId="6C410E66"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SM</w:t>
            </w:r>
          </w:p>
        </w:tc>
        <w:tc>
          <w:tcPr>
            <w:tcW w:w="362" w:type="pct"/>
            <w:tcBorders>
              <w:top w:val="nil"/>
              <w:left w:val="nil"/>
              <w:bottom w:val="single" w:sz="4" w:space="0" w:color="auto"/>
              <w:right w:val="single" w:sz="4" w:space="0" w:color="auto"/>
            </w:tcBorders>
            <w:shd w:val="clear" w:color="auto" w:fill="auto"/>
            <w:noWrap/>
            <w:vAlign w:val="center"/>
          </w:tcPr>
          <w:p w14:paraId="55D5B227" w14:textId="4BF604B3" w:rsidR="00E50CFB" w:rsidRPr="005F0AE6" w:rsidRDefault="00805AF5"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0,6</w:t>
            </w:r>
          </w:p>
        </w:tc>
        <w:tc>
          <w:tcPr>
            <w:tcW w:w="362" w:type="pct"/>
            <w:tcBorders>
              <w:top w:val="nil"/>
              <w:left w:val="nil"/>
              <w:bottom w:val="single" w:sz="4" w:space="0" w:color="auto"/>
              <w:right w:val="single" w:sz="4" w:space="0" w:color="auto"/>
            </w:tcBorders>
            <w:shd w:val="clear" w:color="auto" w:fill="B8CCE4" w:themeFill="accent1" w:themeFillTint="66"/>
            <w:noWrap/>
            <w:vAlign w:val="center"/>
          </w:tcPr>
          <w:p w14:paraId="02205B1D" w14:textId="1A8FB2E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SM</w:t>
            </w:r>
          </w:p>
        </w:tc>
        <w:tc>
          <w:tcPr>
            <w:tcW w:w="362" w:type="pct"/>
            <w:tcBorders>
              <w:top w:val="nil"/>
              <w:left w:val="nil"/>
              <w:bottom w:val="single" w:sz="4" w:space="0" w:color="auto"/>
              <w:right w:val="single" w:sz="4" w:space="0" w:color="auto"/>
            </w:tcBorders>
            <w:shd w:val="clear" w:color="auto" w:fill="D6E3BC" w:themeFill="accent3" w:themeFillTint="66"/>
            <w:noWrap/>
            <w:vAlign w:val="center"/>
          </w:tcPr>
          <w:p w14:paraId="2E540BF4" w14:textId="5F5221E0" w:rsidR="00E50CFB" w:rsidRPr="005F0AE6" w:rsidRDefault="00805AF5"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0,6</w:t>
            </w:r>
          </w:p>
        </w:tc>
        <w:tc>
          <w:tcPr>
            <w:tcW w:w="362" w:type="pct"/>
            <w:tcBorders>
              <w:top w:val="nil"/>
              <w:left w:val="nil"/>
              <w:bottom w:val="single" w:sz="4" w:space="0" w:color="auto"/>
              <w:right w:val="single" w:sz="4" w:space="0" w:color="auto"/>
            </w:tcBorders>
            <w:shd w:val="clear" w:color="auto" w:fill="auto"/>
            <w:noWrap/>
            <w:vAlign w:val="center"/>
            <w:hideMark/>
          </w:tcPr>
          <w:p w14:paraId="695B4DC2" w14:textId="77777777" w:rsidR="00E50CFB" w:rsidRPr="005F0AE6" w:rsidRDefault="00E50CFB" w:rsidP="00E50CF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2,1</w:t>
            </w:r>
          </w:p>
        </w:tc>
        <w:tc>
          <w:tcPr>
            <w:tcW w:w="362" w:type="pct"/>
            <w:tcBorders>
              <w:top w:val="nil"/>
              <w:left w:val="nil"/>
              <w:bottom w:val="single" w:sz="4" w:space="0" w:color="auto"/>
              <w:right w:val="single" w:sz="4" w:space="0" w:color="auto"/>
            </w:tcBorders>
            <w:shd w:val="clear" w:color="auto" w:fill="D6E3BC" w:themeFill="accent3" w:themeFillTint="66"/>
            <w:noWrap/>
            <w:vAlign w:val="center"/>
          </w:tcPr>
          <w:p w14:paraId="6EC2EC35" w14:textId="244A2D98" w:rsidR="00E50CFB" w:rsidRPr="005F0AE6" w:rsidRDefault="00805AF5"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26,6</w:t>
            </w:r>
          </w:p>
        </w:tc>
        <w:tc>
          <w:tcPr>
            <w:tcW w:w="1615" w:type="pct"/>
            <w:tcBorders>
              <w:top w:val="nil"/>
              <w:left w:val="nil"/>
              <w:bottom w:val="single" w:sz="4" w:space="0" w:color="auto"/>
              <w:right w:val="single" w:sz="4" w:space="0" w:color="auto"/>
            </w:tcBorders>
            <w:shd w:val="clear" w:color="auto" w:fill="D6E3BC" w:themeFill="accent3" w:themeFillTint="66"/>
            <w:noWrap/>
            <w:vAlign w:val="center"/>
            <w:hideMark/>
          </w:tcPr>
          <w:p w14:paraId="46EC9A33" w14:textId="3754A7B3" w:rsidR="00E50CFB" w:rsidRPr="005F0AE6" w:rsidRDefault="00805AF5" w:rsidP="00967FDB">
            <w:pPr>
              <w:spacing w:after="0" w:line="240" w:lineRule="auto"/>
              <w:rPr>
                <w:rFonts w:eastAsia="Times New Roman" w:cstheme="minorHAnsi"/>
                <w:sz w:val="18"/>
                <w:szCs w:val="18"/>
                <w:highlight w:val="yellow"/>
                <w:lang w:eastAsia="es-CL"/>
              </w:rPr>
            </w:pPr>
            <w:r w:rsidRPr="00C642D4">
              <w:rPr>
                <w:rFonts w:eastAsia="Times New Roman" w:cstheme="minorHAnsi"/>
                <w:sz w:val="18"/>
                <w:szCs w:val="18"/>
                <w:lang w:eastAsia="es-CL"/>
              </w:rPr>
              <w:t>Percentil 66 inferior al umbral máximo, configura cumplimiento normativo referencial.</w:t>
            </w:r>
          </w:p>
        </w:tc>
      </w:tr>
      <w:tr w:rsidR="00E50CFB" w:rsidRPr="00D30C1A" w14:paraId="06007219" w14:textId="77777777" w:rsidTr="00B862E1">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52D0D6" w14:textId="77777777" w:rsidR="00E50CFB" w:rsidRPr="00D30C1A" w:rsidRDefault="00E50CFB" w:rsidP="00E50CF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Sílice</w:t>
            </w:r>
          </w:p>
        </w:tc>
        <w:tc>
          <w:tcPr>
            <w:tcW w:w="362" w:type="pct"/>
            <w:tcBorders>
              <w:top w:val="nil"/>
              <w:left w:val="nil"/>
              <w:bottom w:val="single" w:sz="4" w:space="0" w:color="auto"/>
              <w:right w:val="single" w:sz="4" w:space="0" w:color="auto"/>
            </w:tcBorders>
            <w:shd w:val="clear" w:color="auto" w:fill="auto"/>
            <w:vAlign w:val="center"/>
            <w:hideMark/>
          </w:tcPr>
          <w:p w14:paraId="442282C6" w14:textId="77777777" w:rsidR="00E50CFB" w:rsidRPr="00D30C1A" w:rsidRDefault="00E50CFB" w:rsidP="00E50CF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362" w:type="pct"/>
            <w:tcBorders>
              <w:top w:val="nil"/>
              <w:left w:val="nil"/>
              <w:bottom w:val="single" w:sz="4" w:space="0" w:color="auto"/>
              <w:right w:val="single" w:sz="4" w:space="0" w:color="auto"/>
            </w:tcBorders>
            <w:shd w:val="clear" w:color="auto" w:fill="auto"/>
            <w:noWrap/>
            <w:vAlign w:val="center"/>
          </w:tcPr>
          <w:p w14:paraId="7AFFC862" w14:textId="603C1689"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1,00</w:t>
            </w:r>
          </w:p>
        </w:tc>
        <w:tc>
          <w:tcPr>
            <w:tcW w:w="362" w:type="pct"/>
            <w:tcBorders>
              <w:top w:val="nil"/>
              <w:left w:val="nil"/>
              <w:bottom w:val="single" w:sz="4" w:space="0" w:color="auto"/>
              <w:right w:val="single" w:sz="4" w:space="0" w:color="auto"/>
            </w:tcBorders>
            <w:shd w:val="clear" w:color="auto" w:fill="auto"/>
            <w:noWrap/>
            <w:vAlign w:val="center"/>
          </w:tcPr>
          <w:p w14:paraId="41B74B5E" w14:textId="7C395DBB"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&lt; 1,00</w:t>
            </w:r>
          </w:p>
        </w:tc>
        <w:tc>
          <w:tcPr>
            <w:tcW w:w="362" w:type="pct"/>
            <w:tcBorders>
              <w:top w:val="nil"/>
              <w:left w:val="nil"/>
              <w:bottom w:val="single" w:sz="4" w:space="0" w:color="auto"/>
              <w:right w:val="single" w:sz="4" w:space="0" w:color="auto"/>
            </w:tcBorders>
            <w:shd w:val="clear" w:color="auto" w:fill="auto"/>
            <w:noWrap/>
            <w:vAlign w:val="center"/>
          </w:tcPr>
          <w:p w14:paraId="2FD3210D" w14:textId="3FCDD894"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&lt; 1,00</w:t>
            </w:r>
          </w:p>
        </w:tc>
        <w:tc>
          <w:tcPr>
            <w:tcW w:w="362" w:type="pct"/>
            <w:tcBorders>
              <w:top w:val="nil"/>
              <w:left w:val="nil"/>
              <w:bottom w:val="single" w:sz="4" w:space="0" w:color="auto"/>
              <w:right w:val="single" w:sz="4" w:space="0" w:color="auto"/>
            </w:tcBorders>
            <w:shd w:val="clear" w:color="auto" w:fill="auto"/>
            <w:noWrap/>
            <w:vAlign w:val="center"/>
          </w:tcPr>
          <w:p w14:paraId="51A7C9A3" w14:textId="56FA732A"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&lt; 1,00</w:t>
            </w:r>
          </w:p>
        </w:tc>
        <w:tc>
          <w:tcPr>
            <w:tcW w:w="362" w:type="pct"/>
            <w:tcBorders>
              <w:top w:val="nil"/>
              <w:left w:val="nil"/>
              <w:bottom w:val="single" w:sz="4" w:space="0" w:color="auto"/>
              <w:right w:val="single" w:sz="4" w:space="0" w:color="auto"/>
            </w:tcBorders>
            <w:shd w:val="clear" w:color="auto" w:fill="auto"/>
            <w:noWrap/>
            <w:vAlign w:val="center"/>
          </w:tcPr>
          <w:p w14:paraId="2CEF4ADB" w14:textId="61210472"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&lt; 1,00</w:t>
            </w:r>
          </w:p>
        </w:tc>
        <w:tc>
          <w:tcPr>
            <w:tcW w:w="362" w:type="pct"/>
            <w:tcBorders>
              <w:top w:val="nil"/>
              <w:left w:val="nil"/>
              <w:bottom w:val="single" w:sz="4" w:space="0" w:color="auto"/>
              <w:right w:val="single" w:sz="4" w:space="0" w:color="auto"/>
            </w:tcBorders>
            <w:shd w:val="clear" w:color="auto" w:fill="auto"/>
            <w:noWrap/>
            <w:vAlign w:val="center"/>
            <w:hideMark/>
          </w:tcPr>
          <w:p w14:paraId="731788D3" w14:textId="77777777" w:rsidR="00E50CFB" w:rsidRPr="005F0AE6" w:rsidRDefault="00E50CFB" w:rsidP="00E50CF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1,83</w:t>
            </w:r>
          </w:p>
        </w:tc>
        <w:tc>
          <w:tcPr>
            <w:tcW w:w="362" w:type="pct"/>
            <w:tcBorders>
              <w:top w:val="nil"/>
              <w:left w:val="nil"/>
              <w:bottom w:val="single" w:sz="4" w:space="0" w:color="auto"/>
              <w:right w:val="single" w:sz="4" w:space="0" w:color="auto"/>
            </w:tcBorders>
            <w:shd w:val="clear" w:color="auto" w:fill="auto"/>
            <w:noWrap/>
            <w:vAlign w:val="center"/>
          </w:tcPr>
          <w:p w14:paraId="68E8FB9D" w14:textId="4164C976" w:rsidR="00E50CFB" w:rsidRPr="005F0AE6" w:rsidRDefault="00E50CFB"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Pr="005F0AE6">
              <w:rPr>
                <w:rFonts w:eastAsia="Times New Roman" w:cstheme="minorHAnsi"/>
                <w:sz w:val="18"/>
                <w:szCs w:val="18"/>
                <w:lang w:eastAsia="es-CL"/>
              </w:rPr>
              <w:t>54,6</w:t>
            </w:r>
          </w:p>
        </w:tc>
        <w:tc>
          <w:tcPr>
            <w:tcW w:w="1615" w:type="pct"/>
            <w:tcBorders>
              <w:top w:val="nil"/>
              <w:left w:val="nil"/>
              <w:bottom w:val="single" w:sz="4" w:space="0" w:color="auto"/>
              <w:right w:val="single" w:sz="4" w:space="0" w:color="auto"/>
            </w:tcBorders>
            <w:shd w:val="clear" w:color="auto" w:fill="auto"/>
            <w:noWrap/>
            <w:vAlign w:val="center"/>
            <w:hideMark/>
          </w:tcPr>
          <w:p w14:paraId="4D09A4B4" w14:textId="66A79E0C" w:rsidR="00E50CFB" w:rsidRPr="00C10CBE" w:rsidRDefault="00E50CFB" w:rsidP="00E50CFB">
            <w:pPr>
              <w:spacing w:after="0" w:line="240" w:lineRule="auto"/>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B862E1" w:rsidRPr="00D30C1A" w14:paraId="3E15D8C2" w14:textId="77777777" w:rsidTr="006A5522">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A25E15A" w14:textId="77777777" w:rsidR="00E50CFB" w:rsidRPr="00D30C1A" w:rsidRDefault="00E50CFB" w:rsidP="00E50CF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DQO</w:t>
            </w:r>
          </w:p>
        </w:tc>
        <w:tc>
          <w:tcPr>
            <w:tcW w:w="362" w:type="pct"/>
            <w:tcBorders>
              <w:top w:val="nil"/>
              <w:left w:val="nil"/>
              <w:bottom w:val="single" w:sz="4" w:space="0" w:color="auto"/>
              <w:right w:val="single" w:sz="4" w:space="0" w:color="auto"/>
            </w:tcBorders>
            <w:shd w:val="clear" w:color="auto" w:fill="auto"/>
            <w:vAlign w:val="center"/>
            <w:hideMark/>
          </w:tcPr>
          <w:p w14:paraId="7A432357" w14:textId="77777777" w:rsidR="00E50CFB" w:rsidRPr="00D30C1A" w:rsidRDefault="00E50CFB" w:rsidP="00E50CF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362" w:type="pct"/>
            <w:tcBorders>
              <w:top w:val="nil"/>
              <w:left w:val="nil"/>
              <w:bottom w:val="single" w:sz="4" w:space="0" w:color="auto"/>
              <w:right w:val="single" w:sz="4" w:space="0" w:color="auto"/>
            </w:tcBorders>
            <w:shd w:val="clear" w:color="auto" w:fill="auto"/>
            <w:noWrap/>
            <w:vAlign w:val="center"/>
          </w:tcPr>
          <w:p w14:paraId="7CAFC526" w14:textId="07EA2863" w:rsidR="00E50CFB" w:rsidRPr="005F0AE6" w:rsidRDefault="006A5522"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62" w:type="pct"/>
            <w:tcBorders>
              <w:top w:val="nil"/>
              <w:left w:val="nil"/>
              <w:bottom w:val="single" w:sz="4" w:space="0" w:color="auto"/>
              <w:right w:val="single" w:sz="4" w:space="0" w:color="auto"/>
            </w:tcBorders>
            <w:shd w:val="clear" w:color="auto" w:fill="auto"/>
            <w:noWrap/>
            <w:vAlign w:val="center"/>
          </w:tcPr>
          <w:p w14:paraId="7E2B4F71" w14:textId="75346CC0" w:rsidR="00E50CFB" w:rsidRPr="005F0AE6" w:rsidRDefault="006A5522"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62" w:type="pct"/>
            <w:tcBorders>
              <w:top w:val="nil"/>
              <w:left w:val="nil"/>
              <w:bottom w:val="single" w:sz="4" w:space="0" w:color="auto"/>
              <w:right w:val="single" w:sz="4" w:space="0" w:color="auto"/>
            </w:tcBorders>
            <w:shd w:val="clear" w:color="auto" w:fill="auto"/>
            <w:noWrap/>
            <w:vAlign w:val="center"/>
          </w:tcPr>
          <w:p w14:paraId="5E93A001" w14:textId="68C231F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1,83</w:t>
            </w:r>
          </w:p>
        </w:tc>
        <w:tc>
          <w:tcPr>
            <w:tcW w:w="362" w:type="pct"/>
            <w:tcBorders>
              <w:top w:val="nil"/>
              <w:left w:val="nil"/>
              <w:bottom w:val="single" w:sz="4" w:space="0" w:color="auto"/>
              <w:right w:val="single" w:sz="4" w:space="0" w:color="auto"/>
            </w:tcBorders>
            <w:shd w:val="clear" w:color="auto" w:fill="B8CCE4" w:themeFill="accent1" w:themeFillTint="66"/>
            <w:noWrap/>
            <w:vAlign w:val="center"/>
          </w:tcPr>
          <w:p w14:paraId="606E2D3D" w14:textId="7D048907"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SM</w:t>
            </w:r>
          </w:p>
        </w:tc>
        <w:tc>
          <w:tcPr>
            <w:tcW w:w="362" w:type="pct"/>
            <w:tcBorders>
              <w:top w:val="nil"/>
              <w:left w:val="nil"/>
              <w:bottom w:val="single" w:sz="4" w:space="0" w:color="auto"/>
              <w:right w:val="single" w:sz="4" w:space="0" w:color="auto"/>
            </w:tcBorders>
            <w:shd w:val="clear" w:color="auto" w:fill="D6E3BC" w:themeFill="accent3" w:themeFillTint="66"/>
            <w:noWrap/>
            <w:vAlign w:val="center"/>
          </w:tcPr>
          <w:p w14:paraId="7DCA660E" w14:textId="61A12C05" w:rsidR="00E50CFB" w:rsidRPr="005F0AE6" w:rsidRDefault="006A5522"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62" w:type="pct"/>
            <w:tcBorders>
              <w:top w:val="nil"/>
              <w:left w:val="nil"/>
              <w:bottom w:val="single" w:sz="4" w:space="0" w:color="auto"/>
              <w:right w:val="single" w:sz="4" w:space="0" w:color="auto"/>
            </w:tcBorders>
            <w:shd w:val="clear" w:color="auto" w:fill="auto"/>
            <w:noWrap/>
            <w:vAlign w:val="center"/>
            <w:hideMark/>
          </w:tcPr>
          <w:p w14:paraId="58BA32AD" w14:textId="77777777" w:rsidR="00E50CFB" w:rsidRPr="005F0AE6" w:rsidRDefault="00E50CFB" w:rsidP="00E50CF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4,8</w:t>
            </w:r>
          </w:p>
        </w:tc>
        <w:tc>
          <w:tcPr>
            <w:tcW w:w="362" w:type="pct"/>
            <w:tcBorders>
              <w:top w:val="nil"/>
              <w:left w:val="nil"/>
              <w:bottom w:val="single" w:sz="4" w:space="0" w:color="auto"/>
              <w:right w:val="single" w:sz="4" w:space="0" w:color="auto"/>
            </w:tcBorders>
            <w:shd w:val="clear" w:color="auto" w:fill="D6E3BC" w:themeFill="accent3" w:themeFillTint="66"/>
            <w:noWrap/>
            <w:vAlign w:val="center"/>
          </w:tcPr>
          <w:p w14:paraId="7A36FFF8" w14:textId="04BB3FC2" w:rsidR="00E50CFB" w:rsidRPr="005F0AE6" w:rsidRDefault="006A5522" w:rsidP="00E50CF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62,5</w:t>
            </w:r>
          </w:p>
        </w:tc>
        <w:tc>
          <w:tcPr>
            <w:tcW w:w="1615" w:type="pct"/>
            <w:tcBorders>
              <w:top w:val="nil"/>
              <w:left w:val="nil"/>
              <w:bottom w:val="single" w:sz="4" w:space="0" w:color="auto"/>
              <w:right w:val="single" w:sz="4" w:space="0" w:color="auto"/>
            </w:tcBorders>
            <w:shd w:val="clear" w:color="auto" w:fill="D6E3BC" w:themeFill="accent3" w:themeFillTint="66"/>
            <w:noWrap/>
            <w:vAlign w:val="center"/>
            <w:hideMark/>
          </w:tcPr>
          <w:p w14:paraId="2B06C73A" w14:textId="19E2560D" w:rsidR="00E50CFB" w:rsidRPr="00C642D4" w:rsidRDefault="00E50CFB" w:rsidP="00E50CFB">
            <w:pPr>
              <w:spacing w:after="0" w:line="240" w:lineRule="auto"/>
              <w:rPr>
                <w:rFonts w:eastAsia="Times New Roman" w:cstheme="minorHAnsi"/>
                <w:sz w:val="18"/>
                <w:szCs w:val="18"/>
                <w:lang w:eastAsia="es-CL"/>
              </w:rPr>
            </w:pPr>
            <w:r w:rsidRPr="00C642D4">
              <w:rPr>
                <w:rFonts w:eastAsia="Times New Roman" w:cstheme="minorHAnsi"/>
                <w:sz w:val="18"/>
                <w:szCs w:val="18"/>
                <w:lang w:eastAsia="es-CL"/>
              </w:rPr>
              <w:t>Percentil 66 inferior al umbral máximo, configura cumplimiento normativo referencial.</w:t>
            </w:r>
          </w:p>
        </w:tc>
      </w:tr>
      <w:tr w:rsidR="00B862E1" w:rsidRPr="00D30C1A" w14:paraId="150A0B16" w14:textId="77777777" w:rsidTr="00E50CFB">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7295866" w14:textId="77777777" w:rsidR="00E50CFB" w:rsidRPr="00D30C1A" w:rsidRDefault="00E50CFB" w:rsidP="00E50CF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Transparencia</w:t>
            </w:r>
          </w:p>
        </w:tc>
        <w:tc>
          <w:tcPr>
            <w:tcW w:w="362" w:type="pct"/>
            <w:tcBorders>
              <w:top w:val="nil"/>
              <w:left w:val="nil"/>
              <w:bottom w:val="single" w:sz="4" w:space="0" w:color="auto"/>
              <w:right w:val="single" w:sz="4" w:space="0" w:color="auto"/>
            </w:tcBorders>
            <w:shd w:val="clear" w:color="auto" w:fill="auto"/>
            <w:vAlign w:val="center"/>
            <w:hideMark/>
          </w:tcPr>
          <w:p w14:paraId="38313DA9" w14:textId="77777777" w:rsidR="00E50CFB" w:rsidRPr="00D30C1A" w:rsidRDefault="00E50CFB" w:rsidP="00E50CF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w:t>
            </w:r>
          </w:p>
        </w:tc>
        <w:tc>
          <w:tcPr>
            <w:tcW w:w="362" w:type="pct"/>
            <w:tcBorders>
              <w:top w:val="nil"/>
              <w:left w:val="nil"/>
              <w:bottom w:val="single" w:sz="4" w:space="0" w:color="auto"/>
              <w:right w:val="single" w:sz="4" w:space="0" w:color="auto"/>
            </w:tcBorders>
            <w:shd w:val="clear" w:color="auto" w:fill="auto"/>
            <w:noWrap/>
            <w:vAlign w:val="center"/>
          </w:tcPr>
          <w:p w14:paraId="541758DB" w14:textId="3E3358F6"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17,5</w:t>
            </w:r>
          </w:p>
        </w:tc>
        <w:tc>
          <w:tcPr>
            <w:tcW w:w="362" w:type="pct"/>
            <w:tcBorders>
              <w:top w:val="nil"/>
              <w:left w:val="nil"/>
              <w:bottom w:val="single" w:sz="4" w:space="0" w:color="auto"/>
              <w:right w:val="single" w:sz="4" w:space="0" w:color="auto"/>
            </w:tcBorders>
            <w:shd w:val="clear" w:color="auto" w:fill="auto"/>
            <w:noWrap/>
            <w:vAlign w:val="center"/>
          </w:tcPr>
          <w:p w14:paraId="1EB8A8F2" w14:textId="52E8AA56"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11,5</w:t>
            </w:r>
          </w:p>
        </w:tc>
        <w:tc>
          <w:tcPr>
            <w:tcW w:w="362" w:type="pct"/>
            <w:tcBorders>
              <w:top w:val="nil"/>
              <w:left w:val="nil"/>
              <w:bottom w:val="single" w:sz="4" w:space="0" w:color="auto"/>
              <w:right w:val="single" w:sz="4" w:space="0" w:color="auto"/>
            </w:tcBorders>
            <w:shd w:val="clear" w:color="auto" w:fill="auto"/>
            <w:noWrap/>
            <w:vAlign w:val="center"/>
          </w:tcPr>
          <w:p w14:paraId="2D360828" w14:textId="42DB7E55"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11,0</w:t>
            </w:r>
          </w:p>
        </w:tc>
        <w:tc>
          <w:tcPr>
            <w:tcW w:w="362" w:type="pct"/>
            <w:tcBorders>
              <w:top w:val="nil"/>
              <w:left w:val="nil"/>
              <w:bottom w:val="single" w:sz="4" w:space="0" w:color="auto"/>
              <w:right w:val="single" w:sz="4" w:space="0" w:color="auto"/>
            </w:tcBorders>
            <w:shd w:val="clear" w:color="auto" w:fill="auto"/>
            <w:noWrap/>
            <w:vAlign w:val="center"/>
          </w:tcPr>
          <w:p w14:paraId="0CE3C1DF" w14:textId="798A5B97"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12,0</w:t>
            </w:r>
          </w:p>
        </w:tc>
        <w:tc>
          <w:tcPr>
            <w:tcW w:w="362" w:type="pct"/>
            <w:tcBorders>
              <w:top w:val="nil"/>
              <w:left w:val="nil"/>
              <w:bottom w:val="single" w:sz="4" w:space="0" w:color="auto"/>
              <w:right w:val="single" w:sz="4" w:space="0" w:color="auto"/>
            </w:tcBorders>
            <w:shd w:val="clear" w:color="auto" w:fill="E5B8B7" w:themeFill="accent2" w:themeFillTint="66"/>
            <w:noWrap/>
            <w:vAlign w:val="center"/>
          </w:tcPr>
          <w:p w14:paraId="18914B9A" w14:textId="4BE8B275"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11,00</w:t>
            </w:r>
          </w:p>
        </w:tc>
        <w:tc>
          <w:tcPr>
            <w:tcW w:w="362" w:type="pct"/>
            <w:tcBorders>
              <w:top w:val="nil"/>
              <w:left w:val="nil"/>
              <w:bottom w:val="single" w:sz="4" w:space="0" w:color="auto"/>
              <w:right w:val="single" w:sz="4" w:space="0" w:color="auto"/>
            </w:tcBorders>
            <w:shd w:val="clear" w:color="auto" w:fill="auto"/>
            <w:noWrap/>
            <w:vAlign w:val="center"/>
            <w:hideMark/>
          </w:tcPr>
          <w:p w14:paraId="190E0048" w14:textId="77777777" w:rsidR="00E50CFB" w:rsidRPr="005F0AE6" w:rsidRDefault="00E50CFB" w:rsidP="00E50CF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 13,5</w:t>
            </w:r>
          </w:p>
        </w:tc>
        <w:tc>
          <w:tcPr>
            <w:tcW w:w="362" w:type="pct"/>
            <w:tcBorders>
              <w:top w:val="nil"/>
              <w:left w:val="nil"/>
              <w:bottom w:val="single" w:sz="4" w:space="0" w:color="auto"/>
              <w:right w:val="single" w:sz="4" w:space="0" w:color="auto"/>
            </w:tcBorders>
            <w:shd w:val="clear" w:color="auto" w:fill="E5B8B7" w:themeFill="accent2" w:themeFillTint="66"/>
            <w:noWrap/>
            <w:vAlign w:val="center"/>
          </w:tcPr>
          <w:p w14:paraId="492D7983" w14:textId="492E5485"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81,5</w:t>
            </w:r>
          </w:p>
        </w:tc>
        <w:tc>
          <w:tcPr>
            <w:tcW w:w="1615" w:type="pct"/>
            <w:tcBorders>
              <w:top w:val="nil"/>
              <w:left w:val="nil"/>
              <w:bottom w:val="single" w:sz="4" w:space="0" w:color="auto"/>
              <w:right w:val="single" w:sz="4" w:space="0" w:color="auto"/>
            </w:tcBorders>
            <w:shd w:val="clear" w:color="auto" w:fill="E5B8B7" w:themeFill="accent2" w:themeFillTint="66"/>
            <w:noWrap/>
            <w:vAlign w:val="center"/>
            <w:hideMark/>
          </w:tcPr>
          <w:p w14:paraId="709B68A2" w14:textId="6732B21C" w:rsidR="00E50CFB" w:rsidRPr="005F0AE6" w:rsidRDefault="00E50CFB" w:rsidP="006248E5">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w:t>
            </w:r>
            <w:r w:rsidR="006248E5">
              <w:rPr>
                <w:rFonts w:eastAsia="Times New Roman" w:cstheme="minorHAnsi"/>
                <w:sz w:val="18"/>
                <w:szCs w:val="18"/>
                <w:lang w:eastAsia="es-CL"/>
              </w:rPr>
              <w:t>33</w:t>
            </w:r>
            <w:r>
              <w:rPr>
                <w:rFonts w:eastAsia="Times New Roman" w:cstheme="minorHAnsi"/>
                <w:sz w:val="18"/>
                <w:szCs w:val="18"/>
                <w:lang w:eastAsia="es-CL"/>
              </w:rPr>
              <w:t xml:space="preserve"> </w:t>
            </w:r>
            <w:r w:rsidRPr="00A342AC">
              <w:rPr>
                <w:rFonts w:eastAsia="Times New Roman" w:cstheme="minorHAnsi"/>
                <w:sz w:val="18"/>
                <w:szCs w:val="18"/>
                <w:lang w:eastAsia="es-CL"/>
              </w:rPr>
              <w:t xml:space="preserve">inferior al umbral </w:t>
            </w:r>
            <w:r>
              <w:rPr>
                <w:rFonts w:eastAsia="Times New Roman" w:cstheme="minorHAnsi"/>
                <w:sz w:val="18"/>
                <w:szCs w:val="18"/>
                <w:lang w:eastAsia="es-CL"/>
              </w:rPr>
              <w:t>mínimo</w:t>
            </w:r>
            <w:r w:rsidRPr="00A342AC">
              <w:rPr>
                <w:rFonts w:eastAsia="Times New Roman" w:cstheme="minorHAnsi"/>
                <w:sz w:val="18"/>
                <w:szCs w:val="18"/>
                <w:lang w:eastAsia="es-CL"/>
              </w:rPr>
              <w:t xml:space="preserve">,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r w:rsidR="00B862E1" w:rsidRPr="00D30C1A" w14:paraId="401D81A3" w14:textId="77777777" w:rsidTr="00801A6B">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D58049D" w14:textId="7AC70400" w:rsidR="00967FDB" w:rsidRPr="00D30C1A" w:rsidRDefault="00967FDB" w:rsidP="00967FD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Nitrógeno Total</w:t>
            </w:r>
          </w:p>
        </w:tc>
        <w:tc>
          <w:tcPr>
            <w:tcW w:w="362" w:type="pct"/>
            <w:tcBorders>
              <w:top w:val="nil"/>
              <w:left w:val="nil"/>
              <w:bottom w:val="single" w:sz="4" w:space="0" w:color="auto"/>
              <w:right w:val="single" w:sz="4" w:space="0" w:color="auto"/>
            </w:tcBorders>
            <w:shd w:val="clear" w:color="auto" w:fill="auto"/>
            <w:vAlign w:val="center"/>
            <w:hideMark/>
          </w:tcPr>
          <w:p w14:paraId="74B5C8A8" w14:textId="77777777" w:rsidR="00967FDB" w:rsidRPr="00D30C1A" w:rsidRDefault="00967FDB" w:rsidP="00967FD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7CDFDC20" w14:textId="47C1B79B"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330CA4A6" w14:textId="2F2DEACD"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071532E0" w14:textId="46DD5218"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CCC0D9" w:themeFill="accent4" w:themeFillTint="66"/>
            <w:noWrap/>
            <w:vAlign w:val="center"/>
          </w:tcPr>
          <w:p w14:paraId="534D6230" w14:textId="151BFB3A"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F2F2F2" w:themeFill="background1" w:themeFillShade="F2"/>
            <w:noWrap/>
            <w:vAlign w:val="center"/>
          </w:tcPr>
          <w:p w14:paraId="5ABCA8B9" w14:textId="1063B06D"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62" w:type="pct"/>
            <w:tcBorders>
              <w:top w:val="nil"/>
              <w:left w:val="nil"/>
              <w:bottom w:val="single" w:sz="4" w:space="0" w:color="auto"/>
              <w:right w:val="single" w:sz="4" w:space="0" w:color="auto"/>
            </w:tcBorders>
            <w:shd w:val="clear" w:color="auto" w:fill="auto"/>
            <w:noWrap/>
            <w:vAlign w:val="center"/>
            <w:hideMark/>
          </w:tcPr>
          <w:p w14:paraId="12A1A085" w14:textId="77777777" w:rsidR="00967FDB" w:rsidRPr="005F0AE6" w:rsidRDefault="00967FDB" w:rsidP="00967FD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0,12</w:t>
            </w:r>
          </w:p>
        </w:tc>
        <w:tc>
          <w:tcPr>
            <w:tcW w:w="362" w:type="pct"/>
            <w:tcBorders>
              <w:top w:val="nil"/>
              <w:left w:val="nil"/>
              <w:bottom w:val="single" w:sz="4" w:space="0" w:color="auto"/>
              <w:right w:val="single" w:sz="4" w:space="0" w:color="auto"/>
            </w:tcBorders>
            <w:shd w:val="clear" w:color="auto" w:fill="F2F2F2" w:themeFill="background1" w:themeFillShade="F2"/>
            <w:noWrap/>
            <w:vAlign w:val="center"/>
          </w:tcPr>
          <w:p w14:paraId="5D97C397" w14:textId="095B3445" w:rsidR="00967FDB" w:rsidRPr="00C10CBE"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22375751" w14:textId="774582DF" w:rsidR="00967FDB" w:rsidRPr="00C10CBE" w:rsidRDefault="00967FDB" w:rsidP="00967FDB">
            <w:pPr>
              <w:spacing w:after="0" w:line="240" w:lineRule="auto"/>
              <w:rPr>
                <w:rFonts w:eastAsia="Times New Roman" w:cstheme="minorHAnsi"/>
                <w:sz w:val="18"/>
                <w:szCs w:val="18"/>
                <w:lang w:eastAsia="es-CL"/>
              </w:rPr>
            </w:pPr>
            <w:r>
              <w:rPr>
                <w:rFonts w:eastAsia="Times New Roman" w:cs="Times New Roman"/>
                <w:color w:val="000000"/>
                <w:sz w:val="18"/>
                <w:szCs w:val="18"/>
                <w:lang w:eastAsia="es-CL"/>
              </w:rPr>
              <w:t>Información insuficiente para realizar evaluación.</w:t>
            </w:r>
          </w:p>
        </w:tc>
      </w:tr>
      <w:tr w:rsidR="00B862E1" w:rsidRPr="00D30C1A" w14:paraId="59136FA4" w14:textId="77777777" w:rsidTr="00801A6B">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703216E" w14:textId="3FF16837" w:rsidR="00967FDB" w:rsidRPr="00D30C1A" w:rsidRDefault="00967FDB" w:rsidP="00967FD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Fósforo Total</w:t>
            </w:r>
          </w:p>
        </w:tc>
        <w:tc>
          <w:tcPr>
            <w:tcW w:w="362" w:type="pct"/>
            <w:tcBorders>
              <w:top w:val="nil"/>
              <w:left w:val="nil"/>
              <w:bottom w:val="single" w:sz="4" w:space="0" w:color="auto"/>
              <w:right w:val="single" w:sz="4" w:space="0" w:color="auto"/>
            </w:tcBorders>
            <w:shd w:val="clear" w:color="auto" w:fill="auto"/>
            <w:vAlign w:val="center"/>
            <w:hideMark/>
          </w:tcPr>
          <w:p w14:paraId="5E266348" w14:textId="77777777" w:rsidR="00967FDB" w:rsidRPr="00D30C1A" w:rsidRDefault="00967FDB" w:rsidP="00967FD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01BBB7B2" w14:textId="76ADD1B8"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1982E8C8" w14:textId="49E9F913"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4E28EE37" w14:textId="582EF90F"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A6A6A6" w:themeFill="background1" w:themeFillShade="A6"/>
            <w:noWrap/>
            <w:vAlign w:val="center"/>
          </w:tcPr>
          <w:p w14:paraId="13478F3F" w14:textId="0F96BBEE"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62" w:type="pct"/>
            <w:tcBorders>
              <w:top w:val="nil"/>
              <w:left w:val="nil"/>
              <w:bottom w:val="single" w:sz="4" w:space="0" w:color="auto"/>
              <w:right w:val="single" w:sz="4" w:space="0" w:color="auto"/>
            </w:tcBorders>
            <w:shd w:val="clear" w:color="auto" w:fill="F2F2F2" w:themeFill="background1" w:themeFillShade="F2"/>
            <w:noWrap/>
            <w:vAlign w:val="center"/>
          </w:tcPr>
          <w:p w14:paraId="3B4F2081" w14:textId="10A3AE91"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62" w:type="pct"/>
            <w:tcBorders>
              <w:top w:val="nil"/>
              <w:left w:val="nil"/>
              <w:bottom w:val="single" w:sz="4" w:space="0" w:color="auto"/>
              <w:right w:val="single" w:sz="4" w:space="0" w:color="auto"/>
            </w:tcBorders>
            <w:shd w:val="clear" w:color="auto" w:fill="auto"/>
            <w:noWrap/>
            <w:vAlign w:val="center"/>
            <w:hideMark/>
          </w:tcPr>
          <w:p w14:paraId="659ECCAD" w14:textId="77777777" w:rsidR="00967FDB" w:rsidRPr="005F0AE6" w:rsidRDefault="00967FDB" w:rsidP="00967FD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0,01</w:t>
            </w:r>
          </w:p>
        </w:tc>
        <w:tc>
          <w:tcPr>
            <w:tcW w:w="362" w:type="pct"/>
            <w:tcBorders>
              <w:top w:val="nil"/>
              <w:left w:val="nil"/>
              <w:bottom w:val="single" w:sz="4" w:space="0" w:color="auto"/>
              <w:right w:val="single" w:sz="4" w:space="0" w:color="auto"/>
            </w:tcBorders>
            <w:shd w:val="clear" w:color="auto" w:fill="F2F2F2" w:themeFill="background1" w:themeFillShade="F2"/>
            <w:noWrap/>
            <w:vAlign w:val="center"/>
          </w:tcPr>
          <w:p w14:paraId="181F048F" w14:textId="58FED087" w:rsidR="00967FDB" w:rsidRPr="005F0AE6" w:rsidRDefault="00967FDB" w:rsidP="00967FDB">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615" w:type="pct"/>
            <w:tcBorders>
              <w:top w:val="nil"/>
              <w:left w:val="nil"/>
              <w:bottom w:val="single" w:sz="4" w:space="0" w:color="auto"/>
              <w:right w:val="single" w:sz="4" w:space="0" w:color="auto"/>
            </w:tcBorders>
            <w:shd w:val="clear" w:color="auto" w:fill="F2F2F2" w:themeFill="background1" w:themeFillShade="F2"/>
            <w:noWrap/>
            <w:vAlign w:val="center"/>
            <w:hideMark/>
          </w:tcPr>
          <w:p w14:paraId="78FE9127" w14:textId="4996ED89" w:rsidR="00967FDB" w:rsidRPr="005F0AE6" w:rsidRDefault="00967FDB" w:rsidP="00967FDB">
            <w:pPr>
              <w:spacing w:after="0" w:line="240" w:lineRule="auto"/>
              <w:rPr>
                <w:rFonts w:eastAsia="Times New Roman" w:cstheme="minorHAnsi"/>
                <w:sz w:val="18"/>
                <w:szCs w:val="18"/>
                <w:highlight w:val="yellow"/>
                <w:lang w:eastAsia="es-CL"/>
              </w:rPr>
            </w:pPr>
            <w:r>
              <w:rPr>
                <w:rFonts w:eastAsia="Times New Roman" w:cs="Times New Roman"/>
                <w:color w:val="000000"/>
                <w:sz w:val="18"/>
                <w:szCs w:val="18"/>
                <w:lang w:eastAsia="es-CL"/>
              </w:rPr>
              <w:t>Información insuficiente para realizar evaluación.</w:t>
            </w:r>
          </w:p>
        </w:tc>
      </w:tr>
      <w:tr w:rsidR="00B862E1" w:rsidRPr="00D30C1A" w14:paraId="7329EC39" w14:textId="77777777" w:rsidTr="00E50CFB">
        <w:trPr>
          <w:trHeight w:val="53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9AEC4C3" w14:textId="2B37D555" w:rsidR="00E50CFB" w:rsidRPr="00D30C1A" w:rsidRDefault="00E50CFB" w:rsidP="00E50CFB">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Clorofila "a"</w:t>
            </w:r>
          </w:p>
        </w:tc>
        <w:tc>
          <w:tcPr>
            <w:tcW w:w="362" w:type="pct"/>
            <w:tcBorders>
              <w:top w:val="nil"/>
              <w:left w:val="nil"/>
              <w:bottom w:val="single" w:sz="4" w:space="0" w:color="auto"/>
              <w:right w:val="single" w:sz="4" w:space="0" w:color="auto"/>
            </w:tcBorders>
            <w:shd w:val="clear" w:color="auto" w:fill="auto"/>
            <w:vAlign w:val="center"/>
            <w:hideMark/>
          </w:tcPr>
          <w:p w14:paraId="20BF530B" w14:textId="77777777" w:rsidR="00E50CFB" w:rsidRPr="00D30C1A" w:rsidRDefault="00E50CFB" w:rsidP="00E50CFB">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μg/L</w:t>
            </w:r>
          </w:p>
        </w:tc>
        <w:tc>
          <w:tcPr>
            <w:tcW w:w="362" w:type="pct"/>
            <w:tcBorders>
              <w:top w:val="nil"/>
              <w:left w:val="nil"/>
              <w:bottom w:val="single" w:sz="4" w:space="0" w:color="auto"/>
              <w:right w:val="single" w:sz="4" w:space="0" w:color="auto"/>
            </w:tcBorders>
            <w:shd w:val="clear" w:color="auto" w:fill="auto"/>
            <w:noWrap/>
            <w:vAlign w:val="center"/>
          </w:tcPr>
          <w:p w14:paraId="66E19D8B" w14:textId="149740E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1,15</w:t>
            </w:r>
          </w:p>
        </w:tc>
        <w:tc>
          <w:tcPr>
            <w:tcW w:w="362" w:type="pct"/>
            <w:tcBorders>
              <w:top w:val="nil"/>
              <w:left w:val="nil"/>
              <w:bottom w:val="single" w:sz="4" w:space="0" w:color="auto"/>
              <w:right w:val="single" w:sz="4" w:space="0" w:color="auto"/>
            </w:tcBorders>
            <w:shd w:val="clear" w:color="auto" w:fill="auto"/>
            <w:noWrap/>
            <w:vAlign w:val="center"/>
          </w:tcPr>
          <w:p w14:paraId="7865C173" w14:textId="09A2612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1,92</w:t>
            </w:r>
          </w:p>
        </w:tc>
        <w:tc>
          <w:tcPr>
            <w:tcW w:w="362" w:type="pct"/>
            <w:tcBorders>
              <w:top w:val="nil"/>
              <w:left w:val="nil"/>
              <w:bottom w:val="single" w:sz="4" w:space="0" w:color="auto"/>
              <w:right w:val="single" w:sz="4" w:space="0" w:color="auto"/>
            </w:tcBorders>
            <w:shd w:val="clear" w:color="auto" w:fill="auto"/>
            <w:noWrap/>
            <w:vAlign w:val="center"/>
          </w:tcPr>
          <w:p w14:paraId="72BB3E74" w14:textId="35769ABE"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0,57</w:t>
            </w:r>
          </w:p>
        </w:tc>
        <w:tc>
          <w:tcPr>
            <w:tcW w:w="362" w:type="pct"/>
            <w:tcBorders>
              <w:top w:val="nil"/>
              <w:left w:val="nil"/>
              <w:bottom w:val="single" w:sz="4" w:space="0" w:color="auto"/>
              <w:right w:val="single" w:sz="4" w:space="0" w:color="auto"/>
            </w:tcBorders>
            <w:shd w:val="clear" w:color="auto" w:fill="auto"/>
            <w:noWrap/>
            <w:vAlign w:val="center"/>
          </w:tcPr>
          <w:p w14:paraId="1457D4B7" w14:textId="221B48FC"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2,07</w:t>
            </w:r>
          </w:p>
        </w:tc>
        <w:tc>
          <w:tcPr>
            <w:tcW w:w="362" w:type="pct"/>
            <w:tcBorders>
              <w:top w:val="nil"/>
              <w:left w:val="nil"/>
              <w:bottom w:val="single" w:sz="4" w:space="0" w:color="auto"/>
              <w:right w:val="single" w:sz="4" w:space="0" w:color="auto"/>
            </w:tcBorders>
            <w:shd w:val="clear" w:color="auto" w:fill="E5B8B7" w:themeFill="accent2" w:themeFillTint="66"/>
            <w:noWrap/>
            <w:vAlign w:val="center"/>
          </w:tcPr>
          <w:p w14:paraId="08882B9A" w14:textId="0BCBBCD9"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1,92</w:t>
            </w:r>
          </w:p>
        </w:tc>
        <w:tc>
          <w:tcPr>
            <w:tcW w:w="362" w:type="pct"/>
            <w:tcBorders>
              <w:top w:val="nil"/>
              <w:left w:val="nil"/>
              <w:bottom w:val="single" w:sz="4" w:space="0" w:color="auto"/>
              <w:right w:val="single" w:sz="4" w:space="0" w:color="auto"/>
            </w:tcBorders>
            <w:shd w:val="clear" w:color="auto" w:fill="auto"/>
            <w:noWrap/>
            <w:vAlign w:val="center"/>
            <w:hideMark/>
          </w:tcPr>
          <w:p w14:paraId="6AFD727B" w14:textId="77777777" w:rsidR="00E50CFB" w:rsidRPr="005F0AE6" w:rsidRDefault="00E50CFB" w:rsidP="00E50CFB">
            <w:pPr>
              <w:spacing w:after="0" w:line="240" w:lineRule="auto"/>
              <w:jc w:val="center"/>
              <w:rPr>
                <w:rFonts w:eastAsia="Times New Roman" w:cstheme="minorHAnsi"/>
                <w:b/>
                <w:bCs/>
                <w:sz w:val="18"/>
                <w:szCs w:val="18"/>
                <w:lang w:eastAsia="es-CL"/>
              </w:rPr>
            </w:pPr>
            <w:r w:rsidRPr="005F0AE6">
              <w:rPr>
                <w:rFonts w:eastAsia="Times New Roman" w:cstheme="minorHAnsi"/>
                <w:b/>
                <w:bCs/>
                <w:sz w:val="18"/>
                <w:szCs w:val="18"/>
                <w:lang w:eastAsia="es-CL"/>
              </w:rPr>
              <w:t>1,4</w:t>
            </w:r>
          </w:p>
        </w:tc>
        <w:tc>
          <w:tcPr>
            <w:tcW w:w="362" w:type="pct"/>
            <w:tcBorders>
              <w:top w:val="nil"/>
              <w:left w:val="nil"/>
              <w:bottom w:val="single" w:sz="4" w:space="0" w:color="auto"/>
              <w:right w:val="single" w:sz="4" w:space="0" w:color="auto"/>
            </w:tcBorders>
            <w:shd w:val="clear" w:color="auto" w:fill="E5B8B7" w:themeFill="accent2" w:themeFillTint="66"/>
            <w:noWrap/>
            <w:vAlign w:val="center"/>
          </w:tcPr>
          <w:p w14:paraId="181DDA16" w14:textId="20008FEF" w:rsidR="00E50CFB" w:rsidRPr="005F0AE6" w:rsidRDefault="00E50CFB" w:rsidP="00E50CFB">
            <w:pPr>
              <w:spacing w:after="0" w:line="240" w:lineRule="auto"/>
              <w:jc w:val="center"/>
              <w:rPr>
                <w:rFonts w:eastAsia="Times New Roman" w:cstheme="minorHAnsi"/>
                <w:sz w:val="18"/>
                <w:szCs w:val="18"/>
                <w:lang w:eastAsia="es-CL"/>
              </w:rPr>
            </w:pPr>
            <w:r w:rsidRPr="005F0AE6">
              <w:rPr>
                <w:rFonts w:eastAsia="Times New Roman" w:cstheme="minorHAnsi"/>
                <w:sz w:val="18"/>
                <w:szCs w:val="18"/>
                <w:lang w:eastAsia="es-CL"/>
              </w:rPr>
              <w:t>137,2</w:t>
            </w:r>
          </w:p>
        </w:tc>
        <w:tc>
          <w:tcPr>
            <w:tcW w:w="1615" w:type="pct"/>
            <w:tcBorders>
              <w:top w:val="nil"/>
              <w:left w:val="nil"/>
              <w:bottom w:val="single" w:sz="4" w:space="0" w:color="auto"/>
              <w:right w:val="single" w:sz="4" w:space="0" w:color="auto"/>
            </w:tcBorders>
            <w:shd w:val="clear" w:color="auto" w:fill="E5B8B7" w:themeFill="accent2" w:themeFillTint="66"/>
            <w:noWrap/>
            <w:vAlign w:val="center"/>
            <w:hideMark/>
          </w:tcPr>
          <w:p w14:paraId="4C444C24" w14:textId="16F62055" w:rsidR="00E50CFB" w:rsidRPr="005F0AE6" w:rsidRDefault="00E50CFB" w:rsidP="00E50CFB">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Percentil 66 superior</w:t>
            </w:r>
            <w:r w:rsidRPr="00A342AC">
              <w:rPr>
                <w:rFonts w:eastAsia="Times New Roman" w:cstheme="minorHAnsi"/>
                <w:sz w:val="18"/>
                <w:szCs w:val="18"/>
                <w:lang w:eastAsia="es-CL"/>
              </w:rPr>
              <w:t xml:space="preserve"> al umbral </w:t>
            </w:r>
            <w:r>
              <w:rPr>
                <w:rFonts w:eastAsia="Times New Roman" w:cstheme="minorHAnsi"/>
                <w:sz w:val="18"/>
                <w:szCs w:val="18"/>
                <w:lang w:eastAsia="es-CL"/>
              </w:rPr>
              <w:t>máximo</w:t>
            </w:r>
            <w:r w:rsidRPr="00A342AC">
              <w:rPr>
                <w:rFonts w:eastAsia="Times New Roman" w:cstheme="minorHAnsi"/>
                <w:sz w:val="18"/>
                <w:szCs w:val="18"/>
                <w:lang w:eastAsia="es-CL"/>
              </w:rPr>
              <w:t xml:space="preserve">,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bl>
    <w:p w14:paraId="0AAC6B0B" w14:textId="77777777" w:rsidR="007954EF" w:rsidRPr="001F3B12" w:rsidRDefault="007954EF" w:rsidP="00096351">
      <w:pPr>
        <w:pStyle w:val="Epgrafe"/>
        <w:spacing w:after="0"/>
        <w:rPr>
          <w:sz w:val="12"/>
          <w:szCs w:val="14"/>
        </w:rPr>
      </w:pPr>
    </w:p>
    <w:tbl>
      <w:tblPr>
        <w:tblW w:w="5000" w:type="pct"/>
        <w:tblCellMar>
          <w:left w:w="70" w:type="dxa"/>
          <w:right w:w="70" w:type="dxa"/>
        </w:tblCellMar>
        <w:tblLook w:val="04A0" w:firstRow="1" w:lastRow="0" w:firstColumn="1" w:lastColumn="0" w:noHBand="0" w:noVBand="1"/>
      </w:tblPr>
      <w:tblGrid>
        <w:gridCol w:w="1555"/>
        <w:gridCol w:w="375"/>
        <w:gridCol w:w="1555"/>
        <w:gridCol w:w="375"/>
        <w:gridCol w:w="1556"/>
        <w:gridCol w:w="376"/>
        <w:gridCol w:w="1556"/>
        <w:gridCol w:w="376"/>
        <w:gridCol w:w="1556"/>
        <w:gridCol w:w="376"/>
        <w:gridCol w:w="1556"/>
        <w:gridCol w:w="376"/>
        <w:gridCol w:w="1556"/>
      </w:tblGrid>
      <w:tr w:rsidR="00B862E1" w:rsidRPr="004A6D35" w14:paraId="250B7A77" w14:textId="77777777" w:rsidTr="004A6D35">
        <w:trPr>
          <w:trHeight w:val="1440"/>
        </w:trPr>
        <w:tc>
          <w:tcPr>
            <w:tcW w:w="59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5D415A98" w14:textId="77777777" w:rsidR="004A6D35" w:rsidRPr="004A6D35" w:rsidRDefault="004A6D35" w:rsidP="004A6D35">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Parámetro sin medición.</w:t>
            </w:r>
          </w:p>
        </w:tc>
        <w:tc>
          <w:tcPr>
            <w:tcW w:w="143" w:type="pct"/>
            <w:tcBorders>
              <w:top w:val="nil"/>
              <w:left w:val="nil"/>
              <w:bottom w:val="nil"/>
              <w:right w:val="nil"/>
            </w:tcBorders>
            <w:shd w:val="clear" w:color="000000" w:fill="FFFFFF"/>
            <w:vAlign w:val="center"/>
            <w:hideMark/>
          </w:tcPr>
          <w:p w14:paraId="2F3D71C8"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CCC0D9"/>
            <w:vAlign w:val="center"/>
            <w:hideMark/>
          </w:tcPr>
          <w:p w14:paraId="6342C318" w14:textId="6A527AC6" w:rsidR="004A6D35" w:rsidRPr="004A6D35" w:rsidRDefault="004A6D35"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Dato inv</w:t>
            </w:r>
            <w:r w:rsidR="006E3D34">
              <w:rPr>
                <w:rFonts w:ascii="Calibri" w:eastAsia="Times New Roman" w:hAnsi="Calibri" w:cs="Calibri"/>
                <w:color w:val="000000"/>
                <w:sz w:val="18"/>
                <w:szCs w:val="18"/>
                <w:lang w:eastAsia="es-CL"/>
              </w:rPr>
              <w:t>á</w:t>
            </w:r>
            <w:r w:rsidRPr="004A6D35">
              <w:rPr>
                <w:rFonts w:ascii="Calibri" w:eastAsia="Times New Roman" w:hAnsi="Calibri" w:cs="Calibri"/>
                <w:color w:val="000000"/>
                <w:sz w:val="18"/>
                <w:szCs w:val="18"/>
                <w:lang w:eastAsia="es-CL"/>
              </w:rPr>
              <w:t>lido por superación de tiempos de preservación.</w:t>
            </w:r>
          </w:p>
        </w:tc>
        <w:tc>
          <w:tcPr>
            <w:tcW w:w="143" w:type="pct"/>
            <w:tcBorders>
              <w:top w:val="nil"/>
              <w:left w:val="nil"/>
              <w:bottom w:val="nil"/>
              <w:right w:val="nil"/>
            </w:tcBorders>
            <w:shd w:val="clear" w:color="000000" w:fill="FFFFFF"/>
            <w:vAlign w:val="center"/>
            <w:hideMark/>
          </w:tcPr>
          <w:p w14:paraId="13436DD3"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1CD90608" w14:textId="2BA3B713" w:rsidR="004A6D35" w:rsidRPr="004A6D35" w:rsidRDefault="004A6D35"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xml:space="preserve">Dato </w:t>
            </w:r>
            <w:r w:rsidR="006E3D34">
              <w:rPr>
                <w:rFonts w:ascii="Calibri" w:eastAsia="Times New Roman" w:hAnsi="Calibri" w:cs="Calibri"/>
                <w:color w:val="000000"/>
                <w:sz w:val="18"/>
                <w:szCs w:val="18"/>
                <w:lang w:eastAsia="es-CL"/>
              </w:rPr>
              <w:t>inválido</w:t>
            </w:r>
            <w:r w:rsidRPr="004A6D35">
              <w:rPr>
                <w:rFonts w:ascii="Calibri" w:eastAsia="Times New Roman" w:hAnsi="Calibri" w:cs="Calibri"/>
                <w:color w:val="000000"/>
                <w:sz w:val="18"/>
                <w:szCs w:val="18"/>
                <w:lang w:eastAsia="es-CL"/>
              </w:rPr>
              <w:t xml:space="preserve"> por uso de metodología no aprobada.</w:t>
            </w:r>
          </w:p>
        </w:tc>
        <w:tc>
          <w:tcPr>
            <w:tcW w:w="143" w:type="pct"/>
            <w:tcBorders>
              <w:top w:val="nil"/>
              <w:left w:val="nil"/>
              <w:bottom w:val="nil"/>
              <w:right w:val="nil"/>
            </w:tcBorders>
            <w:shd w:val="clear" w:color="000000" w:fill="FFFFFF"/>
            <w:vAlign w:val="center"/>
            <w:hideMark/>
          </w:tcPr>
          <w:p w14:paraId="4CC9143B"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1A0588" w14:textId="77777777" w:rsidR="004A6D35" w:rsidRPr="004A6D35" w:rsidRDefault="004A6D35" w:rsidP="004A6D35">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w:t>
            </w:r>
          </w:p>
        </w:tc>
        <w:tc>
          <w:tcPr>
            <w:tcW w:w="143" w:type="pct"/>
            <w:tcBorders>
              <w:top w:val="nil"/>
              <w:left w:val="nil"/>
              <w:bottom w:val="nil"/>
              <w:right w:val="nil"/>
            </w:tcBorders>
            <w:shd w:val="clear" w:color="000000" w:fill="FFFFFF"/>
            <w:vAlign w:val="center"/>
            <w:hideMark/>
          </w:tcPr>
          <w:p w14:paraId="56531409"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4C34911C" w14:textId="77777777" w:rsidR="004A6D35" w:rsidRPr="004A6D35" w:rsidRDefault="004A6D35" w:rsidP="004A6D35">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 en nivel de advertencia.</w:t>
            </w:r>
          </w:p>
        </w:tc>
        <w:tc>
          <w:tcPr>
            <w:tcW w:w="143" w:type="pct"/>
            <w:tcBorders>
              <w:top w:val="nil"/>
              <w:left w:val="nil"/>
              <w:bottom w:val="nil"/>
              <w:right w:val="nil"/>
            </w:tcBorders>
            <w:shd w:val="clear" w:color="000000" w:fill="FFFFFF"/>
            <w:vAlign w:val="center"/>
            <w:hideMark/>
          </w:tcPr>
          <w:p w14:paraId="17AFB1F8"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E5B8B7"/>
            <w:vAlign w:val="center"/>
            <w:hideMark/>
          </w:tcPr>
          <w:p w14:paraId="4A4B45EB" w14:textId="77777777" w:rsidR="004A6D35" w:rsidRPr="004A6D35" w:rsidRDefault="004A6D35" w:rsidP="004A6D35">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incumplimiento normativo.</w:t>
            </w:r>
          </w:p>
        </w:tc>
        <w:tc>
          <w:tcPr>
            <w:tcW w:w="143" w:type="pct"/>
            <w:tcBorders>
              <w:top w:val="nil"/>
              <w:left w:val="nil"/>
              <w:bottom w:val="nil"/>
              <w:right w:val="nil"/>
            </w:tcBorders>
            <w:shd w:val="clear" w:color="000000" w:fill="FFFFFF"/>
            <w:vAlign w:val="center"/>
            <w:hideMark/>
          </w:tcPr>
          <w:p w14:paraId="44C62582" w14:textId="77777777" w:rsidR="004A6D35" w:rsidRPr="004A6D35" w:rsidRDefault="004A6D35" w:rsidP="004A6D35">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C2D69B"/>
            <w:vAlign w:val="center"/>
            <w:hideMark/>
          </w:tcPr>
          <w:p w14:paraId="0099BD9A" w14:textId="77777777" w:rsidR="004A6D35" w:rsidRPr="004A6D35" w:rsidRDefault="004A6D35" w:rsidP="004A6D35">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Análisis referencial.</w:t>
            </w:r>
          </w:p>
        </w:tc>
      </w:tr>
    </w:tbl>
    <w:p w14:paraId="1CAB4442" w14:textId="6351468A" w:rsidR="00F360F1" w:rsidRDefault="00A9339C" w:rsidP="00C25013">
      <w:pPr>
        <w:pStyle w:val="Epgrafe"/>
        <w:spacing w:after="0"/>
      </w:pPr>
      <w:r>
        <w:br w:type="page"/>
      </w:r>
      <w:bookmarkStart w:id="47" w:name="_Ref442891860"/>
      <w:r w:rsidR="00F360F1" w:rsidRPr="00631393">
        <w:lastRenderedPageBreak/>
        <w:t xml:space="preserve">Tabla </w:t>
      </w:r>
      <w:r w:rsidR="000B6B42" w:rsidRPr="008E3ED9">
        <w:fldChar w:fldCharType="begin"/>
      </w:r>
      <w:r w:rsidR="000B6B42" w:rsidRPr="00305207">
        <w:instrText xml:space="preserve"> SEQ Tabla \* ARABIC </w:instrText>
      </w:r>
      <w:r w:rsidR="000B6B42" w:rsidRPr="008E3ED9">
        <w:fldChar w:fldCharType="separate"/>
      </w:r>
      <w:r w:rsidR="00585C6C">
        <w:rPr>
          <w:noProof/>
        </w:rPr>
        <w:t>13</w:t>
      </w:r>
      <w:r w:rsidR="000B6B42" w:rsidRPr="008E3ED9">
        <w:fldChar w:fldCharType="end"/>
      </w:r>
      <w:bookmarkEnd w:id="47"/>
      <w:r w:rsidR="00F360F1" w:rsidRPr="00305207">
        <w:t>. Verificación NSCA</w:t>
      </w:r>
      <w:r w:rsidR="009303B4">
        <w:t xml:space="preserve"> Lago Llanquihue, </w:t>
      </w:r>
      <w:r w:rsidR="00F360F1" w:rsidRPr="00305207">
        <w:t>Área de Vigilancia Ensenada</w:t>
      </w:r>
    </w:p>
    <w:p w14:paraId="529F5DC4" w14:textId="77777777" w:rsidR="00A4062E" w:rsidRPr="00A4062E" w:rsidRDefault="00A4062E" w:rsidP="00A4062E">
      <w:pPr>
        <w:rPr>
          <w:sz w:val="2"/>
        </w:rPr>
      </w:pPr>
    </w:p>
    <w:tbl>
      <w:tblPr>
        <w:tblW w:w="13146" w:type="dxa"/>
        <w:tblLayout w:type="fixed"/>
        <w:tblCellMar>
          <w:left w:w="70" w:type="dxa"/>
          <w:right w:w="70" w:type="dxa"/>
        </w:tblCellMar>
        <w:tblLook w:val="04A0" w:firstRow="1" w:lastRow="0" w:firstColumn="1" w:lastColumn="0" w:noHBand="0" w:noVBand="1"/>
      </w:tblPr>
      <w:tblGrid>
        <w:gridCol w:w="1205"/>
        <w:gridCol w:w="992"/>
        <w:gridCol w:w="850"/>
        <w:gridCol w:w="851"/>
        <w:gridCol w:w="850"/>
        <w:gridCol w:w="851"/>
        <w:gridCol w:w="850"/>
        <w:gridCol w:w="851"/>
        <w:gridCol w:w="851"/>
        <w:gridCol w:w="4995"/>
      </w:tblGrid>
      <w:tr w:rsidR="00B862E1" w:rsidRPr="00C25013" w14:paraId="6BCCD45D" w14:textId="77777777" w:rsidTr="001952DC">
        <w:trPr>
          <w:trHeight w:val="567"/>
        </w:trPr>
        <w:tc>
          <w:tcPr>
            <w:tcW w:w="12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05C40F" w14:textId="77777777" w:rsidR="00C25013" w:rsidRPr="00C25013" w:rsidRDefault="00C25013" w:rsidP="0008528C">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Parámetros</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1D3F57C8" w14:textId="77777777" w:rsidR="00C25013" w:rsidRPr="00C25013" w:rsidRDefault="00C25013" w:rsidP="0008528C">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Unidades</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22174F74" w14:textId="201850C2" w:rsidR="00C25013" w:rsidRPr="00C25013" w:rsidRDefault="00C25013" w:rsidP="0008528C">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Verano 201</w:t>
            </w:r>
            <w:r w:rsidR="001F3B12">
              <w:rPr>
                <w:rFonts w:eastAsia="Times New Roman" w:cstheme="minorHAnsi"/>
                <w:b/>
                <w:bCs/>
                <w:sz w:val="18"/>
                <w:szCs w:val="18"/>
                <w:lang w:eastAsia="es-CL"/>
              </w:rPr>
              <w:t>7</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734FC6AA" w14:textId="03C577AD" w:rsidR="00C25013" w:rsidRPr="00C25013" w:rsidRDefault="00C25013" w:rsidP="0008528C">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Invierno 201</w:t>
            </w:r>
            <w:r w:rsidR="001F3B12">
              <w:rPr>
                <w:rFonts w:eastAsia="Times New Roman" w:cstheme="minorHAnsi"/>
                <w:b/>
                <w:bCs/>
                <w:sz w:val="18"/>
                <w:szCs w:val="18"/>
                <w:lang w:eastAsia="es-CL"/>
              </w:rPr>
              <w:t>7</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6856A6F" w14:textId="3D9E3B9D" w:rsidR="00C25013" w:rsidRPr="00C25013" w:rsidRDefault="00C25013" w:rsidP="0008528C">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Verano 201</w:t>
            </w:r>
            <w:r w:rsidR="001F3B12">
              <w:rPr>
                <w:rFonts w:eastAsia="Times New Roman" w:cstheme="minorHAnsi"/>
                <w:b/>
                <w:bCs/>
                <w:sz w:val="18"/>
                <w:szCs w:val="18"/>
                <w:lang w:eastAsia="es-CL"/>
              </w:rPr>
              <w:t>8</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5750F5C5" w14:textId="1792BD7A" w:rsidR="00C25013" w:rsidRPr="00C25013" w:rsidRDefault="00C25013" w:rsidP="0008528C">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Invierno 201</w:t>
            </w:r>
            <w:r w:rsidR="001F3B12">
              <w:rPr>
                <w:rFonts w:eastAsia="Times New Roman" w:cstheme="minorHAnsi"/>
                <w:b/>
                <w:bCs/>
                <w:sz w:val="18"/>
                <w:szCs w:val="18"/>
                <w:lang w:eastAsia="es-CL"/>
              </w:rPr>
              <w:t>8</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7F1716A" w14:textId="4382FF18" w:rsidR="00C25013" w:rsidRPr="00C25013" w:rsidRDefault="00C25013" w:rsidP="0008528C">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P33/</w:t>
            </w:r>
            <w:r w:rsidR="00D23033">
              <w:rPr>
                <w:rFonts w:eastAsia="Times New Roman" w:cstheme="minorHAnsi"/>
                <w:b/>
                <w:bCs/>
                <w:color w:val="000000"/>
                <w:sz w:val="18"/>
                <w:szCs w:val="18"/>
                <w:lang w:eastAsia="es-CL"/>
              </w:rPr>
              <w:t>P</w:t>
            </w:r>
            <w:r w:rsidRPr="00C25013">
              <w:rPr>
                <w:rFonts w:eastAsia="Times New Roman" w:cstheme="minorHAnsi"/>
                <w:b/>
                <w:bCs/>
                <w:color w:val="000000"/>
                <w:sz w:val="18"/>
                <w:szCs w:val="18"/>
                <w:lang w:eastAsia="es-CL"/>
              </w:rPr>
              <w:t>66</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6498CA18" w14:textId="77777777" w:rsidR="00C25013" w:rsidRPr="00C25013" w:rsidRDefault="00C25013" w:rsidP="0008528C">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Norma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548DEBB6" w14:textId="7CF16DA1" w:rsidR="00C25013" w:rsidRPr="00C25013" w:rsidRDefault="00C25013" w:rsidP="0008528C">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C25013">
              <w:rPr>
                <w:rFonts w:eastAsia="Times New Roman" w:cstheme="minorHAnsi"/>
                <w:b/>
                <w:bCs/>
                <w:color w:val="000000"/>
                <w:sz w:val="18"/>
                <w:szCs w:val="18"/>
                <w:lang w:eastAsia="es-CL"/>
              </w:rPr>
              <w:t>respecto a norma</w:t>
            </w:r>
          </w:p>
        </w:tc>
        <w:tc>
          <w:tcPr>
            <w:tcW w:w="4995" w:type="dxa"/>
            <w:tcBorders>
              <w:top w:val="single" w:sz="4" w:space="0" w:color="auto"/>
              <w:left w:val="nil"/>
              <w:bottom w:val="single" w:sz="4" w:space="0" w:color="auto"/>
              <w:right w:val="single" w:sz="4" w:space="0" w:color="auto"/>
            </w:tcBorders>
            <w:shd w:val="clear" w:color="000000" w:fill="F2F2F2"/>
            <w:vAlign w:val="center"/>
            <w:hideMark/>
          </w:tcPr>
          <w:p w14:paraId="63987BA8" w14:textId="77777777" w:rsidR="00C25013" w:rsidRPr="00C25013" w:rsidRDefault="00C25013" w:rsidP="0008528C">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Observaciones</w:t>
            </w:r>
          </w:p>
        </w:tc>
      </w:tr>
      <w:tr w:rsidR="00B862E1" w:rsidRPr="00C25013" w14:paraId="0FBF9E8C" w14:textId="77777777" w:rsidTr="00801A6B">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BFBE90D" w14:textId="77777777" w:rsidR="00AC286F" w:rsidRPr="00C25013" w:rsidRDefault="00AC286F"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Conductividad</w:t>
            </w:r>
          </w:p>
        </w:tc>
        <w:tc>
          <w:tcPr>
            <w:tcW w:w="992" w:type="dxa"/>
            <w:tcBorders>
              <w:top w:val="nil"/>
              <w:left w:val="nil"/>
              <w:bottom w:val="single" w:sz="4" w:space="0" w:color="auto"/>
              <w:right w:val="single" w:sz="4" w:space="0" w:color="auto"/>
            </w:tcBorders>
            <w:shd w:val="clear" w:color="auto" w:fill="auto"/>
            <w:vAlign w:val="center"/>
            <w:hideMark/>
          </w:tcPr>
          <w:p w14:paraId="7A285589" w14:textId="77777777" w:rsidR="00AC286F" w:rsidRPr="00C25013" w:rsidRDefault="00AC286F"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μS/cm</w:t>
            </w:r>
          </w:p>
        </w:tc>
        <w:tc>
          <w:tcPr>
            <w:tcW w:w="850" w:type="dxa"/>
            <w:tcBorders>
              <w:top w:val="nil"/>
              <w:left w:val="nil"/>
              <w:bottom w:val="single" w:sz="4" w:space="0" w:color="auto"/>
              <w:right w:val="single" w:sz="4" w:space="0" w:color="auto"/>
            </w:tcBorders>
            <w:shd w:val="clear" w:color="auto" w:fill="auto"/>
            <w:noWrap/>
            <w:vAlign w:val="center"/>
          </w:tcPr>
          <w:p w14:paraId="78666359" w14:textId="3A8968D1" w:rsidR="00AC286F" w:rsidRPr="00E25BEC" w:rsidRDefault="00AC286F"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90,3</w:t>
            </w:r>
          </w:p>
        </w:tc>
        <w:tc>
          <w:tcPr>
            <w:tcW w:w="851" w:type="dxa"/>
            <w:tcBorders>
              <w:top w:val="nil"/>
              <w:left w:val="nil"/>
              <w:bottom w:val="single" w:sz="4" w:space="0" w:color="auto"/>
              <w:right w:val="single" w:sz="4" w:space="0" w:color="auto"/>
            </w:tcBorders>
            <w:shd w:val="clear" w:color="auto" w:fill="auto"/>
            <w:noWrap/>
            <w:vAlign w:val="center"/>
          </w:tcPr>
          <w:p w14:paraId="0AFE53D5" w14:textId="4486E288" w:rsidR="00AC286F" w:rsidRPr="00E25BEC" w:rsidRDefault="00AC286F"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89,4</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59E2C7A7" w14:textId="05AD55A0" w:rsidR="00AC286F" w:rsidRPr="00E25BEC" w:rsidRDefault="00AC286F"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6C123120" w14:textId="65BA82E9" w:rsidR="00AC286F" w:rsidRPr="00E25BEC" w:rsidRDefault="00AC286F"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90,0</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10F38234" w14:textId="7E71049E" w:rsidR="00AC286F" w:rsidRPr="00AC286F" w:rsidRDefault="00AC286F"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90,01</w:t>
            </w:r>
          </w:p>
        </w:tc>
        <w:tc>
          <w:tcPr>
            <w:tcW w:w="851" w:type="dxa"/>
            <w:tcBorders>
              <w:top w:val="nil"/>
              <w:left w:val="nil"/>
              <w:bottom w:val="single" w:sz="4" w:space="0" w:color="auto"/>
              <w:right w:val="single" w:sz="4" w:space="0" w:color="auto"/>
            </w:tcBorders>
            <w:shd w:val="clear" w:color="auto" w:fill="auto"/>
            <w:noWrap/>
            <w:vAlign w:val="center"/>
            <w:hideMark/>
          </w:tcPr>
          <w:p w14:paraId="68D6B5D1" w14:textId="77777777" w:rsidR="00AC286F" w:rsidRPr="00AC286F" w:rsidRDefault="00AC286F"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110</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100A0438" w14:textId="7BA2FB8A" w:rsidR="00AC286F" w:rsidRPr="00AC286F" w:rsidRDefault="00AC286F"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81,8</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6B50A465" w14:textId="2287BC24" w:rsidR="00AC286F" w:rsidRPr="00E25BEC" w:rsidRDefault="001A7282" w:rsidP="0008528C">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51ABB83E" w14:textId="77777777" w:rsidTr="00801A6B">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5320AE5" w14:textId="7619A0C8" w:rsidR="006248E5" w:rsidRPr="00C25013" w:rsidRDefault="006248E5"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pH</w:t>
            </w:r>
          </w:p>
        </w:tc>
        <w:tc>
          <w:tcPr>
            <w:tcW w:w="992" w:type="dxa"/>
            <w:tcBorders>
              <w:top w:val="nil"/>
              <w:left w:val="nil"/>
              <w:bottom w:val="single" w:sz="4" w:space="0" w:color="auto"/>
              <w:right w:val="single" w:sz="4" w:space="0" w:color="auto"/>
            </w:tcBorders>
            <w:shd w:val="clear" w:color="auto" w:fill="auto"/>
            <w:vAlign w:val="center"/>
            <w:hideMark/>
          </w:tcPr>
          <w:p w14:paraId="2BD8C936" w14:textId="77777777" w:rsidR="006248E5" w:rsidRPr="00C25013" w:rsidRDefault="006248E5"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Unidad de pH</w:t>
            </w:r>
          </w:p>
        </w:tc>
        <w:tc>
          <w:tcPr>
            <w:tcW w:w="850" w:type="dxa"/>
            <w:tcBorders>
              <w:top w:val="nil"/>
              <w:left w:val="nil"/>
              <w:bottom w:val="single" w:sz="4" w:space="0" w:color="auto"/>
              <w:right w:val="single" w:sz="4" w:space="0" w:color="auto"/>
            </w:tcBorders>
            <w:shd w:val="clear" w:color="auto" w:fill="auto"/>
            <w:noWrap/>
            <w:vAlign w:val="center"/>
          </w:tcPr>
          <w:p w14:paraId="36ABE42D" w14:textId="2493AED9"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7,64</w:t>
            </w:r>
          </w:p>
        </w:tc>
        <w:tc>
          <w:tcPr>
            <w:tcW w:w="851" w:type="dxa"/>
            <w:tcBorders>
              <w:top w:val="nil"/>
              <w:left w:val="nil"/>
              <w:bottom w:val="single" w:sz="4" w:space="0" w:color="auto"/>
              <w:right w:val="single" w:sz="4" w:space="0" w:color="auto"/>
            </w:tcBorders>
            <w:shd w:val="clear" w:color="auto" w:fill="auto"/>
            <w:noWrap/>
            <w:vAlign w:val="center"/>
          </w:tcPr>
          <w:p w14:paraId="7B5D57BA" w14:textId="50A774FA"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7,70</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46FB826A" w14:textId="433F72DC"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39C7027C" w14:textId="74264C2B"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7,15</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22B7310E" w14:textId="50CB2C0D" w:rsidR="006248E5" w:rsidRPr="00AC286F" w:rsidRDefault="006248E5"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7,64</w:t>
            </w:r>
          </w:p>
        </w:tc>
        <w:tc>
          <w:tcPr>
            <w:tcW w:w="851" w:type="dxa"/>
            <w:tcBorders>
              <w:top w:val="nil"/>
              <w:left w:val="nil"/>
              <w:bottom w:val="single" w:sz="4" w:space="0" w:color="auto"/>
              <w:right w:val="single" w:sz="4" w:space="0" w:color="auto"/>
            </w:tcBorders>
            <w:shd w:val="clear" w:color="auto" w:fill="auto"/>
            <w:noWrap/>
            <w:vAlign w:val="center"/>
            <w:hideMark/>
          </w:tcPr>
          <w:p w14:paraId="68E1B00A" w14:textId="1C1816C1" w:rsidR="006248E5" w:rsidRPr="00AC286F" w:rsidRDefault="006248E5"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6,5 - 8,5</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352B5430" w14:textId="3698D971" w:rsidR="006248E5" w:rsidRPr="001544FF" w:rsidRDefault="006248E5" w:rsidP="0008528C">
            <w:pPr>
              <w:spacing w:after="0" w:line="240" w:lineRule="auto"/>
              <w:jc w:val="center"/>
              <w:rPr>
                <w:rFonts w:eastAsia="Times New Roman" w:cstheme="minorHAnsi"/>
                <w:sz w:val="18"/>
                <w:szCs w:val="18"/>
                <w:lang w:eastAsia="es-CL"/>
              </w:rPr>
            </w:pPr>
            <w:r w:rsidRPr="001544FF">
              <w:rPr>
                <w:rFonts w:ascii="Calibri" w:eastAsia="Times New Roman" w:hAnsi="Calibri" w:cs="Calibri"/>
                <w:sz w:val="18"/>
                <w:szCs w:val="18"/>
                <w:lang w:eastAsia="es-CL"/>
              </w:rPr>
              <w:t>No aplica</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5A498622" w14:textId="51C0BE9D" w:rsidR="006248E5" w:rsidRPr="001544FF" w:rsidRDefault="006248E5" w:rsidP="0008528C">
            <w:pPr>
              <w:spacing w:after="0" w:line="240" w:lineRule="auto"/>
              <w:rPr>
                <w:rFonts w:eastAsia="Times New Roman" w:cstheme="minorHAnsi"/>
                <w:sz w:val="18"/>
                <w:szCs w:val="18"/>
                <w:lang w:eastAsia="es-CL"/>
              </w:rPr>
            </w:pPr>
            <w:r>
              <w:rPr>
                <w:rFonts w:eastAsia="Times New Roman" w:cstheme="minorHAnsi"/>
                <w:sz w:val="18"/>
                <w:szCs w:val="18"/>
                <w:lang w:eastAsia="es-CL"/>
              </w:rPr>
              <w:t>Percentil 66</w:t>
            </w:r>
            <w:r w:rsidRPr="00A342AC">
              <w:rPr>
                <w:rFonts w:eastAsia="Times New Roman" w:cstheme="minorHAnsi"/>
                <w:sz w:val="18"/>
                <w:szCs w:val="18"/>
                <w:lang w:eastAsia="es-CL"/>
              </w:rPr>
              <w:t xml:space="preserve"> </w:t>
            </w:r>
            <w:r>
              <w:rPr>
                <w:rFonts w:eastAsia="Times New Roman" w:cstheme="minorHAnsi"/>
                <w:sz w:val="18"/>
                <w:szCs w:val="18"/>
                <w:lang w:eastAsia="es-CL"/>
              </w:rPr>
              <w:t>en</w:t>
            </w:r>
            <w:r w:rsidR="0059328F">
              <w:rPr>
                <w:rFonts w:eastAsia="Times New Roman" w:cstheme="minorHAnsi"/>
                <w:sz w:val="18"/>
                <w:szCs w:val="18"/>
                <w:lang w:eastAsia="es-CL"/>
              </w:rPr>
              <w:t>tre</w:t>
            </w:r>
            <w:r>
              <w:rPr>
                <w:rFonts w:eastAsia="Times New Roman" w:cstheme="minorHAnsi"/>
                <w:sz w:val="18"/>
                <w:szCs w:val="18"/>
                <w:lang w:eastAsia="es-CL"/>
              </w:rPr>
              <w:t xml:space="preserve"> umbral </w:t>
            </w:r>
            <w:r w:rsidRPr="00A342AC">
              <w:rPr>
                <w:rFonts w:eastAsia="Times New Roman" w:cstheme="minorHAnsi"/>
                <w:sz w:val="18"/>
                <w:szCs w:val="18"/>
                <w:lang w:eastAsia="es-CL"/>
              </w:rPr>
              <w:t>mínimo</w:t>
            </w:r>
            <w:r>
              <w:rPr>
                <w:rFonts w:eastAsia="Times New Roman" w:cstheme="minorHAnsi"/>
                <w:sz w:val="18"/>
                <w:szCs w:val="18"/>
                <w:lang w:eastAsia="es-CL"/>
              </w:rPr>
              <w:t xml:space="preserve"> y máximo del rango</w:t>
            </w:r>
            <w:r w:rsidRPr="00A342AC">
              <w:rPr>
                <w:rFonts w:eastAsia="Times New Roman" w:cstheme="minorHAnsi"/>
                <w:sz w:val="18"/>
                <w:szCs w:val="18"/>
                <w:lang w:eastAsia="es-CL"/>
              </w:rPr>
              <w:t>,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2A0EC447" w14:textId="77777777" w:rsidTr="00801A6B">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3C7FFF6" w14:textId="77777777" w:rsidR="006248E5" w:rsidRPr="00C25013" w:rsidRDefault="006248E5"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Oxígeno Disuelto</w:t>
            </w:r>
          </w:p>
        </w:tc>
        <w:tc>
          <w:tcPr>
            <w:tcW w:w="992" w:type="dxa"/>
            <w:tcBorders>
              <w:top w:val="nil"/>
              <w:left w:val="nil"/>
              <w:bottom w:val="single" w:sz="4" w:space="0" w:color="auto"/>
              <w:right w:val="single" w:sz="4" w:space="0" w:color="auto"/>
            </w:tcBorders>
            <w:shd w:val="clear" w:color="auto" w:fill="auto"/>
            <w:vAlign w:val="center"/>
            <w:hideMark/>
          </w:tcPr>
          <w:p w14:paraId="6AB3473F" w14:textId="77777777" w:rsidR="006248E5" w:rsidRPr="00C25013" w:rsidRDefault="006248E5"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tcPr>
          <w:p w14:paraId="7AC135A4" w14:textId="7DB2061B"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10,61</w:t>
            </w:r>
          </w:p>
        </w:tc>
        <w:tc>
          <w:tcPr>
            <w:tcW w:w="851" w:type="dxa"/>
            <w:tcBorders>
              <w:top w:val="nil"/>
              <w:left w:val="nil"/>
              <w:bottom w:val="single" w:sz="4" w:space="0" w:color="auto"/>
              <w:right w:val="single" w:sz="4" w:space="0" w:color="auto"/>
            </w:tcBorders>
            <w:shd w:val="clear" w:color="auto" w:fill="auto"/>
            <w:noWrap/>
            <w:vAlign w:val="center"/>
          </w:tcPr>
          <w:p w14:paraId="6133DB26" w14:textId="31A13AC3"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10,65</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1D6B2356" w14:textId="1158158C"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32376E9D" w14:textId="7B3F5301"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10,55</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139B44BF" w14:textId="1D65E08B" w:rsidR="006248E5" w:rsidRPr="00AC286F" w:rsidRDefault="006248E5"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10,55</w:t>
            </w:r>
          </w:p>
        </w:tc>
        <w:tc>
          <w:tcPr>
            <w:tcW w:w="851" w:type="dxa"/>
            <w:tcBorders>
              <w:top w:val="nil"/>
              <w:left w:val="nil"/>
              <w:bottom w:val="single" w:sz="4" w:space="0" w:color="auto"/>
              <w:right w:val="single" w:sz="4" w:space="0" w:color="auto"/>
            </w:tcBorders>
            <w:shd w:val="clear" w:color="auto" w:fill="auto"/>
            <w:noWrap/>
            <w:vAlign w:val="center"/>
            <w:hideMark/>
          </w:tcPr>
          <w:p w14:paraId="46A90058" w14:textId="77777777" w:rsidR="006248E5" w:rsidRPr="00AC286F" w:rsidRDefault="006248E5"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5C7F0935" w14:textId="20DA84B7" w:rsidR="006248E5" w:rsidRPr="00AC286F" w:rsidRDefault="006248E5"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124,1</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10911CE9" w14:textId="4D2FEB1E" w:rsidR="006248E5" w:rsidRPr="00E25BEC" w:rsidRDefault="006248E5" w:rsidP="0008528C">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77420E3C" w14:textId="77777777" w:rsidTr="00801A6B">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138CA306" w14:textId="77777777" w:rsidR="006248E5" w:rsidRPr="00C25013" w:rsidRDefault="006248E5"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Oxígeno Disuelto</w:t>
            </w:r>
          </w:p>
        </w:tc>
        <w:tc>
          <w:tcPr>
            <w:tcW w:w="992" w:type="dxa"/>
            <w:tcBorders>
              <w:top w:val="nil"/>
              <w:left w:val="nil"/>
              <w:bottom w:val="single" w:sz="4" w:space="0" w:color="auto"/>
              <w:right w:val="single" w:sz="4" w:space="0" w:color="auto"/>
            </w:tcBorders>
            <w:shd w:val="clear" w:color="auto" w:fill="auto"/>
            <w:vAlign w:val="center"/>
            <w:hideMark/>
          </w:tcPr>
          <w:p w14:paraId="1556DEBF" w14:textId="77777777" w:rsidR="006248E5" w:rsidRPr="00C25013" w:rsidRDefault="006248E5"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 Saturación</w:t>
            </w:r>
          </w:p>
        </w:tc>
        <w:tc>
          <w:tcPr>
            <w:tcW w:w="850" w:type="dxa"/>
            <w:tcBorders>
              <w:top w:val="nil"/>
              <w:left w:val="nil"/>
              <w:bottom w:val="single" w:sz="4" w:space="0" w:color="auto"/>
              <w:right w:val="single" w:sz="4" w:space="0" w:color="auto"/>
            </w:tcBorders>
            <w:shd w:val="clear" w:color="auto" w:fill="auto"/>
            <w:noWrap/>
            <w:vAlign w:val="center"/>
          </w:tcPr>
          <w:p w14:paraId="40ABF664" w14:textId="52C09A1D"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99,5</w:t>
            </w:r>
          </w:p>
        </w:tc>
        <w:tc>
          <w:tcPr>
            <w:tcW w:w="851" w:type="dxa"/>
            <w:tcBorders>
              <w:top w:val="nil"/>
              <w:left w:val="nil"/>
              <w:bottom w:val="single" w:sz="4" w:space="0" w:color="auto"/>
              <w:right w:val="single" w:sz="4" w:space="0" w:color="auto"/>
            </w:tcBorders>
            <w:shd w:val="clear" w:color="auto" w:fill="auto"/>
            <w:noWrap/>
            <w:vAlign w:val="center"/>
          </w:tcPr>
          <w:p w14:paraId="20182C3A" w14:textId="41E53216"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96,6</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5A657500" w14:textId="10BF50E2"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0146693B" w14:textId="168EAE3E" w:rsidR="006248E5" w:rsidRPr="00E25BEC" w:rsidRDefault="006248E5"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95,5</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053FA2F3" w14:textId="6863E499" w:rsidR="006248E5" w:rsidRPr="00AC286F" w:rsidRDefault="006248E5"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95,5</w:t>
            </w:r>
          </w:p>
        </w:tc>
        <w:tc>
          <w:tcPr>
            <w:tcW w:w="851" w:type="dxa"/>
            <w:tcBorders>
              <w:top w:val="nil"/>
              <w:left w:val="nil"/>
              <w:bottom w:val="single" w:sz="4" w:space="0" w:color="auto"/>
              <w:right w:val="single" w:sz="4" w:space="0" w:color="auto"/>
            </w:tcBorders>
            <w:shd w:val="clear" w:color="auto" w:fill="auto"/>
            <w:noWrap/>
            <w:vAlign w:val="center"/>
            <w:hideMark/>
          </w:tcPr>
          <w:p w14:paraId="755B05B0" w14:textId="77777777" w:rsidR="006248E5" w:rsidRPr="00AC286F" w:rsidRDefault="006248E5"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3FF62C3B" w14:textId="7A2230F3" w:rsidR="006248E5" w:rsidRPr="00AC286F" w:rsidRDefault="006248E5"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112,4</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620BBC42" w14:textId="5ED7AE9E" w:rsidR="006248E5" w:rsidRPr="00E25BEC" w:rsidRDefault="006248E5" w:rsidP="0008528C">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64D5D821" w14:textId="77777777" w:rsidTr="00801A6B">
        <w:trPr>
          <w:trHeight w:val="470"/>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3C2900F8" w14:textId="77777777" w:rsidR="00DD6FD4" w:rsidRPr="00C25013" w:rsidRDefault="00DD6FD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Turbiedad</w:t>
            </w:r>
          </w:p>
        </w:tc>
        <w:tc>
          <w:tcPr>
            <w:tcW w:w="992" w:type="dxa"/>
            <w:tcBorders>
              <w:top w:val="nil"/>
              <w:left w:val="nil"/>
              <w:bottom w:val="single" w:sz="4" w:space="0" w:color="auto"/>
              <w:right w:val="single" w:sz="4" w:space="0" w:color="auto"/>
            </w:tcBorders>
            <w:shd w:val="clear" w:color="auto" w:fill="auto"/>
            <w:vAlign w:val="center"/>
            <w:hideMark/>
          </w:tcPr>
          <w:p w14:paraId="0C16F699" w14:textId="77777777" w:rsidR="00DD6FD4" w:rsidRPr="00C25013" w:rsidRDefault="00DD6FD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NTU</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67FF1084" w14:textId="1703959A"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tcPr>
          <w:p w14:paraId="3F2975FD" w14:textId="7F8EF5C1"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34A0432D" w14:textId="2A76F1E3"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tcPr>
          <w:p w14:paraId="033DEE24" w14:textId="302A6636"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79E597EB" w14:textId="02B07AA9" w:rsidR="00DD6FD4" w:rsidRPr="00AC286F" w:rsidRDefault="00DD6FD4" w:rsidP="0008528C">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7801FF17" w14:textId="77777777" w:rsidR="00DD6FD4" w:rsidRPr="00AC286F" w:rsidRDefault="00DD6FD4"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2,4</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tcPr>
          <w:p w14:paraId="7FA41BB3" w14:textId="0CBCDDA1" w:rsidR="00DD6FD4" w:rsidRPr="00AC286F" w:rsidRDefault="00DD6FD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w:t>
            </w:r>
          </w:p>
        </w:tc>
        <w:tc>
          <w:tcPr>
            <w:tcW w:w="4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55C79617" w14:textId="242F1192" w:rsidR="00DD6FD4" w:rsidRPr="00E25BEC" w:rsidRDefault="00DD6FD4" w:rsidP="0008528C">
            <w:pPr>
              <w:spacing w:after="0" w:line="240" w:lineRule="auto"/>
              <w:rPr>
                <w:rFonts w:eastAsia="Times New Roman" w:cstheme="minorHAnsi"/>
                <w:sz w:val="18"/>
                <w:szCs w:val="18"/>
                <w:highlight w:val="yellow"/>
                <w:lang w:eastAsia="es-CL"/>
              </w:rPr>
            </w:pPr>
            <w:r>
              <w:rPr>
                <w:rFonts w:eastAsia="Times New Roman" w:cs="Times New Roman"/>
                <w:color w:val="000000"/>
                <w:sz w:val="18"/>
                <w:szCs w:val="18"/>
                <w:lang w:eastAsia="es-CL"/>
              </w:rPr>
              <w:t>Información insuficiente para realizar evaluación.</w:t>
            </w:r>
          </w:p>
        </w:tc>
      </w:tr>
      <w:tr w:rsidR="00B862E1" w:rsidRPr="00C25013" w14:paraId="27DC1D64" w14:textId="77777777" w:rsidTr="00801A6B">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7AD159C7" w14:textId="77777777" w:rsidR="00DD6FD4" w:rsidRPr="00C25013" w:rsidRDefault="00DD6FD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Sílice</w:t>
            </w:r>
          </w:p>
        </w:tc>
        <w:tc>
          <w:tcPr>
            <w:tcW w:w="992" w:type="dxa"/>
            <w:tcBorders>
              <w:top w:val="nil"/>
              <w:left w:val="nil"/>
              <w:bottom w:val="single" w:sz="4" w:space="0" w:color="auto"/>
              <w:right w:val="single" w:sz="4" w:space="0" w:color="auto"/>
            </w:tcBorders>
            <w:shd w:val="clear" w:color="auto" w:fill="auto"/>
            <w:vAlign w:val="center"/>
            <w:hideMark/>
          </w:tcPr>
          <w:p w14:paraId="4C6E27CB" w14:textId="77777777" w:rsidR="00DD6FD4" w:rsidRPr="00C25013" w:rsidRDefault="00DD6FD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tcPr>
          <w:p w14:paraId="38F9845E" w14:textId="42D9428D"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1,0</w:t>
            </w:r>
          </w:p>
        </w:tc>
        <w:tc>
          <w:tcPr>
            <w:tcW w:w="851" w:type="dxa"/>
            <w:tcBorders>
              <w:top w:val="nil"/>
              <w:left w:val="nil"/>
              <w:bottom w:val="single" w:sz="4" w:space="0" w:color="auto"/>
              <w:right w:val="single" w:sz="4" w:space="0" w:color="auto"/>
            </w:tcBorders>
            <w:shd w:val="clear" w:color="auto" w:fill="auto"/>
            <w:noWrap/>
            <w:vAlign w:val="center"/>
          </w:tcPr>
          <w:p w14:paraId="5757DA05" w14:textId="23DAF656"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&lt; 1,00</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6053E3C8" w14:textId="2229164A"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0D565410" w14:textId="1D48CE94"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&lt; 1,00</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43E3AC93" w14:textId="1BEEE74D" w:rsidR="00DD6FD4" w:rsidRPr="00AC286F" w:rsidRDefault="00DD6FD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1060572D" w14:textId="77777777" w:rsidR="00DD6FD4" w:rsidRPr="00AC286F" w:rsidRDefault="00DD6FD4"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1,77</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5AFD0FAB" w14:textId="371E1199" w:rsidR="00DD6FD4" w:rsidRPr="00AC286F" w:rsidRDefault="00DD6FD4" w:rsidP="0008528C">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 xml:space="preserve">&lt; </w:t>
            </w:r>
            <w:r w:rsidRPr="00AC286F">
              <w:rPr>
                <w:rFonts w:ascii="Calibri" w:eastAsia="Times New Roman" w:hAnsi="Calibri" w:cs="Calibri"/>
                <w:sz w:val="18"/>
                <w:szCs w:val="18"/>
                <w:lang w:eastAsia="es-CL"/>
              </w:rPr>
              <w:t>56,5</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394F0769" w14:textId="38EE9334" w:rsidR="00DD6FD4" w:rsidRPr="00E03837" w:rsidRDefault="00DD6FD4" w:rsidP="0008528C">
            <w:pPr>
              <w:spacing w:after="0" w:line="240" w:lineRule="auto"/>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53C2242D" w14:textId="77777777" w:rsidTr="00E92BC2">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2603B6D" w14:textId="77777777" w:rsidR="00DD6FD4" w:rsidRPr="00C25013" w:rsidRDefault="00DD6FD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DQO</w:t>
            </w:r>
          </w:p>
        </w:tc>
        <w:tc>
          <w:tcPr>
            <w:tcW w:w="992" w:type="dxa"/>
            <w:tcBorders>
              <w:top w:val="nil"/>
              <w:left w:val="nil"/>
              <w:bottom w:val="single" w:sz="4" w:space="0" w:color="auto"/>
              <w:right w:val="single" w:sz="4" w:space="0" w:color="auto"/>
            </w:tcBorders>
            <w:shd w:val="clear" w:color="auto" w:fill="auto"/>
            <w:vAlign w:val="center"/>
            <w:hideMark/>
          </w:tcPr>
          <w:p w14:paraId="00D4A3FC" w14:textId="77777777" w:rsidR="00DD6FD4" w:rsidRPr="00C25013" w:rsidRDefault="00DD6FD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tcPr>
          <w:p w14:paraId="78A3B6C9" w14:textId="4CF75944" w:rsidR="00DD6FD4" w:rsidRPr="00E25BEC" w:rsidRDefault="00E92BC2"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851" w:type="dxa"/>
            <w:tcBorders>
              <w:top w:val="nil"/>
              <w:left w:val="nil"/>
              <w:bottom w:val="single" w:sz="4" w:space="0" w:color="auto"/>
              <w:right w:val="single" w:sz="4" w:space="0" w:color="auto"/>
            </w:tcBorders>
            <w:shd w:val="clear" w:color="auto" w:fill="auto"/>
            <w:noWrap/>
            <w:vAlign w:val="center"/>
          </w:tcPr>
          <w:p w14:paraId="3BA83EB9" w14:textId="3DDA6208" w:rsidR="00DD6FD4" w:rsidRPr="00E25BEC" w:rsidRDefault="00E92BC2"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407B0E42" w14:textId="5102B96F" w:rsidR="00DD6FD4" w:rsidRPr="00E25BEC" w:rsidRDefault="00DD6FD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tcPr>
          <w:p w14:paraId="4BDEC5A7" w14:textId="4E6C5C50" w:rsidR="00DD6FD4" w:rsidRPr="00E25BEC" w:rsidRDefault="00DD6FD4" w:rsidP="0008528C">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SM</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3C51830A" w14:textId="415AA37A" w:rsidR="00DD6FD4" w:rsidRPr="00E92BC2" w:rsidRDefault="00E92BC2" w:rsidP="0008528C">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3,00</w:t>
            </w:r>
          </w:p>
        </w:tc>
        <w:tc>
          <w:tcPr>
            <w:tcW w:w="851" w:type="dxa"/>
            <w:tcBorders>
              <w:top w:val="nil"/>
              <w:left w:val="nil"/>
              <w:bottom w:val="single" w:sz="4" w:space="0" w:color="auto"/>
              <w:right w:val="single" w:sz="4" w:space="0" w:color="auto"/>
            </w:tcBorders>
            <w:shd w:val="clear" w:color="auto" w:fill="auto"/>
            <w:noWrap/>
            <w:vAlign w:val="center"/>
            <w:hideMark/>
          </w:tcPr>
          <w:p w14:paraId="1E1CFBA3" w14:textId="77777777" w:rsidR="00DD6FD4" w:rsidRPr="00E92BC2" w:rsidRDefault="00DD6FD4" w:rsidP="0008528C">
            <w:pPr>
              <w:spacing w:after="0" w:line="240" w:lineRule="auto"/>
              <w:jc w:val="center"/>
              <w:rPr>
                <w:rFonts w:ascii="Calibri" w:eastAsia="Times New Roman" w:hAnsi="Calibri" w:cs="Calibri"/>
                <w:sz w:val="18"/>
                <w:szCs w:val="18"/>
                <w:lang w:eastAsia="es-CL"/>
              </w:rPr>
            </w:pPr>
            <w:r w:rsidRPr="00E92BC2">
              <w:rPr>
                <w:rFonts w:ascii="Calibri" w:eastAsia="Times New Roman" w:hAnsi="Calibri" w:cs="Calibri"/>
                <w:sz w:val="18"/>
                <w:szCs w:val="18"/>
                <w:lang w:eastAsia="es-CL"/>
              </w:rPr>
              <w:t>6</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58EE705C" w14:textId="6D0EBEA2" w:rsidR="00DD6FD4" w:rsidRPr="00E92BC2" w:rsidRDefault="00E92BC2" w:rsidP="00E92BC2">
            <w:pPr>
              <w:spacing w:after="0" w:line="240" w:lineRule="auto"/>
              <w:jc w:val="center"/>
              <w:rPr>
                <w:rFonts w:ascii="Calibri" w:eastAsia="Times New Roman" w:hAnsi="Calibri" w:cs="Calibri"/>
                <w:sz w:val="18"/>
                <w:szCs w:val="18"/>
                <w:lang w:eastAsia="es-CL"/>
              </w:rPr>
            </w:pPr>
            <w:r>
              <w:rPr>
                <w:rFonts w:ascii="Calibri" w:eastAsia="Times New Roman" w:hAnsi="Calibri" w:cs="Calibri"/>
                <w:sz w:val="18"/>
                <w:szCs w:val="18"/>
                <w:lang w:eastAsia="es-CL"/>
              </w:rPr>
              <w:t>50,0</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4E595296" w14:textId="3F45E569" w:rsidR="00DD6FD4" w:rsidRPr="00E92BC2" w:rsidRDefault="009062A4" w:rsidP="0008528C">
            <w:pPr>
              <w:spacing w:after="0" w:line="240" w:lineRule="auto"/>
              <w:rPr>
                <w:rFonts w:ascii="Calibri" w:eastAsia="Times New Roman" w:hAnsi="Calibri" w:cs="Calibr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C25013" w14:paraId="21807B63" w14:textId="77777777" w:rsidTr="001952DC">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F2AA76" w14:textId="77777777" w:rsidR="00D72B04" w:rsidRPr="00C25013" w:rsidRDefault="00D72B0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Transparencia</w:t>
            </w:r>
          </w:p>
        </w:tc>
        <w:tc>
          <w:tcPr>
            <w:tcW w:w="992" w:type="dxa"/>
            <w:tcBorders>
              <w:top w:val="nil"/>
              <w:left w:val="nil"/>
              <w:bottom w:val="single" w:sz="4" w:space="0" w:color="auto"/>
              <w:right w:val="single" w:sz="4" w:space="0" w:color="auto"/>
            </w:tcBorders>
            <w:shd w:val="clear" w:color="auto" w:fill="auto"/>
            <w:vAlign w:val="center"/>
            <w:hideMark/>
          </w:tcPr>
          <w:p w14:paraId="4D826215" w14:textId="77777777" w:rsidR="00D72B04" w:rsidRPr="00C25013" w:rsidRDefault="00D72B0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w:t>
            </w:r>
          </w:p>
        </w:tc>
        <w:tc>
          <w:tcPr>
            <w:tcW w:w="850" w:type="dxa"/>
            <w:tcBorders>
              <w:top w:val="nil"/>
              <w:left w:val="nil"/>
              <w:bottom w:val="single" w:sz="4" w:space="0" w:color="auto"/>
              <w:right w:val="single" w:sz="4" w:space="0" w:color="auto"/>
            </w:tcBorders>
            <w:shd w:val="clear" w:color="auto" w:fill="auto"/>
            <w:noWrap/>
            <w:vAlign w:val="center"/>
          </w:tcPr>
          <w:p w14:paraId="1DF9AB14" w14:textId="76D21191"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13,5</w:t>
            </w:r>
          </w:p>
        </w:tc>
        <w:tc>
          <w:tcPr>
            <w:tcW w:w="851" w:type="dxa"/>
            <w:tcBorders>
              <w:top w:val="nil"/>
              <w:left w:val="nil"/>
              <w:bottom w:val="single" w:sz="4" w:space="0" w:color="auto"/>
              <w:right w:val="single" w:sz="4" w:space="0" w:color="auto"/>
            </w:tcBorders>
            <w:shd w:val="clear" w:color="auto" w:fill="auto"/>
            <w:noWrap/>
            <w:vAlign w:val="center"/>
          </w:tcPr>
          <w:p w14:paraId="0E24E3E1" w14:textId="73F8E793"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11,0</w:t>
            </w:r>
          </w:p>
        </w:tc>
        <w:tc>
          <w:tcPr>
            <w:tcW w:w="850" w:type="dxa"/>
            <w:tcBorders>
              <w:top w:val="nil"/>
              <w:left w:val="nil"/>
              <w:bottom w:val="single" w:sz="4" w:space="0" w:color="auto"/>
              <w:right w:val="single" w:sz="4" w:space="0" w:color="auto"/>
            </w:tcBorders>
            <w:shd w:val="clear" w:color="auto" w:fill="auto"/>
            <w:noWrap/>
            <w:vAlign w:val="center"/>
          </w:tcPr>
          <w:p w14:paraId="3846D866" w14:textId="12BECA14" w:rsidR="00D72B04" w:rsidRPr="00E25BEC" w:rsidRDefault="00D72B04" w:rsidP="0008528C">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16,0</w:t>
            </w:r>
          </w:p>
        </w:tc>
        <w:tc>
          <w:tcPr>
            <w:tcW w:w="851" w:type="dxa"/>
            <w:tcBorders>
              <w:top w:val="nil"/>
              <w:left w:val="nil"/>
              <w:bottom w:val="single" w:sz="4" w:space="0" w:color="auto"/>
              <w:right w:val="single" w:sz="4" w:space="0" w:color="auto"/>
            </w:tcBorders>
            <w:shd w:val="clear" w:color="auto" w:fill="auto"/>
            <w:noWrap/>
            <w:vAlign w:val="center"/>
          </w:tcPr>
          <w:p w14:paraId="10E89A99" w14:textId="543BF1EB"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15,0</w:t>
            </w:r>
          </w:p>
        </w:tc>
        <w:tc>
          <w:tcPr>
            <w:tcW w:w="850" w:type="dxa"/>
            <w:tcBorders>
              <w:top w:val="nil"/>
              <w:left w:val="nil"/>
              <w:bottom w:val="single" w:sz="4" w:space="0" w:color="auto"/>
              <w:right w:val="single" w:sz="4" w:space="0" w:color="auto"/>
            </w:tcBorders>
            <w:shd w:val="clear" w:color="auto" w:fill="E5B8B7" w:themeFill="accent2" w:themeFillTint="66"/>
            <w:noWrap/>
            <w:vAlign w:val="center"/>
          </w:tcPr>
          <w:p w14:paraId="467F9561" w14:textId="35940461" w:rsidR="00D72B04" w:rsidRPr="00AC286F" w:rsidRDefault="00D72B0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11,0</w:t>
            </w:r>
          </w:p>
        </w:tc>
        <w:tc>
          <w:tcPr>
            <w:tcW w:w="851" w:type="dxa"/>
            <w:tcBorders>
              <w:top w:val="nil"/>
              <w:left w:val="nil"/>
              <w:bottom w:val="single" w:sz="4" w:space="0" w:color="auto"/>
              <w:right w:val="single" w:sz="4" w:space="0" w:color="auto"/>
            </w:tcBorders>
            <w:shd w:val="clear" w:color="auto" w:fill="auto"/>
            <w:noWrap/>
            <w:vAlign w:val="center"/>
            <w:hideMark/>
          </w:tcPr>
          <w:p w14:paraId="2792941D" w14:textId="77777777" w:rsidR="00D72B04" w:rsidRPr="00AC286F" w:rsidRDefault="00D72B04"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 16,0</w:t>
            </w:r>
          </w:p>
        </w:tc>
        <w:tc>
          <w:tcPr>
            <w:tcW w:w="851" w:type="dxa"/>
            <w:tcBorders>
              <w:top w:val="nil"/>
              <w:left w:val="nil"/>
              <w:bottom w:val="single" w:sz="4" w:space="0" w:color="auto"/>
              <w:right w:val="single" w:sz="4" w:space="0" w:color="auto"/>
            </w:tcBorders>
            <w:shd w:val="clear" w:color="auto" w:fill="E5B8B7" w:themeFill="accent2" w:themeFillTint="66"/>
            <w:noWrap/>
            <w:vAlign w:val="center"/>
          </w:tcPr>
          <w:p w14:paraId="3D48E943" w14:textId="70BA2A68" w:rsidR="00D72B04" w:rsidRPr="00AC286F" w:rsidRDefault="00D72B0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68,8</w:t>
            </w:r>
          </w:p>
        </w:tc>
        <w:tc>
          <w:tcPr>
            <w:tcW w:w="4995" w:type="dxa"/>
            <w:tcBorders>
              <w:top w:val="nil"/>
              <w:left w:val="nil"/>
              <w:bottom w:val="single" w:sz="4" w:space="0" w:color="auto"/>
              <w:right w:val="single" w:sz="4" w:space="0" w:color="auto"/>
            </w:tcBorders>
            <w:shd w:val="clear" w:color="auto" w:fill="E5B8B7" w:themeFill="accent2" w:themeFillTint="66"/>
            <w:noWrap/>
            <w:vAlign w:val="center"/>
            <w:hideMark/>
          </w:tcPr>
          <w:p w14:paraId="3129892E" w14:textId="0F61A3C6" w:rsidR="00D72B04" w:rsidRPr="00E25BEC" w:rsidRDefault="00D72B04" w:rsidP="0008528C">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33 </w:t>
            </w:r>
            <w:r w:rsidRPr="00A342AC">
              <w:rPr>
                <w:rFonts w:eastAsia="Times New Roman" w:cstheme="minorHAnsi"/>
                <w:sz w:val="18"/>
                <w:szCs w:val="18"/>
                <w:lang w:eastAsia="es-CL"/>
              </w:rPr>
              <w:t xml:space="preserve">inferior al umbral </w:t>
            </w:r>
            <w:r>
              <w:rPr>
                <w:rFonts w:eastAsia="Times New Roman" w:cstheme="minorHAnsi"/>
                <w:sz w:val="18"/>
                <w:szCs w:val="18"/>
                <w:lang w:eastAsia="es-CL"/>
              </w:rPr>
              <w:t>mínimo</w:t>
            </w:r>
            <w:r w:rsidRPr="00A342AC">
              <w:rPr>
                <w:rFonts w:eastAsia="Times New Roman" w:cstheme="minorHAnsi"/>
                <w:sz w:val="18"/>
                <w:szCs w:val="18"/>
                <w:lang w:eastAsia="es-CL"/>
              </w:rPr>
              <w:t xml:space="preserve">,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r w:rsidR="00B862E1" w:rsidRPr="00C25013" w14:paraId="3F5B4B12" w14:textId="77777777" w:rsidTr="00801A6B">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0A37FD" w14:textId="503A01A1" w:rsidR="00D72B04" w:rsidRPr="00C25013" w:rsidRDefault="00D72B0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Nitrógeno Total</w:t>
            </w:r>
          </w:p>
        </w:tc>
        <w:tc>
          <w:tcPr>
            <w:tcW w:w="992" w:type="dxa"/>
            <w:tcBorders>
              <w:top w:val="nil"/>
              <w:left w:val="nil"/>
              <w:bottom w:val="single" w:sz="4" w:space="0" w:color="auto"/>
              <w:right w:val="single" w:sz="4" w:space="0" w:color="auto"/>
            </w:tcBorders>
            <w:shd w:val="clear" w:color="auto" w:fill="auto"/>
            <w:vAlign w:val="center"/>
            <w:hideMark/>
          </w:tcPr>
          <w:p w14:paraId="7812D97F" w14:textId="77777777" w:rsidR="00D72B04" w:rsidRPr="00C25013" w:rsidRDefault="00D72B0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tcPr>
          <w:p w14:paraId="062ECF42" w14:textId="5DB2D191"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tcPr>
          <w:p w14:paraId="4CD1BCAA" w14:textId="13E33D25"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253FAD9C" w14:textId="622196E0"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tcPr>
          <w:p w14:paraId="16F40A13" w14:textId="2C694078"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2B332A8F" w14:textId="707C9E38" w:rsidR="00D72B04" w:rsidRPr="00AC286F"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64F47781" w14:textId="77777777" w:rsidR="00D72B04" w:rsidRPr="00AC286F" w:rsidRDefault="00D72B04"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0,13</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tcPr>
          <w:p w14:paraId="11997B9D" w14:textId="1E6B3034" w:rsidR="00D72B04" w:rsidRPr="00AC286F"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4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4827F127" w14:textId="7FD2A8F8" w:rsidR="00D72B04" w:rsidRPr="00E25BEC" w:rsidRDefault="00D72B04" w:rsidP="0008528C">
            <w:pPr>
              <w:spacing w:after="0" w:line="240" w:lineRule="auto"/>
              <w:rPr>
                <w:rFonts w:eastAsia="Times New Roman" w:cstheme="minorHAnsi"/>
                <w:sz w:val="18"/>
                <w:szCs w:val="18"/>
                <w:highlight w:val="yellow"/>
                <w:lang w:eastAsia="es-CL"/>
              </w:rPr>
            </w:pPr>
            <w:r>
              <w:rPr>
                <w:rFonts w:eastAsia="Times New Roman" w:cs="Times New Roman"/>
                <w:color w:val="000000"/>
                <w:sz w:val="18"/>
                <w:szCs w:val="18"/>
                <w:lang w:eastAsia="es-CL"/>
              </w:rPr>
              <w:t>Información insuficiente para realizar evaluación.</w:t>
            </w:r>
          </w:p>
        </w:tc>
      </w:tr>
      <w:tr w:rsidR="00B862E1" w:rsidRPr="00C25013" w14:paraId="3C2458B8" w14:textId="77777777" w:rsidTr="00801A6B">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C5BCC94" w14:textId="5C5D69C2" w:rsidR="00D72B04" w:rsidRPr="00C25013" w:rsidRDefault="00D72B0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Fósforo Total</w:t>
            </w:r>
          </w:p>
        </w:tc>
        <w:tc>
          <w:tcPr>
            <w:tcW w:w="992" w:type="dxa"/>
            <w:tcBorders>
              <w:top w:val="nil"/>
              <w:left w:val="nil"/>
              <w:bottom w:val="single" w:sz="4" w:space="0" w:color="auto"/>
              <w:right w:val="single" w:sz="4" w:space="0" w:color="auto"/>
            </w:tcBorders>
            <w:shd w:val="clear" w:color="auto" w:fill="auto"/>
            <w:vAlign w:val="center"/>
            <w:hideMark/>
          </w:tcPr>
          <w:p w14:paraId="58C417D7" w14:textId="77777777" w:rsidR="00D72B04" w:rsidRPr="00C25013" w:rsidRDefault="00D72B0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tcPr>
          <w:p w14:paraId="75D37748" w14:textId="0216C34F"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tcPr>
          <w:p w14:paraId="4C93FFBD" w14:textId="1B443735"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64C6D5CB" w14:textId="6536DA15"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tcPr>
          <w:p w14:paraId="3B04A84F" w14:textId="132EB1E5" w:rsidR="00D72B04" w:rsidRPr="00E25BEC"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3CB9B731" w14:textId="0BBBCF39" w:rsidR="00D72B04" w:rsidRPr="008E3FF0"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851" w:type="dxa"/>
            <w:tcBorders>
              <w:top w:val="nil"/>
              <w:left w:val="nil"/>
              <w:bottom w:val="single" w:sz="4" w:space="0" w:color="auto"/>
              <w:right w:val="single" w:sz="4" w:space="0" w:color="auto"/>
            </w:tcBorders>
            <w:shd w:val="clear" w:color="auto" w:fill="auto"/>
            <w:noWrap/>
            <w:vAlign w:val="center"/>
            <w:hideMark/>
          </w:tcPr>
          <w:p w14:paraId="3BB59A22" w14:textId="77777777" w:rsidR="00D72B04" w:rsidRPr="008E3FF0" w:rsidRDefault="00D72B04" w:rsidP="0008528C">
            <w:pPr>
              <w:spacing w:after="0" w:line="240" w:lineRule="auto"/>
              <w:jc w:val="center"/>
              <w:rPr>
                <w:rFonts w:eastAsia="Times New Roman" w:cstheme="minorHAnsi"/>
                <w:b/>
                <w:bCs/>
                <w:sz w:val="18"/>
                <w:szCs w:val="18"/>
                <w:lang w:eastAsia="es-CL"/>
              </w:rPr>
            </w:pPr>
            <w:r w:rsidRPr="008E3FF0">
              <w:rPr>
                <w:rFonts w:eastAsia="Times New Roman" w:cstheme="minorHAnsi"/>
                <w:b/>
                <w:bCs/>
                <w:sz w:val="18"/>
                <w:szCs w:val="18"/>
                <w:lang w:eastAsia="es-CL"/>
              </w:rPr>
              <w:t>0,01</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tcPr>
          <w:p w14:paraId="40E6E132" w14:textId="6628ADB0" w:rsidR="00D72B04" w:rsidRPr="008E3FF0" w:rsidRDefault="00D72B04"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4995" w:type="dxa"/>
            <w:tcBorders>
              <w:top w:val="nil"/>
              <w:left w:val="nil"/>
              <w:bottom w:val="single" w:sz="4" w:space="0" w:color="auto"/>
              <w:right w:val="single" w:sz="4" w:space="0" w:color="auto"/>
            </w:tcBorders>
            <w:shd w:val="clear" w:color="auto" w:fill="F2F2F2" w:themeFill="background1" w:themeFillShade="F2"/>
            <w:noWrap/>
            <w:vAlign w:val="center"/>
            <w:hideMark/>
          </w:tcPr>
          <w:p w14:paraId="745A02A5" w14:textId="018923E1" w:rsidR="00D72B04" w:rsidRPr="008E3FF0" w:rsidRDefault="00D72B04" w:rsidP="0008528C">
            <w:pPr>
              <w:spacing w:after="0" w:line="240" w:lineRule="auto"/>
              <w:rPr>
                <w:rFonts w:eastAsia="Times New Roman" w:cstheme="minorHAnsi"/>
                <w:sz w:val="18"/>
                <w:szCs w:val="18"/>
                <w:lang w:eastAsia="es-CL"/>
              </w:rPr>
            </w:pPr>
            <w:r>
              <w:rPr>
                <w:rFonts w:eastAsia="Times New Roman" w:cs="Times New Roman"/>
                <w:color w:val="000000"/>
                <w:sz w:val="18"/>
                <w:szCs w:val="18"/>
                <w:lang w:eastAsia="es-CL"/>
              </w:rPr>
              <w:t>Información insuficiente para realizar evaluación.</w:t>
            </w:r>
          </w:p>
        </w:tc>
      </w:tr>
      <w:tr w:rsidR="00B862E1" w:rsidRPr="00C25013" w14:paraId="48A9E57E" w14:textId="77777777" w:rsidTr="00801A6B">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6C7085" w14:textId="06AF2361" w:rsidR="00D72B04" w:rsidRPr="00C25013" w:rsidRDefault="00D72B04" w:rsidP="0008528C">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Clorofila "a"</w:t>
            </w:r>
          </w:p>
        </w:tc>
        <w:tc>
          <w:tcPr>
            <w:tcW w:w="992" w:type="dxa"/>
            <w:tcBorders>
              <w:top w:val="nil"/>
              <w:left w:val="nil"/>
              <w:bottom w:val="single" w:sz="4" w:space="0" w:color="auto"/>
              <w:right w:val="single" w:sz="4" w:space="0" w:color="auto"/>
            </w:tcBorders>
            <w:shd w:val="clear" w:color="auto" w:fill="auto"/>
            <w:vAlign w:val="center"/>
            <w:hideMark/>
          </w:tcPr>
          <w:p w14:paraId="30258AD0" w14:textId="77777777" w:rsidR="00D72B04" w:rsidRPr="00C25013" w:rsidRDefault="00D72B04" w:rsidP="0008528C">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μg/L</w:t>
            </w:r>
          </w:p>
        </w:tc>
        <w:tc>
          <w:tcPr>
            <w:tcW w:w="850" w:type="dxa"/>
            <w:tcBorders>
              <w:top w:val="nil"/>
              <w:left w:val="nil"/>
              <w:bottom w:val="single" w:sz="4" w:space="0" w:color="auto"/>
              <w:right w:val="single" w:sz="4" w:space="0" w:color="auto"/>
            </w:tcBorders>
            <w:shd w:val="clear" w:color="auto" w:fill="auto"/>
            <w:noWrap/>
            <w:vAlign w:val="center"/>
          </w:tcPr>
          <w:p w14:paraId="2B4B2801" w14:textId="65918EB0"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0,80</w:t>
            </w:r>
          </w:p>
        </w:tc>
        <w:tc>
          <w:tcPr>
            <w:tcW w:w="851" w:type="dxa"/>
            <w:tcBorders>
              <w:top w:val="nil"/>
              <w:left w:val="nil"/>
              <w:bottom w:val="single" w:sz="4" w:space="0" w:color="auto"/>
              <w:right w:val="single" w:sz="4" w:space="0" w:color="auto"/>
            </w:tcBorders>
            <w:shd w:val="clear" w:color="auto" w:fill="auto"/>
            <w:noWrap/>
            <w:vAlign w:val="center"/>
          </w:tcPr>
          <w:p w14:paraId="7D4A6B0D" w14:textId="1C1BE476"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1,32</w:t>
            </w:r>
          </w:p>
        </w:tc>
        <w:tc>
          <w:tcPr>
            <w:tcW w:w="850" w:type="dxa"/>
            <w:tcBorders>
              <w:top w:val="nil"/>
              <w:left w:val="nil"/>
              <w:bottom w:val="single" w:sz="4" w:space="0" w:color="auto"/>
              <w:right w:val="single" w:sz="4" w:space="0" w:color="auto"/>
            </w:tcBorders>
            <w:shd w:val="clear" w:color="auto" w:fill="B8CCE4" w:themeFill="accent1" w:themeFillTint="66"/>
            <w:noWrap/>
            <w:vAlign w:val="center"/>
          </w:tcPr>
          <w:p w14:paraId="2AF9D6DF" w14:textId="75183345"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tcPr>
          <w:p w14:paraId="4DB4FA4F" w14:textId="3C73C4F2" w:rsidR="00D72B04" w:rsidRPr="00E25BEC" w:rsidRDefault="00D72B04" w:rsidP="0008528C">
            <w:pPr>
              <w:spacing w:after="0" w:line="240" w:lineRule="auto"/>
              <w:jc w:val="center"/>
              <w:rPr>
                <w:rFonts w:eastAsia="Times New Roman" w:cstheme="minorHAnsi"/>
                <w:sz w:val="18"/>
                <w:szCs w:val="18"/>
                <w:lang w:eastAsia="es-CL"/>
              </w:rPr>
            </w:pPr>
            <w:r w:rsidRPr="00E25BEC">
              <w:rPr>
                <w:rFonts w:ascii="Calibri" w:eastAsia="Times New Roman" w:hAnsi="Calibri" w:cs="Calibri"/>
                <w:sz w:val="18"/>
                <w:szCs w:val="18"/>
                <w:lang w:eastAsia="es-CL"/>
              </w:rPr>
              <w:t>2,19</w:t>
            </w:r>
          </w:p>
        </w:tc>
        <w:tc>
          <w:tcPr>
            <w:tcW w:w="850" w:type="dxa"/>
            <w:tcBorders>
              <w:top w:val="nil"/>
              <w:left w:val="nil"/>
              <w:bottom w:val="single" w:sz="4" w:space="0" w:color="auto"/>
              <w:right w:val="single" w:sz="4" w:space="0" w:color="auto"/>
            </w:tcBorders>
            <w:shd w:val="clear" w:color="auto" w:fill="D6E3BC" w:themeFill="accent3" w:themeFillTint="66"/>
            <w:noWrap/>
            <w:vAlign w:val="center"/>
          </w:tcPr>
          <w:p w14:paraId="32F3859D" w14:textId="6A76A64A" w:rsidR="00D72B04" w:rsidRPr="00AC286F" w:rsidRDefault="00D72B0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1,32</w:t>
            </w:r>
          </w:p>
        </w:tc>
        <w:tc>
          <w:tcPr>
            <w:tcW w:w="851" w:type="dxa"/>
            <w:tcBorders>
              <w:top w:val="nil"/>
              <w:left w:val="nil"/>
              <w:bottom w:val="single" w:sz="4" w:space="0" w:color="auto"/>
              <w:right w:val="single" w:sz="4" w:space="0" w:color="auto"/>
            </w:tcBorders>
            <w:shd w:val="clear" w:color="auto" w:fill="auto"/>
            <w:noWrap/>
            <w:vAlign w:val="center"/>
            <w:hideMark/>
          </w:tcPr>
          <w:p w14:paraId="43599481" w14:textId="77777777" w:rsidR="00D72B04" w:rsidRPr="00AC286F" w:rsidRDefault="00D72B04" w:rsidP="0008528C">
            <w:pPr>
              <w:spacing w:after="0" w:line="240" w:lineRule="auto"/>
              <w:jc w:val="center"/>
              <w:rPr>
                <w:rFonts w:eastAsia="Times New Roman" w:cstheme="minorHAnsi"/>
                <w:b/>
                <w:bCs/>
                <w:sz w:val="18"/>
                <w:szCs w:val="18"/>
                <w:lang w:eastAsia="es-CL"/>
              </w:rPr>
            </w:pPr>
            <w:r w:rsidRPr="00AC286F">
              <w:rPr>
                <w:rFonts w:eastAsia="Times New Roman" w:cstheme="minorHAnsi"/>
                <w:b/>
                <w:bCs/>
                <w:sz w:val="18"/>
                <w:szCs w:val="18"/>
                <w:lang w:eastAsia="es-CL"/>
              </w:rPr>
              <w:t>1,4</w:t>
            </w:r>
          </w:p>
        </w:tc>
        <w:tc>
          <w:tcPr>
            <w:tcW w:w="851" w:type="dxa"/>
            <w:tcBorders>
              <w:top w:val="nil"/>
              <w:left w:val="nil"/>
              <w:bottom w:val="single" w:sz="4" w:space="0" w:color="auto"/>
              <w:right w:val="single" w:sz="4" w:space="0" w:color="auto"/>
            </w:tcBorders>
            <w:shd w:val="clear" w:color="auto" w:fill="D6E3BC" w:themeFill="accent3" w:themeFillTint="66"/>
            <w:noWrap/>
            <w:vAlign w:val="center"/>
          </w:tcPr>
          <w:p w14:paraId="5EA2E2BE" w14:textId="5B7D17A6" w:rsidR="00D72B04" w:rsidRPr="00AC286F" w:rsidRDefault="00D72B04" w:rsidP="0008528C">
            <w:pPr>
              <w:spacing w:after="0" w:line="240" w:lineRule="auto"/>
              <w:jc w:val="center"/>
              <w:rPr>
                <w:rFonts w:eastAsia="Times New Roman" w:cstheme="minorHAnsi"/>
                <w:sz w:val="18"/>
                <w:szCs w:val="18"/>
                <w:lang w:eastAsia="es-CL"/>
              </w:rPr>
            </w:pPr>
            <w:r w:rsidRPr="00AC286F">
              <w:rPr>
                <w:rFonts w:ascii="Calibri" w:eastAsia="Times New Roman" w:hAnsi="Calibri" w:cs="Calibri"/>
                <w:sz w:val="18"/>
                <w:szCs w:val="18"/>
                <w:lang w:eastAsia="es-CL"/>
              </w:rPr>
              <w:t>94,4</w:t>
            </w:r>
          </w:p>
        </w:tc>
        <w:tc>
          <w:tcPr>
            <w:tcW w:w="4995" w:type="dxa"/>
            <w:tcBorders>
              <w:top w:val="nil"/>
              <w:left w:val="nil"/>
              <w:bottom w:val="single" w:sz="4" w:space="0" w:color="auto"/>
              <w:right w:val="single" w:sz="4" w:space="0" w:color="auto"/>
            </w:tcBorders>
            <w:shd w:val="clear" w:color="auto" w:fill="D6E3BC" w:themeFill="accent3" w:themeFillTint="66"/>
            <w:noWrap/>
            <w:vAlign w:val="center"/>
            <w:hideMark/>
          </w:tcPr>
          <w:p w14:paraId="29E1709C" w14:textId="6E552E3D" w:rsidR="00D72B04" w:rsidRPr="00E25BEC" w:rsidRDefault="00D72B04" w:rsidP="0008528C">
            <w:pPr>
              <w:spacing w:after="0" w:line="240" w:lineRule="auto"/>
              <w:rPr>
                <w:rFonts w:eastAsia="Times New Roman" w:cstheme="minorHAnsi"/>
                <w:sz w:val="18"/>
                <w:szCs w:val="18"/>
                <w:highlight w:val="yellow"/>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bl>
    <w:p w14:paraId="7ECCC11F" w14:textId="77777777" w:rsidR="00E25BEC" w:rsidRPr="00057EAA" w:rsidRDefault="00E25BEC" w:rsidP="004370DF">
      <w:pPr>
        <w:jc w:val="both"/>
        <w:rPr>
          <w:sz w:val="2"/>
          <w:szCs w:val="16"/>
        </w:rPr>
      </w:pPr>
    </w:p>
    <w:tbl>
      <w:tblPr>
        <w:tblW w:w="5000" w:type="pct"/>
        <w:tblCellMar>
          <w:left w:w="70" w:type="dxa"/>
          <w:right w:w="70" w:type="dxa"/>
        </w:tblCellMar>
        <w:tblLook w:val="04A0" w:firstRow="1" w:lastRow="0" w:firstColumn="1" w:lastColumn="0" w:noHBand="0" w:noVBand="1"/>
      </w:tblPr>
      <w:tblGrid>
        <w:gridCol w:w="1554"/>
        <w:gridCol w:w="376"/>
        <w:gridCol w:w="1554"/>
        <w:gridCol w:w="376"/>
        <w:gridCol w:w="1556"/>
        <w:gridCol w:w="376"/>
        <w:gridCol w:w="1556"/>
        <w:gridCol w:w="376"/>
        <w:gridCol w:w="1556"/>
        <w:gridCol w:w="376"/>
        <w:gridCol w:w="1556"/>
        <w:gridCol w:w="376"/>
        <w:gridCol w:w="1556"/>
      </w:tblGrid>
      <w:tr w:rsidR="00B862E1" w:rsidRPr="004A6D35" w14:paraId="4BEB2593" w14:textId="77777777" w:rsidTr="006E3D34">
        <w:trPr>
          <w:trHeight w:val="1440"/>
        </w:trPr>
        <w:tc>
          <w:tcPr>
            <w:tcW w:w="59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7ECC6B5C" w14:textId="017CFD42"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bookmarkStart w:id="48" w:name="_Ref438719204"/>
            <w:r w:rsidRPr="004A6D35">
              <w:rPr>
                <w:rFonts w:ascii="Calibri" w:eastAsia="Times New Roman" w:hAnsi="Calibri" w:cs="Calibri"/>
                <w:color w:val="000000"/>
                <w:sz w:val="18"/>
                <w:szCs w:val="18"/>
                <w:lang w:eastAsia="es-CL"/>
              </w:rPr>
              <w:t>Parámetro sin medición.</w:t>
            </w:r>
          </w:p>
        </w:tc>
        <w:tc>
          <w:tcPr>
            <w:tcW w:w="143" w:type="pct"/>
            <w:tcBorders>
              <w:top w:val="nil"/>
              <w:left w:val="nil"/>
              <w:bottom w:val="nil"/>
              <w:right w:val="nil"/>
            </w:tcBorders>
            <w:shd w:val="clear" w:color="000000" w:fill="FFFFFF"/>
            <w:vAlign w:val="center"/>
            <w:hideMark/>
          </w:tcPr>
          <w:p w14:paraId="033FB55E" w14:textId="03ED59B2"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CCC0D9"/>
            <w:vAlign w:val="center"/>
            <w:hideMark/>
          </w:tcPr>
          <w:p w14:paraId="3E1D94D1" w14:textId="0552E2FA"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Dato inv</w:t>
            </w:r>
            <w:r>
              <w:rPr>
                <w:rFonts w:ascii="Calibri" w:eastAsia="Times New Roman" w:hAnsi="Calibri" w:cs="Calibri"/>
                <w:color w:val="000000"/>
                <w:sz w:val="18"/>
                <w:szCs w:val="18"/>
                <w:lang w:eastAsia="es-CL"/>
              </w:rPr>
              <w:t>á</w:t>
            </w:r>
            <w:r w:rsidRPr="004A6D35">
              <w:rPr>
                <w:rFonts w:ascii="Calibri" w:eastAsia="Times New Roman" w:hAnsi="Calibri" w:cs="Calibri"/>
                <w:color w:val="000000"/>
                <w:sz w:val="18"/>
                <w:szCs w:val="18"/>
                <w:lang w:eastAsia="es-CL"/>
              </w:rPr>
              <w:t>lido por superación de tiempos de preservación.</w:t>
            </w:r>
          </w:p>
        </w:tc>
        <w:tc>
          <w:tcPr>
            <w:tcW w:w="143" w:type="pct"/>
            <w:tcBorders>
              <w:top w:val="nil"/>
              <w:left w:val="nil"/>
              <w:bottom w:val="nil"/>
              <w:right w:val="nil"/>
            </w:tcBorders>
            <w:shd w:val="clear" w:color="000000" w:fill="FFFFFF"/>
            <w:vAlign w:val="center"/>
            <w:hideMark/>
          </w:tcPr>
          <w:p w14:paraId="0FE2DC37" w14:textId="6C0D82AF"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0D26DCA3" w14:textId="15A3EB6E"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xml:space="preserve">Dato </w:t>
            </w:r>
            <w:r>
              <w:rPr>
                <w:rFonts w:ascii="Calibri" w:eastAsia="Times New Roman" w:hAnsi="Calibri" w:cs="Calibri"/>
                <w:color w:val="000000"/>
                <w:sz w:val="18"/>
                <w:szCs w:val="18"/>
                <w:lang w:eastAsia="es-CL"/>
              </w:rPr>
              <w:t>inválido</w:t>
            </w:r>
            <w:r w:rsidRPr="004A6D35">
              <w:rPr>
                <w:rFonts w:ascii="Calibri" w:eastAsia="Times New Roman" w:hAnsi="Calibri" w:cs="Calibri"/>
                <w:color w:val="000000"/>
                <w:sz w:val="18"/>
                <w:szCs w:val="18"/>
                <w:lang w:eastAsia="es-CL"/>
              </w:rPr>
              <w:t xml:space="preserve"> por uso de metodología no aprobada.</w:t>
            </w:r>
          </w:p>
        </w:tc>
        <w:tc>
          <w:tcPr>
            <w:tcW w:w="143" w:type="pct"/>
            <w:tcBorders>
              <w:top w:val="nil"/>
              <w:left w:val="nil"/>
              <w:bottom w:val="nil"/>
              <w:right w:val="nil"/>
            </w:tcBorders>
            <w:shd w:val="clear" w:color="000000" w:fill="FFFFFF"/>
            <w:vAlign w:val="center"/>
            <w:hideMark/>
          </w:tcPr>
          <w:p w14:paraId="26EB049A" w14:textId="209C5398"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1C41F1" w14:textId="300AAEB8"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w:t>
            </w:r>
          </w:p>
        </w:tc>
        <w:tc>
          <w:tcPr>
            <w:tcW w:w="143" w:type="pct"/>
            <w:tcBorders>
              <w:top w:val="nil"/>
              <w:left w:val="nil"/>
              <w:bottom w:val="nil"/>
              <w:right w:val="nil"/>
            </w:tcBorders>
            <w:shd w:val="clear" w:color="000000" w:fill="FFFFFF"/>
            <w:vAlign w:val="center"/>
            <w:hideMark/>
          </w:tcPr>
          <w:p w14:paraId="541A84A7" w14:textId="654C8A07"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185FED29" w14:textId="05CF8985"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 en nivel de advertencia.</w:t>
            </w:r>
          </w:p>
        </w:tc>
        <w:tc>
          <w:tcPr>
            <w:tcW w:w="143" w:type="pct"/>
            <w:tcBorders>
              <w:top w:val="nil"/>
              <w:left w:val="nil"/>
              <w:bottom w:val="nil"/>
              <w:right w:val="nil"/>
            </w:tcBorders>
            <w:shd w:val="clear" w:color="000000" w:fill="FFFFFF"/>
            <w:vAlign w:val="center"/>
            <w:hideMark/>
          </w:tcPr>
          <w:p w14:paraId="331A065A" w14:textId="4D2E697A"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E5B8B7"/>
            <w:vAlign w:val="center"/>
            <w:hideMark/>
          </w:tcPr>
          <w:p w14:paraId="087276FA" w14:textId="4A8E889B"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incumplimiento normativo.</w:t>
            </w:r>
          </w:p>
        </w:tc>
        <w:tc>
          <w:tcPr>
            <w:tcW w:w="143" w:type="pct"/>
            <w:tcBorders>
              <w:top w:val="nil"/>
              <w:left w:val="nil"/>
              <w:bottom w:val="nil"/>
              <w:right w:val="nil"/>
            </w:tcBorders>
            <w:shd w:val="clear" w:color="000000" w:fill="FFFFFF"/>
            <w:vAlign w:val="center"/>
            <w:hideMark/>
          </w:tcPr>
          <w:p w14:paraId="2A4B04DA" w14:textId="0FEF1E8A" w:rsidR="006E3D34" w:rsidRPr="004A6D35"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C2D69B"/>
            <w:vAlign w:val="center"/>
            <w:hideMark/>
          </w:tcPr>
          <w:p w14:paraId="1B05E33C" w14:textId="581362E7" w:rsidR="006E3D34" w:rsidRPr="004A6D35"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Análisis referencial.</w:t>
            </w:r>
          </w:p>
        </w:tc>
      </w:tr>
    </w:tbl>
    <w:p w14:paraId="716653D7" w14:textId="4768E4A4" w:rsidR="00F360F1" w:rsidRDefault="00F360F1" w:rsidP="0008528C">
      <w:pPr>
        <w:pStyle w:val="Epgrafe"/>
        <w:spacing w:after="0"/>
        <w:ind w:firstLine="709"/>
      </w:pPr>
      <w:bookmarkStart w:id="49" w:name="_Ref27690352"/>
      <w:r w:rsidRPr="007F2CC3">
        <w:lastRenderedPageBreak/>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14</w:t>
      </w:r>
      <w:r w:rsidR="006F3B1F">
        <w:rPr>
          <w:noProof/>
        </w:rPr>
        <w:fldChar w:fldCharType="end"/>
      </w:r>
      <w:bookmarkEnd w:id="48"/>
      <w:bookmarkEnd w:id="49"/>
      <w:r w:rsidRPr="007F2CC3">
        <w:t xml:space="preserve">. </w:t>
      </w:r>
      <w:r w:rsidRPr="00DB16F6">
        <w:t>Verificación NSCA Área de Vigilancia Puerto Varas</w:t>
      </w:r>
    </w:p>
    <w:p w14:paraId="50AE879E" w14:textId="77777777" w:rsidR="006D32A4" w:rsidRPr="006D32A4" w:rsidRDefault="006D32A4" w:rsidP="006D32A4">
      <w:pPr>
        <w:rPr>
          <w:sz w:val="2"/>
        </w:rPr>
      </w:pPr>
    </w:p>
    <w:tbl>
      <w:tblPr>
        <w:tblW w:w="5000" w:type="pct"/>
        <w:tblLayout w:type="fixed"/>
        <w:tblCellMar>
          <w:left w:w="70" w:type="dxa"/>
          <w:right w:w="70" w:type="dxa"/>
        </w:tblCellMar>
        <w:tblLook w:val="04A0" w:firstRow="1" w:lastRow="0" w:firstColumn="1" w:lastColumn="0" w:noHBand="0" w:noVBand="1"/>
      </w:tblPr>
      <w:tblGrid>
        <w:gridCol w:w="1203"/>
        <w:gridCol w:w="991"/>
        <w:gridCol w:w="852"/>
        <w:gridCol w:w="849"/>
        <w:gridCol w:w="849"/>
        <w:gridCol w:w="852"/>
        <w:gridCol w:w="710"/>
        <w:gridCol w:w="849"/>
        <w:gridCol w:w="994"/>
        <w:gridCol w:w="4995"/>
      </w:tblGrid>
      <w:tr w:rsidR="00B862E1" w:rsidRPr="006C6B41" w14:paraId="5BEE78B1" w14:textId="77777777" w:rsidTr="006C6B41">
        <w:trPr>
          <w:trHeight w:val="567"/>
        </w:trPr>
        <w:tc>
          <w:tcPr>
            <w:tcW w:w="4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82475F"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Parámetros</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2BF8B6F1"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Unidades</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7F8F1490" w14:textId="6CC0D180" w:rsidR="006C6B41" w:rsidRPr="006C6B41" w:rsidRDefault="006C6B41" w:rsidP="001F3B12">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w:t>
            </w:r>
            <w:r w:rsidR="001F3B12">
              <w:rPr>
                <w:rFonts w:eastAsia="Times New Roman" w:cstheme="minorHAnsi"/>
                <w:b/>
                <w:bCs/>
                <w:sz w:val="18"/>
                <w:szCs w:val="18"/>
                <w:lang w:eastAsia="es-CL"/>
              </w:rPr>
              <w:t>7</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2F14D06D" w14:textId="64B78FAD" w:rsidR="006C6B41" w:rsidRPr="006C6B41" w:rsidRDefault="006C6B41" w:rsidP="001F3B12">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w:t>
            </w:r>
            <w:r w:rsidR="001F3B12">
              <w:rPr>
                <w:rFonts w:eastAsia="Times New Roman" w:cstheme="minorHAnsi"/>
                <w:b/>
                <w:bCs/>
                <w:sz w:val="18"/>
                <w:szCs w:val="18"/>
                <w:lang w:eastAsia="es-CL"/>
              </w:rPr>
              <w:t>7</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4C8C9FAB" w14:textId="07051C11" w:rsidR="006C6B41" w:rsidRPr="006C6B41" w:rsidRDefault="006C6B41" w:rsidP="001F3B12">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w:t>
            </w:r>
            <w:r w:rsidR="001F3B12">
              <w:rPr>
                <w:rFonts w:eastAsia="Times New Roman" w:cstheme="minorHAnsi"/>
                <w:b/>
                <w:bCs/>
                <w:sz w:val="18"/>
                <w:szCs w:val="18"/>
                <w:lang w:eastAsia="es-CL"/>
              </w:rPr>
              <w:t>8</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9D63431" w14:textId="5DB34E9E" w:rsidR="006C6B41" w:rsidRPr="006C6B41" w:rsidRDefault="006C6B41" w:rsidP="001F3B12">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w:t>
            </w:r>
            <w:r w:rsidR="001F3B12">
              <w:rPr>
                <w:rFonts w:eastAsia="Times New Roman" w:cstheme="minorHAnsi"/>
                <w:b/>
                <w:bCs/>
                <w:sz w:val="18"/>
                <w:szCs w:val="18"/>
                <w:lang w:eastAsia="es-CL"/>
              </w:rPr>
              <w:t>8</w:t>
            </w:r>
          </w:p>
        </w:tc>
        <w:tc>
          <w:tcPr>
            <w:tcW w:w="270" w:type="pct"/>
            <w:tcBorders>
              <w:top w:val="single" w:sz="4" w:space="0" w:color="auto"/>
              <w:left w:val="nil"/>
              <w:bottom w:val="single" w:sz="4" w:space="0" w:color="auto"/>
              <w:right w:val="single" w:sz="4" w:space="0" w:color="auto"/>
            </w:tcBorders>
            <w:shd w:val="clear" w:color="000000" w:fill="F2F2F2"/>
            <w:noWrap/>
            <w:vAlign w:val="center"/>
            <w:hideMark/>
          </w:tcPr>
          <w:p w14:paraId="399D2A2C"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P33/66</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5D67A2D0"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Norma</w:t>
            </w:r>
          </w:p>
        </w:tc>
        <w:tc>
          <w:tcPr>
            <w:tcW w:w="378" w:type="pct"/>
            <w:tcBorders>
              <w:top w:val="single" w:sz="4" w:space="0" w:color="auto"/>
              <w:left w:val="nil"/>
              <w:bottom w:val="single" w:sz="4" w:space="0" w:color="auto"/>
              <w:right w:val="single" w:sz="4" w:space="0" w:color="auto"/>
            </w:tcBorders>
            <w:shd w:val="clear" w:color="000000" w:fill="F2F2F2"/>
            <w:vAlign w:val="center"/>
            <w:hideMark/>
          </w:tcPr>
          <w:p w14:paraId="6BDDF4AE" w14:textId="2673D591"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6C6B41">
              <w:rPr>
                <w:rFonts w:eastAsia="Times New Roman" w:cstheme="minorHAnsi"/>
                <w:b/>
                <w:bCs/>
                <w:color w:val="000000"/>
                <w:sz w:val="18"/>
                <w:szCs w:val="18"/>
                <w:lang w:eastAsia="es-CL"/>
              </w:rPr>
              <w:t>respecto a norma</w:t>
            </w:r>
          </w:p>
        </w:tc>
        <w:tc>
          <w:tcPr>
            <w:tcW w:w="1900" w:type="pct"/>
            <w:tcBorders>
              <w:top w:val="single" w:sz="4" w:space="0" w:color="auto"/>
              <w:left w:val="nil"/>
              <w:bottom w:val="single" w:sz="4" w:space="0" w:color="auto"/>
              <w:right w:val="single" w:sz="4" w:space="0" w:color="auto"/>
            </w:tcBorders>
            <w:shd w:val="clear" w:color="000000" w:fill="F2F2F2"/>
            <w:vAlign w:val="center"/>
            <w:hideMark/>
          </w:tcPr>
          <w:p w14:paraId="3D009F5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Observaciones</w:t>
            </w:r>
          </w:p>
        </w:tc>
      </w:tr>
      <w:tr w:rsidR="00B862E1" w:rsidRPr="006C6B41" w14:paraId="18B9A81C"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6990A32" w14:textId="77777777" w:rsidR="005C3FF4" w:rsidRPr="006C6B41" w:rsidRDefault="005C3FF4"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Conductividad</w:t>
            </w:r>
          </w:p>
        </w:tc>
        <w:tc>
          <w:tcPr>
            <w:tcW w:w="377" w:type="pct"/>
            <w:tcBorders>
              <w:top w:val="nil"/>
              <w:left w:val="nil"/>
              <w:bottom w:val="single" w:sz="4" w:space="0" w:color="auto"/>
              <w:right w:val="single" w:sz="4" w:space="0" w:color="auto"/>
            </w:tcBorders>
            <w:shd w:val="clear" w:color="auto" w:fill="auto"/>
            <w:vAlign w:val="center"/>
            <w:hideMark/>
          </w:tcPr>
          <w:p w14:paraId="18290F96" w14:textId="77777777" w:rsidR="005C3FF4" w:rsidRPr="006C6B41" w:rsidRDefault="005C3FF4"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μS/cm</w:t>
            </w:r>
          </w:p>
        </w:tc>
        <w:tc>
          <w:tcPr>
            <w:tcW w:w="324" w:type="pct"/>
            <w:tcBorders>
              <w:top w:val="nil"/>
              <w:left w:val="nil"/>
              <w:bottom w:val="single" w:sz="4" w:space="0" w:color="auto"/>
              <w:right w:val="single" w:sz="4" w:space="0" w:color="auto"/>
            </w:tcBorders>
            <w:shd w:val="clear" w:color="auto" w:fill="auto"/>
            <w:noWrap/>
            <w:vAlign w:val="center"/>
          </w:tcPr>
          <w:p w14:paraId="7A47A4C9" w14:textId="1A1BB8E3"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88,3</w:t>
            </w:r>
          </w:p>
        </w:tc>
        <w:tc>
          <w:tcPr>
            <w:tcW w:w="323" w:type="pct"/>
            <w:tcBorders>
              <w:top w:val="nil"/>
              <w:left w:val="nil"/>
              <w:bottom w:val="single" w:sz="4" w:space="0" w:color="auto"/>
              <w:right w:val="single" w:sz="4" w:space="0" w:color="auto"/>
            </w:tcBorders>
            <w:shd w:val="clear" w:color="auto" w:fill="auto"/>
            <w:noWrap/>
            <w:vAlign w:val="center"/>
          </w:tcPr>
          <w:p w14:paraId="2989B52C" w14:textId="3490A7D8"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89,4</w:t>
            </w:r>
          </w:p>
        </w:tc>
        <w:tc>
          <w:tcPr>
            <w:tcW w:w="323" w:type="pct"/>
            <w:tcBorders>
              <w:top w:val="nil"/>
              <w:left w:val="nil"/>
              <w:bottom w:val="single" w:sz="4" w:space="0" w:color="auto"/>
              <w:right w:val="single" w:sz="4" w:space="0" w:color="auto"/>
            </w:tcBorders>
            <w:shd w:val="clear" w:color="auto" w:fill="auto"/>
            <w:noWrap/>
            <w:vAlign w:val="center"/>
          </w:tcPr>
          <w:p w14:paraId="22F82018" w14:textId="2C83D8F8"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85,7</w:t>
            </w:r>
          </w:p>
        </w:tc>
        <w:tc>
          <w:tcPr>
            <w:tcW w:w="324" w:type="pct"/>
            <w:tcBorders>
              <w:top w:val="nil"/>
              <w:left w:val="nil"/>
              <w:bottom w:val="single" w:sz="4" w:space="0" w:color="auto"/>
              <w:right w:val="single" w:sz="4" w:space="0" w:color="auto"/>
            </w:tcBorders>
            <w:shd w:val="clear" w:color="auto" w:fill="auto"/>
            <w:noWrap/>
            <w:vAlign w:val="center"/>
          </w:tcPr>
          <w:p w14:paraId="23F3FAA8" w14:textId="59277138"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90,3</w:t>
            </w:r>
          </w:p>
        </w:tc>
        <w:tc>
          <w:tcPr>
            <w:tcW w:w="270" w:type="pct"/>
            <w:tcBorders>
              <w:top w:val="nil"/>
              <w:left w:val="nil"/>
              <w:bottom w:val="single" w:sz="4" w:space="0" w:color="auto"/>
              <w:right w:val="single" w:sz="4" w:space="0" w:color="auto"/>
            </w:tcBorders>
            <w:shd w:val="clear" w:color="auto" w:fill="FFFF99"/>
            <w:noWrap/>
            <w:vAlign w:val="center"/>
          </w:tcPr>
          <w:p w14:paraId="61E3D2E0" w14:textId="592F43FD"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89,37</w:t>
            </w:r>
          </w:p>
        </w:tc>
        <w:tc>
          <w:tcPr>
            <w:tcW w:w="323" w:type="pct"/>
            <w:tcBorders>
              <w:top w:val="nil"/>
              <w:left w:val="nil"/>
              <w:bottom w:val="single" w:sz="4" w:space="0" w:color="auto"/>
              <w:right w:val="single" w:sz="4" w:space="0" w:color="auto"/>
            </w:tcBorders>
            <w:shd w:val="clear" w:color="auto" w:fill="auto"/>
            <w:noWrap/>
            <w:vAlign w:val="center"/>
            <w:hideMark/>
          </w:tcPr>
          <w:p w14:paraId="7C1DBF07" w14:textId="77777777" w:rsidR="005C3FF4" w:rsidRPr="00E25BEC" w:rsidRDefault="005C3FF4"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110</w:t>
            </w:r>
          </w:p>
        </w:tc>
        <w:tc>
          <w:tcPr>
            <w:tcW w:w="378" w:type="pct"/>
            <w:tcBorders>
              <w:top w:val="nil"/>
              <w:left w:val="nil"/>
              <w:bottom w:val="single" w:sz="4" w:space="0" w:color="auto"/>
              <w:right w:val="single" w:sz="4" w:space="0" w:color="auto"/>
            </w:tcBorders>
            <w:shd w:val="clear" w:color="auto" w:fill="FFFF99"/>
            <w:noWrap/>
            <w:vAlign w:val="center"/>
          </w:tcPr>
          <w:p w14:paraId="1C365FB7" w14:textId="2E4302E5" w:rsidR="005C3FF4" w:rsidRPr="00E25BEC" w:rsidRDefault="005C3FF4"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81,2</w:t>
            </w:r>
          </w:p>
        </w:tc>
        <w:tc>
          <w:tcPr>
            <w:tcW w:w="1900" w:type="pct"/>
            <w:tcBorders>
              <w:top w:val="nil"/>
              <w:left w:val="nil"/>
              <w:bottom w:val="single" w:sz="4" w:space="0" w:color="auto"/>
              <w:right w:val="single" w:sz="4" w:space="0" w:color="auto"/>
            </w:tcBorders>
            <w:shd w:val="clear" w:color="auto" w:fill="FFFF99"/>
            <w:noWrap/>
            <w:vAlign w:val="center"/>
            <w:hideMark/>
          </w:tcPr>
          <w:p w14:paraId="6D029FCF" w14:textId="547E8DFA" w:rsidR="005C3FF4" w:rsidRPr="00E25BEC" w:rsidRDefault="005C3FF4" w:rsidP="0008528C">
            <w:pPr>
              <w:spacing w:after="0" w:line="240" w:lineRule="auto"/>
              <w:jc w:val="both"/>
              <w:rPr>
                <w:rFonts w:eastAsia="Times New Roman" w:cstheme="minorHAnsi"/>
                <w:sz w:val="18"/>
                <w:szCs w:val="18"/>
                <w:highlight w:val="yellow"/>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E25BEC" w:rsidRPr="006C6B41" w14:paraId="78EB72BD" w14:textId="77777777" w:rsidTr="00B862E1">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57300D5" w14:textId="77777777" w:rsidR="00E25BEC" w:rsidRPr="006C6B41" w:rsidRDefault="00E25BE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pH </w:t>
            </w:r>
          </w:p>
        </w:tc>
        <w:tc>
          <w:tcPr>
            <w:tcW w:w="377" w:type="pct"/>
            <w:tcBorders>
              <w:top w:val="nil"/>
              <w:left w:val="nil"/>
              <w:bottom w:val="single" w:sz="4" w:space="0" w:color="auto"/>
              <w:right w:val="single" w:sz="4" w:space="0" w:color="auto"/>
            </w:tcBorders>
            <w:shd w:val="clear" w:color="auto" w:fill="auto"/>
            <w:vAlign w:val="center"/>
            <w:hideMark/>
          </w:tcPr>
          <w:p w14:paraId="47F3A9DE" w14:textId="77777777" w:rsidR="00E25BEC" w:rsidRPr="006C6B41" w:rsidRDefault="00E25BE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Unidad de pH</w:t>
            </w:r>
          </w:p>
        </w:tc>
        <w:tc>
          <w:tcPr>
            <w:tcW w:w="324" w:type="pct"/>
            <w:tcBorders>
              <w:top w:val="nil"/>
              <w:left w:val="nil"/>
              <w:bottom w:val="single" w:sz="4" w:space="0" w:color="auto"/>
              <w:right w:val="single" w:sz="4" w:space="0" w:color="auto"/>
            </w:tcBorders>
            <w:shd w:val="clear" w:color="auto" w:fill="auto"/>
            <w:noWrap/>
            <w:vAlign w:val="center"/>
          </w:tcPr>
          <w:p w14:paraId="69C89638" w14:textId="0550282A" w:rsidR="00E25BEC" w:rsidRPr="00E25BEC" w:rsidRDefault="00E25BE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7,44</w:t>
            </w:r>
          </w:p>
        </w:tc>
        <w:tc>
          <w:tcPr>
            <w:tcW w:w="323" w:type="pct"/>
            <w:tcBorders>
              <w:top w:val="nil"/>
              <w:left w:val="nil"/>
              <w:bottom w:val="single" w:sz="4" w:space="0" w:color="auto"/>
              <w:right w:val="single" w:sz="4" w:space="0" w:color="auto"/>
            </w:tcBorders>
            <w:shd w:val="clear" w:color="auto" w:fill="auto"/>
            <w:noWrap/>
            <w:vAlign w:val="center"/>
          </w:tcPr>
          <w:p w14:paraId="4F37C3C0" w14:textId="6F219245" w:rsidR="00E25BEC" w:rsidRPr="00E25BEC" w:rsidRDefault="00E25BE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7,86</w:t>
            </w:r>
          </w:p>
        </w:tc>
        <w:tc>
          <w:tcPr>
            <w:tcW w:w="323" w:type="pct"/>
            <w:tcBorders>
              <w:top w:val="nil"/>
              <w:left w:val="nil"/>
              <w:bottom w:val="single" w:sz="4" w:space="0" w:color="auto"/>
              <w:right w:val="single" w:sz="4" w:space="0" w:color="auto"/>
            </w:tcBorders>
            <w:shd w:val="clear" w:color="auto" w:fill="auto"/>
            <w:noWrap/>
            <w:vAlign w:val="center"/>
          </w:tcPr>
          <w:p w14:paraId="295D7BB0" w14:textId="75F5580D" w:rsidR="00E25BEC" w:rsidRPr="00E25BEC" w:rsidRDefault="00E25BE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8,23</w:t>
            </w:r>
          </w:p>
        </w:tc>
        <w:tc>
          <w:tcPr>
            <w:tcW w:w="324" w:type="pct"/>
            <w:tcBorders>
              <w:top w:val="nil"/>
              <w:left w:val="nil"/>
              <w:bottom w:val="single" w:sz="4" w:space="0" w:color="auto"/>
              <w:right w:val="single" w:sz="4" w:space="0" w:color="auto"/>
            </w:tcBorders>
            <w:shd w:val="clear" w:color="auto" w:fill="auto"/>
            <w:noWrap/>
            <w:vAlign w:val="center"/>
          </w:tcPr>
          <w:p w14:paraId="025EC7BD" w14:textId="603FD5A5" w:rsidR="00E25BEC" w:rsidRPr="00E25BEC" w:rsidRDefault="00E25BE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7,54</w:t>
            </w:r>
          </w:p>
        </w:tc>
        <w:tc>
          <w:tcPr>
            <w:tcW w:w="270" w:type="pct"/>
            <w:tcBorders>
              <w:top w:val="nil"/>
              <w:left w:val="nil"/>
              <w:bottom w:val="single" w:sz="4" w:space="0" w:color="auto"/>
              <w:right w:val="single" w:sz="4" w:space="0" w:color="auto"/>
            </w:tcBorders>
            <w:shd w:val="clear" w:color="auto" w:fill="auto"/>
            <w:noWrap/>
            <w:vAlign w:val="center"/>
          </w:tcPr>
          <w:p w14:paraId="09214500" w14:textId="0BF3FC94" w:rsidR="00E25BEC" w:rsidRPr="00E25BEC" w:rsidRDefault="00E25BE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7,86</w:t>
            </w:r>
          </w:p>
        </w:tc>
        <w:tc>
          <w:tcPr>
            <w:tcW w:w="323" w:type="pct"/>
            <w:tcBorders>
              <w:top w:val="nil"/>
              <w:left w:val="nil"/>
              <w:bottom w:val="single" w:sz="4" w:space="0" w:color="auto"/>
              <w:right w:val="single" w:sz="4" w:space="0" w:color="auto"/>
            </w:tcBorders>
            <w:shd w:val="clear" w:color="auto" w:fill="auto"/>
            <w:noWrap/>
            <w:vAlign w:val="center"/>
            <w:hideMark/>
          </w:tcPr>
          <w:p w14:paraId="5C60D257" w14:textId="7D7FFC20" w:rsidR="00E25BEC" w:rsidRPr="00E25BEC" w:rsidRDefault="00E25BE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6,5 - 8,5</w:t>
            </w:r>
          </w:p>
        </w:tc>
        <w:tc>
          <w:tcPr>
            <w:tcW w:w="378" w:type="pct"/>
            <w:tcBorders>
              <w:top w:val="nil"/>
              <w:left w:val="nil"/>
              <w:bottom w:val="single" w:sz="4" w:space="0" w:color="auto"/>
              <w:right w:val="single" w:sz="4" w:space="0" w:color="auto"/>
            </w:tcBorders>
            <w:shd w:val="clear" w:color="auto" w:fill="auto"/>
            <w:noWrap/>
            <w:vAlign w:val="center"/>
          </w:tcPr>
          <w:p w14:paraId="09722D10" w14:textId="5BD2C988" w:rsidR="00E25BEC" w:rsidRPr="008E3FF0" w:rsidRDefault="00E25BEC" w:rsidP="0008528C">
            <w:pPr>
              <w:spacing w:after="0" w:line="240" w:lineRule="auto"/>
              <w:jc w:val="center"/>
              <w:rPr>
                <w:rFonts w:eastAsia="Times New Roman" w:cstheme="minorHAnsi"/>
                <w:sz w:val="18"/>
                <w:szCs w:val="18"/>
                <w:lang w:eastAsia="es-CL"/>
              </w:rPr>
            </w:pPr>
            <w:r w:rsidRPr="008E3FF0">
              <w:rPr>
                <w:rFonts w:eastAsia="Times New Roman" w:cstheme="minorHAnsi"/>
                <w:sz w:val="18"/>
                <w:szCs w:val="18"/>
                <w:lang w:eastAsia="es-CL"/>
              </w:rPr>
              <w:t>No aplica</w:t>
            </w:r>
          </w:p>
        </w:tc>
        <w:tc>
          <w:tcPr>
            <w:tcW w:w="1900" w:type="pct"/>
            <w:tcBorders>
              <w:top w:val="nil"/>
              <w:left w:val="nil"/>
              <w:bottom w:val="single" w:sz="4" w:space="0" w:color="auto"/>
              <w:right w:val="single" w:sz="4" w:space="0" w:color="auto"/>
            </w:tcBorders>
            <w:shd w:val="clear" w:color="auto" w:fill="auto"/>
            <w:noWrap/>
            <w:vAlign w:val="center"/>
            <w:hideMark/>
          </w:tcPr>
          <w:p w14:paraId="7C3784B8" w14:textId="74B424B9" w:rsidR="00E25BEC" w:rsidRPr="008E3FF0" w:rsidRDefault="00BD4F93" w:rsidP="0008528C">
            <w:pPr>
              <w:spacing w:after="0" w:line="240" w:lineRule="auto"/>
              <w:jc w:val="both"/>
              <w:rPr>
                <w:rFonts w:eastAsia="Times New Roman" w:cstheme="minorHAnsi"/>
                <w:sz w:val="18"/>
                <w:szCs w:val="18"/>
                <w:lang w:eastAsia="es-CL"/>
              </w:rPr>
            </w:pPr>
            <w:r w:rsidRPr="00BD4F93">
              <w:rPr>
                <w:rFonts w:eastAsia="Times New Roman" w:cstheme="minorHAnsi"/>
                <w:sz w:val="18"/>
                <w:szCs w:val="18"/>
                <w:lang w:eastAsia="es-CL"/>
              </w:rPr>
              <w:t>Percentil 66 en</w:t>
            </w:r>
            <w:r w:rsidR="0059328F">
              <w:rPr>
                <w:rFonts w:eastAsia="Times New Roman" w:cstheme="minorHAnsi"/>
                <w:sz w:val="18"/>
                <w:szCs w:val="18"/>
                <w:lang w:eastAsia="es-CL"/>
              </w:rPr>
              <w:t>tre</w:t>
            </w:r>
            <w:r w:rsidRPr="00BD4F93">
              <w:rPr>
                <w:rFonts w:eastAsia="Times New Roman" w:cstheme="minorHAnsi"/>
                <w:sz w:val="18"/>
                <w:szCs w:val="18"/>
                <w:lang w:eastAsia="es-CL"/>
              </w:rPr>
              <w:t xml:space="preserve"> umbral mínimo y máximo del rango, c</w:t>
            </w:r>
            <w:r>
              <w:rPr>
                <w:rFonts w:eastAsia="Times New Roman" w:cstheme="minorHAnsi"/>
                <w:sz w:val="18"/>
                <w:szCs w:val="18"/>
                <w:lang w:eastAsia="es-CL"/>
              </w:rPr>
              <w:t>onfigura cumplimiento normativo</w:t>
            </w:r>
            <w:r w:rsidRPr="00BD4F93">
              <w:rPr>
                <w:rFonts w:eastAsia="Times New Roman" w:cstheme="minorHAnsi"/>
                <w:sz w:val="18"/>
                <w:szCs w:val="18"/>
                <w:lang w:eastAsia="es-CL"/>
              </w:rPr>
              <w:t>.</w:t>
            </w:r>
          </w:p>
        </w:tc>
      </w:tr>
      <w:tr w:rsidR="00B862E1" w:rsidRPr="006C6B41" w14:paraId="232E0661"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9DAC13" w14:textId="77777777" w:rsidR="00BD4F93" w:rsidRPr="006C6B41" w:rsidRDefault="00BD4F93"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6ADF5900" w14:textId="77777777" w:rsidR="00BD4F93" w:rsidRPr="006C6B41" w:rsidRDefault="00BD4F93"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156637D5" w14:textId="2A2D60E1"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10,05</w:t>
            </w:r>
          </w:p>
        </w:tc>
        <w:tc>
          <w:tcPr>
            <w:tcW w:w="323" w:type="pct"/>
            <w:tcBorders>
              <w:top w:val="nil"/>
              <w:left w:val="nil"/>
              <w:bottom w:val="single" w:sz="4" w:space="0" w:color="auto"/>
              <w:right w:val="single" w:sz="4" w:space="0" w:color="auto"/>
            </w:tcBorders>
            <w:shd w:val="clear" w:color="auto" w:fill="auto"/>
            <w:noWrap/>
            <w:vAlign w:val="center"/>
          </w:tcPr>
          <w:p w14:paraId="0D78B056" w14:textId="29EA6A89"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10,96</w:t>
            </w:r>
          </w:p>
        </w:tc>
        <w:tc>
          <w:tcPr>
            <w:tcW w:w="323" w:type="pct"/>
            <w:tcBorders>
              <w:top w:val="nil"/>
              <w:left w:val="nil"/>
              <w:bottom w:val="single" w:sz="4" w:space="0" w:color="auto"/>
              <w:right w:val="single" w:sz="4" w:space="0" w:color="auto"/>
            </w:tcBorders>
            <w:shd w:val="clear" w:color="auto" w:fill="auto"/>
            <w:noWrap/>
            <w:vAlign w:val="center"/>
          </w:tcPr>
          <w:p w14:paraId="6A11916E" w14:textId="2105D899"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10,15</w:t>
            </w:r>
          </w:p>
        </w:tc>
        <w:tc>
          <w:tcPr>
            <w:tcW w:w="324" w:type="pct"/>
            <w:tcBorders>
              <w:top w:val="nil"/>
              <w:left w:val="nil"/>
              <w:bottom w:val="single" w:sz="4" w:space="0" w:color="auto"/>
              <w:right w:val="single" w:sz="4" w:space="0" w:color="auto"/>
            </w:tcBorders>
            <w:shd w:val="clear" w:color="auto" w:fill="auto"/>
            <w:noWrap/>
            <w:vAlign w:val="center"/>
          </w:tcPr>
          <w:p w14:paraId="3F052006" w14:textId="78531C5A"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10,51</w:t>
            </w:r>
          </w:p>
        </w:tc>
        <w:tc>
          <w:tcPr>
            <w:tcW w:w="270" w:type="pct"/>
            <w:tcBorders>
              <w:top w:val="nil"/>
              <w:left w:val="nil"/>
              <w:bottom w:val="single" w:sz="4" w:space="0" w:color="auto"/>
              <w:right w:val="single" w:sz="4" w:space="0" w:color="auto"/>
            </w:tcBorders>
            <w:shd w:val="clear" w:color="auto" w:fill="FFFF99"/>
            <w:noWrap/>
            <w:vAlign w:val="center"/>
          </w:tcPr>
          <w:p w14:paraId="42AA51B5" w14:textId="2773A06F"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10,05</w:t>
            </w:r>
          </w:p>
        </w:tc>
        <w:tc>
          <w:tcPr>
            <w:tcW w:w="323" w:type="pct"/>
            <w:tcBorders>
              <w:top w:val="nil"/>
              <w:left w:val="nil"/>
              <w:bottom w:val="single" w:sz="4" w:space="0" w:color="auto"/>
              <w:right w:val="single" w:sz="4" w:space="0" w:color="auto"/>
            </w:tcBorders>
            <w:shd w:val="clear" w:color="auto" w:fill="auto"/>
            <w:noWrap/>
            <w:vAlign w:val="center"/>
            <w:hideMark/>
          </w:tcPr>
          <w:p w14:paraId="1B0D6A31" w14:textId="77777777" w:rsidR="00BD4F93" w:rsidRPr="00E25BEC" w:rsidRDefault="00BD4F93"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 8,5</w:t>
            </w:r>
          </w:p>
        </w:tc>
        <w:tc>
          <w:tcPr>
            <w:tcW w:w="378" w:type="pct"/>
            <w:tcBorders>
              <w:top w:val="nil"/>
              <w:left w:val="nil"/>
              <w:bottom w:val="single" w:sz="4" w:space="0" w:color="auto"/>
              <w:right w:val="single" w:sz="4" w:space="0" w:color="auto"/>
            </w:tcBorders>
            <w:shd w:val="clear" w:color="auto" w:fill="FFFF99"/>
            <w:noWrap/>
            <w:vAlign w:val="center"/>
          </w:tcPr>
          <w:p w14:paraId="6CAFA0AE" w14:textId="408A450A"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118,2</w:t>
            </w:r>
          </w:p>
        </w:tc>
        <w:tc>
          <w:tcPr>
            <w:tcW w:w="1900" w:type="pct"/>
            <w:tcBorders>
              <w:top w:val="nil"/>
              <w:left w:val="nil"/>
              <w:bottom w:val="single" w:sz="4" w:space="0" w:color="auto"/>
              <w:right w:val="single" w:sz="4" w:space="0" w:color="auto"/>
            </w:tcBorders>
            <w:shd w:val="clear" w:color="auto" w:fill="FFFF99"/>
            <w:noWrap/>
            <w:vAlign w:val="center"/>
            <w:hideMark/>
          </w:tcPr>
          <w:p w14:paraId="28B42CF9" w14:textId="649C5EDA" w:rsidR="00BD4F93" w:rsidRPr="008E3FF0" w:rsidRDefault="00BD4F93"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p>
        </w:tc>
      </w:tr>
      <w:tr w:rsidR="00B862E1" w:rsidRPr="006C6B41" w14:paraId="7FBD6F2D"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7B77A60" w14:textId="77777777" w:rsidR="00BD4F93" w:rsidRPr="006C6B41" w:rsidRDefault="00BD4F93"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14DE8520" w14:textId="77777777" w:rsidR="00BD4F93" w:rsidRPr="006C6B41" w:rsidRDefault="00BD4F93"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 Saturación</w:t>
            </w:r>
          </w:p>
        </w:tc>
        <w:tc>
          <w:tcPr>
            <w:tcW w:w="324" w:type="pct"/>
            <w:tcBorders>
              <w:top w:val="nil"/>
              <w:left w:val="nil"/>
              <w:bottom w:val="single" w:sz="4" w:space="0" w:color="auto"/>
              <w:right w:val="single" w:sz="4" w:space="0" w:color="auto"/>
            </w:tcBorders>
            <w:shd w:val="clear" w:color="auto" w:fill="auto"/>
            <w:noWrap/>
            <w:vAlign w:val="center"/>
          </w:tcPr>
          <w:p w14:paraId="37A5E4B5" w14:textId="19DE7FD8"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98,5</w:t>
            </w:r>
          </w:p>
        </w:tc>
        <w:tc>
          <w:tcPr>
            <w:tcW w:w="323" w:type="pct"/>
            <w:tcBorders>
              <w:top w:val="nil"/>
              <w:left w:val="nil"/>
              <w:bottom w:val="single" w:sz="4" w:space="0" w:color="auto"/>
              <w:right w:val="single" w:sz="4" w:space="0" w:color="auto"/>
            </w:tcBorders>
            <w:shd w:val="clear" w:color="auto" w:fill="auto"/>
            <w:noWrap/>
            <w:vAlign w:val="center"/>
          </w:tcPr>
          <w:p w14:paraId="7243C38D" w14:textId="07DB39D2"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99,0</w:t>
            </w:r>
          </w:p>
        </w:tc>
        <w:tc>
          <w:tcPr>
            <w:tcW w:w="323" w:type="pct"/>
            <w:tcBorders>
              <w:top w:val="nil"/>
              <w:left w:val="nil"/>
              <w:bottom w:val="single" w:sz="4" w:space="0" w:color="auto"/>
              <w:right w:val="single" w:sz="4" w:space="0" w:color="auto"/>
            </w:tcBorders>
            <w:shd w:val="clear" w:color="auto" w:fill="auto"/>
            <w:noWrap/>
            <w:vAlign w:val="center"/>
          </w:tcPr>
          <w:p w14:paraId="2CB1E339" w14:textId="0045D12F"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99,4</w:t>
            </w:r>
          </w:p>
        </w:tc>
        <w:tc>
          <w:tcPr>
            <w:tcW w:w="324" w:type="pct"/>
            <w:tcBorders>
              <w:top w:val="nil"/>
              <w:left w:val="nil"/>
              <w:bottom w:val="single" w:sz="4" w:space="0" w:color="auto"/>
              <w:right w:val="single" w:sz="4" w:space="0" w:color="auto"/>
            </w:tcBorders>
            <w:shd w:val="clear" w:color="auto" w:fill="auto"/>
            <w:noWrap/>
            <w:vAlign w:val="center"/>
          </w:tcPr>
          <w:p w14:paraId="3F66C3DE" w14:textId="1176ABC7"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95,5</w:t>
            </w:r>
          </w:p>
        </w:tc>
        <w:tc>
          <w:tcPr>
            <w:tcW w:w="270" w:type="pct"/>
            <w:tcBorders>
              <w:top w:val="nil"/>
              <w:left w:val="nil"/>
              <w:bottom w:val="single" w:sz="4" w:space="0" w:color="auto"/>
              <w:right w:val="single" w:sz="4" w:space="0" w:color="auto"/>
            </w:tcBorders>
            <w:shd w:val="clear" w:color="auto" w:fill="FFFF99"/>
            <w:noWrap/>
            <w:vAlign w:val="center"/>
          </w:tcPr>
          <w:p w14:paraId="64750465" w14:textId="10A8B183"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95,5</w:t>
            </w:r>
          </w:p>
        </w:tc>
        <w:tc>
          <w:tcPr>
            <w:tcW w:w="323" w:type="pct"/>
            <w:tcBorders>
              <w:top w:val="nil"/>
              <w:left w:val="nil"/>
              <w:bottom w:val="single" w:sz="4" w:space="0" w:color="auto"/>
              <w:right w:val="single" w:sz="4" w:space="0" w:color="auto"/>
            </w:tcBorders>
            <w:shd w:val="clear" w:color="auto" w:fill="auto"/>
            <w:noWrap/>
            <w:vAlign w:val="center"/>
            <w:hideMark/>
          </w:tcPr>
          <w:p w14:paraId="78369458" w14:textId="77777777" w:rsidR="00BD4F93" w:rsidRPr="00E25BEC" w:rsidRDefault="00BD4F93"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 85</w:t>
            </w:r>
          </w:p>
        </w:tc>
        <w:tc>
          <w:tcPr>
            <w:tcW w:w="378" w:type="pct"/>
            <w:tcBorders>
              <w:top w:val="nil"/>
              <w:left w:val="nil"/>
              <w:bottom w:val="single" w:sz="4" w:space="0" w:color="auto"/>
              <w:right w:val="single" w:sz="4" w:space="0" w:color="auto"/>
            </w:tcBorders>
            <w:shd w:val="clear" w:color="auto" w:fill="FFFF99"/>
            <w:noWrap/>
            <w:vAlign w:val="center"/>
          </w:tcPr>
          <w:p w14:paraId="60E5E542" w14:textId="13877A49" w:rsidR="00BD4F93" w:rsidRPr="00E25BEC" w:rsidRDefault="00BD4F93"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112,4</w:t>
            </w:r>
          </w:p>
        </w:tc>
        <w:tc>
          <w:tcPr>
            <w:tcW w:w="1900" w:type="pct"/>
            <w:tcBorders>
              <w:top w:val="nil"/>
              <w:left w:val="nil"/>
              <w:bottom w:val="single" w:sz="4" w:space="0" w:color="auto"/>
              <w:right w:val="single" w:sz="4" w:space="0" w:color="auto"/>
            </w:tcBorders>
            <w:shd w:val="clear" w:color="auto" w:fill="FFFF99"/>
            <w:noWrap/>
            <w:vAlign w:val="center"/>
            <w:hideMark/>
          </w:tcPr>
          <w:p w14:paraId="6E990764" w14:textId="5A252B0F" w:rsidR="00BD4F93" w:rsidRPr="008E3FF0" w:rsidRDefault="00BD4F93"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p>
        </w:tc>
      </w:tr>
      <w:tr w:rsidR="00B862E1" w:rsidRPr="006C6B41" w14:paraId="5998525E" w14:textId="77777777" w:rsidTr="004A280E">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15F081C" w14:textId="77777777" w:rsidR="0051718C" w:rsidRPr="006C6B41" w:rsidRDefault="0051718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Turbiedad</w:t>
            </w:r>
          </w:p>
        </w:tc>
        <w:tc>
          <w:tcPr>
            <w:tcW w:w="377" w:type="pct"/>
            <w:tcBorders>
              <w:top w:val="nil"/>
              <w:left w:val="nil"/>
              <w:bottom w:val="single" w:sz="4" w:space="0" w:color="auto"/>
              <w:right w:val="single" w:sz="4" w:space="0" w:color="auto"/>
            </w:tcBorders>
            <w:shd w:val="clear" w:color="auto" w:fill="auto"/>
            <w:vAlign w:val="center"/>
            <w:hideMark/>
          </w:tcPr>
          <w:p w14:paraId="55C6F043" w14:textId="77777777" w:rsidR="0051718C" w:rsidRPr="006C6B41" w:rsidRDefault="0051718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NTU</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4BFC2F3A" w14:textId="32AEA39F" w:rsidR="0051718C" w:rsidRPr="00E25BEC" w:rsidRDefault="0051718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B8CCE4" w:themeFill="accent1" w:themeFillTint="66"/>
            <w:noWrap/>
            <w:vAlign w:val="center"/>
          </w:tcPr>
          <w:p w14:paraId="24ACABB3" w14:textId="70C7DD29" w:rsidR="0051718C" w:rsidRPr="00E25BEC" w:rsidRDefault="0051718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tcPr>
          <w:p w14:paraId="0F43AD86" w14:textId="19B6959D" w:rsidR="0051718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0,2</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3264A9B3" w14:textId="46A6E61B" w:rsidR="0051718C" w:rsidRPr="00E25BEC" w:rsidRDefault="0051718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D6E3BC" w:themeFill="accent3" w:themeFillTint="66"/>
            <w:noWrap/>
            <w:vAlign w:val="center"/>
          </w:tcPr>
          <w:p w14:paraId="5ACEFE75" w14:textId="018189F7" w:rsidR="0051718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0,2</w:t>
            </w:r>
          </w:p>
        </w:tc>
        <w:tc>
          <w:tcPr>
            <w:tcW w:w="323" w:type="pct"/>
            <w:tcBorders>
              <w:top w:val="nil"/>
              <w:left w:val="nil"/>
              <w:bottom w:val="single" w:sz="4" w:space="0" w:color="auto"/>
              <w:right w:val="single" w:sz="4" w:space="0" w:color="auto"/>
            </w:tcBorders>
            <w:shd w:val="clear" w:color="auto" w:fill="auto"/>
            <w:noWrap/>
            <w:vAlign w:val="center"/>
            <w:hideMark/>
          </w:tcPr>
          <w:p w14:paraId="5204C4D1" w14:textId="77777777" w:rsidR="0051718C" w:rsidRPr="00E25BEC" w:rsidRDefault="0051718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2,5</w:t>
            </w:r>
          </w:p>
        </w:tc>
        <w:tc>
          <w:tcPr>
            <w:tcW w:w="378" w:type="pct"/>
            <w:tcBorders>
              <w:top w:val="nil"/>
              <w:left w:val="nil"/>
              <w:bottom w:val="single" w:sz="4" w:space="0" w:color="auto"/>
              <w:right w:val="single" w:sz="4" w:space="0" w:color="auto"/>
            </w:tcBorders>
            <w:shd w:val="clear" w:color="auto" w:fill="D6E3BC" w:themeFill="accent3" w:themeFillTint="66"/>
            <w:noWrap/>
            <w:vAlign w:val="center"/>
          </w:tcPr>
          <w:p w14:paraId="1BFF5880" w14:textId="47080714" w:rsidR="0051718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8,4</w:t>
            </w:r>
          </w:p>
        </w:tc>
        <w:tc>
          <w:tcPr>
            <w:tcW w:w="1900" w:type="pct"/>
            <w:tcBorders>
              <w:top w:val="nil"/>
              <w:left w:val="nil"/>
              <w:bottom w:val="single" w:sz="4" w:space="0" w:color="auto"/>
              <w:right w:val="single" w:sz="4" w:space="0" w:color="auto"/>
            </w:tcBorders>
            <w:shd w:val="clear" w:color="auto" w:fill="D6E3BC" w:themeFill="accent3" w:themeFillTint="66"/>
            <w:noWrap/>
            <w:vAlign w:val="center"/>
            <w:hideMark/>
          </w:tcPr>
          <w:p w14:paraId="2DF2E06C" w14:textId="51B4D8A0" w:rsidR="0051718C" w:rsidRPr="00E25BEC" w:rsidRDefault="004A280E" w:rsidP="004E67D1">
            <w:pPr>
              <w:spacing w:after="0" w:line="240" w:lineRule="auto"/>
              <w:jc w:val="both"/>
              <w:rPr>
                <w:rFonts w:eastAsia="Times New Roman" w:cstheme="minorHAnsi"/>
                <w:sz w:val="18"/>
                <w:szCs w:val="18"/>
                <w:highlight w:val="yellow"/>
                <w:lang w:eastAsia="es-CL"/>
              </w:rPr>
            </w:pPr>
            <w:r>
              <w:rPr>
                <w:rFonts w:eastAsia="Times New Roman" w:cstheme="minorHAnsi"/>
                <w:sz w:val="18"/>
                <w:szCs w:val="18"/>
                <w:lang w:eastAsia="es-CL"/>
              </w:rPr>
              <w:t>Percentil 66 superior</w:t>
            </w:r>
            <w:r w:rsidRPr="00A342AC">
              <w:rPr>
                <w:rFonts w:eastAsia="Times New Roman" w:cstheme="minorHAnsi"/>
                <w:sz w:val="18"/>
                <w:szCs w:val="18"/>
                <w:lang w:eastAsia="es-CL"/>
              </w:rPr>
              <w:t xml:space="preserve">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A71930" w:rsidRPr="006C6B41" w14:paraId="2C0A53C8" w14:textId="77777777" w:rsidTr="00B862E1">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39CD6C3" w14:textId="77777777" w:rsidR="00A71930" w:rsidRPr="006C6B41" w:rsidRDefault="00A71930"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Sílice</w:t>
            </w:r>
          </w:p>
        </w:tc>
        <w:tc>
          <w:tcPr>
            <w:tcW w:w="377" w:type="pct"/>
            <w:tcBorders>
              <w:top w:val="nil"/>
              <w:left w:val="nil"/>
              <w:bottom w:val="single" w:sz="4" w:space="0" w:color="auto"/>
              <w:right w:val="single" w:sz="4" w:space="0" w:color="auto"/>
            </w:tcBorders>
            <w:shd w:val="clear" w:color="auto" w:fill="auto"/>
            <w:vAlign w:val="center"/>
            <w:hideMark/>
          </w:tcPr>
          <w:p w14:paraId="72E7BEEB" w14:textId="77777777" w:rsidR="00A71930" w:rsidRPr="006C6B41" w:rsidRDefault="00A71930"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3F943389" w14:textId="3FB77B1A" w:rsidR="00A71930" w:rsidRPr="00E25BEC" w:rsidRDefault="00A71930"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tcPr>
          <w:p w14:paraId="3389D37B" w14:textId="7CFA74F3" w:rsidR="00A71930" w:rsidRPr="00E25BEC" w:rsidRDefault="00A71930"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tcPr>
          <w:p w14:paraId="4982DED0" w14:textId="2F658CAF" w:rsidR="00A71930" w:rsidRPr="00E25BEC" w:rsidRDefault="00A71930"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tcPr>
          <w:p w14:paraId="3CAAB631" w14:textId="65D2D988" w:rsidR="00A71930" w:rsidRPr="00E25BEC" w:rsidRDefault="00A71930"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&lt; 1,00</w:t>
            </w:r>
          </w:p>
        </w:tc>
        <w:tc>
          <w:tcPr>
            <w:tcW w:w="270" w:type="pct"/>
            <w:tcBorders>
              <w:top w:val="nil"/>
              <w:left w:val="nil"/>
              <w:bottom w:val="single" w:sz="4" w:space="0" w:color="auto"/>
              <w:right w:val="single" w:sz="4" w:space="0" w:color="auto"/>
            </w:tcBorders>
            <w:shd w:val="clear" w:color="auto" w:fill="auto"/>
            <w:noWrap/>
            <w:vAlign w:val="center"/>
          </w:tcPr>
          <w:p w14:paraId="7C1C4D77" w14:textId="64F02CF1" w:rsidR="00A71930" w:rsidRPr="00E25BEC" w:rsidRDefault="00A71930"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64D4BC00" w14:textId="77777777" w:rsidR="00A71930" w:rsidRPr="00E25BEC" w:rsidRDefault="00A71930"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1,80</w:t>
            </w:r>
          </w:p>
        </w:tc>
        <w:tc>
          <w:tcPr>
            <w:tcW w:w="378" w:type="pct"/>
            <w:tcBorders>
              <w:top w:val="nil"/>
              <w:left w:val="nil"/>
              <w:bottom w:val="single" w:sz="4" w:space="0" w:color="auto"/>
              <w:right w:val="single" w:sz="4" w:space="0" w:color="auto"/>
            </w:tcBorders>
            <w:shd w:val="clear" w:color="auto" w:fill="auto"/>
            <w:noWrap/>
            <w:vAlign w:val="center"/>
          </w:tcPr>
          <w:p w14:paraId="503D29E2" w14:textId="3520F348" w:rsidR="00A71930" w:rsidRPr="00E25BEC" w:rsidRDefault="00A71930"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Pr="00E25BEC">
              <w:rPr>
                <w:rFonts w:eastAsia="Times New Roman" w:cstheme="minorHAnsi"/>
                <w:sz w:val="18"/>
                <w:szCs w:val="18"/>
                <w:lang w:eastAsia="es-CL"/>
              </w:rPr>
              <w:t>55,6</w:t>
            </w:r>
          </w:p>
        </w:tc>
        <w:tc>
          <w:tcPr>
            <w:tcW w:w="1900" w:type="pct"/>
            <w:tcBorders>
              <w:top w:val="nil"/>
              <w:left w:val="nil"/>
              <w:bottom w:val="single" w:sz="4" w:space="0" w:color="auto"/>
              <w:right w:val="single" w:sz="4" w:space="0" w:color="auto"/>
            </w:tcBorders>
            <w:shd w:val="clear" w:color="auto" w:fill="auto"/>
            <w:noWrap/>
            <w:vAlign w:val="center"/>
            <w:hideMark/>
          </w:tcPr>
          <w:p w14:paraId="557CB3CB" w14:textId="18519D8C" w:rsidR="00A71930" w:rsidRPr="008E1A63" w:rsidRDefault="00A71930"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B862E1" w:rsidRPr="006C6B41" w14:paraId="59E0FCDB" w14:textId="77777777" w:rsidTr="004A280E">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33CDBC0" w14:textId="77777777" w:rsidR="00045BCC" w:rsidRPr="006C6B41" w:rsidRDefault="00045BC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DQO</w:t>
            </w:r>
          </w:p>
        </w:tc>
        <w:tc>
          <w:tcPr>
            <w:tcW w:w="377" w:type="pct"/>
            <w:tcBorders>
              <w:top w:val="nil"/>
              <w:left w:val="nil"/>
              <w:bottom w:val="single" w:sz="4" w:space="0" w:color="auto"/>
              <w:right w:val="single" w:sz="4" w:space="0" w:color="auto"/>
            </w:tcBorders>
            <w:shd w:val="clear" w:color="auto" w:fill="auto"/>
            <w:vAlign w:val="center"/>
            <w:hideMark/>
          </w:tcPr>
          <w:p w14:paraId="70C72226" w14:textId="77777777" w:rsidR="00045BCC" w:rsidRPr="006C6B41" w:rsidRDefault="00045BC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2275FDFF" w14:textId="5302A11C" w:rsidR="00045BC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23" w:type="pct"/>
            <w:tcBorders>
              <w:top w:val="nil"/>
              <w:left w:val="nil"/>
              <w:bottom w:val="single" w:sz="4" w:space="0" w:color="auto"/>
              <w:right w:val="single" w:sz="4" w:space="0" w:color="auto"/>
            </w:tcBorders>
            <w:shd w:val="clear" w:color="auto" w:fill="auto"/>
            <w:noWrap/>
            <w:vAlign w:val="center"/>
          </w:tcPr>
          <w:p w14:paraId="239DF296" w14:textId="4A7F3901" w:rsidR="00045BC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23" w:type="pct"/>
            <w:tcBorders>
              <w:top w:val="nil"/>
              <w:left w:val="nil"/>
              <w:bottom w:val="single" w:sz="4" w:space="0" w:color="auto"/>
              <w:right w:val="single" w:sz="4" w:space="0" w:color="auto"/>
            </w:tcBorders>
            <w:shd w:val="clear" w:color="auto" w:fill="auto"/>
            <w:noWrap/>
            <w:vAlign w:val="center"/>
          </w:tcPr>
          <w:p w14:paraId="7D701AE3" w14:textId="22A7C27E"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5,08</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50C471B9" w14:textId="18DD2176"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D6E3BC" w:themeFill="accent3" w:themeFillTint="66"/>
            <w:noWrap/>
            <w:vAlign w:val="center"/>
          </w:tcPr>
          <w:p w14:paraId="1B4B9868" w14:textId="1EBD1293" w:rsidR="00045BC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23" w:type="pct"/>
            <w:tcBorders>
              <w:top w:val="nil"/>
              <w:left w:val="nil"/>
              <w:bottom w:val="single" w:sz="4" w:space="0" w:color="auto"/>
              <w:right w:val="single" w:sz="4" w:space="0" w:color="auto"/>
            </w:tcBorders>
            <w:shd w:val="clear" w:color="auto" w:fill="auto"/>
            <w:noWrap/>
            <w:vAlign w:val="center"/>
            <w:hideMark/>
          </w:tcPr>
          <w:p w14:paraId="3E228B39" w14:textId="423D3FC6" w:rsidR="00045BCC" w:rsidRPr="00E25BEC" w:rsidRDefault="00045BC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5,0</w:t>
            </w:r>
          </w:p>
        </w:tc>
        <w:tc>
          <w:tcPr>
            <w:tcW w:w="378" w:type="pct"/>
            <w:tcBorders>
              <w:top w:val="nil"/>
              <w:left w:val="nil"/>
              <w:bottom w:val="single" w:sz="4" w:space="0" w:color="auto"/>
              <w:right w:val="single" w:sz="4" w:space="0" w:color="auto"/>
            </w:tcBorders>
            <w:shd w:val="clear" w:color="auto" w:fill="D6E3BC" w:themeFill="accent3" w:themeFillTint="66"/>
            <w:noWrap/>
            <w:vAlign w:val="center"/>
          </w:tcPr>
          <w:p w14:paraId="4E43E173" w14:textId="25185CC9" w:rsidR="00045BCC" w:rsidRPr="00E25BEC" w:rsidRDefault="004A280E"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60,0</w:t>
            </w:r>
          </w:p>
        </w:tc>
        <w:tc>
          <w:tcPr>
            <w:tcW w:w="1900" w:type="pct"/>
            <w:tcBorders>
              <w:top w:val="nil"/>
              <w:left w:val="nil"/>
              <w:bottom w:val="single" w:sz="4" w:space="0" w:color="auto"/>
              <w:right w:val="single" w:sz="4" w:space="0" w:color="auto"/>
            </w:tcBorders>
            <w:shd w:val="clear" w:color="auto" w:fill="D6E3BC" w:themeFill="accent3" w:themeFillTint="66"/>
            <w:noWrap/>
            <w:vAlign w:val="center"/>
            <w:hideMark/>
          </w:tcPr>
          <w:p w14:paraId="1D2CC728" w14:textId="40F578EE" w:rsidR="00045BCC" w:rsidRPr="008E1A63" w:rsidRDefault="004A280E"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66 superior</w:t>
            </w:r>
            <w:r w:rsidRPr="00A342AC">
              <w:rPr>
                <w:rFonts w:eastAsia="Times New Roman" w:cstheme="minorHAnsi"/>
                <w:sz w:val="18"/>
                <w:szCs w:val="18"/>
                <w:lang w:eastAsia="es-CL"/>
              </w:rPr>
              <w:t xml:space="preserve">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6C6B41" w14:paraId="18B4082A"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75147A9" w14:textId="77777777" w:rsidR="00045BCC" w:rsidRPr="006C6B41" w:rsidRDefault="00045BC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Transparencia</w:t>
            </w:r>
          </w:p>
        </w:tc>
        <w:tc>
          <w:tcPr>
            <w:tcW w:w="377" w:type="pct"/>
            <w:tcBorders>
              <w:top w:val="nil"/>
              <w:left w:val="nil"/>
              <w:bottom w:val="single" w:sz="4" w:space="0" w:color="auto"/>
              <w:right w:val="single" w:sz="4" w:space="0" w:color="auto"/>
            </w:tcBorders>
            <w:shd w:val="clear" w:color="auto" w:fill="auto"/>
            <w:vAlign w:val="center"/>
            <w:hideMark/>
          </w:tcPr>
          <w:p w14:paraId="7436D9A9" w14:textId="77777777" w:rsidR="00045BCC" w:rsidRPr="006C6B41" w:rsidRDefault="00045BC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w:t>
            </w:r>
          </w:p>
        </w:tc>
        <w:tc>
          <w:tcPr>
            <w:tcW w:w="324" w:type="pct"/>
            <w:tcBorders>
              <w:top w:val="nil"/>
              <w:left w:val="nil"/>
              <w:bottom w:val="single" w:sz="4" w:space="0" w:color="auto"/>
              <w:right w:val="single" w:sz="4" w:space="0" w:color="auto"/>
            </w:tcBorders>
            <w:shd w:val="clear" w:color="auto" w:fill="auto"/>
            <w:noWrap/>
            <w:vAlign w:val="center"/>
          </w:tcPr>
          <w:p w14:paraId="77491C3B" w14:textId="5D3E498E"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17,5</w:t>
            </w:r>
          </w:p>
        </w:tc>
        <w:tc>
          <w:tcPr>
            <w:tcW w:w="323" w:type="pct"/>
            <w:tcBorders>
              <w:top w:val="nil"/>
              <w:left w:val="nil"/>
              <w:bottom w:val="single" w:sz="4" w:space="0" w:color="auto"/>
              <w:right w:val="single" w:sz="4" w:space="0" w:color="auto"/>
            </w:tcBorders>
            <w:shd w:val="clear" w:color="auto" w:fill="auto"/>
            <w:noWrap/>
            <w:vAlign w:val="center"/>
          </w:tcPr>
          <w:p w14:paraId="4ACCFC98" w14:textId="3998A920"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9,5</w:t>
            </w:r>
          </w:p>
        </w:tc>
        <w:tc>
          <w:tcPr>
            <w:tcW w:w="323" w:type="pct"/>
            <w:tcBorders>
              <w:top w:val="nil"/>
              <w:left w:val="nil"/>
              <w:bottom w:val="single" w:sz="4" w:space="0" w:color="auto"/>
              <w:right w:val="single" w:sz="4" w:space="0" w:color="auto"/>
            </w:tcBorders>
            <w:shd w:val="clear" w:color="auto" w:fill="auto"/>
            <w:noWrap/>
            <w:vAlign w:val="center"/>
          </w:tcPr>
          <w:p w14:paraId="3503221F" w14:textId="309CF09D"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15,0</w:t>
            </w:r>
          </w:p>
        </w:tc>
        <w:tc>
          <w:tcPr>
            <w:tcW w:w="324" w:type="pct"/>
            <w:tcBorders>
              <w:top w:val="nil"/>
              <w:left w:val="nil"/>
              <w:bottom w:val="single" w:sz="4" w:space="0" w:color="auto"/>
              <w:right w:val="single" w:sz="4" w:space="0" w:color="auto"/>
            </w:tcBorders>
            <w:shd w:val="clear" w:color="auto" w:fill="auto"/>
            <w:noWrap/>
            <w:vAlign w:val="center"/>
          </w:tcPr>
          <w:p w14:paraId="5440BD00" w14:textId="0FC79586"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12,0</w:t>
            </w:r>
          </w:p>
        </w:tc>
        <w:tc>
          <w:tcPr>
            <w:tcW w:w="270" w:type="pct"/>
            <w:tcBorders>
              <w:top w:val="nil"/>
              <w:left w:val="nil"/>
              <w:bottom w:val="single" w:sz="4" w:space="0" w:color="auto"/>
              <w:right w:val="single" w:sz="4" w:space="0" w:color="auto"/>
            </w:tcBorders>
            <w:shd w:val="clear" w:color="auto" w:fill="E5B8B7" w:themeFill="accent2" w:themeFillTint="66"/>
            <w:noWrap/>
            <w:vAlign w:val="center"/>
          </w:tcPr>
          <w:p w14:paraId="529F9C9D" w14:textId="76BFEB07"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9,5</w:t>
            </w:r>
          </w:p>
        </w:tc>
        <w:tc>
          <w:tcPr>
            <w:tcW w:w="323" w:type="pct"/>
            <w:tcBorders>
              <w:top w:val="nil"/>
              <w:left w:val="nil"/>
              <w:bottom w:val="single" w:sz="4" w:space="0" w:color="auto"/>
              <w:right w:val="single" w:sz="4" w:space="0" w:color="auto"/>
            </w:tcBorders>
            <w:shd w:val="clear" w:color="auto" w:fill="auto"/>
            <w:noWrap/>
            <w:vAlign w:val="center"/>
            <w:hideMark/>
          </w:tcPr>
          <w:p w14:paraId="5048174A" w14:textId="77777777" w:rsidR="00045BCC" w:rsidRPr="00E25BEC" w:rsidRDefault="00045BC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 12,5</w:t>
            </w:r>
          </w:p>
        </w:tc>
        <w:tc>
          <w:tcPr>
            <w:tcW w:w="378" w:type="pct"/>
            <w:tcBorders>
              <w:top w:val="nil"/>
              <w:left w:val="nil"/>
              <w:bottom w:val="single" w:sz="4" w:space="0" w:color="auto"/>
              <w:right w:val="single" w:sz="4" w:space="0" w:color="auto"/>
            </w:tcBorders>
            <w:shd w:val="clear" w:color="auto" w:fill="E5B8B7" w:themeFill="accent2" w:themeFillTint="66"/>
            <w:noWrap/>
            <w:vAlign w:val="center"/>
          </w:tcPr>
          <w:p w14:paraId="78B24D11" w14:textId="67EA6D57" w:rsidR="00045BCC" w:rsidRPr="00E25BEC" w:rsidRDefault="00045BCC"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76,0</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6B43878C" w14:textId="34E68690" w:rsidR="00045BCC" w:rsidRPr="008E1A63" w:rsidRDefault="00045BCC"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33 </w:t>
            </w:r>
            <w:r w:rsidRPr="00A342AC">
              <w:rPr>
                <w:rFonts w:eastAsia="Times New Roman" w:cstheme="minorHAnsi"/>
                <w:sz w:val="18"/>
                <w:szCs w:val="18"/>
                <w:lang w:eastAsia="es-CL"/>
              </w:rPr>
              <w:t xml:space="preserve">inferior al umbral </w:t>
            </w:r>
            <w:r>
              <w:rPr>
                <w:rFonts w:eastAsia="Times New Roman" w:cstheme="minorHAnsi"/>
                <w:sz w:val="18"/>
                <w:szCs w:val="18"/>
                <w:lang w:eastAsia="es-CL"/>
              </w:rPr>
              <w:t>mínimo</w:t>
            </w:r>
            <w:r w:rsidRPr="00A342AC">
              <w:rPr>
                <w:rFonts w:eastAsia="Times New Roman" w:cstheme="minorHAnsi"/>
                <w:sz w:val="18"/>
                <w:szCs w:val="18"/>
                <w:lang w:eastAsia="es-CL"/>
              </w:rPr>
              <w:t xml:space="preserve">,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r w:rsidR="00B862E1" w:rsidRPr="006C6B41" w14:paraId="641F9FDE"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DA9E1F0" w14:textId="77777777" w:rsidR="00045BCC" w:rsidRPr="006C6B41" w:rsidRDefault="00045BC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Nitrógeno Total </w:t>
            </w:r>
          </w:p>
        </w:tc>
        <w:tc>
          <w:tcPr>
            <w:tcW w:w="377" w:type="pct"/>
            <w:tcBorders>
              <w:top w:val="nil"/>
              <w:left w:val="nil"/>
              <w:bottom w:val="single" w:sz="4" w:space="0" w:color="auto"/>
              <w:right w:val="single" w:sz="4" w:space="0" w:color="auto"/>
            </w:tcBorders>
            <w:shd w:val="clear" w:color="auto" w:fill="auto"/>
            <w:vAlign w:val="center"/>
            <w:hideMark/>
          </w:tcPr>
          <w:p w14:paraId="094D9440" w14:textId="77777777" w:rsidR="00045BCC" w:rsidRPr="006C6B41" w:rsidRDefault="00045BC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tcPr>
          <w:p w14:paraId="003D097C" w14:textId="5A435F5A"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tcPr>
          <w:p w14:paraId="40A1904C" w14:textId="709E1EEC"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tcPr>
          <w:p w14:paraId="11297A92" w14:textId="5E2EB96A"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tcPr>
          <w:p w14:paraId="7F4FF56C" w14:textId="38886E10"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270" w:type="pct"/>
            <w:tcBorders>
              <w:top w:val="nil"/>
              <w:left w:val="nil"/>
              <w:bottom w:val="single" w:sz="4" w:space="0" w:color="auto"/>
              <w:right w:val="single" w:sz="4" w:space="0" w:color="auto"/>
            </w:tcBorders>
            <w:shd w:val="clear" w:color="auto" w:fill="F2F2F2" w:themeFill="background1" w:themeFillShade="F2"/>
            <w:noWrap/>
            <w:vAlign w:val="center"/>
          </w:tcPr>
          <w:p w14:paraId="39872DE4" w14:textId="5F2AB2B0"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23" w:type="pct"/>
            <w:tcBorders>
              <w:top w:val="nil"/>
              <w:left w:val="nil"/>
              <w:bottom w:val="single" w:sz="4" w:space="0" w:color="auto"/>
              <w:right w:val="single" w:sz="4" w:space="0" w:color="auto"/>
            </w:tcBorders>
            <w:shd w:val="clear" w:color="auto" w:fill="auto"/>
            <w:noWrap/>
            <w:vAlign w:val="center"/>
            <w:hideMark/>
          </w:tcPr>
          <w:p w14:paraId="11F84ED6" w14:textId="77777777" w:rsidR="00045BCC" w:rsidRPr="00E25BEC" w:rsidRDefault="00045BC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0,13</w:t>
            </w:r>
          </w:p>
        </w:tc>
        <w:tc>
          <w:tcPr>
            <w:tcW w:w="378" w:type="pct"/>
            <w:tcBorders>
              <w:top w:val="nil"/>
              <w:left w:val="nil"/>
              <w:bottom w:val="single" w:sz="4" w:space="0" w:color="auto"/>
              <w:right w:val="single" w:sz="4" w:space="0" w:color="auto"/>
            </w:tcBorders>
            <w:shd w:val="clear" w:color="auto" w:fill="F2F2F2" w:themeFill="background1" w:themeFillShade="F2"/>
            <w:noWrap/>
            <w:vAlign w:val="center"/>
          </w:tcPr>
          <w:p w14:paraId="7DF51465" w14:textId="570F581E"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F2F2F2" w:themeFill="background1" w:themeFillShade="F2"/>
            <w:noWrap/>
            <w:vAlign w:val="center"/>
            <w:hideMark/>
          </w:tcPr>
          <w:p w14:paraId="3E1C70C9" w14:textId="5A467E73" w:rsidR="00045BCC" w:rsidRPr="00E25BEC" w:rsidRDefault="00045BCC" w:rsidP="0008528C">
            <w:pPr>
              <w:spacing w:after="0" w:line="240" w:lineRule="auto"/>
              <w:jc w:val="both"/>
              <w:rPr>
                <w:rFonts w:eastAsia="Times New Roman" w:cstheme="minorHAnsi"/>
                <w:sz w:val="18"/>
                <w:szCs w:val="18"/>
                <w:highlight w:val="yellow"/>
                <w:lang w:eastAsia="es-CL"/>
              </w:rPr>
            </w:pPr>
            <w:r>
              <w:rPr>
                <w:rFonts w:eastAsia="Times New Roman" w:cs="Times New Roman"/>
                <w:color w:val="000000"/>
                <w:sz w:val="18"/>
                <w:szCs w:val="18"/>
                <w:lang w:eastAsia="es-CL"/>
              </w:rPr>
              <w:t>Información insuficiente para realizar evaluación.</w:t>
            </w:r>
          </w:p>
        </w:tc>
      </w:tr>
      <w:tr w:rsidR="00B862E1" w:rsidRPr="006C6B41" w14:paraId="4C161786"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C44E11D" w14:textId="77777777" w:rsidR="00045BCC" w:rsidRPr="006C6B41" w:rsidRDefault="00045BCC"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Fósforo Total </w:t>
            </w:r>
          </w:p>
        </w:tc>
        <w:tc>
          <w:tcPr>
            <w:tcW w:w="377" w:type="pct"/>
            <w:tcBorders>
              <w:top w:val="nil"/>
              <w:left w:val="nil"/>
              <w:bottom w:val="single" w:sz="4" w:space="0" w:color="auto"/>
              <w:right w:val="single" w:sz="4" w:space="0" w:color="auto"/>
            </w:tcBorders>
            <w:shd w:val="clear" w:color="auto" w:fill="auto"/>
            <w:vAlign w:val="center"/>
            <w:hideMark/>
          </w:tcPr>
          <w:p w14:paraId="697CEABA" w14:textId="77777777" w:rsidR="00045BCC" w:rsidRPr="006C6B41" w:rsidRDefault="00045BCC"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tcPr>
          <w:p w14:paraId="7845CF90" w14:textId="5B0AD748"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tcPr>
          <w:p w14:paraId="2938BA08" w14:textId="65501E78"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tcPr>
          <w:p w14:paraId="00457BFC" w14:textId="01077EE0"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tcPr>
          <w:p w14:paraId="04B21312" w14:textId="3E43FAA1"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270" w:type="pct"/>
            <w:tcBorders>
              <w:top w:val="nil"/>
              <w:left w:val="nil"/>
              <w:bottom w:val="single" w:sz="4" w:space="0" w:color="auto"/>
              <w:right w:val="single" w:sz="4" w:space="0" w:color="auto"/>
            </w:tcBorders>
            <w:shd w:val="clear" w:color="auto" w:fill="F2F2F2" w:themeFill="background1" w:themeFillShade="F2"/>
            <w:noWrap/>
            <w:vAlign w:val="center"/>
          </w:tcPr>
          <w:p w14:paraId="3E924693" w14:textId="0C0A45F0"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23" w:type="pct"/>
            <w:tcBorders>
              <w:top w:val="nil"/>
              <w:left w:val="nil"/>
              <w:bottom w:val="single" w:sz="4" w:space="0" w:color="auto"/>
              <w:right w:val="single" w:sz="4" w:space="0" w:color="auto"/>
            </w:tcBorders>
            <w:shd w:val="clear" w:color="auto" w:fill="auto"/>
            <w:noWrap/>
            <w:vAlign w:val="center"/>
            <w:hideMark/>
          </w:tcPr>
          <w:p w14:paraId="0CAA3D9F" w14:textId="77777777" w:rsidR="00045BCC" w:rsidRPr="00E25BEC" w:rsidRDefault="00045BCC"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0,01</w:t>
            </w:r>
          </w:p>
        </w:tc>
        <w:tc>
          <w:tcPr>
            <w:tcW w:w="378" w:type="pct"/>
            <w:tcBorders>
              <w:top w:val="nil"/>
              <w:left w:val="nil"/>
              <w:bottom w:val="single" w:sz="4" w:space="0" w:color="auto"/>
              <w:right w:val="single" w:sz="4" w:space="0" w:color="auto"/>
            </w:tcBorders>
            <w:shd w:val="clear" w:color="auto" w:fill="F2F2F2" w:themeFill="background1" w:themeFillShade="F2"/>
            <w:noWrap/>
            <w:vAlign w:val="center"/>
          </w:tcPr>
          <w:p w14:paraId="7A0AC3A4" w14:textId="3728906A" w:rsidR="00045BCC" w:rsidRPr="00E25BEC" w:rsidRDefault="00045BCC" w:rsidP="0008528C">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F2F2F2" w:themeFill="background1" w:themeFillShade="F2"/>
            <w:noWrap/>
            <w:vAlign w:val="center"/>
            <w:hideMark/>
          </w:tcPr>
          <w:p w14:paraId="0A006457" w14:textId="33521023" w:rsidR="00045BCC" w:rsidRPr="008E1A63" w:rsidRDefault="00045BCC" w:rsidP="0008528C">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Información insuficiente para realizar evaluación.</w:t>
            </w:r>
          </w:p>
        </w:tc>
      </w:tr>
      <w:tr w:rsidR="00B862E1" w:rsidRPr="006C6B41" w14:paraId="31E75BAC"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691592F" w14:textId="77777777" w:rsidR="00E450CA" w:rsidRPr="006C6B41" w:rsidRDefault="00E450CA" w:rsidP="0008528C">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Clorofila "a" </w:t>
            </w:r>
          </w:p>
        </w:tc>
        <w:tc>
          <w:tcPr>
            <w:tcW w:w="377" w:type="pct"/>
            <w:tcBorders>
              <w:top w:val="nil"/>
              <w:left w:val="nil"/>
              <w:bottom w:val="single" w:sz="4" w:space="0" w:color="auto"/>
              <w:right w:val="single" w:sz="4" w:space="0" w:color="auto"/>
            </w:tcBorders>
            <w:shd w:val="clear" w:color="auto" w:fill="auto"/>
            <w:vAlign w:val="center"/>
            <w:hideMark/>
          </w:tcPr>
          <w:p w14:paraId="111709F6" w14:textId="77777777" w:rsidR="00E450CA" w:rsidRPr="006C6B41" w:rsidRDefault="00E450CA" w:rsidP="0008528C">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μg/L</w:t>
            </w:r>
          </w:p>
        </w:tc>
        <w:tc>
          <w:tcPr>
            <w:tcW w:w="324" w:type="pct"/>
            <w:tcBorders>
              <w:top w:val="nil"/>
              <w:left w:val="nil"/>
              <w:bottom w:val="single" w:sz="4" w:space="0" w:color="auto"/>
              <w:right w:val="single" w:sz="4" w:space="0" w:color="auto"/>
            </w:tcBorders>
            <w:shd w:val="clear" w:color="auto" w:fill="auto"/>
            <w:noWrap/>
            <w:vAlign w:val="center"/>
          </w:tcPr>
          <w:p w14:paraId="3BE5EA73" w14:textId="2756BBB2"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1,17</w:t>
            </w:r>
          </w:p>
        </w:tc>
        <w:tc>
          <w:tcPr>
            <w:tcW w:w="323" w:type="pct"/>
            <w:tcBorders>
              <w:top w:val="nil"/>
              <w:left w:val="nil"/>
              <w:bottom w:val="single" w:sz="4" w:space="0" w:color="auto"/>
              <w:right w:val="single" w:sz="4" w:space="0" w:color="auto"/>
            </w:tcBorders>
            <w:shd w:val="clear" w:color="auto" w:fill="auto"/>
            <w:noWrap/>
            <w:vAlign w:val="center"/>
          </w:tcPr>
          <w:p w14:paraId="7E600D93" w14:textId="456B63D2"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1,58</w:t>
            </w:r>
          </w:p>
        </w:tc>
        <w:tc>
          <w:tcPr>
            <w:tcW w:w="323" w:type="pct"/>
            <w:tcBorders>
              <w:top w:val="nil"/>
              <w:left w:val="nil"/>
              <w:bottom w:val="single" w:sz="4" w:space="0" w:color="auto"/>
              <w:right w:val="single" w:sz="4" w:space="0" w:color="auto"/>
            </w:tcBorders>
            <w:shd w:val="clear" w:color="auto" w:fill="auto"/>
            <w:noWrap/>
            <w:vAlign w:val="center"/>
          </w:tcPr>
          <w:p w14:paraId="45F5AB66" w14:textId="43E1460E"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0,44</w:t>
            </w:r>
          </w:p>
        </w:tc>
        <w:tc>
          <w:tcPr>
            <w:tcW w:w="324" w:type="pct"/>
            <w:tcBorders>
              <w:top w:val="nil"/>
              <w:left w:val="nil"/>
              <w:bottom w:val="single" w:sz="4" w:space="0" w:color="auto"/>
              <w:right w:val="single" w:sz="4" w:space="0" w:color="auto"/>
            </w:tcBorders>
            <w:shd w:val="clear" w:color="auto" w:fill="auto"/>
            <w:noWrap/>
            <w:vAlign w:val="center"/>
          </w:tcPr>
          <w:p w14:paraId="7CBD5094" w14:textId="34496DF7"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2,68</w:t>
            </w:r>
          </w:p>
        </w:tc>
        <w:tc>
          <w:tcPr>
            <w:tcW w:w="270" w:type="pct"/>
            <w:tcBorders>
              <w:top w:val="nil"/>
              <w:left w:val="nil"/>
              <w:bottom w:val="single" w:sz="4" w:space="0" w:color="auto"/>
              <w:right w:val="single" w:sz="4" w:space="0" w:color="auto"/>
            </w:tcBorders>
            <w:shd w:val="clear" w:color="auto" w:fill="E5B8B7" w:themeFill="accent2" w:themeFillTint="66"/>
            <w:noWrap/>
            <w:vAlign w:val="center"/>
          </w:tcPr>
          <w:p w14:paraId="05C92685" w14:textId="000C5F45"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1,58</w:t>
            </w:r>
          </w:p>
        </w:tc>
        <w:tc>
          <w:tcPr>
            <w:tcW w:w="323" w:type="pct"/>
            <w:tcBorders>
              <w:top w:val="nil"/>
              <w:left w:val="nil"/>
              <w:bottom w:val="single" w:sz="4" w:space="0" w:color="auto"/>
              <w:right w:val="single" w:sz="4" w:space="0" w:color="auto"/>
            </w:tcBorders>
            <w:shd w:val="clear" w:color="auto" w:fill="auto"/>
            <w:noWrap/>
            <w:vAlign w:val="center"/>
            <w:hideMark/>
          </w:tcPr>
          <w:p w14:paraId="10D76D3F" w14:textId="77777777" w:rsidR="00E450CA" w:rsidRPr="00E25BEC" w:rsidRDefault="00E450CA" w:rsidP="0008528C">
            <w:pPr>
              <w:spacing w:after="0" w:line="240" w:lineRule="auto"/>
              <w:jc w:val="center"/>
              <w:rPr>
                <w:rFonts w:eastAsia="Times New Roman" w:cstheme="minorHAnsi"/>
                <w:b/>
                <w:bCs/>
                <w:sz w:val="18"/>
                <w:szCs w:val="18"/>
                <w:lang w:eastAsia="es-CL"/>
              </w:rPr>
            </w:pPr>
            <w:r w:rsidRPr="00E25BEC">
              <w:rPr>
                <w:rFonts w:eastAsia="Times New Roman" w:cstheme="minorHAnsi"/>
                <w:b/>
                <w:bCs/>
                <w:sz w:val="18"/>
                <w:szCs w:val="18"/>
                <w:lang w:eastAsia="es-CL"/>
              </w:rPr>
              <w:t>1,4</w:t>
            </w:r>
          </w:p>
        </w:tc>
        <w:tc>
          <w:tcPr>
            <w:tcW w:w="378" w:type="pct"/>
            <w:tcBorders>
              <w:top w:val="nil"/>
              <w:left w:val="nil"/>
              <w:bottom w:val="single" w:sz="4" w:space="0" w:color="auto"/>
              <w:right w:val="single" w:sz="4" w:space="0" w:color="auto"/>
            </w:tcBorders>
            <w:shd w:val="clear" w:color="auto" w:fill="E5B8B7" w:themeFill="accent2" w:themeFillTint="66"/>
            <w:noWrap/>
            <w:vAlign w:val="center"/>
          </w:tcPr>
          <w:p w14:paraId="3386D4D1" w14:textId="3952C71B" w:rsidR="00E450CA" w:rsidRPr="00E25BEC" w:rsidRDefault="00E450CA" w:rsidP="0008528C">
            <w:pPr>
              <w:spacing w:after="0" w:line="240" w:lineRule="auto"/>
              <w:jc w:val="center"/>
              <w:rPr>
                <w:rFonts w:eastAsia="Times New Roman" w:cstheme="minorHAnsi"/>
                <w:sz w:val="18"/>
                <w:szCs w:val="18"/>
                <w:lang w:eastAsia="es-CL"/>
              </w:rPr>
            </w:pPr>
            <w:r w:rsidRPr="00E25BEC">
              <w:rPr>
                <w:rFonts w:eastAsia="Times New Roman" w:cstheme="minorHAnsi"/>
                <w:sz w:val="18"/>
                <w:szCs w:val="18"/>
                <w:lang w:eastAsia="es-CL"/>
              </w:rPr>
              <w:t>112,9</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569F21FA" w14:textId="03AA99BB" w:rsidR="00E450CA" w:rsidRPr="008E1A63" w:rsidRDefault="00E450CA" w:rsidP="0008528C">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66 superior</w:t>
            </w:r>
            <w:r w:rsidRPr="00A342AC">
              <w:rPr>
                <w:rFonts w:eastAsia="Times New Roman" w:cstheme="minorHAnsi"/>
                <w:sz w:val="18"/>
                <w:szCs w:val="18"/>
                <w:lang w:eastAsia="es-CL"/>
              </w:rPr>
              <w:t xml:space="preserve"> al umbral máximo,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bl>
    <w:p w14:paraId="60C9462F" w14:textId="77777777" w:rsidR="00EC75A5" w:rsidRDefault="00EC75A5" w:rsidP="00EC75A5">
      <w:pPr>
        <w:rPr>
          <w:sz w:val="2"/>
        </w:rPr>
      </w:pPr>
    </w:p>
    <w:tbl>
      <w:tblPr>
        <w:tblW w:w="5000" w:type="pct"/>
        <w:tblCellMar>
          <w:left w:w="70" w:type="dxa"/>
          <w:right w:w="70" w:type="dxa"/>
        </w:tblCellMar>
        <w:tblLook w:val="04A0" w:firstRow="1" w:lastRow="0" w:firstColumn="1" w:lastColumn="0" w:noHBand="0" w:noVBand="1"/>
      </w:tblPr>
      <w:tblGrid>
        <w:gridCol w:w="1554"/>
        <w:gridCol w:w="376"/>
        <w:gridCol w:w="1554"/>
        <w:gridCol w:w="376"/>
        <w:gridCol w:w="1556"/>
        <w:gridCol w:w="376"/>
        <w:gridCol w:w="1556"/>
        <w:gridCol w:w="376"/>
        <w:gridCol w:w="1556"/>
        <w:gridCol w:w="376"/>
        <w:gridCol w:w="1556"/>
        <w:gridCol w:w="376"/>
        <w:gridCol w:w="1556"/>
      </w:tblGrid>
      <w:tr w:rsidR="00B862E1" w:rsidRPr="0008528C" w14:paraId="6802A15E" w14:textId="77777777" w:rsidTr="006E3D34">
        <w:trPr>
          <w:trHeight w:val="1440"/>
        </w:trPr>
        <w:tc>
          <w:tcPr>
            <w:tcW w:w="59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516952D9" w14:textId="472875B6"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bookmarkStart w:id="50" w:name="_Ref520123506"/>
            <w:r w:rsidRPr="004A6D35">
              <w:rPr>
                <w:rFonts w:ascii="Calibri" w:eastAsia="Times New Roman" w:hAnsi="Calibri" w:cs="Calibri"/>
                <w:color w:val="000000"/>
                <w:sz w:val="18"/>
                <w:szCs w:val="18"/>
                <w:lang w:eastAsia="es-CL"/>
              </w:rPr>
              <w:t>Parámetro sin medición.</w:t>
            </w:r>
          </w:p>
        </w:tc>
        <w:tc>
          <w:tcPr>
            <w:tcW w:w="143" w:type="pct"/>
            <w:tcBorders>
              <w:top w:val="nil"/>
              <w:left w:val="nil"/>
              <w:bottom w:val="nil"/>
              <w:right w:val="nil"/>
            </w:tcBorders>
            <w:shd w:val="clear" w:color="000000" w:fill="FFFFFF"/>
            <w:vAlign w:val="center"/>
            <w:hideMark/>
          </w:tcPr>
          <w:p w14:paraId="509C3A81" w14:textId="771BD64F"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CCC0D9"/>
            <w:vAlign w:val="center"/>
            <w:hideMark/>
          </w:tcPr>
          <w:p w14:paraId="147D4161" w14:textId="5D4B4540"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Dato inv</w:t>
            </w:r>
            <w:r>
              <w:rPr>
                <w:rFonts w:ascii="Calibri" w:eastAsia="Times New Roman" w:hAnsi="Calibri" w:cs="Calibri"/>
                <w:color w:val="000000"/>
                <w:sz w:val="18"/>
                <w:szCs w:val="18"/>
                <w:lang w:eastAsia="es-CL"/>
              </w:rPr>
              <w:t>á</w:t>
            </w:r>
            <w:r w:rsidRPr="004A6D35">
              <w:rPr>
                <w:rFonts w:ascii="Calibri" w:eastAsia="Times New Roman" w:hAnsi="Calibri" w:cs="Calibri"/>
                <w:color w:val="000000"/>
                <w:sz w:val="18"/>
                <w:szCs w:val="18"/>
                <w:lang w:eastAsia="es-CL"/>
              </w:rPr>
              <w:t>lido por superación de tiempos de preservación.</w:t>
            </w:r>
          </w:p>
        </w:tc>
        <w:tc>
          <w:tcPr>
            <w:tcW w:w="143" w:type="pct"/>
            <w:tcBorders>
              <w:top w:val="nil"/>
              <w:left w:val="nil"/>
              <w:bottom w:val="nil"/>
              <w:right w:val="nil"/>
            </w:tcBorders>
            <w:shd w:val="clear" w:color="000000" w:fill="FFFFFF"/>
            <w:vAlign w:val="center"/>
            <w:hideMark/>
          </w:tcPr>
          <w:p w14:paraId="2441E9E7" w14:textId="1882816F"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0FB6F739" w14:textId="2584BB64"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xml:space="preserve">Dato </w:t>
            </w:r>
            <w:r>
              <w:rPr>
                <w:rFonts w:ascii="Calibri" w:eastAsia="Times New Roman" w:hAnsi="Calibri" w:cs="Calibri"/>
                <w:color w:val="000000"/>
                <w:sz w:val="18"/>
                <w:szCs w:val="18"/>
                <w:lang w:eastAsia="es-CL"/>
              </w:rPr>
              <w:t>inválido</w:t>
            </w:r>
            <w:r w:rsidRPr="004A6D35">
              <w:rPr>
                <w:rFonts w:ascii="Calibri" w:eastAsia="Times New Roman" w:hAnsi="Calibri" w:cs="Calibri"/>
                <w:color w:val="000000"/>
                <w:sz w:val="18"/>
                <w:szCs w:val="18"/>
                <w:lang w:eastAsia="es-CL"/>
              </w:rPr>
              <w:t xml:space="preserve"> por uso de metodología no aprobada.</w:t>
            </w:r>
          </w:p>
        </w:tc>
        <w:tc>
          <w:tcPr>
            <w:tcW w:w="143" w:type="pct"/>
            <w:tcBorders>
              <w:top w:val="nil"/>
              <w:left w:val="nil"/>
              <w:bottom w:val="nil"/>
              <w:right w:val="nil"/>
            </w:tcBorders>
            <w:shd w:val="clear" w:color="000000" w:fill="FFFFFF"/>
            <w:vAlign w:val="center"/>
            <w:hideMark/>
          </w:tcPr>
          <w:p w14:paraId="7936F0F0" w14:textId="087FD641"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C61FF9" w14:textId="7D0CE607"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w:t>
            </w:r>
          </w:p>
        </w:tc>
        <w:tc>
          <w:tcPr>
            <w:tcW w:w="143" w:type="pct"/>
            <w:tcBorders>
              <w:top w:val="nil"/>
              <w:left w:val="nil"/>
              <w:bottom w:val="nil"/>
              <w:right w:val="nil"/>
            </w:tcBorders>
            <w:shd w:val="clear" w:color="000000" w:fill="FFFFFF"/>
            <w:vAlign w:val="center"/>
            <w:hideMark/>
          </w:tcPr>
          <w:p w14:paraId="0AC565CF" w14:textId="50CFC79A"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51DF5B37" w14:textId="212069EA"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 en nivel de advertencia.</w:t>
            </w:r>
          </w:p>
        </w:tc>
        <w:tc>
          <w:tcPr>
            <w:tcW w:w="143" w:type="pct"/>
            <w:tcBorders>
              <w:top w:val="nil"/>
              <w:left w:val="nil"/>
              <w:bottom w:val="nil"/>
              <w:right w:val="nil"/>
            </w:tcBorders>
            <w:shd w:val="clear" w:color="000000" w:fill="FFFFFF"/>
            <w:vAlign w:val="center"/>
            <w:hideMark/>
          </w:tcPr>
          <w:p w14:paraId="00BB1C7C" w14:textId="5BF5EFC8"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E5B8B7"/>
            <w:vAlign w:val="center"/>
            <w:hideMark/>
          </w:tcPr>
          <w:p w14:paraId="254069CF" w14:textId="6FEF168F"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incumplimiento normativo.</w:t>
            </w:r>
          </w:p>
        </w:tc>
        <w:tc>
          <w:tcPr>
            <w:tcW w:w="143" w:type="pct"/>
            <w:tcBorders>
              <w:top w:val="nil"/>
              <w:left w:val="nil"/>
              <w:bottom w:val="nil"/>
              <w:right w:val="nil"/>
            </w:tcBorders>
            <w:shd w:val="clear" w:color="000000" w:fill="FFFFFF"/>
            <w:vAlign w:val="center"/>
            <w:hideMark/>
          </w:tcPr>
          <w:p w14:paraId="3327FCD9" w14:textId="60834112"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C2D69B"/>
            <w:vAlign w:val="center"/>
            <w:hideMark/>
          </w:tcPr>
          <w:p w14:paraId="201BDD39" w14:textId="6FC46FAB"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Análisis referencial.</w:t>
            </w:r>
          </w:p>
        </w:tc>
      </w:tr>
    </w:tbl>
    <w:p w14:paraId="2CF805BD" w14:textId="77777777" w:rsidR="008427CD" w:rsidRDefault="008427CD" w:rsidP="00991A76">
      <w:pPr>
        <w:pStyle w:val="Epgrafe"/>
        <w:spacing w:after="0"/>
      </w:pPr>
    </w:p>
    <w:p w14:paraId="5D462ADD" w14:textId="77777777" w:rsidR="00991A76" w:rsidRDefault="00991A76" w:rsidP="00991A76">
      <w:pPr>
        <w:pStyle w:val="Epgrafe"/>
        <w:spacing w:after="0"/>
      </w:pPr>
      <w:bookmarkStart w:id="51" w:name="_Ref25471035"/>
      <w:r w:rsidRPr="00631393">
        <w:lastRenderedPageBreak/>
        <w:t xml:space="preserve">Tabla </w:t>
      </w:r>
      <w:r w:rsidRPr="008E3ED9">
        <w:fldChar w:fldCharType="begin"/>
      </w:r>
      <w:r w:rsidRPr="00305207">
        <w:instrText xml:space="preserve"> SEQ Tabla \* ARABIC </w:instrText>
      </w:r>
      <w:r w:rsidRPr="008E3ED9">
        <w:fldChar w:fldCharType="separate"/>
      </w:r>
      <w:r w:rsidR="00585C6C">
        <w:rPr>
          <w:noProof/>
        </w:rPr>
        <w:t>15</w:t>
      </w:r>
      <w:r w:rsidRPr="008E3ED9">
        <w:rPr>
          <w:noProof/>
        </w:rPr>
        <w:fldChar w:fldCharType="end"/>
      </w:r>
      <w:bookmarkEnd w:id="50"/>
      <w:bookmarkEnd w:id="51"/>
      <w:r w:rsidRPr="00305207">
        <w:t>. Verificación NSCA Área de Vigilancia Frutillar</w:t>
      </w:r>
    </w:p>
    <w:p w14:paraId="2A8C0B84" w14:textId="77777777" w:rsidR="006C6B41" w:rsidRPr="006C6B41" w:rsidRDefault="006C6B41" w:rsidP="006C6B41">
      <w:pPr>
        <w:rPr>
          <w:sz w:val="2"/>
        </w:rPr>
      </w:pPr>
    </w:p>
    <w:tbl>
      <w:tblPr>
        <w:tblW w:w="5000" w:type="pct"/>
        <w:tblLayout w:type="fixed"/>
        <w:tblCellMar>
          <w:left w:w="70" w:type="dxa"/>
          <w:right w:w="70" w:type="dxa"/>
        </w:tblCellMar>
        <w:tblLook w:val="04A0" w:firstRow="1" w:lastRow="0" w:firstColumn="1" w:lastColumn="0" w:noHBand="0" w:noVBand="1"/>
      </w:tblPr>
      <w:tblGrid>
        <w:gridCol w:w="1203"/>
        <w:gridCol w:w="991"/>
        <w:gridCol w:w="852"/>
        <w:gridCol w:w="849"/>
        <w:gridCol w:w="852"/>
        <w:gridCol w:w="852"/>
        <w:gridCol w:w="707"/>
        <w:gridCol w:w="852"/>
        <w:gridCol w:w="991"/>
        <w:gridCol w:w="4995"/>
      </w:tblGrid>
      <w:tr w:rsidR="00B862E1" w:rsidRPr="006C6B41" w14:paraId="19A35815" w14:textId="77777777" w:rsidTr="006C6B41">
        <w:trPr>
          <w:trHeight w:val="567"/>
        </w:trPr>
        <w:tc>
          <w:tcPr>
            <w:tcW w:w="4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50EE96"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Parámetros</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58DDC17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Unidades</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E54BFD0" w14:textId="24030F13" w:rsidR="006C6B41" w:rsidRPr="006C6B41" w:rsidRDefault="006C6B41" w:rsidP="00D94F6A">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w:t>
            </w:r>
            <w:r w:rsidR="00D94F6A">
              <w:rPr>
                <w:rFonts w:eastAsia="Times New Roman" w:cstheme="minorHAnsi"/>
                <w:b/>
                <w:bCs/>
                <w:sz w:val="18"/>
                <w:szCs w:val="18"/>
                <w:lang w:eastAsia="es-CL"/>
              </w:rPr>
              <w:t>7</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244F5B84" w14:textId="78B535E4" w:rsidR="006C6B41" w:rsidRPr="006C6B41" w:rsidRDefault="006C6B41" w:rsidP="00D94F6A">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w:t>
            </w:r>
            <w:r w:rsidR="00D94F6A">
              <w:rPr>
                <w:rFonts w:eastAsia="Times New Roman" w:cstheme="minorHAnsi"/>
                <w:b/>
                <w:bCs/>
                <w:sz w:val="18"/>
                <w:szCs w:val="18"/>
                <w:lang w:eastAsia="es-CL"/>
              </w:rPr>
              <w:t>7</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13769F56" w14:textId="111D6D25" w:rsidR="006C6B41" w:rsidRPr="006C6B41" w:rsidRDefault="006C6B41" w:rsidP="00D94F6A">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w:t>
            </w:r>
            <w:r w:rsidR="00D94F6A">
              <w:rPr>
                <w:rFonts w:eastAsia="Times New Roman" w:cstheme="minorHAnsi"/>
                <w:b/>
                <w:bCs/>
                <w:sz w:val="18"/>
                <w:szCs w:val="18"/>
                <w:lang w:eastAsia="es-CL"/>
              </w:rPr>
              <w:t>8</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8CB6B8D" w14:textId="234D3BE6" w:rsidR="006C6B41" w:rsidRPr="006C6B41" w:rsidRDefault="006C6B41" w:rsidP="00D94F6A">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w:t>
            </w:r>
            <w:r w:rsidR="00D94F6A">
              <w:rPr>
                <w:rFonts w:eastAsia="Times New Roman" w:cstheme="minorHAnsi"/>
                <w:b/>
                <w:bCs/>
                <w:sz w:val="18"/>
                <w:szCs w:val="18"/>
                <w:lang w:eastAsia="es-CL"/>
              </w:rPr>
              <w:t>8</w:t>
            </w:r>
          </w:p>
        </w:tc>
        <w:tc>
          <w:tcPr>
            <w:tcW w:w="269" w:type="pct"/>
            <w:tcBorders>
              <w:top w:val="single" w:sz="4" w:space="0" w:color="auto"/>
              <w:left w:val="nil"/>
              <w:bottom w:val="single" w:sz="4" w:space="0" w:color="auto"/>
              <w:right w:val="single" w:sz="4" w:space="0" w:color="auto"/>
            </w:tcBorders>
            <w:shd w:val="clear" w:color="000000" w:fill="F2F2F2"/>
            <w:noWrap/>
            <w:vAlign w:val="center"/>
            <w:hideMark/>
          </w:tcPr>
          <w:p w14:paraId="3EE9DAB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P33/66</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2C794852"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Norma</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43D84C74" w14:textId="363DD8C2"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6C6B41">
              <w:rPr>
                <w:rFonts w:eastAsia="Times New Roman" w:cstheme="minorHAnsi"/>
                <w:b/>
                <w:bCs/>
                <w:color w:val="000000"/>
                <w:sz w:val="18"/>
                <w:szCs w:val="18"/>
                <w:lang w:eastAsia="es-CL"/>
              </w:rPr>
              <w:t>respecto a norma</w:t>
            </w:r>
          </w:p>
        </w:tc>
        <w:tc>
          <w:tcPr>
            <w:tcW w:w="1900" w:type="pct"/>
            <w:tcBorders>
              <w:top w:val="single" w:sz="4" w:space="0" w:color="auto"/>
              <w:left w:val="nil"/>
              <w:bottom w:val="single" w:sz="4" w:space="0" w:color="auto"/>
              <w:right w:val="single" w:sz="4" w:space="0" w:color="auto"/>
            </w:tcBorders>
            <w:shd w:val="clear" w:color="000000" w:fill="F2F2F2"/>
            <w:vAlign w:val="center"/>
            <w:hideMark/>
          </w:tcPr>
          <w:p w14:paraId="5BF9CFBC"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Observaciones</w:t>
            </w:r>
          </w:p>
        </w:tc>
      </w:tr>
      <w:tr w:rsidR="00B862E1" w:rsidRPr="006C6B41" w14:paraId="1ED33EA5"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A76EFFA"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Conductividad</w:t>
            </w:r>
          </w:p>
        </w:tc>
        <w:tc>
          <w:tcPr>
            <w:tcW w:w="377" w:type="pct"/>
            <w:tcBorders>
              <w:top w:val="nil"/>
              <w:left w:val="nil"/>
              <w:bottom w:val="single" w:sz="4" w:space="0" w:color="auto"/>
              <w:right w:val="single" w:sz="4" w:space="0" w:color="auto"/>
            </w:tcBorders>
            <w:shd w:val="clear" w:color="auto" w:fill="auto"/>
            <w:vAlign w:val="center"/>
            <w:hideMark/>
          </w:tcPr>
          <w:p w14:paraId="2FE11533"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μS/cm</w:t>
            </w:r>
          </w:p>
        </w:tc>
        <w:tc>
          <w:tcPr>
            <w:tcW w:w="324" w:type="pct"/>
            <w:tcBorders>
              <w:top w:val="nil"/>
              <w:left w:val="nil"/>
              <w:bottom w:val="single" w:sz="4" w:space="0" w:color="auto"/>
              <w:right w:val="single" w:sz="4" w:space="0" w:color="auto"/>
            </w:tcBorders>
            <w:shd w:val="clear" w:color="auto" w:fill="auto"/>
            <w:noWrap/>
            <w:vAlign w:val="center"/>
          </w:tcPr>
          <w:p w14:paraId="68F71506" w14:textId="7D1854A5"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88,4</w:t>
            </w:r>
          </w:p>
        </w:tc>
        <w:tc>
          <w:tcPr>
            <w:tcW w:w="323" w:type="pct"/>
            <w:tcBorders>
              <w:top w:val="nil"/>
              <w:left w:val="nil"/>
              <w:bottom w:val="single" w:sz="4" w:space="0" w:color="auto"/>
              <w:right w:val="single" w:sz="4" w:space="0" w:color="auto"/>
            </w:tcBorders>
            <w:shd w:val="clear" w:color="auto" w:fill="auto"/>
            <w:noWrap/>
            <w:vAlign w:val="center"/>
          </w:tcPr>
          <w:p w14:paraId="69EE7CAA" w14:textId="297446D6"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89,1</w:t>
            </w:r>
          </w:p>
        </w:tc>
        <w:tc>
          <w:tcPr>
            <w:tcW w:w="324" w:type="pct"/>
            <w:tcBorders>
              <w:top w:val="nil"/>
              <w:left w:val="nil"/>
              <w:bottom w:val="single" w:sz="4" w:space="0" w:color="auto"/>
              <w:right w:val="single" w:sz="4" w:space="0" w:color="auto"/>
            </w:tcBorders>
            <w:shd w:val="clear" w:color="auto" w:fill="auto"/>
            <w:noWrap/>
            <w:vAlign w:val="center"/>
          </w:tcPr>
          <w:p w14:paraId="7D317EC3" w14:textId="6CCE542F"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85,5</w:t>
            </w:r>
          </w:p>
        </w:tc>
        <w:tc>
          <w:tcPr>
            <w:tcW w:w="324" w:type="pct"/>
            <w:tcBorders>
              <w:top w:val="nil"/>
              <w:left w:val="nil"/>
              <w:bottom w:val="single" w:sz="4" w:space="0" w:color="auto"/>
              <w:right w:val="single" w:sz="4" w:space="0" w:color="auto"/>
            </w:tcBorders>
            <w:shd w:val="clear" w:color="auto" w:fill="auto"/>
            <w:noWrap/>
            <w:vAlign w:val="center"/>
          </w:tcPr>
          <w:p w14:paraId="6ED90C74" w14:textId="4280841D"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89,9</w:t>
            </w:r>
          </w:p>
        </w:tc>
        <w:tc>
          <w:tcPr>
            <w:tcW w:w="269" w:type="pct"/>
            <w:tcBorders>
              <w:top w:val="nil"/>
              <w:left w:val="nil"/>
              <w:bottom w:val="single" w:sz="4" w:space="0" w:color="auto"/>
              <w:right w:val="single" w:sz="4" w:space="0" w:color="auto"/>
            </w:tcBorders>
            <w:shd w:val="clear" w:color="auto" w:fill="FFFF99"/>
            <w:noWrap/>
            <w:vAlign w:val="center"/>
          </w:tcPr>
          <w:p w14:paraId="17BFA385" w14:textId="5371DEE6" w:rsidR="008427CD" w:rsidRPr="008E1A63" w:rsidRDefault="008427CD"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89,1</w:t>
            </w:r>
          </w:p>
        </w:tc>
        <w:tc>
          <w:tcPr>
            <w:tcW w:w="324" w:type="pct"/>
            <w:tcBorders>
              <w:top w:val="nil"/>
              <w:left w:val="nil"/>
              <w:bottom w:val="single" w:sz="4" w:space="0" w:color="auto"/>
              <w:right w:val="single" w:sz="4" w:space="0" w:color="auto"/>
            </w:tcBorders>
            <w:shd w:val="clear" w:color="auto" w:fill="auto"/>
            <w:noWrap/>
            <w:vAlign w:val="center"/>
            <w:hideMark/>
          </w:tcPr>
          <w:p w14:paraId="2DF0F604" w14:textId="77777777"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110</w:t>
            </w:r>
          </w:p>
        </w:tc>
        <w:tc>
          <w:tcPr>
            <w:tcW w:w="377" w:type="pct"/>
            <w:tcBorders>
              <w:top w:val="nil"/>
              <w:left w:val="nil"/>
              <w:bottom w:val="single" w:sz="4" w:space="0" w:color="auto"/>
              <w:right w:val="single" w:sz="4" w:space="0" w:color="auto"/>
            </w:tcBorders>
            <w:shd w:val="clear" w:color="auto" w:fill="FFFF99"/>
            <w:noWrap/>
            <w:vAlign w:val="center"/>
          </w:tcPr>
          <w:p w14:paraId="101AC2FC" w14:textId="7A8669F2"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81,0</w:t>
            </w:r>
          </w:p>
        </w:tc>
        <w:tc>
          <w:tcPr>
            <w:tcW w:w="1900" w:type="pct"/>
            <w:tcBorders>
              <w:top w:val="nil"/>
              <w:left w:val="nil"/>
              <w:bottom w:val="single" w:sz="4" w:space="0" w:color="auto"/>
              <w:right w:val="single" w:sz="4" w:space="0" w:color="auto"/>
            </w:tcBorders>
            <w:shd w:val="clear" w:color="auto" w:fill="FFFF99"/>
            <w:noWrap/>
            <w:vAlign w:val="center"/>
            <w:hideMark/>
          </w:tcPr>
          <w:p w14:paraId="6DB6F49E" w14:textId="67C56DF0" w:rsidR="008427CD" w:rsidRPr="001555E6" w:rsidRDefault="008427CD" w:rsidP="008427CD">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8427CD" w:rsidRPr="006C6B41" w14:paraId="0B257C44" w14:textId="77777777" w:rsidTr="00B862E1">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9171357"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pH </w:t>
            </w:r>
          </w:p>
        </w:tc>
        <w:tc>
          <w:tcPr>
            <w:tcW w:w="377" w:type="pct"/>
            <w:tcBorders>
              <w:top w:val="nil"/>
              <w:left w:val="nil"/>
              <w:bottom w:val="single" w:sz="4" w:space="0" w:color="auto"/>
              <w:right w:val="single" w:sz="4" w:space="0" w:color="auto"/>
            </w:tcBorders>
            <w:shd w:val="clear" w:color="auto" w:fill="auto"/>
            <w:vAlign w:val="center"/>
            <w:hideMark/>
          </w:tcPr>
          <w:p w14:paraId="754DAA72"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Unidad de pH</w:t>
            </w:r>
          </w:p>
        </w:tc>
        <w:tc>
          <w:tcPr>
            <w:tcW w:w="324" w:type="pct"/>
            <w:tcBorders>
              <w:top w:val="nil"/>
              <w:left w:val="nil"/>
              <w:bottom w:val="single" w:sz="4" w:space="0" w:color="auto"/>
              <w:right w:val="single" w:sz="4" w:space="0" w:color="auto"/>
            </w:tcBorders>
            <w:shd w:val="clear" w:color="auto" w:fill="auto"/>
            <w:noWrap/>
            <w:vAlign w:val="center"/>
          </w:tcPr>
          <w:p w14:paraId="3F90E04F" w14:textId="1089D4EA"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7,45</w:t>
            </w:r>
          </w:p>
        </w:tc>
        <w:tc>
          <w:tcPr>
            <w:tcW w:w="323" w:type="pct"/>
            <w:tcBorders>
              <w:top w:val="nil"/>
              <w:left w:val="nil"/>
              <w:bottom w:val="single" w:sz="4" w:space="0" w:color="auto"/>
              <w:right w:val="single" w:sz="4" w:space="0" w:color="auto"/>
            </w:tcBorders>
            <w:shd w:val="clear" w:color="auto" w:fill="auto"/>
            <w:noWrap/>
            <w:vAlign w:val="center"/>
          </w:tcPr>
          <w:p w14:paraId="33FA0B25" w14:textId="12B9D1C7"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7,85</w:t>
            </w:r>
          </w:p>
        </w:tc>
        <w:tc>
          <w:tcPr>
            <w:tcW w:w="324" w:type="pct"/>
            <w:tcBorders>
              <w:top w:val="nil"/>
              <w:left w:val="nil"/>
              <w:bottom w:val="single" w:sz="4" w:space="0" w:color="auto"/>
              <w:right w:val="single" w:sz="4" w:space="0" w:color="auto"/>
            </w:tcBorders>
            <w:shd w:val="clear" w:color="auto" w:fill="auto"/>
            <w:noWrap/>
            <w:vAlign w:val="center"/>
          </w:tcPr>
          <w:p w14:paraId="1A8A591E" w14:textId="7DB17EA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8,12</w:t>
            </w:r>
          </w:p>
        </w:tc>
        <w:tc>
          <w:tcPr>
            <w:tcW w:w="324" w:type="pct"/>
            <w:tcBorders>
              <w:top w:val="nil"/>
              <w:left w:val="nil"/>
              <w:bottom w:val="single" w:sz="4" w:space="0" w:color="auto"/>
              <w:right w:val="single" w:sz="4" w:space="0" w:color="auto"/>
            </w:tcBorders>
            <w:shd w:val="clear" w:color="auto" w:fill="auto"/>
            <w:noWrap/>
            <w:vAlign w:val="center"/>
          </w:tcPr>
          <w:p w14:paraId="4889A319" w14:textId="1D55CCA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7,57</w:t>
            </w:r>
          </w:p>
        </w:tc>
        <w:tc>
          <w:tcPr>
            <w:tcW w:w="269" w:type="pct"/>
            <w:tcBorders>
              <w:top w:val="nil"/>
              <w:left w:val="nil"/>
              <w:bottom w:val="single" w:sz="4" w:space="0" w:color="auto"/>
              <w:right w:val="single" w:sz="4" w:space="0" w:color="auto"/>
            </w:tcBorders>
            <w:shd w:val="clear" w:color="auto" w:fill="auto"/>
            <w:noWrap/>
            <w:vAlign w:val="center"/>
          </w:tcPr>
          <w:p w14:paraId="6342CFB2" w14:textId="7F99DF3D"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7,85</w:t>
            </w:r>
          </w:p>
        </w:tc>
        <w:tc>
          <w:tcPr>
            <w:tcW w:w="324" w:type="pct"/>
            <w:tcBorders>
              <w:top w:val="nil"/>
              <w:left w:val="nil"/>
              <w:bottom w:val="single" w:sz="4" w:space="0" w:color="auto"/>
              <w:right w:val="single" w:sz="4" w:space="0" w:color="auto"/>
            </w:tcBorders>
            <w:shd w:val="clear" w:color="auto" w:fill="auto"/>
            <w:noWrap/>
            <w:vAlign w:val="center"/>
            <w:hideMark/>
          </w:tcPr>
          <w:p w14:paraId="1526C2CC" w14:textId="767E8F4F"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6,5 - 8,5</w:t>
            </w:r>
          </w:p>
        </w:tc>
        <w:tc>
          <w:tcPr>
            <w:tcW w:w="377" w:type="pct"/>
            <w:tcBorders>
              <w:top w:val="nil"/>
              <w:left w:val="nil"/>
              <w:bottom w:val="single" w:sz="4" w:space="0" w:color="auto"/>
              <w:right w:val="single" w:sz="4" w:space="0" w:color="auto"/>
            </w:tcBorders>
            <w:shd w:val="clear" w:color="auto" w:fill="auto"/>
            <w:noWrap/>
            <w:vAlign w:val="center"/>
          </w:tcPr>
          <w:p w14:paraId="0B0BCB81" w14:textId="119B5CD5"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No aplica</w:t>
            </w:r>
          </w:p>
        </w:tc>
        <w:tc>
          <w:tcPr>
            <w:tcW w:w="1900" w:type="pct"/>
            <w:tcBorders>
              <w:top w:val="nil"/>
              <w:left w:val="nil"/>
              <w:bottom w:val="single" w:sz="4" w:space="0" w:color="auto"/>
              <w:right w:val="single" w:sz="4" w:space="0" w:color="auto"/>
            </w:tcBorders>
            <w:shd w:val="clear" w:color="auto" w:fill="auto"/>
            <w:noWrap/>
            <w:vAlign w:val="center"/>
            <w:hideMark/>
          </w:tcPr>
          <w:p w14:paraId="5E8ABA9A" w14:textId="08B8A5DC" w:rsidR="008427CD" w:rsidRPr="001555E6" w:rsidRDefault="008427CD" w:rsidP="008427CD">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66</w:t>
            </w:r>
            <w:r w:rsidRPr="00A342AC">
              <w:rPr>
                <w:rFonts w:eastAsia="Times New Roman" w:cstheme="minorHAnsi"/>
                <w:sz w:val="18"/>
                <w:szCs w:val="18"/>
                <w:lang w:eastAsia="es-CL"/>
              </w:rPr>
              <w:t xml:space="preserve"> </w:t>
            </w:r>
            <w:r>
              <w:rPr>
                <w:rFonts w:eastAsia="Times New Roman" w:cstheme="minorHAnsi"/>
                <w:sz w:val="18"/>
                <w:szCs w:val="18"/>
                <w:lang w:eastAsia="es-CL"/>
              </w:rPr>
              <w:t>en</w:t>
            </w:r>
            <w:r w:rsidR="0059328F">
              <w:rPr>
                <w:rFonts w:eastAsia="Times New Roman" w:cstheme="minorHAnsi"/>
                <w:sz w:val="18"/>
                <w:szCs w:val="18"/>
                <w:lang w:eastAsia="es-CL"/>
              </w:rPr>
              <w:t>tre</w:t>
            </w:r>
            <w:r>
              <w:rPr>
                <w:rFonts w:eastAsia="Times New Roman" w:cstheme="minorHAnsi"/>
                <w:sz w:val="18"/>
                <w:szCs w:val="18"/>
                <w:lang w:eastAsia="es-CL"/>
              </w:rPr>
              <w:t xml:space="preserve"> umbral </w:t>
            </w:r>
            <w:r w:rsidRPr="00A342AC">
              <w:rPr>
                <w:rFonts w:eastAsia="Times New Roman" w:cstheme="minorHAnsi"/>
                <w:sz w:val="18"/>
                <w:szCs w:val="18"/>
                <w:lang w:eastAsia="es-CL"/>
              </w:rPr>
              <w:t>mínimo</w:t>
            </w:r>
            <w:r>
              <w:rPr>
                <w:rFonts w:eastAsia="Times New Roman" w:cstheme="minorHAnsi"/>
                <w:sz w:val="18"/>
                <w:szCs w:val="18"/>
                <w:lang w:eastAsia="es-CL"/>
              </w:rPr>
              <w:t xml:space="preserve"> y máximo del rango</w:t>
            </w:r>
            <w:r w:rsidRPr="00A342AC">
              <w:rPr>
                <w:rFonts w:eastAsia="Times New Roman" w:cstheme="minorHAnsi"/>
                <w:sz w:val="18"/>
                <w:szCs w:val="18"/>
                <w:lang w:eastAsia="es-CL"/>
              </w:rPr>
              <w:t>, configura cumplimiento normativo.</w:t>
            </w:r>
          </w:p>
        </w:tc>
      </w:tr>
      <w:tr w:rsidR="00B862E1" w:rsidRPr="006C6B41" w14:paraId="6F79F87D"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81CF9C5"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4AA6D5D4"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7D6608FE" w14:textId="4D16118F"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10,06</w:t>
            </w:r>
          </w:p>
        </w:tc>
        <w:tc>
          <w:tcPr>
            <w:tcW w:w="323" w:type="pct"/>
            <w:tcBorders>
              <w:top w:val="nil"/>
              <w:left w:val="nil"/>
              <w:bottom w:val="single" w:sz="4" w:space="0" w:color="auto"/>
              <w:right w:val="single" w:sz="4" w:space="0" w:color="auto"/>
            </w:tcBorders>
            <w:shd w:val="clear" w:color="auto" w:fill="auto"/>
            <w:noWrap/>
            <w:vAlign w:val="center"/>
          </w:tcPr>
          <w:p w14:paraId="4E73F674" w14:textId="62AC7217"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10,93</w:t>
            </w:r>
          </w:p>
        </w:tc>
        <w:tc>
          <w:tcPr>
            <w:tcW w:w="324" w:type="pct"/>
            <w:tcBorders>
              <w:top w:val="nil"/>
              <w:left w:val="nil"/>
              <w:bottom w:val="single" w:sz="4" w:space="0" w:color="auto"/>
              <w:right w:val="single" w:sz="4" w:space="0" w:color="auto"/>
            </w:tcBorders>
            <w:shd w:val="clear" w:color="auto" w:fill="auto"/>
            <w:noWrap/>
            <w:vAlign w:val="center"/>
          </w:tcPr>
          <w:p w14:paraId="51C2957C" w14:textId="0CA1BFB7"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9,94</w:t>
            </w:r>
          </w:p>
        </w:tc>
        <w:tc>
          <w:tcPr>
            <w:tcW w:w="324" w:type="pct"/>
            <w:tcBorders>
              <w:top w:val="nil"/>
              <w:left w:val="nil"/>
              <w:bottom w:val="single" w:sz="4" w:space="0" w:color="auto"/>
              <w:right w:val="single" w:sz="4" w:space="0" w:color="auto"/>
            </w:tcBorders>
            <w:shd w:val="clear" w:color="auto" w:fill="auto"/>
            <w:noWrap/>
            <w:vAlign w:val="center"/>
          </w:tcPr>
          <w:p w14:paraId="30ED8B9E" w14:textId="34447D6A"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10,45</w:t>
            </w:r>
          </w:p>
        </w:tc>
        <w:tc>
          <w:tcPr>
            <w:tcW w:w="269" w:type="pct"/>
            <w:tcBorders>
              <w:top w:val="nil"/>
              <w:left w:val="nil"/>
              <w:bottom w:val="single" w:sz="4" w:space="0" w:color="auto"/>
              <w:right w:val="single" w:sz="4" w:space="0" w:color="auto"/>
            </w:tcBorders>
            <w:shd w:val="clear" w:color="auto" w:fill="FFFF99"/>
            <w:noWrap/>
            <w:vAlign w:val="center"/>
          </w:tcPr>
          <w:p w14:paraId="2411F083" w14:textId="428C0C3F"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9,94</w:t>
            </w:r>
          </w:p>
        </w:tc>
        <w:tc>
          <w:tcPr>
            <w:tcW w:w="324" w:type="pct"/>
            <w:tcBorders>
              <w:top w:val="nil"/>
              <w:left w:val="nil"/>
              <w:bottom w:val="single" w:sz="4" w:space="0" w:color="auto"/>
              <w:right w:val="single" w:sz="4" w:space="0" w:color="auto"/>
            </w:tcBorders>
            <w:shd w:val="clear" w:color="auto" w:fill="auto"/>
            <w:noWrap/>
            <w:vAlign w:val="center"/>
            <w:hideMark/>
          </w:tcPr>
          <w:p w14:paraId="5F448956" w14:textId="77777777"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auto" w:fill="FFFF99"/>
            <w:noWrap/>
            <w:vAlign w:val="center"/>
          </w:tcPr>
          <w:p w14:paraId="63558779" w14:textId="545D8112" w:rsidR="008427CD" w:rsidRPr="008E1A63" w:rsidRDefault="008427CD"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117,0</w:t>
            </w:r>
          </w:p>
        </w:tc>
        <w:tc>
          <w:tcPr>
            <w:tcW w:w="1900" w:type="pct"/>
            <w:tcBorders>
              <w:top w:val="nil"/>
              <w:left w:val="nil"/>
              <w:bottom w:val="single" w:sz="4" w:space="0" w:color="auto"/>
              <w:right w:val="single" w:sz="4" w:space="0" w:color="auto"/>
            </w:tcBorders>
            <w:shd w:val="clear" w:color="auto" w:fill="FFFF99"/>
            <w:noWrap/>
            <w:vAlign w:val="center"/>
            <w:hideMark/>
          </w:tcPr>
          <w:p w14:paraId="633B27FD" w14:textId="067C88CC" w:rsidR="008427CD" w:rsidRPr="001555E6" w:rsidRDefault="008427CD" w:rsidP="008427CD">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p>
        </w:tc>
      </w:tr>
      <w:tr w:rsidR="00B862E1" w:rsidRPr="006C6B41" w14:paraId="33EA6059"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53EBC9C"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42D68769"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 Saturación</w:t>
            </w:r>
          </w:p>
        </w:tc>
        <w:tc>
          <w:tcPr>
            <w:tcW w:w="324" w:type="pct"/>
            <w:tcBorders>
              <w:top w:val="nil"/>
              <w:left w:val="nil"/>
              <w:bottom w:val="single" w:sz="4" w:space="0" w:color="auto"/>
              <w:right w:val="single" w:sz="4" w:space="0" w:color="auto"/>
            </w:tcBorders>
            <w:shd w:val="clear" w:color="auto" w:fill="auto"/>
            <w:noWrap/>
            <w:vAlign w:val="center"/>
          </w:tcPr>
          <w:p w14:paraId="3B159FB6" w14:textId="11BEA455"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98,0</w:t>
            </w:r>
          </w:p>
        </w:tc>
        <w:tc>
          <w:tcPr>
            <w:tcW w:w="323" w:type="pct"/>
            <w:tcBorders>
              <w:top w:val="nil"/>
              <w:left w:val="nil"/>
              <w:bottom w:val="single" w:sz="4" w:space="0" w:color="auto"/>
              <w:right w:val="single" w:sz="4" w:space="0" w:color="auto"/>
            </w:tcBorders>
            <w:shd w:val="clear" w:color="auto" w:fill="auto"/>
            <w:noWrap/>
            <w:vAlign w:val="center"/>
          </w:tcPr>
          <w:p w14:paraId="479CD76B" w14:textId="59B30361"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98,8</w:t>
            </w:r>
          </w:p>
        </w:tc>
        <w:tc>
          <w:tcPr>
            <w:tcW w:w="324" w:type="pct"/>
            <w:tcBorders>
              <w:top w:val="nil"/>
              <w:left w:val="nil"/>
              <w:bottom w:val="single" w:sz="4" w:space="0" w:color="auto"/>
              <w:right w:val="single" w:sz="4" w:space="0" w:color="auto"/>
            </w:tcBorders>
            <w:shd w:val="clear" w:color="auto" w:fill="auto"/>
            <w:noWrap/>
            <w:vAlign w:val="center"/>
          </w:tcPr>
          <w:p w14:paraId="6700F697" w14:textId="43958A69"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97,3</w:t>
            </w:r>
          </w:p>
        </w:tc>
        <w:tc>
          <w:tcPr>
            <w:tcW w:w="324" w:type="pct"/>
            <w:tcBorders>
              <w:top w:val="nil"/>
              <w:left w:val="nil"/>
              <w:bottom w:val="single" w:sz="4" w:space="0" w:color="auto"/>
              <w:right w:val="single" w:sz="4" w:space="0" w:color="auto"/>
            </w:tcBorders>
            <w:shd w:val="clear" w:color="auto" w:fill="auto"/>
            <w:noWrap/>
            <w:vAlign w:val="center"/>
          </w:tcPr>
          <w:p w14:paraId="2B00ED14" w14:textId="5AEBC6B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94,4</w:t>
            </w:r>
          </w:p>
        </w:tc>
        <w:tc>
          <w:tcPr>
            <w:tcW w:w="269" w:type="pct"/>
            <w:tcBorders>
              <w:top w:val="nil"/>
              <w:left w:val="nil"/>
              <w:bottom w:val="single" w:sz="4" w:space="0" w:color="auto"/>
              <w:right w:val="single" w:sz="4" w:space="0" w:color="auto"/>
            </w:tcBorders>
            <w:shd w:val="clear" w:color="auto" w:fill="FFFF99"/>
            <w:noWrap/>
            <w:vAlign w:val="center"/>
          </w:tcPr>
          <w:p w14:paraId="5D93D328" w14:textId="223456B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94,4</w:t>
            </w:r>
          </w:p>
        </w:tc>
        <w:tc>
          <w:tcPr>
            <w:tcW w:w="324" w:type="pct"/>
            <w:tcBorders>
              <w:top w:val="nil"/>
              <w:left w:val="nil"/>
              <w:bottom w:val="single" w:sz="4" w:space="0" w:color="auto"/>
              <w:right w:val="single" w:sz="4" w:space="0" w:color="auto"/>
            </w:tcBorders>
            <w:shd w:val="clear" w:color="auto" w:fill="auto"/>
            <w:noWrap/>
            <w:vAlign w:val="center"/>
            <w:hideMark/>
          </w:tcPr>
          <w:p w14:paraId="0B189CE5" w14:textId="77777777"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auto" w:fill="FFFF99"/>
            <w:noWrap/>
            <w:vAlign w:val="center"/>
          </w:tcPr>
          <w:p w14:paraId="4A47BE3B" w14:textId="43BE453B"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111,0</w:t>
            </w:r>
          </w:p>
        </w:tc>
        <w:tc>
          <w:tcPr>
            <w:tcW w:w="1900" w:type="pct"/>
            <w:tcBorders>
              <w:top w:val="nil"/>
              <w:left w:val="nil"/>
              <w:bottom w:val="single" w:sz="4" w:space="0" w:color="auto"/>
              <w:right w:val="single" w:sz="4" w:space="0" w:color="auto"/>
            </w:tcBorders>
            <w:shd w:val="clear" w:color="auto" w:fill="FFFF99"/>
            <w:noWrap/>
            <w:vAlign w:val="center"/>
            <w:hideMark/>
          </w:tcPr>
          <w:p w14:paraId="3D59AA63" w14:textId="4303E0DA" w:rsidR="008427CD" w:rsidRPr="001555E6" w:rsidRDefault="008427CD" w:rsidP="008427CD">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33 superior</w:t>
            </w:r>
            <w:r w:rsidRPr="00A342AC">
              <w:rPr>
                <w:rFonts w:eastAsia="Times New Roman" w:cstheme="minorHAnsi"/>
                <w:sz w:val="18"/>
                <w:szCs w:val="18"/>
                <w:lang w:eastAsia="es-CL"/>
              </w:rPr>
              <w:t xml:space="preserve"> al umbral máximo, configura cumplimiento normativo.</w:t>
            </w:r>
          </w:p>
        </w:tc>
      </w:tr>
      <w:tr w:rsidR="00B862E1" w:rsidRPr="006C6B41" w14:paraId="7291BD67" w14:textId="77777777" w:rsidTr="00EF3240">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17EFBA4"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Turbiedad</w:t>
            </w:r>
          </w:p>
        </w:tc>
        <w:tc>
          <w:tcPr>
            <w:tcW w:w="377" w:type="pct"/>
            <w:tcBorders>
              <w:top w:val="nil"/>
              <w:left w:val="nil"/>
              <w:bottom w:val="single" w:sz="4" w:space="0" w:color="auto"/>
              <w:right w:val="single" w:sz="4" w:space="0" w:color="auto"/>
            </w:tcBorders>
            <w:shd w:val="clear" w:color="auto" w:fill="auto"/>
            <w:vAlign w:val="center"/>
            <w:hideMark/>
          </w:tcPr>
          <w:p w14:paraId="3F889D18"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NTU</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76FF6560" w14:textId="4CF08A32"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SM</w:t>
            </w:r>
          </w:p>
        </w:tc>
        <w:tc>
          <w:tcPr>
            <w:tcW w:w="323" w:type="pct"/>
            <w:tcBorders>
              <w:top w:val="nil"/>
              <w:left w:val="nil"/>
              <w:bottom w:val="single" w:sz="4" w:space="0" w:color="auto"/>
              <w:right w:val="single" w:sz="4" w:space="0" w:color="auto"/>
            </w:tcBorders>
            <w:shd w:val="clear" w:color="auto" w:fill="B8CCE4" w:themeFill="accent1" w:themeFillTint="66"/>
            <w:noWrap/>
            <w:vAlign w:val="center"/>
          </w:tcPr>
          <w:p w14:paraId="3EE114E7" w14:textId="42F26B78"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SM</w:t>
            </w:r>
          </w:p>
        </w:tc>
        <w:tc>
          <w:tcPr>
            <w:tcW w:w="324" w:type="pct"/>
            <w:tcBorders>
              <w:top w:val="nil"/>
              <w:left w:val="nil"/>
              <w:bottom w:val="single" w:sz="4" w:space="0" w:color="auto"/>
              <w:right w:val="single" w:sz="4" w:space="0" w:color="auto"/>
            </w:tcBorders>
            <w:shd w:val="clear" w:color="auto" w:fill="auto"/>
            <w:noWrap/>
            <w:vAlign w:val="center"/>
          </w:tcPr>
          <w:p w14:paraId="5BEBB383" w14:textId="29574B48" w:rsidR="008427CD" w:rsidRPr="008E1A63" w:rsidRDefault="00EF3240"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0,2</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7C52A15F" w14:textId="64ABD5D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SM</w:t>
            </w:r>
          </w:p>
        </w:tc>
        <w:tc>
          <w:tcPr>
            <w:tcW w:w="269" w:type="pct"/>
            <w:tcBorders>
              <w:top w:val="nil"/>
              <w:left w:val="nil"/>
              <w:bottom w:val="single" w:sz="4" w:space="0" w:color="auto"/>
              <w:right w:val="single" w:sz="4" w:space="0" w:color="auto"/>
            </w:tcBorders>
            <w:shd w:val="clear" w:color="auto" w:fill="D6E3BC" w:themeFill="accent3" w:themeFillTint="66"/>
            <w:noWrap/>
            <w:vAlign w:val="center"/>
          </w:tcPr>
          <w:p w14:paraId="0905B23A" w14:textId="7D75A7CC" w:rsidR="008427CD" w:rsidRPr="008E1A63" w:rsidRDefault="00EF3240"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0,2</w:t>
            </w:r>
          </w:p>
        </w:tc>
        <w:tc>
          <w:tcPr>
            <w:tcW w:w="324" w:type="pct"/>
            <w:tcBorders>
              <w:top w:val="nil"/>
              <w:left w:val="nil"/>
              <w:bottom w:val="single" w:sz="4" w:space="0" w:color="auto"/>
              <w:right w:val="single" w:sz="4" w:space="0" w:color="auto"/>
            </w:tcBorders>
            <w:shd w:val="clear" w:color="auto" w:fill="auto"/>
            <w:noWrap/>
            <w:vAlign w:val="center"/>
            <w:hideMark/>
          </w:tcPr>
          <w:p w14:paraId="3A930029" w14:textId="77777777"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2,1</w:t>
            </w:r>
          </w:p>
        </w:tc>
        <w:tc>
          <w:tcPr>
            <w:tcW w:w="377" w:type="pct"/>
            <w:tcBorders>
              <w:top w:val="nil"/>
              <w:left w:val="nil"/>
              <w:bottom w:val="single" w:sz="4" w:space="0" w:color="auto"/>
              <w:right w:val="single" w:sz="4" w:space="0" w:color="auto"/>
            </w:tcBorders>
            <w:shd w:val="clear" w:color="auto" w:fill="D6E3BC" w:themeFill="accent3" w:themeFillTint="66"/>
            <w:noWrap/>
            <w:vAlign w:val="center"/>
          </w:tcPr>
          <w:p w14:paraId="3479FB5D" w14:textId="3006E65F" w:rsidR="008427CD" w:rsidRPr="008E1A63" w:rsidRDefault="00EF3240"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10,2</w:t>
            </w:r>
          </w:p>
        </w:tc>
        <w:tc>
          <w:tcPr>
            <w:tcW w:w="1900" w:type="pct"/>
            <w:tcBorders>
              <w:top w:val="nil"/>
              <w:left w:val="nil"/>
              <w:bottom w:val="single" w:sz="4" w:space="0" w:color="auto"/>
              <w:right w:val="single" w:sz="4" w:space="0" w:color="auto"/>
            </w:tcBorders>
            <w:shd w:val="clear" w:color="auto" w:fill="D6E3BC" w:themeFill="accent3" w:themeFillTint="66"/>
            <w:noWrap/>
            <w:vAlign w:val="center"/>
            <w:hideMark/>
          </w:tcPr>
          <w:p w14:paraId="46ACE9CA" w14:textId="10508991" w:rsidR="008427CD" w:rsidRPr="00E25BEC" w:rsidRDefault="00EF3240" w:rsidP="008427CD">
            <w:pPr>
              <w:spacing w:after="0" w:line="240" w:lineRule="auto"/>
              <w:jc w:val="both"/>
              <w:rPr>
                <w:rFonts w:eastAsia="Times New Roman" w:cstheme="minorHAnsi"/>
                <w:sz w:val="18"/>
                <w:szCs w:val="18"/>
                <w:highlight w:val="yellow"/>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8427CD" w:rsidRPr="006C6B41" w14:paraId="0A93FF33" w14:textId="77777777" w:rsidTr="00B862E1">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C1BFC25" w14:textId="77777777" w:rsidR="008427CD" w:rsidRPr="006C6B41" w:rsidRDefault="008427CD" w:rsidP="008427CD">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Sílice</w:t>
            </w:r>
          </w:p>
        </w:tc>
        <w:tc>
          <w:tcPr>
            <w:tcW w:w="377" w:type="pct"/>
            <w:tcBorders>
              <w:top w:val="nil"/>
              <w:left w:val="nil"/>
              <w:bottom w:val="single" w:sz="4" w:space="0" w:color="auto"/>
              <w:right w:val="single" w:sz="4" w:space="0" w:color="auto"/>
            </w:tcBorders>
            <w:shd w:val="clear" w:color="auto" w:fill="auto"/>
            <w:vAlign w:val="center"/>
            <w:hideMark/>
          </w:tcPr>
          <w:p w14:paraId="38A50EA7" w14:textId="77777777" w:rsidR="008427CD" w:rsidRPr="006C6B41" w:rsidRDefault="008427CD" w:rsidP="008427CD">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2F2FF622" w14:textId="2A1D1AEE"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tcPr>
          <w:p w14:paraId="5E024B8B" w14:textId="399EF015"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tcPr>
          <w:p w14:paraId="1919017E" w14:textId="216D2461"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tcPr>
          <w:p w14:paraId="6F5B0B1F" w14:textId="73197367"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&lt; 1,00</w:t>
            </w:r>
          </w:p>
        </w:tc>
        <w:tc>
          <w:tcPr>
            <w:tcW w:w="269" w:type="pct"/>
            <w:tcBorders>
              <w:top w:val="nil"/>
              <w:left w:val="nil"/>
              <w:bottom w:val="single" w:sz="4" w:space="0" w:color="auto"/>
              <w:right w:val="single" w:sz="4" w:space="0" w:color="auto"/>
            </w:tcBorders>
            <w:shd w:val="clear" w:color="auto" w:fill="auto"/>
            <w:noWrap/>
            <w:vAlign w:val="center"/>
          </w:tcPr>
          <w:p w14:paraId="12C6A7FD" w14:textId="326D3247" w:rsidR="008427CD" w:rsidRPr="008E1A63" w:rsidRDefault="008427CD" w:rsidP="008427CD">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6A2754D2" w14:textId="77777777" w:rsidR="008427CD" w:rsidRPr="008E1A63" w:rsidRDefault="008427CD" w:rsidP="008427CD">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1,84</w:t>
            </w:r>
          </w:p>
        </w:tc>
        <w:tc>
          <w:tcPr>
            <w:tcW w:w="377" w:type="pct"/>
            <w:tcBorders>
              <w:top w:val="nil"/>
              <w:left w:val="nil"/>
              <w:bottom w:val="single" w:sz="4" w:space="0" w:color="auto"/>
              <w:right w:val="single" w:sz="4" w:space="0" w:color="auto"/>
            </w:tcBorders>
            <w:shd w:val="clear" w:color="auto" w:fill="auto"/>
            <w:noWrap/>
            <w:vAlign w:val="center"/>
          </w:tcPr>
          <w:p w14:paraId="01EDFA2C" w14:textId="56265430" w:rsidR="008427CD" w:rsidRPr="008E1A63" w:rsidRDefault="008427CD" w:rsidP="008427CD">
            <w:pPr>
              <w:spacing w:after="0" w:line="240" w:lineRule="auto"/>
              <w:jc w:val="center"/>
              <w:rPr>
                <w:rFonts w:eastAsia="Times New Roman" w:cstheme="minorHAnsi"/>
                <w:sz w:val="18"/>
                <w:szCs w:val="18"/>
                <w:lang w:eastAsia="es-CL"/>
              </w:rPr>
            </w:pPr>
            <w:r>
              <w:rPr>
                <w:rFonts w:ascii="Calibri" w:eastAsia="Times New Roman" w:hAnsi="Calibri" w:cs="Calibri"/>
                <w:sz w:val="18"/>
                <w:szCs w:val="18"/>
                <w:lang w:eastAsia="es-CL"/>
              </w:rPr>
              <w:t xml:space="preserve">&lt; </w:t>
            </w:r>
            <w:r w:rsidRPr="008E1A63">
              <w:rPr>
                <w:rFonts w:ascii="Calibri" w:eastAsia="Times New Roman" w:hAnsi="Calibri" w:cs="Calibri"/>
                <w:sz w:val="18"/>
                <w:szCs w:val="18"/>
                <w:lang w:eastAsia="es-CL"/>
              </w:rPr>
              <w:t>54,3</w:t>
            </w:r>
          </w:p>
        </w:tc>
        <w:tc>
          <w:tcPr>
            <w:tcW w:w="1900" w:type="pct"/>
            <w:tcBorders>
              <w:top w:val="nil"/>
              <w:left w:val="nil"/>
              <w:bottom w:val="single" w:sz="4" w:space="0" w:color="auto"/>
              <w:right w:val="single" w:sz="4" w:space="0" w:color="auto"/>
            </w:tcBorders>
            <w:shd w:val="clear" w:color="auto" w:fill="auto"/>
            <w:noWrap/>
            <w:vAlign w:val="center"/>
            <w:hideMark/>
          </w:tcPr>
          <w:p w14:paraId="21A32375" w14:textId="5D51A00F" w:rsidR="008427CD" w:rsidRPr="001555E6" w:rsidRDefault="008427CD" w:rsidP="008427CD">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p>
        </w:tc>
      </w:tr>
      <w:tr w:rsidR="00B862E1" w:rsidRPr="006C6B41" w14:paraId="2D856282" w14:textId="77777777" w:rsidTr="00D2619B">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AB1FAC7" w14:textId="77777777" w:rsidR="00073E20" w:rsidRPr="00BD341F" w:rsidRDefault="00073E20" w:rsidP="00073E20">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DQO</w:t>
            </w:r>
          </w:p>
        </w:tc>
        <w:tc>
          <w:tcPr>
            <w:tcW w:w="377" w:type="pct"/>
            <w:tcBorders>
              <w:top w:val="nil"/>
              <w:left w:val="nil"/>
              <w:bottom w:val="single" w:sz="4" w:space="0" w:color="auto"/>
              <w:right w:val="single" w:sz="4" w:space="0" w:color="auto"/>
            </w:tcBorders>
            <w:shd w:val="clear" w:color="auto" w:fill="auto"/>
            <w:vAlign w:val="center"/>
            <w:hideMark/>
          </w:tcPr>
          <w:p w14:paraId="48EE876C" w14:textId="77777777" w:rsidR="00073E20" w:rsidRPr="00BD341F" w:rsidRDefault="00073E20" w:rsidP="00073E20">
            <w:pPr>
              <w:spacing w:after="0" w:line="240" w:lineRule="auto"/>
              <w:jc w:val="center"/>
              <w:rPr>
                <w:rFonts w:eastAsia="Times New Roman" w:cstheme="minorHAnsi"/>
                <w:color w:val="000000"/>
                <w:sz w:val="18"/>
                <w:szCs w:val="18"/>
                <w:lang w:eastAsia="es-CL"/>
              </w:rPr>
            </w:pPr>
            <w:r w:rsidRPr="00BD341F">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tcPr>
          <w:p w14:paraId="01CE1FFE" w14:textId="222E8B03"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3,04</w:t>
            </w:r>
          </w:p>
        </w:tc>
        <w:tc>
          <w:tcPr>
            <w:tcW w:w="323" w:type="pct"/>
            <w:tcBorders>
              <w:top w:val="nil"/>
              <w:left w:val="nil"/>
              <w:bottom w:val="single" w:sz="4" w:space="0" w:color="auto"/>
              <w:right w:val="single" w:sz="4" w:space="0" w:color="auto"/>
            </w:tcBorders>
            <w:shd w:val="clear" w:color="auto" w:fill="auto"/>
            <w:noWrap/>
            <w:vAlign w:val="center"/>
          </w:tcPr>
          <w:p w14:paraId="5BADFA03" w14:textId="4DE7FD48" w:rsidR="00073E20" w:rsidRPr="008E1A63" w:rsidRDefault="00D2619B"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3,00</w:t>
            </w:r>
          </w:p>
        </w:tc>
        <w:tc>
          <w:tcPr>
            <w:tcW w:w="324" w:type="pct"/>
            <w:tcBorders>
              <w:top w:val="nil"/>
              <w:left w:val="nil"/>
              <w:bottom w:val="single" w:sz="4" w:space="0" w:color="auto"/>
              <w:right w:val="single" w:sz="4" w:space="0" w:color="auto"/>
            </w:tcBorders>
            <w:shd w:val="clear" w:color="auto" w:fill="auto"/>
            <w:noWrap/>
            <w:vAlign w:val="center"/>
          </w:tcPr>
          <w:p w14:paraId="3C5D1B69" w14:textId="4D04C2D6"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4,16</w:t>
            </w:r>
          </w:p>
        </w:tc>
        <w:tc>
          <w:tcPr>
            <w:tcW w:w="324" w:type="pct"/>
            <w:tcBorders>
              <w:top w:val="nil"/>
              <w:left w:val="nil"/>
              <w:bottom w:val="single" w:sz="4" w:space="0" w:color="auto"/>
              <w:right w:val="single" w:sz="4" w:space="0" w:color="auto"/>
            </w:tcBorders>
            <w:shd w:val="clear" w:color="auto" w:fill="B8CCE4" w:themeFill="accent1" w:themeFillTint="66"/>
            <w:noWrap/>
            <w:vAlign w:val="center"/>
          </w:tcPr>
          <w:p w14:paraId="5AF15F36" w14:textId="4AB36462"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SM</w:t>
            </w:r>
          </w:p>
        </w:tc>
        <w:tc>
          <w:tcPr>
            <w:tcW w:w="269" w:type="pct"/>
            <w:tcBorders>
              <w:top w:val="nil"/>
              <w:left w:val="nil"/>
              <w:bottom w:val="single" w:sz="4" w:space="0" w:color="auto"/>
              <w:right w:val="single" w:sz="4" w:space="0" w:color="auto"/>
            </w:tcBorders>
            <w:shd w:val="clear" w:color="auto" w:fill="D6E3BC" w:themeFill="accent3" w:themeFillTint="66"/>
            <w:noWrap/>
            <w:vAlign w:val="center"/>
          </w:tcPr>
          <w:p w14:paraId="78DE932C" w14:textId="5F1ED8DE"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3,04</w:t>
            </w:r>
          </w:p>
        </w:tc>
        <w:tc>
          <w:tcPr>
            <w:tcW w:w="324" w:type="pct"/>
            <w:tcBorders>
              <w:top w:val="nil"/>
              <w:left w:val="nil"/>
              <w:bottom w:val="single" w:sz="4" w:space="0" w:color="auto"/>
              <w:right w:val="single" w:sz="4" w:space="0" w:color="auto"/>
            </w:tcBorders>
            <w:shd w:val="clear" w:color="auto" w:fill="auto"/>
            <w:noWrap/>
            <w:vAlign w:val="center"/>
            <w:hideMark/>
          </w:tcPr>
          <w:p w14:paraId="0DC10928" w14:textId="77777777" w:rsidR="00073E20" w:rsidRPr="008E1A63" w:rsidRDefault="00073E20" w:rsidP="00073E20">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4,9</w:t>
            </w:r>
          </w:p>
        </w:tc>
        <w:tc>
          <w:tcPr>
            <w:tcW w:w="377" w:type="pct"/>
            <w:tcBorders>
              <w:top w:val="nil"/>
              <w:left w:val="nil"/>
              <w:bottom w:val="single" w:sz="4" w:space="0" w:color="auto"/>
              <w:right w:val="single" w:sz="4" w:space="0" w:color="auto"/>
            </w:tcBorders>
            <w:shd w:val="clear" w:color="auto" w:fill="D6E3BC" w:themeFill="accent3" w:themeFillTint="66"/>
            <w:noWrap/>
            <w:vAlign w:val="center"/>
          </w:tcPr>
          <w:p w14:paraId="4188F4E9" w14:textId="00F0487F"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62,1</w:t>
            </w:r>
          </w:p>
        </w:tc>
        <w:tc>
          <w:tcPr>
            <w:tcW w:w="1900" w:type="pct"/>
            <w:tcBorders>
              <w:top w:val="nil"/>
              <w:left w:val="nil"/>
              <w:bottom w:val="single" w:sz="4" w:space="0" w:color="auto"/>
              <w:right w:val="single" w:sz="4" w:space="0" w:color="auto"/>
            </w:tcBorders>
            <w:shd w:val="clear" w:color="auto" w:fill="D6E3BC" w:themeFill="accent3" w:themeFillTint="66"/>
            <w:noWrap/>
            <w:vAlign w:val="center"/>
            <w:hideMark/>
          </w:tcPr>
          <w:p w14:paraId="3E285D05" w14:textId="4B37BD27" w:rsidR="00073E20" w:rsidRPr="001555E6" w:rsidRDefault="00073E20" w:rsidP="00073E20">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66 </w:t>
            </w:r>
            <w:r w:rsidRPr="00A342AC">
              <w:rPr>
                <w:rFonts w:eastAsia="Times New Roman" w:cstheme="minorHAnsi"/>
                <w:sz w:val="18"/>
                <w:szCs w:val="18"/>
                <w:lang w:eastAsia="es-CL"/>
              </w:rPr>
              <w:t>inferior al umbral máximo, configura cumplimiento normativo</w:t>
            </w:r>
            <w:r>
              <w:rPr>
                <w:rFonts w:eastAsia="Times New Roman" w:cstheme="minorHAnsi"/>
                <w:sz w:val="18"/>
                <w:szCs w:val="18"/>
                <w:lang w:eastAsia="es-CL"/>
              </w:rPr>
              <w:t xml:space="preserve"> referencial</w:t>
            </w:r>
            <w:r w:rsidRPr="00A342AC">
              <w:rPr>
                <w:rFonts w:eastAsia="Times New Roman" w:cstheme="minorHAnsi"/>
                <w:sz w:val="18"/>
                <w:szCs w:val="18"/>
                <w:lang w:eastAsia="es-CL"/>
              </w:rPr>
              <w:t>.</w:t>
            </w:r>
          </w:p>
        </w:tc>
      </w:tr>
      <w:tr w:rsidR="00B862E1" w:rsidRPr="006C6B41" w14:paraId="0B5BD0CC"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120D8F6" w14:textId="77777777" w:rsidR="00073E20" w:rsidRPr="006C6B41" w:rsidRDefault="00073E20" w:rsidP="00073E20">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Transparencia</w:t>
            </w:r>
          </w:p>
        </w:tc>
        <w:tc>
          <w:tcPr>
            <w:tcW w:w="377" w:type="pct"/>
            <w:tcBorders>
              <w:top w:val="nil"/>
              <w:left w:val="nil"/>
              <w:bottom w:val="single" w:sz="4" w:space="0" w:color="auto"/>
              <w:right w:val="single" w:sz="4" w:space="0" w:color="auto"/>
            </w:tcBorders>
            <w:shd w:val="clear" w:color="auto" w:fill="auto"/>
            <w:vAlign w:val="center"/>
            <w:hideMark/>
          </w:tcPr>
          <w:p w14:paraId="14303700" w14:textId="77777777" w:rsidR="00073E20" w:rsidRPr="006C6B41" w:rsidRDefault="00073E20" w:rsidP="00073E20">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w:t>
            </w:r>
          </w:p>
        </w:tc>
        <w:tc>
          <w:tcPr>
            <w:tcW w:w="324" w:type="pct"/>
            <w:tcBorders>
              <w:top w:val="nil"/>
              <w:left w:val="nil"/>
              <w:bottom w:val="single" w:sz="4" w:space="0" w:color="auto"/>
              <w:right w:val="single" w:sz="4" w:space="0" w:color="auto"/>
            </w:tcBorders>
            <w:shd w:val="clear" w:color="auto" w:fill="auto"/>
            <w:noWrap/>
            <w:vAlign w:val="center"/>
          </w:tcPr>
          <w:p w14:paraId="18BAC88E" w14:textId="3D72B19D"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17,0</w:t>
            </w:r>
          </w:p>
        </w:tc>
        <w:tc>
          <w:tcPr>
            <w:tcW w:w="323" w:type="pct"/>
            <w:tcBorders>
              <w:top w:val="nil"/>
              <w:left w:val="nil"/>
              <w:bottom w:val="single" w:sz="4" w:space="0" w:color="auto"/>
              <w:right w:val="single" w:sz="4" w:space="0" w:color="auto"/>
            </w:tcBorders>
            <w:shd w:val="clear" w:color="auto" w:fill="auto"/>
            <w:noWrap/>
            <w:vAlign w:val="center"/>
          </w:tcPr>
          <w:p w14:paraId="50ACA2FC" w14:textId="74149C43"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11,5</w:t>
            </w:r>
          </w:p>
        </w:tc>
        <w:tc>
          <w:tcPr>
            <w:tcW w:w="324" w:type="pct"/>
            <w:tcBorders>
              <w:top w:val="nil"/>
              <w:left w:val="nil"/>
              <w:bottom w:val="single" w:sz="4" w:space="0" w:color="auto"/>
              <w:right w:val="single" w:sz="4" w:space="0" w:color="auto"/>
            </w:tcBorders>
            <w:shd w:val="clear" w:color="auto" w:fill="auto"/>
            <w:noWrap/>
            <w:vAlign w:val="center"/>
          </w:tcPr>
          <w:p w14:paraId="09F58E9E" w14:textId="55BBBA70"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13,5</w:t>
            </w:r>
          </w:p>
        </w:tc>
        <w:tc>
          <w:tcPr>
            <w:tcW w:w="324" w:type="pct"/>
            <w:tcBorders>
              <w:top w:val="nil"/>
              <w:left w:val="nil"/>
              <w:bottom w:val="single" w:sz="4" w:space="0" w:color="auto"/>
              <w:right w:val="single" w:sz="4" w:space="0" w:color="auto"/>
            </w:tcBorders>
            <w:shd w:val="clear" w:color="auto" w:fill="auto"/>
            <w:noWrap/>
            <w:vAlign w:val="center"/>
          </w:tcPr>
          <w:p w14:paraId="2C6CFA8C" w14:textId="1DEC3D85"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17,0</w:t>
            </w:r>
          </w:p>
        </w:tc>
        <w:tc>
          <w:tcPr>
            <w:tcW w:w="269" w:type="pct"/>
            <w:tcBorders>
              <w:top w:val="nil"/>
              <w:left w:val="nil"/>
              <w:bottom w:val="single" w:sz="4" w:space="0" w:color="auto"/>
              <w:right w:val="single" w:sz="4" w:space="0" w:color="auto"/>
            </w:tcBorders>
            <w:shd w:val="clear" w:color="auto" w:fill="E5B8B7" w:themeFill="accent2" w:themeFillTint="66"/>
            <w:noWrap/>
            <w:vAlign w:val="center"/>
          </w:tcPr>
          <w:p w14:paraId="6BD49AB5" w14:textId="0B00E133"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11,5</w:t>
            </w:r>
          </w:p>
        </w:tc>
        <w:tc>
          <w:tcPr>
            <w:tcW w:w="324" w:type="pct"/>
            <w:tcBorders>
              <w:top w:val="nil"/>
              <w:left w:val="nil"/>
              <w:bottom w:val="single" w:sz="4" w:space="0" w:color="auto"/>
              <w:right w:val="single" w:sz="4" w:space="0" w:color="auto"/>
            </w:tcBorders>
            <w:shd w:val="clear" w:color="auto" w:fill="auto"/>
            <w:noWrap/>
            <w:vAlign w:val="center"/>
            <w:hideMark/>
          </w:tcPr>
          <w:p w14:paraId="56400764" w14:textId="77777777" w:rsidR="00073E20" w:rsidRPr="008E1A63" w:rsidRDefault="00073E20" w:rsidP="00073E20">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 14,0</w:t>
            </w:r>
          </w:p>
        </w:tc>
        <w:tc>
          <w:tcPr>
            <w:tcW w:w="377" w:type="pct"/>
            <w:tcBorders>
              <w:top w:val="nil"/>
              <w:left w:val="nil"/>
              <w:bottom w:val="single" w:sz="4" w:space="0" w:color="auto"/>
              <w:right w:val="single" w:sz="4" w:space="0" w:color="auto"/>
            </w:tcBorders>
            <w:shd w:val="clear" w:color="auto" w:fill="E5B8B7" w:themeFill="accent2" w:themeFillTint="66"/>
            <w:noWrap/>
            <w:vAlign w:val="center"/>
          </w:tcPr>
          <w:p w14:paraId="716867E8" w14:textId="1D19D5C1" w:rsidR="00073E20" w:rsidRPr="0065393D" w:rsidRDefault="00073E20" w:rsidP="00073E20">
            <w:pPr>
              <w:spacing w:after="0" w:line="240" w:lineRule="auto"/>
              <w:jc w:val="center"/>
              <w:rPr>
                <w:rFonts w:eastAsia="Times New Roman" w:cstheme="minorHAnsi"/>
                <w:sz w:val="18"/>
                <w:szCs w:val="18"/>
                <w:lang w:eastAsia="es-CL"/>
              </w:rPr>
            </w:pPr>
            <w:r w:rsidRPr="0065393D">
              <w:rPr>
                <w:rFonts w:ascii="Calibri" w:eastAsia="Times New Roman" w:hAnsi="Calibri" w:cs="Calibri"/>
                <w:sz w:val="18"/>
                <w:szCs w:val="18"/>
                <w:lang w:eastAsia="es-CL"/>
              </w:rPr>
              <w:t>82,1</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4D6734A7" w14:textId="1B5F5A65" w:rsidR="00073E20" w:rsidRPr="0065393D" w:rsidRDefault="00073E20" w:rsidP="00073E20">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Percentil 33 </w:t>
            </w:r>
            <w:r w:rsidRPr="00A342AC">
              <w:rPr>
                <w:rFonts w:eastAsia="Times New Roman" w:cstheme="minorHAnsi"/>
                <w:sz w:val="18"/>
                <w:szCs w:val="18"/>
                <w:lang w:eastAsia="es-CL"/>
              </w:rPr>
              <w:t xml:space="preserve">inferior al umbral </w:t>
            </w:r>
            <w:r>
              <w:rPr>
                <w:rFonts w:eastAsia="Times New Roman" w:cstheme="minorHAnsi"/>
                <w:sz w:val="18"/>
                <w:szCs w:val="18"/>
                <w:lang w:eastAsia="es-CL"/>
              </w:rPr>
              <w:t>mínimo</w:t>
            </w:r>
            <w:r w:rsidRPr="00A342AC">
              <w:rPr>
                <w:rFonts w:eastAsia="Times New Roman" w:cstheme="minorHAnsi"/>
                <w:sz w:val="18"/>
                <w:szCs w:val="18"/>
                <w:lang w:eastAsia="es-CL"/>
              </w:rPr>
              <w:t xml:space="preserve">,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r w:rsidR="00B862E1" w:rsidRPr="006C6B41" w14:paraId="1E759854"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C65EBB0" w14:textId="77777777" w:rsidR="00073E20" w:rsidRPr="006C6B41" w:rsidRDefault="00073E20" w:rsidP="00073E20">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Nitrógeno Total </w:t>
            </w:r>
          </w:p>
        </w:tc>
        <w:tc>
          <w:tcPr>
            <w:tcW w:w="377" w:type="pct"/>
            <w:tcBorders>
              <w:top w:val="nil"/>
              <w:left w:val="nil"/>
              <w:bottom w:val="single" w:sz="4" w:space="0" w:color="auto"/>
              <w:right w:val="single" w:sz="4" w:space="0" w:color="auto"/>
            </w:tcBorders>
            <w:shd w:val="clear" w:color="auto" w:fill="auto"/>
            <w:vAlign w:val="center"/>
            <w:hideMark/>
          </w:tcPr>
          <w:p w14:paraId="4D0FA703" w14:textId="77777777" w:rsidR="00073E20" w:rsidRPr="006C6B41" w:rsidRDefault="00073E20" w:rsidP="00073E20">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6C870364" w14:textId="5AAA8255"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BFBFBF" w:themeFill="background1" w:themeFillShade="BF"/>
            <w:noWrap/>
            <w:vAlign w:val="center"/>
          </w:tcPr>
          <w:p w14:paraId="129A0359" w14:textId="680179A5"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397F3617" w14:textId="4BF1BA5D"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604AD224" w14:textId="33FE3AA2"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269" w:type="pct"/>
            <w:tcBorders>
              <w:top w:val="nil"/>
              <w:left w:val="nil"/>
              <w:bottom w:val="single" w:sz="4" w:space="0" w:color="auto"/>
              <w:right w:val="single" w:sz="4" w:space="0" w:color="auto"/>
            </w:tcBorders>
            <w:shd w:val="clear" w:color="auto" w:fill="F2F2F2" w:themeFill="background1" w:themeFillShade="F2"/>
            <w:noWrap/>
            <w:vAlign w:val="center"/>
          </w:tcPr>
          <w:p w14:paraId="316C9B5A" w14:textId="43C042C0"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24" w:type="pct"/>
            <w:tcBorders>
              <w:top w:val="nil"/>
              <w:left w:val="nil"/>
              <w:bottom w:val="single" w:sz="4" w:space="0" w:color="auto"/>
              <w:right w:val="single" w:sz="4" w:space="0" w:color="auto"/>
            </w:tcBorders>
            <w:shd w:val="clear" w:color="auto" w:fill="auto"/>
            <w:noWrap/>
            <w:vAlign w:val="center"/>
            <w:hideMark/>
          </w:tcPr>
          <w:p w14:paraId="2E90913B" w14:textId="77777777" w:rsidR="00073E20" w:rsidRPr="008E1A63" w:rsidRDefault="00073E20" w:rsidP="00073E20">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0,14</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tcPr>
          <w:p w14:paraId="7B204D7C" w14:textId="056D9FD8"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F2F2F2" w:themeFill="background1" w:themeFillShade="F2"/>
            <w:noWrap/>
            <w:vAlign w:val="center"/>
            <w:hideMark/>
          </w:tcPr>
          <w:p w14:paraId="21499213" w14:textId="6D143CD3" w:rsidR="00073E20" w:rsidRPr="00E25BEC" w:rsidRDefault="00073E20" w:rsidP="00073E20">
            <w:pPr>
              <w:spacing w:after="0" w:line="240" w:lineRule="auto"/>
              <w:jc w:val="both"/>
              <w:rPr>
                <w:rFonts w:eastAsia="Times New Roman" w:cstheme="minorHAnsi"/>
                <w:sz w:val="18"/>
                <w:szCs w:val="18"/>
                <w:highlight w:val="yellow"/>
                <w:lang w:eastAsia="es-CL"/>
              </w:rPr>
            </w:pPr>
            <w:r>
              <w:rPr>
                <w:rFonts w:eastAsia="Times New Roman" w:cs="Times New Roman"/>
                <w:color w:val="000000"/>
                <w:sz w:val="18"/>
                <w:szCs w:val="18"/>
                <w:lang w:eastAsia="es-CL"/>
              </w:rPr>
              <w:t>Información insuficiente para realizar evaluación.</w:t>
            </w:r>
          </w:p>
        </w:tc>
      </w:tr>
      <w:tr w:rsidR="00B862E1" w:rsidRPr="006C6B41" w14:paraId="5975DE82"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061958D" w14:textId="77777777" w:rsidR="00073E20" w:rsidRPr="006C6B41" w:rsidRDefault="00073E20" w:rsidP="00073E20">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Fósforo Total </w:t>
            </w:r>
          </w:p>
        </w:tc>
        <w:tc>
          <w:tcPr>
            <w:tcW w:w="377" w:type="pct"/>
            <w:tcBorders>
              <w:top w:val="nil"/>
              <w:left w:val="nil"/>
              <w:bottom w:val="single" w:sz="4" w:space="0" w:color="auto"/>
              <w:right w:val="single" w:sz="4" w:space="0" w:color="auto"/>
            </w:tcBorders>
            <w:shd w:val="clear" w:color="auto" w:fill="auto"/>
            <w:vAlign w:val="center"/>
            <w:hideMark/>
          </w:tcPr>
          <w:p w14:paraId="5AB2FD31" w14:textId="77777777" w:rsidR="00073E20" w:rsidRPr="006C6B41" w:rsidRDefault="00073E20" w:rsidP="00073E20">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1FA818C5" w14:textId="5A3C4A9A"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3" w:type="pct"/>
            <w:tcBorders>
              <w:top w:val="nil"/>
              <w:left w:val="nil"/>
              <w:bottom w:val="single" w:sz="4" w:space="0" w:color="auto"/>
              <w:right w:val="single" w:sz="4" w:space="0" w:color="auto"/>
            </w:tcBorders>
            <w:shd w:val="clear" w:color="auto" w:fill="BFBFBF" w:themeFill="background1" w:themeFillShade="BF"/>
            <w:noWrap/>
            <w:vAlign w:val="center"/>
          </w:tcPr>
          <w:p w14:paraId="0ECAFA7D" w14:textId="7B76CC23"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1BF83460" w14:textId="241A8486"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tcPr>
          <w:p w14:paraId="1BFE0BBD" w14:textId="4ABE85BB"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INV</w:t>
            </w:r>
          </w:p>
        </w:tc>
        <w:tc>
          <w:tcPr>
            <w:tcW w:w="269" w:type="pct"/>
            <w:tcBorders>
              <w:top w:val="nil"/>
              <w:left w:val="nil"/>
              <w:bottom w:val="single" w:sz="4" w:space="0" w:color="auto"/>
              <w:right w:val="single" w:sz="4" w:space="0" w:color="auto"/>
            </w:tcBorders>
            <w:shd w:val="clear" w:color="auto" w:fill="F2F2F2" w:themeFill="background1" w:themeFillShade="F2"/>
            <w:noWrap/>
            <w:vAlign w:val="center"/>
          </w:tcPr>
          <w:p w14:paraId="7C15025C" w14:textId="1BA5DBF6"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324" w:type="pct"/>
            <w:tcBorders>
              <w:top w:val="nil"/>
              <w:left w:val="nil"/>
              <w:bottom w:val="single" w:sz="4" w:space="0" w:color="auto"/>
              <w:right w:val="single" w:sz="4" w:space="0" w:color="auto"/>
            </w:tcBorders>
            <w:shd w:val="clear" w:color="auto" w:fill="auto"/>
            <w:noWrap/>
            <w:vAlign w:val="center"/>
            <w:hideMark/>
          </w:tcPr>
          <w:p w14:paraId="4D08862C" w14:textId="77777777" w:rsidR="00073E20" w:rsidRPr="008E1A63" w:rsidRDefault="00073E20" w:rsidP="00073E20">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0,01</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tcPr>
          <w:p w14:paraId="5B101E79" w14:textId="63F518F5" w:rsidR="00073E20" w:rsidRPr="008E1A63" w:rsidRDefault="00073E20" w:rsidP="00073E20">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F2F2F2" w:themeFill="background1" w:themeFillShade="F2"/>
            <w:noWrap/>
            <w:vAlign w:val="center"/>
            <w:hideMark/>
          </w:tcPr>
          <w:p w14:paraId="146DF5A8" w14:textId="221ABF13" w:rsidR="00073E20" w:rsidRPr="0065393D" w:rsidRDefault="00073E20" w:rsidP="00073E20">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Información insuficiente para realizar evaluación.</w:t>
            </w:r>
          </w:p>
        </w:tc>
      </w:tr>
      <w:tr w:rsidR="00B862E1" w:rsidRPr="006C6B41" w14:paraId="64EE3C72" w14:textId="77777777" w:rsidTr="0008528C">
        <w:trPr>
          <w:trHeight w:val="51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9E60F13" w14:textId="77777777" w:rsidR="00073E20" w:rsidRPr="006C6B41" w:rsidRDefault="00073E20" w:rsidP="00073E20">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Clorofila "a" </w:t>
            </w:r>
          </w:p>
        </w:tc>
        <w:tc>
          <w:tcPr>
            <w:tcW w:w="377" w:type="pct"/>
            <w:tcBorders>
              <w:top w:val="nil"/>
              <w:left w:val="nil"/>
              <w:bottom w:val="single" w:sz="4" w:space="0" w:color="auto"/>
              <w:right w:val="single" w:sz="4" w:space="0" w:color="auto"/>
            </w:tcBorders>
            <w:shd w:val="clear" w:color="auto" w:fill="auto"/>
            <w:vAlign w:val="center"/>
            <w:hideMark/>
          </w:tcPr>
          <w:p w14:paraId="29DD0A52" w14:textId="77777777" w:rsidR="00073E20" w:rsidRPr="006C6B41" w:rsidRDefault="00073E20" w:rsidP="00073E20">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μg/L</w:t>
            </w:r>
          </w:p>
        </w:tc>
        <w:tc>
          <w:tcPr>
            <w:tcW w:w="324" w:type="pct"/>
            <w:tcBorders>
              <w:top w:val="nil"/>
              <w:left w:val="nil"/>
              <w:bottom w:val="single" w:sz="4" w:space="0" w:color="auto"/>
              <w:right w:val="single" w:sz="4" w:space="0" w:color="auto"/>
            </w:tcBorders>
            <w:shd w:val="clear" w:color="auto" w:fill="auto"/>
            <w:noWrap/>
            <w:vAlign w:val="center"/>
          </w:tcPr>
          <w:p w14:paraId="1FE1AB08" w14:textId="3B4D8089"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1,27</w:t>
            </w:r>
          </w:p>
        </w:tc>
        <w:tc>
          <w:tcPr>
            <w:tcW w:w="323" w:type="pct"/>
            <w:tcBorders>
              <w:top w:val="nil"/>
              <w:left w:val="nil"/>
              <w:bottom w:val="single" w:sz="4" w:space="0" w:color="auto"/>
              <w:right w:val="single" w:sz="4" w:space="0" w:color="auto"/>
            </w:tcBorders>
            <w:shd w:val="clear" w:color="auto" w:fill="auto"/>
            <w:noWrap/>
            <w:vAlign w:val="center"/>
          </w:tcPr>
          <w:p w14:paraId="2F6B1112" w14:textId="2748E176"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1,74</w:t>
            </w:r>
          </w:p>
        </w:tc>
        <w:tc>
          <w:tcPr>
            <w:tcW w:w="324" w:type="pct"/>
            <w:tcBorders>
              <w:top w:val="nil"/>
              <w:left w:val="nil"/>
              <w:bottom w:val="single" w:sz="4" w:space="0" w:color="auto"/>
              <w:right w:val="single" w:sz="4" w:space="0" w:color="auto"/>
            </w:tcBorders>
            <w:shd w:val="clear" w:color="auto" w:fill="auto"/>
            <w:noWrap/>
            <w:vAlign w:val="center"/>
          </w:tcPr>
          <w:p w14:paraId="397ABE19" w14:textId="31FE2F9B"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0,65</w:t>
            </w:r>
          </w:p>
        </w:tc>
        <w:tc>
          <w:tcPr>
            <w:tcW w:w="324" w:type="pct"/>
            <w:tcBorders>
              <w:top w:val="nil"/>
              <w:left w:val="nil"/>
              <w:bottom w:val="single" w:sz="4" w:space="0" w:color="auto"/>
              <w:right w:val="single" w:sz="4" w:space="0" w:color="auto"/>
            </w:tcBorders>
            <w:shd w:val="clear" w:color="auto" w:fill="auto"/>
            <w:noWrap/>
            <w:vAlign w:val="center"/>
          </w:tcPr>
          <w:p w14:paraId="34DBA7C3" w14:textId="7F750893"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2,86</w:t>
            </w:r>
          </w:p>
        </w:tc>
        <w:tc>
          <w:tcPr>
            <w:tcW w:w="269" w:type="pct"/>
            <w:tcBorders>
              <w:top w:val="nil"/>
              <w:left w:val="nil"/>
              <w:bottom w:val="single" w:sz="4" w:space="0" w:color="auto"/>
              <w:right w:val="single" w:sz="4" w:space="0" w:color="auto"/>
            </w:tcBorders>
            <w:shd w:val="clear" w:color="auto" w:fill="E5B8B7" w:themeFill="accent2" w:themeFillTint="66"/>
            <w:noWrap/>
            <w:vAlign w:val="center"/>
          </w:tcPr>
          <w:p w14:paraId="69BFC625" w14:textId="47D6E33E"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1,74</w:t>
            </w:r>
          </w:p>
        </w:tc>
        <w:tc>
          <w:tcPr>
            <w:tcW w:w="324" w:type="pct"/>
            <w:tcBorders>
              <w:top w:val="nil"/>
              <w:left w:val="nil"/>
              <w:bottom w:val="single" w:sz="4" w:space="0" w:color="auto"/>
              <w:right w:val="single" w:sz="4" w:space="0" w:color="auto"/>
            </w:tcBorders>
            <w:shd w:val="clear" w:color="auto" w:fill="auto"/>
            <w:noWrap/>
            <w:vAlign w:val="center"/>
            <w:hideMark/>
          </w:tcPr>
          <w:p w14:paraId="7D215F44" w14:textId="77777777" w:rsidR="00073E20" w:rsidRPr="008E1A63" w:rsidRDefault="00073E20" w:rsidP="00073E20">
            <w:pPr>
              <w:spacing w:after="0" w:line="240" w:lineRule="auto"/>
              <w:jc w:val="center"/>
              <w:rPr>
                <w:rFonts w:eastAsia="Times New Roman" w:cstheme="minorHAnsi"/>
                <w:b/>
                <w:bCs/>
                <w:sz w:val="18"/>
                <w:szCs w:val="18"/>
                <w:lang w:eastAsia="es-CL"/>
              </w:rPr>
            </w:pPr>
            <w:r w:rsidRPr="008E1A63">
              <w:rPr>
                <w:rFonts w:eastAsia="Times New Roman" w:cstheme="minorHAnsi"/>
                <w:b/>
                <w:bCs/>
                <w:sz w:val="18"/>
                <w:szCs w:val="18"/>
                <w:lang w:eastAsia="es-CL"/>
              </w:rPr>
              <w:t>1,4</w:t>
            </w:r>
          </w:p>
        </w:tc>
        <w:tc>
          <w:tcPr>
            <w:tcW w:w="377" w:type="pct"/>
            <w:tcBorders>
              <w:top w:val="nil"/>
              <w:left w:val="nil"/>
              <w:bottom w:val="single" w:sz="4" w:space="0" w:color="auto"/>
              <w:right w:val="single" w:sz="4" w:space="0" w:color="auto"/>
            </w:tcBorders>
            <w:shd w:val="clear" w:color="auto" w:fill="E5B8B7" w:themeFill="accent2" w:themeFillTint="66"/>
            <w:noWrap/>
            <w:vAlign w:val="center"/>
          </w:tcPr>
          <w:p w14:paraId="0450AE24" w14:textId="377B9C4E" w:rsidR="00073E20" w:rsidRPr="008E1A63" w:rsidRDefault="00073E20" w:rsidP="00073E20">
            <w:pPr>
              <w:spacing w:after="0" w:line="240" w:lineRule="auto"/>
              <w:jc w:val="center"/>
              <w:rPr>
                <w:rFonts w:eastAsia="Times New Roman" w:cstheme="minorHAnsi"/>
                <w:sz w:val="18"/>
                <w:szCs w:val="18"/>
                <w:lang w:eastAsia="es-CL"/>
              </w:rPr>
            </w:pPr>
            <w:r w:rsidRPr="008E1A63">
              <w:rPr>
                <w:rFonts w:ascii="Calibri" w:eastAsia="Times New Roman" w:hAnsi="Calibri" w:cs="Calibri"/>
                <w:sz w:val="18"/>
                <w:szCs w:val="18"/>
                <w:lang w:eastAsia="es-CL"/>
              </w:rPr>
              <w:t>124,2</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263546EA" w14:textId="242D12A3" w:rsidR="00073E20" w:rsidRPr="0065393D" w:rsidRDefault="00073E20" w:rsidP="004E67D1">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Percentil 66 superior</w:t>
            </w:r>
            <w:r w:rsidRPr="00A342AC">
              <w:rPr>
                <w:rFonts w:eastAsia="Times New Roman" w:cstheme="minorHAnsi"/>
                <w:sz w:val="18"/>
                <w:szCs w:val="18"/>
                <w:lang w:eastAsia="es-CL"/>
              </w:rPr>
              <w:t xml:space="preserve"> al umbral máximo, configura </w:t>
            </w:r>
            <w:r>
              <w:rPr>
                <w:rFonts w:eastAsia="Times New Roman" w:cstheme="minorHAnsi"/>
                <w:sz w:val="18"/>
                <w:szCs w:val="18"/>
                <w:lang w:eastAsia="es-CL"/>
              </w:rPr>
              <w:t>in</w:t>
            </w:r>
            <w:r w:rsidRPr="00A342AC">
              <w:rPr>
                <w:rFonts w:eastAsia="Times New Roman" w:cstheme="minorHAnsi"/>
                <w:sz w:val="18"/>
                <w:szCs w:val="18"/>
                <w:lang w:eastAsia="es-CL"/>
              </w:rPr>
              <w:t>cumplimiento normativo.</w:t>
            </w:r>
          </w:p>
        </w:tc>
      </w:tr>
    </w:tbl>
    <w:p w14:paraId="51FBAD53" w14:textId="77777777" w:rsidR="00E25BEC" w:rsidRPr="00D94F6A" w:rsidRDefault="00E25BEC" w:rsidP="00E25BEC">
      <w:pPr>
        <w:pStyle w:val="Sinespaciado"/>
        <w:rPr>
          <w:sz w:val="10"/>
          <w:vertAlign w:val="superscript"/>
        </w:rPr>
      </w:pPr>
    </w:p>
    <w:tbl>
      <w:tblPr>
        <w:tblW w:w="5000" w:type="pct"/>
        <w:tblCellMar>
          <w:left w:w="70" w:type="dxa"/>
          <w:right w:w="70" w:type="dxa"/>
        </w:tblCellMar>
        <w:tblLook w:val="04A0" w:firstRow="1" w:lastRow="0" w:firstColumn="1" w:lastColumn="0" w:noHBand="0" w:noVBand="1"/>
      </w:tblPr>
      <w:tblGrid>
        <w:gridCol w:w="1554"/>
        <w:gridCol w:w="376"/>
        <w:gridCol w:w="1554"/>
        <w:gridCol w:w="376"/>
        <w:gridCol w:w="1556"/>
        <w:gridCol w:w="376"/>
        <w:gridCol w:w="1556"/>
        <w:gridCol w:w="376"/>
        <w:gridCol w:w="1556"/>
        <w:gridCol w:w="376"/>
        <w:gridCol w:w="1556"/>
        <w:gridCol w:w="376"/>
        <w:gridCol w:w="1556"/>
      </w:tblGrid>
      <w:tr w:rsidR="00B862E1" w:rsidRPr="0008528C" w14:paraId="75A4DE60" w14:textId="77777777" w:rsidTr="006E3D34">
        <w:trPr>
          <w:trHeight w:val="1440"/>
        </w:trPr>
        <w:tc>
          <w:tcPr>
            <w:tcW w:w="59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0D1F6B6A" w14:textId="0D85246C"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Parámetro sin medición.</w:t>
            </w:r>
          </w:p>
        </w:tc>
        <w:tc>
          <w:tcPr>
            <w:tcW w:w="143" w:type="pct"/>
            <w:tcBorders>
              <w:top w:val="nil"/>
              <w:left w:val="nil"/>
              <w:bottom w:val="nil"/>
              <w:right w:val="nil"/>
            </w:tcBorders>
            <w:shd w:val="clear" w:color="000000" w:fill="FFFFFF"/>
            <w:vAlign w:val="center"/>
            <w:hideMark/>
          </w:tcPr>
          <w:p w14:paraId="09687D3B" w14:textId="03F06E8D"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1" w:type="pct"/>
            <w:tcBorders>
              <w:top w:val="single" w:sz="4" w:space="0" w:color="auto"/>
              <w:left w:val="single" w:sz="4" w:space="0" w:color="auto"/>
              <w:bottom w:val="single" w:sz="4" w:space="0" w:color="auto"/>
              <w:right w:val="single" w:sz="4" w:space="0" w:color="auto"/>
            </w:tcBorders>
            <w:shd w:val="clear" w:color="000000" w:fill="CCC0D9"/>
            <w:vAlign w:val="center"/>
            <w:hideMark/>
          </w:tcPr>
          <w:p w14:paraId="0898EAFF" w14:textId="26BDC883"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Dato inv</w:t>
            </w:r>
            <w:r>
              <w:rPr>
                <w:rFonts w:ascii="Calibri" w:eastAsia="Times New Roman" w:hAnsi="Calibri" w:cs="Calibri"/>
                <w:color w:val="000000"/>
                <w:sz w:val="18"/>
                <w:szCs w:val="18"/>
                <w:lang w:eastAsia="es-CL"/>
              </w:rPr>
              <w:t>á</w:t>
            </w:r>
            <w:r w:rsidRPr="004A6D35">
              <w:rPr>
                <w:rFonts w:ascii="Calibri" w:eastAsia="Times New Roman" w:hAnsi="Calibri" w:cs="Calibri"/>
                <w:color w:val="000000"/>
                <w:sz w:val="18"/>
                <w:szCs w:val="18"/>
                <w:lang w:eastAsia="es-CL"/>
              </w:rPr>
              <w:t>lido por superación de tiempos de preservación.</w:t>
            </w:r>
          </w:p>
        </w:tc>
        <w:tc>
          <w:tcPr>
            <w:tcW w:w="143" w:type="pct"/>
            <w:tcBorders>
              <w:top w:val="nil"/>
              <w:left w:val="nil"/>
              <w:bottom w:val="nil"/>
              <w:right w:val="nil"/>
            </w:tcBorders>
            <w:shd w:val="clear" w:color="000000" w:fill="FFFFFF"/>
            <w:vAlign w:val="center"/>
            <w:hideMark/>
          </w:tcPr>
          <w:p w14:paraId="6D7BF2B4" w14:textId="04EAA643"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471ADAD4" w14:textId="44CE6808"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xml:space="preserve">Dato </w:t>
            </w:r>
            <w:r>
              <w:rPr>
                <w:rFonts w:ascii="Calibri" w:eastAsia="Times New Roman" w:hAnsi="Calibri" w:cs="Calibri"/>
                <w:color w:val="000000"/>
                <w:sz w:val="18"/>
                <w:szCs w:val="18"/>
                <w:lang w:eastAsia="es-CL"/>
              </w:rPr>
              <w:t>inválido</w:t>
            </w:r>
            <w:r w:rsidRPr="004A6D35">
              <w:rPr>
                <w:rFonts w:ascii="Calibri" w:eastAsia="Times New Roman" w:hAnsi="Calibri" w:cs="Calibri"/>
                <w:color w:val="000000"/>
                <w:sz w:val="18"/>
                <w:szCs w:val="18"/>
                <w:lang w:eastAsia="es-CL"/>
              </w:rPr>
              <w:t xml:space="preserve"> por uso de metodología no aprobada.</w:t>
            </w:r>
          </w:p>
        </w:tc>
        <w:tc>
          <w:tcPr>
            <w:tcW w:w="143" w:type="pct"/>
            <w:tcBorders>
              <w:top w:val="nil"/>
              <w:left w:val="nil"/>
              <w:bottom w:val="nil"/>
              <w:right w:val="nil"/>
            </w:tcBorders>
            <w:shd w:val="clear" w:color="000000" w:fill="FFFFFF"/>
            <w:vAlign w:val="center"/>
            <w:hideMark/>
          </w:tcPr>
          <w:p w14:paraId="6C49BF2B" w14:textId="0303962C"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37D1C0" w14:textId="38E0676D"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w:t>
            </w:r>
          </w:p>
        </w:tc>
        <w:tc>
          <w:tcPr>
            <w:tcW w:w="143" w:type="pct"/>
            <w:tcBorders>
              <w:top w:val="nil"/>
              <w:left w:val="nil"/>
              <w:bottom w:val="nil"/>
              <w:right w:val="nil"/>
            </w:tcBorders>
            <w:shd w:val="clear" w:color="000000" w:fill="FFFFFF"/>
            <w:vAlign w:val="center"/>
            <w:hideMark/>
          </w:tcPr>
          <w:p w14:paraId="4C7699C7" w14:textId="7563BE13"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FFFF99"/>
            <w:vAlign w:val="center"/>
            <w:hideMark/>
          </w:tcPr>
          <w:p w14:paraId="7CF637C3" w14:textId="58ECD402"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 en nivel de advertencia.</w:t>
            </w:r>
          </w:p>
        </w:tc>
        <w:tc>
          <w:tcPr>
            <w:tcW w:w="143" w:type="pct"/>
            <w:tcBorders>
              <w:top w:val="nil"/>
              <w:left w:val="nil"/>
              <w:bottom w:val="nil"/>
              <w:right w:val="nil"/>
            </w:tcBorders>
            <w:shd w:val="clear" w:color="000000" w:fill="FFFFFF"/>
            <w:vAlign w:val="center"/>
            <w:hideMark/>
          </w:tcPr>
          <w:p w14:paraId="0CC63731" w14:textId="3A376083"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E5B8B7"/>
            <w:vAlign w:val="center"/>
            <w:hideMark/>
          </w:tcPr>
          <w:p w14:paraId="2B401650" w14:textId="7C9DDE20"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incumplimiento normativo.</w:t>
            </w:r>
          </w:p>
        </w:tc>
        <w:tc>
          <w:tcPr>
            <w:tcW w:w="143" w:type="pct"/>
            <w:tcBorders>
              <w:top w:val="nil"/>
              <w:left w:val="nil"/>
              <w:bottom w:val="nil"/>
              <w:right w:val="nil"/>
            </w:tcBorders>
            <w:shd w:val="clear" w:color="000000" w:fill="FFFFFF"/>
            <w:vAlign w:val="center"/>
            <w:hideMark/>
          </w:tcPr>
          <w:p w14:paraId="54A4C7CA" w14:textId="1A8AB02E" w:rsidR="006E3D34" w:rsidRPr="0008528C" w:rsidRDefault="006E3D34" w:rsidP="006E3D34">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592" w:type="pct"/>
            <w:tcBorders>
              <w:top w:val="single" w:sz="4" w:space="0" w:color="auto"/>
              <w:left w:val="single" w:sz="4" w:space="0" w:color="auto"/>
              <w:bottom w:val="single" w:sz="4" w:space="0" w:color="auto"/>
              <w:right w:val="single" w:sz="4" w:space="0" w:color="auto"/>
            </w:tcBorders>
            <w:shd w:val="clear" w:color="000000" w:fill="C2D69B"/>
            <w:vAlign w:val="center"/>
            <w:hideMark/>
          </w:tcPr>
          <w:p w14:paraId="50916A39" w14:textId="675C6B2A" w:rsidR="006E3D34" w:rsidRPr="0008528C" w:rsidRDefault="006E3D34" w:rsidP="006E3D34">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Análisis referencial.</w:t>
            </w:r>
          </w:p>
        </w:tc>
      </w:tr>
    </w:tbl>
    <w:p w14:paraId="393910CC" w14:textId="630543AA" w:rsidR="00991A76" w:rsidRPr="00EF29FA" w:rsidRDefault="00991A76" w:rsidP="00591DE8">
      <w:pPr>
        <w:jc w:val="both"/>
        <w:rPr>
          <w:vertAlign w:val="superscript"/>
        </w:rPr>
        <w:sectPr w:rsidR="00991A76" w:rsidRPr="00EF29FA" w:rsidSect="00D915E1">
          <w:pgSz w:w="15840" w:h="12240" w:orient="landscape" w:code="1"/>
          <w:pgMar w:top="1701" w:right="1418" w:bottom="1701" w:left="1418" w:header="709" w:footer="709" w:gutter="0"/>
          <w:cols w:space="708"/>
          <w:titlePg/>
          <w:docGrid w:linePitch="360"/>
        </w:sectPr>
      </w:pPr>
    </w:p>
    <w:p w14:paraId="443A4171" w14:textId="609EDDF6" w:rsidR="00673C72" w:rsidRDefault="00503CCF" w:rsidP="00503CCF">
      <w:pPr>
        <w:jc w:val="both"/>
      </w:pPr>
      <w:r>
        <w:lastRenderedPageBreak/>
        <w:t xml:space="preserve">De lo expuesto en la </w:t>
      </w:r>
      <w:r w:rsidR="005E0690" w:rsidRPr="00B94F73">
        <w:rPr>
          <w:b/>
        </w:rPr>
        <w:fldChar w:fldCharType="begin"/>
      </w:r>
      <w:r w:rsidR="005E0690" w:rsidRPr="00B94F73">
        <w:rPr>
          <w:b/>
        </w:rPr>
        <w:instrText xml:space="preserve"> REF _Ref438719198 \h </w:instrText>
      </w:r>
      <w:r w:rsidR="00B94F73">
        <w:rPr>
          <w:b/>
        </w:rPr>
        <w:instrText xml:space="preserve"> \* MERGEFORMAT </w:instrText>
      </w:r>
      <w:r w:rsidR="005E0690" w:rsidRPr="00B94F73">
        <w:rPr>
          <w:b/>
        </w:rPr>
      </w:r>
      <w:r w:rsidR="005E0690" w:rsidRPr="00B94F73">
        <w:rPr>
          <w:b/>
        </w:rPr>
        <w:fldChar w:fldCharType="separate"/>
      </w:r>
      <w:r w:rsidR="00585C6C" w:rsidRPr="004E67D1">
        <w:rPr>
          <w:b/>
        </w:rPr>
        <w:t xml:space="preserve">Tabla </w:t>
      </w:r>
      <w:r w:rsidR="00585C6C" w:rsidRPr="004E67D1">
        <w:rPr>
          <w:b/>
          <w:noProof/>
        </w:rPr>
        <w:t>12</w:t>
      </w:r>
      <w:r w:rsidR="005E0690" w:rsidRPr="00B94F73">
        <w:rPr>
          <w:b/>
        </w:rPr>
        <w:fldChar w:fldCharType="end"/>
      </w:r>
      <w:r w:rsidR="005E0690">
        <w:t xml:space="preserve"> </w:t>
      </w:r>
      <w:r>
        <w:t xml:space="preserve">a </w:t>
      </w:r>
      <w:r w:rsidR="005E0690" w:rsidRPr="00B94F73">
        <w:rPr>
          <w:b/>
        </w:rPr>
        <w:fldChar w:fldCharType="begin"/>
      </w:r>
      <w:r w:rsidR="005E0690" w:rsidRPr="00B94F73">
        <w:rPr>
          <w:b/>
        </w:rPr>
        <w:instrText xml:space="preserve"> REF _Ref25471035 \h </w:instrText>
      </w:r>
      <w:r w:rsidR="00B94F73">
        <w:rPr>
          <w:b/>
        </w:rPr>
        <w:instrText xml:space="preserve"> \* MERGEFORMAT </w:instrText>
      </w:r>
      <w:r w:rsidR="005E0690" w:rsidRPr="00B94F73">
        <w:rPr>
          <w:b/>
        </w:rPr>
      </w:r>
      <w:r w:rsidR="005E0690" w:rsidRPr="00B94F73">
        <w:rPr>
          <w:b/>
        </w:rPr>
        <w:fldChar w:fldCharType="separate"/>
      </w:r>
      <w:r w:rsidR="00585C6C" w:rsidRPr="004E67D1">
        <w:rPr>
          <w:b/>
        </w:rPr>
        <w:t xml:space="preserve">Tabla </w:t>
      </w:r>
      <w:r w:rsidR="00585C6C" w:rsidRPr="004E67D1">
        <w:rPr>
          <w:b/>
          <w:noProof/>
        </w:rPr>
        <w:t>15</w:t>
      </w:r>
      <w:r w:rsidR="005E0690" w:rsidRPr="00B94F73">
        <w:rPr>
          <w:b/>
        </w:rPr>
        <w:fldChar w:fldCharType="end"/>
      </w:r>
      <w:r>
        <w:t xml:space="preserve">, </w:t>
      </w:r>
      <w:r w:rsidR="00673C72">
        <w:t>se obtiene lo siguiente:</w:t>
      </w:r>
    </w:p>
    <w:p w14:paraId="43CBBC22" w14:textId="77777777" w:rsidR="00A15705" w:rsidRDefault="00673C72" w:rsidP="00A15705">
      <w:pPr>
        <w:pStyle w:val="Prrafodelista"/>
        <w:numPr>
          <w:ilvl w:val="0"/>
          <w:numId w:val="20"/>
        </w:numPr>
        <w:jc w:val="both"/>
      </w:pPr>
      <w:r>
        <w:t>Conductividad: se verifica cumplimiento normativo en Puerto Octay, Puerto Varas y Frutillar, y cumplimiento normativo referencial en Ensenada.</w:t>
      </w:r>
    </w:p>
    <w:p w14:paraId="0D58FD35" w14:textId="79FD2A09" w:rsidR="00673C72" w:rsidRDefault="00673C72" w:rsidP="00A15705">
      <w:pPr>
        <w:pStyle w:val="Prrafodelista"/>
        <w:numPr>
          <w:ilvl w:val="0"/>
          <w:numId w:val="20"/>
        </w:numPr>
        <w:jc w:val="both"/>
      </w:pPr>
      <w:r>
        <w:t>pH: se verifica cumplimiento normativo en Puerto Octay, Puerto Varas y Frutillar, y cumplimiento normativo referencial en Ensenada.</w:t>
      </w:r>
    </w:p>
    <w:p w14:paraId="645150D3" w14:textId="4FA3B0C6" w:rsidR="00673C72" w:rsidRDefault="00673C72" w:rsidP="00561B20">
      <w:pPr>
        <w:pStyle w:val="Prrafodelista"/>
        <w:numPr>
          <w:ilvl w:val="0"/>
          <w:numId w:val="20"/>
        </w:numPr>
        <w:jc w:val="both"/>
      </w:pPr>
      <w:r>
        <w:t>Oxígeno Disuelto (concentración y saturación): se verifica cumplimiento normativo en Puerto Octay, Puerto Varas y Frutillar, y cumplimiento normativo referencial en Ensenada.</w:t>
      </w:r>
    </w:p>
    <w:p w14:paraId="6A29443E" w14:textId="49B5FD5C" w:rsidR="006350E6" w:rsidRDefault="00673C72" w:rsidP="006350E6">
      <w:pPr>
        <w:pStyle w:val="Prrafodelista"/>
        <w:numPr>
          <w:ilvl w:val="0"/>
          <w:numId w:val="20"/>
        </w:numPr>
        <w:jc w:val="both"/>
      </w:pPr>
      <w:r>
        <w:t xml:space="preserve">Turbiedad: </w:t>
      </w:r>
      <w:r w:rsidR="006350E6">
        <w:t xml:space="preserve">se verifica cumplimiento normativo referencial en </w:t>
      </w:r>
      <w:r w:rsidR="00585C6C">
        <w:t>Puerto Octay, Puerto Varas y Frutillar. En Ensenada no existe información suficiente para realizar la evaluación</w:t>
      </w:r>
      <w:r w:rsidR="006350E6">
        <w:t>.</w:t>
      </w:r>
    </w:p>
    <w:p w14:paraId="62067180" w14:textId="7B9603CD" w:rsidR="00673C72" w:rsidRDefault="00673C72" w:rsidP="00561B20">
      <w:pPr>
        <w:pStyle w:val="Prrafodelista"/>
        <w:numPr>
          <w:ilvl w:val="0"/>
          <w:numId w:val="20"/>
        </w:numPr>
        <w:jc w:val="both"/>
      </w:pPr>
      <w:r>
        <w:t>Sílice: se verifica cumplimiento normativo en Puerto Octa</w:t>
      </w:r>
      <w:r w:rsidR="00683138">
        <w:t xml:space="preserve">y, Puerto Varas y Frutillar, y </w:t>
      </w:r>
      <w:r>
        <w:t>cumplimiento normativo referencial en Ensenada.</w:t>
      </w:r>
    </w:p>
    <w:p w14:paraId="631A2025" w14:textId="2076625E" w:rsidR="00673C72" w:rsidRDefault="00673C72" w:rsidP="00561B20">
      <w:pPr>
        <w:pStyle w:val="Prrafodelista"/>
        <w:numPr>
          <w:ilvl w:val="0"/>
          <w:numId w:val="20"/>
        </w:numPr>
        <w:jc w:val="both"/>
      </w:pPr>
      <w:r>
        <w:t xml:space="preserve">Demanda Química de Oxígeno: </w:t>
      </w:r>
      <w:r w:rsidR="006350E6">
        <w:t>se verifica cumplimiento normativo referencial en todas las estaciones (Puerto Octay, Ensenada, Puerto Varas y Frutillar).</w:t>
      </w:r>
    </w:p>
    <w:p w14:paraId="2E47B4AF" w14:textId="03803BEA" w:rsidR="00673C72" w:rsidRDefault="00673C72" w:rsidP="00561B20">
      <w:pPr>
        <w:pStyle w:val="Prrafodelista"/>
        <w:numPr>
          <w:ilvl w:val="0"/>
          <w:numId w:val="20"/>
        </w:numPr>
        <w:jc w:val="both"/>
      </w:pPr>
      <w:r>
        <w:t xml:space="preserve">Transparencia: se verifica incumplimiento normativo </w:t>
      </w:r>
      <w:r w:rsidR="0098305C">
        <w:t>en todas las estaciones (Puerto Octay, Ensenada, Puerto Varas y Frutillar)</w:t>
      </w:r>
    </w:p>
    <w:p w14:paraId="0885A888" w14:textId="5BE0BC06" w:rsidR="00673C72" w:rsidRDefault="00673C72" w:rsidP="00561B20">
      <w:pPr>
        <w:pStyle w:val="Prrafodelista"/>
        <w:numPr>
          <w:ilvl w:val="0"/>
          <w:numId w:val="20"/>
        </w:numPr>
        <w:jc w:val="both"/>
      </w:pPr>
      <w:r>
        <w:t>Nitrógeno Total: no se realiza evaluación de cumplimiento por no contar con resultados en todas las estaciones (Puerto Octay, Ensenada, Puerto Varas y Frutillar)</w:t>
      </w:r>
    </w:p>
    <w:p w14:paraId="0A9F0C67" w14:textId="3F47E683" w:rsidR="00673C72" w:rsidRDefault="00673C72" w:rsidP="00561B20">
      <w:pPr>
        <w:pStyle w:val="Prrafodelista"/>
        <w:numPr>
          <w:ilvl w:val="0"/>
          <w:numId w:val="20"/>
        </w:numPr>
        <w:jc w:val="both"/>
      </w:pPr>
      <w:r>
        <w:t>Fósforo Total: no se realiza evaluación de cumplimiento por no contar con resultados en todas las estaciones (Puerto Octay, Ensenada, Puerto Varas y Frutillar).</w:t>
      </w:r>
    </w:p>
    <w:p w14:paraId="55372309" w14:textId="7D6EF08E" w:rsidR="00673C72" w:rsidRDefault="00673C72" w:rsidP="00561B20">
      <w:pPr>
        <w:pStyle w:val="Prrafodelista"/>
        <w:numPr>
          <w:ilvl w:val="0"/>
          <w:numId w:val="20"/>
        </w:numPr>
        <w:jc w:val="both"/>
      </w:pPr>
      <w:r>
        <w:t xml:space="preserve">Clorofila “a”: </w:t>
      </w:r>
      <w:r w:rsidR="0098305C">
        <w:t>se verifica incumplimiento normativo en Puerto Octa</w:t>
      </w:r>
      <w:r w:rsidR="00683138">
        <w:t xml:space="preserve">y, Puerto Varas y Frutillar, y </w:t>
      </w:r>
      <w:r w:rsidR="0098305C">
        <w:t>cumplimiento normativo referencial en Ensenada.</w:t>
      </w:r>
    </w:p>
    <w:p w14:paraId="30AA23BD" w14:textId="77777777" w:rsidR="00561B20" w:rsidRDefault="00561B20" w:rsidP="00561B20">
      <w:pPr>
        <w:pStyle w:val="Prrafodelista"/>
        <w:jc w:val="both"/>
      </w:pPr>
    </w:p>
    <w:p w14:paraId="571FBBF7" w14:textId="3F7CCC2D" w:rsidR="005E3E2D" w:rsidRDefault="002B3964" w:rsidP="005E3E2D">
      <w:pPr>
        <w:pStyle w:val="Ttulo1"/>
      </w:pPr>
      <w:bookmarkStart w:id="52" w:name="_Toc27747612"/>
      <w:r w:rsidRPr="002B3964">
        <w:rPr>
          <w:caps w:val="0"/>
        </w:rPr>
        <w:t xml:space="preserve">VALIDEZ DE </w:t>
      </w:r>
      <w:r w:rsidR="000060A4" w:rsidRPr="002B3964">
        <w:rPr>
          <w:caps w:val="0"/>
        </w:rPr>
        <w:t xml:space="preserve">DATOS </w:t>
      </w:r>
      <w:r w:rsidR="000060A4">
        <w:t>RED</w:t>
      </w:r>
      <w:r w:rsidR="00CB4948">
        <w:t xml:space="preserve"> </w:t>
      </w:r>
      <w:r w:rsidR="0096521A">
        <w:t>DE OBSERVACIÓN</w:t>
      </w:r>
      <w:bookmarkStart w:id="53" w:name="_Toc24367342"/>
      <w:bookmarkEnd w:id="52"/>
    </w:p>
    <w:p w14:paraId="4404AB85" w14:textId="77777777" w:rsidR="004E0B91" w:rsidRPr="00F91DEA" w:rsidRDefault="004E0B91" w:rsidP="004E0B91">
      <w:pPr>
        <w:pStyle w:val="Ttulo2"/>
        <w:ind w:left="715"/>
      </w:pPr>
      <w:bookmarkStart w:id="54" w:name="_Toc27747613"/>
      <w:r w:rsidRPr="00F91DEA">
        <w:t>Estaciones de monitoreo Red de Observación</w:t>
      </w:r>
      <w:bookmarkEnd w:id="53"/>
      <w:bookmarkEnd w:id="54"/>
    </w:p>
    <w:p w14:paraId="08698B2F" w14:textId="161C6859" w:rsidR="00160BCA" w:rsidRDefault="00F42C92" w:rsidP="00F360F1">
      <w:pPr>
        <w:jc w:val="both"/>
      </w:pPr>
      <w:r>
        <w:t>El a</w:t>
      </w:r>
      <w:r w:rsidRPr="00F42C92">
        <w:t>rtículo 12</w:t>
      </w:r>
      <w:r>
        <w:t xml:space="preserve"> de la </w:t>
      </w:r>
      <w:r w:rsidR="00B73FB8">
        <w:t>NSCA</w:t>
      </w:r>
      <w:r w:rsidR="00D62D6F">
        <w:t xml:space="preserve"> L</w:t>
      </w:r>
      <w:r>
        <w:t>ago Llanquih</w:t>
      </w:r>
      <w:r w:rsidR="00A51F6D">
        <w:t>u</w:t>
      </w:r>
      <w:r>
        <w:t>e indica que e</w:t>
      </w:r>
      <w:r w:rsidRPr="00F42C92">
        <w:t>l programa de vigilancia podrá incorporar el monitoreo de parámetros adicionales a los establecidos en la norma, así como también nuevas estaciones de monitoreo de calidad de aguas, con la finalidad de generar información para revisiones futuras de la misma.</w:t>
      </w:r>
      <w:r>
        <w:t xml:space="preserve"> El monitoreo de dichos parámetros o estaciones no sería obligatorio, quedando supeditado a </w:t>
      </w:r>
      <w:r w:rsidRPr="00F42C92">
        <w:t>las capacidades técnicas y económicas de los servicios mandatados a realizarlo</w:t>
      </w:r>
      <w:r w:rsidR="00DC380D">
        <w:t>.</w:t>
      </w:r>
    </w:p>
    <w:p w14:paraId="654A4AD5" w14:textId="058E93E3" w:rsidR="002E637C" w:rsidRDefault="002E637C" w:rsidP="002E637C">
      <w:pPr>
        <w:jc w:val="both"/>
      </w:pPr>
      <w:r w:rsidRPr="00384051">
        <w:t xml:space="preserve">Considerando las </w:t>
      </w:r>
      <w:r>
        <w:t>4</w:t>
      </w:r>
      <w:r w:rsidRPr="00384051">
        <w:t xml:space="preserve"> estaciones analizadas en la Red de Control que también son cubi</w:t>
      </w:r>
      <w:r>
        <w:t xml:space="preserve">ertas por la Red de Observación (es decir: Puerto Octay, Ensenada, Puerto Varas y Frutillar), el PV Lago Llanquihue incluye cuatro estaciones de monitoreo </w:t>
      </w:r>
      <w:r w:rsidRPr="00F91DEA">
        <w:t xml:space="preserve">adicionales para </w:t>
      </w:r>
      <w:r>
        <w:t>conformar la Red de Observación, una de ellas dentro de un área de vigilancia ya establecida, y tres en áreas adicionales, señalándose todas ellas en la</w:t>
      </w:r>
      <w:r w:rsidR="00521808">
        <w:t xml:space="preserve"> </w:t>
      </w:r>
      <w:r w:rsidR="00521808" w:rsidRPr="00521808">
        <w:rPr>
          <w:b/>
        </w:rPr>
        <w:t>Figura 2</w:t>
      </w:r>
      <w:r w:rsidR="002370B7" w:rsidRPr="00521808">
        <w:t>.</w:t>
      </w:r>
    </w:p>
    <w:p w14:paraId="39697609" w14:textId="32A8EFB9" w:rsidR="002E637C" w:rsidRDefault="002E637C" w:rsidP="002E637C">
      <w:pPr>
        <w:jc w:val="both"/>
      </w:pPr>
    </w:p>
    <w:tbl>
      <w:tblPr>
        <w:tblStyle w:val="Tablaconcuadrcula"/>
        <w:tblW w:w="0" w:type="auto"/>
        <w:tblLook w:val="04A0" w:firstRow="1" w:lastRow="0" w:firstColumn="1" w:lastColumn="0" w:noHBand="0" w:noVBand="1"/>
      </w:tblPr>
      <w:tblGrid>
        <w:gridCol w:w="8980"/>
      </w:tblGrid>
      <w:tr w:rsidR="002E637C" w:rsidRPr="00E7353A" w14:paraId="011C7A5D" w14:textId="77777777" w:rsidTr="0091030E">
        <w:tc>
          <w:tcPr>
            <w:tcW w:w="8980" w:type="dxa"/>
          </w:tcPr>
          <w:p w14:paraId="1DE1F90F" w14:textId="77777777" w:rsidR="002E637C" w:rsidRPr="007343F7" w:rsidRDefault="002E637C" w:rsidP="0091030E">
            <w:pPr>
              <w:pStyle w:val="Default"/>
              <w:spacing w:before="60" w:after="60"/>
              <w:jc w:val="center"/>
              <w:rPr>
                <w:sz w:val="22"/>
                <w:szCs w:val="22"/>
                <w:highlight w:val="yellow"/>
              </w:rPr>
            </w:pPr>
            <w:r>
              <w:rPr>
                <w:noProof/>
                <w:lang w:eastAsia="es-CL"/>
              </w:rPr>
              <w:lastRenderedPageBreak/>
              <w:drawing>
                <wp:inline distT="0" distB="0" distL="0" distR="0" wp14:anchorId="7C988892" wp14:editId="02BC432D">
                  <wp:extent cx="5400000" cy="333000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330000"/>
                          </a:xfrm>
                          <a:prstGeom prst="rect">
                            <a:avLst/>
                          </a:prstGeom>
                        </pic:spPr>
                      </pic:pic>
                    </a:graphicData>
                  </a:graphic>
                </wp:inline>
              </w:drawing>
            </w:r>
          </w:p>
        </w:tc>
      </w:tr>
      <w:tr w:rsidR="002E637C" w:rsidRPr="00E7353A" w14:paraId="5058E00F" w14:textId="77777777" w:rsidTr="0091030E">
        <w:tc>
          <w:tcPr>
            <w:tcW w:w="8980" w:type="dxa"/>
          </w:tcPr>
          <w:p w14:paraId="3C8EE0F5" w14:textId="77777777" w:rsidR="002E637C" w:rsidRPr="00066309" w:rsidRDefault="002E637C" w:rsidP="0091030E">
            <w:pPr>
              <w:pStyle w:val="Epgrafe"/>
            </w:pPr>
            <w:r>
              <w:t>F</w:t>
            </w:r>
            <w:r w:rsidRPr="00066309">
              <w:t xml:space="preserve">igura </w:t>
            </w:r>
            <w:r>
              <w:rPr>
                <w:noProof/>
              </w:rPr>
              <w:fldChar w:fldCharType="begin"/>
            </w:r>
            <w:r>
              <w:rPr>
                <w:noProof/>
              </w:rPr>
              <w:instrText xml:space="preserve"> SEQ Figura \* ARABIC </w:instrText>
            </w:r>
            <w:r>
              <w:rPr>
                <w:noProof/>
              </w:rPr>
              <w:fldChar w:fldCharType="separate"/>
            </w:r>
            <w:r w:rsidR="00585C6C">
              <w:rPr>
                <w:noProof/>
              </w:rPr>
              <w:t>2</w:t>
            </w:r>
            <w:r>
              <w:rPr>
                <w:noProof/>
              </w:rPr>
              <w:fldChar w:fldCharType="end"/>
            </w:r>
            <w:r>
              <w:rPr>
                <w:noProof/>
              </w:rPr>
              <w:t>.</w:t>
            </w:r>
            <w:r w:rsidRPr="00066309">
              <w:t xml:space="preserve"> </w:t>
            </w:r>
            <w:r w:rsidRPr="00066309">
              <w:rPr>
                <w:b w:val="0"/>
              </w:rPr>
              <w:t xml:space="preserve">Representación de </w:t>
            </w:r>
            <w:r>
              <w:rPr>
                <w:b w:val="0"/>
              </w:rPr>
              <w:t>la Red de Observación del Lago Llanquihue</w:t>
            </w:r>
            <w:r w:rsidRPr="00066309">
              <w:rPr>
                <w:b w:val="0"/>
              </w:rPr>
              <w:t xml:space="preserve"> (Fuente: </w:t>
            </w:r>
            <w:r>
              <w:rPr>
                <w:b w:val="0"/>
              </w:rPr>
              <w:t>Google Earth</w:t>
            </w:r>
            <w:r w:rsidRPr="00066309">
              <w:rPr>
                <w:b w:val="0"/>
              </w:rPr>
              <w:t>).</w:t>
            </w:r>
          </w:p>
        </w:tc>
      </w:tr>
    </w:tbl>
    <w:p w14:paraId="60AF1FF2" w14:textId="77777777" w:rsidR="002E637C" w:rsidRDefault="002E637C" w:rsidP="00F360F1">
      <w:pPr>
        <w:jc w:val="both"/>
      </w:pPr>
    </w:p>
    <w:p w14:paraId="4D39A5DE" w14:textId="65F91FA4" w:rsidR="002370B7" w:rsidRDefault="002370B7" w:rsidP="00F42C92">
      <w:pPr>
        <w:jc w:val="both"/>
      </w:pPr>
      <w:r>
        <w:t xml:space="preserve">En la </w:t>
      </w:r>
      <w:r w:rsidRPr="00D70210">
        <w:rPr>
          <w:b/>
        </w:rPr>
        <w:fldChar w:fldCharType="begin"/>
      </w:r>
      <w:r w:rsidRPr="00D70210">
        <w:rPr>
          <w:b/>
        </w:rPr>
        <w:instrText xml:space="preserve"> REF _Ref438720461 \h </w:instrText>
      </w:r>
      <w:r>
        <w:rPr>
          <w:b/>
        </w:rPr>
        <w:instrText xml:space="preserve"> \* MERGEFORMAT </w:instrText>
      </w:r>
      <w:r w:rsidRPr="00D70210">
        <w:rPr>
          <w:b/>
        </w:rPr>
      </w:r>
      <w:r w:rsidRPr="00D70210">
        <w:rPr>
          <w:b/>
        </w:rPr>
        <w:fldChar w:fldCharType="separate"/>
      </w:r>
      <w:r w:rsidR="00585C6C" w:rsidRPr="004E67D1">
        <w:rPr>
          <w:b/>
        </w:rPr>
        <w:t xml:space="preserve">Tabla </w:t>
      </w:r>
      <w:r w:rsidR="00585C6C" w:rsidRPr="004E67D1">
        <w:rPr>
          <w:b/>
          <w:noProof/>
        </w:rPr>
        <w:t>16</w:t>
      </w:r>
      <w:r w:rsidRPr="00D70210">
        <w:rPr>
          <w:b/>
        </w:rPr>
        <w:fldChar w:fldCharType="end"/>
      </w:r>
      <w:r>
        <w:t xml:space="preserve"> se presenta describen las estaciones de monitoreo que conforman la red de observación:</w:t>
      </w:r>
    </w:p>
    <w:p w14:paraId="15AB6EE6" w14:textId="494DD36C" w:rsidR="00F42C92" w:rsidRPr="00F42C92" w:rsidRDefault="00F42C92" w:rsidP="00F42C92">
      <w:pPr>
        <w:pStyle w:val="Epgrafe"/>
        <w:spacing w:after="0"/>
      </w:pPr>
      <w:bookmarkStart w:id="55" w:name="_Ref438720461"/>
      <w:bookmarkStart w:id="56" w:name="_Ref475617074"/>
      <w:r w:rsidRPr="001A2BAF">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16</w:t>
      </w:r>
      <w:r w:rsidR="006F3B1F">
        <w:rPr>
          <w:noProof/>
        </w:rPr>
        <w:fldChar w:fldCharType="end"/>
      </w:r>
      <w:bookmarkEnd w:id="55"/>
      <w:r>
        <w:t xml:space="preserve">. Estaciones de Observación </w:t>
      </w:r>
      <w:r w:rsidRPr="00D565D2">
        <w:t xml:space="preserve">(Adaptado de </w:t>
      </w:r>
      <w:r w:rsidR="00041506">
        <w:t>la NSCA Lago Llanquihue</w:t>
      </w:r>
      <w:r w:rsidRPr="00D565D2">
        <w:t>)</w:t>
      </w:r>
      <w:bookmarkEnd w:id="56"/>
    </w:p>
    <w:tbl>
      <w:tblPr>
        <w:tblStyle w:val="Tablaconcuadrcula"/>
        <w:tblW w:w="4549" w:type="pct"/>
        <w:jc w:val="center"/>
        <w:tblLook w:val="04A0" w:firstRow="1" w:lastRow="0" w:firstColumn="1" w:lastColumn="0" w:noHBand="0" w:noVBand="1"/>
      </w:tblPr>
      <w:tblGrid>
        <w:gridCol w:w="3175"/>
        <w:gridCol w:w="5064"/>
      </w:tblGrid>
      <w:tr w:rsidR="00F42C92" w:rsidRPr="00F42C92" w14:paraId="224B19A9" w14:textId="77777777" w:rsidTr="00B862E1">
        <w:trPr>
          <w:trHeight w:val="283"/>
          <w:tblHeader/>
          <w:jc w:val="center"/>
        </w:trPr>
        <w:tc>
          <w:tcPr>
            <w:tcW w:w="1927" w:type="pct"/>
            <w:shd w:val="clear" w:color="auto" w:fill="D9D9D9" w:themeFill="background1" w:themeFillShade="D9"/>
            <w:vAlign w:val="center"/>
          </w:tcPr>
          <w:p w14:paraId="6CCA2839" w14:textId="77777777" w:rsidR="00F42C92" w:rsidRPr="00F42C92" w:rsidRDefault="00F42C92" w:rsidP="008530E6">
            <w:pPr>
              <w:jc w:val="center"/>
              <w:rPr>
                <w:b/>
                <w:sz w:val="18"/>
                <w:szCs w:val="18"/>
              </w:rPr>
            </w:pPr>
            <w:r w:rsidRPr="00F42C92">
              <w:rPr>
                <w:b/>
                <w:sz w:val="18"/>
                <w:szCs w:val="18"/>
              </w:rPr>
              <w:t>Nombre áreas Vigilancia</w:t>
            </w:r>
          </w:p>
        </w:tc>
        <w:tc>
          <w:tcPr>
            <w:tcW w:w="3073" w:type="pct"/>
            <w:shd w:val="clear" w:color="auto" w:fill="D9D9D9" w:themeFill="background1" w:themeFillShade="D9"/>
            <w:vAlign w:val="center"/>
          </w:tcPr>
          <w:p w14:paraId="2275F52A" w14:textId="0A156A93" w:rsidR="00F42C92" w:rsidRPr="00F42C92" w:rsidRDefault="00F42C92" w:rsidP="008530E6">
            <w:pPr>
              <w:jc w:val="center"/>
              <w:rPr>
                <w:b/>
                <w:sz w:val="18"/>
                <w:szCs w:val="18"/>
              </w:rPr>
            </w:pPr>
            <w:r w:rsidRPr="00F42C92">
              <w:rPr>
                <w:b/>
                <w:sz w:val="18"/>
                <w:szCs w:val="18"/>
              </w:rPr>
              <w:t>Nombre estación de Monitoreo</w:t>
            </w:r>
          </w:p>
        </w:tc>
      </w:tr>
      <w:tr w:rsidR="00F42C92" w:rsidRPr="00F42C92" w14:paraId="2687806E" w14:textId="77777777" w:rsidTr="00B862E1">
        <w:trPr>
          <w:trHeight w:val="283"/>
          <w:jc w:val="center"/>
        </w:trPr>
        <w:tc>
          <w:tcPr>
            <w:tcW w:w="1927" w:type="pct"/>
            <w:vAlign w:val="center"/>
          </w:tcPr>
          <w:p w14:paraId="36243439" w14:textId="77777777" w:rsidR="00F42C92" w:rsidRPr="00F42C92" w:rsidRDefault="00F42C92" w:rsidP="008530E6">
            <w:pPr>
              <w:jc w:val="center"/>
              <w:rPr>
                <w:sz w:val="18"/>
                <w:szCs w:val="18"/>
              </w:rPr>
            </w:pPr>
            <w:r w:rsidRPr="00F42C92">
              <w:rPr>
                <w:sz w:val="18"/>
                <w:szCs w:val="18"/>
              </w:rPr>
              <w:t>Ensenada</w:t>
            </w:r>
          </w:p>
        </w:tc>
        <w:tc>
          <w:tcPr>
            <w:tcW w:w="3073" w:type="pct"/>
            <w:vAlign w:val="center"/>
          </w:tcPr>
          <w:p w14:paraId="25F441A8" w14:textId="79729BA0" w:rsidR="00F42C92" w:rsidRPr="00F42C92" w:rsidRDefault="00F42C92" w:rsidP="008530E6">
            <w:pPr>
              <w:jc w:val="center"/>
              <w:rPr>
                <w:sz w:val="18"/>
                <w:szCs w:val="18"/>
              </w:rPr>
            </w:pPr>
            <w:r w:rsidRPr="00F42C92">
              <w:rPr>
                <w:sz w:val="18"/>
                <w:szCs w:val="18"/>
              </w:rPr>
              <w:t xml:space="preserve">Zona de máxima profundidad (Z </w:t>
            </w:r>
            <w:r w:rsidR="00204308" w:rsidRPr="00F42C92">
              <w:rPr>
                <w:sz w:val="18"/>
                <w:szCs w:val="18"/>
              </w:rPr>
              <w:t>má</w:t>
            </w:r>
            <w:r w:rsidR="00204308">
              <w:rPr>
                <w:sz w:val="18"/>
                <w:szCs w:val="18"/>
              </w:rPr>
              <w:t>x.</w:t>
            </w:r>
            <w:r w:rsidRPr="00F42C92">
              <w:rPr>
                <w:sz w:val="18"/>
                <w:szCs w:val="18"/>
              </w:rPr>
              <w:t>)</w:t>
            </w:r>
          </w:p>
        </w:tc>
      </w:tr>
      <w:tr w:rsidR="00F42C92" w:rsidRPr="00F42C92" w14:paraId="7BA6770B" w14:textId="77777777" w:rsidTr="00B862E1">
        <w:trPr>
          <w:trHeight w:val="283"/>
          <w:jc w:val="center"/>
        </w:trPr>
        <w:tc>
          <w:tcPr>
            <w:tcW w:w="1927" w:type="pct"/>
            <w:vAlign w:val="center"/>
          </w:tcPr>
          <w:p w14:paraId="3756D0DB"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89733AF" w14:textId="77777777" w:rsidR="00F42C92" w:rsidRPr="00F42C92" w:rsidRDefault="00F42C92" w:rsidP="008530E6">
            <w:pPr>
              <w:jc w:val="center"/>
              <w:rPr>
                <w:sz w:val="18"/>
                <w:szCs w:val="18"/>
              </w:rPr>
            </w:pPr>
            <w:r w:rsidRPr="00F42C92">
              <w:rPr>
                <w:sz w:val="18"/>
                <w:szCs w:val="18"/>
              </w:rPr>
              <w:t>Río Pescado</w:t>
            </w:r>
          </w:p>
        </w:tc>
      </w:tr>
      <w:tr w:rsidR="00F42C92" w:rsidRPr="00F42C92" w14:paraId="11BB2FF8" w14:textId="77777777" w:rsidTr="00B862E1">
        <w:trPr>
          <w:trHeight w:val="283"/>
          <w:jc w:val="center"/>
        </w:trPr>
        <w:tc>
          <w:tcPr>
            <w:tcW w:w="1927" w:type="pct"/>
            <w:vAlign w:val="center"/>
          </w:tcPr>
          <w:p w14:paraId="3C31E339"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60E6CFB5" w14:textId="77777777" w:rsidR="00F42C92" w:rsidRPr="00F42C92" w:rsidRDefault="00F42C92" w:rsidP="008530E6">
            <w:pPr>
              <w:jc w:val="center"/>
              <w:rPr>
                <w:sz w:val="18"/>
                <w:szCs w:val="18"/>
              </w:rPr>
            </w:pPr>
            <w:r w:rsidRPr="00F42C92">
              <w:rPr>
                <w:sz w:val="18"/>
                <w:szCs w:val="18"/>
              </w:rPr>
              <w:t>Río Maullín</w:t>
            </w:r>
          </w:p>
        </w:tc>
      </w:tr>
      <w:tr w:rsidR="00F42C92" w:rsidRPr="00F42C92" w14:paraId="5F5DF3B1" w14:textId="77777777" w:rsidTr="00B862E1">
        <w:trPr>
          <w:trHeight w:val="283"/>
          <w:jc w:val="center"/>
        </w:trPr>
        <w:tc>
          <w:tcPr>
            <w:tcW w:w="1927" w:type="pct"/>
            <w:vAlign w:val="center"/>
          </w:tcPr>
          <w:p w14:paraId="552BEF12"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17F654D" w14:textId="3544C597" w:rsidR="00F42C92" w:rsidRPr="00F42C92" w:rsidRDefault="00F42C92" w:rsidP="008530E6">
            <w:pPr>
              <w:jc w:val="center"/>
              <w:rPr>
                <w:sz w:val="18"/>
                <w:szCs w:val="18"/>
              </w:rPr>
            </w:pPr>
            <w:r w:rsidRPr="00F42C92">
              <w:rPr>
                <w:sz w:val="18"/>
                <w:szCs w:val="18"/>
              </w:rPr>
              <w:t>Estero Puma</w:t>
            </w:r>
            <w:r w:rsidR="002370B7">
              <w:rPr>
                <w:sz w:val="18"/>
                <w:szCs w:val="18"/>
              </w:rPr>
              <w:t xml:space="preserve"> (reemplazada por R</w:t>
            </w:r>
            <w:r w:rsidR="002E23EB">
              <w:rPr>
                <w:sz w:val="18"/>
                <w:szCs w:val="18"/>
              </w:rPr>
              <w:t>ío Tepu)</w:t>
            </w:r>
          </w:p>
        </w:tc>
      </w:tr>
    </w:tbl>
    <w:p w14:paraId="53F70A57" w14:textId="394FBBBD" w:rsidR="005C6F6A" w:rsidRDefault="005C6F6A" w:rsidP="005C6F6A">
      <w:pPr>
        <w:pStyle w:val="Epgrafe"/>
        <w:jc w:val="both"/>
        <w:rPr>
          <w:rFonts w:cs="Times New Roman"/>
        </w:rPr>
      </w:pPr>
      <w:bookmarkStart w:id="57" w:name="_Toc473897937"/>
      <w:bookmarkStart w:id="58" w:name="OLE_LINK3"/>
    </w:p>
    <w:p w14:paraId="6CDE5D9F" w14:textId="49CC192C" w:rsidR="002370B7" w:rsidRPr="002370B7" w:rsidRDefault="002370B7" w:rsidP="00521808">
      <w:pPr>
        <w:jc w:val="both"/>
      </w:pPr>
      <w:r>
        <w:t>De lo anterior,</w:t>
      </w:r>
      <w:r w:rsidRPr="00FC6FAE">
        <w:t xml:space="preserve"> </w:t>
      </w:r>
      <w:r>
        <w:t>es</w:t>
      </w:r>
      <w:r w:rsidRPr="00FC6FAE">
        <w:t xml:space="preserve"> necesario </w:t>
      </w:r>
      <w:r>
        <w:t>observar</w:t>
      </w:r>
      <w:r w:rsidRPr="00FC6FAE">
        <w:t xml:space="preserve"> el hecho que de las estaciones adicionales contempladas en el Programa de Vigilancia, sólo dos se corresponden con las efectivamente muestreada</w:t>
      </w:r>
      <w:r>
        <w:t xml:space="preserve"> (río Pescado y río Maullín).</w:t>
      </w:r>
      <w:r w:rsidRPr="00FC6FAE">
        <w:t xml:space="preserve"> </w:t>
      </w:r>
      <w:r>
        <w:t>D</w:t>
      </w:r>
      <w:r w:rsidRPr="00FC6FAE">
        <w:t>ada la dificultad de acceso</w:t>
      </w:r>
      <w:r>
        <w:t xml:space="preserve"> para ejecutar el muestreo</w:t>
      </w:r>
      <w:r w:rsidRPr="00FC6FAE">
        <w:t xml:space="preserve"> </w:t>
      </w:r>
      <w:r>
        <w:t>d</w:t>
      </w:r>
      <w:r w:rsidRPr="00FC6FAE">
        <w:t>el estero Puma</w:t>
      </w:r>
      <w:r>
        <w:t>, éste</w:t>
      </w:r>
      <w:r w:rsidRPr="00FC6FAE">
        <w:t xml:space="preserve"> no ha sido muestreado en </w:t>
      </w:r>
      <w:r>
        <w:t xml:space="preserve">todos </w:t>
      </w:r>
      <w:r w:rsidRPr="00FC6FAE">
        <w:t xml:space="preserve">los años en análisis, </w:t>
      </w:r>
      <w:r>
        <w:t>por lo que</w:t>
      </w:r>
      <w:r w:rsidRPr="00FC6FAE">
        <w:t xml:space="preserve"> en su lugar se ha muestreado el río Tepu en </w:t>
      </w:r>
      <w:r>
        <w:t>todas las oportunidades (es un afluente al L</w:t>
      </w:r>
      <w:r w:rsidRPr="00FC6FAE">
        <w:t>ago Llanquihue, al igual que el estero Puma</w:t>
      </w:r>
      <w:r>
        <w:t>)</w:t>
      </w:r>
      <w:r w:rsidRPr="00FC6FAE">
        <w:t>.</w:t>
      </w:r>
    </w:p>
    <w:p w14:paraId="1E25A8CF" w14:textId="55DCDC9A" w:rsidR="00F65BD6" w:rsidRDefault="00F65BD6" w:rsidP="00FF1CF5">
      <w:pPr>
        <w:pStyle w:val="Ttulo2"/>
      </w:pPr>
      <w:bookmarkStart w:id="59" w:name="_Toc27747614"/>
      <w:r>
        <w:t xml:space="preserve">Frecuencia de Monitoreo Red de </w:t>
      </w:r>
      <w:bookmarkEnd w:id="57"/>
      <w:r>
        <w:t>Observación</w:t>
      </w:r>
      <w:bookmarkEnd w:id="59"/>
      <w:r>
        <w:t xml:space="preserve"> </w:t>
      </w:r>
    </w:p>
    <w:bookmarkEnd w:id="58"/>
    <w:p w14:paraId="03DB3112" w14:textId="253FD4F3" w:rsidR="000060A4" w:rsidRPr="00F42C92" w:rsidRDefault="006E0D11" w:rsidP="000060A4">
      <w:pPr>
        <w:jc w:val="both"/>
      </w:pPr>
      <w:r>
        <w:t xml:space="preserve">La Red de Observación considera la posibilidad de medición de parámetros (de acuerdo a la capacidad técnico-económica de los servicios), en todas las estaciones de monitoreo antes </w:t>
      </w:r>
      <w:r>
        <w:lastRenderedPageBreak/>
        <w:t>definidas, tanto para calidad de aguas como para sedimentos. El detalle de esta información se detalla en el P</w:t>
      </w:r>
      <w:r w:rsidR="002E23EB">
        <w:t>V</w:t>
      </w:r>
      <w:r>
        <w:t xml:space="preserve"> Lago </w:t>
      </w:r>
      <w:r w:rsidR="002E23EB">
        <w:t>Llanquihue</w:t>
      </w:r>
      <w:r>
        <w:t xml:space="preserve">, y se expone a continuación en la </w:t>
      </w:r>
      <w:r w:rsidRPr="00D70210">
        <w:rPr>
          <w:b/>
        </w:rPr>
        <w:fldChar w:fldCharType="begin"/>
      </w:r>
      <w:r w:rsidRPr="00D70210">
        <w:rPr>
          <w:b/>
        </w:rPr>
        <w:instrText xml:space="preserve"> REF _Ref438720732 \h </w:instrText>
      </w:r>
      <w:r>
        <w:rPr>
          <w:b/>
        </w:rPr>
        <w:instrText xml:space="preserve"> \* MERGEFORMAT </w:instrText>
      </w:r>
      <w:r w:rsidRPr="00D70210">
        <w:rPr>
          <w:b/>
        </w:rPr>
      </w:r>
      <w:r w:rsidRPr="00D70210">
        <w:rPr>
          <w:b/>
        </w:rPr>
        <w:fldChar w:fldCharType="separate"/>
      </w:r>
      <w:r w:rsidR="00585C6C" w:rsidRPr="004E67D1">
        <w:rPr>
          <w:b/>
        </w:rPr>
        <w:t xml:space="preserve">Tabla </w:t>
      </w:r>
      <w:r w:rsidR="00585C6C" w:rsidRPr="004E67D1">
        <w:rPr>
          <w:b/>
          <w:noProof/>
        </w:rPr>
        <w:t>17</w:t>
      </w:r>
      <w:r w:rsidRPr="00D70210">
        <w:rPr>
          <w:b/>
        </w:rPr>
        <w:fldChar w:fldCharType="end"/>
      </w:r>
      <w:r>
        <w:rPr>
          <w:b/>
        </w:rPr>
        <w:t>.</w:t>
      </w:r>
    </w:p>
    <w:p w14:paraId="0AF6344B" w14:textId="440AE352" w:rsidR="000060A4" w:rsidRPr="00F42C92" w:rsidRDefault="000060A4" w:rsidP="000060A4">
      <w:pPr>
        <w:jc w:val="both"/>
      </w:pPr>
      <w:r w:rsidRPr="00F42C92">
        <w:t xml:space="preserve">Respecto al monitoreo de sedimentos, estos no se </w:t>
      </w:r>
      <w:r w:rsidR="006E0D11" w:rsidRPr="00F42C92">
        <w:t>obt</w:t>
      </w:r>
      <w:r w:rsidR="006E0D11">
        <w:t>ienen</w:t>
      </w:r>
      <w:r w:rsidR="006E0D11" w:rsidRPr="00F42C92">
        <w:t xml:space="preserve"> </w:t>
      </w:r>
      <w:r w:rsidRPr="00F42C92">
        <w:t>en las mismas estaciones de monitoreo de la columna de agua, debido a que los instrumentos y metodologías de toma de sedimentos (draga o buzos) no permite el muestreo a a</w:t>
      </w:r>
      <w:r>
        <w:t>ltas profundidades</w:t>
      </w:r>
      <w:r w:rsidR="005E1762">
        <w:t xml:space="preserve">. </w:t>
      </w:r>
      <w:r w:rsidRPr="00F42C92">
        <w:t>.</w:t>
      </w:r>
    </w:p>
    <w:p w14:paraId="2240CFEE" w14:textId="49136261" w:rsidR="000060A4" w:rsidRPr="005A71A6" w:rsidRDefault="000060A4" w:rsidP="000060A4">
      <w:pPr>
        <w:pStyle w:val="Epgrafe"/>
        <w:spacing w:after="0"/>
      </w:pPr>
      <w:bookmarkStart w:id="60" w:name="_Ref438720732"/>
      <w:r w:rsidRPr="001A2BAF">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17</w:t>
      </w:r>
      <w:r w:rsidR="006F3B1F">
        <w:rPr>
          <w:noProof/>
        </w:rPr>
        <w:fldChar w:fldCharType="end"/>
      </w:r>
      <w:bookmarkEnd w:id="60"/>
      <w:r>
        <w:t>. Estaciones y parámetro</w:t>
      </w:r>
      <w:r w:rsidRPr="005A71A6">
        <w:t xml:space="preserve">s </w:t>
      </w:r>
      <w:r>
        <w:t xml:space="preserve">a </w:t>
      </w:r>
      <w:r w:rsidRPr="005A71A6">
        <w:t>monit</w:t>
      </w:r>
      <w:r>
        <w:t>orear en Red de Observación</w:t>
      </w:r>
      <w:r w:rsidRPr="005A71A6">
        <w:t xml:space="preserve"> (Adaptado </w:t>
      </w:r>
      <w:r w:rsidR="00B35F10" w:rsidRPr="009D3923">
        <w:t>de Res. Ex. N° 1207/ 2012</w:t>
      </w:r>
      <w:r w:rsidRPr="005A71A6">
        <w:t>)</w:t>
      </w:r>
      <w:r>
        <w:t>.</w:t>
      </w:r>
    </w:p>
    <w:tbl>
      <w:tblPr>
        <w:tblStyle w:val="Tablaconcuadrcula"/>
        <w:tblW w:w="5000" w:type="pct"/>
        <w:jc w:val="center"/>
        <w:tblLook w:val="04A0" w:firstRow="1" w:lastRow="0" w:firstColumn="1" w:lastColumn="0" w:noHBand="0" w:noVBand="1"/>
      </w:tblPr>
      <w:tblGrid>
        <w:gridCol w:w="1127"/>
        <w:gridCol w:w="4152"/>
        <w:gridCol w:w="1284"/>
        <w:gridCol w:w="2493"/>
      </w:tblGrid>
      <w:tr w:rsidR="000060A4" w:rsidRPr="00073AE2" w14:paraId="24C60644" w14:textId="77777777" w:rsidTr="00B862E1">
        <w:trPr>
          <w:trHeight w:val="284"/>
          <w:tblHeader/>
          <w:jc w:val="center"/>
        </w:trPr>
        <w:tc>
          <w:tcPr>
            <w:tcW w:w="581" w:type="pct"/>
            <w:shd w:val="clear" w:color="auto" w:fill="D9D9D9" w:themeFill="background1" w:themeFillShade="D9"/>
            <w:vAlign w:val="center"/>
          </w:tcPr>
          <w:p w14:paraId="2B759728" w14:textId="77777777" w:rsidR="000060A4" w:rsidRPr="00073AE2" w:rsidRDefault="000060A4" w:rsidP="0008657A">
            <w:pPr>
              <w:jc w:val="center"/>
              <w:rPr>
                <w:b/>
                <w:sz w:val="18"/>
                <w:szCs w:val="18"/>
              </w:rPr>
            </w:pPr>
            <w:r w:rsidRPr="00073AE2">
              <w:rPr>
                <w:b/>
                <w:sz w:val="18"/>
                <w:szCs w:val="18"/>
              </w:rPr>
              <w:t>Tipos de Red</w:t>
            </w:r>
          </w:p>
        </w:tc>
        <w:tc>
          <w:tcPr>
            <w:tcW w:w="2306" w:type="pct"/>
            <w:shd w:val="clear" w:color="auto" w:fill="D9D9D9" w:themeFill="background1" w:themeFillShade="D9"/>
            <w:vAlign w:val="center"/>
          </w:tcPr>
          <w:p w14:paraId="5934AE20" w14:textId="77777777" w:rsidR="000060A4" w:rsidRPr="00073AE2" w:rsidRDefault="000060A4" w:rsidP="0008657A">
            <w:pPr>
              <w:jc w:val="center"/>
              <w:rPr>
                <w:b/>
                <w:sz w:val="18"/>
                <w:szCs w:val="18"/>
              </w:rPr>
            </w:pPr>
            <w:r w:rsidRPr="00073AE2">
              <w:rPr>
                <w:b/>
                <w:sz w:val="18"/>
                <w:szCs w:val="18"/>
              </w:rPr>
              <w:t>Parámetro</w:t>
            </w:r>
          </w:p>
        </w:tc>
        <w:tc>
          <w:tcPr>
            <w:tcW w:w="723" w:type="pct"/>
            <w:shd w:val="clear" w:color="auto" w:fill="D9D9D9" w:themeFill="background1" w:themeFillShade="D9"/>
            <w:vAlign w:val="center"/>
          </w:tcPr>
          <w:p w14:paraId="5508DE3C" w14:textId="77777777" w:rsidR="000060A4" w:rsidRPr="00073AE2" w:rsidRDefault="000060A4" w:rsidP="0008657A">
            <w:pPr>
              <w:jc w:val="center"/>
              <w:rPr>
                <w:b/>
                <w:sz w:val="18"/>
                <w:szCs w:val="18"/>
              </w:rPr>
            </w:pPr>
            <w:r w:rsidRPr="00073AE2">
              <w:rPr>
                <w:b/>
                <w:sz w:val="18"/>
                <w:szCs w:val="18"/>
              </w:rPr>
              <w:t>Frecuencia (veces al año)</w:t>
            </w:r>
          </w:p>
        </w:tc>
        <w:tc>
          <w:tcPr>
            <w:tcW w:w="1391" w:type="pct"/>
            <w:shd w:val="clear" w:color="auto" w:fill="D9D9D9" w:themeFill="background1" w:themeFillShade="D9"/>
            <w:vAlign w:val="center"/>
          </w:tcPr>
          <w:p w14:paraId="5042911E" w14:textId="77777777" w:rsidR="000060A4" w:rsidRPr="00073AE2" w:rsidRDefault="000060A4" w:rsidP="0008657A">
            <w:pPr>
              <w:jc w:val="center"/>
              <w:rPr>
                <w:b/>
                <w:sz w:val="18"/>
                <w:szCs w:val="18"/>
              </w:rPr>
            </w:pPr>
            <w:r w:rsidRPr="00073AE2">
              <w:rPr>
                <w:b/>
                <w:sz w:val="18"/>
                <w:szCs w:val="18"/>
              </w:rPr>
              <w:t>Profundidades</w:t>
            </w:r>
          </w:p>
        </w:tc>
      </w:tr>
      <w:tr w:rsidR="000060A4" w:rsidRPr="00073AE2" w14:paraId="3327E579" w14:textId="77777777" w:rsidTr="00B862E1">
        <w:trPr>
          <w:trHeight w:val="284"/>
          <w:jc w:val="center"/>
        </w:trPr>
        <w:tc>
          <w:tcPr>
            <w:tcW w:w="581" w:type="pct"/>
            <w:vMerge w:val="restart"/>
            <w:vAlign w:val="center"/>
          </w:tcPr>
          <w:p w14:paraId="5BEB146D" w14:textId="77777777" w:rsidR="000060A4" w:rsidRPr="00073AE2" w:rsidRDefault="000060A4" w:rsidP="0008657A">
            <w:pPr>
              <w:jc w:val="center"/>
              <w:rPr>
                <w:sz w:val="18"/>
                <w:szCs w:val="18"/>
              </w:rPr>
            </w:pPr>
            <w:r w:rsidRPr="00073AE2">
              <w:rPr>
                <w:sz w:val="18"/>
                <w:szCs w:val="18"/>
              </w:rPr>
              <w:t>Red de Observación en Área de Control</w:t>
            </w:r>
          </w:p>
        </w:tc>
        <w:tc>
          <w:tcPr>
            <w:tcW w:w="2306" w:type="pct"/>
            <w:vAlign w:val="center"/>
          </w:tcPr>
          <w:p w14:paraId="647B7C80" w14:textId="2A5D0015" w:rsidR="000060A4" w:rsidRPr="00073AE2" w:rsidRDefault="000060A4" w:rsidP="0008657A">
            <w:pPr>
              <w:rPr>
                <w:sz w:val="18"/>
                <w:szCs w:val="18"/>
              </w:rPr>
            </w:pPr>
            <w:r w:rsidRPr="00073AE2">
              <w:rPr>
                <w:sz w:val="18"/>
                <w:szCs w:val="18"/>
              </w:rPr>
              <w:t>Perfil de Temperatura y de Oxígeno.</w:t>
            </w:r>
          </w:p>
        </w:tc>
        <w:tc>
          <w:tcPr>
            <w:tcW w:w="723" w:type="pct"/>
            <w:vAlign w:val="center"/>
          </w:tcPr>
          <w:p w14:paraId="706431B5"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4ED3EC95" w14:textId="77777777" w:rsidR="000060A4" w:rsidRPr="00073AE2" w:rsidRDefault="000060A4" w:rsidP="0008657A">
            <w:pPr>
              <w:jc w:val="center"/>
              <w:rPr>
                <w:sz w:val="18"/>
                <w:szCs w:val="18"/>
              </w:rPr>
            </w:pPr>
            <w:r w:rsidRPr="00073AE2">
              <w:rPr>
                <w:sz w:val="18"/>
                <w:szCs w:val="18"/>
              </w:rPr>
              <w:t>Toda la columna de agua</w:t>
            </w:r>
          </w:p>
        </w:tc>
      </w:tr>
      <w:tr w:rsidR="000060A4" w:rsidRPr="00073AE2" w14:paraId="71004D85" w14:textId="77777777" w:rsidTr="00B862E1">
        <w:trPr>
          <w:trHeight w:val="381"/>
          <w:jc w:val="center"/>
        </w:trPr>
        <w:tc>
          <w:tcPr>
            <w:tcW w:w="581" w:type="pct"/>
            <w:vMerge/>
            <w:vAlign w:val="center"/>
          </w:tcPr>
          <w:p w14:paraId="1C9B2887" w14:textId="77777777" w:rsidR="000060A4" w:rsidRPr="00073AE2" w:rsidRDefault="000060A4" w:rsidP="0008657A">
            <w:pPr>
              <w:rPr>
                <w:sz w:val="18"/>
                <w:szCs w:val="18"/>
              </w:rPr>
            </w:pPr>
          </w:p>
        </w:tc>
        <w:tc>
          <w:tcPr>
            <w:tcW w:w="2306" w:type="pct"/>
            <w:vAlign w:val="center"/>
          </w:tcPr>
          <w:p w14:paraId="076E8728" w14:textId="6F77F202" w:rsidR="000060A4" w:rsidRPr="00073AE2" w:rsidRDefault="000060A4" w:rsidP="0008657A">
            <w:pPr>
              <w:rPr>
                <w:sz w:val="18"/>
                <w:szCs w:val="18"/>
              </w:rPr>
            </w:pPr>
            <w:r w:rsidRPr="00073AE2">
              <w:rPr>
                <w:sz w:val="18"/>
                <w:szCs w:val="18"/>
              </w:rPr>
              <w:t>Sílice, DBO</w:t>
            </w:r>
            <w:r w:rsidR="005115D5" w:rsidRPr="00073AE2">
              <w:rPr>
                <w:sz w:val="18"/>
                <w:szCs w:val="18"/>
                <w:vertAlign w:val="subscript"/>
              </w:rPr>
              <w:t>5</w:t>
            </w:r>
            <w:r w:rsidRPr="00073AE2">
              <w:rPr>
                <w:sz w:val="18"/>
                <w:szCs w:val="18"/>
              </w:rPr>
              <w:t xml:space="preserve"> y DQO</w:t>
            </w:r>
          </w:p>
        </w:tc>
        <w:tc>
          <w:tcPr>
            <w:tcW w:w="723" w:type="pct"/>
            <w:vMerge w:val="restart"/>
            <w:vAlign w:val="center"/>
          </w:tcPr>
          <w:p w14:paraId="3643C147" w14:textId="77777777" w:rsidR="000060A4" w:rsidRPr="00073AE2" w:rsidRDefault="000060A4" w:rsidP="0008657A">
            <w:pPr>
              <w:jc w:val="center"/>
              <w:rPr>
                <w:sz w:val="18"/>
                <w:szCs w:val="18"/>
              </w:rPr>
            </w:pPr>
            <w:r w:rsidRPr="00073AE2">
              <w:rPr>
                <w:sz w:val="18"/>
                <w:szCs w:val="18"/>
              </w:rPr>
              <w:t>2</w:t>
            </w:r>
          </w:p>
        </w:tc>
        <w:tc>
          <w:tcPr>
            <w:tcW w:w="1391" w:type="pct"/>
            <w:vMerge w:val="restart"/>
            <w:vAlign w:val="center"/>
          </w:tcPr>
          <w:p w14:paraId="605AA006" w14:textId="77777777" w:rsidR="000060A4" w:rsidRPr="00073AE2" w:rsidRDefault="000060A4" w:rsidP="0008657A">
            <w:pPr>
              <w:jc w:val="center"/>
              <w:rPr>
                <w:sz w:val="18"/>
                <w:szCs w:val="18"/>
              </w:rPr>
            </w:pPr>
            <w:r w:rsidRPr="00073AE2">
              <w:rPr>
                <w:sz w:val="18"/>
                <w:szCs w:val="18"/>
              </w:rPr>
              <w:t xml:space="preserve">Periodo de mezcla: </w:t>
            </w:r>
          </w:p>
          <w:p w14:paraId="0FBA0137" w14:textId="77777777" w:rsidR="000060A4" w:rsidRPr="00073AE2" w:rsidRDefault="000060A4" w:rsidP="0008657A">
            <w:pPr>
              <w:jc w:val="center"/>
              <w:rPr>
                <w:sz w:val="18"/>
                <w:szCs w:val="18"/>
              </w:rPr>
            </w:pPr>
            <w:r w:rsidRPr="00073AE2">
              <w:rPr>
                <w:sz w:val="18"/>
                <w:szCs w:val="18"/>
              </w:rPr>
              <w:t>0/15/30/50/80/100 m</w:t>
            </w:r>
          </w:p>
          <w:p w14:paraId="6DCD5832" w14:textId="77777777" w:rsidR="000060A4" w:rsidRPr="00073AE2" w:rsidRDefault="000060A4" w:rsidP="0008657A">
            <w:pPr>
              <w:jc w:val="center"/>
              <w:rPr>
                <w:sz w:val="18"/>
                <w:szCs w:val="18"/>
              </w:rPr>
            </w:pPr>
            <w:r w:rsidRPr="00073AE2">
              <w:rPr>
                <w:sz w:val="18"/>
                <w:szCs w:val="18"/>
              </w:rPr>
              <w:t>Período de estratificación:</w:t>
            </w:r>
          </w:p>
          <w:p w14:paraId="79BD5F5C" w14:textId="678C2518" w:rsidR="000060A4" w:rsidRPr="00073AE2" w:rsidRDefault="000060A4" w:rsidP="0008657A">
            <w:pPr>
              <w:jc w:val="center"/>
              <w:rPr>
                <w:sz w:val="18"/>
                <w:szCs w:val="18"/>
              </w:rPr>
            </w:pPr>
            <w:r w:rsidRPr="00073AE2">
              <w:rPr>
                <w:sz w:val="18"/>
                <w:szCs w:val="18"/>
              </w:rPr>
              <w:t>0/30/100</w:t>
            </w:r>
            <w:r w:rsidR="005115D5" w:rsidRPr="00073AE2">
              <w:rPr>
                <w:sz w:val="18"/>
                <w:szCs w:val="18"/>
              </w:rPr>
              <w:t xml:space="preserve"> </w:t>
            </w:r>
            <w:r w:rsidRPr="00073AE2">
              <w:rPr>
                <w:sz w:val="18"/>
                <w:szCs w:val="18"/>
              </w:rPr>
              <w:t>m</w:t>
            </w:r>
          </w:p>
        </w:tc>
      </w:tr>
      <w:tr w:rsidR="000060A4" w:rsidRPr="00073AE2" w14:paraId="5660AF94" w14:textId="77777777" w:rsidTr="00B862E1">
        <w:trPr>
          <w:trHeight w:val="284"/>
          <w:jc w:val="center"/>
        </w:trPr>
        <w:tc>
          <w:tcPr>
            <w:tcW w:w="581" w:type="pct"/>
            <w:vMerge/>
            <w:vAlign w:val="center"/>
          </w:tcPr>
          <w:p w14:paraId="33AAE652" w14:textId="77777777" w:rsidR="000060A4" w:rsidRPr="00073AE2" w:rsidRDefault="000060A4" w:rsidP="0008657A">
            <w:pPr>
              <w:rPr>
                <w:sz w:val="18"/>
                <w:szCs w:val="18"/>
              </w:rPr>
            </w:pPr>
          </w:p>
        </w:tc>
        <w:tc>
          <w:tcPr>
            <w:tcW w:w="2306" w:type="pct"/>
            <w:vAlign w:val="center"/>
          </w:tcPr>
          <w:p w14:paraId="3E52AD22" w14:textId="77777777" w:rsidR="000060A4" w:rsidRPr="00073AE2" w:rsidRDefault="000060A4" w:rsidP="0008657A">
            <w:pPr>
              <w:rPr>
                <w:sz w:val="18"/>
                <w:szCs w:val="18"/>
              </w:rPr>
            </w:pPr>
            <w:r w:rsidRPr="00073AE2">
              <w:rPr>
                <w:sz w:val="18"/>
                <w:szCs w:val="18"/>
              </w:rPr>
              <w:t>Fosfato, Nitrato, Nitrito, y Amonio</w:t>
            </w:r>
          </w:p>
        </w:tc>
        <w:tc>
          <w:tcPr>
            <w:tcW w:w="723" w:type="pct"/>
            <w:vMerge/>
            <w:vAlign w:val="center"/>
          </w:tcPr>
          <w:p w14:paraId="04C8C6EC" w14:textId="77777777" w:rsidR="000060A4" w:rsidRPr="00073AE2" w:rsidRDefault="000060A4" w:rsidP="0008657A">
            <w:pPr>
              <w:jc w:val="center"/>
              <w:rPr>
                <w:sz w:val="18"/>
                <w:szCs w:val="18"/>
              </w:rPr>
            </w:pPr>
          </w:p>
        </w:tc>
        <w:tc>
          <w:tcPr>
            <w:tcW w:w="1391" w:type="pct"/>
            <w:vMerge/>
            <w:vAlign w:val="center"/>
          </w:tcPr>
          <w:p w14:paraId="25840FD9" w14:textId="77777777" w:rsidR="000060A4" w:rsidRPr="00073AE2" w:rsidRDefault="000060A4" w:rsidP="0008657A">
            <w:pPr>
              <w:jc w:val="center"/>
              <w:rPr>
                <w:sz w:val="18"/>
                <w:szCs w:val="18"/>
              </w:rPr>
            </w:pPr>
          </w:p>
        </w:tc>
      </w:tr>
      <w:tr w:rsidR="000060A4" w:rsidRPr="00073AE2" w14:paraId="702256AD" w14:textId="77777777" w:rsidTr="00B862E1">
        <w:trPr>
          <w:trHeight w:val="284"/>
          <w:jc w:val="center"/>
        </w:trPr>
        <w:tc>
          <w:tcPr>
            <w:tcW w:w="581" w:type="pct"/>
            <w:vMerge/>
            <w:vAlign w:val="center"/>
          </w:tcPr>
          <w:p w14:paraId="563CA000" w14:textId="77777777" w:rsidR="000060A4" w:rsidRPr="00073AE2" w:rsidRDefault="000060A4" w:rsidP="0008657A">
            <w:pPr>
              <w:rPr>
                <w:sz w:val="18"/>
                <w:szCs w:val="18"/>
              </w:rPr>
            </w:pPr>
          </w:p>
        </w:tc>
        <w:tc>
          <w:tcPr>
            <w:tcW w:w="2306" w:type="pct"/>
            <w:vAlign w:val="center"/>
          </w:tcPr>
          <w:p w14:paraId="6ED2F4AB" w14:textId="77777777" w:rsidR="000060A4" w:rsidRPr="00073AE2" w:rsidRDefault="000060A4" w:rsidP="0008657A">
            <w:pPr>
              <w:rPr>
                <w:sz w:val="18"/>
                <w:szCs w:val="18"/>
              </w:rPr>
            </w:pPr>
            <w:r w:rsidRPr="00073AE2">
              <w:rPr>
                <w:sz w:val="18"/>
                <w:szCs w:val="18"/>
              </w:rPr>
              <w:t>Hidrocarburos Totales</w:t>
            </w:r>
          </w:p>
        </w:tc>
        <w:tc>
          <w:tcPr>
            <w:tcW w:w="723" w:type="pct"/>
            <w:vAlign w:val="center"/>
          </w:tcPr>
          <w:p w14:paraId="2E0127B4"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7D5CE74C" w14:textId="77777777" w:rsidR="000060A4" w:rsidRPr="00073AE2" w:rsidRDefault="000060A4" w:rsidP="0008657A">
            <w:pPr>
              <w:jc w:val="center"/>
              <w:rPr>
                <w:sz w:val="18"/>
                <w:szCs w:val="18"/>
              </w:rPr>
            </w:pPr>
            <w:r w:rsidRPr="00073AE2">
              <w:rPr>
                <w:sz w:val="18"/>
                <w:szCs w:val="18"/>
              </w:rPr>
              <w:t>Superficie</w:t>
            </w:r>
          </w:p>
        </w:tc>
      </w:tr>
      <w:tr w:rsidR="000060A4" w:rsidRPr="00073AE2" w14:paraId="63E3D6D6" w14:textId="77777777" w:rsidTr="00B862E1">
        <w:trPr>
          <w:trHeight w:val="284"/>
          <w:jc w:val="center"/>
        </w:trPr>
        <w:tc>
          <w:tcPr>
            <w:tcW w:w="581" w:type="pct"/>
            <w:vMerge/>
            <w:vAlign w:val="center"/>
          </w:tcPr>
          <w:p w14:paraId="706425A7" w14:textId="77777777" w:rsidR="000060A4" w:rsidRPr="00073AE2" w:rsidRDefault="000060A4" w:rsidP="0008657A">
            <w:pPr>
              <w:rPr>
                <w:sz w:val="18"/>
                <w:szCs w:val="18"/>
              </w:rPr>
            </w:pPr>
          </w:p>
        </w:tc>
        <w:tc>
          <w:tcPr>
            <w:tcW w:w="2306" w:type="pct"/>
            <w:vAlign w:val="center"/>
          </w:tcPr>
          <w:p w14:paraId="4D056CC8" w14:textId="77777777" w:rsidR="000060A4" w:rsidRPr="00073AE2" w:rsidRDefault="000060A4" w:rsidP="0008657A">
            <w:pPr>
              <w:rPr>
                <w:sz w:val="18"/>
                <w:szCs w:val="18"/>
              </w:rPr>
            </w:pPr>
            <w:r w:rsidRPr="00073AE2">
              <w:rPr>
                <w:sz w:val="18"/>
                <w:szCs w:val="18"/>
              </w:rPr>
              <w:t>Análisis de sedimentos (Granulometría, % Materia Orgánica, Nitrógeno Total, Fósforos Total y Carbono Orgánico Total)</w:t>
            </w:r>
          </w:p>
        </w:tc>
        <w:tc>
          <w:tcPr>
            <w:tcW w:w="723" w:type="pct"/>
            <w:vAlign w:val="center"/>
          </w:tcPr>
          <w:p w14:paraId="642B0AE6" w14:textId="77777777" w:rsidR="000060A4" w:rsidRPr="00073AE2" w:rsidRDefault="000060A4" w:rsidP="0008657A">
            <w:pPr>
              <w:jc w:val="center"/>
              <w:rPr>
                <w:sz w:val="18"/>
                <w:szCs w:val="18"/>
              </w:rPr>
            </w:pPr>
            <w:r w:rsidRPr="00073AE2">
              <w:rPr>
                <w:sz w:val="18"/>
                <w:szCs w:val="18"/>
              </w:rPr>
              <w:t>1</w:t>
            </w:r>
          </w:p>
        </w:tc>
        <w:tc>
          <w:tcPr>
            <w:tcW w:w="1391" w:type="pct"/>
            <w:vAlign w:val="center"/>
          </w:tcPr>
          <w:p w14:paraId="624DF604" w14:textId="77777777" w:rsidR="000060A4" w:rsidRPr="00073AE2" w:rsidRDefault="000060A4" w:rsidP="0008657A">
            <w:pPr>
              <w:jc w:val="center"/>
              <w:rPr>
                <w:sz w:val="18"/>
                <w:szCs w:val="18"/>
              </w:rPr>
            </w:pPr>
            <w:r w:rsidRPr="00073AE2">
              <w:rPr>
                <w:sz w:val="18"/>
                <w:szCs w:val="18"/>
              </w:rPr>
              <w:t>Infralitoral</w:t>
            </w:r>
          </w:p>
        </w:tc>
      </w:tr>
      <w:tr w:rsidR="000060A4" w:rsidRPr="00073AE2" w14:paraId="5E86E241" w14:textId="77777777" w:rsidTr="00B862E1">
        <w:trPr>
          <w:trHeight w:val="284"/>
          <w:jc w:val="center"/>
        </w:trPr>
        <w:tc>
          <w:tcPr>
            <w:tcW w:w="581" w:type="pct"/>
            <w:vMerge/>
            <w:vAlign w:val="center"/>
          </w:tcPr>
          <w:p w14:paraId="36B5B259" w14:textId="77777777" w:rsidR="000060A4" w:rsidRPr="00073AE2" w:rsidRDefault="000060A4" w:rsidP="0008657A">
            <w:pPr>
              <w:rPr>
                <w:sz w:val="18"/>
                <w:szCs w:val="18"/>
              </w:rPr>
            </w:pPr>
          </w:p>
        </w:tc>
        <w:tc>
          <w:tcPr>
            <w:tcW w:w="2306" w:type="pct"/>
            <w:vAlign w:val="center"/>
          </w:tcPr>
          <w:p w14:paraId="7387DBAB" w14:textId="77777777" w:rsidR="000060A4" w:rsidRPr="00073AE2" w:rsidRDefault="000060A4" w:rsidP="0008657A">
            <w:pPr>
              <w:rPr>
                <w:sz w:val="18"/>
                <w:szCs w:val="18"/>
              </w:rPr>
            </w:pPr>
            <w:r w:rsidRPr="00073AE2">
              <w:rPr>
                <w:sz w:val="18"/>
                <w:szCs w:val="18"/>
              </w:rPr>
              <w:t>Abundancia y Composición de Fitoplancton</w:t>
            </w:r>
          </w:p>
        </w:tc>
        <w:tc>
          <w:tcPr>
            <w:tcW w:w="723" w:type="pct"/>
            <w:vAlign w:val="center"/>
          </w:tcPr>
          <w:p w14:paraId="3E031912"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17E59B63" w14:textId="77777777" w:rsidR="000060A4" w:rsidRPr="00073AE2" w:rsidRDefault="000060A4" w:rsidP="0008657A">
            <w:pPr>
              <w:jc w:val="center"/>
              <w:rPr>
                <w:sz w:val="18"/>
                <w:szCs w:val="18"/>
              </w:rPr>
            </w:pPr>
            <w:r w:rsidRPr="00073AE2">
              <w:rPr>
                <w:sz w:val="18"/>
                <w:szCs w:val="18"/>
              </w:rPr>
              <w:t>0/15/30/50/80/100 m o hasta 2,5 veces la profundidad indicada por disco Secchi</w:t>
            </w:r>
          </w:p>
        </w:tc>
      </w:tr>
      <w:tr w:rsidR="000060A4" w:rsidRPr="00073AE2" w14:paraId="41478E5D" w14:textId="77777777" w:rsidTr="00B862E1">
        <w:trPr>
          <w:trHeight w:val="284"/>
          <w:jc w:val="center"/>
        </w:trPr>
        <w:tc>
          <w:tcPr>
            <w:tcW w:w="581" w:type="pct"/>
            <w:vMerge/>
            <w:vAlign w:val="center"/>
          </w:tcPr>
          <w:p w14:paraId="77A2C7C7" w14:textId="77777777" w:rsidR="000060A4" w:rsidRPr="00073AE2" w:rsidRDefault="000060A4" w:rsidP="0008657A">
            <w:pPr>
              <w:rPr>
                <w:sz w:val="18"/>
                <w:szCs w:val="18"/>
              </w:rPr>
            </w:pPr>
          </w:p>
        </w:tc>
        <w:tc>
          <w:tcPr>
            <w:tcW w:w="2306" w:type="pct"/>
            <w:vAlign w:val="center"/>
          </w:tcPr>
          <w:p w14:paraId="3AD71A46" w14:textId="77777777" w:rsidR="000060A4" w:rsidRPr="00073AE2" w:rsidRDefault="000060A4" w:rsidP="0008657A">
            <w:pPr>
              <w:rPr>
                <w:sz w:val="18"/>
                <w:szCs w:val="18"/>
              </w:rPr>
            </w:pPr>
            <w:r w:rsidRPr="00073AE2">
              <w:rPr>
                <w:sz w:val="18"/>
                <w:szCs w:val="18"/>
              </w:rPr>
              <w:t>Abundancia y Composición de Comunidades de Macrófitas Acuáticas</w:t>
            </w:r>
          </w:p>
        </w:tc>
        <w:tc>
          <w:tcPr>
            <w:tcW w:w="723" w:type="pct"/>
            <w:vAlign w:val="center"/>
          </w:tcPr>
          <w:p w14:paraId="6917C85E" w14:textId="77777777" w:rsidR="000060A4" w:rsidRPr="00073AE2" w:rsidRDefault="000060A4" w:rsidP="0008657A">
            <w:pPr>
              <w:jc w:val="center"/>
              <w:rPr>
                <w:sz w:val="18"/>
                <w:szCs w:val="18"/>
              </w:rPr>
            </w:pPr>
            <w:r w:rsidRPr="00073AE2">
              <w:rPr>
                <w:sz w:val="18"/>
                <w:szCs w:val="18"/>
              </w:rPr>
              <w:t>1</w:t>
            </w:r>
          </w:p>
        </w:tc>
        <w:tc>
          <w:tcPr>
            <w:tcW w:w="1391" w:type="pct"/>
            <w:vAlign w:val="center"/>
          </w:tcPr>
          <w:p w14:paraId="506EAF4A" w14:textId="77777777" w:rsidR="000060A4" w:rsidRPr="00073AE2" w:rsidRDefault="000060A4" w:rsidP="0008657A">
            <w:pPr>
              <w:jc w:val="center"/>
              <w:rPr>
                <w:sz w:val="18"/>
                <w:szCs w:val="18"/>
              </w:rPr>
            </w:pPr>
            <w:r w:rsidRPr="00073AE2">
              <w:rPr>
                <w:sz w:val="18"/>
                <w:szCs w:val="18"/>
              </w:rPr>
              <w:t>Gradiente litoral hasta 20 m</w:t>
            </w:r>
          </w:p>
        </w:tc>
      </w:tr>
      <w:tr w:rsidR="000060A4" w:rsidRPr="00073AE2" w14:paraId="690D29BF" w14:textId="77777777" w:rsidTr="00B862E1">
        <w:trPr>
          <w:trHeight w:val="284"/>
          <w:jc w:val="center"/>
        </w:trPr>
        <w:tc>
          <w:tcPr>
            <w:tcW w:w="581" w:type="pct"/>
            <w:vMerge w:val="restart"/>
            <w:vAlign w:val="center"/>
          </w:tcPr>
          <w:p w14:paraId="712D4F83" w14:textId="77777777" w:rsidR="000060A4" w:rsidRPr="00073AE2" w:rsidRDefault="000060A4" w:rsidP="0008657A">
            <w:pPr>
              <w:jc w:val="center"/>
              <w:rPr>
                <w:sz w:val="18"/>
                <w:szCs w:val="18"/>
              </w:rPr>
            </w:pPr>
            <w:r w:rsidRPr="00073AE2">
              <w:rPr>
                <w:sz w:val="18"/>
                <w:szCs w:val="18"/>
              </w:rPr>
              <w:t>Red de Observación Fluvial</w:t>
            </w:r>
          </w:p>
        </w:tc>
        <w:tc>
          <w:tcPr>
            <w:tcW w:w="2306" w:type="pct"/>
            <w:vAlign w:val="center"/>
          </w:tcPr>
          <w:p w14:paraId="72504A99" w14:textId="77777777" w:rsidR="000060A4" w:rsidRPr="00073AE2" w:rsidRDefault="000060A4" w:rsidP="0008657A">
            <w:pPr>
              <w:rPr>
                <w:sz w:val="18"/>
                <w:szCs w:val="18"/>
              </w:rPr>
            </w:pPr>
            <w:r w:rsidRPr="00073AE2">
              <w:rPr>
                <w:sz w:val="18"/>
                <w:szCs w:val="18"/>
              </w:rPr>
              <w:t xml:space="preserve">Caudal; Amonio </w:t>
            </w:r>
          </w:p>
        </w:tc>
        <w:tc>
          <w:tcPr>
            <w:tcW w:w="723" w:type="pct"/>
            <w:vAlign w:val="center"/>
          </w:tcPr>
          <w:p w14:paraId="0D4AD316" w14:textId="77777777" w:rsidR="000060A4" w:rsidRPr="00073AE2" w:rsidRDefault="000060A4" w:rsidP="0008657A">
            <w:pPr>
              <w:jc w:val="center"/>
              <w:rPr>
                <w:sz w:val="18"/>
                <w:szCs w:val="18"/>
              </w:rPr>
            </w:pPr>
            <w:r w:rsidRPr="00073AE2">
              <w:rPr>
                <w:sz w:val="18"/>
                <w:szCs w:val="18"/>
              </w:rPr>
              <w:t>S/I</w:t>
            </w:r>
          </w:p>
        </w:tc>
        <w:tc>
          <w:tcPr>
            <w:tcW w:w="1391" w:type="pct"/>
            <w:vAlign w:val="center"/>
          </w:tcPr>
          <w:p w14:paraId="0A909E14" w14:textId="77777777" w:rsidR="000060A4" w:rsidRPr="00073AE2" w:rsidRDefault="000060A4" w:rsidP="0008657A">
            <w:pPr>
              <w:jc w:val="center"/>
              <w:rPr>
                <w:sz w:val="18"/>
                <w:szCs w:val="18"/>
              </w:rPr>
            </w:pPr>
            <w:r w:rsidRPr="00073AE2">
              <w:rPr>
                <w:sz w:val="18"/>
                <w:szCs w:val="18"/>
              </w:rPr>
              <w:t>S/I</w:t>
            </w:r>
          </w:p>
        </w:tc>
      </w:tr>
      <w:tr w:rsidR="000060A4" w:rsidRPr="00073AE2" w14:paraId="7E7B9888" w14:textId="77777777" w:rsidTr="00B862E1">
        <w:trPr>
          <w:trHeight w:val="284"/>
          <w:jc w:val="center"/>
        </w:trPr>
        <w:tc>
          <w:tcPr>
            <w:tcW w:w="581" w:type="pct"/>
            <w:vMerge/>
            <w:vAlign w:val="center"/>
          </w:tcPr>
          <w:p w14:paraId="39078557" w14:textId="77777777" w:rsidR="000060A4" w:rsidRPr="00073AE2" w:rsidRDefault="000060A4" w:rsidP="0008657A">
            <w:pPr>
              <w:rPr>
                <w:sz w:val="18"/>
                <w:szCs w:val="18"/>
              </w:rPr>
            </w:pPr>
          </w:p>
        </w:tc>
        <w:tc>
          <w:tcPr>
            <w:tcW w:w="2306" w:type="pct"/>
            <w:vAlign w:val="center"/>
          </w:tcPr>
          <w:p w14:paraId="7093253B" w14:textId="70305F14" w:rsidR="000060A4" w:rsidRPr="00073AE2" w:rsidRDefault="000060A4" w:rsidP="0008657A">
            <w:pPr>
              <w:rPr>
                <w:sz w:val="18"/>
                <w:szCs w:val="18"/>
              </w:rPr>
            </w:pPr>
            <w:r w:rsidRPr="00073AE2">
              <w:rPr>
                <w:sz w:val="18"/>
                <w:szCs w:val="18"/>
              </w:rPr>
              <w:t>Oxígeno Disuelto</w:t>
            </w:r>
            <w:r w:rsidR="00610B59">
              <w:rPr>
                <w:sz w:val="18"/>
                <w:szCs w:val="18"/>
              </w:rPr>
              <w:t>,</w:t>
            </w:r>
            <w:r w:rsidRPr="00073AE2">
              <w:rPr>
                <w:sz w:val="18"/>
                <w:szCs w:val="18"/>
              </w:rPr>
              <w:t xml:space="preserve"> Saturación de Oxígeno</w:t>
            </w:r>
            <w:r w:rsidR="00610B59">
              <w:rPr>
                <w:sz w:val="18"/>
                <w:szCs w:val="18"/>
              </w:rPr>
              <w:t>,</w:t>
            </w:r>
            <w:r w:rsidRPr="00073AE2">
              <w:rPr>
                <w:sz w:val="18"/>
                <w:szCs w:val="18"/>
              </w:rPr>
              <w:t xml:space="preserve"> pH</w:t>
            </w:r>
            <w:r w:rsidR="00610B59">
              <w:rPr>
                <w:sz w:val="18"/>
                <w:szCs w:val="18"/>
              </w:rPr>
              <w:t>,</w:t>
            </w:r>
            <w:r w:rsidRPr="00073AE2">
              <w:rPr>
                <w:sz w:val="18"/>
                <w:szCs w:val="18"/>
              </w:rPr>
              <w:t xml:space="preserve"> Fósforo total</w:t>
            </w:r>
            <w:r w:rsidR="00610B59">
              <w:rPr>
                <w:sz w:val="18"/>
                <w:szCs w:val="18"/>
              </w:rPr>
              <w:t>,</w:t>
            </w:r>
            <w:r w:rsidRPr="00073AE2">
              <w:rPr>
                <w:sz w:val="18"/>
                <w:szCs w:val="18"/>
              </w:rPr>
              <w:t xml:space="preserve"> Nitrógeno total</w:t>
            </w:r>
            <w:r w:rsidR="00610B59">
              <w:rPr>
                <w:sz w:val="18"/>
                <w:szCs w:val="18"/>
              </w:rPr>
              <w:t>,</w:t>
            </w:r>
            <w:r w:rsidRPr="00073AE2">
              <w:rPr>
                <w:sz w:val="18"/>
                <w:szCs w:val="18"/>
              </w:rPr>
              <w:t xml:space="preserve"> Clorofila “a”</w:t>
            </w:r>
            <w:r w:rsidR="00610B59">
              <w:rPr>
                <w:sz w:val="18"/>
                <w:szCs w:val="18"/>
              </w:rPr>
              <w:t>,</w:t>
            </w:r>
            <w:r w:rsidRPr="00073AE2">
              <w:rPr>
                <w:sz w:val="18"/>
                <w:szCs w:val="18"/>
              </w:rPr>
              <w:t xml:space="preserve"> Conductividad Eléctrica</w:t>
            </w:r>
            <w:r w:rsidR="00610B59">
              <w:rPr>
                <w:sz w:val="18"/>
                <w:szCs w:val="18"/>
              </w:rPr>
              <w:t>,</w:t>
            </w:r>
            <w:r w:rsidRPr="00073AE2">
              <w:rPr>
                <w:sz w:val="18"/>
                <w:szCs w:val="18"/>
              </w:rPr>
              <w:t xml:space="preserve"> Turbiedad</w:t>
            </w:r>
            <w:r w:rsidR="00610B59">
              <w:rPr>
                <w:sz w:val="18"/>
                <w:szCs w:val="18"/>
              </w:rPr>
              <w:t>,</w:t>
            </w:r>
            <w:r w:rsidRPr="00073AE2">
              <w:rPr>
                <w:sz w:val="18"/>
                <w:szCs w:val="18"/>
              </w:rPr>
              <w:t xml:space="preserve"> Fosfato</w:t>
            </w:r>
            <w:r w:rsidR="00610B59">
              <w:rPr>
                <w:sz w:val="18"/>
                <w:szCs w:val="18"/>
              </w:rPr>
              <w:t>,</w:t>
            </w:r>
            <w:r w:rsidRPr="00073AE2">
              <w:rPr>
                <w:sz w:val="18"/>
                <w:szCs w:val="18"/>
              </w:rPr>
              <w:t xml:space="preserve"> Nitrato</w:t>
            </w:r>
            <w:r w:rsidR="00610B59">
              <w:rPr>
                <w:sz w:val="18"/>
                <w:szCs w:val="18"/>
              </w:rPr>
              <w:t>,</w:t>
            </w:r>
            <w:r w:rsidRPr="00073AE2">
              <w:rPr>
                <w:sz w:val="18"/>
                <w:szCs w:val="18"/>
              </w:rPr>
              <w:t xml:space="preserve"> Nitrito</w:t>
            </w:r>
            <w:r w:rsidR="00610B59">
              <w:rPr>
                <w:sz w:val="18"/>
                <w:szCs w:val="18"/>
              </w:rPr>
              <w:t xml:space="preserve"> y</w:t>
            </w:r>
            <w:r w:rsidRPr="00073AE2">
              <w:rPr>
                <w:sz w:val="18"/>
                <w:szCs w:val="18"/>
              </w:rPr>
              <w:t xml:space="preserve"> Sílice</w:t>
            </w:r>
          </w:p>
        </w:tc>
        <w:tc>
          <w:tcPr>
            <w:tcW w:w="723" w:type="pct"/>
            <w:vAlign w:val="center"/>
          </w:tcPr>
          <w:p w14:paraId="58084557"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5058ECA7" w14:textId="77777777" w:rsidR="000060A4" w:rsidRPr="00073AE2" w:rsidRDefault="000060A4" w:rsidP="0008657A">
            <w:pPr>
              <w:jc w:val="center"/>
              <w:rPr>
                <w:sz w:val="18"/>
                <w:szCs w:val="18"/>
              </w:rPr>
            </w:pPr>
            <w:r w:rsidRPr="00073AE2">
              <w:rPr>
                <w:sz w:val="18"/>
                <w:szCs w:val="18"/>
              </w:rPr>
              <w:t>Superficial</w:t>
            </w:r>
          </w:p>
        </w:tc>
      </w:tr>
      <w:tr w:rsidR="000060A4" w:rsidRPr="00073AE2" w14:paraId="2537C785" w14:textId="77777777" w:rsidTr="00B862E1">
        <w:trPr>
          <w:trHeight w:val="284"/>
          <w:jc w:val="center"/>
        </w:trPr>
        <w:tc>
          <w:tcPr>
            <w:tcW w:w="581" w:type="pct"/>
            <w:vMerge/>
            <w:vAlign w:val="center"/>
          </w:tcPr>
          <w:p w14:paraId="66979FC0" w14:textId="77777777" w:rsidR="000060A4" w:rsidRPr="00073AE2" w:rsidRDefault="000060A4" w:rsidP="0008657A">
            <w:pPr>
              <w:rPr>
                <w:sz w:val="18"/>
                <w:szCs w:val="18"/>
              </w:rPr>
            </w:pPr>
          </w:p>
        </w:tc>
        <w:tc>
          <w:tcPr>
            <w:tcW w:w="2306" w:type="pct"/>
            <w:vAlign w:val="center"/>
          </w:tcPr>
          <w:p w14:paraId="61D87CD0" w14:textId="77777777" w:rsidR="000060A4" w:rsidRPr="00073AE2" w:rsidRDefault="000060A4" w:rsidP="0008657A">
            <w:pPr>
              <w:rPr>
                <w:sz w:val="18"/>
                <w:szCs w:val="18"/>
              </w:rPr>
            </w:pPr>
            <w:r w:rsidRPr="00073AE2">
              <w:rPr>
                <w:sz w:val="18"/>
                <w:szCs w:val="18"/>
              </w:rPr>
              <w:t>Macrofauna bentónica</w:t>
            </w:r>
          </w:p>
        </w:tc>
        <w:tc>
          <w:tcPr>
            <w:tcW w:w="723" w:type="pct"/>
            <w:vAlign w:val="center"/>
          </w:tcPr>
          <w:p w14:paraId="49391F43" w14:textId="77777777" w:rsidR="000060A4" w:rsidRPr="00073AE2" w:rsidRDefault="000060A4" w:rsidP="0008657A">
            <w:pPr>
              <w:jc w:val="center"/>
              <w:rPr>
                <w:sz w:val="18"/>
                <w:szCs w:val="18"/>
              </w:rPr>
            </w:pPr>
            <w:r w:rsidRPr="00073AE2">
              <w:rPr>
                <w:sz w:val="18"/>
                <w:szCs w:val="18"/>
              </w:rPr>
              <w:t>S/I</w:t>
            </w:r>
          </w:p>
        </w:tc>
        <w:tc>
          <w:tcPr>
            <w:tcW w:w="1391" w:type="pct"/>
            <w:vAlign w:val="center"/>
          </w:tcPr>
          <w:p w14:paraId="2F71362A" w14:textId="77777777" w:rsidR="000060A4" w:rsidRPr="00073AE2" w:rsidRDefault="000060A4" w:rsidP="0008657A">
            <w:pPr>
              <w:jc w:val="center"/>
              <w:rPr>
                <w:sz w:val="18"/>
                <w:szCs w:val="18"/>
              </w:rPr>
            </w:pPr>
            <w:r w:rsidRPr="00073AE2">
              <w:rPr>
                <w:sz w:val="18"/>
                <w:szCs w:val="18"/>
              </w:rPr>
              <w:t>S/I</w:t>
            </w:r>
          </w:p>
        </w:tc>
      </w:tr>
    </w:tbl>
    <w:p w14:paraId="67EE001F" w14:textId="77777777" w:rsidR="000060A4" w:rsidRDefault="000060A4" w:rsidP="000060A4">
      <w:pPr>
        <w:jc w:val="both"/>
      </w:pPr>
    </w:p>
    <w:p w14:paraId="3BBDD0BD" w14:textId="78CF7E32" w:rsidR="005E1762" w:rsidRDefault="005E1762" w:rsidP="005E1762">
      <w:pPr>
        <w:suppressAutoHyphens/>
        <w:jc w:val="both"/>
      </w:pPr>
      <w:r w:rsidRPr="005357AA">
        <w:t xml:space="preserve">La información referente a las mediciones ejecutadas durante el período comprendido entre el 1 de enero de 2017 al 31 de </w:t>
      </w:r>
      <w:r>
        <w:t>diciembre</w:t>
      </w:r>
      <w:r w:rsidRPr="005357AA">
        <w:t xml:space="preserve"> de 2018, fue reportada a </w:t>
      </w:r>
      <w:r>
        <w:t>e</w:t>
      </w:r>
      <w:r w:rsidRPr="005357AA">
        <w:t xml:space="preserve">sta superintendencia por </w:t>
      </w:r>
      <w:r w:rsidRPr="005E1762">
        <w:t xml:space="preserve">la Dirección General de Aguas (DGA) y la </w:t>
      </w:r>
      <w:r w:rsidRPr="005E1762">
        <w:rPr>
          <w:rFonts w:ascii="Calibri" w:hAnsi="Calibri" w:cs="Calibri"/>
        </w:rPr>
        <w:t xml:space="preserve">Dirección General de Territorio Marítimo y de Marina Mercante (DIRECTEMAR), </w:t>
      </w:r>
      <w:r w:rsidRPr="005E1762">
        <w:t xml:space="preserve">a través de los oficios </w:t>
      </w:r>
      <w:r>
        <w:t>expuestos en la</w:t>
      </w:r>
      <w:r w:rsidRPr="005E1762">
        <w:t xml:space="preserve"> </w:t>
      </w:r>
      <w:r w:rsidRPr="00B94F73">
        <w:rPr>
          <w:b/>
        </w:rPr>
        <w:t>Tabla 1</w:t>
      </w:r>
      <w:r w:rsidRPr="005E1762">
        <w:t>.</w:t>
      </w:r>
    </w:p>
    <w:p w14:paraId="5454A15F" w14:textId="5138978D" w:rsidR="00222402" w:rsidRPr="004E67D1" w:rsidRDefault="004A4DAC" w:rsidP="00160BCA">
      <w:pPr>
        <w:jc w:val="both"/>
        <w:rPr>
          <w:b/>
        </w:rPr>
      </w:pPr>
      <w:r>
        <w:t>Considerando la información entregada, en la</w:t>
      </w:r>
      <w:r w:rsidR="00AC0BAA">
        <w:t xml:space="preserve"> </w:t>
      </w:r>
      <w:r w:rsidR="00AC0BAA" w:rsidRPr="00A618AF">
        <w:rPr>
          <w:b/>
        </w:rPr>
        <w:fldChar w:fldCharType="begin"/>
      </w:r>
      <w:r w:rsidR="00AC0BAA" w:rsidRPr="00A618AF">
        <w:rPr>
          <w:b/>
        </w:rPr>
        <w:instrText xml:space="preserve"> REF _Ref407963474 \h </w:instrText>
      </w:r>
      <w:r w:rsidR="00A618AF">
        <w:rPr>
          <w:b/>
        </w:rPr>
        <w:instrText xml:space="preserve"> \* MERGEFORMAT </w:instrText>
      </w:r>
      <w:r w:rsidR="00AC0BAA" w:rsidRPr="00A618AF">
        <w:rPr>
          <w:b/>
        </w:rPr>
      </w:r>
      <w:r w:rsidR="00AC0BAA" w:rsidRPr="00A618AF">
        <w:rPr>
          <w:b/>
        </w:rPr>
        <w:fldChar w:fldCharType="separate"/>
      </w:r>
      <w:r w:rsidR="00585C6C" w:rsidRPr="004E67D1">
        <w:rPr>
          <w:b/>
          <w:noProof/>
        </w:rPr>
        <w:t>Tabla</w:t>
      </w:r>
      <w:r w:rsidR="00585C6C">
        <w:t xml:space="preserve"> </w:t>
      </w:r>
      <w:r w:rsidR="00585C6C">
        <w:rPr>
          <w:noProof/>
        </w:rPr>
        <w:t>18</w:t>
      </w:r>
      <w:r w:rsidR="00AC0BAA" w:rsidRPr="00A618AF">
        <w:rPr>
          <w:b/>
        </w:rPr>
        <w:fldChar w:fldCharType="end"/>
      </w:r>
      <w:r>
        <w:t xml:space="preserve"> se expone un resumen de los parámetros muestreados y su frecuencia de medición durante el período bienal evaluado (2017-2018).</w:t>
      </w:r>
    </w:p>
    <w:p w14:paraId="7D1CE42B" w14:textId="77777777" w:rsidR="00157DD4" w:rsidRDefault="00157DD4">
      <w:pPr>
        <w:rPr>
          <w:b/>
          <w:bCs/>
          <w:sz w:val="18"/>
          <w:szCs w:val="18"/>
        </w:rPr>
      </w:pPr>
      <w:bookmarkStart w:id="61" w:name="_Ref407963474"/>
      <w:bookmarkStart w:id="62" w:name="_Toc408473327"/>
      <w:bookmarkStart w:id="63" w:name="_Toc408473362"/>
      <w:r>
        <w:br w:type="page"/>
      </w:r>
    </w:p>
    <w:p w14:paraId="7371EA6F" w14:textId="4245716B" w:rsidR="00AC0BAA" w:rsidRDefault="00AC0BAA" w:rsidP="00AC0BAA">
      <w:pPr>
        <w:pStyle w:val="Epgrafe"/>
        <w:spacing w:after="0"/>
      </w:pPr>
      <w:r>
        <w:lastRenderedPageBreak/>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18</w:t>
      </w:r>
      <w:r w:rsidR="006F3B1F">
        <w:rPr>
          <w:noProof/>
        </w:rPr>
        <w:fldChar w:fldCharType="end"/>
      </w:r>
      <w:bookmarkEnd w:id="61"/>
      <w:r>
        <w:t xml:space="preserve">. </w:t>
      </w:r>
      <w:r w:rsidR="00A95910">
        <w:t>Resumen muestreos</w:t>
      </w:r>
      <w:r>
        <w:t xml:space="preserve"> </w:t>
      </w:r>
      <w:r w:rsidR="007B0EE9">
        <w:t xml:space="preserve">ejecutados </w:t>
      </w:r>
      <w:r>
        <w:t>en Red de Observación</w:t>
      </w:r>
      <w:bookmarkEnd w:id="62"/>
      <w:bookmarkEnd w:id="63"/>
      <w:r w:rsidR="004A4DAC">
        <w:t xml:space="preserve"> para el período bienal evaluado (2017-2018).</w:t>
      </w:r>
    </w:p>
    <w:tbl>
      <w:tblPr>
        <w:tblW w:w="8575" w:type="dxa"/>
        <w:tblLayout w:type="fixed"/>
        <w:tblCellMar>
          <w:left w:w="70" w:type="dxa"/>
          <w:right w:w="70" w:type="dxa"/>
        </w:tblCellMar>
        <w:tblLook w:val="04A0" w:firstRow="1" w:lastRow="0" w:firstColumn="1" w:lastColumn="0" w:noHBand="0" w:noVBand="1"/>
      </w:tblPr>
      <w:tblGrid>
        <w:gridCol w:w="637"/>
        <w:gridCol w:w="1843"/>
        <w:gridCol w:w="709"/>
        <w:gridCol w:w="709"/>
        <w:gridCol w:w="708"/>
        <w:gridCol w:w="709"/>
        <w:gridCol w:w="709"/>
        <w:gridCol w:w="709"/>
        <w:gridCol w:w="567"/>
        <w:gridCol w:w="708"/>
        <w:gridCol w:w="567"/>
      </w:tblGrid>
      <w:tr w:rsidR="00F06613" w:rsidRPr="00073AE2" w14:paraId="0BB5A602" w14:textId="77777777" w:rsidTr="00B862E1">
        <w:trPr>
          <w:trHeight w:val="20"/>
          <w:tblHead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CAB400"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Matriz</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683406"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Parámetro</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bottom"/>
            <w:hideMark/>
          </w:tcPr>
          <w:p w14:paraId="76A0A3B7"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Estación</w:t>
            </w:r>
          </w:p>
        </w:tc>
      </w:tr>
      <w:tr w:rsidR="00B862E1" w:rsidRPr="00073AE2" w14:paraId="36F636C3" w14:textId="77777777" w:rsidTr="00F738CE">
        <w:trPr>
          <w:trHeight w:val="319"/>
          <w:tblHeader/>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2AE5E3C" w14:textId="77777777" w:rsidR="00F06613" w:rsidRPr="00073AE2" w:rsidRDefault="00F06613" w:rsidP="00980D3F">
            <w:pPr>
              <w:spacing w:after="0" w:line="240" w:lineRule="auto"/>
              <w:rPr>
                <w:rFonts w:eastAsia="Times New Roman" w:cs="Times New Roman"/>
                <w:b/>
                <w:bCs/>
                <w:color w:val="000000"/>
                <w:sz w:val="18"/>
                <w:szCs w:val="16"/>
                <w:lang w:eastAsia="es-C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216E4" w14:textId="77777777" w:rsidR="00F06613" w:rsidRPr="00073AE2" w:rsidRDefault="00F06613" w:rsidP="00980D3F">
            <w:pPr>
              <w:spacing w:after="0" w:line="240" w:lineRule="auto"/>
              <w:rPr>
                <w:rFonts w:eastAsia="Times New Roman" w:cs="Times New Roman"/>
                <w:b/>
                <w:bCs/>
                <w:color w:val="000000"/>
                <w:sz w:val="18"/>
                <w:szCs w:val="16"/>
                <w:lang w:eastAsia="es-CL"/>
              </w:rPr>
            </w:pPr>
          </w:p>
        </w:tc>
        <w:tc>
          <w:tcPr>
            <w:tcW w:w="709" w:type="dxa"/>
            <w:tcBorders>
              <w:top w:val="nil"/>
              <w:left w:val="nil"/>
              <w:bottom w:val="single" w:sz="4" w:space="0" w:color="auto"/>
              <w:right w:val="single" w:sz="4" w:space="0" w:color="auto"/>
            </w:tcBorders>
            <w:shd w:val="clear" w:color="000000" w:fill="F2F2F2"/>
            <w:noWrap/>
            <w:vAlign w:val="center"/>
            <w:hideMark/>
          </w:tcPr>
          <w:p w14:paraId="7C14DC4D" w14:textId="5FC9360E" w:rsidR="00F06613" w:rsidRPr="00073AE2" w:rsidRDefault="00F565DD" w:rsidP="00980D3F">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Puerto Octay</w:t>
            </w:r>
          </w:p>
        </w:tc>
        <w:tc>
          <w:tcPr>
            <w:tcW w:w="709" w:type="dxa"/>
            <w:tcBorders>
              <w:top w:val="nil"/>
              <w:left w:val="nil"/>
              <w:bottom w:val="single" w:sz="4" w:space="0" w:color="auto"/>
              <w:right w:val="single" w:sz="4" w:space="0" w:color="auto"/>
            </w:tcBorders>
            <w:shd w:val="clear" w:color="000000" w:fill="F2F2F2"/>
            <w:noWrap/>
            <w:vAlign w:val="center"/>
            <w:hideMark/>
          </w:tcPr>
          <w:p w14:paraId="47546E02" w14:textId="7B15B780" w:rsidR="00F06613" w:rsidRPr="00073AE2" w:rsidRDefault="00F565DD" w:rsidP="00565CE1">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Ensenada</w:t>
            </w:r>
          </w:p>
        </w:tc>
        <w:tc>
          <w:tcPr>
            <w:tcW w:w="708" w:type="dxa"/>
            <w:tcBorders>
              <w:top w:val="nil"/>
              <w:left w:val="nil"/>
              <w:bottom w:val="single" w:sz="4" w:space="0" w:color="auto"/>
              <w:right w:val="single" w:sz="4" w:space="0" w:color="auto"/>
            </w:tcBorders>
            <w:shd w:val="clear" w:color="000000" w:fill="F2F2F2"/>
            <w:noWrap/>
            <w:vAlign w:val="center"/>
            <w:hideMark/>
          </w:tcPr>
          <w:p w14:paraId="0D0D1C1F" w14:textId="42C977C4" w:rsidR="00F06613" w:rsidRPr="00073AE2" w:rsidRDefault="00F565DD" w:rsidP="00980D3F">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Puerto Varas</w:t>
            </w:r>
          </w:p>
        </w:tc>
        <w:tc>
          <w:tcPr>
            <w:tcW w:w="709" w:type="dxa"/>
            <w:tcBorders>
              <w:top w:val="nil"/>
              <w:left w:val="nil"/>
              <w:bottom w:val="single" w:sz="4" w:space="0" w:color="auto"/>
              <w:right w:val="single" w:sz="4" w:space="0" w:color="auto"/>
            </w:tcBorders>
            <w:shd w:val="clear" w:color="000000" w:fill="F2F2F2"/>
            <w:noWrap/>
            <w:vAlign w:val="center"/>
            <w:hideMark/>
          </w:tcPr>
          <w:p w14:paraId="4AFC7920" w14:textId="46B482B2" w:rsidR="00F06613" w:rsidRPr="00073AE2" w:rsidRDefault="00F565DD" w:rsidP="00565CE1">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Frutillar</w:t>
            </w:r>
          </w:p>
        </w:tc>
        <w:tc>
          <w:tcPr>
            <w:tcW w:w="709" w:type="dxa"/>
            <w:tcBorders>
              <w:top w:val="nil"/>
              <w:left w:val="nil"/>
              <w:bottom w:val="single" w:sz="4" w:space="0" w:color="auto"/>
              <w:right w:val="single" w:sz="4" w:space="0" w:color="auto"/>
            </w:tcBorders>
            <w:shd w:val="clear" w:color="000000" w:fill="F2F2F2"/>
            <w:noWrap/>
            <w:vAlign w:val="center"/>
            <w:hideMark/>
          </w:tcPr>
          <w:p w14:paraId="52BF8C60"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Zmax</w:t>
            </w:r>
          </w:p>
        </w:tc>
        <w:tc>
          <w:tcPr>
            <w:tcW w:w="709" w:type="dxa"/>
            <w:tcBorders>
              <w:top w:val="nil"/>
              <w:left w:val="nil"/>
              <w:bottom w:val="single" w:sz="4" w:space="0" w:color="auto"/>
              <w:right w:val="single" w:sz="4" w:space="0" w:color="auto"/>
            </w:tcBorders>
            <w:shd w:val="clear" w:color="000000" w:fill="F2F2F2"/>
            <w:noWrap/>
            <w:vAlign w:val="center"/>
            <w:hideMark/>
          </w:tcPr>
          <w:p w14:paraId="19793138" w14:textId="10A34A3C" w:rsidR="00F06613" w:rsidRPr="00073AE2" w:rsidRDefault="00F565DD" w:rsidP="00980D3F">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Río Maullín</w:t>
            </w:r>
          </w:p>
        </w:tc>
        <w:tc>
          <w:tcPr>
            <w:tcW w:w="567" w:type="dxa"/>
            <w:tcBorders>
              <w:top w:val="nil"/>
              <w:left w:val="nil"/>
              <w:bottom w:val="single" w:sz="4" w:space="0" w:color="auto"/>
              <w:right w:val="single" w:sz="4" w:space="0" w:color="auto"/>
            </w:tcBorders>
            <w:shd w:val="clear" w:color="000000" w:fill="F2F2F2"/>
            <w:noWrap/>
            <w:vAlign w:val="center"/>
            <w:hideMark/>
          </w:tcPr>
          <w:p w14:paraId="5961EBDD" w14:textId="1C04F66F" w:rsidR="00F06613" w:rsidRPr="00073AE2" w:rsidRDefault="00F565DD" w:rsidP="00980D3F">
            <w:pPr>
              <w:spacing w:after="0" w:line="240" w:lineRule="auto"/>
              <w:jc w:val="center"/>
              <w:rPr>
                <w:rFonts w:eastAsia="Times New Roman" w:cs="Times New Roman"/>
                <w:b/>
                <w:bCs/>
                <w:color w:val="000000"/>
                <w:sz w:val="18"/>
                <w:szCs w:val="16"/>
                <w:lang w:eastAsia="es-CL"/>
              </w:rPr>
            </w:pPr>
            <w:r>
              <w:rPr>
                <w:rFonts w:eastAsia="Times New Roman" w:cs="Times New Roman"/>
                <w:b/>
                <w:bCs/>
                <w:color w:val="000000"/>
                <w:sz w:val="18"/>
                <w:szCs w:val="16"/>
                <w:lang w:eastAsia="es-CL"/>
              </w:rPr>
              <w:t>Río Pescado</w:t>
            </w:r>
          </w:p>
        </w:tc>
        <w:tc>
          <w:tcPr>
            <w:tcW w:w="708" w:type="dxa"/>
            <w:tcBorders>
              <w:top w:val="nil"/>
              <w:left w:val="nil"/>
              <w:bottom w:val="single" w:sz="4" w:space="0" w:color="auto"/>
              <w:right w:val="single" w:sz="4" w:space="0" w:color="auto"/>
            </w:tcBorders>
            <w:shd w:val="clear" w:color="000000" w:fill="F2F2F2"/>
            <w:noWrap/>
            <w:vAlign w:val="center"/>
            <w:hideMark/>
          </w:tcPr>
          <w:p w14:paraId="1CA251CF" w14:textId="0E87A6D2" w:rsidR="00F06613" w:rsidRPr="00073AE2" w:rsidRDefault="00F565DD" w:rsidP="00980D3F">
            <w:pPr>
              <w:spacing w:after="0" w:line="240" w:lineRule="auto"/>
              <w:jc w:val="center"/>
              <w:rPr>
                <w:rFonts w:eastAsia="Times New Roman" w:cs="Times New Roman"/>
                <w:b/>
                <w:bCs/>
                <w:color w:val="000000"/>
                <w:sz w:val="18"/>
                <w:szCs w:val="16"/>
                <w:vertAlign w:val="superscript"/>
                <w:lang w:eastAsia="es-CL"/>
              </w:rPr>
            </w:pPr>
            <w:r>
              <w:rPr>
                <w:rFonts w:eastAsia="Times New Roman" w:cs="Times New Roman"/>
                <w:b/>
                <w:bCs/>
                <w:color w:val="000000"/>
                <w:sz w:val="18"/>
                <w:szCs w:val="16"/>
                <w:lang w:eastAsia="es-CL"/>
              </w:rPr>
              <w:t>Estero Puma</w:t>
            </w:r>
          </w:p>
        </w:tc>
        <w:tc>
          <w:tcPr>
            <w:tcW w:w="567" w:type="dxa"/>
            <w:tcBorders>
              <w:top w:val="nil"/>
              <w:left w:val="nil"/>
              <w:bottom w:val="single" w:sz="4" w:space="0" w:color="auto"/>
              <w:right w:val="single" w:sz="4" w:space="0" w:color="auto"/>
            </w:tcBorders>
            <w:shd w:val="clear" w:color="000000" w:fill="F2F2F2"/>
            <w:vAlign w:val="center"/>
          </w:tcPr>
          <w:p w14:paraId="1A29217B" w14:textId="7C32E910" w:rsidR="00F06613" w:rsidRPr="00073AE2" w:rsidRDefault="00F565DD" w:rsidP="00DA7E08">
            <w:pPr>
              <w:spacing w:after="0" w:line="240" w:lineRule="auto"/>
              <w:jc w:val="center"/>
              <w:rPr>
                <w:rFonts w:eastAsia="Times New Roman" w:cs="Times New Roman"/>
                <w:b/>
                <w:bCs/>
                <w:color w:val="000000"/>
                <w:sz w:val="18"/>
                <w:szCs w:val="16"/>
                <w:vertAlign w:val="superscript"/>
                <w:lang w:eastAsia="es-CL"/>
              </w:rPr>
            </w:pPr>
            <w:r>
              <w:rPr>
                <w:rFonts w:eastAsia="Times New Roman" w:cs="Times New Roman"/>
                <w:b/>
                <w:bCs/>
                <w:color w:val="000000"/>
                <w:sz w:val="18"/>
                <w:szCs w:val="16"/>
                <w:lang w:eastAsia="es-CL"/>
              </w:rPr>
              <w:t>Río Tepu</w:t>
            </w:r>
            <w:r w:rsidR="00F06613" w:rsidRPr="00073AE2">
              <w:rPr>
                <w:rFonts w:eastAsia="Times New Roman" w:cs="Times New Roman"/>
                <w:b/>
                <w:bCs/>
                <w:color w:val="000000"/>
                <w:sz w:val="18"/>
                <w:szCs w:val="16"/>
                <w:vertAlign w:val="superscript"/>
                <w:lang w:eastAsia="es-CL"/>
              </w:rPr>
              <w:t>*</w:t>
            </w:r>
          </w:p>
        </w:tc>
      </w:tr>
      <w:tr w:rsidR="002D2220" w:rsidRPr="00073AE2" w14:paraId="6529C05B" w14:textId="77777777" w:rsidTr="00B862E1">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E9FB0D5" w14:textId="77777777" w:rsidR="002D2220" w:rsidRPr="00073AE2" w:rsidRDefault="002D2220"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Columna de agua</w:t>
            </w:r>
          </w:p>
        </w:tc>
        <w:tc>
          <w:tcPr>
            <w:tcW w:w="1843" w:type="dxa"/>
            <w:tcBorders>
              <w:top w:val="nil"/>
              <w:left w:val="nil"/>
              <w:bottom w:val="single" w:sz="4" w:space="0" w:color="auto"/>
              <w:right w:val="single" w:sz="4" w:space="0" w:color="auto"/>
            </w:tcBorders>
            <w:shd w:val="clear" w:color="auto" w:fill="auto"/>
            <w:noWrap/>
            <w:vAlign w:val="center"/>
            <w:hideMark/>
          </w:tcPr>
          <w:p w14:paraId="6F4F949F"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Oxígeno disuelto</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8F45" w14:textId="244376B0" w:rsidR="002D2220" w:rsidRPr="00073AE2" w:rsidRDefault="002D2220" w:rsidP="00F711F9">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No aplica, parámetros y estaciones considerados en Red de Control</w:t>
            </w:r>
          </w:p>
        </w:tc>
        <w:tc>
          <w:tcPr>
            <w:tcW w:w="709" w:type="dxa"/>
            <w:tcBorders>
              <w:top w:val="nil"/>
              <w:left w:val="nil"/>
              <w:bottom w:val="single" w:sz="4" w:space="0" w:color="auto"/>
              <w:right w:val="single" w:sz="4" w:space="0" w:color="auto"/>
            </w:tcBorders>
            <w:shd w:val="clear" w:color="auto" w:fill="auto"/>
            <w:noWrap/>
            <w:vAlign w:val="bottom"/>
            <w:hideMark/>
          </w:tcPr>
          <w:p w14:paraId="7F563F7A" w14:textId="54242EB6"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2ACE1D5D" w14:textId="79AA85C4" w:rsidR="002D2220" w:rsidRPr="00073AE2" w:rsidRDefault="002D2220" w:rsidP="002D2220">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2</w:t>
            </w:r>
          </w:p>
        </w:tc>
        <w:tc>
          <w:tcPr>
            <w:tcW w:w="567" w:type="dxa"/>
            <w:tcBorders>
              <w:top w:val="nil"/>
              <w:left w:val="nil"/>
              <w:bottom w:val="single" w:sz="4" w:space="0" w:color="auto"/>
              <w:right w:val="single" w:sz="4" w:space="0" w:color="auto"/>
            </w:tcBorders>
            <w:shd w:val="clear" w:color="auto" w:fill="auto"/>
            <w:noWrap/>
            <w:vAlign w:val="bottom"/>
          </w:tcPr>
          <w:p w14:paraId="40493DCB" w14:textId="1DDABA26"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54D479C0" w14:textId="763D88EA"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764F8EE4" w14:textId="6B2406B7"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r>
      <w:tr w:rsidR="002D2220" w:rsidRPr="00073AE2" w14:paraId="74BC254D" w14:textId="77777777" w:rsidTr="00B862E1">
        <w:trPr>
          <w:trHeight w:val="20"/>
        </w:trPr>
        <w:tc>
          <w:tcPr>
            <w:tcW w:w="637" w:type="dxa"/>
            <w:vMerge/>
            <w:tcBorders>
              <w:top w:val="nil"/>
              <w:left w:val="single" w:sz="4" w:space="0" w:color="auto"/>
              <w:bottom w:val="single" w:sz="4" w:space="0" w:color="auto"/>
              <w:right w:val="single" w:sz="4" w:space="0" w:color="auto"/>
            </w:tcBorders>
            <w:shd w:val="clear" w:color="auto" w:fill="auto"/>
            <w:noWrap/>
            <w:textDirection w:val="btLr"/>
            <w:vAlign w:val="center"/>
          </w:tcPr>
          <w:p w14:paraId="0DC542BF" w14:textId="77777777" w:rsidR="002D2220" w:rsidRPr="00073AE2" w:rsidRDefault="002D2220" w:rsidP="00980D3F">
            <w:pPr>
              <w:spacing w:after="0" w:line="240" w:lineRule="auto"/>
              <w:jc w:val="center"/>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639E4B23"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pH</w:t>
            </w:r>
          </w:p>
        </w:tc>
        <w:tc>
          <w:tcPr>
            <w:tcW w:w="2835" w:type="dxa"/>
            <w:gridSpan w:val="4"/>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B56EEE" w14:textId="77777777"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2D6D8BE9" w14:textId="0B20D729"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5E9D2F40" w14:textId="60227C2F"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2</w:t>
            </w:r>
          </w:p>
        </w:tc>
        <w:tc>
          <w:tcPr>
            <w:tcW w:w="567" w:type="dxa"/>
            <w:tcBorders>
              <w:top w:val="nil"/>
              <w:left w:val="nil"/>
              <w:bottom w:val="single" w:sz="4" w:space="0" w:color="auto"/>
              <w:right w:val="single" w:sz="4" w:space="0" w:color="auto"/>
            </w:tcBorders>
            <w:shd w:val="clear" w:color="auto" w:fill="auto"/>
            <w:noWrap/>
            <w:vAlign w:val="bottom"/>
          </w:tcPr>
          <w:p w14:paraId="4F2AA0A3" w14:textId="260311E2"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316166C1" w14:textId="31BA5F5C"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00AFD647" w14:textId="5ED1D9C6"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r>
      <w:tr w:rsidR="002D2220" w:rsidRPr="00073AE2" w14:paraId="318C636B"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70EFEE10"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F8CC131"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Fósforo total</w:t>
            </w:r>
          </w:p>
        </w:tc>
        <w:tc>
          <w:tcPr>
            <w:tcW w:w="2835" w:type="dxa"/>
            <w:gridSpan w:val="4"/>
            <w:vMerge/>
            <w:tcBorders>
              <w:top w:val="nil"/>
              <w:left w:val="nil"/>
              <w:bottom w:val="single" w:sz="4" w:space="0" w:color="auto"/>
              <w:right w:val="single" w:sz="4" w:space="0" w:color="auto"/>
            </w:tcBorders>
            <w:vAlign w:val="center"/>
            <w:hideMark/>
          </w:tcPr>
          <w:p w14:paraId="15DC4580"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hideMark/>
          </w:tcPr>
          <w:p w14:paraId="3E630B07" w14:textId="05EAE79C"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78AAE8FA" w14:textId="339C767E"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4FB8AC11" w14:textId="147A9964"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7AADDB91" w14:textId="55E92AE8"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7ACD503E" w14:textId="3E5B4E18"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1</w:t>
            </w:r>
          </w:p>
        </w:tc>
      </w:tr>
      <w:tr w:rsidR="002D2220" w:rsidRPr="00073AE2" w14:paraId="68FB7E4F"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71CED450"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26B3F61A"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Nitrógeno total</w:t>
            </w:r>
          </w:p>
        </w:tc>
        <w:tc>
          <w:tcPr>
            <w:tcW w:w="2835" w:type="dxa"/>
            <w:gridSpan w:val="4"/>
            <w:vMerge/>
            <w:tcBorders>
              <w:top w:val="nil"/>
              <w:left w:val="nil"/>
              <w:bottom w:val="single" w:sz="4" w:space="0" w:color="auto"/>
              <w:right w:val="single" w:sz="4" w:space="0" w:color="auto"/>
            </w:tcBorders>
            <w:vAlign w:val="center"/>
            <w:hideMark/>
          </w:tcPr>
          <w:p w14:paraId="60F512A5"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34D91D8F" w14:textId="1FC4097D"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084FB3B8" w14:textId="4FCFD479"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2</w:t>
            </w:r>
          </w:p>
        </w:tc>
        <w:tc>
          <w:tcPr>
            <w:tcW w:w="567" w:type="dxa"/>
            <w:tcBorders>
              <w:top w:val="nil"/>
              <w:left w:val="nil"/>
              <w:bottom w:val="single" w:sz="4" w:space="0" w:color="auto"/>
              <w:right w:val="single" w:sz="4" w:space="0" w:color="auto"/>
            </w:tcBorders>
            <w:shd w:val="clear" w:color="auto" w:fill="auto"/>
            <w:noWrap/>
            <w:vAlign w:val="bottom"/>
          </w:tcPr>
          <w:p w14:paraId="74AE593B" w14:textId="7316F30E"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5FA21FE6" w14:textId="6D1FE1FE"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9AE90F2" w14:textId="52775CC4"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r>
      <w:tr w:rsidR="002D2220" w:rsidRPr="00073AE2" w14:paraId="2FD808FB"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13299A35"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E0DA03F" w14:textId="040079DE"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 xml:space="preserve">Clorofila </w:t>
            </w:r>
            <w:r w:rsidR="0020420D">
              <w:rPr>
                <w:rFonts w:eastAsia="Times New Roman" w:cs="Times New Roman"/>
                <w:bCs/>
                <w:color w:val="000000"/>
                <w:sz w:val="18"/>
                <w:szCs w:val="16"/>
                <w:lang w:eastAsia="es-CL"/>
              </w:rPr>
              <w:t>“</w:t>
            </w:r>
            <w:r w:rsidRPr="00073AE2">
              <w:rPr>
                <w:rFonts w:eastAsia="Times New Roman" w:cs="Times New Roman"/>
                <w:bCs/>
                <w:color w:val="000000"/>
                <w:sz w:val="18"/>
                <w:szCs w:val="16"/>
                <w:lang w:eastAsia="es-CL"/>
              </w:rPr>
              <w:t>a</w:t>
            </w:r>
            <w:r w:rsidR="0020420D">
              <w:rPr>
                <w:rFonts w:eastAsia="Times New Roman" w:cs="Times New Roman"/>
                <w:bCs/>
                <w:color w:val="000000"/>
                <w:sz w:val="18"/>
                <w:szCs w:val="16"/>
                <w:lang w:eastAsia="es-CL"/>
              </w:rPr>
              <w:t>”</w:t>
            </w:r>
          </w:p>
        </w:tc>
        <w:tc>
          <w:tcPr>
            <w:tcW w:w="2835" w:type="dxa"/>
            <w:gridSpan w:val="4"/>
            <w:vMerge/>
            <w:tcBorders>
              <w:top w:val="nil"/>
              <w:left w:val="nil"/>
              <w:bottom w:val="single" w:sz="4" w:space="0" w:color="auto"/>
              <w:right w:val="single" w:sz="4" w:space="0" w:color="auto"/>
            </w:tcBorders>
            <w:vAlign w:val="center"/>
            <w:hideMark/>
          </w:tcPr>
          <w:p w14:paraId="2BC9652F"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83B7CCF" w14:textId="3EACD4A1"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4D300F01" w14:textId="482EAEA2"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2</w:t>
            </w:r>
          </w:p>
        </w:tc>
        <w:tc>
          <w:tcPr>
            <w:tcW w:w="567" w:type="dxa"/>
            <w:tcBorders>
              <w:top w:val="nil"/>
              <w:left w:val="nil"/>
              <w:bottom w:val="single" w:sz="4" w:space="0" w:color="auto"/>
              <w:right w:val="single" w:sz="4" w:space="0" w:color="auto"/>
            </w:tcBorders>
            <w:shd w:val="clear" w:color="auto" w:fill="auto"/>
            <w:noWrap/>
            <w:vAlign w:val="bottom"/>
          </w:tcPr>
          <w:p w14:paraId="47BC723A" w14:textId="41EE581D"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2377053F" w14:textId="7B2DB3B2"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28110420" w14:textId="6FB73383"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r>
      <w:tr w:rsidR="002D2220" w:rsidRPr="00073AE2" w14:paraId="77ABAF9F"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0DDD585B"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F93665C"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Conductividad</w:t>
            </w:r>
          </w:p>
        </w:tc>
        <w:tc>
          <w:tcPr>
            <w:tcW w:w="2835" w:type="dxa"/>
            <w:gridSpan w:val="4"/>
            <w:vMerge/>
            <w:tcBorders>
              <w:top w:val="nil"/>
              <w:left w:val="nil"/>
              <w:bottom w:val="single" w:sz="4" w:space="0" w:color="auto"/>
              <w:right w:val="single" w:sz="4" w:space="0" w:color="auto"/>
            </w:tcBorders>
            <w:vAlign w:val="center"/>
            <w:hideMark/>
          </w:tcPr>
          <w:p w14:paraId="54CAC651"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226E4AD" w14:textId="076604A0"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291F6CC2" w14:textId="624026C4"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2</w:t>
            </w:r>
          </w:p>
        </w:tc>
        <w:tc>
          <w:tcPr>
            <w:tcW w:w="567" w:type="dxa"/>
            <w:tcBorders>
              <w:top w:val="nil"/>
              <w:left w:val="nil"/>
              <w:bottom w:val="single" w:sz="4" w:space="0" w:color="auto"/>
              <w:right w:val="single" w:sz="4" w:space="0" w:color="auto"/>
            </w:tcBorders>
            <w:shd w:val="clear" w:color="auto" w:fill="auto"/>
            <w:noWrap/>
            <w:vAlign w:val="bottom"/>
          </w:tcPr>
          <w:p w14:paraId="359C12E4" w14:textId="521C28E9"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3F8D7917" w14:textId="2353BF8F"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316B2D0A" w14:textId="1D5A4837"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Pr>
                <w:rFonts w:eastAsia="Times New Roman" w:cs="Times New Roman"/>
                <w:color w:val="000000"/>
                <w:sz w:val="18"/>
                <w:szCs w:val="16"/>
                <w:lang w:eastAsia="es-CL"/>
              </w:rPr>
              <w:t>/</w:t>
            </w:r>
            <w:r w:rsidR="0037748C">
              <w:rPr>
                <w:rFonts w:eastAsia="Times New Roman" w:cs="Times New Roman"/>
                <w:color w:val="000000"/>
                <w:sz w:val="18"/>
                <w:szCs w:val="16"/>
                <w:lang w:eastAsia="es-CL"/>
              </w:rPr>
              <w:t>2</w:t>
            </w:r>
          </w:p>
        </w:tc>
      </w:tr>
      <w:tr w:rsidR="00116197" w:rsidRPr="00073AE2" w14:paraId="333EF7B1"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107D628C"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53A4B09"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Turbiedad</w:t>
            </w:r>
          </w:p>
        </w:tc>
        <w:tc>
          <w:tcPr>
            <w:tcW w:w="2835" w:type="dxa"/>
            <w:gridSpan w:val="4"/>
            <w:vMerge/>
            <w:tcBorders>
              <w:top w:val="nil"/>
              <w:left w:val="nil"/>
              <w:bottom w:val="single" w:sz="4" w:space="0" w:color="auto"/>
              <w:right w:val="single" w:sz="4" w:space="0" w:color="auto"/>
            </w:tcBorders>
            <w:vAlign w:val="center"/>
            <w:hideMark/>
          </w:tcPr>
          <w:p w14:paraId="185D5843"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500FBA76" w14:textId="0A4B8C4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06711C95" w14:textId="2C026567" w:rsidR="00116197" w:rsidRPr="00073AE2" w:rsidRDefault="00116197" w:rsidP="002D2220">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w:t>
            </w:r>
            <w:r w:rsidR="002D2220">
              <w:rPr>
                <w:rFonts w:eastAsia="Times New Roman" w:cs="Times New Roman"/>
                <w:color w:val="000000"/>
                <w:sz w:val="18"/>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3C624031" w14:textId="551B6258" w:rsidR="00116197" w:rsidRPr="00073AE2" w:rsidRDefault="00116197" w:rsidP="002D2220">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w:t>
            </w:r>
            <w:r w:rsidR="002D2220">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20457D42" w14:textId="5EE8893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24E2FE35" w14:textId="7C2F6712" w:rsidR="00116197" w:rsidRPr="00073AE2" w:rsidRDefault="00116197" w:rsidP="002D2220">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w:t>
            </w:r>
            <w:r w:rsidR="002D2220">
              <w:rPr>
                <w:rFonts w:eastAsia="Times New Roman" w:cs="Times New Roman"/>
                <w:color w:val="000000"/>
                <w:sz w:val="18"/>
                <w:szCs w:val="16"/>
                <w:lang w:eastAsia="es-CL"/>
              </w:rPr>
              <w:t>1</w:t>
            </w:r>
          </w:p>
        </w:tc>
      </w:tr>
      <w:tr w:rsidR="002D2220" w:rsidRPr="00073AE2" w14:paraId="019DC233"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11B1233C"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53A177C8"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Sílice</w:t>
            </w:r>
          </w:p>
        </w:tc>
        <w:tc>
          <w:tcPr>
            <w:tcW w:w="2835" w:type="dxa"/>
            <w:gridSpan w:val="4"/>
            <w:vMerge/>
            <w:tcBorders>
              <w:top w:val="nil"/>
              <w:left w:val="nil"/>
              <w:bottom w:val="single" w:sz="4" w:space="0" w:color="auto"/>
              <w:right w:val="single" w:sz="4" w:space="0" w:color="auto"/>
            </w:tcBorders>
            <w:vAlign w:val="center"/>
            <w:hideMark/>
          </w:tcPr>
          <w:p w14:paraId="747D1C54"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EB4B933" w14:textId="6FCC2352"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7631CEF0" w14:textId="2B912A18" w:rsidR="002D2220" w:rsidRPr="00073AE2" w:rsidRDefault="002D2220" w:rsidP="00DA7E08">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6FDCBF4D" w14:textId="7B089276" w:rsidR="002D2220" w:rsidRPr="00073AE2" w:rsidRDefault="002D2220"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02A3DF64" w14:textId="19E512FF"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3BDC0E3" w14:textId="12E7BE78" w:rsidR="002D2220" w:rsidRPr="00073AE2" w:rsidRDefault="002D2220" w:rsidP="00DA7E08">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1</w:t>
            </w:r>
          </w:p>
        </w:tc>
      </w:tr>
      <w:tr w:rsidR="002D2220" w:rsidRPr="00073AE2" w14:paraId="34BC7595"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1C2FE111"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3DA080A"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Transparencia</w:t>
            </w:r>
          </w:p>
        </w:tc>
        <w:tc>
          <w:tcPr>
            <w:tcW w:w="2835" w:type="dxa"/>
            <w:gridSpan w:val="4"/>
            <w:vMerge/>
            <w:tcBorders>
              <w:top w:val="nil"/>
              <w:left w:val="nil"/>
              <w:bottom w:val="single" w:sz="4" w:space="0" w:color="auto"/>
              <w:right w:val="single" w:sz="4" w:space="0" w:color="auto"/>
            </w:tcBorders>
            <w:vAlign w:val="center"/>
            <w:hideMark/>
          </w:tcPr>
          <w:p w14:paraId="0E735C30" w14:textId="77777777" w:rsidR="002D2220" w:rsidRPr="00073AE2" w:rsidRDefault="002D2220" w:rsidP="00980D3F">
            <w:pPr>
              <w:spacing w:after="0" w:line="240" w:lineRule="auto"/>
              <w:rPr>
                <w:rFonts w:eastAsia="Times New Roman" w:cs="Times New Roman"/>
                <w:color w:val="000000"/>
                <w:sz w:val="18"/>
                <w:szCs w:val="16"/>
                <w:highlight w:val="lightGray"/>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7AA4528F" w14:textId="0573FFA6"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0D002FD7" w14:textId="7C2BA3FD"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5B37F032" w14:textId="5FD770D5"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0C0684A3" w14:textId="7FC0BC3E"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11B05DA" w14:textId="1CF01FAB"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2D2220" w:rsidRPr="00073AE2" w14:paraId="69E4AAAC"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3CF7927F"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0BBE2EA"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DQO</w:t>
            </w:r>
          </w:p>
        </w:tc>
        <w:tc>
          <w:tcPr>
            <w:tcW w:w="2835" w:type="dxa"/>
            <w:gridSpan w:val="4"/>
            <w:vMerge/>
            <w:tcBorders>
              <w:top w:val="nil"/>
              <w:left w:val="nil"/>
              <w:bottom w:val="single" w:sz="4" w:space="0" w:color="auto"/>
              <w:right w:val="single" w:sz="4" w:space="0" w:color="auto"/>
            </w:tcBorders>
            <w:vAlign w:val="center"/>
            <w:hideMark/>
          </w:tcPr>
          <w:p w14:paraId="42FCD724" w14:textId="77777777" w:rsidR="002D2220" w:rsidRPr="00073AE2" w:rsidRDefault="002D2220"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8D65964" w14:textId="4E232459" w:rsidR="002D2220" w:rsidRPr="00073AE2" w:rsidRDefault="002D2220"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w:t>
            </w:r>
            <w:r w:rsidR="0037748C">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52304A69" w14:textId="4C6DB37B"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21A38C5E" w14:textId="2822E615"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1A4CAD0B" w14:textId="30E3276E"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A974FFF" w14:textId="7E53ED1E"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2D2220" w:rsidRPr="00073AE2" w14:paraId="056ED5E4"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04747BCE"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3BE2FDB"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Caudal</w:t>
            </w:r>
          </w:p>
        </w:tc>
        <w:tc>
          <w:tcPr>
            <w:tcW w:w="2835" w:type="dxa"/>
            <w:gridSpan w:val="4"/>
            <w:vMerge/>
            <w:tcBorders>
              <w:top w:val="nil"/>
              <w:left w:val="nil"/>
              <w:bottom w:val="single" w:sz="4" w:space="0" w:color="auto"/>
              <w:right w:val="single" w:sz="4" w:space="0" w:color="auto"/>
            </w:tcBorders>
            <w:vAlign w:val="center"/>
            <w:hideMark/>
          </w:tcPr>
          <w:p w14:paraId="323EA9DE" w14:textId="77777777" w:rsidR="002D2220" w:rsidRPr="00073AE2" w:rsidRDefault="002D2220" w:rsidP="00980D3F">
            <w:pPr>
              <w:spacing w:after="0" w:line="240" w:lineRule="auto"/>
              <w:rPr>
                <w:rFonts w:eastAsia="Times New Roman" w:cs="Times New Roman"/>
                <w:color w:val="000000"/>
                <w:sz w:val="18"/>
                <w:szCs w:val="16"/>
                <w:highlight w:val="lightGray"/>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2907842A" w14:textId="7F07B316"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6602EC" w14:textId="77777777"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48ACC0A" w14:textId="109B0193"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5BC246DD" w14:textId="473E6805"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47258512" w14:textId="5B92A266" w:rsidR="002D2220" w:rsidRPr="00073AE2" w:rsidRDefault="002D2220"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r>
      <w:tr w:rsidR="002D2220" w:rsidRPr="00073AE2" w14:paraId="644783A4"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081030D9"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702E9DF7"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Fosfato P-PO</w:t>
            </w:r>
            <w:r w:rsidRPr="00073AE2">
              <w:rPr>
                <w:rFonts w:eastAsia="Times New Roman" w:cs="Times New Roman"/>
                <w:bCs/>
                <w:color w:val="000000"/>
                <w:sz w:val="18"/>
                <w:szCs w:val="16"/>
                <w:vertAlign w:val="subscript"/>
                <w:lang w:eastAsia="es-CL"/>
              </w:rPr>
              <w:t>4</w:t>
            </w:r>
          </w:p>
        </w:tc>
        <w:tc>
          <w:tcPr>
            <w:tcW w:w="709" w:type="dxa"/>
            <w:tcBorders>
              <w:top w:val="nil"/>
              <w:left w:val="nil"/>
              <w:bottom w:val="single" w:sz="4" w:space="0" w:color="auto"/>
              <w:right w:val="single" w:sz="4" w:space="0" w:color="auto"/>
            </w:tcBorders>
            <w:shd w:val="clear" w:color="auto" w:fill="auto"/>
            <w:noWrap/>
            <w:vAlign w:val="bottom"/>
          </w:tcPr>
          <w:p w14:paraId="476F0238" w14:textId="2C1165B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8B4F0FE" w14:textId="3277CD2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8" w:type="dxa"/>
            <w:tcBorders>
              <w:top w:val="nil"/>
              <w:left w:val="nil"/>
              <w:bottom w:val="single" w:sz="4" w:space="0" w:color="auto"/>
              <w:right w:val="single" w:sz="4" w:space="0" w:color="auto"/>
            </w:tcBorders>
            <w:shd w:val="clear" w:color="auto" w:fill="auto"/>
            <w:noWrap/>
            <w:vAlign w:val="bottom"/>
          </w:tcPr>
          <w:p w14:paraId="208E012A" w14:textId="39057F4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2CF6747" w14:textId="22F065D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9B9B90D" w14:textId="3536482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14FD12A7" w14:textId="5F82AFF9"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4BC13C80" w14:textId="33A5CE02" w:rsidR="002D2220" w:rsidRPr="001C54DE" w:rsidRDefault="002D2220"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4F3ADE4E" w14:textId="49F470A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206F2E14" w14:textId="7ADCE170"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1</w:t>
            </w:r>
          </w:p>
        </w:tc>
      </w:tr>
      <w:tr w:rsidR="001C54DE" w:rsidRPr="00073AE2" w14:paraId="434D952E"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26920445" w14:textId="77777777" w:rsidR="001C54DE" w:rsidRPr="00073AE2" w:rsidRDefault="001C54DE"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ABA8ECD" w14:textId="77777777" w:rsidR="001C54DE" w:rsidRPr="00073AE2" w:rsidRDefault="001C54DE"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Nitrato N-NO</w:t>
            </w:r>
            <w:r w:rsidRPr="00073AE2">
              <w:rPr>
                <w:rFonts w:eastAsia="Times New Roman" w:cs="Times New Roman"/>
                <w:bCs/>
                <w:color w:val="000000"/>
                <w:sz w:val="18"/>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7205301A" w14:textId="7E4F07CD" w:rsidR="001C54DE" w:rsidRPr="001C54DE" w:rsidRDefault="001C54DE"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4C134949" w14:textId="7EAD704B" w:rsidR="001C54DE" w:rsidRPr="001C54DE" w:rsidRDefault="001C54DE" w:rsidP="00565CE1">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1AEF4851" w14:textId="1C9F94A9"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B61A40" w14:textId="7BD6FDF1"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D19E663" w14:textId="7E7A76CC"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tcPr>
          <w:p w14:paraId="55A83556" w14:textId="1A74F295"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113081F" w14:textId="02A0B7B6"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22B6BF9" w14:textId="41925251"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16D9F9B7" w14:textId="17820B9C"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r>
      <w:tr w:rsidR="001C54DE" w:rsidRPr="00073AE2" w14:paraId="56C14CBA"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1260EC4A" w14:textId="77777777" w:rsidR="001C54DE" w:rsidRPr="00073AE2" w:rsidRDefault="001C54DE"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B559FE9" w14:textId="77777777" w:rsidR="001C54DE" w:rsidRPr="00073AE2" w:rsidRDefault="001C54DE"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Nitrito N-NO</w:t>
            </w:r>
            <w:r w:rsidRPr="00073AE2">
              <w:rPr>
                <w:rFonts w:eastAsia="Times New Roman" w:cs="Times New Roman"/>
                <w:bCs/>
                <w:color w:val="000000"/>
                <w:sz w:val="18"/>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EE47CFF" w14:textId="38EB348A" w:rsidR="001C54DE" w:rsidRPr="001C54DE" w:rsidRDefault="001C54DE"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E9C03D2" w14:textId="1A61CE5C"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724B908A" w14:textId="51E7A4E4"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7F4E4B5" w14:textId="7CF93676"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F6E737" w14:textId="3B2C7BA0"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tcPr>
          <w:p w14:paraId="631125A9" w14:textId="575D56B5"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23DEA7D4" w14:textId="289ED4BF"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2FD924EB" w14:textId="256CC83E"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386A07FD" w14:textId="00CF2E6B"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r>
      <w:tr w:rsidR="001C54DE" w:rsidRPr="00073AE2" w14:paraId="1908577E"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50A950EA" w14:textId="77777777" w:rsidR="001C54DE" w:rsidRPr="00073AE2" w:rsidRDefault="001C54DE"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A91F694" w14:textId="0677F8FE" w:rsidR="001C54DE" w:rsidRPr="00073AE2" w:rsidRDefault="001C54DE" w:rsidP="005115D5">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Amonio N-NH</w:t>
            </w:r>
            <w:r w:rsidRPr="00073AE2">
              <w:rPr>
                <w:rFonts w:eastAsia="Times New Roman" w:cs="Times New Roman"/>
                <w:bCs/>
                <w:color w:val="000000"/>
                <w:sz w:val="18"/>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1CAD4FE1" w14:textId="324B6FB8" w:rsidR="001C54DE" w:rsidRPr="001C54DE" w:rsidRDefault="001C54DE"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FDE227C" w14:textId="018FA24A"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7DDCE48" w14:textId="259B603A"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33F74D4" w14:textId="6998F58F"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471A63B" w14:textId="348F8B35"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tcPr>
          <w:p w14:paraId="27030EA2" w14:textId="1565115D"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B553797" w14:textId="734C77A3"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F42746C" w14:textId="594AABB1"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43792189" w14:textId="203C2737" w:rsidR="001C54DE" w:rsidRPr="001C54DE" w:rsidRDefault="001C54DE" w:rsidP="00A52263">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r>
      <w:tr w:rsidR="002D2220" w:rsidRPr="00073AE2" w14:paraId="0BB85CCB"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701144A1"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6182B5BE"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Hidrocarburos totales</w:t>
            </w:r>
          </w:p>
        </w:tc>
        <w:tc>
          <w:tcPr>
            <w:tcW w:w="709" w:type="dxa"/>
            <w:tcBorders>
              <w:top w:val="nil"/>
              <w:left w:val="nil"/>
              <w:bottom w:val="single" w:sz="4" w:space="0" w:color="auto"/>
              <w:right w:val="single" w:sz="4" w:space="0" w:color="auto"/>
            </w:tcBorders>
            <w:shd w:val="clear" w:color="auto" w:fill="auto"/>
            <w:noWrap/>
            <w:vAlign w:val="bottom"/>
          </w:tcPr>
          <w:p w14:paraId="6E833162" w14:textId="3EB93F30"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3A0A6401" w14:textId="63B9DA3B"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3BAB4751" w14:textId="6BF5FE18"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34DBB6CF" w14:textId="5721D7CD"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6C00E881" w14:textId="01DC412E"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14:paraId="79E49DBD" w14:textId="5E30CB4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28445AF" w14:textId="5DF1385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7722550" w14:textId="6E1C3D4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310E46A1" w14:textId="1F089BD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7215B072"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3ACC841B"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2F4C7AA" w14:textId="4397D1A2"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DBO</w:t>
            </w:r>
            <w:r w:rsidRPr="00073AE2">
              <w:rPr>
                <w:rFonts w:eastAsia="Times New Roman" w:cs="Times New Roman"/>
                <w:bCs/>
                <w:color w:val="000000"/>
                <w:sz w:val="18"/>
                <w:szCs w:val="16"/>
                <w:vertAlign w:val="subscript"/>
                <w:lang w:eastAsia="es-CL"/>
              </w:rPr>
              <w:t>5</w:t>
            </w:r>
          </w:p>
        </w:tc>
        <w:tc>
          <w:tcPr>
            <w:tcW w:w="709" w:type="dxa"/>
            <w:tcBorders>
              <w:top w:val="nil"/>
              <w:left w:val="nil"/>
              <w:bottom w:val="single" w:sz="4" w:space="0" w:color="auto"/>
              <w:right w:val="single" w:sz="4" w:space="0" w:color="auto"/>
            </w:tcBorders>
            <w:shd w:val="clear" w:color="auto" w:fill="auto"/>
            <w:noWrap/>
            <w:vAlign w:val="bottom"/>
          </w:tcPr>
          <w:p w14:paraId="139CA605" w14:textId="4860C1B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7B99B873" w14:textId="672A3E9E" w:rsidR="002D2220" w:rsidRPr="001C54DE" w:rsidRDefault="002D2220"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5345FB2D" w14:textId="133132F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3EC1E0AA" w14:textId="617C5550"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2ED4A224" w14:textId="79BD3BC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14:paraId="2E5D0463" w14:textId="7DDE4D78"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417E247A" w14:textId="7196C48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F4A4659" w14:textId="02C6FAB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F7978A1" w14:textId="7E69260F"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5045351A"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451EFE46"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0D9CD2"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DQO</w:t>
            </w:r>
          </w:p>
        </w:tc>
        <w:tc>
          <w:tcPr>
            <w:tcW w:w="709" w:type="dxa"/>
            <w:tcBorders>
              <w:top w:val="nil"/>
              <w:left w:val="nil"/>
              <w:bottom w:val="single" w:sz="4" w:space="0" w:color="auto"/>
              <w:right w:val="single" w:sz="4" w:space="0" w:color="auto"/>
            </w:tcBorders>
            <w:shd w:val="clear" w:color="auto" w:fill="auto"/>
            <w:noWrap/>
          </w:tcPr>
          <w:p w14:paraId="1245F284" w14:textId="05907F5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757DB5" w14:textId="58B75B6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566454BB" w14:textId="23448AC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62136AD0" w14:textId="6DE6A67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1DF5A873" w14:textId="6607FE4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44BF30E" w14:textId="5DC98FB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0B85188" w14:textId="1A7EFC1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A1C8208" w14:textId="644E4C5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12B54C85" w14:textId="74AC170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278D16D3"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0A12F56C"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45DF4F2"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Sílice</w:t>
            </w:r>
          </w:p>
        </w:tc>
        <w:tc>
          <w:tcPr>
            <w:tcW w:w="709" w:type="dxa"/>
            <w:tcBorders>
              <w:top w:val="nil"/>
              <w:left w:val="nil"/>
              <w:bottom w:val="single" w:sz="4" w:space="0" w:color="auto"/>
              <w:right w:val="single" w:sz="4" w:space="0" w:color="auto"/>
            </w:tcBorders>
            <w:shd w:val="clear" w:color="auto" w:fill="auto"/>
            <w:noWrap/>
            <w:vAlign w:val="bottom"/>
          </w:tcPr>
          <w:p w14:paraId="738AB10B" w14:textId="5028C12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AB6D7A0" w14:textId="293F520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437AECDE" w14:textId="5E62A66F"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5DDDCF06" w14:textId="1FB1F93E"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15BF2DF" w14:textId="45D0C758"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F8118BF" w14:textId="3B7875C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769F3904" w14:textId="307E313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55B424B" w14:textId="56F2C08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290B0A0B" w14:textId="7DDF093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5212C514"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6AB1536C"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FDA4DF9"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O</w:t>
            </w:r>
            <w:r w:rsidRPr="00073AE2">
              <w:rPr>
                <w:rFonts w:eastAsia="Times New Roman" w:cs="Times New Roman"/>
                <w:bCs/>
                <w:color w:val="000000"/>
                <w:sz w:val="18"/>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4EE06F9" w14:textId="5AB11F1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1A8E5D2B" w14:textId="5801D00D"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629904E0" w14:textId="58976CBF"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235CDF71" w14:textId="4433B60D"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3CF4B244" w14:textId="6BAB38BB"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w:t>
            </w:r>
            <w:r w:rsidR="0037748C"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14:paraId="1267A7BC" w14:textId="28DCDCC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D9A8049" w14:textId="235A52FE"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B3831B6" w14:textId="2509448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55D7C7A4" w14:textId="0180D30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1C54DE" w:rsidRPr="00073AE2" w14:paraId="78F4AAD3"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351F7CB0" w14:textId="77777777" w:rsidR="001C54DE" w:rsidRPr="00073AE2" w:rsidRDefault="001C54DE"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3FF3F69" w14:textId="77777777" w:rsidR="001C54DE" w:rsidRPr="00073AE2" w:rsidRDefault="001C54DE"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Temperatura</w:t>
            </w:r>
          </w:p>
        </w:tc>
        <w:tc>
          <w:tcPr>
            <w:tcW w:w="709" w:type="dxa"/>
            <w:tcBorders>
              <w:top w:val="nil"/>
              <w:left w:val="nil"/>
              <w:bottom w:val="single" w:sz="4" w:space="0" w:color="auto"/>
              <w:right w:val="single" w:sz="4" w:space="0" w:color="auto"/>
            </w:tcBorders>
            <w:shd w:val="clear" w:color="auto" w:fill="auto"/>
            <w:noWrap/>
            <w:vAlign w:val="bottom"/>
          </w:tcPr>
          <w:p w14:paraId="42305FF5" w14:textId="01251C9D"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4DE186A" w14:textId="2C3CBCD8"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675B6F40" w14:textId="478470C6"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9C7D4CC" w14:textId="4152A044"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423B7B30" w14:textId="22AC3CDF"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hideMark/>
          </w:tcPr>
          <w:p w14:paraId="7EF1BB8C" w14:textId="14CE3B27"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AB4E545" w14:textId="4DD9FF4B"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8CC41D6" w14:textId="5ADCF62F"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3F068A4E" w14:textId="6D1CC5F9"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1C54DE" w:rsidRPr="00073AE2" w14:paraId="5ADC2EA3"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5D4A4E59" w14:textId="77777777" w:rsidR="001C54DE" w:rsidRPr="00073AE2" w:rsidRDefault="001C54DE"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AC832E" w14:textId="77777777" w:rsidR="001C54DE" w:rsidRPr="00073AE2" w:rsidRDefault="001C54DE"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Clorofila a</w:t>
            </w:r>
          </w:p>
        </w:tc>
        <w:tc>
          <w:tcPr>
            <w:tcW w:w="709" w:type="dxa"/>
            <w:tcBorders>
              <w:top w:val="nil"/>
              <w:left w:val="nil"/>
              <w:bottom w:val="single" w:sz="4" w:space="0" w:color="auto"/>
              <w:right w:val="single" w:sz="4" w:space="0" w:color="auto"/>
            </w:tcBorders>
            <w:shd w:val="clear" w:color="auto" w:fill="auto"/>
            <w:noWrap/>
            <w:vAlign w:val="bottom"/>
          </w:tcPr>
          <w:p w14:paraId="23311CD5" w14:textId="06A08DAF"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E2BD5CC" w14:textId="04328054"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62B5B259" w14:textId="47E6CE27"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F87E5DB" w14:textId="04F3CB17"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4B8A077B" w14:textId="44A7EFE2"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hideMark/>
          </w:tcPr>
          <w:p w14:paraId="094DDC5E" w14:textId="55BCDFF1"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B0BBE18" w14:textId="625B4D0F"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C885E2E" w14:textId="46A39B13"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6920524" w14:textId="289FCE09" w:rsidR="001C54DE" w:rsidRPr="001C54DE" w:rsidRDefault="001C54DE"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51261434" w14:textId="77777777" w:rsidTr="00B862E1">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F60718" w14:textId="77777777" w:rsidR="002D2220" w:rsidRPr="00073AE2" w:rsidRDefault="002D2220"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Biota</w:t>
            </w:r>
          </w:p>
        </w:tc>
        <w:tc>
          <w:tcPr>
            <w:tcW w:w="1843" w:type="dxa"/>
            <w:tcBorders>
              <w:top w:val="nil"/>
              <w:left w:val="nil"/>
              <w:bottom w:val="single" w:sz="4" w:space="0" w:color="auto"/>
              <w:right w:val="single" w:sz="4" w:space="0" w:color="auto"/>
            </w:tcBorders>
            <w:shd w:val="clear" w:color="auto" w:fill="auto"/>
            <w:noWrap/>
            <w:vAlign w:val="center"/>
            <w:hideMark/>
          </w:tcPr>
          <w:p w14:paraId="387B026E" w14:textId="19660987" w:rsidR="002D2220" w:rsidRPr="00561B20" w:rsidRDefault="002D2220" w:rsidP="00980D3F">
            <w:pPr>
              <w:spacing w:after="0" w:line="240" w:lineRule="auto"/>
              <w:rPr>
                <w:rFonts w:eastAsia="Times New Roman" w:cs="Times New Roman"/>
                <w:bCs/>
                <w:color w:val="000000"/>
                <w:sz w:val="18"/>
                <w:szCs w:val="16"/>
                <w:vertAlign w:val="superscript"/>
                <w:lang w:eastAsia="es-CL"/>
              </w:rPr>
            </w:pPr>
            <w:r w:rsidRPr="00561B20">
              <w:rPr>
                <w:rFonts w:eastAsia="Times New Roman" w:cs="Times New Roman"/>
                <w:bCs/>
                <w:color w:val="000000"/>
                <w:sz w:val="18"/>
                <w:szCs w:val="16"/>
                <w:lang w:eastAsia="es-CL"/>
              </w:rPr>
              <w:t>Fitoplancton</w:t>
            </w:r>
            <w:r w:rsidR="00561B20" w:rsidRPr="00561B20">
              <w:rPr>
                <w:rFonts w:eastAsia="Times New Roman" w:cs="Times New Roman"/>
                <w:bCs/>
                <w:color w:val="000000"/>
                <w:sz w:val="18"/>
                <w:szCs w:val="16"/>
                <w:vertAlign w:val="superscript"/>
                <w:lang w:eastAsia="es-CL"/>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62190037" w14:textId="5699C59B" w:rsidR="002D2220" w:rsidRPr="001C54DE" w:rsidRDefault="002D2220"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742A180B" w14:textId="53244B09" w:rsidR="002D2220" w:rsidRPr="001C54DE" w:rsidRDefault="002D2220"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1/0</w:t>
            </w:r>
          </w:p>
        </w:tc>
        <w:tc>
          <w:tcPr>
            <w:tcW w:w="708" w:type="dxa"/>
            <w:tcBorders>
              <w:top w:val="nil"/>
              <w:left w:val="nil"/>
              <w:bottom w:val="single" w:sz="4" w:space="0" w:color="auto"/>
              <w:right w:val="single" w:sz="4" w:space="0" w:color="auto"/>
            </w:tcBorders>
            <w:shd w:val="clear" w:color="auto" w:fill="auto"/>
            <w:noWrap/>
            <w:vAlign w:val="bottom"/>
          </w:tcPr>
          <w:p w14:paraId="0DE94494" w14:textId="13810426" w:rsidR="002D2220" w:rsidRPr="001C54DE" w:rsidRDefault="002D2220"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48F88881" w14:textId="7882C2E8" w:rsidR="002D2220" w:rsidRPr="001C54DE" w:rsidRDefault="002D2220"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tcPr>
          <w:p w14:paraId="0199932F" w14:textId="7FC7A65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7BB02F23" w14:textId="7A88341D" w:rsidR="002D2220" w:rsidRPr="001C54DE" w:rsidRDefault="00561B20" w:rsidP="00980D3F">
            <w:pPr>
              <w:spacing w:after="0" w:line="240" w:lineRule="auto"/>
              <w:jc w:val="center"/>
              <w:rPr>
                <w:rFonts w:eastAsia="Times New Roman" w:cs="Times New Roman"/>
                <w:color w:val="000000"/>
                <w:sz w:val="18"/>
                <w:szCs w:val="16"/>
                <w:lang w:eastAsia="es-CL"/>
              </w:rPr>
            </w:pPr>
            <w:r>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310D5358" w14:textId="564445F4" w:rsidR="002D2220" w:rsidRPr="001C54DE" w:rsidRDefault="00561B20" w:rsidP="00980D3F">
            <w:pPr>
              <w:spacing w:after="0" w:line="240" w:lineRule="auto"/>
              <w:jc w:val="center"/>
              <w:rPr>
                <w:rFonts w:eastAsia="Times New Roman" w:cs="Times New Roman"/>
                <w:color w:val="000000"/>
                <w:sz w:val="18"/>
                <w:szCs w:val="16"/>
                <w:lang w:eastAsia="es-CL"/>
              </w:rPr>
            </w:pPr>
            <w:r>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67431F1F" w14:textId="143C8094" w:rsidR="002D2220" w:rsidRPr="001C54DE" w:rsidRDefault="00561B20" w:rsidP="00980D3F">
            <w:pPr>
              <w:spacing w:after="0" w:line="240" w:lineRule="auto"/>
              <w:jc w:val="center"/>
              <w:rPr>
                <w:rFonts w:eastAsia="Times New Roman" w:cs="Times New Roman"/>
                <w:color w:val="000000"/>
                <w:sz w:val="18"/>
                <w:szCs w:val="16"/>
                <w:lang w:eastAsia="es-CL"/>
              </w:rPr>
            </w:pPr>
            <w:r>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tcPr>
          <w:p w14:paraId="150DE565" w14:textId="701D668F" w:rsidR="002D2220" w:rsidRPr="001C54DE" w:rsidRDefault="00561B20" w:rsidP="00980D3F">
            <w:pPr>
              <w:spacing w:after="0" w:line="240" w:lineRule="auto"/>
              <w:jc w:val="center"/>
              <w:rPr>
                <w:rFonts w:eastAsia="Times New Roman" w:cs="Times New Roman"/>
                <w:color w:val="000000"/>
                <w:sz w:val="18"/>
                <w:szCs w:val="16"/>
                <w:lang w:eastAsia="es-CL"/>
              </w:rPr>
            </w:pPr>
            <w:r>
              <w:rPr>
                <w:rFonts w:eastAsia="Times New Roman" w:cs="Times New Roman"/>
                <w:color w:val="000000"/>
                <w:sz w:val="18"/>
                <w:szCs w:val="16"/>
                <w:lang w:eastAsia="es-CL"/>
              </w:rPr>
              <w:t>-</w:t>
            </w:r>
          </w:p>
        </w:tc>
      </w:tr>
      <w:tr w:rsidR="002D2220" w:rsidRPr="00073AE2" w14:paraId="2FD8C026"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3CE1F7CA"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3EBE59C"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Macrófitas acuáticas</w:t>
            </w:r>
          </w:p>
        </w:tc>
        <w:tc>
          <w:tcPr>
            <w:tcW w:w="709" w:type="dxa"/>
            <w:tcBorders>
              <w:top w:val="nil"/>
              <w:left w:val="nil"/>
              <w:bottom w:val="single" w:sz="4" w:space="0" w:color="auto"/>
              <w:right w:val="single" w:sz="4" w:space="0" w:color="auto"/>
            </w:tcBorders>
            <w:shd w:val="clear" w:color="auto" w:fill="auto"/>
            <w:noWrap/>
            <w:vAlign w:val="bottom"/>
          </w:tcPr>
          <w:p w14:paraId="4BD47AB9" w14:textId="0AF8B53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174D802" w14:textId="024D2C1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A8FA588" w14:textId="65A0524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CE4653" w14:textId="52816049"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B6C918E" w14:textId="4857AFF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4F18BF4A" w14:textId="190D5A6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36F5766" w14:textId="2CA34B7D"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1788B8A" w14:textId="340EDAC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688E22C5" w14:textId="31BCDB28"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15ECA557"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295050D1" w14:textId="77777777" w:rsidR="002D2220" w:rsidRPr="00073AE2" w:rsidRDefault="002D2220"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93921B2"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Macrofauna bentónica</w:t>
            </w:r>
          </w:p>
        </w:tc>
        <w:tc>
          <w:tcPr>
            <w:tcW w:w="709" w:type="dxa"/>
            <w:tcBorders>
              <w:top w:val="nil"/>
              <w:left w:val="nil"/>
              <w:bottom w:val="single" w:sz="4" w:space="0" w:color="auto"/>
              <w:right w:val="single" w:sz="4" w:space="0" w:color="auto"/>
            </w:tcBorders>
            <w:shd w:val="clear" w:color="auto" w:fill="auto"/>
            <w:noWrap/>
            <w:vAlign w:val="bottom"/>
            <w:hideMark/>
          </w:tcPr>
          <w:p w14:paraId="6FCE4CE1" w14:textId="19D87D45"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8683BD0" w14:textId="40030FE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1CB7FF1" w14:textId="2134810F"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6F8112C" w14:textId="3F3983A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5B7AFE8" w14:textId="6EED3D4B"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02E438D8" w14:textId="6706F364"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865569E" w14:textId="10B440E9"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32B89BF5" w14:textId="6E2AEE9A"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F43C515" w14:textId="0010807C"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0/0</w:t>
            </w:r>
          </w:p>
        </w:tc>
      </w:tr>
      <w:tr w:rsidR="002D2220" w:rsidRPr="00073AE2" w14:paraId="1CC830EB" w14:textId="77777777" w:rsidTr="00B862E1">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8FA949" w14:textId="77777777" w:rsidR="002D2220" w:rsidRPr="00073AE2" w:rsidRDefault="002D2220"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Sedimento</w:t>
            </w:r>
          </w:p>
        </w:tc>
        <w:tc>
          <w:tcPr>
            <w:tcW w:w="1843" w:type="dxa"/>
            <w:tcBorders>
              <w:top w:val="nil"/>
              <w:left w:val="nil"/>
              <w:bottom w:val="single" w:sz="4" w:space="0" w:color="auto"/>
              <w:right w:val="single" w:sz="4" w:space="0" w:color="auto"/>
            </w:tcBorders>
            <w:shd w:val="clear" w:color="auto" w:fill="auto"/>
            <w:noWrap/>
            <w:vAlign w:val="center"/>
            <w:hideMark/>
          </w:tcPr>
          <w:p w14:paraId="4C5E3594"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Granulometría</w:t>
            </w:r>
          </w:p>
        </w:tc>
        <w:tc>
          <w:tcPr>
            <w:tcW w:w="709" w:type="dxa"/>
            <w:tcBorders>
              <w:top w:val="nil"/>
              <w:left w:val="nil"/>
              <w:bottom w:val="single" w:sz="4" w:space="0" w:color="auto"/>
              <w:right w:val="single" w:sz="4" w:space="0" w:color="auto"/>
            </w:tcBorders>
            <w:shd w:val="clear" w:color="auto" w:fill="auto"/>
            <w:noWrap/>
            <w:vAlign w:val="bottom"/>
          </w:tcPr>
          <w:p w14:paraId="553A435C" w14:textId="17C2E489"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3736FD09" w14:textId="2AC61192"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5396093A" w14:textId="0B9CD18E"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3DECD06F" w14:textId="1A1FDAF4"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41050E69" w14:textId="7F7BEF40"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A06B50C" w14:textId="4890D1D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6E5C8491" w14:textId="7FBDE892"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E56AE93" w14:textId="3DB03414"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tcPr>
          <w:p w14:paraId="0E744001" w14:textId="1CFED863"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09575DB1"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470976F2" w14:textId="77777777" w:rsidR="002D2220" w:rsidRPr="00073AE2" w:rsidRDefault="002D2220"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24F802" w14:textId="77777777"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 materia Orgánica</w:t>
            </w:r>
          </w:p>
        </w:tc>
        <w:tc>
          <w:tcPr>
            <w:tcW w:w="709" w:type="dxa"/>
            <w:tcBorders>
              <w:top w:val="nil"/>
              <w:left w:val="nil"/>
              <w:bottom w:val="single" w:sz="4" w:space="0" w:color="auto"/>
              <w:right w:val="single" w:sz="4" w:space="0" w:color="auto"/>
            </w:tcBorders>
            <w:shd w:val="clear" w:color="auto" w:fill="auto"/>
            <w:noWrap/>
            <w:vAlign w:val="bottom"/>
          </w:tcPr>
          <w:p w14:paraId="124B3341" w14:textId="484CAF0F"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69FA05E0" w14:textId="40E4C0AB"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37C0443B" w14:textId="22C04161"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66066DD0" w14:textId="4498F73C" w:rsidR="002D2220" w:rsidRPr="001C54DE" w:rsidRDefault="002D2220" w:rsidP="002D2220">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1FAFB15C" w14:textId="33065257"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3233E65F" w14:textId="1D9F2B3B"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C199D16" w14:textId="01D437AD"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4DAC0EE9" w14:textId="5B65F67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5CC4EA24" w14:textId="783C7DE1"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2D2220" w:rsidRPr="00073AE2" w14:paraId="007A75D7"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77B21761" w14:textId="77777777" w:rsidR="002D2220" w:rsidRPr="00073AE2" w:rsidRDefault="002D2220"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37DA67" w14:textId="126AFF63" w:rsidR="002D2220" w:rsidRPr="00073AE2" w:rsidRDefault="002D2220"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Nitrógeno total</w:t>
            </w:r>
          </w:p>
        </w:tc>
        <w:tc>
          <w:tcPr>
            <w:tcW w:w="709" w:type="dxa"/>
            <w:tcBorders>
              <w:top w:val="nil"/>
              <w:left w:val="nil"/>
              <w:bottom w:val="single" w:sz="4" w:space="0" w:color="auto"/>
              <w:right w:val="single" w:sz="4" w:space="0" w:color="auto"/>
            </w:tcBorders>
            <w:shd w:val="clear" w:color="auto" w:fill="auto"/>
            <w:noWrap/>
            <w:vAlign w:val="bottom"/>
          </w:tcPr>
          <w:p w14:paraId="27C26621" w14:textId="531F761E" w:rsidR="002D2220" w:rsidRPr="001C54DE" w:rsidRDefault="0037748C" w:rsidP="0037748C">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w:t>
            </w:r>
            <w:r w:rsidR="002D2220" w:rsidRPr="001C54DE">
              <w:rPr>
                <w:rFonts w:eastAsia="Times New Roman" w:cs="Times New Roman"/>
                <w:color w:val="000000"/>
                <w:sz w:val="18"/>
                <w:szCs w:val="16"/>
                <w:lang w:eastAsia="es-CL"/>
              </w:rPr>
              <w:t>/</w:t>
            </w:r>
            <w:r w:rsidR="001C54DE"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67D4C91E" w14:textId="79032E91" w:rsidR="002D2220" w:rsidRPr="001C54DE" w:rsidRDefault="0037748C" w:rsidP="0037748C">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w:t>
            </w:r>
            <w:r w:rsidR="002D2220" w:rsidRPr="001C54DE">
              <w:rPr>
                <w:rFonts w:eastAsia="Times New Roman" w:cs="Times New Roman"/>
                <w:color w:val="000000"/>
                <w:sz w:val="18"/>
                <w:szCs w:val="16"/>
                <w:lang w:eastAsia="es-CL"/>
              </w:rPr>
              <w:t>/</w:t>
            </w:r>
            <w:r w:rsidR="001C54DE" w:rsidRPr="001C54DE">
              <w:rPr>
                <w:rFonts w:eastAsia="Times New Roman" w:cs="Times New Roman"/>
                <w:color w:val="000000"/>
                <w:sz w:val="18"/>
                <w:szCs w:val="16"/>
                <w:lang w:eastAsia="es-CL"/>
              </w:rPr>
              <w:t>0</w:t>
            </w:r>
          </w:p>
        </w:tc>
        <w:tc>
          <w:tcPr>
            <w:tcW w:w="708" w:type="dxa"/>
            <w:tcBorders>
              <w:top w:val="nil"/>
              <w:left w:val="nil"/>
              <w:bottom w:val="single" w:sz="4" w:space="0" w:color="auto"/>
              <w:right w:val="single" w:sz="4" w:space="0" w:color="auto"/>
            </w:tcBorders>
            <w:shd w:val="clear" w:color="auto" w:fill="auto"/>
            <w:noWrap/>
            <w:vAlign w:val="bottom"/>
          </w:tcPr>
          <w:p w14:paraId="69346886" w14:textId="0A1E706F" w:rsidR="002D2220"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w:t>
            </w:r>
            <w:r w:rsidR="001C54DE"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1A9ADAB6" w14:textId="4CCBFA43" w:rsidR="002D2220"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0/</w:t>
            </w:r>
            <w:r w:rsidR="001C54DE" w:rsidRPr="001C54DE">
              <w:rPr>
                <w:rFonts w:eastAsia="Times New Roman" w:cs="Times New Roman"/>
                <w:color w:val="000000"/>
                <w:sz w:val="18"/>
                <w:szCs w:val="16"/>
                <w:lang w:eastAsia="es-CL"/>
              </w:rPr>
              <w:t>0</w:t>
            </w:r>
          </w:p>
        </w:tc>
        <w:tc>
          <w:tcPr>
            <w:tcW w:w="709" w:type="dxa"/>
            <w:tcBorders>
              <w:top w:val="nil"/>
              <w:left w:val="nil"/>
              <w:bottom w:val="single" w:sz="4" w:space="0" w:color="auto"/>
              <w:right w:val="single" w:sz="4" w:space="0" w:color="auto"/>
            </w:tcBorders>
            <w:shd w:val="clear" w:color="auto" w:fill="auto"/>
            <w:noWrap/>
            <w:vAlign w:val="bottom"/>
          </w:tcPr>
          <w:p w14:paraId="41C53F86" w14:textId="32956D2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722D57D" w14:textId="3CB313F4"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E650623" w14:textId="5CA64AE6"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4A92B82" w14:textId="3A36DEDB"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8F6D5F3" w14:textId="1A6E8EF9" w:rsidR="002D2220" w:rsidRPr="001C54DE" w:rsidRDefault="002D2220"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37748C" w:rsidRPr="00073AE2" w14:paraId="5BD0447B" w14:textId="77777777" w:rsidTr="00B862E1">
        <w:trPr>
          <w:trHeight w:val="70"/>
        </w:trPr>
        <w:tc>
          <w:tcPr>
            <w:tcW w:w="637" w:type="dxa"/>
            <w:vMerge/>
            <w:tcBorders>
              <w:top w:val="nil"/>
              <w:left w:val="single" w:sz="4" w:space="0" w:color="auto"/>
              <w:bottom w:val="single" w:sz="4" w:space="0" w:color="auto"/>
              <w:right w:val="single" w:sz="4" w:space="0" w:color="auto"/>
            </w:tcBorders>
            <w:vAlign w:val="center"/>
            <w:hideMark/>
          </w:tcPr>
          <w:p w14:paraId="7507732C" w14:textId="77777777" w:rsidR="0037748C" w:rsidRPr="00073AE2" w:rsidRDefault="0037748C"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9DA566C" w14:textId="77777777" w:rsidR="0037748C" w:rsidRPr="00073AE2" w:rsidRDefault="0037748C"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Fósforo total</w:t>
            </w:r>
          </w:p>
        </w:tc>
        <w:tc>
          <w:tcPr>
            <w:tcW w:w="709" w:type="dxa"/>
            <w:tcBorders>
              <w:top w:val="nil"/>
              <w:left w:val="nil"/>
              <w:bottom w:val="single" w:sz="4" w:space="0" w:color="auto"/>
              <w:right w:val="single" w:sz="4" w:space="0" w:color="auto"/>
            </w:tcBorders>
            <w:shd w:val="clear" w:color="auto" w:fill="auto"/>
            <w:noWrap/>
            <w:vAlign w:val="bottom"/>
          </w:tcPr>
          <w:p w14:paraId="083240C8" w14:textId="3B51A033" w:rsidR="0037748C" w:rsidRPr="001C54DE" w:rsidRDefault="0037748C" w:rsidP="00A34908">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0AEC0071" w14:textId="457B917B"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bottom"/>
          </w:tcPr>
          <w:p w14:paraId="1AD9A2FB" w14:textId="3088E411"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2A4E25F1" w14:textId="0EA2257D"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bottom"/>
          </w:tcPr>
          <w:p w14:paraId="13124F38" w14:textId="0C610A5A"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075C174" w14:textId="3A76F73D"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08B5C21" w14:textId="393395AD"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7D5A216C" w14:textId="5FF78C8B"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5C1185C" w14:textId="064D3222" w:rsidR="0037748C" w:rsidRPr="001C54DE" w:rsidRDefault="0037748C" w:rsidP="00980D3F">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r w:rsidR="0037748C" w:rsidRPr="00073AE2" w14:paraId="4C3E56F3" w14:textId="77777777" w:rsidTr="00B862E1">
        <w:trPr>
          <w:trHeight w:val="20"/>
        </w:trPr>
        <w:tc>
          <w:tcPr>
            <w:tcW w:w="637" w:type="dxa"/>
            <w:vMerge/>
            <w:tcBorders>
              <w:top w:val="nil"/>
              <w:left w:val="single" w:sz="4" w:space="0" w:color="auto"/>
              <w:bottom w:val="single" w:sz="4" w:space="0" w:color="auto"/>
              <w:right w:val="single" w:sz="4" w:space="0" w:color="auto"/>
            </w:tcBorders>
            <w:vAlign w:val="center"/>
            <w:hideMark/>
          </w:tcPr>
          <w:p w14:paraId="5FE01253" w14:textId="77777777" w:rsidR="0037748C" w:rsidRPr="00073AE2" w:rsidRDefault="0037748C"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22BECB8" w14:textId="77777777" w:rsidR="0037748C" w:rsidRPr="00073AE2" w:rsidRDefault="0037748C"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Carbono Orgánico Total</w:t>
            </w:r>
          </w:p>
        </w:tc>
        <w:tc>
          <w:tcPr>
            <w:tcW w:w="709" w:type="dxa"/>
            <w:tcBorders>
              <w:top w:val="nil"/>
              <w:left w:val="nil"/>
              <w:bottom w:val="single" w:sz="4" w:space="0" w:color="auto"/>
              <w:right w:val="single" w:sz="4" w:space="0" w:color="auto"/>
            </w:tcBorders>
            <w:shd w:val="clear" w:color="auto" w:fill="auto"/>
            <w:noWrap/>
            <w:vAlign w:val="center"/>
          </w:tcPr>
          <w:p w14:paraId="5A251E44" w14:textId="7D84E08F"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center"/>
          </w:tcPr>
          <w:p w14:paraId="5D070539" w14:textId="6DA7B7F8"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8" w:type="dxa"/>
            <w:tcBorders>
              <w:top w:val="nil"/>
              <w:left w:val="nil"/>
              <w:bottom w:val="single" w:sz="4" w:space="0" w:color="auto"/>
              <w:right w:val="single" w:sz="4" w:space="0" w:color="auto"/>
            </w:tcBorders>
            <w:shd w:val="clear" w:color="auto" w:fill="auto"/>
            <w:noWrap/>
            <w:vAlign w:val="center"/>
          </w:tcPr>
          <w:p w14:paraId="71603279" w14:textId="5649A632"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1C54DE" w:rsidRPr="001C54DE">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center"/>
          </w:tcPr>
          <w:p w14:paraId="127D32D6" w14:textId="1E54931A"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1/</w:t>
            </w:r>
            <w:r w:rsidR="002556F1">
              <w:rPr>
                <w:rFonts w:eastAsia="Times New Roman" w:cs="Times New Roman"/>
                <w:color w:val="000000"/>
                <w:sz w:val="18"/>
                <w:szCs w:val="16"/>
                <w:lang w:eastAsia="es-CL"/>
              </w:rPr>
              <w:t>1</w:t>
            </w:r>
          </w:p>
        </w:tc>
        <w:tc>
          <w:tcPr>
            <w:tcW w:w="709" w:type="dxa"/>
            <w:tcBorders>
              <w:top w:val="nil"/>
              <w:left w:val="nil"/>
              <w:bottom w:val="single" w:sz="4" w:space="0" w:color="auto"/>
              <w:right w:val="single" w:sz="4" w:space="0" w:color="auto"/>
            </w:tcBorders>
            <w:shd w:val="clear" w:color="auto" w:fill="auto"/>
            <w:noWrap/>
            <w:vAlign w:val="center"/>
          </w:tcPr>
          <w:p w14:paraId="6813FE5A" w14:textId="28BCD9FF"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center"/>
            <w:hideMark/>
          </w:tcPr>
          <w:p w14:paraId="6211AEE4" w14:textId="535FB6C8"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center"/>
            <w:hideMark/>
          </w:tcPr>
          <w:p w14:paraId="5B6F45C1" w14:textId="3FB9DA29"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center"/>
            <w:hideMark/>
          </w:tcPr>
          <w:p w14:paraId="56D3F0A7" w14:textId="27930E9E"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center"/>
          </w:tcPr>
          <w:p w14:paraId="1BC413F5" w14:textId="76767E41" w:rsidR="0037748C" w:rsidRPr="001C54DE" w:rsidRDefault="0037748C" w:rsidP="001C54DE">
            <w:pPr>
              <w:spacing w:after="0" w:line="240" w:lineRule="auto"/>
              <w:jc w:val="center"/>
              <w:rPr>
                <w:rFonts w:eastAsia="Times New Roman" w:cs="Times New Roman"/>
                <w:color w:val="000000"/>
                <w:sz w:val="18"/>
                <w:szCs w:val="16"/>
                <w:lang w:eastAsia="es-CL"/>
              </w:rPr>
            </w:pPr>
            <w:r w:rsidRPr="001C54DE">
              <w:rPr>
                <w:rFonts w:eastAsia="Times New Roman" w:cs="Times New Roman"/>
                <w:color w:val="000000"/>
                <w:sz w:val="18"/>
                <w:szCs w:val="16"/>
                <w:lang w:eastAsia="es-CL"/>
              </w:rPr>
              <w:t>-</w:t>
            </w:r>
          </w:p>
        </w:tc>
      </w:tr>
    </w:tbl>
    <w:p w14:paraId="74562CF9" w14:textId="72DA1BCF" w:rsidR="00241A92" w:rsidRDefault="00241A92" w:rsidP="00241A92">
      <w:pPr>
        <w:spacing w:after="0" w:line="240" w:lineRule="auto"/>
        <w:rPr>
          <w:sz w:val="16"/>
          <w:szCs w:val="16"/>
        </w:rPr>
      </w:pPr>
      <w:r w:rsidRPr="00663DFB">
        <w:rPr>
          <w:sz w:val="16"/>
          <w:szCs w:val="16"/>
        </w:rPr>
        <w:t>X/Y: Número de campañas efectuadas en el año 201</w:t>
      </w:r>
      <w:r w:rsidR="000E296B">
        <w:rPr>
          <w:sz w:val="16"/>
          <w:szCs w:val="16"/>
        </w:rPr>
        <w:t>7</w:t>
      </w:r>
      <w:r w:rsidRPr="00663DFB">
        <w:rPr>
          <w:sz w:val="16"/>
          <w:szCs w:val="16"/>
        </w:rPr>
        <w:t>/ Número de campañas efectuadas en el año 201</w:t>
      </w:r>
      <w:r w:rsidR="000E296B">
        <w:rPr>
          <w:sz w:val="16"/>
          <w:szCs w:val="16"/>
        </w:rPr>
        <w:t>8</w:t>
      </w:r>
      <w:r>
        <w:rPr>
          <w:sz w:val="16"/>
          <w:szCs w:val="16"/>
        </w:rPr>
        <w:t>.</w:t>
      </w:r>
    </w:p>
    <w:p w14:paraId="784BA4BB" w14:textId="30887748" w:rsidR="00073AE2" w:rsidRPr="00757624" w:rsidRDefault="00073AE2" w:rsidP="00073AE2">
      <w:pPr>
        <w:suppressAutoHyphens/>
        <w:spacing w:after="0" w:line="240" w:lineRule="auto"/>
        <w:rPr>
          <w:sz w:val="16"/>
          <w:szCs w:val="16"/>
        </w:rPr>
      </w:pPr>
      <w:r w:rsidRPr="00757624">
        <w:rPr>
          <w:sz w:val="16"/>
          <w:szCs w:val="16"/>
        </w:rPr>
        <w:t xml:space="preserve">(-): No </w:t>
      </w:r>
      <w:r>
        <w:rPr>
          <w:sz w:val="16"/>
          <w:szCs w:val="16"/>
        </w:rPr>
        <w:t>Aplica</w:t>
      </w:r>
      <w:r w:rsidR="00561B20">
        <w:rPr>
          <w:sz w:val="16"/>
          <w:szCs w:val="16"/>
        </w:rPr>
        <w:t xml:space="preserve"> medición.</w:t>
      </w:r>
    </w:p>
    <w:p w14:paraId="6685C297" w14:textId="2920B1B4" w:rsidR="005115D5" w:rsidRDefault="005115D5" w:rsidP="005115D5">
      <w:pPr>
        <w:spacing w:after="0" w:line="240" w:lineRule="auto"/>
        <w:rPr>
          <w:sz w:val="16"/>
          <w:szCs w:val="16"/>
        </w:rPr>
      </w:pPr>
      <w:r w:rsidRPr="0078072E">
        <w:rPr>
          <w:sz w:val="16"/>
          <w:szCs w:val="16"/>
          <w:vertAlign w:val="superscript"/>
        </w:rPr>
        <w:t xml:space="preserve">* </w:t>
      </w:r>
      <w:r>
        <w:rPr>
          <w:sz w:val="16"/>
          <w:szCs w:val="16"/>
        </w:rPr>
        <w:t>Estación Estero Puma (LI-EP) no ha sido muestreada en ninguna oportunidad. En su lugar se ha evaluado río T</w:t>
      </w:r>
      <w:r w:rsidR="00F565DD">
        <w:rPr>
          <w:sz w:val="16"/>
          <w:szCs w:val="16"/>
        </w:rPr>
        <w:t>epu</w:t>
      </w:r>
      <w:r>
        <w:rPr>
          <w:sz w:val="16"/>
          <w:szCs w:val="16"/>
        </w:rPr>
        <w:t>.</w:t>
      </w:r>
    </w:p>
    <w:p w14:paraId="34A88E66" w14:textId="77777777" w:rsidR="00226CBA" w:rsidRDefault="00226CBA" w:rsidP="002A672C">
      <w:pPr>
        <w:jc w:val="both"/>
      </w:pPr>
    </w:p>
    <w:p w14:paraId="58DB2651" w14:textId="77777777" w:rsidR="00226CBA" w:rsidRDefault="00226CBA" w:rsidP="00FF1CF5">
      <w:pPr>
        <w:pStyle w:val="Ttulo2"/>
      </w:pPr>
      <w:bookmarkStart w:id="64" w:name="_Toc27747615"/>
      <w:r>
        <w:t>Metodologías de muestreo y análisis</w:t>
      </w:r>
      <w:bookmarkEnd w:id="64"/>
      <w:r>
        <w:t xml:space="preserve"> </w:t>
      </w:r>
    </w:p>
    <w:p w14:paraId="30F87795" w14:textId="39508171" w:rsidR="00204ECE" w:rsidRPr="0081650A" w:rsidRDefault="004F55C2" w:rsidP="002236A8">
      <w:pPr>
        <w:jc w:val="both"/>
        <w:rPr>
          <w:szCs w:val="16"/>
        </w:rPr>
      </w:pPr>
      <w:r>
        <w:t>De acuerdo a lo señalado en e</w:t>
      </w:r>
      <w:r w:rsidR="002A672C">
        <w:t>l a</w:t>
      </w:r>
      <w:r w:rsidR="002A672C" w:rsidRPr="009D3923">
        <w:t xml:space="preserve">rtículo </w:t>
      </w:r>
      <w:r w:rsidR="002A672C">
        <w:t>14° de</w:t>
      </w:r>
      <w:r w:rsidR="00041506">
        <w:t xml:space="preserve"> la NSCA Lago Llanquihue </w:t>
      </w:r>
      <w:r>
        <w:t xml:space="preserve">se consideró </w:t>
      </w:r>
      <w:r w:rsidR="00561B20">
        <w:t>para la R</w:t>
      </w:r>
      <w:r w:rsidR="00600E81">
        <w:t xml:space="preserve">ed de </w:t>
      </w:r>
      <w:r w:rsidR="00561B20">
        <w:t>O</w:t>
      </w:r>
      <w:r w:rsidR="00600E81">
        <w:t xml:space="preserve">bservación </w:t>
      </w:r>
      <w:r>
        <w:t>igual metodología a la fijada para la red de control, complementada por la establecida en el Programa de Vigilancia</w:t>
      </w:r>
      <w:r w:rsidR="008F7E27">
        <w:t xml:space="preserve">, todo lo cual se expone en la </w:t>
      </w:r>
      <w:r w:rsidR="008F7E27" w:rsidRPr="00C8439D">
        <w:rPr>
          <w:b/>
        </w:rPr>
        <w:fldChar w:fldCharType="begin"/>
      </w:r>
      <w:r w:rsidR="008F7E27" w:rsidRPr="00C8439D">
        <w:rPr>
          <w:b/>
        </w:rPr>
        <w:instrText xml:space="preserve"> REF _Ref486949135 \h </w:instrText>
      </w:r>
      <w:r w:rsidR="008F7E27">
        <w:rPr>
          <w:b/>
        </w:rPr>
        <w:instrText xml:space="preserve"> \* MERGEFORMAT </w:instrText>
      </w:r>
      <w:r w:rsidR="008F7E27" w:rsidRPr="00C8439D">
        <w:rPr>
          <w:b/>
        </w:rPr>
      </w:r>
      <w:r w:rsidR="008F7E27" w:rsidRPr="00C8439D">
        <w:rPr>
          <w:b/>
        </w:rPr>
        <w:fldChar w:fldCharType="separate"/>
      </w:r>
      <w:r w:rsidR="00585C6C" w:rsidRPr="004E67D1">
        <w:rPr>
          <w:b/>
        </w:rPr>
        <w:t xml:space="preserve">Tabla </w:t>
      </w:r>
      <w:r w:rsidR="00585C6C" w:rsidRPr="004E67D1">
        <w:rPr>
          <w:b/>
          <w:noProof/>
        </w:rPr>
        <w:t>5</w:t>
      </w:r>
      <w:r w:rsidR="008F7E27" w:rsidRPr="00C8439D">
        <w:rPr>
          <w:b/>
        </w:rPr>
        <w:fldChar w:fldCharType="end"/>
      </w:r>
      <w:r w:rsidR="002E0FED">
        <w:t>.</w:t>
      </w:r>
    </w:p>
    <w:p w14:paraId="53DD11F6" w14:textId="15A360C0" w:rsidR="00521808" w:rsidRPr="004E67D1" w:rsidRDefault="00740A76" w:rsidP="00157DD4">
      <w:pPr>
        <w:shd w:val="clear" w:color="auto" w:fill="FFFFFF" w:themeFill="background1"/>
        <w:suppressAutoHyphens/>
        <w:jc w:val="both"/>
        <w:rPr>
          <w:b/>
        </w:rPr>
      </w:pPr>
      <w:r>
        <w:t>Al respecto</w:t>
      </w:r>
      <w:r w:rsidR="00275756" w:rsidRPr="008B17CE">
        <w:t>, la Dirección General de Aguas (DGA)</w:t>
      </w:r>
      <w:r w:rsidR="00275756" w:rsidRPr="00275756">
        <w:t xml:space="preserve"> </w:t>
      </w:r>
      <w:r w:rsidR="00275756" w:rsidRPr="005E1762">
        <w:t xml:space="preserve">y la </w:t>
      </w:r>
      <w:r w:rsidR="00275756" w:rsidRPr="005E1762">
        <w:rPr>
          <w:rFonts w:ascii="Calibri" w:hAnsi="Calibri" w:cs="Calibri"/>
        </w:rPr>
        <w:t>Dirección General de Territorio Marítimo y de Marina Mercante (DIRECTEMAR)</w:t>
      </w:r>
      <w:r w:rsidR="00275756" w:rsidRPr="008B17CE">
        <w:t xml:space="preserve"> remiti</w:t>
      </w:r>
      <w:r w:rsidR="00275756">
        <w:t>eron</w:t>
      </w:r>
      <w:r w:rsidR="00275756" w:rsidRPr="008B17CE">
        <w:t xml:space="preserve"> </w:t>
      </w:r>
      <w:r w:rsidR="00275756" w:rsidRPr="005E1762">
        <w:t xml:space="preserve">a través de los oficios </w:t>
      </w:r>
      <w:r w:rsidR="00275756">
        <w:t>expuestos en la</w:t>
      </w:r>
      <w:r w:rsidR="00275756" w:rsidRPr="005E1762">
        <w:t xml:space="preserve"> </w:t>
      </w:r>
      <w:r w:rsidR="00275756" w:rsidRPr="00B94F73">
        <w:rPr>
          <w:b/>
        </w:rPr>
        <w:t>Tabla 1</w:t>
      </w:r>
      <w:r w:rsidR="00275756">
        <w:t xml:space="preserve"> </w:t>
      </w:r>
      <w:r w:rsidR="00275756" w:rsidRPr="008B17CE">
        <w:t xml:space="preserve">los resultados de los análisis de laboratorio para los muestreos realizados entre el 1 de enero 2017 y el 31 diciembre 2018, en los cuales se detallan los métodos analíticos empleados para la obtención de resultados a ser </w:t>
      </w:r>
      <w:r w:rsidR="00275756" w:rsidRPr="002E0FED">
        <w:t>evaluados</w:t>
      </w:r>
      <w:r w:rsidRPr="002E0FED">
        <w:t>.</w:t>
      </w:r>
      <w:r w:rsidR="00275756" w:rsidRPr="002E0FED">
        <w:t xml:space="preserve"> </w:t>
      </w:r>
      <w:r w:rsidRPr="002E0FED">
        <w:t xml:space="preserve">Por su parte, la Dirección General de Aguas, entregó el detalle de </w:t>
      </w:r>
      <w:r w:rsidRPr="002E0FED">
        <w:lastRenderedPageBreak/>
        <w:t xml:space="preserve">los procedimientos de manejo de muestras </w:t>
      </w:r>
      <w:r w:rsidR="002E0FED" w:rsidRPr="002E0FED">
        <w:t xml:space="preserve">obtenidas por dicho servicio, </w:t>
      </w:r>
      <w:r w:rsidRPr="002E0FED">
        <w:t xml:space="preserve">dentro de los cuales se detallan los diversos instructivos que aplica dicho organismo en sus actividades, los cuales pueden ser observados en </w:t>
      </w:r>
      <w:r w:rsidRPr="002E0FED">
        <w:rPr>
          <w:b/>
        </w:rPr>
        <w:fldChar w:fldCharType="begin"/>
      </w:r>
      <w:r w:rsidRPr="002E0FED">
        <w:rPr>
          <w:b/>
        </w:rPr>
        <w:instrText xml:space="preserve"> REF _Ref25569093 \h  \* MERGEFORMAT </w:instrText>
      </w:r>
      <w:r w:rsidRPr="002E0FED">
        <w:rPr>
          <w:b/>
        </w:rPr>
      </w:r>
      <w:r w:rsidRPr="002E0FED">
        <w:rPr>
          <w:b/>
        </w:rPr>
        <w:fldChar w:fldCharType="separate"/>
      </w:r>
      <w:r w:rsidR="00585C6C" w:rsidRPr="004E67D1">
        <w:rPr>
          <w:b/>
        </w:rPr>
        <w:t xml:space="preserve">Tabla </w:t>
      </w:r>
      <w:r w:rsidR="00585C6C" w:rsidRPr="004E67D1">
        <w:rPr>
          <w:b/>
          <w:noProof/>
        </w:rPr>
        <w:t>6</w:t>
      </w:r>
      <w:r w:rsidRPr="002E0FED">
        <w:rPr>
          <w:b/>
        </w:rPr>
        <w:fldChar w:fldCharType="end"/>
      </w:r>
      <w:r w:rsidRPr="002E0FED">
        <w:t xml:space="preserve">. Las metodologías de análisis utilizadas se detallan a continuación en </w:t>
      </w:r>
      <w:r w:rsidR="00275756" w:rsidRPr="002E0FED">
        <w:t>la</w:t>
      </w:r>
      <w:r w:rsidR="002E0FED">
        <w:t xml:space="preserve"> </w:t>
      </w:r>
      <w:r w:rsidR="002E0FED" w:rsidRPr="002E0FED">
        <w:rPr>
          <w:b/>
        </w:rPr>
        <w:fldChar w:fldCharType="begin"/>
      </w:r>
      <w:r w:rsidR="002E0FED" w:rsidRPr="002E0FED">
        <w:rPr>
          <w:b/>
        </w:rPr>
        <w:instrText xml:space="preserve"> REF _Ref27691992 \h </w:instrText>
      </w:r>
      <w:r w:rsidR="002E0FED">
        <w:rPr>
          <w:b/>
        </w:rPr>
        <w:instrText xml:space="preserve"> \* MERGEFORMAT </w:instrText>
      </w:r>
      <w:r w:rsidR="002E0FED" w:rsidRPr="002E0FED">
        <w:rPr>
          <w:b/>
        </w:rPr>
      </w:r>
      <w:r w:rsidR="002E0FED" w:rsidRPr="002E0FED">
        <w:rPr>
          <w:b/>
        </w:rPr>
        <w:fldChar w:fldCharType="separate"/>
      </w:r>
      <w:r w:rsidR="00585C6C" w:rsidRPr="004E67D1">
        <w:rPr>
          <w:b/>
        </w:rPr>
        <w:t>Tabla</w:t>
      </w:r>
      <w:r w:rsidR="00585C6C" w:rsidRPr="004E67D1">
        <w:rPr>
          <w:b/>
          <w:noProof/>
        </w:rPr>
        <w:t xml:space="preserve"> </w:t>
      </w:r>
      <w:r w:rsidR="00585C6C">
        <w:rPr>
          <w:noProof/>
        </w:rPr>
        <w:t>19</w:t>
      </w:r>
      <w:r w:rsidR="002E0FED" w:rsidRPr="002E0FED">
        <w:rPr>
          <w:b/>
        </w:rPr>
        <w:fldChar w:fldCharType="end"/>
      </w:r>
      <w:r w:rsidR="00275756" w:rsidRPr="008B17CE">
        <w:t>.</w:t>
      </w:r>
      <w:bookmarkStart w:id="65" w:name="_Ref475090619"/>
      <w:bookmarkStart w:id="66" w:name="_Ref27691992"/>
    </w:p>
    <w:p w14:paraId="04021479" w14:textId="4624679B" w:rsidR="00761372" w:rsidRDefault="00761372" w:rsidP="00761372">
      <w:pPr>
        <w:pStyle w:val="Epgrafe"/>
        <w:spacing w:after="0"/>
      </w:pPr>
      <w:r>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19</w:t>
      </w:r>
      <w:r w:rsidR="006F3B1F">
        <w:rPr>
          <w:noProof/>
        </w:rPr>
        <w:fldChar w:fldCharType="end"/>
      </w:r>
      <w:bookmarkEnd w:id="65"/>
      <w:bookmarkEnd w:id="66"/>
      <w:r>
        <w:t>. Resumen metodologías usadas para medición</w:t>
      </w:r>
      <w:r w:rsidR="002E23EB">
        <w:t xml:space="preserve"> y/o análisis</w:t>
      </w:r>
      <w:r>
        <w:t xml:space="preserve"> de parámetros adicionales en Red de Observación.</w:t>
      </w:r>
    </w:p>
    <w:tbl>
      <w:tblPr>
        <w:tblW w:w="5000" w:type="pct"/>
        <w:tblCellMar>
          <w:left w:w="70" w:type="dxa"/>
          <w:right w:w="70" w:type="dxa"/>
        </w:tblCellMar>
        <w:tblLook w:val="04A0" w:firstRow="1" w:lastRow="0" w:firstColumn="1" w:lastColumn="0" w:noHBand="0" w:noVBand="1"/>
      </w:tblPr>
      <w:tblGrid>
        <w:gridCol w:w="1289"/>
        <w:gridCol w:w="2328"/>
        <w:gridCol w:w="5363"/>
      </w:tblGrid>
      <w:tr w:rsidR="00761372" w:rsidRPr="00DB16F6" w14:paraId="08E46B62" w14:textId="77777777" w:rsidTr="00B862E1">
        <w:trPr>
          <w:trHeight w:val="509"/>
          <w:tblHeader/>
        </w:trPr>
        <w:tc>
          <w:tcPr>
            <w:tcW w:w="7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5E864"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Matriz</w:t>
            </w:r>
          </w:p>
        </w:tc>
        <w:tc>
          <w:tcPr>
            <w:tcW w:w="1296"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F11361"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Parámetro</w:t>
            </w:r>
          </w:p>
        </w:tc>
        <w:tc>
          <w:tcPr>
            <w:tcW w:w="298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0813BEA"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Método</w:t>
            </w:r>
          </w:p>
        </w:tc>
      </w:tr>
      <w:tr w:rsidR="00761372" w:rsidRPr="00DB16F6" w14:paraId="518CD434" w14:textId="77777777" w:rsidTr="00B862E1">
        <w:trPr>
          <w:trHeight w:val="509"/>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3DF84D3E"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1296" w:type="pct"/>
            <w:vMerge/>
            <w:tcBorders>
              <w:top w:val="single" w:sz="4" w:space="0" w:color="auto"/>
              <w:left w:val="single" w:sz="4" w:space="0" w:color="auto"/>
              <w:bottom w:val="single" w:sz="4" w:space="0" w:color="auto"/>
              <w:right w:val="single" w:sz="4" w:space="0" w:color="auto"/>
            </w:tcBorders>
            <w:vAlign w:val="center"/>
            <w:hideMark/>
          </w:tcPr>
          <w:p w14:paraId="79B817A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2986" w:type="pct"/>
            <w:vMerge/>
            <w:tcBorders>
              <w:top w:val="single" w:sz="4" w:space="0" w:color="auto"/>
              <w:left w:val="single" w:sz="4" w:space="0" w:color="auto"/>
              <w:bottom w:val="single" w:sz="4" w:space="0" w:color="000000"/>
              <w:right w:val="single" w:sz="4" w:space="0" w:color="auto"/>
            </w:tcBorders>
            <w:vAlign w:val="center"/>
            <w:hideMark/>
          </w:tcPr>
          <w:p w14:paraId="2670D44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r>
      <w:tr w:rsidR="00B57B22" w:rsidRPr="00DB16F6" w14:paraId="71F2F2E0" w14:textId="77777777" w:rsidTr="00B862E1">
        <w:trPr>
          <w:trHeight w:val="195"/>
        </w:trPr>
        <w:tc>
          <w:tcPr>
            <w:tcW w:w="718" w:type="pct"/>
            <w:vMerge w:val="restart"/>
            <w:tcBorders>
              <w:left w:val="single" w:sz="4" w:space="0" w:color="auto"/>
              <w:right w:val="single" w:sz="4" w:space="0" w:color="auto"/>
            </w:tcBorders>
            <w:shd w:val="clear" w:color="auto" w:fill="auto"/>
            <w:vAlign w:val="center"/>
          </w:tcPr>
          <w:p w14:paraId="22B5A702" w14:textId="77777777" w:rsidR="00B57B22" w:rsidRPr="00DB16F6" w:rsidRDefault="00B57B2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Columna de agua</w:t>
            </w:r>
          </w:p>
          <w:p w14:paraId="2DD4C295"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6399336" w14:textId="77777777"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Fosfato P-PO</w:t>
            </w:r>
            <w:r w:rsidRPr="00DB16F6">
              <w:rPr>
                <w:rFonts w:eastAsia="Times New Roman" w:cs="Times New Roman"/>
                <w:bCs/>
                <w:color w:val="000000"/>
                <w:sz w:val="18"/>
                <w:szCs w:val="18"/>
                <w:vertAlign w:val="subscript"/>
                <w:lang w:eastAsia="es-CL"/>
              </w:rPr>
              <w:t>4</w:t>
            </w:r>
          </w:p>
        </w:tc>
        <w:tc>
          <w:tcPr>
            <w:tcW w:w="2986" w:type="pct"/>
            <w:tcBorders>
              <w:top w:val="nil"/>
              <w:left w:val="nil"/>
              <w:bottom w:val="single" w:sz="4" w:space="0" w:color="auto"/>
              <w:right w:val="single" w:sz="4" w:space="0" w:color="auto"/>
            </w:tcBorders>
            <w:shd w:val="clear" w:color="auto" w:fill="auto"/>
            <w:vAlign w:val="bottom"/>
          </w:tcPr>
          <w:p w14:paraId="79D16A96" w14:textId="77777777"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4500-P E</w:t>
            </w:r>
          </w:p>
        </w:tc>
      </w:tr>
      <w:tr w:rsidR="00B57B22" w:rsidRPr="00DB16F6" w14:paraId="748E283A"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3F38A631" w14:textId="77777777" w:rsidR="00B57B22" w:rsidRPr="00DB16F6" w:rsidRDefault="00B57B22" w:rsidP="0045142A">
            <w:pPr>
              <w:spacing w:after="0" w:line="240" w:lineRule="auto"/>
              <w:jc w:val="center"/>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E5B8B7" w:themeFill="accent2" w:themeFillTint="66"/>
            <w:vAlign w:val="center"/>
          </w:tcPr>
          <w:p w14:paraId="7B4C7945" w14:textId="78C02B9F" w:rsidR="00B57B22" w:rsidRPr="00DB16F6" w:rsidRDefault="00B57B22" w:rsidP="0045142A">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E5B8B7" w:themeFill="accent2" w:themeFillTint="66"/>
            <w:vAlign w:val="bottom"/>
          </w:tcPr>
          <w:p w14:paraId="3FD54A3F" w14:textId="274E48CD" w:rsidR="00B57B22" w:rsidRPr="00DB16F6" w:rsidRDefault="00B57B22" w:rsidP="0045142A">
            <w:pPr>
              <w:spacing w:after="0" w:line="240" w:lineRule="auto"/>
              <w:rPr>
                <w:rFonts w:eastAsia="Times New Roman" w:cs="Times New Roman"/>
                <w:bCs/>
                <w:color w:val="000000"/>
                <w:sz w:val="18"/>
                <w:szCs w:val="18"/>
                <w:lang w:val="en-US" w:eastAsia="es-CL"/>
              </w:rPr>
            </w:pPr>
            <w:r w:rsidRPr="00DB16F6">
              <w:rPr>
                <w:rFonts w:eastAsia="Times New Roman" w:cs="Times New Roman"/>
                <w:bCs/>
                <w:color w:val="000000"/>
                <w:sz w:val="18"/>
                <w:szCs w:val="18"/>
                <w:lang w:val="en-US" w:eastAsia="es-CL"/>
              </w:rPr>
              <w:t>SM 4500-P</w:t>
            </w:r>
            <w:r>
              <w:rPr>
                <w:rFonts w:eastAsia="Times New Roman" w:cs="Times New Roman"/>
                <w:bCs/>
                <w:color w:val="000000"/>
                <w:sz w:val="18"/>
                <w:szCs w:val="18"/>
                <w:lang w:val="en-US" w:eastAsia="es-CL"/>
              </w:rPr>
              <w:t xml:space="preserve"> J, SM 4500-P E</w:t>
            </w:r>
          </w:p>
        </w:tc>
      </w:tr>
      <w:tr w:rsidR="00B57B22" w:rsidRPr="00DB16F6" w14:paraId="1F324779" w14:textId="77777777" w:rsidTr="002C0E32">
        <w:trPr>
          <w:trHeight w:val="195"/>
        </w:trPr>
        <w:tc>
          <w:tcPr>
            <w:tcW w:w="718" w:type="pct"/>
            <w:vMerge/>
            <w:tcBorders>
              <w:left w:val="single" w:sz="4" w:space="0" w:color="auto"/>
              <w:right w:val="single" w:sz="4" w:space="0" w:color="auto"/>
            </w:tcBorders>
            <w:shd w:val="clear" w:color="auto" w:fill="auto"/>
            <w:vAlign w:val="center"/>
          </w:tcPr>
          <w:p w14:paraId="5A3C6370" w14:textId="77777777" w:rsidR="00B57B22" w:rsidRPr="00DB16F6" w:rsidRDefault="00B57B22" w:rsidP="0045142A">
            <w:pPr>
              <w:spacing w:after="0" w:line="240" w:lineRule="auto"/>
              <w:jc w:val="center"/>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9BFA98F" w14:textId="5435C00D" w:rsidR="00B57B22"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Nitrato N-NO</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28D8C60A" w14:textId="6BD7B1A3" w:rsidR="00B57B22" w:rsidRPr="00DB16F6" w:rsidRDefault="00B57B22" w:rsidP="0045142A">
            <w:pPr>
              <w:spacing w:after="0" w:line="240" w:lineRule="auto"/>
              <w:rPr>
                <w:rFonts w:eastAsia="Times New Roman" w:cs="Times New Roman"/>
                <w:bCs/>
                <w:color w:val="000000"/>
                <w:sz w:val="18"/>
                <w:szCs w:val="18"/>
                <w:lang w:val="en-US" w:eastAsia="es-CL"/>
              </w:rPr>
            </w:pPr>
            <w:r>
              <w:rPr>
                <w:rFonts w:eastAsia="Times New Roman" w:cs="Times New Roman"/>
                <w:bCs/>
                <w:color w:val="000000"/>
                <w:sz w:val="18"/>
                <w:szCs w:val="18"/>
                <w:lang w:val="en-US" w:eastAsia="es-CL"/>
              </w:rPr>
              <w:t>SM 4110 B</w:t>
            </w:r>
          </w:p>
        </w:tc>
      </w:tr>
      <w:tr w:rsidR="00B57B22" w:rsidRPr="00DB16F6" w14:paraId="7F1418ED"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4D8EECD3"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left w:val="nil"/>
              <w:bottom w:val="single" w:sz="4" w:space="0" w:color="auto"/>
              <w:right w:val="single" w:sz="4" w:space="0" w:color="auto"/>
            </w:tcBorders>
            <w:shd w:val="clear" w:color="auto" w:fill="FFFFFF" w:themeFill="background1"/>
            <w:vAlign w:val="center"/>
          </w:tcPr>
          <w:p w14:paraId="7F203516" w14:textId="5E92BBA6"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Nitrito N-NO</w:t>
            </w:r>
            <w:r w:rsidRPr="00DB16F6">
              <w:rPr>
                <w:rFonts w:eastAsia="Times New Roman" w:cs="Times New Roman"/>
                <w:bCs/>
                <w:color w:val="000000"/>
                <w:sz w:val="18"/>
                <w:szCs w:val="18"/>
                <w:vertAlign w:val="subscript"/>
                <w:lang w:eastAsia="es-CL"/>
              </w:rPr>
              <w:t>2</w:t>
            </w:r>
          </w:p>
        </w:tc>
        <w:tc>
          <w:tcPr>
            <w:tcW w:w="2986" w:type="pct"/>
            <w:tcBorders>
              <w:top w:val="nil"/>
              <w:left w:val="nil"/>
              <w:bottom w:val="single" w:sz="4" w:space="0" w:color="auto"/>
              <w:right w:val="single" w:sz="4" w:space="0" w:color="auto"/>
            </w:tcBorders>
            <w:shd w:val="clear" w:color="auto" w:fill="FFFFFF" w:themeFill="background1"/>
            <w:vAlign w:val="bottom"/>
          </w:tcPr>
          <w:p w14:paraId="11A1966A" w14:textId="3A816CE7" w:rsidR="00B57B22" w:rsidRDefault="00B57B22" w:rsidP="00764354">
            <w:pPr>
              <w:spacing w:after="0" w:line="240" w:lineRule="auto"/>
              <w:rPr>
                <w:rFonts w:eastAsia="Times New Roman" w:cs="Times New Roman"/>
                <w:bCs/>
                <w:color w:val="000000"/>
                <w:sz w:val="18"/>
                <w:szCs w:val="18"/>
                <w:lang w:val="en-US" w:eastAsia="es-CL"/>
              </w:rPr>
            </w:pPr>
            <w:r>
              <w:rPr>
                <w:rFonts w:eastAsia="Times New Roman" w:cs="Times New Roman"/>
                <w:bCs/>
                <w:color w:val="000000"/>
                <w:sz w:val="18"/>
                <w:szCs w:val="18"/>
                <w:lang w:val="en-US" w:eastAsia="es-CL"/>
              </w:rPr>
              <w:t>SM 4500-N</w:t>
            </w:r>
            <w:r w:rsidRPr="00DB16F6">
              <w:rPr>
                <w:rFonts w:eastAsia="Times New Roman" w:cs="Times New Roman"/>
                <w:bCs/>
                <w:color w:val="000000"/>
                <w:sz w:val="18"/>
                <w:szCs w:val="18"/>
                <w:lang w:val="en-US" w:eastAsia="es-CL"/>
              </w:rPr>
              <w:t>O</w:t>
            </w:r>
            <w:r w:rsidRPr="00764354">
              <w:rPr>
                <w:rFonts w:eastAsia="Times New Roman" w:cs="Times New Roman"/>
                <w:bCs/>
                <w:color w:val="000000"/>
                <w:sz w:val="18"/>
                <w:szCs w:val="18"/>
                <w:vertAlign w:val="subscript"/>
                <w:lang w:val="en-US" w:eastAsia="es-CL"/>
              </w:rPr>
              <w:t>2</w:t>
            </w:r>
            <w:r>
              <w:rPr>
                <w:rFonts w:eastAsia="Times New Roman" w:cs="Times New Roman"/>
                <w:bCs/>
                <w:color w:val="000000"/>
                <w:sz w:val="18"/>
                <w:szCs w:val="18"/>
                <w:lang w:val="en-US" w:eastAsia="es-CL"/>
              </w:rPr>
              <w:t xml:space="preserve"> B</w:t>
            </w:r>
          </w:p>
        </w:tc>
      </w:tr>
      <w:tr w:rsidR="00B57B22" w:rsidRPr="00DB16F6" w14:paraId="2E6AAF41"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177C81E7"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left w:val="nil"/>
              <w:bottom w:val="single" w:sz="4" w:space="0" w:color="auto"/>
              <w:right w:val="single" w:sz="4" w:space="0" w:color="auto"/>
            </w:tcBorders>
            <w:shd w:val="clear" w:color="auto" w:fill="E5B8B7" w:themeFill="accent2" w:themeFillTint="66"/>
            <w:vAlign w:val="center"/>
          </w:tcPr>
          <w:p w14:paraId="1E902CF9" w14:textId="5FAC2142"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A</w:t>
            </w:r>
            <w:r w:rsidR="002C0E32">
              <w:rPr>
                <w:rFonts w:eastAsia="Times New Roman" w:cs="Times New Roman"/>
                <w:bCs/>
                <w:color w:val="000000"/>
                <w:sz w:val="18"/>
                <w:szCs w:val="18"/>
                <w:lang w:eastAsia="es-CL"/>
              </w:rPr>
              <w:t>moníaco</w:t>
            </w:r>
            <w:r w:rsidRPr="00DB16F6">
              <w:rPr>
                <w:rFonts w:eastAsia="Times New Roman" w:cs="Times New Roman"/>
                <w:bCs/>
                <w:color w:val="000000"/>
                <w:sz w:val="18"/>
                <w:szCs w:val="18"/>
                <w:lang w:eastAsia="es-CL"/>
              </w:rPr>
              <w:t xml:space="preserve"> N- NH</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E5B8B7" w:themeFill="accent2" w:themeFillTint="66"/>
            <w:vAlign w:val="bottom"/>
          </w:tcPr>
          <w:p w14:paraId="1C1A0CD3" w14:textId="47C8FD5B" w:rsidR="00B57B22" w:rsidRDefault="00B57B22" w:rsidP="00764354">
            <w:pPr>
              <w:spacing w:after="0" w:line="240" w:lineRule="auto"/>
              <w:rPr>
                <w:rFonts w:eastAsia="Times New Roman" w:cs="Times New Roman"/>
                <w:bCs/>
                <w:color w:val="000000"/>
                <w:sz w:val="18"/>
                <w:szCs w:val="18"/>
                <w:lang w:val="en-US" w:eastAsia="es-CL"/>
              </w:rPr>
            </w:pPr>
            <w:r w:rsidRPr="00764354">
              <w:rPr>
                <w:rFonts w:eastAsia="Times New Roman" w:cs="Times New Roman"/>
                <w:bCs/>
                <w:color w:val="000000"/>
                <w:sz w:val="18"/>
                <w:szCs w:val="18"/>
                <w:lang w:val="en-US" w:eastAsia="es-CL"/>
              </w:rPr>
              <w:t>SM 4500-N</w:t>
            </w:r>
            <w:r>
              <w:rPr>
                <w:rFonts w:eastAsia="Times New Roman" w:cs="Times New Roman"/>
                <w:bCs/>
                <w:color w:val="000000"/>
                <w:sz w:val="18"/>
                <w:szCs w:val="18"/>
                <w:lang w:val="en-US" w:eastAsia="es-CL"/>
              </w:rPr>
              <w:t>H</w:t>
            </w:r>
            <w:r w:rsidRPr="00764354">
              <w:rPr>
                <w:rFonts w:eastAsia="Times New Roman" w:cs="Times New Roman"/>
                <w:bCs/>
                <w:color w:val="000000"/>
                <w:sz w:val="18"/>
                <w:szCs w:val="18"/>
                <w:vertAlign w:val="subscript"/>
                <w:lang w:val="en-US" w:eastAsia="es-CL"/>
              </w:rPr>
              <w:t>3</w:t>
            </w:r>
            <w:r w:rsidRPr="00764354">
              <w:rPr>
                <w:rFonts w:eastAsia="Times New Roman" w:cs="Times New Roman"/>
                <w:bCs/>
                <w:color w:val="000000"/>
                <w:sz w:val="18"/>
                <w:szCs w:val="18"/>
                <w:lang w:val="en-US" w:eastAsia="es-CL"/>
              </w:rPr>
              <w:t xml:space="preserve"> </w:t>
            </w:r>
            <w:r>
              <w:rPr>
                <w:rFonts w:eastAsia="Times New Roman" w:cs="Times New Roman"/>
                <w:bCs/>
                <w:color w:val="000000"/>
                <w:sz w:val="18"/>
                <w:szCs w:val="18"/>
                <w:lang w:val="en-US" w:eastAsia="es-CL"/>
              </w:rPr>
              <w:t>F</w:t>
            </w:r>
          </w:p>
        </w:tc>
      </w:tr>
      <w:tr w:rsidR="00B57B22" w:rsidRPr="00DB16F6" w14:paraId="2B639B30"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3488DA99"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left w:val="nil"/>
              <w:bottom w:val="single" w:sz="4" w:space="0" w:color="auto"/>
              <w:right w:val="single" w:sz="4" w:space="0" w:color="auto"/>
            </w:tcBorders>
            <w:shd w:val="clear" w:color="auto" w:fill="E5B8B7" w:themeFill="accent2" w:themeFillTint="66"/>
            <w:vAlign w:val="center"/>
          </w:tcPr>
          <w:p w14:paraId="0136F7B4" w14:textId="29564688" w:rsidR="00B57B22" w:rsidRPr="00DB16F6" w:rsidRDefault="00B57B22" w:rsidP="0045142A">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E5B8B7" w:themeFill="accent2" w:themeFillTint="66"/>
            <w:vAlign w:val="bottom"/>
          </w:tcPr>
          <w:p w14:paraId="34C958E2" w14:textId="4559F75D" w:rsidR="00B57B22" w:rsidRPr="00764354" w:rsidRDefault="00B57B22" w:rsidP="00764354">
            <w:pPr>
              <w:spacing w:after="0" w:line="240" w:lineRule="auto"/>
              <w:rPr>
                <w:rFonts w:eastAsia="Times New Roman" w:cs="Times New Roman"/>
                <w:bCs/>
                <w:color w:val="000000"/>
                <w:sz w:val="18"/>
                <w:szCs w:val="18"/>
                <w:lang w:val="en-US" w:eastAsia="es-CL"/>
              </w:rPr>
            </w:pPr>
            <w:r>
              <w:rPr>
                <w:rFonts w:eastAsia="Times New Roman" w:cs="Times New Roman"/>
                <w:bCs/>
                <w:color w:val="000000"/>
                <w:sz w:val="18"/>
                <w:szCs w:val="18"/>
                <w:lang w:val="en-US" w:eastAsia="es-CL"/>
              </w:rPr>
              <w:t>Cálculo</w:t>
            </w:r>
          </w:p>
        </w:tc>
      </w:tr>
      <w:tr w:rsidR="00B57B22" w:rsidRPr="00DB16F6" w14:paraId="635ADD74"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475756EB"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7CAE48EA" w14:textId="77777777"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Hidrocarburos totales</w:t>
            </w:r>
          </w:p>
        </w:tc>
        <w:tc>
          <w:tcPr>
            <w:tcW w:w="2986" w:type="pct"/>
            <w:tcBorders>
              <w:top w:val="nil"/>
              <w:left w:val="nil"/>
              <w:bottom w:val="single" w:sz="4" w:space="0" w:color="auto"/>
              <w:right w:val="single" w:sz="4" w:space="0" w:color="auto"/>
            </w:tcBorders>
            <w:shd w:val="clear" w:color="auto" w:fill="auto"/>
            <w:vAlign w:val="bottom"/>
          </w:tcPr>
          <w:p w14:paraId="45302727" w14:textId="6FDFA65F" w:rsidR="00B57B22" w:rsidRPr="00DB16F6" w:rsidRDefault="00B57B2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SM 5520 F</w:t>
            </w:r>
            <w:r>
              <w:rPr>
                <w:rFonts w:eastAsia="Times New Roman" w:cs="Times New Roman"/>
                <w:bCs/>
                <w:color w:val="000000"/>
                <w:sz w:val="18"/>
                <w:szCs w:val="18"/>
                <w:lang w:eastAsia="es-CL"/>
              </w:rPr>
              <w:t>, NCh2313/7</w:t>
            </w:r>
          </w:p>
        </w:tc>
      </w:tr>
      <w:tr w:rsidR="00B57B22" w:rsidRPr="00DB16F6" w14:paraId="05865491"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6A44B091"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836A2A2" w14:textId="2772A399" w:rsidR="00B57B22" w:rsidRPr="00DB16F6" w:rsidRDefault="00B57B22" w:rsidP="00B57B22">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Demanda Bioquímica de Oxígeno</w:t>
            </w:r>
          </w:p>
        </w:tc>
        <w:tc>
          <w:tcPr>
            <w:tcW w:w="2986" w:type="pct"/>
            <w:tcBorders>
              <w:top w:val="nil"/>
              <w:left w:val="nil"/>
              <w:bottom w:val="single" w:sz="4" w:space="0" w:color="auto"/>
              <w:right w:val="single" w:sz="4" w:space="0" w:color="auto"/>
            </w:tcBorders>
            <w:shd w:val="clear" w:color="auto" w:fill="auto"/>
            <w:vAlign w:val="center"/>
          </w:tcPr>
          <w:p w14:paraId="130A19A4" w14:textId="73FAF73A" w:rsidR="00B57B22" w:rsidRPr="00DB16F6" w:rsidRDefault="00B57B22" w:rsidP="00B57B22">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SM 5210</w:t>
            </w:r>
          </w:p>
        </w:tc>
      </w:tr>
      <w:tr w:rsidR="00B57B22" w:rsidRPr="00B57B22" w14:paraId="30818735"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40F2668D"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vMerge w:val="restart"/>
            <w:tcBorders>
              <w:top w:val="nil"/>
              <w:left w:val="nil"/>
              <w:right w:val="single" w:sz="4" w:space="0" w:color="auto"/>
            </w:tcBorders>
            <w:shd w:val="clear" w:color="auto" w:fill="auto"/>
            <w:vAlign w:val="center"/>
          </w:tcPr>
          <w:p w14:paraId="2E551221" w14:textId="6B9CBD92" w:rsidR="00B57B22" w:rsidRDefault="00B57B22" w:rsidP="00B57B22">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Sílice</w:t>
            </w:r>
          </w:p>
        </w:tc>
        <w:tc>
          <w:tcPr>
            <w:tcW w:w="2986" w:type="pct"/>
            <w:tcBorders>
              <w:top w:val="nil"/>
              <w:left w:val="nil"/>
              <w:bottom w:val="single" w:sz="4" w:space="0" w:color="auto"/>
              <w:right w:val="single" w:sz="4" w:space="0" w:color="auto"/>
            </w:tcBorders>
            <w:shd w:val="clear" w:color="auto" w:fill="auto"/>
            <w:vAlign w:val="center"/>
          </w:tcPr>
          <w:p w14:paraId="10A54CD7" w14:textId="7486FB61" w:rsidR="00B57B22" w:rsidRPr="00B57B22" w:rsidRDefault="00B57B22" w:rsidP="00B57B22">
            <w:pPr>
              <w:spacing w:after="0" w:line="240" w:lineRule="auto"/>
              <w:rPr>
                <w:rFonts w:eastAsia="Times New Roman" w:cs="Times New Roman"/>
                <w:bCs/>
                <w:color w:val="000000"/>
                <w:sz w:val="18"/>
                <w:szCs w:val="18"/>
                <w:lang w:val="en-US" w:eastAsia="es-CL"/>
              </w:rPr>
            </w:pPr>
            <w:r>
              <w:rPr>
                <w:sz w:val="18"/>
                <w:szCs w:val="18"/>
                <w:lang w:val="en-US"/>
              </w:rPr>
              <w:t xml:space="preserve">SM </w:t>
            </w:r>
            <w:r w:rsidRPr="00F358C6">
              <w:rPr>
                <w:sz w:val="18"/>
                <w:szCs w:val="18"/>
                <w:lang w:val="en-US"/>
              </w:rPr>
              <w:t>4500-SiO</w:t>
            </w:r>
            <w:r w:rsidRPr="00B57B22">
              <w:rPr>
                <w:sz w:val="18"/>
                <w:szCs w:val="18"/>
                <w:vertAlign w:val="subscript"/>
                <w:lang w:val="en-US"/>
              </w:rPr>
              <w:t>2</w:t>
            </w:r>
            <w:r w:rsidRPr="00F358C6">
              <w:rPr>
                <w:sz w:val="18"/>
                <w:szCs w:val="18"/>
                <w:lang w:val="en-US"/>
              </w:rPr>
              <w:t xml:space="preserve"> C</w:t>
            </w:r>
          </w:p>
        </w:tc>
      </w:tr>
      <w:tr w:rsidR="00B57B22" w:rsidRPr="00B57B22" w14:paraId="0AAA6D7C" w14:textId="77777777" w:rsidTr="00B862E1">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45280325" w14:textId="77777777" w:rsidR="00B57B22" w:rsidRPr="00DB16F6" w:rsidRDefault="00B57B22" w:rsidP="0045142A">
            <w:pPr>
              <w:spacing w:after="0" w:line="240" w:lineRule="auto"/>
              <w:rPr>
                <w:rFonts w:eastAsia="Times New Roman" w:cs="Times New Roman"/>
                <w:bCs/>
                <w:color w:val="000000"/>
                <w:sz w:val="18"/>
                <w:szCs w:val="18"/>
                <w:lang w:eastAsia="es-CL"/>
              </w:rPr>
            </w:pPr>
          </w:p>
        </w:tc>
        <w:tc>
          <w:tcPr>
            <w:tcW w:w="1296" w:type="pct"/>
            <w:vMerge/>
            <w:tcBorders>
              <w:left w:val="nil"/>
              <w:bottom w:val="single" w:sz="4" w:space="0" w:color="auto"/>
              <w:right w:val="single" w:sz="4" w:space="0" w:color="auto"/>
            </w:tcBorders>
            <w:shd w:val="clear" w:color="auto" w:fill="auto"/>
            <w:vAlign w:val="center"/>
          </w:tcPr>
          <w:p w14:paraId="2B0D7ADC" w14:textId="77777777" w:rsidR="00B57B22" w:rsidRDefault="00B57B22" w:rsidP="00B57B22">
            <w:pPr>
              <w:spacing w:after="0" w:line="240" w:lineRule="auto"/>
              <w:rPr>
                <w:rFonts w:eastAsia="Times New Roman" w:cs="Times New Roman"/>
                <w:bCs/>
                <w:color w:val="000000"/>
                <w:sz w:val="18"/>
                <w:szCs w:val="18"/>
                <w:lang w:eastAsia="es-CL"/>
              </w:rPr>
            </w:pPr>
          </w:p>
        </w:tc>
        <w:tc>
          <w:tcPr>
            <w:tcW w:w="2986" w:type="pct"/>
            <w:tcBorders>
              <w:top w:val="nil"/>
              <w:left w:val="nil"/>
              <w:bottom w:val="single" w:sz="4" w:space="0" w:color="auto"/>
              <w:right w:val="single" w:sz="4" w:space="0" w:color="auto"/>
            </w:tcBorders>
            <w:shd w:val="clear" w:color="auto" w:fill="auto"/>
            <w:vAlign w:val="center"/>
          </w:tcPr>
          <w:p w14:paraId="3F2F0A49" w14:textId="315699B7" w:rsidR="00B57B22" w:rsidRDefault="00B57B22" w:rsidP="00B57B22">
            <w:pPr>
              <w:spacing w:after="0" w:line="240" w:lineRule="auto"/>
              <w:rPr>
                <w:sz w:val="18"/>
                <w:szCs w:val="18"/>
                <w:lang w:val="en-US"/>
              </w:rPr>
            </w:pPr>
            <w:r w:rsidRPr="00764354">
              <w:rPr>
                <w:sz w:val="18"/>
                <w:szCs w:val="18"/>
                <w:lang w:val="en-US"/>
              </w:rPr>
              <w:t>Hach Method 8185, USEPA Approved</w:t>
            </w:r>
          </w:p>
        </w:tc>
      </w:tr>
      <w:tr w:rsidR="00761372" w:rsidRPr="00DB16F6" w14:paraId="4573978B" w14:textId="77777777" w:rsidTr="00B862E1">
        <w:trPr>
          <w:trHeight w:val="195"/>
        </w:trPr>
        <w:tc>
          <w:tcPr>
            <w:tcW w:w="718" w:type="pct"/>
            <w:tcBorders>
              <w:top w:val="nil"/>
              <w:left w:val="single" w:sz="4" w:space="0" w:color="auto"/>
              <w:bottom w:val="single" w:sz="4" w:space="0" w:color="auto"/>
              <w:right w:val="single" w:sz="4" w:space="0" w:color="auto"/>
            </w:tcBorders>
            <w:shd w:val="clear" w:color="auto" w:fill="auto"/>
            <w:vAlign w:val="center"/>
          </w:tcPr>
          <w:p w14:paraId="2FEEA6A0"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Biota</w:t>
            </w:r>
          </w:p>
        </w:tc>
        <w:tc>
          <w:tcPr>
            <w:tcW w:w="1296" w:type="pct"/>
            <w:tcBorders>
              <w:top w:val="nil"/>
              <w:left w:val="nil"/>
              <w:bottom w:val="single" w:sz="4" w:space="0" w:color="auto"/>
              <w:right w:val="single" w:sz="4" w:space="0" w:color="auto"/>
            </w:tcBorders>
            <w:shd w:val="clear" w:color="auto" w:fill="auto"/>
            <w:vAlign w:val="center"/>
          </w:tcPr>
          <w:p w14:paraId="717B08C9"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Fitoplancton</w:t>
            </w:r>
          </w:p>
        </w:tc>
        <w:tc>
          <w:tcPr>
            <w:tcW w:w="2986" w:type="pct"/>
            <w:tcBorders>
              <w:top w:val="nil"/>
              <w:left w:val="nil"/>
              <w:bottom w:val="single" w:sz="4" w:space="0" w:color="auto"/>
              <w:right w:val="single" w:sz="4" w:space="0" w:color="auto"/>
            </w:tcBorders>
            <w:shd w:val="clear" w:color="auto" w:fill="auto"/>
            <w:vAlign w:val="bottom"/>
          </w:tcPr>
          <w:p w14:paraId="180CFDD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Método Uthermol</w:t>
            </w:r>
          </w:p>
        </w:tc>
      </w:tr>
      <w:tr w:rsidR="00761372" w:rsidRPr="00DB16F6" w14:paraId="3A8BB56A" w14:textId="77777777" w:rsidTr="00B862E1">
        <w:trPr>
          <w:trHeight w:val="195"/>
        </w:trPr>
        <w:tc>
          <w:tcPr>
            <w:tcW w:w="718" w:type="pct"/>
            <w:vMerge w:val="restart"/>
            <w:tcBorders>
              <w:top w:val="nil"/>
              <w:left w:val="single" w:sz="4" w:space="0" w:color="auto"/>
              <w:right w:val="single" w:sz="4" w:space="0" w:color="auto"/>
            </w:tcBorders>
            <w:shd w:val="clear" w:color="auto" w:fill="auto"/>
            <w:vAlign w:val="center"/>
          </w:tcPr>
          <w:p w14:paraId="7E89994B"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Sedimento</w:t>
            </w:r>
          </w:p>
        </w:tc>
        <w:tc>
          <w:tcPr>
            <w:tcW w:w="1296" w:type="pct"/>
            <w:tcBorders>
              <w:top w:val="nil"/>
              <w:left w:val="nil"/>
              <w:bottom w:val="single" w:sz="4" w:space="0" w:color="auto"/>
              <w:right w:val="single" w:sz="4" w:space="0" w:color="auto"/>
            </w:tcBorders>
            <w:shd w:val="clear" w:color="auto" w:fill="auto"/>
            <w:vAlign w:val="center"/>
          </w:tcPr>
          <w:p w14:paraId="7FCABE5D"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Granulometría</w:t>
            </w:r>
          </w:p>
        </w:tc>
        <w:tc>
          <w:tcPr>
            <w:tcW w:w="2986" w:type="pct"/>
            <w:tcBorders>
              <w:top w:val="nil"/>
              <w:left w:val="nil"/>
              <w:bottom w:val="single" w:sz="4" w:space="0" w:color="auto"/>
              <w:right w:val="single" w:sz="4" w:space="0" w:color="auto"/>
            </w:tcBorders>
            <w:shd w:val="clear" w:color="auto" w:fill="auto"/>
            <w:vAlign w:val="bottom"/>
          </w:tcPr>
          <w:p w14:paraId="1FF5FA30"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Escala Wentworth Res. Ex. 3612 de DS 320 de 2001</w:t>
            </w:r>
          </w:p>
        </w:tc>
      </w:tr>
      <w:tr w:rsidR="00761372" w:rsidRPr="00DB16F6" w14:paraId="60ABF65B"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1CBB834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0A7A6C9" w14:textId="25FB687E" w:rsidR="00761372" w:rsidRPr="009532C3" w:rsidRDefault="00761372">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 </w:t>
            </w:r>
            <w:r w:rsidR="00BB1088" w:rsidRPr="00DB16F6">
              <w:rPr>
                <w:rFonts w:eastAsia="Times New Roman" w:cs="Times New Roman"/>
                <w:bCs/>
                <w:color w:val="000000"/>
                <w:sz w:val="18"/>
                <w:szCs w:val="18"/>
                <w:lang w:eastAsia="es-CL"/>
              </w:rPr>
              <w:t>M</w:t>
            </w:r>
            <w:r w:rsidRPr="009532C3">
              <w:rPr>
                <w:rFonts w:eastAsia="Times New Roman" w:cs="Times New Roman"/>
                <w:bCs/>
                <w:color w:val="000000"/>
                <w:sz w:val="18"/>
                <w:szCs w:val="18"/>
                <w:lang w:eastAsia="es-CL"/>
              </w:rPr>
              <w:t>ateria Orgánica</w:t>
            </w:r>
          </w:p>
        </w:tc>
        <w:tc>
          <w:tcPr>
            <w:tcW w:w="2986" w:type="pct"/>
            <w:tcBorders>
              <w:top w:val="nil"/>
              <w:left w:val="nil"/>
              <w:bottom w:val="single" w:sz="4" w:space="0" w:color="auto"/>
              <w:right w:val="single" w:sz="4" w:space="0" w:color="auto"/>
            </w:tcBorders>
            <w:shd w:val="clear" w:color="auto" w:fill="auto"/>
            <w:vAlign w:val="bottom"/>
          </w:tcPr>
          <w:p w14:paraId="1AB65A1E" w14:textId="77777777" w:rsidR="00761372" w:rsidRPr="009532C3" w:rsidRDefault="00761372" w:rsidP="0045142A">
            <w:pPr>
              <w:spacing w:after="0" w:line="240" w:lineRule="auto"/>
              <w:rPr>
                <w:rFonts w:eastAsia="Times New Roman" w:cs="Times New Roman"/>
                <w:bCs/>
                <w:color w:val="000000"/>
                <w:sz w:val="18"/>
                <w:szCs w:val="18"/>
                <w:lang w:eastAsia="es-CL"/>
              </w:rPr>
            </w:pPr>
            <w:r w:rsidRPr="009532C3">
              <w:rPr>
                <w:rFonts w:eastAsia="Times New Roman" w:cs="Times New Roman"/>
                <w:bCs/>
                <w:color w:val="000000"/>
                <w:sz w:val="18"/>
                <w:szCs w:val="18"/>
                <w:lang w:eastAsia="es-CL"/>
              </w:rPr>
              <w:t>Sub. Pesca Res. Ex. 3612 Pérdida por Calcinación</w:t>
            </w:r>
          </w:p>
        </w:tc>
      </w:tr>
      <w:tr w:rsidR="00761372" w:rsidRPr="004E67D1" w14:paraId="285649A2"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4016E982"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A090202"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auto"/>
            <w:vAlign w:val="bottom"/>
          </w:tcPr>
          <w:p w14:paraId="569EE223" w14:textId="77777777" w:rsidR="00761372" w:rsidRPr="00A2581E" w:rsidRDefault="00761372" w:rsidP="0045142A">
            <w:pPr>
              <w:spacing w:after="0" w:line="240" w:lineRule="auto"/>
              <w:rPr>
                <w:rFonts w:eastAsia="Times New Roman" w:cs="Times New Roman"/>
                <w:bCs/>
                <w:color w:val="000000"/>
                <w:sz w:val="18"/>
                <w:szCs w:val="18"/>
                <w:lang w:val="en-US" w:eastAsia="es-CL"/>
              </w:rPr>
            </w:pPr>
            <w:r w:rsidRPr="00A2581E">
              <w:rPr>
                <w:rFonts w:eastAsia="Times New Roman" w:cs="Times New Roman"/>
                <w:bCs/>
                <w:color w:val="000000"/>
                <w:sz w:val="18"/>
                <w:szCs w:val="18"/>
                <w:lang w:val="en-US" w:eastAsia="es-CL"/>
              </w:rPr>
              <w:t>SM 4500-N org B, 4500-NH3 D</w:t>
            </w:r>
          </w:p>
        </w:tc>
      </w:tr>
      <w:tr w:rsidR="00761372" w:rsidRPr="00DB16F6" w14:paraId="1F4DD448" w14:textId="77777777" w:rsidTr="00B862E1">
        <w:trPr>
          <w:trHeight w:val="195"/>
        </w:trPr>
        <w:tc>
          <w:tcPr>
            <w:tcW w:w="718" w:type="pct"/>
            <w:vMerge/>
            <w:tcBorders>
              <w:left w:val="single" w:sz="4" w:space="0" w:color="auto"/>
              <w:right w:val="single" w:sz="4" w:space="0" w:color="auto"/>
            </w:tcBorders>
            <w:shd w:val="clear" w:color="auto" w:fill="auto"/>
            <w:vAlign w:val="center"/>
          </w:tcPr>
          <w:p w14:paraId="11539B6E" w14:textId="77777777" w:rsidR="00761372" w:rsidRPr="00A2581E" w:rsidRDefault="00761372" w:rsidP="0045142A">
            <w:pPr>
              <w:spacing w:after="0" w:line="240" w:lineRule="auto"/>
              <w:rPr>
                <w:rFonts w:eastAsia="Times New Roman" w:cs="Times New Roman"/>
                <w:bCs/>
                <w:color w:val="000000"/>
                <w:sz w:val="18"/>
                <w:szCs w:val="18"/>
                <w:lang w:val="en-US" w:eastAsia="es-CL"/>
              </w:rPr>
            </w:pPr>
          </w:p>
        </w:tc>
        <w:tc>
          <w:tcPr>
            <w:tcW w:w="1296" w:type="pct"/>
            <w:tcBorders>
              <w:top w:val="nil"/>
              <w:left w:val="nil"/>
              <w:bottom w:val="single" w:sz="4" w:space="0" w:color="auto"/>
              <w:right w:val="single" w:sz="4" w:space="0" w:color="auto"/>
            </w:tcBorders>
            <w:shd w:val="clear" w:color="auto" w:fill="auto"/>
            <w:vAlign w:val="center"/>
          </w:tcPr>
          <w:p w14:paraId="4F7E7AB1"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auto"/>
            <w:vAlign w:val="bottom"/>
          </w:tcPr>
          <w:p w14:paraId="4235A6D3"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SM 4500-P E</w:t>
            </w:r>
          </w:p>
        </w:tc>
      </w:tr>
      <w:tr w:rsidR="00761372" w:rsidRPr="00DB16F6" w14:paraId="1C0AD976" w14:textId="77777777" w:rsidTr="00B862E1">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07D589A7"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260E87B0"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Carbono Orgánico Total</w:t>
            </w:r>
          </w:p>
        </w:tc>
        <w:tc>
          <w:tcPr>
            <w:tcW w:w="2986" w:type="pct"/>
            <w:tcBorders>
              <w:top w:val="nil"/>
              <w:left w:val="nil"/>
              <w:bottom w:val="single" w:sz="4" w:space="0" w:color="auto"/>
              <w:right w:val="single" w:sz="4" w:space="0" w:color="auto"/>
            </w:tcBorders>
            <w:shd w:val="clear" w:color="auto" w:fill="auto"/>
            <w:vAlign w:val="bottom"/>
          </w:tcPr>
          <w:p w14:paraId="1678315F"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EPA 9060 A</w:t>
            </w:r>
          </w:p>
        </w:tc>
      </w:tr>
    </w:tbl>
    <w:p w14:paraId="4364EA86" w14:textId="1185FAC9" w:rsidR="003A3646" w:rsidRPr="00E63BC8" w:rsidRDefault="003A3646" w:rsidP="003A3646">
      <w:pPr>
        <w:spacing w:after="0" w:line="240" w:lineRule="auto"/>
        <w:jc w:val="both"/>
        <w:rPr>
          <w:sz w:val="18"/>
        </w:rPr>
      </w:pPr>
      <w:r w:rsidRPr="00E63BC8">
        <w:rPr>
          <w:sz w:val="18"/>
        </w:rPr>
        <w:t xml:space="preserve">Destacado en rojo los parámetros </w:t>
      </w:r>
      <w:r>
        <w:rPr>
          <w:sz w:val="18"/>
        </w:rPr>
        <w:t xml:space="preserve">analizados con una metodología analítica diferente </w:t>
      </w:r>
      <w:r w:rsidRPr="00E63BC8">
        <w:rPr>
          <w:sz w:val="18"/>
        </w:rPr>
        <w:t>a la establecida en el PV Lago Llanquihue</w:t>
      </w:r>
    </w:p>
    <w:p w14:paraId="67455670" w14:textId="77777777" w:rsidR="00761372" w:rsidRDefault="00761372" w:rsidP="002236A8">
      <w:pPr>
        <w:jc w:val="both"/>
      </w:pPr>
    </w:p>
    <w:p w14:paraId="6A788FEF" w14:textId="144EE982" w:rsidR="00275756" w:rsidRDefault="00275756" w:rsidP="00275756">
      <w:pPr>
        <w:shd w:val="clear" w:color="auto" w:fill="FFFFFF" w:themeFill="background1"/>
        <w:suppressAutoHyphens/>
        <w:jc w:val="both"/>
      </w:pPr>
      <w:r w:rsidRPr="008B17CE">
        <w:t xml:space="preserve">En referencia de las metodologías utilizadas sobre las muestras obtenidas durante el periodo 2017 -2018, respecto de las definidas en </w:t>
      </w:r>
      <w:r w:rsidR="00E01FF7">
        <w:t>NSCA Lago Llanquihue</w:t>
      </w:r>
      <w:r w:rsidRPr="008B17CE">
        <w:t xml:space="preserve"> y complementados por </w:t>
      </w:r>
      <w:r w:rsidR="00AC4700">
        <w:t xml:space="preserve">el </w:t>
      </w:r>
      <w:r w:rsidR="00E01FF7">
        <w:t>PV Lago Llanquihue</w:t>
      </w:r>
      <w:r w:rsidRPr="008B17CE">
        <w:t>, es posible establecer lo siguiente:</w:t>
      </w:r>
    </w:p>
    <w:p w14:paraId="6B8DAD36" w14:textId="6092A614" w:rsidR="002C0E32" w:rsidRPr="002C0E32" w:rsidRDefault="00683138" w:rsidP="00CE4646">
      <w:pPr>
        <w:pStyle w:val="Prrafodelista"/>
        <w:numPr>
          <w:ilvl w:val="0"/>
          <w:numId w:val="12"/>
        </w:numPr>
        <w:shd w:val="clear" w:color="auto" w:fill="FFFFFF" w:themeFill="background1"/>
        <w:suppressAutoHyphens/>
        <w:jc w:val="both"/>
      </w:pPr>
      <w:r w:rsidRPr="008B17CE">
        <w:t xml:space="preserve">Metodologías de muestreo: Las metodologías utilizadas </w:t>
      </w:r>
      <w:r w:rsidR="002C0E32">
        <w:t xml:space="preserve">por </w:t>
      </w:r>
      <w:r w:rsidR="002C0E32" w:rsidRPr="008B17CE">
        <w:t>la Dirección General de Aguas (DGA)</w:t>
      </w:r>
      <w:r w:rsidR="002C0E32">
        <w:t xml:space="preserve"> </w:t>
      </w:r>
      <w:r w:rsidRPr="008B17CE">
        <w:t xml:space="preserve">para el desarrollo de las 4 campañas de muestreo, consideran las establecidas en los instructivos emitidos por la Dirección General de Aguas (DGA), </w:t>
      </w:r>
      <w:r w:rsidR="008F7E27">
        <w:t xml:space="preserve">ya </w:t>
      </w:r>
      <w:r w:rsidRPr="008B17CE">
        <w:t xml:space="preserve">descritas </w:t>
      </w:r>
      <w:r w:rsidR="008F7E27">
        <w:t xml:space="preserve">en la </w:t>
      </w:r>
      <w:r w:rsidR="008F7E27" w:rsidRPr="00EF5900">
        <w:rPr>
          <w:b/>
        </w:rPr>
        <w:fldChar w:fldCharType="begin"/>
      </w:r>
      <w:r w:rsidR="008F7E27" w:rsidRPr="00EF5900">
        <w:rPr>
          <w:b/>
        </w:rPr>
        <w:instrText xml:space="preserve"> REF _Ref25569093 \h </w:instrText>
      </w:r>
      <w:r w:rsidR="008F7E27">
        <w:rPr>
          <w:b/>
        </w:rPr>
        <w:instrText xml:space="preserve"> \* MERGEFORMAT </w:instrText>
      </w:r>
      <w:r w:rsidR="008F7E27" w:rsidRPr="00EF5900">
        <w:rPr>
          <w:b/>
        </w:rPr>
      </w:r>
      <w:r w:rsidR="008F7E27" w:rsidRPr="00EF5900">
        <w:rPr>
          <w:b/>
        </w:rPr>
        <w:fldChar w:fldCharType="separate"/>
      </w:r>
      <w:r w:rsidR="00585C6C" w:rsidRPr="004E67D1">
        <w:rPr>
          <w:b/>
        </w:rPr>
        <w:t xml:space="preserve">Tabla </w:t>
      </w:r>
      <w:r w:rsidR="00585C6C" w:rsidRPr="004E67D1">
        <w:rPr>
          <w:b/>
          <w:noProof/>
        </w:rPr>
        <w:t>6</w:t>
      </w:r>
      <w:r w:rsidR="008F7E27" w:rsidRPr="00EF5900">
        <w:rPr>
          <w:b/>
        </w:rPr>
        <w:fldChar w:fldCharType="end"/>
      </w:r>
      <w:r w:rsidR="008F7E27">
        <w:rPr>
          <w:b/>
        </w:rPr>
        <w:t>.</w:t>
      </w:r>
    </w:p>
    <w:p w14:paraId="4081D871" w14:textId="353AD6AC" w:rsidR="00F553E8" w:rsidRPr="00F553E8" w:rsidRDefault="008F7E27" w:rsidP="002C0E32">
      <w:pPr>
        <w:pStyle w:val="Prrafodelista"/>
        <w:shd w:val="clear" w:color="auto" w:fill="FFFFFF" w:themeFill="background1"/>
        <w:suppressAutoHyphens/>
        <w:jc w:val="both"/>
      </w:pPr>
      <w:r w:rsidRPr="008B17CE" w:rsidDel="008F7E27">
        <w:t xml:space="preserve"> </w:t>
      </w:r>
    </w:p>
    <w:p w14:paraId="251EF479" w14:textId="3FF99798" w:rsidR="002236A8" w:rsidRPr="004E67D1" w:rsidRDefault="00AC4700" w:rsidP="00DF7A31">
      <w:pPr>
        <w:pStyle w:val="Prrafodelista"/>
        <w:numPr>
          <w:ilvl w:val="0"/>
          <w:numId w:val="12"/>
        </w:numPr>
        <w:shd w:val="clear" w:color="auto" w:fill="FFFFFF" w:themeFill="background1"/>
        <w:suppressAutoHyphens/>
        <w:jc w:val="both"/>
        <w:rPr>
          <w:b/>
        </w:rPr>
      </w:pPr>
      <w:r>
        <w:t>T</w:t>
      </w:r>
      <w:r w:rsidRPr="008B17CE">
        <w:t xml:space="preserve">iempos de preservación: </w:t>
      </w:r>
      <w:r>
        <w:t>L</w:t>
      </w:r>
      <w:r w:rsidRPr="008B17CE">
        <w:t xml:space="preserve">os tiempos de preservación </w:t>
      </w:r>
      <w:r>
        <w:t>recomendados para cada parámetro analizado son aquellos</w:t>
      </w:r>
      <w:r w:rsidRPr="008B17CE">
        <w:t xml:space="preserve"> </w:t>
      </w:r>
      <w:r>
        <w:t>establecidos</w:t>
      </w:r>
      <w:r w:rsidRPr="008B17CE">
        <w:t xml:space="preserve"> en </w:t>
      </w:r>
      <w:r>
        <w:t xml:space="preserve">la </w:t>
      </w:r>
      <w:r w:rsidRPr="008B17CE">
        <w:t xml:space="preserve">NCh. 411/3 Of. 96 y/o </w:t>
      </w:r>
      <w:r>
        <w:t xml:space="preserve">en </w:t>
      </w:r>
      <w:r w:rsidRPr="008B17CE">
        <w:t>“Standard Methods” for Exami</w:t>
      </w:r>
      <w:r>
        <w:t xml:space="preserve">nation of Water and Wastewater, cuyo contraste se detalla en la </w:t>
      </w:r>
      <w:r w:rsidRPr="00DF7A31">
        <w:rPr>
          <w:b/>
        </w:rPr>
        <w:fldChar w:fldCharType="begin"/>
      </w:r>
      <w:r w:rsidRPr="004D1BB6">
        <w:rPr>
          <w:b/>
        </w:rPr>
        <w:instrText xml:space="preserve"> REF _Ref474508200 \h  \* MERGEFORMAT </w:instrText>
      </w:r>
      <w:r w:rsidRPr="00DF7A31">
        <w:rPr>
          <w:b/>
        </w:rPr>
      </w:r>
      <w:r w:rsidRPr="00DF7A31">
        <w:rPr>
          <w:b/>
        </w:rPr>
        <w:fldChar w:fldCharType="separate"/>
      </w:r>
      <w:r w:rsidR="00585C6C" w:rsidRPr="004E67D1">
        <w:rPr>
          <w:b/>
          <w:noProof/>
        </w:rPr>
        <w:t>Tabla</w:t>
      </w:r>
      <w:r w:rsidR="00585C6C" w:rsidRPr="00FC6FAE">
        <w:t xml:space="preserve"> </w:t>
      </w:r>
      <w:r w:rsidR="00585C6C">
        <w:rPr>
          <w:noProof/>
        </w:rPr>
        <w:t>20</w:t>
      </w:r>
      <w:r w:rsidRPr="004E67D1">
        <w:rPr>
          <w:b/>
        </w:rPr>
        <w:fldChar w:fldCharType="end"/>
      </w:r>
      <w:r w:rsidRPr="00AC4700">
        <w:t>.</w:t>
      </w:r>
    </w:p>
    <w:p w14:paraId="1CA3DD73" w14:textId="77777777" w:rsidR="00521808" w:rsidRDefault="00521808">
      <w:pPr>
        <w:rPr>
          <w:b/>
          <w:bCs/>
          <w:sz w:val="18"/>
          <w:szCs w:val="18"/>
        </w:rPr>
      </w:pPr>
      <w:bookmarkStart w:id="67" w:name="_Ref474508200"/>
      <w:r>
        <w:br w:type="page"/>
      </w:r>
    </w:p>
    <w:p w14:paraId="2D2579B9" w14:textId="6306F2F7" w:rsidR="004022AA" w:rsidRDefault="00761372" w:rsidP="002B3964">
      <w:pPr>
        <w:pStyle w:val="Epgrafe"/>
        <w:spacing w:after="0"/>
      </w:pPr>
      <w:r w:rsidRPr="00FC6FAE">
        <w:lastRenderedPageBreak/>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20</w:t>
      </w:r>
      <w:r w:rsidR="006F3B1F">
        <w:rPr>
          <w:noProof/>
        </w:rPr>
        <w:fldChar w:fldCharType="end"/>
      </w:r>
      <w:bookmarkEnd w:id="67"/>
      <w:r w:rsidRPr="00FC6FAE">
        <w:t xml:space="preserve">. </w:t>
      </w:r>
      <w:r w:rsidR="009F4727" w:rsidRPr="00B23B2C">
        <w:t xml:space="preserve">Días de almacenamiento desde la fecha del muestreo </w:t>
      </w:r>
      <w:r w:rsidR="009F4727">
        <w:t>(Elaboración propia)</w:t>
      </w:r>
      <w:r w:rsidRPr="00FC6FAE">
        <w:t>.</w:t>
      </w:r>
    </w:p>
    <w:tbl>
      <w:tblPr>
        <w:tblW w:w="5000" w:type="pct"/>
        <w:tblLayout w:type="fixed"/>
        <w:tblCellMar>
          <w:left w:w="70" w:type="dxa"/>
          <w:right w:w="70" w:type="dxa"/>
        </w:tblCellMar>
        <w:tblLook w:val="04A0" w:firstRow="1" w:lastRow="0" w:firstColumn="1" w:lastColumn="0" w:noHBand="0" w:noVBand="1"/>
      </w:tblPr>
      <w:tblGrid>
        <w:gridCol w:w="1059"/>
        <w:gridCol w:w="993"/>
        <w:gridCol w:w="427"/>
        <w:gridCol w:w="424"/>
        <w:gridCol w:w="426"/>
        <w:gridCol w:w="427"/>
        <w:gridCol w:w="427"/>
        <w:gridCol w:w="426"/>
        <w:gridCol w:w="426"/>
        <w:gridCol w:w="497"/>
        <w:gridCol w:w="395"/>
        <w:gridCol w:w="368"/>
        <w:gridCol w:w="383"/>
        <w:gridCol w:w="365"/>
        <w:gridCol w:w="523"/>
        <w:gridCol w:w="514"/>
        <w:gridCol w:w="462"/>
        <w:gridCol w:w="438"/>
      </w:tblGrid>
      <w:tr w:rsidR="00B862E1" w:rsidRPr="00A618AF" w14:paraId="2F1B9F3B" w14:textId="77777777" w:rsidTr="008C5DD4">
        <w:trPr>
          <w:trHeight w:val="450"/>
        </w:trPr>
        <w:tc>
          <w:tcPr>
            <w:tcW w:w="589"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98D855B" w14:textId="77777777" w:rsidR="00561B20" w:rsidRPr="00073AE2" w:rsidRDefault="00561B20" w:rsidP="008C5DD4">
            <w:pPr>
              <w:spacing w:after="0" w:line="240" w:lineRule="auto"/>
              <w:jc w:val="center"/>
              <w:rPr>
                <w:rFonts w:eastAsia="Times New Roman" w:cstheme="minorHAnsi"/>
                <w:b/>
                <w:sz w:val="16"/>
                <w:szCs w:val="16"/>
                <w:lang w:eastAsia="es-CL"/>
              </w:rPr>
            </w:pPr>
            <w:r w:rsidRPr="00073AE2">
              <w:rPr>
                <w:rFonts w:eastAsia="Times New Roman" w:cstheme="minorHAnsi"/>
                <w:b/>
                <w:sz w:val="16"/>
                <w:szCs w:val="16"/>
                <w:lang w:eastAsia="es-CL"/>
              </w:rPr>
              <w:t>Parámetros</w:t>
            </w:r>
          </w:p>
        </w:tc>
        <w:tc>
          <w:tcPr>
            <w:tcW w:w="55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541C163" w14:textId="44594BB8" w:rsidR="00561B20" w:rsidRPr="00073AE2" w:rsidRDefault="009F4727" w:rsidP="008C5DD4">
            <w:pPr>
              <w:spacing w:after="0" w:line="240" w:lineRule="auto"/>
              <w:jc w:val="center"/>
              <w:rPr>
                <w:rFonts w:eastAsia="Times New Roman" w:cstheme="minorHAnsi"/>
                <w:b/>
                <w:color w:val="000000"/>
                <w:sz w:val="16"/>
                <w:szCs w:val="16"/>
                <w:lang w:eastAsia="es-CL"/>
              </w:rPr>
            </w:pPr>
            <w:r w:rsidRPr="009F4727">
              <w:rPr>
                <w:rFonts w:eastAsia="Times New Roman" w:cstheme="minorHAnsi"/>
                <w:b/>
                <w:color w:val="000000"/>
                <w:sz w:val="16"/>
                <w:szCs w:val="16"/>
                <w:lang w:eastAsia="es-CL"/>
              </w:rPr>
              <w:t>Tiempos máximos de Preservación</w:t>
            </w:r>
          </w:p>
        </w:tc>
        <w:tc>
          <w:tcPr>
            <w:tcW w:w="1938" w:type="pct"/>
            <w:gridSpan w:val="8"/>
            <w:tcBorders>
              <w:top w:val="single" w:sz="4" w:space="0" w:color="auto"/>
              <w:left w:val="nil"/>
              <w:bottom w:val="single" w:sz="4" w:space="0" w:color="auto"/>
              <w:right w:val="single" w:sz="4" w:space="0" w:color="auto"/>
            </w:tcBorders>
            <w:shd w:val="clear" w:color="000000" w:fill="F2F2F2"/>
            <w:noWrap/>
            <w:vAlign w:val="center"/>
            <w:hideMark/>
          </w:tcPr>
          <w:p w14:paraId="46A4B7D3" w14:textId="77777777" w:rsidR="00561B20" w:rsidRPr="00073AE2" w:rsidRDefault="00561B20" w:rsidP="008C5DD4">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Verano 2017</w:t>
            </w:r>
          </w:p>
        </w:tc>
        <w:tc>
          <w:tcPr>
            <w:tcW w:w="1919"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2CF0B8" w14:textId="77777777" w:rsidR="00561B20" w:rsidRPr="00073AE2" w:rsidRDefault="00561B20" w:rsidP="008C5DD4">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Invierno 2017</w:t>
            </w:r>
          </w:p>
        </w:tc>
      </w:tr>
      <w:tr w:rsidR="00B862E1" w:rsidRPr="00A618AF" w14:paraId="6EC17760" w14:textId="77777777" w:rsidTr="008C5DD4">
        <w:trPr>
          <w:trHeight w:val="300"/>
        </w:trPr>
        <w:tc>
          <w:tcPr>
            <w:tcW w:w="589" w:type="pct"/>
            <w:vMerge/>
            <w:tcBorders>
              <w:top w:val="single" w:sz="4" w:space="0" w:color="auto"/>
              <w:left w:val="single" w:sz="4" w:space="0" w:color="auto"/>
              <w:bottom w:val="single" w:sz="4" w:space="0" w:color="000000"/>
              <w:right w:val="single" w:sz="4" w:space="0" w:color="auto"/>
            </w:tcBorders>
            <w:vAlign w:val="center"/>
            <w:hideMark/>
          </w:tcPr>
          <w:p w14:paraId="51B872D9" w14:textId="77777777" w:rsidR="009F4727" w:rsidRPr="00372766" w:rsidRDefault="009F4727" w:rsidP="009F4727">
            <w:pPr>
              <w:spacing w:after="0" w:line="240" w:lineRule="auto"/>
              <w:jc w:val="center"/>
              <w:rPr>
                <w:rFonts w:eastAsia="Times New Roman" w:cstheme="minorHAnsi"/>
                <w:sz w:val="16"/>
                <w:szCs w:val="16"/>
                <w:lang w:eastAsia="es-CL"/>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14:paraId="2C1AD58F" w14:textId="77777777" w:rsidR="009F4727" w:rsidRPr="00372766" w:rsidRDefault="009F4727" w:rsidP="009F4727">
            <w:pPr>
              <w:spacing w:after="0" w:line="240" w:lineRule="auto"/>
              <w:jc w:val="center"/>
              <w:rPr>
                <w:rFonts w:eastAsia="Times New Roman" w:cstheme="minorHAnsi"/>
                <w:color w:val="000000"/>
                <w:sz w:val="16"/>
                <w:szCs w:val="16"/>
                <w:lang w:eastAsia="es-CL"/>
              </w:rPr>
            </w:pPr>
          </w:p>
        </w:tc>
        <w:tc>
          <w:tcPr>
            <w:tcW w:w="238" w:type="pct"/>
            <w:tcBorders>
              <w:top w:val="nil"/>
              <w:left w:val="nil"/>
              <w:bottom w:val="single" w:sz="4" w:space="0" w:color="auto"/>
              <w:right w:val="single" w:sz="4" w:space="0" w:color="auto"/>
            </w:tcBorders>
            <w:shd w:val="clear" w:color="000000" w:fill="F2F2F2"/>
            <w:noWrap/>
            <w:vAlign w:val="center"/>
            <w:hideMark/>
          </w:tcPr>
          <w:p w14:paraId="1C7FA9EA" w14:textId="3A8A37ED"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36" w:type="pct"/>
            <w:tcBorders>
              <w:top w:val="nil"/>
              <w:left w:val="nil"/>
              <w:bottom w:val="single" w:sz="4" w:space="0" w:color="auto"/>
              <w:right w:val="single" w:sz="4" w:space="0" w:color="auto"/>
            </w:tcBorders>
            <w:shd w:val="clear" w:color="000000" w:fill="F2F2F2"/>
            <w:noWrap/>
            <w:vAlign w:val="center"/>
            <w:hideMark/>
          </w:tcPr>
          <w:p w14:paraId="68A63D1D" w14:textId="34435A44"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37" w:type="pct"/>
            <w:tcBorders>
              <w:top w:val="nil"/>
              <w:left w:val="nil"/>
              <w:bottom w:val="single" w:sz="4" w:space="0" w:color="auto"/>
              <w:right w:val="single" w:sz="4" w:space="0" w:color="auto"/>
            </w:tcBorders>
            <w:shd w:val="clear" w:color="000000" w:fill="F2F2F2"/>
            <w:noWrap/>
            <w:vAlign w:val="center"/>
            <w:hideMark/>
          </w:tcPr>
          <w:p w14:paraId="4C8369D6" w14:textId="437E72A1"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38" w:type="pct"/>
            <w:tcBorders>
              <w:top w:val="nil"/>
              <w:left w:val="nil"/>
              <w:bottom w:val="single" w:sz="4" w:space="0" w:color="auto"/>
              <w:right w:val="single" w:sz="4" w:space="0" w:color="auto"/>
            </w:tcBorders>
            <w:shd w:val="clear" w:color="000000" w:fill="F2F2F2"/>
            <w:noWrap/>
            <w:vAlign w:val="center"/>
            <w:hideMark/>
          </w:tcPr>
          <w:p w14:paraId="68800A96" w14:textId="5ACDDF6B"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38" w:type="pct"/>
            <w:tcBorders>
              <w:top w:val="nil"/>
              <w:left w:val="nil"/>
              <w:bottom w:val="single" w:sz="4" w:space="0" w:color="auto"/>
              <w:right w:val="single" w:sz="4" w:space="0" w:color="auto"/>
            </w:tcBorders>
            <w:shd w:val="clear" w:color="000000" w:fill="F2F2F2"/>
            <w:noWrap/>
            <w:vAlign w:val="center"/>
          </w:tcPr>
          <w:p w14:paraId="13230026" w14:textId="6C58FC2B"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Z máx</w:t>
            </w:r>
          </w:p>
        </w:tc>
        <w:tc>
          <w:tcPr>
            <w:tcW w:w="237" w:type="pct"/>
            <w:tcBorders>
              <w:top w:val="nil"/>
              <w:left w:val="nil"/>
              <w:bottom w:val="single" w:sz="4" w:space="0" w:color="auto"/>
              <w:right w:val="single" w:sz="4" w:space="0" w:color="auto"/>
            </w:tcBorders>
            <w:shd w:val="clear" w:color="000000" w:fill="F2F2F2"/>
            <w:noWrap/>
            <w:vAlign w:val="center"/>
          </w:tcPr>
          <w:p w14:paraId="40C97B9C" w14:textId="1B81FE43"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Ll-RM</w:t>
            </w:r>
          </w:p>
        </w:tc>
        <w:tc>
          <w:tcPr>
            <w:tcW w:w="237" w:type="pct"/>
            <w:tcBorders>
              <w:top w:val="nil"/>
              <w:left w:val="nil"/>
              <w:bottom w:val="single" w:sz="4" w:space="0" w:color="auto"/>
              <w:right w:val="single" w:sz="4" w:space="0" w:color="auto"/>
            </w:tcBorders>
            <w:shd w:val="clear" w:color="000000" w:fill="F2F2F2"/>
            <w:noWrap/>
            <w:vAlign w:val="center"/>
          </w:tcPr>
          <w:p w14:paraId="0C97E64B" w14:textId="67F34500"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Ll-RP</w:t>
            </w:r>
          </w:p>
        </w:tc>
        <w:tc>
          <w:tcPr>
            <w:tcW w:w="277" w:type="pct"/>
            <w:tcBorders>
              <w:top w:val="single" w:sz="4" w:space="0" w:color="auto"/>
              <w:left w:val="nil"/>
              <w:bottom w:val="single" w:sz="4" w:space="0" w:color="auto"/>
              <w:right w:val="single" w:sz="4" w:space="0" w:color="auto"/>
            </w:tcBorders>
            <w:shd w:val="clear" w:color="000000" w:fill="F2F2F2"/>
            <w:vAlign w:val="center"/>
          </w:tcPr>
          <w:p w14:paraId="3A6A7DD3" w14:textId="0A47E88C"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Ll-RT</w:t>
            </w:r>
          </w:p>
        </w:tc>
        <w:tc>
          <w:tcPr>
            <w:tcW w:w="220" w:type="pct"/>
            <w:tcBorders>
              <w:top w:val="nil"/>
              <w:left w:val="single" w:sz="4" w:space="0" w:color="auto"/>
              <w:bottom w:val="single" w:sz="4" w:space="0" w:color="auto"/>
              <w:right w:val="single" w:sz="4" w:space="0" w:color="auto"/>
            </w:tcBorders>
            <w:shd w:val="clear" w:color="000000" w:fill="F2F2F2"/>
            <w:noWrap/>
            <w:vAlign w:val="center"/>
            <w:hideMark/>
          </w:tcPr>
          <w:p w14:paraId="2269D26F"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05" w:type="pct"/>
            <w:tcBorders>
              <w:top w:val="nil"/>
              <w:left w:val="nil"/>
              <w:bottom w:val="single" w:sz="4" w:space="0" w:color="auto"/>
              <w:right w:val="single" w:sz="4" w:space="0" w:color="auto"/>
            </w:tcBorders>
            <w:shd w:val="clear" w:color="000000" w:fill="F2F2F2"/>
            <w:noWrap/>
            <w:vAlign w:val="center"/>
            <w:hideMark/>
          </w:tcPr>
          <w:p w14:paraId="50BAAA70"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13" w:type="pct"/>
            <w:tcBorders>
              <w:top w:val="nil"/>
              <w:left w:val="nil"/>
              <w:bottom w:val="single" w:sz="4" w:space="0" w:color="auto"/>
              <w:right w:val="single" w:sz="4" w:space="0" w:color="auto"/>
            </w:tcBorders>
            <w:shd w:val="clear" w:color="000000" w:fill="F2F2F2"/>
            <w:noWrap/>
            <w:vAlign w:val="center"/>
            <w:hideMark/>
          </w:tcPr>
          <w:p w14:paraId="24297AC8"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03" w:type="pct"/>
            <w:tcBorders>
              <w:top w:val="nil"/>
              <w:left w:val="nil"/>
              <w:bottom w:val="single" w:sz="4" w:space="0" w:color="auto"/>
              <w:right w:val="single" w:sz="4" w:space="0" w:color="auto"/>
            </w:tcBorders>
            <w:shd w:val="clear" w:color="000000" w:fill="F2F2F2"/>
            <w:noWrap/>
            <w:vAlign w:val="center"/>
            <w:hideMark/>
          </w:tcPr>
          <w:p w14:paraId="66581A4E"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91" w:type="pct"/>
            <w:tcBorders>
              <w:top w:val="nil"/>
              <w:left w:val="nil"/>
              <w:bottom w:val="single" w:sz="4" w:space="0" w:color="auto"/>
              <w:right w:val="single" w:sz="4" w:space="0" w:color="auto"/>
            </w:tcBorders>
            <w:shd w:val="clear" w:color="000000" w:fill="F2F2F2"/>
            <w:noWrap/>
            <w:vAlign w:val="center"/>
            <w:hideMark/>
          </w:tcPr>
          <w:p w14:paraId="5CF5FF65"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Z máx</w:t>
            </w:r>
          </w:p>
        </w:tc>
        <w:tc>
          <w:tcPr>
            <w:tcW w:w="286" w:type="pct"/>
            <w:tcBorders>
              <w:top w:val="nil"/>
              <w:left w:val="nil"/>
              <w:bottom w:val="single" w:sz="4" w:space="0" w:color="auto"/>
              <w:right w:val="single" w:sz="4" w:space="0" w:color="auto"/>
            </w:tcBorders>
            <w:shd w:val="clear" w:color="000000" w:fill="F2F2F2"/>
            <w:noWrap/>
            <w:vAlign w:val="center"/>
            <w:hideMark/>
          </w:tcPr>
          <w:p w14:paraId="6453B675"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Ll-RM</w:t>
            </w:r>
          </w:p>
        </w:tc>
        <w:tc>
          <w:tcPr>
            <w:tcW w:w="257" w:type="pct"/>
            <w:tcBorders>
              <w:top w:val="nil"/>
              <w:left w:val="nil"/>
              <w:bottom w:val="single" w:sz="4" w:space="0" w:color="auto"/>
              <w:right w:val="single" w:sz="4" w:space="0" w:color="auto"/>
            </w:tcBorders>
            <w:shd w:val="clear" w:color="000000" w:fill="F2F2F2"/>
            <w:noWrap/>
            <w:vAlign w:val="center"/>
            <w:hideMark/>
          </w:tcPr>
          <w:p w14:paraId="7A8B8E80"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Ll-RP</w:t>
            </w:r>
          </w:p>
        </w:tc>
        <w:tc>
          <w:tcPr>
            <w:tcW w:w="244" w:type="pct"/>
            <w:tcBorders>
              <w:top w:val="nil"/>
              <w:left w:val="nil"/>
              <w:bottom w:val="single" w:sz="4" w:space="0" w:color="auto"/>
              <w:right w:val="single" w:sz="4" w:space="0" w:color="auto"/>
            </w:tcBorders>
            <w:shd w:val="clear" w:color="000000" w:fill="F2F2F2"/>
            <w:noWrap/>
            <w:vAlign w:val="center"/>
            <w:hideMark/>
          </w:tcPr>
          <w:p w14:paraId="56E6C932" w14:textId="77777777" w:rsidR="009F4727" w:rsidRPr="00372766" w:rsidRDefault="009F4727" w:rsidP="009F4727">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Ll-RT</w:t>
            </w:r>
          </w:p>
        </w:tc>
      </w:tr>
      <w:tr w:rsidR="00B862E1" w:rsidRPr="00A618AF" w14:paraId="583A137F"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0F0D9384"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Sílice</w:t>
            </w:r>
          </w:p>
        </w:tc>
        <w:tc>
          <w:tcPr>
            <w:tcW w:w="553" w:type="pct"/>
            <w:tcBorders>
              <w:top w:val="nil"/>
              <w:left w:val="nil"/>
              <w:bottom w:val="single" w:sz="4" w:space="0" w:color="auto"/>
              <w:right w:val="single" w:sz="4" w:space="0" w:color="auto"/>
            </w:tcBorders>
            <w:shd w:val="clear" w:color="auto" w:fill="auto"/>
            <w:noWrap/>
            <w:vAlign w:val="center"/>
            <w:hideMark/>
          </w:tcPr>
          <w:p w14:paraId="16E0E953"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mes</w:t>
            </w:r>
          </w:p>
        </w:tc>
        <w:tc>
          <w:tcPr>
            <w:tcW w:w="94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D63DBBC"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38" w:type="pct"/>
            <w:tcBorders>
              <w:top w:val="nil"/>
              <w:left w:val="nil"/>
              <w:bottom w:val="single" w:sz="4" w:space="0" w:color="auto"/>
              <w:right w:val="single" w:sz="4" w:space="0" w:color="auto"/>
            </w:tcBorders>
            <w:shd w:val="clear" w:color="auto" w:fill="auto"/>
            <w:noWrap/>
            <w:vAlign w:val="center"/>
          </w:tcPr>
          <w:p w14:paraId="0AF1993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37" w:type="pct"/>
            <w:tcBorders>
              <w:top w:val="nil"/>
              <w:left w:val="nil"/>
              <w:bottom w:val="single" w:sz="4" w:space="0" w:color="auto"/>
              <w:right w:val="single" w:sz="4" w:space="0" w:color="auto"/>
            </w:tcBorders>
            <w:shd w:val="clear" w:color="auto" w:fill="auto"/>
            <w:noWrap/>
            <w:vAlign w:val="center"/>
          </w:tcPr>
          <w:p w14:paraId="718E6A6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237" w:type="pct"/>
            <w:tcBorders>
              <w:top w:val="nil"/>
              <w:left w:val="nil"/>
              <w:bottom w:val="single" w:sz="4" w:space="0" w:color="auto"/>
              <w:right w:val="single" w:sz="4" w:space="0" w:color="auto"/>
            </w:tcBorders>
            <w:shd w:val="clear" w:color="auto" w:fill="auto"/>
            <w:noWrap/>
            <w:vAlign w:val="center"/>
          </w:tcPr>
          <w:p w14:paraId="7F94D27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277" w:type="pct"/>
            <w:tcBorders>
              <w:top w:val="single" w:sz="4" w:space="0" w:color="auto"/>
              <w:left w:val="single" w:sz="4" w:space="0" w:color="auto"/>
              <w:bottom w:val="single" w:sz="4" w:space="0" w:color="auto"/>
              <w:right w:val="single" w:sz="4" w:space="0" w:color="auto"/>
            </w:tcBorders>
            <w:vAlign w:val="center"/>
          </w:tcPr>
          <w:p w14:paraId="0B5A685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841"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607325"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91" w:type="pct"/>
            <w:tcBorders>
              <w:top w:val="nil"/>
              <w:left w:val="nil"/>
              <w:bottom w:val="single" w:sz="4" w:space="0" w:color="auto"/>
              <w:right w:val="single" w:sz="4" w:space="0" w:color="auto"/>
            </w:tcBorders>
            <w:shd w:val="clear" w:color="auto" w:fill="auto"/>
            <w:noWrap/>
            <w:vAlign w:val="center"/>
          </w:tcPr>
          <w:p w14:paraId="5D2E211D"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86" w:type="pct"/>
            <w:tcBorders>
              <w:top w:val="nil"/>
              <w:left w:val="nil"/>
              <w:bottom w:val="single" w:sz="4" w:space="0" w:color="auto"/>
              <w:right w:val="single" w:sz="4" w:space="0" w:color="auto"/>
            </w:tcBorders>
            <w:shd w:val="clear" w:color="auto" w:fill="auto"/>
            <w:noWrap/>
            <w:vAlign w:val="center"/>
          </w:tcPr>
          <w:p w14:paraId="4DB94B1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57" w:type="pct"/>
            <w:tcBorders>
              <w:top w:val="nil"/>
              <w:left w:val="nil"/>
              <w:bottom w:val="single" w:sz="4" w:space="0" w:color="auto"/>
              <w:right w:val="single" w:sz="4" w:space="0" w:color="auto"/>
            </w:tcBorders>
            <w:shd w:val="clear" w:color="auto" w:fill="auto"/>
            <w:noWrap/>
            <w:vAlign w:val="center"/>
          </w:tcPr>
          <w:p w14:paraId="5882D7B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44" w:type="pct"/>
            <w:tcBorders>
              <w:top w:val="nil"/>
              <w:left w:val="nil"/>
              <w:bottom w:val="single" w:sz="4" w:space="0" w:color="auto"/>
              <w:right w:val="single" w:sz="4" w:space="0" w:color="auto"/>
            </w:tcBorders>
            <w:shd w:val="clear" w:color="auto" w:fill="auto"/>
            <w:noWrap/>
            <w:vAlign w:val="center"/>
          </w:tcPr>
          <w:p w14:paraId="2E99AACC"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r>
      <w:tr w:rsidR="00B862E1" w:rsidRPr="00A618AF" w14:paraId="4B0C24C8"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70AE29A"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DQO</w:t>
            </w:r>
          </w:p>
        </w:tc>
        <w:tc>
          <w:tcPr>
            <w:tcW w:w="553" w:type="pct"/>
            <w:tcBorders>
              <w:top w:val="nil"/>
              <w:left w:val="nil"/>
              <w:bottom w:val="single" w:sz="4" w:space="0" w:color="auto"/>
              <w:right w:val="single" w:sz="4" w:space="0" w:color="auto"/>
            </w:tcBorders>
            <w:shd w:val="clear" w:color="auto" w:fill="auto"/>
            <w:noWrap/>
            <w:vAlign w:val="center"/>
            <w:hideMark/>
          </w:tcPr>
          <w:p w14:paraId="07A40444"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3A4461C5"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6C679DD4"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5E1EB0FF"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5A78FE87"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7</w:t>
            </w:r>
          </w:p>
        </w:tc>
        <w:tc>
          <w:tcPr>
            <w:tcW w:w="277" w:type="pct"/>
            <w:tcBorders>
              <w:top w:val="single" w:sz="4" w:space="0" w:color="auto"/>
              <w:left w:val="nil"/>
              <w:bottom w:val="single" w:sz="4" w:space="0" w:color="auto"/>
              <w:right w:val="single" w:sz="4" w:space="0" w:color="auto"/>
            </w:tcBorders>
            <w:shd w:val="clear" w:color="auto" w:fill="auto"/>
            <w:vAlign w:val="center"/>
          </w:tcPr>
          <w:p w14:paraId="6EC95D5A"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7</w:t>
            </w:r>
          </w:p>
        </w:tc>
        <w:tc>
          <w:tcPr>
            <w:tcW w:w="841" w:type="pct"/>
            <w:gridSpan w:val="4"/>
            <w:vMerge/>
            <w:tcBorders>
              <w:top w:val="nil"/>
              <w:left w:val="single" w:sz="4" w:space="0" w:color="auto"/>
              <w:bottom w:val="single" w:sz="4" w:space="0" w:color="auto"/>
              <w:right w:val="single" w:sz="4" w:space="0" w:color="auto"/>
            </w:tcBorders>
            <w:shd w:val="clear" w:color="auto" w:fill="auto"/>
            <w:vAlign w:val="center"/>
            <w:hideMark/>
          </w:tcPr>
          <w:p w14:paraId="3E0F3D82"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hideMark/>
          </w:tcPr>
          <w:p w14:paraId="69B768C9"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9</w:t>
            </w:r>
          </w:p>
        </w:tc>
        <w:tc>
          <w:tcPr>
            <w:tcW w:w="286" w:type="pct"/>
            <w:tcBorders>
              <w:top w:val="nil"/>
              <w:left w:val="nil"/>
              <w:bottom w:val="single" w:sz="4" w:space="0" w:color="auto"/>
              <w:right w:val="single" w:sz="4" w:space="0" w:color="auto"/>
            </w:tcBorders>
            <w:shd w:val="clear" w:color="auto" w:fill="auto"/>
            <w:noWrap/>
            <w:vAlign w:val="center"/>
            <w:hideMark/>
          </w:tcPr>
          <w:p w14:paraId="3C3BC894"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57" w:type="pct"/>
            <w:tcBorders>
              <w:top w:val="nil"/>
              <w:left w:val="nil"/>
              <w:bottom w:val="single" w:sz="4" w:space="0" w:color="auto"/>
              <w:right w:val="single" w:sz="4" w:space="0" w:color="auto"/>
            </w:tcBorders>
            <w:shd w:val="clear" w:color="auto" w:fill="auto"/>
            <w:noWrap/>
            <w:vAlign w:val="center"/>
            <w:hideMark/>
          </w:tcPr>
          <w:p w14:paraId="5C8A9C46"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2</w:t>
            </w:r>
          </w:p>
        </w:tc>
        <w:tc>
          <w:tcPr>
            <w:tcW w:w="244" w:type="pct"/>
            <w:tcBorders>
              <w:top w:val="nil"/>
              <w:left w:val="nil"/>
              <w:bottom w:val="single" w:sz="4" w:space="0" w:color="auto"/>
              <w:right w:val="single" w:sz="4" w:space="0" w:color="auto"/>
            </w:tcBorders>
            <w:shd w:val="clear" w:color="auto" w:fill="auto"/>
            <w:noWrap/>
            <w:vAlign w:val="center"/>
            <w:hideMark/>
          </w:tcPr>
          <w:p w14:paraId="4C9A0059"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2</w:t>
            </w:r>
          </w:p>
        </w:tc>
      </w:tr>
      <w:tr w:rsidR="00B862E1" w:rsidRPr="00A618AF" w14:paraId="18882A23"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2BEBED51"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Nitrógeno Total</w:t>
            </w:r>
          </w:p>
        </w:tc>
        <w:tc>
          <w:tcPr>
            <w:tcW w:w="553" w:type="pct"/>
            <w:tcBorders>
              <w:top w:val="nil"/>
              <w:left w:val="nil"/>
              <w:bottom w:val="single" w:sz="4" w:space="0" w:color="auto"/>
              <w:right w:val="single" w:sz="4" w:space="0" w:color="auto"/>
            </w:tcBorders>
            <w:shd w:val="clear" w:color="auto" w:fill="auto"/>
            <w:noWrap/>
            <w:vAlign w:val="center"/>
            <w:hideMark/>
          </w:tcPr>
          <w:p w14:paraId="14FBFC0B"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semana (7 días)</w:t>
            </w:r>
          </w:p>
        </w:tc>
        <w:tc>
          <w:tcPr>
            <w:tcW w:w="949" w:type="pct"/>
            <w:gridSpan w:val="4"/>
            <w:vMerge/>
            <w:tcBorders>
              <w:top w:val="nil"/>
              <w:left w:val="nil"/>
              <w:bottom w:val="single" w:sz="4" w:space="0" w:color="auto"/>
              <w:right w:val="single" w:sz="4" w:space="0" w:color="auto"/>
            </w:tcBorders>
            <w:vAlign w:val="center"/>
            <w:hideMark/>
          </w:tcPr>
          <w:p w14:paraId="2200EDA4"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F2DBDB" w:themeFill="accent2" w:themeFillTint="33"/>
            <w:noWrap/>
            <w:vAlign w:val="center"/>
          </w:tcPr>
          <w:p w14:paraId="18A9768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383523F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37" w:type="pct"/>
            <w:tcBorders>
              <w:top w:val="nil"/>
              <w:left w:val="nil"/>
              <w:bottom w:val="single" w:sz="4" w:space="0" w:color="auto"/>
              <w:right w:val="single" w:sz="4" w:space="0" w:color="auto"/>
            </w:tcBorders>
            <w:shd w:val="clear" w:color="auto" w:fill="auto"/>
            <w:noWrap/>
            <w:vAlign w:val="center"/>
          </w:tcPr>
          <w:p w14:paraId="69B1651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277" w:type="pct"/>
            <w:tcBorders>
              <w:top w:val="single" w:sz="4" w:space="0" w:color="auto"/>
              <w:left w:val="nil"/>
              <w:bottom w:val="single" w:sz="4" w:space="0" w:color="auto"/>
              <w:right w:val="single" w:sz="4" w:space="0" w:color="auto"/>
            </w:tcBorders>
            <w:vAlign w:val="center"/>
          </w:tcPr>
          <w:p w14:paraId="557F08B4"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841" w:type="pct"/>
            <w:gridSpan w:val="4"/>
            <w:vMerge/>
            <w:tcBorders>
              <w:top w:val="nil"/>
              <w:left w:val="single" w:sz="4" w:space="0" w:color="auto"/>
              <w:bottom w:val="single" w:sz="4" w:space="0" w:color="auto"/>
              <w:right w:val="single" w:sz="4" w:space="0" w:color="auto"/>
            </w:tcBorders>
            <w:vAlign w:val="center"/>
            <w:hideMark/>
          </w:tcPr>
          <w:p w14:paraId="057DBED5"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440E91E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86" w:type="pct"/>
            <w:tcBorders>
              <w:top w:val="nil"/>
              <w:left w:val="nil"/>
              <w:bottom w:val="single" w:sz="4" w:space="0" w:color="auto"/>
              <w:right w:val="single" w:sz="4" w:space="0" w:color="auto"/>
            </w:tcBorders>
            <w:shd w:val="clear" w:color="auto" w:fill="F2DBDB" w:themeFill="accent2" w:themeFillTint="33"/>
            <w:noWrap/>
            <w:vAlign w:val="center"/>
          </w:tcPr>
          <w:p w14:paraId="7DFFF7F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57" w:type="pct"/>
            <w:tcBorders>
              <w:top w:val="nil"/>
              <w:left w:val="nil"/>
              <w:bottom w:val="single" w:sz="4" w:space="0" w:color="auto"/>
              <w:right w:val="single" w:sz="4" w:space="0" w:color="auto"/>
            </w:tcBorders>
            <w:shd w:val="clear" w:color="auto" w:fill="F2DBDB" w:themeFill="accent2" w:themeFillTint="33"/>
            <w:noWrap/>
            <w:vAlign w:val="center"/>
          </w:tcPr>
          <w:p w14:paraId="5FD8057C"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44" w:type="pct"/>
            <w:tcBorders>
              <w:top w:val="nil"/>
              <w:left w:val="nil"/>
              <w:bottom w:val="single" w:sz="4" w:space="0" w:color="auto"/>
              <w:right w:val="single" w:sz="4" w:space="0" w:color="auto"/>
            </w:tcBorders>
            <w:shd w:val="clear" w:color="auto" w:fill="F2DBDB" w:themeFill="accent2" w:themeFillTint="33"/>
            <w:noWrap/>
            <w:vAlign w:val="center"/>
          </w:tcPr>
          <w:p w14:paraId="7D574893"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r>
      <w:tr w:rsidR="00B862E1" w:rsidRPr="00A618AF" w14:paraId="74DCB62F"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3AC54892"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Fósforo Total</w:t>
            </w:r>
          </w:p>
        </w:tc>
        <w:tc>
          <w:tcPr>
            <w:tcW w:w="553" w:type="pct"/>
            <w:tcBorders>
              <w:top w:val="nil"/>
              <w:left w:val="nil"/>
              <w:bottom w:val="single" w:sz="4" w:space="0" w:color="auto"/>
              <w:right w:val="single" w:sz="4" w:space="0" w:color="auto"/>
            </w:tcBorders>
            <w:shd w:val="clear" w:color="auto" w:fill="auto"/>
            <w:noWrap/>
            <w:vAlign w:val="center"/>
            <w:hideMark/>
          </w:tcPr>
          <w:p w14:paraId="3D7DEA4C"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sz w:val="16"/>
                <w:szCs w:val="18"/>
                <w:lang w:eastAsia="es-CL"/>
              </w:rPr>
              <w:t>1 mes</w:t>
            </w:r>
          </w:p>
        </w:tc>
        <w:tc>
          <w:tcPr>
            <w:tcW w:w="949" w:type="pct"/>
            <w:gridSpan w:val="4"/>
            <w:vMerge/>
            <w:tcBorders>
              <w:top w:val="nil"/>
              <w:left w:val="nil"/>
              <w:bottom w:val="single" w:sz="4" w:space="0" w:color="auto"/>
              <w:right w:val="single" w:sz="4" w:space="0" w:color="auto"/>
            </w:tcBorders>
            <w:vAlign w:val="center"/>
            <w:hideMark/>
          </w:tcPr>
          <w:p w14:paraId="2292369C"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5E45BFB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34D8761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6F3658EB"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77" w:type="pct"/>
            <w:tcBorders>
              <w:top w:val="single" w:sz="4" w:space="0" w:color="auto"/>
              <w:left w:val="nil"/>
              <w:bottom w:val="single" w:sz="4" w:space="0" w:color="auto"/>
              <w:right w:val="single" w:sz="4" w:space="0" w:color="auto"/>
            </w:tcBorders>
            <w:vAlign w:val="center"/>
          </w:tcPr>
          <w:p w14:paraId="12FE1B0C"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841" w:type="pct"/>
            <w:gridSpan w:val="4"/>
            <w:vMerge/>
            <w:tcBorders>
              <w:top w:val="nil"/>
              <w:left w:val="single" w:sz="4" w:space="0" w:color="auto"/>
              <w:bottom w:val="single" w:sz="4" w:space="0" w:color="auto"/>
              <w:right w:val="single" w:sz="4" w:space="0" w:color="auto"/>
            </w:tcBorders>
            <w:vAlign w:val="center"/>
            <w:hideMark/>
          </w:tcPr>
          <w:p w14:paraId="39604F96"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3ED9F81F"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286" w:type="pct"/>
            <w:tcBorders>
              <w:top w:val="nil"/>
              <w:left w:val="nil"/>
              <w:bottom w:val="single" w:sz="4" w:space="0" w:color="auto"/>
              <w:right w:val="single" w:sz="4" w:space="0" w:color="auto"/>
            </w:tcBorders>
            <w:shd w:val="clear" w:color="auto" w:fill="auto"/>
            <w:noWrap/>
            <w:vAlign w:val="center"/>
          </w:tcPr>
          <w:p w14:paraId="4B1093C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57" w:type="pct"/>
            <w:tcBorders>
              <w:top w:val="nil"/>
              <w:left w:val="nil"/>
              <w:bottom w:val="single" w:sz="4" w:space="0" w:color="auto"/>
              <w:right w:val="single" w:sz="4" w:space="0" w:color="auto"/>
            </w:tcBorders>
            <w:shd w:val="clear" w:color="auto" w:fill="auto"/>
            <w:noWrap/>
            <w:vAlign w:val="center"/>
          </w:tcPr>
          <w:p w14:paraId="560317C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44" w:type="pct"/>
            <w:tcBorders>
              <w:top w:val="nil"/>
              <w:left w:val="nil"/>
              <w:bottom w:val="single" w:sz="4" w:space="0" w:color="auto"/>
              <w:right w:val="single" w:sz="4" w:space="0" w:color="auto"/>
            </w:tcBorders>
            <w:shd w:val="clear" w:color="auto" w:fill="auto"/>
            <w:noWrap/>
            <w:vAlign w:val="center"/>
          </w:tcPr>
          <w:p w14:paraId="4FB52F1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r>
      <w:tr w:rsidR="00B862E1" w:rsidRPr="00A618AF" w14:paraId="08075689"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52461CB0"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Clorofila "a"</w:t>
            </w:r>
          </w:p>
        </w:tc>
        <w:tc>
          <w:tcPr>
            <w:tcW w:w="553" w:type="pct"/>
            <w:tcBorders>
              <w:top w:val="nil"/>
              <w:left w:val="nil"/>
              <w:bottom w:val="single" w:sz="4" w:space="0" w:color="auto"/>
              <w:right w:val="single" w:sz="4" w:space="0" w:color="auto"/>
            </w:tcBorders>
            <w:shd w:val="clear" w:color="auto" w:fill="auto"/>
            <w:noWrap/>
            <w:vAlign w:val="center"/>
            <w:hideMark/>
          </w:tcPr>
          <w:p w14:paraId="66C77044"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0C2AC2DD"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5F8249D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w:t>
            </w:r>
          </w:p>
        </w:tc>
        <w:tc>
          <w:tcPr>
            <w:tcW w:w="237" w:type="pct"/>
            <w:tcBorders>
              <w:top w:val="nil"/>
              <w:left w:val="nil"/>
              <w:bottom w:val="single" w:sz="4" w:space="0" w:color="auto"/>
              <w:right w:val="single" w:sz="4" w:space="0" w:color="auto"/>
            </w:tcBorders>
            <w:shd w:val="clear" w:color="auto" w:fill="auto"/>
            <w:noWrap/>
            <w:vAlign w:val="center"/>
          </w:tcPr>
          <w:p w14:paraId="24568CE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27673ED3"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w:t>
            </w:r>
          </w:p>
        </w:tc>
        <w:tc>
          <w:tcPr>
            <w:tcW w:w="277" w:type="pct"/>
            <w:tcBorders>
              <w:top w:val="single" w:sz="4" w:space="0" w:color="auto"/>
              <w:left w:val="nil"/>
              <w:bottom w:val="single" w:sz="4" w:space="0" w:color="auto"/>
              <w:right w:val="single" w:sz="4" w:space="0" w:color="auto"/>
            </w:tcBorders>
            <w:vAlign w:val="center"/>
          </w:tcPr>
          <w:p w14:paraId="3EE1E923"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w:t>
            </w:r>
          </w:p>
        </w:tc>
        <w:tc>
          <w:tcPr>
            <w:tcW w:w="841" w:type="pct"/>
            <w:gridSpan w:val="4"/>
            <w:vMerge/>
            <w:tcBorders>
              <w:top w:val="nil"/>
              <w:left w:val="single" w:sz="4" w:space="0" w:color="auto"/>
              <w:bottom w:val="single" w:sz="4" w:space="0" w:color="auto"/>
              <w:right w:val="single" w:sz="4" w:space="0" w:color="auto"/>
            </w:tcBorders>
            <w:vAlign w:val="center"/>
            <w:hideMark/>
          </w:tcPr>
          <w:p w14:paraId="7BB9BE4D" w14:textId="77777777" w:rsidR="00561B20" w:rsidRPr="00372766" w:rsidRDefault="00561B20" w:rsidP="008C5DD4">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1FC680F8"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86" w:type="pct"/>
            <w:tcBorders>
              <w:top w:val="nil"/>
              <w:left w:val="nil"/>
              <w:bottom w:val="single" w:sz="4" w:space="0" w:color="auto"/>
              <w:right w:val="single" w:sz="4" w:space="0" w:color="auto"/>
            </w:tcBorders>
            <w:shd w:val="clear" w:color="auto" w:fill="auto"/>
            <w:noWrap/>
            <w:vAlign w:val="center"/>
          </w:tcPr>
          <w:p w14:paraId="1D4E5A4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57" w:type="pct"/>
            <w:tcBorders>
              <w:top w:val="nil"/>
              <w:left w:val="nil"/>
              <w:bottom w:val="single" w:sz="4" w:space="0" w:color="auto"/>
              <w:right w:val="single" w:sz="4" w:space="0" w:color="auto"/>
            </w:tcBorders>
            <w:shd w:val="clear" w:color="auto" w:fill="auto"/>
            <w:noWrap/>
            <w:vAlign w:val="center"/>
          </w:tcPr>
          <w:p w14:paraId="61EA016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44" w:type="pct"/>
            <w:tcBorders>
              <w:top w:val="nil"/>
              <w:left w:val="nil"/>
              <w:bottom w:val="single" w:sz="4" w:space="0" w:color="auto"/>
              <w:right w:val="single" w:sz="4" w:space="0" w:color="auto"/>
            </w:tcBorders>
            <w:shd w:val="clear" w:color="auto" w:fill="auto"/>
            <w:noWrap/>
            <w:vAlign w:val="center"/>
          </w:tcPr>
          <w:p w14:paraId="69449B51"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r>
      <w:tr w:rsidR="00B862E1" w:rsidRPr="00A618AF" w14:paraId="0423B579"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C8F6CA9"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Nitrato</w:t>
            </w:r>
          </w:p>
        </w:tc>
        <w:tc>
          <w:tcPr>
            <w:tcW w:w="553" w:type="pct"/>
            <w:tcBorders>
              <w:top w:val="nil"/>
              <w:left w:val="nil"/>
              <w:bottom w:val="single" w:sz="4" w:space="0" w:color="auto"/>
              <w:right w:val="single" w:sz="4" w:space="0" w:color="auto"/>
            </w:tcBorders>
            <w:shd w:val="clear" w:color="auto" w:fill="auto"/>
            <w:noWrap/>
            <w:vAlign w:val="center"/>
            <w:hideMark/>
          </w:tcPr>
          <w:p w14:paraId="45484D49"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01C9C4B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6" w:type="pct"/>
            <w:tcBorders>
              <w:top w:val="nil"/>
              <w:left w:val="nil"/>
              <w:bottom w:val="single" w:sz="4" w:space="0" w:color="auto"/>
              <w:right w:val="single" w:sz="4" w:space="0" w:color="auto"/>
            </w:tcBorders>
            <w:shd w:val="clear" w:color="auto" w:fill="auto"/>
            <w:noWrap/>
            <w:vAlign w:val="center"/>
          </w:tcPr>
          <w:p w14:paraId="348C2FC4"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01114E2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0FEFA70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8" w:type="pct"/>
            <w:tcBorders>
              <w:top w:val="nil"/>
              <w:left w:val="nil"/>
              <w:bottom w:val="single" w:sz="4" w:space="0" w:color="auto"/>
              <w:right w:val="single" w:sz="4" w:space="0" w:color="auto"/>
            </w:tcBorders>
            <w:shd w:val="clear" w:color="auto" w:fill="auto"/>
            <w:noWrap/>
            <w:vAlign w:val="center"/>
          </w:tcPr>
          <w:p w14:paraId="77E86DBF"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2AC71D6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33C0C98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vAlign w:val="center"/>
          </w:tcPr>
          <w:p w14:paraId="05FFD4E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42965BE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1D4FC40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181FC24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156C8B5D"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91" w:type="pct"/>
            <w:tcBorders>
              <w:top w:val="nil"/>
              <w:left w:val="nil"/>
              <w:bottom w:val="single" w:sz="4" w:space="0" w:color="auto"/>
              <w:right w:val="single" w:sz="4" w:space="0" w:color="auto"/>
            </w:tcBorders>
            <w:shd w:val="clear" w:color="auto" w:fill="auto"/>
            <w:noWrap/>
            <w:vAlign w:val="center"/>
          </w:tcPr>
          <w:p w14:paraId="002B2E67"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86" w:type="pct"/>
            <w:tcBorders>
              <w:top w:val="nil"/>
              <w:left w:val="nil"/>
              <w:bottom w:val="single" w:sz="4" w:space="0" w:color="auto"/>
              <w:right w:val="single" w:sz="4" w:space="0" w:color="auto"/>
            </w:tcBorders>
            <w:shd w:val="clear" w:color="auto" w:fill="auto"/>
            <w:noWrap/>
            <w:vAlign w:val="center"/>
          </w:tcPr>
          <w:p w14:paraId="139FE11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7789ECC4"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014D0E21"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1501DDCF"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68F5A03F"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Nitrito</w:t>
            </w:r>
          </w:p>
        </w:tc>
        <w:tc>
          <w:tcPr>
            <w:tcW w:w="553" w:type="pct"/>
            <w:tcBorders>
              <w:top w:val="nil"/>
              <w:left w:val="nil"/>
              <w:bottom w:val="single" w:sz="4" w:space="0" w:color="auto"/>
              <w:right w:val="single" w:sz="4" w:space="0" w:color="auto"/>
            </w:tcBorders>
            <w:shd w:val="clear" w:color="auto" w:fill="auto"/>
            <w:noWrap/>
            <w:vAlign w:val="center"/>
            <w:hideMark/>
          </w:tcPr>
          <w:p w14:paraId="32118C8D" w14:textId="1B5E9CB0" w:rsidR="00561B20" w:rsidRPr="00372766" w:rsidRDefault="00BE7484" w:rsidP="008C5DD4">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1 día</w:t>
            </w:r>
          </w:p>
        </w:tc>
        <w:tc>
          <w:tcPr>
            <w:tcW w:w="238" w:type="pct"/>
            <w:tcBorders>
              <w:top w:val="nil"/>
              <w:left w:val="nil"/>
              <w:bottom w:val="single" w:sz="4" w:space="0" w:color="auto"/>
              <w:right w:val="single" w:sz="4" w:space="0" w:color="auto"/>
            </w:tcBorders>
            <w:shd w:val="clear" w:color="auto" w:fill="auto"/>
            <w:noWrap/>
            <w:vAlign w:val="center"/>
          </w:tcPr>
          <w:p w14:paraId="6649DAE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6" w:type="pct"/>
            <w:tcBorders>
              <w:top w:val="nil"/>
              <w:left w:val="nil"/>
              <w:bottom w:val="single" w:sz="4" w:space="0" w:color="auto"/>
              <w:right w:val="single" w:sz="4" w:space="0" w:color="auto"/>
            </w:tcBorders>
            <w:shd w:val="clear" w:color="auto" w:fill="auto"/>
            <w:noWrap/>
            <w:vAlign w:val="center"/>
          </w:tcPr>
          <w:p w14:paraId="3A5EEBE4"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668C50DC"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8" w:type="pct"/>
            <w:tcBorders>
              <w:top w:val="nil"/>
              <w:left w:val="nil"/>
              <w:bottom w:val="single" w:sz="4" w:space="0" w:color="auto"/>
              <w:right w:val="single" w:sz="4" w:space="0" w:color="auto"/>
            </w:tcBorders>
            <w:shd w:val="clear" w:color="auto" w:fill="auto"/>
            <w:noWrap/>
            <w:vAlign w:val="center"/>
          </w:tcPr>
          <w:p w14:paraId="3006E941"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142F3A9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72E7230B"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283850B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shd w:val="clear" w:color="auto" w:fill="auto"/>
            <w:vAlign w:val="center"/>
          </w:tcPr>
          <w:p w14:paraId="137C34CD"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1F024D2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365793BC"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58CB6BB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0EF00BD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91" w:type="pct"/>
            <w:tcBorders>
              <w:top w:val="nil"/>
              <w:left w:val="nil"/>
              <w:bottom w:val="single" w:sz="4" w:space="0" w:color="auto"/>
              <w:right w:val="single" w:sz="4" w:space="0" w:color="auto"/>
            </w:tcBorders>
            <w:shd w:val="clear" w:color="auto" w:fill="auto"/>
            <w:noWrap/>
            <w:vAlign w:val="center"/>
          </w:tcPr>
          <w:p w14:paraId="2A03386F"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86" w:type="pct"/>
            <w:tcBorders>
              <w:top w:val="nil"/>
              <w:left w:val="nil"/>
              <w:bottom w:val="single" w:sz="4" w:space="0" w:color="auto"/>
              <w:right w:val="single" w:sz="4" w:space="0" w:color="auto"/>
            </w:tcBorders>
            <w:shd w:val="clear" w:color="auto" w:fill="auto"/>
            <w:noWrap/>
            <w:vAlign w:val="center"/>
          </w:tcPr>
          <w:p w14:paraId="5898C16E"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7741814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2708BB30"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71DE1529" w14:textId="77777777" w:rsidTr="008C5DD4">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03A6F89D"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Fosfatos</w:t>
            </w:r>
          </w:p>
        </w:tc>
        <w:tc>
          <w:tcPr>
            <w:tcW w:w="553" w:type="pct"/>
            <w:tcBorders>
              <w:top w:val="nil"/>
              <w:left w:val="nil"/>
              <w:bottom w:val="single" w:sz="4" w:space="0" w:color="auto"/>
              <w:right w:val="single" w:sz="4" w:space="0" w:color="auto"/>
            </w:tcBorders>
            <w:shd w:val="clear" w:color="auto" w:fill="auto"/>
            <w:noWrap/>
            <w:vAlign w:val="center"/>
            <w:hideMark/>
          </w:tcPr>
          <w:p w14:paraId="379C4B2B" w14:textId="77777777" w:rsidR="00561B20" w:rsidRPr="00372766" w:rsidRDefault="00561B20" w:rsidP="008C5DD4">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01FC89F1"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6" w:type="pct"/>
            <w:tcBorders>
              <w:top w:val="nil"/>
              <w:left w:val="nil"/>
              <w:bottom w:val="single" w:sz="4" w:space="0" w:color="auto"/>
              <w:right w:val="single" w:sz="4" w:space="0" w:color="auto"/>
            </w:tcBorders>
            <w:shd w:val="clear" w:color="auto" w:fill="auto"/>
            <w:noWrap/>
            <w:vAlign w:val="center"/>
          </w:tcPr>
          <w:p w14:paraId="5044837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6F737C4A"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3C74057D"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4A0367BF"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7FAFF45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1C3D5AF1"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shd w:val="clear" w:color="auto" w:fill="auto"/>
            <w:vAlign w:val="center"/>
          </w:tcPr>
          <w:p w14:paraId="78D67EFA"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57D23C33"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375C424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13" w:type="pct"/>
            <w:tcBorders>
              <w:top w:val="nil"/>
              <w:left w:val="nil"/>
              <w:bottom w:val="single" w:sz="4" w:space="0" w:color="auto"/>
              <w:right w:val="single" w:sz="4" w:space="0" w:color="auto"/>
            </w:tcBorders>
            <w:shd w:val="clear" w:color="auto" w:fill="auto"/>
            <w:noWrap/>
            <w:vAlign w:val="center"/>
          </w:tcPr>
          <w:p w14:paraId="696757C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03" w:type="pct"/>
            <w:tcBorders>
              <w:top w:val="nil"/>
              <w:left w:val="nil"/>
              <w:bottom w:val="single" w:sz="4" w:space="0" w:color="auto"/>
              <w:right w:val="single" w:sz="4" w:space="0" w:color="auto"/>
            </w:tcBorders>
            <w:shd w:val="clear" w:color="auto" w:fill="auto"/>
            <w:noWrap/>
            <w:vAlign w:val="center"/>
          </w:tcPr>
          <w:p w14:paraId="3C9FAA7D"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91" w:type="pct"/>
            <w:tcBorders>
              <w:top w:val="nil"/>
              <w:left w:val="nil"/>
              <w:bottom w:val="single" w:sz="4" w:space="0" w:color="auto"/>
              <w:right w:val="single" w:sz="4" w:space="0" w:color="auto"/>
            </w:tcBorders>
            <w:shd w:val="clear" w:color="auto" w:fill="auto"/>
            <w:noWrap/>
            <w:vAlign w:val="center"/>
          </w:tcPr>
          <w:p w14:paraId="545C4989"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86" w:type="pct"/>
            <w:tcBorders>
              <w:top w:val="nil"/>
              <w:left w:val="nil"/>
              <w:bottom w:val="single" w:sz="4" w:space="0" w:color="auto"/>
              <w:right w:val="single" w:sz="4" w:space="0" w:color="auto"/>
            </w:tcBorders>
            <w:shd w:val="clear" w:color="auto" w:fill="auto"/>
            <w:noWrap/>
            <w:vAlign w:val="center"/>
          </w:tcPr>
          <w:p w14:paraId="737DFB96"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43299C22"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2E579AE5" w14:textId="77777777" w:rsidR="00561B20" w:rsidRPr="00372766" w:rsidRDefault="00561B20" w:rsidP="008C5DD4">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1EBA1A50" w14:textId="77777777" w:rsidTr="00561B20">
        <w:trPr>
          <w:trHeight w:val="450"/>
        </w:trPr>
        <w:tc>
          <w:tcPr>
            <w:tcW w:w="589"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3D4EBB6" w14:textId="77777777" w:rsidR="009F4727" w:rsidRPr="00073AE2" w:rsidRDefault="009F4727" w:rsidP="009F4727">
            <w:pPr>
              <w:spacing w:after="0" w:line="240" w:lineRule="auto"/>
              <w:jc w:val="center"/>
              <w:rPr>
                <w:rFonts w:eastAsia="Times New Roman" w:cstheme="minorHAnsi"/>
                <w:b/>
                <w:sz w:val="16"/>
                <w:szCs w:val="16"/>
                <w:lang w:eastAsia="es-CL"/>
              </w:rPr>
            </w:pPr>
            <w:r w:rsidRPr="00073AE2">
              <w:rPr>
                <w:rFonts w:eastAsia="Times New Roman" w:cstheme="minorHAnsi"/>
                <w:b/>
                <w:sz w:val="16"/>
                <w:szCs w:val="16"/>
                <w:lang w:eastAsia="es-CL"/>
              </w:rPr>
              <w:t>Parámetros</w:t>
            </w:r>
          </w:p>
        </w:tc>
        <w:tc>
          <w:tcPr>
            <w:tcW w:w="55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A63778B" w14:textId="7A691303" w:rsidR="009F4727" w:rsidRPr="00073AE2" w:rsidRDefault="009F4727" w:rsidP="009F4727">
            <w:pPr>
              <w:spacing w:after="0" w:line="240" w:lineRule="auto"/>
              <w:jc w:val="center"/>
              <w:rPr>
                <w:rFonts w:eastAsia="Times New Roman" w:cstheme="minorHAnsi"/>
                <w:b/>
                <w:color w:val="000000"/>
                <w:sz w:val="16"/>
                <w:szCs w:val="16"/>
                <w:lang w:eastAsia="es-CL"/>
              </w:rPr>
            </w:pPr>
            <w:r w:rsidRPr="009F4727">
              <w:rPr>
                <w:rFonts w:eastAsia="Times New Roman" w:cstheme="minorHAnsi"/>
                <w:b/>
                <w:color w:val="000000"/>
                <w:sz w:val="16"/>
                <w:szCs w:val="16"/>
                <w:lang w:eastAsia="es-CL"/>
              </w:rPr>
              <w:t>Tiempos máximos de Preservación</w:t>
            </w:r>
          </w:p>
        </w:tc>
        <w:tc>
          <w:tcPr>
            <w:tcW w:w="1938" w:type="pct"/>
            <w:gridSpan w:val="8"/>
            <w:tcBorders>
              <w:top w:val="single" w:sz="4" w:space="0" w:color="auto"/>
              <w:left w:val="nil"/>
              <w:bottom w:val="single" w:sz="4" w:space="0" w:color="auto"/>
              <w:right w:val="single" w:sz="4" w:space="0" w:color="auto"/>
            </w:tcBorders>
            <w:shd w:val="clear" w:color="000000" w:fill="F2F2F2"/>
            <w:noWrap/>
            <w:vAlign w:val="center"/>
            <w:hideMark/>
          </w:tcPr>
          <w:p w14:paraId="24F41A2F" w14:textId="024BF429" w:rsidR="009F4727" w:rsidRPr="00073AE2" w:rsidRDefault="009F4727" w:rsidP="009F4727">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Verano 201</w:t>
            </w:r>
            <w:r>
              <w:rPr>
                <w:rFonts w:eastAsia="Times New Roman" w:cstheme="minorHAnsi"/>
                <w:b/>
                <w:color w:val="000000"/>
                <w:sz w:val="16"/>
                <w:szCs w:val="16"/>
                <w:lang w:eastAsia="es-CL"/>
              </w:rPr>
              <w:t>8</w:t>
            </w:r>
          </w:p>
        </w:tc>
        <w:tc>
          <w:tcPr>
            <w:tcW w:w="1919"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3E2910" w14:textId="27EA0FC9" w:rsidR="009F4727" w:rsidRPr="00073AE2" w:rsidRDefault="009F4727" w:rsidP="009F4727">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Invierno 201</w:t>
            </w:r>
            <w:r>
              <w:rPr>
                <w:rFonts w:eastAsia="Times New Roman" w:cstheme="minorHAnsi"/>
                <w:b/>
                <w:color w:val="000000"/>
                <w:sz w:val="16"/>
                <w:szCs w:val="16"/>
                <w:lang w:eastAsia="es-CL"/>
              </w:rPr>
              <w:t>8</w:t>
            </w:r>
          </w:p>
        </w:tc>
      </w:tr>
      <w:tr w:rsidR="00B862E1" w:rsidRPr="00A618AF" w14:paraId="07ED9482" w14:textId="77777777" w:rsidTr="00561B20">
        <w:trPr>
          <w:trHeight w:val="300"/>
        </w:trPr>
        <w:tc>
          <w:tcPr>
            <w:tcW w:w="589" w:type="pct"/>
            <w:vMerge/>
            <w:tcBorders>
              <w:top w:val="single" w:sz="4" w:space="0" w:color="auto"/>
              <w:left w:val="single" w:sz="4" w:space="0" w:color="auto"/>
              <w:bottom w:val="single" w:sz="4" w:space="0" w:color="000000"/>
              <w:right w:val="single" w:sz="4" w:space="0" w:color="auto"/>
            </w:tcBorders>
            <w:vAlign w:val="center"/>
            <w:hideMark/>
          </w:tcPr>
          <w:p w14:paraId="64903E2F" w14:textId="77777777" w:rsidR="00A94EE2" w:rsidRPr="00372766" w:rsidRDefault="00A94EE2" w:rsidP="001C218A">
            <w:pPr>
              <w:spacing w:after="0" w:line="240" w:lineRule="auto"/>
              <w:jc w:val="center"/>
              <w:rPr>
                <w:rFonts w:eastAsia="Times New Roman" w:cstheme="minorHAnsi"/>
                <w:sz w:val="16"/>
                <w:szCs w:val="16"/>
                <w:lang w:eastAsia="es-CL"/>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14:paraId="0CAE8A16" w14:textId="77777777" w:rsidR="00A94EE2" w:rsidRPr="00372766" w:rsidRDefault="00A94EE2" w:rsidP="001C218A">
            <w:pPr>
              <w:spacing w:after="0" w:line="240" w:lineRule="auto"/>
              <w:jc w:val="center"/>
              <w:rPr>
                <w:rFonts w:eastAsia="Times New Roman" w:cstheme="minorHAnsi"/>
                <w:color w:val="000000"/>
                <w:sz w:val="16"/>
                <w:szCs w:val="16"/>
                <w:lang w:eastAsia="es-CL"/>
              </w:rPr>
            </w:pPr>
          </w:p>
        </w:tc>
        <w:tc>
          <w:tcPr>
            <w:tcW w:w="238" w:type="pct"/>
            <w:tcBorders>
              <w:top w:val="nil"/>
              <w:left w:val="nil"/>
              <w:bottom w:val="single" w:sz="4" w:space="0" w:color="auto"/>
              <w:right w:val="single" w:sz="4" w:space="0" w:color="auto"/>
            </w:tcBorders>
            <w:shd w:val="clear" w:color="000000" w:fill="F2F2F2"/>
            <w:noWrap/>
            <w:vAlign w:val="center"/>
            <w:hideMark/>
          </w:tcPr>
          <w:p w14:paraId="1EF42EE2"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36" w:type="pct"/>
            <w:tcBorders>
              <w:top w:val="nil"/>
              <w:left w:val="nil"/>
              <w:bottom w:val="single" w:sz="4" w:space="0" w:color="auto"/>
              <w:right w:val="single" w:sz="4" w:space="0" w:color="auto"/>
            </w:tcBorders>
            <w:shd w:val="clear" w:color="000000" w:fill="F2F2F2"/>
            <w:noWrap/>
            <w:vAlign w:val="center"/>
            <w:hideMark/>
          </w:tcPr>
          <w:p w14:paraId="18B7531E"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37" w:type="pct"/>
            <w:tcBorders>
              <w:top w:val="nil"/>
              <w:left w:val="nil"/>
              <w:bottom w:val="single" w:sz="4" w:space="0" w:color="auto"/>
              <w:right w:val="single" w:sz="4" w:space="0" w:color="auto"/>
            </w:tcBorders>
            <w:shd w:val="clear" w:color="000000" w:fill="F2F2F2"/>
            <w:noWrap/>
            <w:vAlign w:val="center"/>
            <w:hideMark/>
          </w:tcPr>
          <w:p w14:paraId="4BFC7685"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38" w:type="pct"/>
            <w:tcBorders>
              <w:top w:val="nil"/>
              <w:left w:val="nil"/>
              <w:bottom w:val="single" w:sz="4" w:space="0" w:color="auto"/>
              <w:right w:val="single" w:sz="4" w:space="0" w:color="auto"/>
            </w:tcBorders>
            <w:shd w:val="clear" w:color="000000" w:fill="F2F2F2"/>
            <w:noWrap/>
            <w:vAlign w:val="center"/>
            <w:hideMark/>
          </w:tcPr>
          <w:p w14:paraId="2F5BB73E"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38" w:type="pct"/>
            <w:tcBorders>
              <w:top w:val="nil"/>
              <w:left w:val="nil"/>
              <w:bottom w:val="single" w:sz="4" w:space="0" w:color="auto"/>
              <w:right w:val="single" w:sz="4" w:space="0" w:color="auto"/>
            </w:tcBorders>
            <w:shd w:val="clear" w:color="000000" w:fill="F2F2F2"/>
            <w:noWrap/>
            <w:vAlign w:val="center"/>
          </w:tcPr>
          <w:p w14:paraId="6C9180B7" w14:textId="5378F7F2"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Z máx</w:t>
            </w:r>
          </w:p>
        </w:tc>
        <w:tc>
          <w:tcPr>
            <w:tcW w:w="237" w:type="pct"/>
            <w:tcBorders>
              <w:top w:val="nil"/>
              <w:left w:val="nil"/>
              <w:bottom w:val="single" w:sz="4" w:space="0" w:color="auto"/>
              <w:right w:val="single" w:sz="4" w:space="0" w:color="auto"/>
            </w:tcBorders>
            <w:shd w:val="clear" w:color="000000" w:fill="F2F2F2"/>
            <w:noWrap/>
            <w:vAlign w:val="center"/>
          </w:tcPr>
          <w:p w14:paraId="2503D95A" w14:textId="54A8634F"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Ll-RM</w:t>
            </w:r>
          </w:p>
        </w:tc>
        <w:tc>
          <w:tcPr>
            <w:tcW w:w="237" w:type="pct"/>
            <w:tcBorders>
              <w:top w:val="nil"/>
              <w:left w:val="nil"/>
              <w:bottom w:val="single" w:sz="4" w:space="0" w:color="auto"/>
              <w:right w:val="single" w:sz="4" w:space="0" w:color="auto"/>
            </w:tcBorders>
            <w:shd w:val="clear" w:color="000000" w:fill="F2F2F2"/>
            <w:noWrap/>
            <w:vAlign w:val="center"/>
          </w:tcPr>
          <w:p w14:paraId="1FB628B0" w14:textId="7E589B4F"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Ll-RP</w:t>
            </w:r>
          </w:p>
        </w:tc>
        <w:tc>
          <w:tcPr>
            <w:tcW w:w="277" w:type="pct"/>
            <w:tcBorders>
              <w:top w:val="single" w:sz="4" w:space="0" w:color="auto"/>
              <w:left w:val="nil"/>
              <w:bottom w:val="single" w:sz="4" w:space="0" w:color="auto"/>
              <w:right w:val="single" w:sz="4" w:space="0" w:color="auto"/>
            </w:tcBorders>
            <w:shd w:val="clear" w:color="000000" w:fill="F2F2F2"/>
            <w:vAlign w:val="center"/>
          </w:tcPr>
          <w:p w14:paraId="0316E379" w14:textId="332DFF32"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Ll-RT</w:t>
            </w:r>
          </w:p>
        </w:tc>
        <w:tc>
          <w:tcPr>
            <w:tcW w:w="220" w:type="pct"/>
            <w:tcBorders>
              <w:top w:val="nil"/>
              <w:left w:val="single" w:sz="4" w:space="0" w:color="auto"/>
              <w:bottom w:val="single" w:sz="4" w:space="0" w:color="auto"/>
              <w:right w:val="single" w:sz="4" w:space="0" w:color="auto"/>
            </w:tcBorders>
            <w:shd w:val="clear" w:color="000000" w:fill="F2F2F2"/>
            <w:noWrap/>
            <w:vAlign w:val="center"/>
            <w:hideMark/>
          </w:tcPr>
          <w:p w14:paraId="2A43BD5B" w14:textId="439D42C2"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05" w:type="pct"/>
            <w:tcBorders>
              <w:top w:val="nil"/>
              <w:left w:val="nil"/>
              <w:bottom w:val="single" w:sz="4" w:space="0" w:color="auto"/>
              <w:right w:val="single" w:sz="4" w:space="0" w:color="auto"/>
            </w:tcBorders>
            <w:shd w:val="clear" w:color="000000" w:fill="F2F2F2"/>
            <w:noWrap/>
            <w:vAlign w:val="center"/>
            <w:hideMark/>
          </w:tcPr>
          <w:p w14:paraId="03C42899"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13" w:type="pct"/>
            <w:tcBorders>
              <w:top w:val="nil"/>
              <w:left w:val="nil"/>
              <w:bottom w:val="single" w:sz="4" w:space="0" w:color="auto"/>
              <w:right w:val="single" w:sz="4" w:space="0" w:color="auto"/>
            </w:tcBorders>
            <w:shd w:val="clear" w:color="000000" w:fill="F2F2F2"/>
            <w:noWrap/>
            <w:vAlign w:val="center"/>
            <w:hideMark/>
          </w:tcPr>
          <w:p w14:paraId="17563593"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03" w:type="pct"/>
            <w:tcBorders>
              <w:top w:val="nil"/>
              <w:left w:val="nil"/>
              <w:bottom w:val="single" w:sz="4" w:space="0" w:color="auto"/>
              <w:right w:val="single" w:sz="4" w:space="0" w:color="auto"/>
            </w:tcBorders>
            <w:shd w:val="clear" w:color="000000" w:fill="F2F2F2"/>
            <w:noWrap/>
            <w:vAlign w:val="center"/>
            <w:hideMark/>
          </w:tcPr>
          <w:p w14:paraId="61520086"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91" w:type="pct"/>
            <w:tcBorders>
              <w:top w:val="nil"/>
              <w:left w:val="nil"/>
              <w:bottom w:val="single" w:sz="4" w:space="0" w:color="auto"/>
              <w:right w:val="single" w:sz="4" w:space="0" w:color="auto"/>
            </w:tcBorders>
            <w:shd w:val="clear" w:color="000000" w:fill="F2F2F2"/>
            <w:noWrap/>
            <w:vAlign w:val="center"/>
            <w:hideMark/>
          </w:tcPr>
          <w:p w14:paraId="21EAF065" w14:textId="13086EA5"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Z máx</w:t>
            </w:r>
          </w:p>
        </w:tc>
        <w:tc>
          <w:tcPr>
            <w:tcW w:w="286" w:type="pct"/>
            <w:tcBorders>
              <w:top w:val="nil"/>
              <w:left w:val="nil"/>
              <w:bottom w:val="single" w:sz="4" w:space="0" w:color="auto"/>
              <w:right w:val="single" w:sz="4" w:space="0" w:color="auto"/>
            </w:tcBorders>
            <w:shd w:val="clear" w:color="000000" w:fill="F2F2F2"/>
            <w:noWrap/>
            <w:vAlign w:val="center"/>
            <w:hideMark/>
          </w:tcPr>
          <w:p w14:paraId="4D1512C1"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Ll-RM</w:t>
            </w:r>
          </w:p>
        </w:tc>
        <w:tc>
          <w:tcPr>
            <w:tcW w:w="257" w:type="pct"/>
            <w:tcBorders>
              <w:top w:val="nil"/>
              <w:left w:val="nil"/>
              <w:bottom w:val="single" w:sz="4" w:space="0" w:color="auto"/>
              <w:right w:val="single" w:sz="4" w:space="0" w:color="auto"/>
            </w:tcBorders>
            <w:shd w:val="clear" w:color="000000" w:fill="F2F2F2"/>
            <w:noWrap/>
            <w:vAlign w:val="center"/>
            <w:hideMark/>
          </w:tcPr>
          <w:p w14:paraId="3C7D5B91"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Ll-RP</w:t>
            </w:r>
          </w:p>
        </w:tc>
        <w:tc>
          <w:tcPr>
            <w:tcW w:w="244" w:type="pct"/>
            <w:tcBorders>
              <w:top w:val="nil"/>
              <w:left w:val="nil"/>
              <w:bottom w:val="single" w:sz="4" w:space="0" w:color="auto"/>
              <w:right w:val="single" w:sz="4" w:space="0" w:color="auto"/>
            </w:tcBorders>
            <w:shd w:val="clear" w:color="000000" w:fill="F2F2F2"/>
            <w:noWrap/>
            <w:vAlign w:val="center"/>
            <w:hideMark/>
          </w:tcPr>
          <w:p w14:paraId="302EA145"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Ll-RT</w:t>
            </w:r>
          </w:p>
        </w:tc>
      </w:tr>
      <w:tr w:rsidR="00B862E1" w:rsidRPr="00A618AF" w14:paraId="29D551A2"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066FACB"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Sílice</w:t>
            </w:r>
          </w:p>
        </w:tc>
        <w:tc>
          <w:tcPr>
            <w:tcW w:w="553" w:type="pct"/>
            <w:tcBorders>
              <w:top w:val="nil"/>
              <w:left w:val="nil"/>
              <w:bottom w:val="single" w:sz="4" w:space="0" w:color="auto"/>
              <w:right w:val="single" w:sz="4" w:space="0" w:color="auto"/>
            </w:tcBorders>
            <w:shd w:val="clear" w:color="auto" w:fill="auto"/>
            <w:noWrap/>
            <w:vAlign w:val="center"/>
            <w:hideMark/>
          </w:tcPr>
          <w:p w14:paraId="49B02718" w14:textId="4FB5DF7A"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mes</w:t>
            </w:r>
          </w:p>
        </w:tc>
        <w:tc>
          <w:tcPr>
            <w:tcW w:w="94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D8AC66"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38" w:type="pct"/>
            <w:tcBorders>
              <w:top w:val="nil"/>
              <w:left w:val="nil"/>
              <w:bottom w:val="single" w:sz="4" w:space="0" w:color="auto"/>
              <w:right w:val="single" w:sz="4" w:space="0" w:color="auto"/>
            </w:tcBorders>
            <w:shd w:val="clear" w:color="auto" w:fill="auto"/>
            <w:noWrap/>
            <w:vAlign w:val="center"/>
          </w:tcPr>
          <w:p w14:paraId="645A6F03" w14:textId="2FCB1B66"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7C61BB80" w14:textId="4A9291D5"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4C630F8A" w14:textId="73F186BF"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77" w:type="pct"/>
            <w:tcBorders>
              <w:top w:val="single" w:sz="4" w:space="0" w:color="auto"/>
              <w:left w:val="single" w:sz="4" w:space="0" w:color="auto"/>
              <w:bottom w:val="single" w:sz="4" w:space="0" w:color="auto"/>
              <w:right w:val="single" w:sz="4" w:space="0" w:color="auto"/>
            </w:tcBorders>
            <w:vAlign w:val="center"/>
          </w:tcPr>
          <w:p w14:paraId="37D477A1" w14:textId="13CB3C95"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1"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F580C82" w14:textId="063F9262"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91" w:type="pct"/>
            <w:tcBorders>
              <w:top w:val="nil"/>
              <w:left w:val="nil"/>
              <w:bottom w:val="single" w:sz="4" w:space="0" w:color="auto"/>
              <w:right w:val="single" w:sz="4" w:space="0" w:color="auto"/>
            </w:tcBorders>
            <w:shd w:val="clear" w:color="auto" w:fill="auto"/>
            <w:noWrap/>
            <w:vAlign w:val="center"/>
          </w:tcPr>
          <w:p w14:paraId="3FE495DE" w14:textId="4C141804"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3F5639CB" w14:textId="08CD43FB"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57" w:type="pct"/>
            <w:tcBorders>
              <w:top w:val="nil"/>
              <w:left w:val="nil"/>
              <w:bottom w:val="single" w:sz="4" w:space="0" w:color="auto"/>
              <w:right w:val="single" w:sz="4" w:space="0" w:color="auto"/>
            </w:tcBorders>
            <w:shd w:val="clear" w:color="auto" w:fill="auto"/>
            <w:noWrap/>
            <w:vAlign w:val="center"/>
          </w:tcPr>
          <w:p w14:paraId="69F3F9E9" w14:textId="45B59C6C"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44" w:type="pct"/>
            <w:tcBorders>
              <w:top w:val="nil"/>
              <w:left w:val="nil"/>
              <w:bottom w:val="single" w:sz="4" w:space="0" w:color="auto"/>
              <w:right w:val="single" w:sz="4" w:space="0" w:color="auto"/>
            </w:tcBorders>
            <w:shd w:val="clear" w:color="auto" w:fill="auto"/>
            <w:noWrap/>
            <w:vAlign w:val="center"/>
          </w:tcPr>
          <w:p w14:paraId="4FC73F54" w14:textId="633EA377"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r>
      <w:tr w:rsidR="00B862E1" w:rsidRPr="00A618AF" w14:paraId="3882FFA2"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77A97EB4"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DQO</w:t>
            </w:r>
          </w:p>
        </w:tc>
        <w:tc>
          <w:tcPr>
            <w:tcW w:w="553" w:type="pct"/>
            <w:tcBorders>
              <w:top w:val="nil"/>
              <w:left w:val="nil"/>
              <w:bottom w:val="single" w:sz="4" w:space="0" w:color="auto"/>
              <w:right w:val="single" w:sz="4" w:space="0" w:color="auto"/>
            </w:tcBorders>
            <w:shd w:val="clear" w:color="auto" w:fill="auto"/>
            <w:noWrap/>
            <w:vAlign w:val="center"/>
            <w:hideMark/>
          </w:tcPr>
          <w:p w14:paraId="3C6EAAD7" w14:textId="1C1D928C" w:rsidR="00372766" w:rsidRPr="00372766" w:rsidRDefault="00952E0E"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7C9CBFB6"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24739F82" w14:textId="1DE6D92B"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02BAF168" w14:textId="76DFE8E2"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58CBD894" w14:textId="06F60E41"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shd w:val="clear" w:color="auto" w:fill="auto"/>
            <w:vAlign w:val="center"/>
          </w:tcPr>
          <w:p w14:paraId="6EE36E19" w14:textId="288D9986"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841" w:type="pct"/>
            <w:gridSpan w:val="4"/>
            <w:vMerge/>
            <w:tcBorders>
              <w:top w:val="nil"/>
              <w:left w:val="single" w:sz="4" w:space="0" w:color="auto"/>
              <w:bottom w:val="single" w:sz="4" w:space="0" w:color="auto"/>
              <w:right w:val="single" w:sz="4" w:space="0" w:color="auto"/>
            </w:tcBorders>
            <w:shd w:val="clear" w:color="auto" w:fill="auto"/>
            <w:vAlign w:val="center"/>
            <w:hideMark/>
          </w:tcPr>
          <w:p w14:paraId="1F408FA5" w14:textId="6CFE327A"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0AD36A50" w14:textId="39EA1E55"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6BA22978" w14:textId="7511E9F6"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57" w:type="pct"/>
            <w:tcBorders>
              <w:top w:val="nil"/>
              <w:left w:val="nil"/>
              <w:bottom w:val="single" w:sz="4" w:space="0" w:color="auto"/>
              <w:right w:val="single" w:sz="4" w:space="0" w:color="auto"/>
            </w:tcBorders>
            <w:shd w:val="clear" w:color="auto" w:fill="auto"/>
            <w:noWrap/>
            <w:vAlign w:val="center"/>
          </w:tcPr>
          <w:p w14:paraId="471DD974" w14:textId="4B498B7C"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44" w:type="pct"/>
            <w:tcBorders>
              <w:top w:val="nil"/>
              <w:left w:val="nil"/>
              <w:bottom w:val="single" w:sz="4" w:space="0" w:color="auto"/>
              <w:right w:val="single" w:sz="4" w:space="0" w:color="auto"/>
            </w:tcBorders>
            <w:shd w:val="clear" w:color="auto" w:fill="auto"/>
            <w:noWrap/>
            <w:vAlign w:val="center"/>
          </w:tcPr>
          <w:p w14:paraId="5F2C1087" w14:textId="5F78FD52"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r>
      <w:tr w:rsidR="00B862E1" w:rsidRPr="00A618AF" w14:paraId="1EC6774A"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495B59B"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Nitrógeno Total</w:t>
            </w:r>
          </w:p>
        </w:tc>
        <w:tc>
          <w:tcPr>
            <w:tcW w:w="553" w:type="pct"/>
            <w:tcBorders>
              <w:top w:val="nil"/>
              <w:left w:val="nil"/>
              <w:bottom w:val="single" w:sz="4" w:space="0" w:color="auto"/>
              <w:right w:val="single" w:sz="4" w:space="0" w:color="auto"/>
            </w:tcBorders>
            <w:shd w:val="clear" w:color="auto" w:fill="auto"/>
            <w:noWrap/>
            <w:vAlign w:val="center"/>
            <w:hideMark/>
          </w:tcPr>
          <w:p w14:paraId="4E64C749" w14:textId="737A1E59"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semana (7 días)</w:t>
            </w:r>
          </w:p>
        </w:tc>
        <w:tc>
          <w:tcPr>
            <w:tcW w:w="949" w:type="pct"/>
            <w:gridSpan w:val="4"/>
            <w:vMerge/>
            <w:tcBorders>
              <w:top w:val="nil"/>
              <w:left w:val="nil"/>
              <w:bottom w:val="single" w:sz="4" w:space="0" w:color="auto"/>
              <w:right w:val="single" w:sz="4" w:space="0" w:color="auto"/>
            </w:tcBorders>
            <w:vAlign w:val="center"/>
            <w:hideMark/>
          </w:tcPr>
          <w:p w14:paraId="0B3E1C68"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68D46FEF" w14:textId="3C261A8B"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38D71FD5" w14:textId="5B476F36"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2FECF975" w14:textId="5E825A09"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vAlign w:val="center"/>
          </w:tcPr>
          <w:p w14:paraId="77B5FE9C" w14:textId="49C4E8EE"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841" w:type="pct"/>
            <w:gridSpan w:val="4"/>
            <w:vMerge/>
            <w:tcBorders>
              <w:top w:val="nil"/>
              <w:left w:val="single" w:sz="4" w:space="0" w:color="auto"/>
              <w:bottom w:val="single" w:sz="4" w:space="0" w:color="auto"/>
              <w:right w:val="single" w:sz="4" w:space="0" w:color="auto"/>
            </w:tcBorders>
            <w:vAlign w:val="center"/>
            <w:hideMark/>
          </w:tcPr>
          <w:p w14:paraId="312AD77E" w14:textId="2603B7FC"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5399DC62" w14:textId="659A644A"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50A86CC0" w14:textId="3F9B147F"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6860D0B9" w14:textId="3B6E2095"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65343447" w14:textId="0AE4C2CF"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5D295121"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3EDB1026"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Fósforo Total</w:t>
            </w:r>
          </w:p>
        </w:tc>
        <w:tc>
          <w:tcPr>
            <w:tcW w:w="553" w:type="pct"/>
            <w:tcBorders>
              <w:top w:val="nil"/>
              <w:left w:val="nil"/>
              <w:bottom w:val="single" w:sz="4" w:space="0" w:color="auto"/>
              <w:right w:val="single" w:sz="4" w:space="0" w:color="auto"/>
            </w:tcBorders>
            <w:shd w:val="clear" w:color="auto" w:fill="auto"/>
            <w:noWrap/>
            <w:vAlign w:val="center"/>
            <w:hideMark/>
          </w:tcPr>
          <w:p w14:paraId="75075978" w14:textId="35E7BB50"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sz w:val="16"/>
                <w:szCs w:val="18"/>
                <w:lang w:eastAsia="es-CL"/>
              </w:rPr>
              <w:t>1 mes</w:t>
            </w:r>
          </w:p>
        </w:tc>
        <w:tc>
          <w:tcPr>
            <w:tcW w:w="949" w:type="pct"/>
            <w:gridSpan w:val="4"/>
            <w:vMerge/>
            <w:tcBorders>
              <w:top w:val="nil"/>
              <w:left w:val="nil"/>
              <w:bottom w:val="single" w:sz="4" w:space="0" w:color="auto"/>
              <w:right w:val="single" w:sz="4" w:space="0" w:color="auto"/>
            </w:tcBorders>
            <w:vAlign w:val="center"/>
            <w:hideMark/>
          </w:tcPr>
          <w:p w14:paraId="36003E5D"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426553AC" w14:textId="1CD50AC2"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4447B7D0" w14:textId="27E591D4"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0E638799" w14:textId="2D1842F1"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77" w:type="pct"/>
            <w:tcBorders>
              <w:top w:val="single" w:sz="4" w:space="0" w:color="auto"/>
              <w:left w:val="nil"/>
              <w:bottom w:val="single" w:sz="4" w:space="0" w:color="auto"/>
              <w:right w:val="single" w:sz="4" w:space="0" w:color="auto"/>
            </w:tcBorders>
            <w:vAlign w:val="center"/>
          </w:tcPr>
          <w:p w14:paraId="360D7F38" w14:textId="16CCD1A0"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841" w:type="pct"/>
            <w:gridSpan w:val="4"/>
            <w:vMerge/>
            <w:tcBorders>
              <w:top w:val="nil"/>
              <w:left w:val="single" w:sz="4" w:space="0" w:color="auto"/>
              <w:bottom w:val="single" w:sz="4" w:space="0" w:color="auto"/>
              <w:right w:val="single" w:sz="4" w:space="0" w:color="auto"/>
            </w:tcBorders>
            <w:vAlign w:val="center"/>
            <w:hideMark/>
          </w:tcPr>
          <w:p w14:paraId="1B55B4AD" w14:textId="1BF58C21"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42011E40" w14:textId="6F065AAC"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3FF24914" w14:textId="0512280A"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57" w:type="pct"/>
            <w:tcBorders>
              <w:top w:val="nil"/>
              <w:left w:val="nil"/>
              <w:bottom w:val="single" w:sz="4" w:space="0" w:color="auto"/>
              <w:right w:val="single" w:sz="4" w:space="0" w:color="auto"/>
            </w:tcBorders>
            <w:shd w:val="clear" w:color="auto" w:fill="auto"/>
            <w:noWrap/>
            <w:vAlign w:val="center"/>
          </w:tcPr>
          <w:p w14:paraId="4CEA5736" w14:textId="2496BAE3"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44" w:type="pct"/>
            <w:tcBorders>
              <w:top w:val="nil"/>
              <w:left w:val="nil"/>
              <w:bottom w:val="single" w:sz="4" w:space="0" w:color="auto"/>
              <w:right w:val="single" w:sz="4" w:space="0" w:color="auto"/>
            </w:tcBorders>
            <w:shd w:val="clear" w:color="auto" w:fill="auto"/>
            <w:noWrap/>
            <w:vAlign w:val="center"/>
          </w:tcPr>
          <w:p w14:paraId="55208F61" w14:textId="458C533B"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r>
      <w:tr w:rsidR="00B862E1" w:rsidRPr="00A618AF" w14:paraId="6DAAC791"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51A577A"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Clorofila "a"</w:t>
            </w:r>
          </w:p>
        </w:tc>
        <w:tc>
          <w:tcPr>
            <w:tcW w:w="553" w:type="pct"/>
            <w:tcBorders>
              <w:top w:val="nil"/>
              <w:left w:val="nil"/>
              <w:bottom w:val="single" w:sz="4" w:space="0" w:color="auto"/>
              <w:right w:val="single" w:sz="4" w:space="0" w:color="auto"/>
            </w:tcBorders>
            <w:shd w:val="clear" w:color="auto" w:fill="auto"/>
            <w:noWrap/>
            <w:vAlign w:val="center"/>
            <w:hideMark/>
          </w:tcPr>
          <w:p w14:paraId="2E9A99CB" w14:textId="5236580C"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7C0ADC9B"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47BE1AAC" w14:textId="340A7A29"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631215C5" w14:textId="2228CE40"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37" w:type="pct"/>
            <w:tcBorders>
              <w:top w:val="nil"/>
              <w:left w:val="nil"/>
              <w:bottom w:val="single" w:sz="4" w:space="0" w:color="auto"/>
              <w:right w:val="single" w:sz="4" w:space="0" w:color="auto"/>
            </w:tcBorders>
            <w:shd w:val="clear" w:color="auto" w:fill="auto"/>
            <w:noWrap/>
            <w:vAlign w:val="center"/>
          </w:tcPr>
          <w:p w14:paraId="47DA05E0" w14:textId="127D3449"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77" w:type="pct"/>
            <w:tcBorders>
              <w:top w:val="single" w:sz="4" w:space="0" w:color="auto"/>
              <w:left w:val="nil"/>
              <w:bottom w:val="single" w:sz="4" w:space="0" w:color="auto"/>
              <w:right w:val="single" w:sz="4" w:space="0" w:color="auto"/>
            </w:tcBorders>
            <w:vAlign w:val="center"/>
          </w:tcPr>
          <w:p w14:paraId="3D8CA597" w14:textId="684B8F7C"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841" w:type="pct"/>
            <w:gridSpan w:val="4"/>
            <w:vMerge/>
            <w:tcBorders>
              <w:top w:val="nil"/>
              <w:left w:val="single" w:sz="4" w:space="0" w:color="auto"/>
              <w:bottom w:val="single" w:sz="4" w:space="0" w:color="auto"/>
              <w:right w:val="single" w:sz="4" w:space="0" w:color="auto"/>
            </w:tcBorders>
            <w:vAlign w:val="center"/>
            <w:hideMark/>
          </w:tcPr>
          <w:p w14:paraId="12203E04" w14:textId="3ED647C8"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79F7D88C" w14:textId="61D178FC"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343B5C6F" w14:textId="3361E430"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57" w:type="pct"/>
            <w:tcBorders>
              <w:top w:val="nil"/>
              <w:left w:val="nil"/>
              <w:bottom w:val="single" w:sz="4" w:space="0" w:color="auto"/>
              <w:right w:val="single" w:sz="4" w:space="0" w:color="auto"/>
            </w:tcBorders>
            <w:shd w:val="clear" w:color="auto" w:fill="auto"/>
            <w:noWrap/>
            <w:vAlign w:val="center"/>
          </w:tcPr>
          <w:p w14:paraId="6455E59D" w14:textId="4D7BD28A"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c>
          <w:tcPr>
            <w:tcW w:w="244" w:type="pct"/>
            <w:tcBorders>
              <w:top w:val="nil"/>
              <w:left w:val="nil"/>
              <w:bottom w:val="single" w:sz="4" w:space="0" w:color="auto"/>
              <w:right w:val="single" w:sz="4" w:space="0" w:color="auto"/>
            </w:tcBorders>
            <w:shd w:val="clear" w:color="auto" w:fill="auto"/>
            <w:noWrap/>
            <w:vAlign w:val="center"/>
          </w:tcPr>
          <w:p w14:paraId="4E56A954" w14:textId="2248CE74"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20</w:t>
            </w:r>
          </w:p>
        </w:tc>
      </w:tr>
      <w:tr w:rsidR="00B862E1" w:rsidRPr="00A618AF" w14:paraId="134C109E"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BB6ED87" w14:textId="77777777" w:rsidR="00B90C3E" w:rsidRPr="00372766" w:rsidRDefault="00B90C3E"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Nitrato</w:t>
            </w:r>
          </w:p>
        </w:tc>
        <w:tc>
          <w:tcPr>
            <w:tcW w:w="553" w:type="pct"/>
            <w:tcBorders>
              <w:top w:val="nil"/>
              <w:left w:val="nil"/>
              <w:bottom w:val="single" w:sz="4" w:space="0" w:color="auto"/>
              <w:right w:val="single" w:sz="4" w:space="0" w:color="auto"/>
            </w:tcBorders>
            <w:shd w:val="clear" w:color="auto" w:fill="auto"/>
            <w:noWrap/>
            <w:vAlign w:val="center"/>
            <w:hideMark/>
          </w:tcPr>
          <w:p w14:paraId="43C32471" w14:textId="09DCA1F3" w:rsidR="00B90C3E" w:rsidRPr="00372766" w:rsidRDefault="00B90C3E"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3059D912" w14:textId="7FD4381A"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6" w:type="pct"/>
            <w:tcBorders>
              <w:top w:val="nil"/>
              <w:left w:val="nil"/>
              <w:bottom w:val="single" w:sz="4" w:space="0" w:color="auto"/>
              <w:right w:val="single" w:sz="4" w:space="0" w:color="auto"/>
            </w:tcBorders>
            <w:shd w:val="clear" w:color="auto" w:fill="auto"/>
            <w:noWrap/>
            <w:vAlign w:val="center"/>
          </w:tcPr>
          <w:p w14:paraId="01E94F1A" w14:textId="0B793EDA"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6E8C3777" w14:textId="456CD8FB"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8" w:type="pct"/>
            <w:tcBorders>
              <w:top w:val="nil"/>
              <w:left w:val="nil"/>
              <w:bottom w:val="single" w:sz="4" w:space="0" w:color="auto"/>
              <w:right w:val="single" w:sz="4" w:space="0" w:color="auto"/>
            </w:tcBorders>
            <w:shd w:val="clear" w:color="auto" w:fill="auto"/>
            <w:noWrap/>
            <w:vAlign w:val="center"/>
          </w:tcPr>
          <w:p w14:paraId="1438B1B8" w14:textId="7BCD0054"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8" w:type="pct"/>
            <w:tcBorders>
              <w:top w:val="nil"/>
              <w:left w:val="nil"/>
              <w:bottom w:val="single" w:sz="4" w:space="0" w:color="auto"/>
              <w:right w:val="single" w:sz="4" w:space="0" w:color="auto"/>
            </w:tcBorders>
            <w:shd w:val="clear" w:color="auto" w:fill="auto"/>
            <w:noWrap/>
            <w:vAlign w:val="center"/>
          </w:tcPr>
          <w:p w14:paraId="5E069005" w14:textId="4B373367"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3CD00827" w14:textId="1FBBD56F"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13D58F12" w14:textId="03F7B3BB"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77" w:type="pct"/>
            <w:tcBorders>
              <w:top w:val="single" w:sz="4" w:space="0" w:color="auto"/>
              <w:left w:val="nil"/>
              <w:bottom w:val="single" w:sz="4" w:space="0" w:color="auto"/>
              <w:right w:val="single" w:sz="4" w:space="0" w:color="auto"/>
            </w:tcBorders>
            <w:vAlign w:val="center"/>
          </w:tcPr>
          <w:p w14:paraId="7BF8A4C7" w14:textId="50B6CD72"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02DE6349" w14:textId="596C59BA"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05" w:type="pct"/>
            <w:tcBorders>
              <w:top w:val="nil"/>
              <w:left w:val="nil"/>
              <w:bottom w:val="single" w:sz="4" w:space="0" w:color="auto"/>
              <w:right w:val="single" w:sz="4" w:space="0" w:color="auto"/>
            </w:tcBorders>
            <w:shd w:val="clear" w:color="auto" w:fill="auto"/>
            <w:noWrap/>
            <w:vAlign w:val="center"/>
          </w:tcPr>
          <w:p w14:paraId="28938E69" w14:textId="61BF65D3"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3FCB100A" w14:textId="6D7165F7"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6C331B75" w14:textId="3683130A"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91" w:type="pct"/>
            <w:tcBorders>
              <w:top w:val="nil"/>
              <w:left w:val="nil"/>
              <w:bottom w:val="single" w:sz="4" w:space="0" w:color="auto"/>
              <w:right w:val="single" w:sz="4" w:space="0" w:color="auto"/>
            </w:tcBorders>
            <w:shd w:val="clear" w:color="auto" w:fill="auto"/>
            <w:noWrap/>
            <w:vAlign w:val="center"/>
          </w:tcPr>
          <w:p w14:paraId="7FB150CF" w14:textId="3C1B492B"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50761866" w14:textId="5E24F535"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5D92DCFD" w14:textId="4ADFCD84"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6634D13D" w14:textId="06DC23F0"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47D424FF"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68262FC0" w14:textId="77777777" w:rsidR="00B90C3E" w:rsidRPr="00372766" w:rsidRDefault="00B90C3E"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Nitrito</w:t>
            </w:r>
          </w:p>
        </w:tc>
        <w:tc>
          <w:tcPr>
            <w:tcW w:w="553" w:type="pct"/>
            <w:tcBorders>
              <w:top w:val="nil"/>
              <w:left w:val="nil"/>
              <w:bottom w:val="single" w:sz="4" w:space="0" w:color="auto"/>
              <w:right w:val="single" w:sz="4" w:space="0" w:color="auto"/>
            </w:tcBorders>
            <w:shd w:val="clear" w:color="auto" w:fill="auto"/>
            <w:noWrap/>
            <w:vAlign w:val="center"/>
            <w:hideMark/>
          </w:tcPr>
          <w:p w14:paraId="1C02B4FD" w14:textId="1EAC1E53" w:rsidR="00B90C3E" w:rsidRPr="00372766" w:rsidRDefault="00B90C3E"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1 día</w:t>
            </w:r>
          </w:p>
        </w:tc>
        <w:tc>
          <w:tcPr>
            <w:tcW w:w="238" w:type="pct"/>
            <w:tcBorders>
              <w:top w:val="nil"/>
              <w:left w:val="nil"/>
              <w:bottom w:val="single" w:sz="4" w:space="0" w:color="auto"/>
              <w:right w:val="single" w:sz="4" w:space="0" w:color="auto"/>
            </w:tcBorders>
            <w:shd w:val="clear" w:color="auto" w:fill="auto"/>
            <w:noWrap/>
            <w:vAlign w:val="center"/>
          </w:tcPr>
          <w:p w14:paraId="2EE61864" w14:textId="71B8AC01"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6" w:type="pct"/>
            <w:tcBorders>
              <w:top w:val="nil"/>
              <w:left w:val="nil"/>
              <w:bottom w:val="single" w:sz="4" w:space="0" w:color="auto"/>
              <w:right w:val="single" w:sz="4" w:space="0" w:color="auto"/>
            </w:tcBorders>
            <w:shd w:val="clear" w:color="auto" w:fill="auto"/>
            <w:noWrap/>
            <w:vAlign w:val="center"/>
          </w:tcPr>
          <w:p w14:paraId="4C427CEF" w14:textId="54AB9D3F"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2DBFB70A" w14:textId="56BC4F87"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8" w:type="pct"/>
            <w:tcBorders>
              <w:top w:val="nil"/>
              <w:left w:val="nil"/>
              <w:bottom w:val="single" w:sz="4" w:space="0" w:color="auto"/>
              <w:right w:val="single" w:sz="4" w:space="0" w:color="auto"/>
            </w:tcBorders>
            <w:shd w:val="clear" w:color="auto" w:fill="auto"/>
            <w:noWrap/>
            <w:vAlign w:val="center"/>
          </w:tcPr>
          <w:p w14:paraId="2EDDC8C9" w14:textId="1143DF7D"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8" w:type="pct"/>
            <w:tcBorders>
              <w:top w:val="nil"/>
              <w:left w:val="nil"/>
              <w:bottom w:val="single" w:sz="4" w:space="0" w:color="auto"/>
              <w:right w:val="single" w:sz="4" w:space="0" w:color="auto"/>
            </w:tcBorders>
            <w:shd w:val="clear" w:color="auto" w:fill="auto"/>
            <w:noWrap/>
            <w:vAlign w:val="center"/>
          </w:tcPr>
          <w:p w14:paraId="0D6C8BCF" w14:textId="2AE0A2E1"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183C2DF0" w14:textId="06D562E4"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57BB0A55" w14:textId="433F6D70"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77" w:type="pct"/>
            <w:tcBorders>
              <w:top w:val="single" w:sz="4" w:space="0" w:color="auto"/>
              <w:left w:val="nil"/>
              <w:bottom w:val="single" w:sz="4" w:space="0" w:color="auto"/>
              <w:right w:val="single" w:sz="4" w:space="0" w:color="auto"/>
            </w:tcBorders>
            <w:shd w:val="clear" w:color="auto" w:fill="auto"/>
            <w:vAlign w:val="center"/>
          </w:tcPr>
          <w:p w14:paraId="16B9D83C" w14:textId="73564CC2" w:rsidR="00B90C3E"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20" w:type="pct"/>
            <w:tcBorders>
              <w:top w:val="nil"/>
              <w:left w:val="single" w:sz="4" w:space="0" w:color="auto"/>
              <w:bottom w:val="single" w:sz="4" w:space="0" w:color="auto"/>
              <w:right w:val="single" w:sz="4" w:space="0" w:color="auto"/>
            </w:tcBorders>
            <w:shd w:val="clear" w:color="auto" w:fill="F2DBDB" w:themeFill="accent2" w:themeFillTint="33"/>
            <w:noWrap/>
            <w:vAlign w:val="center"/>
          </w:tcPr>
          <w:p w14:paraId="3D8836EC" w14:textId="2CBB07E4"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05" w:type="pct"/>
            <w:tcBorders>
              <w:top w:val="nil"/>
              <w:left w:val="nil"/>
              <w:bottom w:val="single" w:sz="4" w:space="0" w:color="auto"/>
              <w:right w:val="single" w:sz="4" w:space="0" w:color="auto"/>
            </w:tcBorders>
            <w:shd w:val="clear" w:color="auto" w:fill="auto"/>
            <w:noWrap/>
            <w:vAlign w:val="center"/>
          </w:tcPr>
          <w:p w14:paraId="2DAFBF9F" w14:textId="06B24A04"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4A56FFF7" w14:textId="3261AE6A"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F2DBDB" w:themeFill="accent2" w:themeFillTint="33"/>
            <w:noWrap/>
            <w:vAlign w:val="center"/>
          </w:tcPr>
          <w:p w14:paraId="06A69255" w14:textId="5D7E3AA0"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91" w:type="pct"/>
            <w:tcBorders>
              <w:top w:val="nil"/>
              <w:left w:val="nil"/>
              <w:bottom w:val="single" w:sz="4" w:space="0" w:color="auto"/>
              <w:right w:val="single" w:sz="4" w:space="0" w:color="auto"/>
            </w:tcBorders>
            <w:shd w:val="clear" w:color="auto" w:fill="auto"/>
            <w:noWrap/>
            <w:vAlign w:val="center"/>
          </w:tcPr>
          <w:p w14:paraId="3F487410" w14:textId="7DD2C67E"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59995198" w14:textId="465B5FA4"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69DC0E81" w14:textId="3A70EBEC"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3A256659" w14:textId="1917924E" w:rsidR="00B90C3E"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B862E1" w:rsidRPr="00A618AF" w14:paraId="13361345" w14:textId="77777777" w:rsidTr="00561B20">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309C1B1C"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Fosfatos</w:t>
            </w:r>
          </w:p>
        </w:tc>
        <w:tc>
          <w:tcPr>
            <w:tcW w:w="553" w:type="pct"/>
            <w:tcBorders>
              <w:top w:val="nil"/>
              <w:left w:val="nil"/>
              <w:bottom w:val="single" w:sz="4" w:space="0" w:color="auto"/>
              <w:right w:val="single" w:sz="4" w:space="0" w:color="auto"/>
            </w:tcBorders>
            <w:shd w:val="clear" w:color="auto" w:fill="auto"/>
            <w:noWrap/>
            <w:vAlign w:val="center"/>
            <w:hideMark/>
          </w:tcPr>
          <w:p w14:paraId="6FC8DE28" w14:textId="05A61874"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07FF8E55" w14:textId="50CB9DF8"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6" w:type="pct"/>
            <w:tcBorders>
              <w:top w:val="nil"/>
              <w:left w:val="nil"/>
              <w:bottom w:val="single" w:sz="4" w:space="0" w:color="auto"/>
              <w:right w:val="single" w:sz="4" w:space="0" w:color="auto"/>
            </w:tcBorders>
            <w:shd w:val="clear" w:color="auto" w:fill="auto"/>
            <w:noWrap/>
            <w:vAlign w:val="center"/>
          </w:tcPr>
          <w:p w14:paraId="720418A2" w14:textId="2E7817B9"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2232032D" w14:textId="5032EBDF"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73B0A6A4" w14:textId="4C8FB7C8"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5AF5E4DA" w14:textId="3B2404A3"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26596207" w14:textId="408A5177"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37" w:type="pct"/>
            <w:tcBorders>
              <w:top w:val="nil"/>
              <w:left w:val="nil"/>
              <w:bottom w:val="single" w:sz="4" w:space="0" w:color="auto"/>
              <w:right w:val="single" w:sz="4" w:space="0" w:color="auto"/>
            </w:tcBorders>
            <w:shd w:val="clear" w:color="auto" w:fill="auto"/>
            <w:noWrap/>
            <w:vAlign w:val="center"/>
          </w:tcPr>
          <w:p w14:paraId="4E12706C" w14:textId="15642BF5"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77" w:type="pct"/>
            <w:tcBorders>
              <w:top w:val="single" w:sz="4" w:space="0" w:color="auto"/>
              <w:left w:val="nil"/>
              <w:bottom w:val="single" w:sz="4" w:space="0" w:color="auto"/>
              <w:right w:val="single" w:sz="4" w:space="0" w:color="auto"/>
            </w:tcBorders>
            <w:shd w:val="clear" w:color="auto" w:fill="auto"/>
            <w:vAlign w:val="center"/>
          </w:tcPr>
          <w:p w14:paraId="6241AA54" w14:textId="3EF714CB" w:rsidR="00372766" w:rsidRPr="00372766" w:rsidRDefault="00B90C3E"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346FBCD2" w14:textId="1E2A8F12"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05" w:type="pct"/>
            <w:tcBorders>
              <w:top w:val="nil"/>
              <w:left w:val="nil"/>
              <w:bottom w:val="single" w:sz="4" w:space="0" w:color="auto"/>
              <w:right w:val="single" w:sz="4" w:space="0" w:color="auto"/>
            </w:tcBorders>
            <w:shd w:val="clear" w:color="auto" w:fill="auto"/>
            <w:noWrap/>
            <w:vAlign w:val="center"/>
          </w:tcPr>
          <w:p w14:paraId="3DAB991C" w14:textId="08CE4D1F"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7B1D9252" w14:textId="686CF1BF"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38835B1C" w14:textId="4E9BFDB7"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91" w:type="pct"/>
            <w:tcBorders>
              <w:top w:val="nil"/>
              <w:left w:val="nil"/>
              <w:bottom w:val="single" w:sz="4" w:space="0" w:color="auto"/>
              <w:right w:val="single" w:sz="4" w:space="0" w:color="auto"/>
            </w:tcBorders>
            <w:shd w:val="clear" w:color="auto" w:fill="auto"/>
            <w:noWrap/>
            <w:vAlign w:val="center"/>
          </w:tcPr>
          <w:p w14:paraId="224B1CA9" w14:textId="1A15C1BE"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w:t>
            </w:r>
          </w:p>
        </w:tc>
        <w:tc>
          <w:tcPr>
            <w:tcW w:w="286" w:type="pct"/>
            <w:tcBorders>
              <w:top w:val="nil"/>
              <w:left w:val="nil"/>
              <w:bottom w:val="single" w:sz="4" w:space="0" w:color="auto"/>
              <w:right w:val="single" w:sz="4" w:space="0" w:color="auto"/>
            </w:tcBorders>
            <w:shd w:val="clear" w:color="auto" w:fill="auto"/>
            <w:noWrap/>
            <w:vAlign w:val="center"/>
          </w:tcPr>
          <w:p w14:paraId="369750EB" w14:textId="38547E72"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660812D2" w14:textId="1C83B987"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5EC6FF1E" w14:textId="047128EB" w:rsidR="00372766" w:rsidRPr="00372766" w:rsidRDefault="00B90C3E"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bl>
    <w:p w14:paraId="485B97CF" w14:textId="77777777" w:rsidR="002C0E32" w:rsidRPr="00E63BC8" w:rsidRDefault="002C0E32" w:rsidP="002C0E32">
      <w:pPr>
        <w:spacing w:after="0" w:line="240" w:lineRule="auto"/>
        <w:jc w:val="both"/>
        <w:rPr>
          <w:sz w:val="18"/>
        </w:rPr>
      </w:pPr>
      <w:r w:rsidRPr="00E63BC8">
        <w:rPr>
          <w:sz w:val="18"/>
        </w:rPr>
        <w:t xml:space="preserve">Destacado en rojo los parámetros </w:t>
      </w:r>
      <w:r>
        <w:rPr>
          <w:sz w:val="18"/>
        </w:rPr>
        <w:t>cuyo tiempo de preservación excedió el tiempo máximo de preservación recomendado</w:t>
      </w:r>
      <w:r>
        <w:rPr>
          <w:sz w:val="18"/>
          <w:szCs w:val="16"/>
        </w:rPr>
        <w:t>.</w:t>
      </w:r>
    </w:p>
    <w:p w14:paraId="4F140520" w14:textId="77777777" w:rsidR="00561B20" w:rsidRDefault="00561B20" w:rsidP="007E0445">
      <w:pPr>
        <w:jc w:val="both"/>
      </w:pPr>
    </w:p>
    <w:p w14:paraId="5AD03706" w14:textId="240F83B4" w:rsidR="00803A04" w:rsidRDefault="00AC4700" w:rsidP="00AC4700">
      <w:pPr>
        <w:ind w:left="709"/>
        <w:jc w:val="both"/>
      </w:pPr>
      <w:r w:rsidRPr="00803A04">
        <w:t xml:space="preserve">De lo anterior, </w:t>
      </w:r>
      <w:r w:rsidR="00BE7484" w:rsidRPr="00803A04">
        <w:t xml:space="preserve">para el año 2017 </w:t>
      </w:r>
      <w:r w:rsidR="00803A04" w:rsidRPr="00803A04">
        <w:t>se puede apreciar que Nitrógeno Total no cumple con los tiempos recomendados para la preservación de las muestras: Zmax en verano; Río</w:t>
      </w:r>
      <w:r w:rsidR="00803A04">
        <w:t xml:space="preserve"> Maullín, Río Pescado y Río Tepu en invierno. Para el año 2018, </w:t>
      </w:r>
      <w:r w:rsidRPr="004D1BB6">
        <w:t>se aprecia</w:t>
      </w:r>
      <w:r>
        <w:t xml:space="preserve"> que de los parámetros medidos:</w:t>
      </w:r>
      <w:r w:rsidRPr="004D1BB6">
        <w:t xml:space="preserve"> </w:t>
      </w:r>
      <w:r>
        <w:t xml:space="preserve">DQO, </w:t>
      </w:r>
      <w:r w:rsidRPr="004D1BB6">
        <w:t>Clorofila “a”</w:t>
      </w:r>
      <w:r>
        <w:t>,</w:t>
      </w:r>
      <w:r w:rsidRPr="004D1BB6">
        <w:t xml:space="preserve"> </w:t>
      </w:r>
      <w:r>
        <w:t xml:space="preserve">Fósforo Total, Fosfatos, Nitrato, Nitrógeno Total y </w:t>
      </w:r>
      <w:r w:rsidRPr="004D1BB6">
        <w:t xml:space="preserve">Sílice en todas las estaciones y </w:t>
      </w:r>
      <w:r w:rsidRPr="00803A04">
        <w:t xml:space="preserve">campañas se analizaron dentro del período válido, y sólo Nitrito se cuantificó fuera de tiempo durante la campaña de invierno en las áreas de Puerto Octay y Frutillar. </w:t>
      </w:r>
    </w:p>
    <w:p w14:paraId="6514D338" w14:textId="00DBB6D4" w:rsidR="004D1BB6" w:rsidRDefault="00AC4700" w:rsidP="00AC4700">
      <w:pPr>
        <w:ind w:left="709"/>
        <w:jc w:val="both"/>
      </w:pPr>
      <w:r w:rsidRPr="00803A04">
        <w:t>Por su parte, los parámetros Oxígeno Disuelto</w:t>
      </w:r>
      <w:r>
        <w:t>; Transparencia; pH, Temperatura y Conductividad fueron medidos en terreno por lo que no requieren evaluación de tiempo de preservación.</w:t>
      </w:r>
    </w:p>
    <w:p w14:paraId="052FF9EE" w14:textId="162CCF99" w:rsidR="00CD42E0" w:rsidRDefault="00906173" w:rsidP="00917DA4">
      <w:pPr>
        <w:pStyle w:val="Prrafodelista"/>
        <w:numPr>
          <w:ilvl w:val="0"/>
          <w:numId w:val="12"/>
        </w:numPr>
        <w:jc w:val="both"/>
      </w:pPr>
      <w:r w:rsidRPr="008B17CE" w:rsidDel="001E27E9">
        <w:t xml:space="preserve">Metodologías de análisis: </w:t>
      </w:r>
      <w:r w:rsidR="00CD42E0">
        <w:t xml:space="preserve">Se verificó que la mayoría de los métodos utilizados se condicen con los propuestos en la NSCA Lago Llanquihue </w:t>
      </w:r>
      <w:r w:rsidR="00DE01EB">
        <w:t xml:space="preserve">complementados con las metodologías analíticas del </w:t>
      </w:r>
      <w:r w:rsidR="00E01FF7">
        <w:t>PV Lago Llanquihue</w:t>
      </w:r>
      <w:r w:rsidR="00CD42E0">
        <w:t xml:space="preserve">, a excepción de los parámetros Nitrógeno Total y Fósforo </w:t>
      </w:r>
      <w:r w:rsidR="00CD42E0">
        <w:lastRenderedPageBreak/>
        <w:t xml:space="preserve">Total. Para Nitrógeno Total, se identificó que los métodos por los que se obtuvo </w:t>
      </w:r>
      <w:r w:rsidR="00815DC8">
        <w:t xml:space="preserve">que el Amoníaco parte de </w:t>
      </w:r>
      <w:r w:rsidR="00CD42E0">
        <w:t>las especies nitrogenadas que lo componen</w:t>
      </w:r>
      <w:r w:rsidR="00815DC8">
        <w:t>, no coincide</w:t>
      </w:r>
      <w:r w:rsidR="00CD42E0">
        <w:t xml:space="preserve"> en todo</w:t>
      </w:r>
      <w:r w:rsidR="00815DC8">
        <w:t>s los casos con lo fijado</w:t>
      </w:r>
      <w:r w:rsidR="00CD42E0">
        <w:t>, en tanto que para Fósforo Total, pese a que se utiliza la referencia establecida en la norma (Standard Methods for the Examination of Water and Wastewater, SMEWW), el usado es un método diferente al descrito en la norma y su programa de vigilancia.</w:t>
      </w:r>
    </w:p>
    <w:p w14:paraId="29170E80" w14:textId="7EB6CFE0" w:rsidR="00AD2D6D" w:rsidRDefault="00CD42E0" w:rsidP="00815DC8">
      <w:pPr>
        <w:pStyle w:val="Prrafodelista"/>
        <w:jc w:val="both"/>
        <w:rPr>
          <w:noProof/>
          <w:lang w:eastAsia="es-CL"/>
        </w:rPr>
      </w:pPr>
      <w:r>
        <w:t>Respecto a los parámetros señalados únicamente como parte de la Red de Observación, de los fijados mediante Programa de Vigilancia, se determinó que Fosfato es el único que se condice con lo allí expuesto. Para el resto de los parámetros no se contempló una metodología para su análisis.</w:t>
      </w:r>
      <w:r w:rsidR="005A4A05" w:rsidRPr="005A4A05">
        <w:rPr>
          <w:noProof/>
          <w:lang w:eastAsia="es-CL"/>
        </w:rPr>
        <w:t xml:space="preserve"> </w:t>
      </w:r>
    </w:p>
    <w:p w14:paraId="557357F2" w14:textId="77777777" w:rsidR="00521808" w:rsidRDefault="00521808" w:rsidP="00815DC8">
      <w:pPr>
        <w:pStyle w:val="Prrafodelista"/>
        <w:jc w:val="both"/>
        <w:rPr>
          <w:noProof/>
          <w:lang w:eastAsia="es-CL"/>
        </w:rPr>
      </w:pPr>
    </w:p>
    <w:p w14:paraId="1C97A444" w14:textId="77777777" w:rsidR="002B3964" w:rsidRDefault="002B3964" w:rsidP="002B3964">
      <w:pPr>
        <w:pStyle w:val="Ttulo1"/>
        <w:rPr>
          <w:caps w:val="0"/>
        </w:rPr>
      </w:pPr>
      <w:bookmarkStart w:id="68" w:name="_Toc27747616"/>
      <w:r w:rsidRPr="00B243E1">
        <w:rPr>
          <w:caps w:val="0"/>
        </w:rPr>
        <w:t xml:space="preserve">RESULTADOS </w:t>
      </w:r>
      <w:r>
        <w:rPr>
          <w:caps w:val="0"/>
        </w:rPr>
        <w:t>RED DE OBSERVACIÓN</w:t>
      </w:r>
      <w:bookmarkEnd w:id="68"/>
    </w:p>
    <w:p w14:paraId="503C603E" w14:textId="620BA2A3" w:rsidR="004C38D2" w:rsidRDefault="00CD42E0" w:rsidP="00CD42E0">
      <w:pPr>
        <w:suppressAutoHyphens/>
        <w:jc w:val="both"/>
      </w:pPr>
      <w:r w:rsidRPr="00126E60">
        <w:t xml:space="preserve">Toda la información </w:t>
      </w:r>
      <w:r>
        <w:t xml:space="preserve">asociada a la Red de Observación, la cual comprende medición de parámetros en aguas y sedimentos realizadas durante el periodo bienal 2017 -2018, reportadas por la Dirección General de Aguas (DGA) y por la </w:t>
      </w:r>
      <w:r w:rsidRPr="00D709B0">
        <w:t xml:space="preserve">Dirección General del Territorio Marítimo y </w:t>
      </w:r>
      <w:r w:rsidR="00D07486">
        <w:t xml:space="preserve">de </w:t>
      </w:r>
      <w:r w:rsidRPr="00D709B0">
        <w:t>Marina Mercante</w:t>
      </w:r>
      <w:r w:rsidRPr="00126E60">
        <w:t xml:space="preserve"> </w:t>
      </w:r>
      <w:r>
        <w:t>(</w:t>
      </w:r>
      <w:r w:rsidRPr="00126E60">
        <w:t>DIRECTEMAR</w:t>
      </w:r>
      <w:r>
        <w:t>)</w:t>
      </w:r>
      <w:r w:rsidRPr="00126E60">
        <w:t xml:space="preserve">, </w:t>
      </w:r>
      <w:r w:rsidRPr="00A90A91">
        <w:t>se presenta en</w:t>
      </w:r>
      <w:r>
        <w:t xml:space="preserve"> el</w:t>
      </w:r>
      <w:r w:rsidRPr="00A90A91">
        <w:t xml:space="preserve"> </w:t>
      </w:r>
      <w:r w:rsidRPr="00A90A91">
        <w:rPr>
          <w:b/>
        </w:rPr>
        <w:t xml:space="preserve">Anexo </w:t>
      </w:r>
      <w:r>
        <w:rPr>
          <w:b/>
        </w:rPr>
        <w:t>5</w:t>
      </w:r>
      <w:r w:rsidRPr="00CD42E0">
        <w:t>.</w:t>
      </w:r>
    </w:p>
    <w:p w14:paraId="736B3FEC" w14:textId="77777777" w:rsidR="00521808" w:rsidRPr="00126E60" w:rsidRDefault="00521808" w:rsidP="00CD42E0">
      <w:pPr>
        <w:suppressAutoHyphens/>
        <w:jc w:val="both"/>
      </w:pPr>
    </w:p>
    <w:p w14:paraId="1CD6EF26" w14:textId="333D62EA" w:rsidR="002251A9" w:rsidRDefault="002251A9" w:rsidP="002251A9">
      <w:pPr>
        <w:pStyle w:val="Ttulo1"/>
      </w:pPr>
      <w:bookmarkStart w:id="69" w:name="_Toc519761597"/>
      <w:bookmarkStart w:id="70" w:name="_Toc27747617"/>
      <w:r>
        <w:t xml:space="preserve">ANÁLISIS </w:t>
      </w:r>
      <w:r w:rsidR="00CD70F7">
        <w:t xml:space="preserve">CONSOLIDAD DE DATOS </w:t>
      </w:r>
      <w:r>
        <w:t>HISTÓRICO</w:t>
      </w:r>
      <w:bookmarkEnd w:id="69"/>
      <w:r w:rsidR="00CD70F7">
        <w:t>S</w:t>
      </w:r>
      <w:bookmarkEnd w:id="70"/>
    </w:p>
    <w:p w14:paraId="20A01601" w14:textId="79177FF4" w:rsidR="00D07486" w:rsidRDefault="00D07486" w:rsidP="00D07486">
      <w:pPr>
        <w:jc w:val="both"/>
      </w:pPr>
      <w:r w:rsidRPr="00DE01EB">
        <w:t>La Resolución SMA N° 670 del 21 de julio de 2016, que Dicta Instrucciones Generales Sobre la Elaboración de los Programas de Medición y Control de la Calidad Ambiental del Agua, establece que el informe técnico de calidad de las aguas, en este caso, del Lago Llanquihue, deberá considerar dentro los aspectos a informar:</w:t>
      </w:r>
    </w:p>
    <w:p w14:paraId="3878E27B" w14:textId="77777777" w:rsidR="00D07486" w:rsidRDefault="00D07486" w:rsidP="00D07486">
      <w:pPr>
        <w:pStyle w:val="Prrafodelista"/>
        <w:numPr>
          <w:ilvl w:val="0"/>
          <w:numId w:val="16"/>
        </w:numPr>
        <w:jc w:val="both"/>
      </w:pPr>
      <w:r>
        <w:t>L</w:t>
      </w:r>
      <w:r w:rsidRPr="00A90A91">
        <w:t>os resultados del examen y validación de los datos, de manera consolidada</w:t>
      </w:r>
      <w:r>
        <w:t>.</w:t>
      </w:r>
      <w:r w:rsidRPr="00A90A91">
        <w:t xml:space="preserve"> </w:t>
      </w:r>
    </w:p>
    <w:p w14:paraId="1095526B" w14:textId="77777777" w:rsidR="00D07486" w:rsidRDefault="00D07486" w:rsidP="00D07486">
      <w:pPr>
        <w:pStyle w:val="Prrafodelista"/>
        <w:numPr>
          <w:ilvl w:val="0"/>
          <w:numId w:val="16"/>
        </w:numPr>
        <w:jc w:val="both"/>
      </w:pPr>
      <w:r>
        <w:t>L</w:t>
      </w:r>
      <w:r w:rsidRPr="00A90A91">
        <w:t>a evolución de la calidad del agua de acuerdo a los resultados de los periodos anteriores</w:t>
      </w:r>
      <w:r>
        <w:t>.</w:t>
      </w:r>
    </w:p>
    <w:p w14:paraId="4B877C28" w14:textId="77777777" w:rsidR="00D07486" w:rsidRPr="005F1C5E" w:rsidRDefault="00D07486" w:rsidP="00D07486">
      <w:pPr>
        <w:pStyle w:val="Prrafodelista"/>
        <w:numPr>
          <w:ilvl w:val="0"/>
          <w:numId w:val="16"/>
        </w:numPr>
        <w:jc w:val="both"/>
      </w:pPr>
      <w:r>
        <w:t>E</w:t>
      </w:r>
      <w:r w:rsidRPr="00A90A91">
        <w:t xml:space="preserve">l estado en que se encuentra el cuerpo de agua protegido, ya sea que se encuentre conforme a lo establecido en la norma de calidad, en estado de latencia o en estado de </w:t>
      </w:r>
      <w:r w:rsidRPr="005F1C5E">
        <w:t>saturación.</w:t>
      </w:r>
    </w:p>
    <w:p w14:paraId="7CA154E6" w14:textId="2259346D" w:rsidR="002251A9" w:rsidRDefault="00D07486" w:rsidP="002251A9">
      <w:pPr>
        <w:jc w:val="both"/>
      </w:pPr>
      <w:r>
        <w:t>En relación a lo anterior, e</w:t>
      </w:r>
      <w:r w:rsidR="002251A9" w:rsidRPr="00D17EE6">
        <w:t xml:space="preserve">n el </w:t>
      </w:r>
      <w:r w:rsidR="002251A9" w:rsidRPr="00D17EE6">
        <w:rPr>
          <w:b/>
        </w:rPr>
        <w:t xml:space="preserve">Anexo </w:t>
      </w:r>
      <w:r w:rsidR="00CF1C2D">
        <w:rPr>
          <w:b/>
        </w:rPr>
        <w:t>6</w:t>
      </w:r>
      <w:r w:rsidR="006D4DF5" w:rsidRPr="00D17EE6">
        <w:t xml:space="preserve"> </w:t>
      </w:r>
      <w:r w:rsidR="002251A9" w:rsidRPr="00D17EE6">
        <w:t>se encuentran disponibles los datos históricos medidos desde el año 2013 al 201</w:t>
      </w:r>
      <w:r w:rsidR="00610CE9">
        <w:t>8</w:t>
      </w:r>
      <w:r w:rsidR="002251A9">
        <w:t xml:space="preserve"> para la Red de </w:t>
      </w:r>
      <w:r w:rsidR="00464D13">
        <w:t>Control</w:t>
      </w:r>
      <w:r w:rsidR="002251A9">
        <w:t xml:space="preserve"> </w:t>
      </w:r>
      <w:r w:rsidR="00D17EE6">
        <w:t>definida en la norma, junto con una representación gráfica para las concentraciones de cada parámetro en cada estación.</w:t>
      </w:r>
    </w:p>
    <w:p w14:paraId="40A5A901" w14:textId="6B8C83C5" w:rsidR="005B5903" w:rsidRPr="004E67D1" w:rsidRDefault="005B5903" w:rsidP="005B5903">
      <w:pPr>
        <w:jc w:val="both"/>
        <w:rPr>
          <w:b/>
        </w:rPr>
      </w:pPr>
      <w:r w:rsidRPr="008913AB">
        <w:t xml:space="preserve">A continuación, en la </w:t>
      </w:r>
      <w:r w:rsidRPr="008913AB">
        <w:rPr>
          <w:b/>
        </w:rPr>
        <w:fldChar w:fldCharType="begin"/>
      </w:r>
      <w:r w:rsidRPr="008913AB">
        <w:rPr>
          <w:b/>
        </w:rPr>
        <w:instrText xml:space="preserve"> REF _Ref519693745 \h  \* MERGEFORMAT </w:instrText>
      </w:r>
      <w:r w:rsidRPr="008913AB">
        <w:rPr>
          <w:b/>
        </w:rPr>
      </w:r>
      <w:r w:rsidRPr="008913AB">
        <w:rPr>
          <w:b/>
        </w:rPr>
        <w:fldChar w:fldCharType="separate"/>
      </w:r>
      <w:r w:rsidR="00585C6C" w:rsidRPr="004E67D1">
        <w:rPr>
          <w:b/>
          <w:noProof/>
        </w:rPr>
        <w:t>Tabla</w:t>
      </w:r>
      <w:r w:rsidR="00585C6C" w:rsidRPr="004E67D1">
        <w:rPr>
          <w:b/>
        </w:rPr>
        <w:t xml:space="preserve"> </w:t>
      </w:r>
      <w:r w:rsidR="00585C6C" w:rsidRPr="004E67D1">
        <w:rPr>
          <w:b/>
          <w:noProof/>
        </w:rPr>
        <w:t>21</w:t>
      </w:r>
      <w:r w:rsidRPr="008913AB">
        <w:rPr>
          <w:b/>
        </w:rPr>
        <w:fldChar w:fldCharType="end"/>
      </w:r>
      <w:r w:rsidRPr="008913AB">
        <w:t xml:space="preserve">, se presenta un resumen de los valores </w:t>
      </w:r>
      <w:r w:rsidR="007003AB">
        <w:t xml:space="preserve">de </w:t>
      </w:r>
      <w:r w:rsidRPr="008913AB">
        <w:t>percentiles 66 o 33, según corresponda</w:t>
      </w:r>
      <w:r w:rsidR="00F9074A">
        <w:t>.</w:t>
      </w:r>
    </w:p>
    <w:p w14:paraId="531E3B5C" w14:textId="77777777" w:rsidR="008E0E4D" w:rsidRDefault="008E0E4D">
      <w:pPr>
        <w:rPr>
          <w:b/>
          <w:bCs/>
          <w:sz w:val="18"/>
          <w:szCs w:val="18"/>
        </w:rPr>
      </w:pPr>
      <w:bookmarkStart w:id="71" w:name="_Ref519693745"/>
      <w:r>
        <w:br w:type="page"/>
      </w:r>
    </w:p>
    <w:p w14:paraId="027F1AC2" w14:textId="1225E711" w:rsidR="005B5903" w:rsidRDefault="005B5903" w:rsidP="005B5903">
      <w:pPr>
        <w:pStyle w:val="Epgrafe"/>
        <w:spacing w:after="0"/>
      </w:pPr>
      <w:r w:rsidRPr="00EA7AB3">
        <w:lastRenderedPageBreak/>
        <w:t xml:space="preserve">Tabla </w:t>
      </w:r>
      <w:r w:rsidR="006F3B1F">
        <w:rPr>
          <w:noProof/>
        </w:rPr>
        <w:fldChar w:fldCharType="begin"/>
      </w:r>
      <w:r w:rsidR="006F3B1F">
        <w:rPr>
          <w:noProof/>
        </w:rPr>
        <w:instrText xml:space="preserve"> SEQ Tabla \* ARABIC </w:instrText>
      </w:r>
      <w:r w:rsidR="006F3B1F">
        <w:rPr>
          <w:noProof/>
        </w:rPr>
        <w:fldChar w:fldCharType="separate"/>
      </w:r>
      <w:r w:rsidR="00585C6C">
        <w:rPr>
          <w:noProof/>
        </w:rPr>
        <w:t>21</w:t>
      </w:r>
      <w:r w:rsidR="006F3B1F">
        <w:rPr>
          <w:noProof/>
        </w:rPr>
        <w:fldChar w:fldCharType="end"/>
      </w:r>
      <w:bookmarkEnd w:id="71"/>
      <w:r w:rsidRPr="00EA7AB3">
        <w:t xml:space="preserve">. Resumen de </w:t>
      </w:r>
      <w:r w:rsidR="00FB0AA5" w:rsidRPr="00EA7AB3">
        <w:t xml:space="preserve">resultados de la evaluación de cumplimiento normativo </w:t>
      </w:r>
      <w:r w:rsidRPr="00EA7AB3">
        <w:t>de cada p</w:t>
      </w:r>
      <w:r w:rsidR="00FB0AA5" w:rsidRPr="00EA7AB3">
        <w:t>eriodo analizado entre 2013-2018</w:t>
      </w:r>
      <w:r w:rsidRPr="00EA7AB3">
        <w:t xml:space="preserve"> en cada área de vigilancia.</w:t>
      </w:r>
    </w:p>
    <w:tbl>
      <w:tblPr>
        <w:tblStyle w:val="Tablaconcuadrcula"/>
        <w:tblW w:w="9089" w:type="dxa"/>
        <w:jc w:val="center"/>
        <w:tblLayout w:type="fixed"/>
        <w:tblLook w:val="04A0" w:firstRow="1" w:lastRow="0" w:firstColumn="1" w:lastColumn="0" w:noHBand="0" w:noVBand="1"/>
      </w:tblPr>
      <w:tblGrid>
        <w:gridCol w:w="972"/>
        <w:gridCol w:w="2000"/>
        <w:gridCol w:w="1019"/>
        <w:gridCol w:w="1020"/>
        <w:gridCol w:w="1019"/>
        <w:gridCol w:w="1020"/>
        <w:gridCol w:w="1019"/>
        <w:gridCol w:w="1020"/>
      </w:tblGrid>
      <w:tr w:rsidR="0081650A" w14:paraId="170227EB" w14:textId="77777777" w:rsidTr="0081650A">
        <w:trPr>
          <w:trHeight w:val="597"/>
          <w:tblHeader/>
          <w:jc w:val="center"/>
        </w:trPr>
        <w:tc>
          <w:tcPr>
            <w:tcW w:w="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2F4BF" w14:textId="77777777" w:rsidR="0081650A" w:rsidRPr="00EA7AB3" w:rsidRDefault="0081650A" w:rsidP="0081650A">
            <w:pPr>
              <w:jc w:val="center"/>
              <w:rPr>
                <w:rFonts w:cstheme="minorHAnsi"/>
                <w:b/>
                <w:sz w:val="18"/>
                <w:szCs w:val="18"/>
              </w:rPr>
            </w:pPr>
            <w:r w:rsidRPr="00EA7AB3">
              <w:rPr>
                <w:rFonts w:cstheme="minorHAnsi"/>
                <w:b/>
                <w:sz w:val="18"/>
                <w:szCs w:val="18"/>
              </w:rPr>
              <w:t>Área de Vigilancia</w:t>
            </w:r>
          </w:p>
        </w:tc>
        <w:tc>
          <w:tcPr>
            <w:tcW w:w="2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741BE0" w14:textId="77777777" w:rsidR="0081650A" w:rsidRPr="00EA7AB3" w:rsidRDefault="0081650A" w:rsidP="0081650A">
            <w:pPr>
              <w:jc w:val="center"/>
              <w:rPr>
                <w:rFonts w:cstheme="minorHAnsi"/>
                <w:b/>
                <w:sz w:val="18"/>
                <w:szCs w:val="18"/>
              </w:rPr>
            </w:pPr>
            <w:r w:rsidRPr="00EA7AB3">
              <w:rPr>
                <w:rFonts w:cstheme="minorHAnsi"/>
                <w:b/>
                <w:sz w:val="18"/>
                <w:szCs w:val="18"/>
              </w:rPr>
              <w:t>Parámetro</w:t>
            </w:r>
          </w:p>
        </w:tc>
        <w:tc>
          <w:tcPr>
            <w:tcW w:w="1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5E4E11" w14:textId="77777777" w:rsidR="0081650A" w:rsidRPr="00EA7AB3" w:rsidRDefault="0081650A" w:rsidP="0081650A">
            <w:pPr>
              <w:jc w:val="center"/>
              <w:rPr>
                <w:rFonts w:cstheme="minorHAnsi"/>
                <w:b/>
                <w:sz w:val="18"/>
                <w:szCs w:val="18"/>
              </w:rPr>
            </w:pPr>
            <w:r w:rsidRPr="00EA7AB3">
              <w:rPr>
                <w:rFonts w:cstheme="minorHAnsi"/>
                <w:b/>
                <w:sz w:val="18"/>
                <w:szCs w:val="18"/>
              </w:rPr>
              <w:t>Valor normado</w:t>
            </w: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E5DF62" w14:textId="77777777" w:rsidR="0081650A" w:rsidRPr="00EA7AB3" w:rsidRDefault="0081650A" w:rsidP="0081650A">
            <w:pPr>
              <w:jc w:val="center"/>
              <w:rPr>
                <w:rFonts w:cstheme="minorHAnsi"/>
                <w:b/>
                <w:sz w:val="18"/>
                <w:szCs w:val="18"/>
              </w:rPr>
            </w:pPr>
            <w:r w:rsidRPr="00EA7AB3">
              <w:rPr>
                <w:rFonts w:cstheme="minorHAnsi"/>
                <w:b/>
                <w:sz w:val="18"/>
                <w:szCs w:val="18"/>
              </w:rPr>
              <w:t>2013-2014</w:t>
            </w:r>
          </w:p>
        </w:tc>
        <w:tc>
          <w:tcPr>
            <w:tcW w:w="1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B77A28" w14:textId="77777777" w:rsidR="0081650A" w:rsidRPr="00EA7AB3" w:rsidRDefault="0081650A" w:rsidP="0081650A">
            <w:pPr>
              <w:jc w:val="center"/>
              <w:rPr>
                <w:rFonts w:cstheme="minorHAnsi"/>
                <w:b/>
                <w:sz w:val="18"/>
                <w:szCs w:val="18"/>
              </w:rPr>
            </w:pPr>
            <w:r w:rsidRPr="00EA7AB3">
              <w:rPr>
                <w:rFonts w:cstheme="minorHAnsi"/>
                <w:b/>
                <w:sz w:val="18"/>
                <w:szCs w:val="18"/>
              </w:rPr>
              <w:t>2014-2015</w:t>
            </w: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D63C47" w14:textId="77777777" w:rsidR="0081650A" w:rsidRPr="00EA7AB3" w:rsidRDefault="0081650A" w:rsidP="0081650A">
            <w:pPr>
              <w:jc w:val="center"/>
              <w:rPr>
                <w:rFonts w:cstheme="minorHAnsi"/>
                <w:b/>
                <w:sz w:val="18"/>
                <w:szCs w:val="18"/>
              </w:rPr>
            </w:pPr>
            <w:r w:rsidRPr="00EA7AB3">
              <w:rPr>
                <w:rFonts w:cstheme="minorHAnsi"/>
                <w:b/>
                <w:sz w:val="18"/>
                <w:szCs w:val="18"/>
              </w:rPr>
              <w:t>2015-2016</w:t>
            </w:r>
          </w:p>
        </w:tc>
        <w:tc>
          <w:tcPr>
            <w:tcW w:w="1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D35146" w14:textId="77777777" w:rsidR="0081650A" w:rsidRPr="00EA7AB3" w:rsidRDefault="0081650A" w:rsidP="0081650A">
            <w:pPr>
              <w:jc w:val="center"/>
              <w:rPr>
                <w:rFonts w:cstheme="minorHAnsi"/>
                <w:b/>
                <w:sz w:val="18"/>
                <w:szCs w:val="18"/>
              </w:rPr>
            </w:pPr>
            <w:r w:rsidRPr="00EA7AB3">
              <w:rPr>
                <w:rFonts w:cstheme="minorHAnsi"/>
                <w:b/>
                <w:sz w:val="18"/>
                <w:szCs w:val="18"/>
              </w:rPr>
              <w:t>2016-2017</w:t>
            </w:r>
            <w:r>
              <w:rPr>
                <w:rFonts w:cstheme="minorHAnsi"/>
                <w:b/>
                <w:sz w:val="18"/>
                <w:szCs w:val="18"/>
              </w:rPr>
              <w:t xml:space="preserve"> </w:t>
            </w:r>
            <w:r w:rsidRPr="00EA7AB3">
              <w:rPr>
                <w:rFonts w:cstheme="minorHAnsi"/>
                <w:b/>
                <w:sz w:val="18"/>
                <w:szCs w:val="18"/>
                <w:vertAlign w:val="superscript"/>
              </w:rPr>
              <w:t>(</w:t>
            </w:r>
            <w:r w:rsidRPr="00EA7AB3">
              <w:rPr>
                <w:rStyle w:val="Refdenotaalpie"/>
                <w:rFonts w:cstheme="minorHAnsi"/>
                <w:b/>
                <w:sz w:val="18"/>
                <w:szCs w:val="18"/>
              </w:rPr>
              <w:footnoteReference w:id="10"/>
            </w:r>
            <w:r w:rsidRPr="00EA7AB3">
              <w:rPr>
                <w:rFonts w:cstheme="minorHAnsi"/>
                <w:b/>
                <w:sz w:val="18"/>
                <w:szCs w:val="18"/>
                <w:vertAlign w:val="superscript"/>
              </w:rPr>
              <w:t>)</w:t>
            </w: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1D054" w14:textId="77777777" w:rsidR="0081650A" w:rsidRPr="003A16AB" w:rsidRDefault="0081650A" w:rsidP="0081650A">
            <w:pPr>
              <w:jc w:val="center"/>
              <w:rPr>
                <w:rFonts w:cstheme="minorHAnsi"/>
                <w:b/>
                <w:sz w:val="18"/>
                <w:szCs w:val="18"/>
              </w:rPr>
            </w:pPr>
            <w:r w:rsidRPr="00EA7AB3">
              <w:rPr>
                <w:rFonts w:cstheme="minorHAnsi"/>
                <w:b/>
                <w:sz w:val="18"/>
                <w:szCs w:val="18"/>
              </w:rPr>
              <w:t>2017-2018</w:t>
            </w:r>
          </w:p>
        </w:tc>
      </w:tr>
      <w:tr w:rsidR="0081650A" w14:paraId="1ACD4434" w14:textId="77777777" w:rsidTr="0081650A">
        <w:trPr>
          <w:trHeight w:val="255"/>
          <w:jc w:val="center"/>
        </w:trPr>
        <w:tc>
          <w:tcPr>
            <w:tcW w:w="972" w:type="dxa"/>
            <w:vMerge w:val="restart"/>
            <w:tcBorders>
              <w:top w:val="single" w:sz="4" w:space="0" w:color="auto"/>
              <w:left w:val="single" w:sz="4" w:space="0" w:color="auto"/>
              <w:right w:val="single" w:sz="4" w:space="0" w:color="auto"/>
            </w:tcBorders>
            <w:vAlign w:val="center"/>
            <w:hideMark/>
          </w:tcPr>
          <w:p w14:paraId="48C23072" w14:textId="77777777" w:rsidR="0081650A" w:rsidRDefault="0081650A" w:rsidP="0081650A">
            <w:pPr>
              <w:jc w:val="center"/>
              <w:rPr>
                <w:rFonts w:cstheme="minorHAnsi"/>
                <w:sz w:val="18"/>
                <w:szCs w:val="18"/>
              </w:rPr>
            </w:pPr>
            <w:r>
              <w:rPr>
                <w:rFonts w:cstheme="minorHAnsi"/>
                <w:sz w:val="18"/>
                <w:szCs w:val="18"/>
              </w:rPr>
              <w:t>Puerto Octay</w:t>
            </w:r>
          </w:p>
        </w:tc>
        <w:tc>
          <w:tcPr>
            <w:tcW w:w="2000" w:type="dxa"/>
            <w:tcBorders>
              <w:top w:val="single" w:sz="4" w:space="0" w:color="auto"/>
              <w:left w:val="single" w:sz="4" w:space="0" w:color="auto"/>
              <w:bottom w:val="single" w:sz="4" w:space="0" w:color="auto"/>
              <w:right w:val="single" w:sz="4" w:space="0" w:color="auto"/>
            </w:tcBorders>
            <w:vAlign w:val="center"/>
            <w:hideMark/>
          </w:tcPr>
          <w:p w14:paraId="5CC96997" w14:textId="77777777" w:rsidR="0081650A" w:rsidRDefault="0081650A" w:rsidP="0081650A">
            <w:pPr>
              <w:jc w:val="center"/>
              <w:rPr>
                <w:rFonts w:cstheme="minorHAnsi"/>
                <w:sz w:val="18"/>
                <w:szCs w:val="18"/>
              </w:rPr>
            </w:pPr>
            <w:r>
              <w:rPr>
                <w:rFonts w:cstheme="minorHAnsi"/>
                <w:sz w:val="18"/>
                <w:szCs w:val="18"/>
              </w:rPr>
              <w:t>Conductividad</w:t>
            </w:r>
          </w:p>
        </w:tc>
        <w:tc>
          <w:tcPr>
            <w:tcW w:w="1019" w:type="dxa"/>
            <w:tcBorders>
              <w:top w:val="single" w:sz="4" w:space="0" w:color="auto"/>
              <w:left w:val="single" w:sz="4" w:space="0" w:color="auto"/>
              <w:bottom w:val="single" w:sz="4" w:space="0" w:color="auto"/>
              <w:right w:val="single" w:sz="4" w:space="0" w:color="auto"/>
            </w:tcBorders>
            <w:vAlign w:val="center"/>
          </w:tcPr>
          <w:p w14:paraId="35E4C070" w14:textId="77777777" w:rsidR="0081650A" w:rsidRPr="00F57338" w:rsidRDefault="0081650A" w:rsidP="0081650A">
            <w:pPr>
              <w:jc w:val="center"/>
              <w:rPr>
                <w:rFonts w:cstheme="minorHAnsi"/>
                <w:sz w:val="18"/>
                <w:szCs w:val="18"/>
              </w:rPr>
            </w:pPr>
            <w:r w:rsidRPr="00F57338">
              <w:rPr>
                <w:rFonts w:cstheme="minorHAnsi"/>
                <w:sz w:val="18"/>
                <w:szCs w:val="18"/>
              </w:rPr>
              <w:t>110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3B768D3" w14:textId="77777777" w:rsidR="0081650A" w:rsidRPr="00F57338" w:rsidRDefault="0081650A" w:rsidP="0081650A">
            <w:pPr>
              <w:jc w:val="center"/>
              <w:rPr>
                <w:rFonts w:cstheme="minorHAnsi"/>
                <w:sz w:val="18"/>
                <w:szCs w:val="18"/>
              </w:rPr>
            </w:pPr>
            <w:r w:rsidRPr="00F57338">
              <w:rPr>
                <w:rFonts w:cstheme="minorHAnsi"/>
                <w:sz w:val="18"/>
                <w:szCs w:val="18"/>
              </w:rPr>
              <w:t>86,54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E3D1BDA"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84,09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6252B0"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84,0</w:t>
            </w:r>
            <w:r>
              <w:rPr>
                <w:rFonts w:eastAsia="Times New Roman" w:cstheme="minorHAnsi"/>
                <w:sz w:val="18"/>
                <w:szCs w:val="18"/>
                <w:lang w:eastAsia="es-CL"/>
              </w:rPr>
              <w:t>4</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C0AF144" w14:textId="77777777" w:rsidR="0081650A" w:rsidRPr="00F57338" w:rsidRDefault="0081650A" w:rsidP="0081650A">
            <w:pPr>
              <w:jc w:val="center"/>
              <w:rPr>
                <w:rFonts w:cstheme="minorHAnsi"/>
                <w:sz w:val="18"/>
                <w:szCs w:val="18"/>
              </w:rPr>
            </w:pPr>
            <w:r w:rsidRPr="00F57338">
              <w:rPr>
                <w:rFonts w:cstheme="minorHAnsi"/>
                <w:sz w:val="18"/>
                <w:szCs w:val="18"/>
              </w:rPr>
              <w:t>88,87</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D6BAE8"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89,28</w:t>
            </w:r>
          </w:p>
        </w:tc>
      </w:tr>
      <w:tr w:rsidR="0081650A" w14:paraId="4E39814C"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4FBE4459"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5150F2C8" w14:textId="77777777" w:rsidR="0081650A" w:rsidRDefault="0081650A" w:rsidP="0081650A">
            <w:pPr>
              <w:jc w:val="center"/>
              <w:rPr>
                <w:rFonts w:cstheme="minorHAnsi"/>
                <w:sz w:val="18"/>
                <w:szCs w:val="18"/>
              </w:rPr>
            </w:pPr>
            <w:r>
              <w:rPr>
                <w:rFonts w:cstheme="minorHAnsi"/>
                <w:sz w:val="18"/>
                <w:szCs w:val="18"/>
              </w:rPr>
              <w:t>pH</w:t>
            </w:r>
          </w:p>
        </w:tc>
        <w:tc>
          <w:tcPr>
            <w:tcW w:w="1019" w:type="dxa"/>
            <w:tcBorders>
              <w:top w:val="single" w:sz="4" w:space="0" w:color="auto"/>
              <w:left w:val="single" w:sz="4" w:space="0" w:color="auto"/>
              <w:bottom w:val="single" w:sz="4" w:space="0" w:color="auto"/>
              <w:right w:val="single" w:sz="4" w:space="0" w:color="auto"/>
            </w:tcBorders>
            <w:vAlign w:val="center"/>
          </w:tcPr>
          <w:p w14:paraId="297EC470" w14:textId="77777777" w:rsidR="0081650A" w:rsidRPr="00F57338" w:rsidRDefault="0081650A" w:rsidP="0081650A">
            <w:pPr>
              <w:jc w:val="center"/>
              <w:rPr>
                <w:rFonts w:cstheme="minorHAnsi"/>
                <w:sz w:val="18"/>
                <w:szCs w:val="18"/>
              </w:rPr>
            </w:pPr>
            <w:r w:rsidRPr="00F57338">
              <w:rPr>
                <w:rFonts w:cstheme="minorHAnsi"/>
                <w:sz w:val="18"/>
                <w:szCs w:val="18"/>
              </w:rPr>
              <w:t>6,5 - 8,5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F42D819"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7,72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2692800"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7,72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73057A6"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7,84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49F585D" w14:textId="77777777" w:rsidR="0081650A" w:rsidRPr="00F57338" w:rsidRDefault="0081650A" w:rsidP="0081650A">
            <w:pPr>
              <w:jc w:val="center"/>
              <w:rPr>
                <w:rFonts w:cstheme="minorHAnsi"/>
                <w:bCs/>
                <w:color w:val="000000"/>
                <w:sz w:val="18"/>
                <w:szCs w:val="18"/>
              </w:rPr>
            </w:pPr>
            <w:r w:rsidRPr="00F57338">
              <w:rPr>
                <w:rFonts w:cstheme="minorHAnsi"/>
                <w:bCs/>
                <w:color w:val="000000"/>
                <w:sz w:val="18"/>
                <w:szCs w:val="18"/>
              </w:rPr>
              <w:t>7,80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00DD88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7,68</w:t>
            </w:r>
          </w:p>
        </w:tc>
      </w:tr>
      <w:tr w:rsidR="0081650A" w14:paraId="55952FB5"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0F2225EA"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C154BAA" w14:textId="77777777" w:rsidR="0081650A" w:rsidRDefault="0081650A" w:rsidP="0081650A">
            <w:pPr>
              <w:jc w:val="center"/>
              <w:rPr>
                <w:rFonts w:cstheme="minorHAnsi"/>
                <w:sz w:val="18"/>
                <w:szCs w:val="18"/>
              </w:rPr>
            </w:pPr>
            <w:r>
              <w:rPr>
                <w:rFonts w:cstheme="minorHAnsi"/>
                <w:sz w:val="18"/>
                <w:szCs w:val="18"/>
              </w:rPr>
              <w:t>Oxígeno Disuelto</w:t>
            </w:r>
          </w:p>
        </w:tc>
        <w:tc>
          <w:tcPr>
            <w:tcW w:w="1019" w:type="dxa"/>
            <w:tcBorders>
              <w:top w:val="single" w:sz="4" w:space="0" w:color="auto"/>
              <w:left w:val="single" w:sz="4" w:space="0" w:color="auto"/>
              <w:bottom w:val="single" w:sz="4" w:space="0" w:color="auto"/>
              <w:right w:val="single" w:sz="4" w:space="0" w:color="auto"/>
            </w:tcBorders>
            <w:vAlign w:val="center"/>
          </w:tcPr>
          <w:p w14:paraId="48048170" w14:textId="77777777" w:rsidR="0081650A" w:rsidRPr="00F57338" w:rsidRDefault="0081650A" w:rsidP="0081650A">
            <w:pPr>
              <w:jc w:val="center"/>
              <w:rPr>
                <w:rFonts w:cstheme="minorHAnsi"/>
                <w:sz w:val="18"/>
                <w:szCs w:val="18"/>
              </w:rPr>
            </w:pPr>
            <w:r w:rsidRPr="00F57338">
              <w:rPr>
                <w:rFonts w:cstheme="minorHAnsi"/>
                <w:sz w:val="18"/>
                <w:szCs w:val="18"/>
              </w:rPr>
              <w:t>≥ 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FE686DE" w14:textId="77777777" w:rsidR="0081650A" w:rsidRPr="00F57338" w:rsidRDefault="0081650A" w:rsidP="0081650A">
            <w:pPr>
              <w:jc w:val="center"/>
              <w:rPr>
                <w:rFonts w:cstheme="minorHAnsi"/>
                <w:sz w:val="18"/>
                <w:szCs w:val="18"/>
              </w:rPr>
            </w:pPr>
            <w:r w:rsidRPr="00F57338">
              <w:rPr>
                <w:rFonts w:cstheme="minorHAnsi"/>
                <w:sz w:val="18"/>
                <w:szCs w:val="18"/>
              </w:rPr>
              <w:t>9,70</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9D0E30A"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9,98</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DA2E227"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10,09</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CCAE52F" w14:textId="77777777" w:rsidR="0081650A" w:rsidRPr="00F57338" w:rsidRDefault="0081650A" w:rsidP="0081650A">
            <w:pPr>
              <w:jc w:val="center"/>
              <w:rPr>
                <w:rFonts w:cstheme="minorHAnsi"/>
                <w:sz w:val="18"/>
                <w:szCs w:val="18"/>
              </w:rPr>
            </w:pPr>
            <w:r w:rsidRPr="00F57338">
              <w:rPr>
                <w:rFonts w:cstheme="minorHAnsi"/>
                <w:sz w:val="18"/>
                <w:szCs w:val="18"/>
              </w:rPr>
              <w:t>10,05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EC70EF2"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10,05</w:t>
            </w:r>
          </w:p>
        </w:tc>
      </w:tr>
      <w:tr w:rsidR="0081650A" w14:paraId="0166CFFD"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57540BC5"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4E545650" w14:textId="77777777" w:rsidR="0081650A" w:rsidRDefault="0081650A" w:rsidP="0081650A">
            <w:pPr>
              <w:jc w:val="center"/>
              <w:rPr>
                <w:rFonts w:cstheme="minorHAnsi"/>
                <w:sz w:val="18"/>
                <w:szCs w:val="18"/>
              </w:rPr>
            </w:pPr>
            <w:r>
              <w:rPr>
                <w:rFonts w:cstheme="minorHAnsi"/>
                <w:sz w:val="18"/>
                <w:szCs w:val="18"/>
              </w:rPr>
              <w:t>Saturación de Oxígeno</w:t>
            </w:r>
          </w:p>
        </w:tc>
        <w:tc>
          <w:tcPr>
            <w:tcW w:w="1019" w:type="dxa"/>
            <w:tcBorders>
              <w:top w:val="single" w:sz="4" w:space="0" w:color="auto"/>
              <w:left w:val="single" w:sz="4" w:space="0" w:color="auto"/>
              <w:bottom w:val="single" w:sz="4" w:space="0" w:color="auto"/>
              <w:right w:val="single" w:sz="4" w:space="0" w:color="auto"/>
            </w:tcBorders>
            <w:vAlign w:val="center"/>
          </w:tcPr>
          <w:p w14:paraId="14801B6C" w14:textId="77777777" w:rsidR="0081650A" w:rsidRPr="00F57338" w:rsidRDefault="0081650A" w:rsidP="0081650A">
            <w:pPr>
              <w:jc w:val="center"/>
              <w:rPr>
                <w:rFonts w:cstheme="minorHAnsi"/>
                <w:sz w:val="18"/>
                <w:szCs w:val="18"/>
              </w:rPr>
            </w:pPr>
            <w:r w:rsidRPr="00F57338">
              <w:rPr>
                <w:rFonts w:cstheme="minorHAnsi"/>
                <w:sz w:val="18"/>
                <w:szCs w:val="18"/>
              </w:rPr>
              <w:t>≥ 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A8C857" w14:textId="77777777" w:rsidR="0081650A" w:rsidRPr="00F57338" w:rsidRDefault="0081650A" w:rsidP="0081650A">
            <w:pPr>
              <w:jc w:val="center"/>
              <w:rPr>
                <w:rFonts w:cstheme="minorHAnsi"/>
                <w:sz w:val="18"/>
                <w:szCs w:val="18"/>
              </w:rPr>
            </w:pPr>
            <w:r w:rsidRPr="00F57338">
              <w:rPr>
                <w:rFonts w:cstheme="minorHAnsi"/>
                <w:sz w:val="18"/>
                <w:szCs w:val="18"/>
              </w:rPr>
              <w:t>96,</w:t>
            </w:r>
            <w:r>
              <w:rPr>
                <w:rFonts w:cstheme="minorHAnsi"/>
                <w:sz w:val="18"/>
                <w:szCs w:val="18"/>
              </w:rPr>
              <w:t>6</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1A7DBC"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565DC0" w14:textId="77777777" w:rsidR="0081650A" w:rsidRPr="00F57338" w:rsidRDefault="0081650A" w:rsidP="0081650A">
            <w:pPr>
              <w:jc w:val="center"/>
              <w:rPr>
                <w:rFonts w:cstheme="minorHAnsi"/>
                <w:sz w:val="18"/>
                <w:szCs w:val="18"/>
              </w:rPr>
            </w:pPr>
            <w:r>
              <w:rPr>
                <w:rFonts w:eastAsia="Times New Roman" w:cstheme="minorHAnsi"/>
                <w:sz w:val="18"/>
                <w:szCs w:val="18"/>
                <w:lang w:eastAsia="es-CL"/>
              </w:rPr>
              <w:t>97,5</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578164" w14:textId="77777777" w:rsidR="0081650A" w:rsidRPr="00F57338" w:rsidRDefault="0081650A" w:rsidP="0081650A">
            <w:pPr>
              <w:jc w:val="center"/>
              <w:rPr>
                <w:rFonts w:cstheme="minorHAnsi"/>
                <w:sz w:val="18"/>
                <w:szCs w:val="18"/>
              </w:rPr>
            </w:pPr>
            <w:r w:rsidRPr="00F57338">
              <w:rPr>
                <w:rFonts w:cstheme="minorHAnsi"/>
                <w:sz w:val="18"/>
                <w:szCs w:val="18"/>
              </w:rPr>
              <w:t>98,1</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0BAFD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93,0</w:t>
            </w:r>
          </w:p>
        </w:tc>
      </w:tr>
      <w:tr w:rsidR="0081650A" w14:paraId="5ECACEFC"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6045C572"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6FB48A84" w14:textId="77777777" w:rsidR="0081650A" w:rsidRDefault="0081650A" w:rsidP="0081650A">
            <w:pPr>
              <w:jc w:val="center"/>
              <w:rPr>
                <w:rFonts w:cstheme="minorHAnsi"/>
                <w:sz w:val="18"/>
                <w:szCs w:val="18"/>
              </w:rPr>
            </w:pPr>
            <w:r>
              <w:rPr>
                <w:rFonts w:cstheme="minorHAnsi"/>
                <w:sz w:val="18"/>
                <w:szCs w:val="18"/>
              </w:rPr>
              <w:t>Turbiedad</w:t>
            </w:r>
          </w:p>
        </w:tc>
        <w:tc>
          <w:tcPr>
            <w:tcW w:w="1019" w:type="dxa"/>
            <w:tcBorders>
              <w:top w:val="single" w:sz="4" w:space="0" w:color="auto"/>
              <w:left w:val="single" w:sz="4" w:space="0" w:color="auto"/>
              <w:bottom w:val="single" w:sz="4" w:space="0" w:color="auto"/>
              <w:right w:val="single" w:sz="4" w:space="0" w:color="auto"/>
            </w:tcBorders>
            <w:vAlign w:val="center"/>
          </w:tcPr>
          <w:p w14:paraId="7C32E907"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2,1</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22B425"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65B9FE"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79D3B36"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F55CDD"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F84062"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Sin datos</w:t>
            </w:r>
          </w:p>
        </w:tc>
      </w:tr>
      <w:tr w:rsidR="0081650A" w14:paraId="21E7A3C7"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25737C28"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5A6EBF81" w14:textId="77777777" w:rsidR="0081650A" w:rsidRDefault="0081650A" w:rsidP="0081650A">
            <w:pPr>
              <w:jc w:val="center"/>
              <w:rPr>
                <w:rFonts w:cstheme="minorHAnsi"/>
                <w:sz w:val="18"/>
                <w:szCs w:val="18"/>
              </w:rPr>
            </w:pPr>
            <w:r>
              <w:rPr>
                <w:rFonts w:cstheme="minorHAnsi"/>
                <w:sz w:val="18"/>
                <w:szCs w:val="18"/>
              </w:rPr>
              <w:t>Sílice</w:t>
            </w:r>
          </w:p>
        </w:tc>
        <w:tc>
          <w:tcPr>
            <w:tcW w:w="1019" w:type="dxa"/>
            <w:tcBorders>
              <w:top w:val="single" w:sz="4" w:space="0" w:color="auto"/>
              <w:left w:val="single" w:sz="4" w:space="0" w:color="auto"/>
              <w:bottom w:val="single" w:sz="4" w:space="0" w:color="auto"/>
              <w:right w:val="single" w:sz="4" w:space="0" w:color="auto"/>
            </w:tcBorders>
            <w:vAlign w:val="center"/>
          </w:tcPr>
          <w:p w14:paraId="65B5A1CF"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1,83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40D7C43"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1464C5B3"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&lt; 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9010FB5"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 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8C48EFC" w14:textId="77777777" w:rsidR="0081650A" w:rsidRPr="00F57338" w:rsidRDefault="0081650A" w:rsidP="0081650A">
            <w:pPr>
              <w:jc w:val="center"/>
              <w:rPr>
                <w:rFonts w:cstheme="minorHAnsi"/>
                <w:sz w:val="18"/>
                <w:szCs w:val="18"/>
              </w:rPr>
            </w:pPr>
            <w:r w:rsidRPr="00F57338">
              <w:rPr>
                <w:rFonts w:cstheme="minorHAnsi"/>
                <w:sz w:val="18"/>
                <w:szCs w:val="18"/>
              </w:rPr>
              <w:t>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7AE39A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 1,00</w:t>
            </w:r>
          </w:p>
        </w:tc>
      </w:tr>
      <w:tr w:rsidR="0081650A" w14:paraId="6FC03AB1"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4E82BB6B"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85CE592" w14:textId="77777777" w:rsidR="0081650A" w:rsidRDefault="0081650A" w:rsidP="0081650A">
            <w:pPr>
              <w:jc w:val="center"/>
              <w:rPr>
                <w:rFonts w:cstheme="minorHAnsi"/>
                <w:sz w:val="18"/>
                <w:szCs w:val="18"/>
              </w:rPr>
            </w:pPr>
            <w:r>
              <w:rPr>
                <w:rFonts w:cstheme="minorHAnsi"/>
                <w:sz w:val="18"/>
                <w:szCs w:val="18"/>
              </w:rPr>
              <w:t>DQO</w:t>
            </w:r>
          </w:p>
        </w:tc>
        <w:tc>
          <w:tcPr>
            <w:tcW w:w="1019" w:type="dxa"/>
            <w:tcBorders>
              <w:top w:val="single" w:sz="4" w:space="0" w:color="auto"/>
              <w:left w:val="single" w:sz="4" w:space="0" w:color="auto"/>
              <w:bottom w:val="single" w:sz="4" w:space="0" w:color="auto"/>
              <w:right w:val="single" w:sz="4" w:space="0" w:color="auto"/>
            </w:tcBorders>
            <w:vAlign w:val="center"/>
          </w:tcPr>
          <w:p w14:paraId="6EDFC284"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4,8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362FCD" w14:textId="77777777" w:rsidR="0081650A" w:rsidRPr="00F57338" w:rsidRDefault="0081650A" w:rsidP="0081650A">
            <w:pPr>
              <w:jc w:val="center"/>
              <w:rPr>
                <w:rFonts w:cstheme="minorHAnsi"/>
                <w:sz w:val="18"/>
                <w:szCs w:val="18"/>
              </w:rPr>
            </w:pPr>
            <w:r w:rsidRPr="00F57338">
              <w:rPr>
                <w:rFonts w:cstheme="minorHAnsi"/>
                <w:sz w:val="18"/>
                <w:szCs w:val="18"/>
              </w:rPr>
              <w:t>1,42</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ED48A0A"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4,1</w:t>
            </w:r>
            <w:r>
              <w:rPr>
                <w:rFonts w:eastAsia="Times New Roman" w:cstheme="minorHAnsi"/>
                <w:color w:val="000000"/>
                <w:sz w:val="18"/>
                <w:szCs w:val="18"/>
                <w:lang w:eastAsia="es-CL"/>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AC06ECF" w14:textId="77777777" w:rsidR="0081650A" w:rsidRPr="00F57338" w:rsidRDefault="0081650A" w:rsidP="0081650A">
            <w:pPr>
              <w:jc w:val="center"/>
              <w:rPr>
                <w:rFonts w:cstheme="minorHAnsi"/>
                <w:sz w:val="18"/>
                <w:szCs w:val="18"/>
              </w:rPr>
            </w:pPr>
            <w:r>
              <w:rPr>
                <w:rFonts w:eastAsia="Times New Roman" w:cstheme="minorHAnsi"/>
                <w:sz w:val="18"/>
                <w:szCs w:val="18"/>
                <w:lang w:eastAsia="es-CL"/>
              </w:rPr>
              <w:t>2,00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367D87C" w14:textId="77777777" w:rsidR="0081650A" w:rsidRPr="00F57338" w:rsidRDefault="0081650A" w:rsidP="0081650A">
            <w:pPr>
              <w:jc w:val="center"/>
              <w:rPr>
                <w:rFonts w:cstheme="minorHAnsi"/>
                <w:sz w:val="18"/>
                <w:szCs w:val="18"/>
              </w:rPr>
            </w:pPr>
            <w:r w:rsidRPr="00F57338">
              <w:rPr>
                <w:rFonts w:cstheme="minorHAnsi"/>
                <w:sz w:val="18"/>
                <w:szCs w:val="18"/>
              </w:rPr>
              <w:t>&lt; 3,00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1E8EC5B"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1,83</w:t>
            </w:r>
          </w:p>
        </w:tc>
      </w:tr>
      <w:tr w:rsidR="0081650A" w14:paraId="27DF323D"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3C989E20"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45F6F4FC" w14:textId="77777777" w:rsidR="0081650A" w:rsidRDefault="0081650A" w:rsidP="0081650A">
            <w:pPr>
              <w:jc w:val="center"/>
              <w:rPr>
                <w:rFonts w:cstheme="minorHAnsi"/>
                <w:sz w:val="18"/>
                <w:szCs w:val="18"/>
              </w:rPr>
            </w:pPr>
            <w:r>
              <w:rPr>
                <w:rFonts w:cstheme="minorHAnsi"/>
                <w:sz w:val="18"/>
                <w:szCs w:val="18"/>
              </w:rPr>
              <w:t>Transparencia</w:t>
            </w:r>
          </w:p>
        </w:tc>
        <w:tc>
          <w:tcPr>
            <w:tcW w:w="1019" w:type="dxa"/>
            <w:tcBorders>
              <w:top w:val="single" w:sz="4" w:space="0" w:color="auto"/>
              <w:left w:val="single" w:sz="4" w:space="0" w:color="auto"/>
              <w:bottom w:val="single" w:sz="4" w:space="0" w:color="auto"/>
              <w:right w:val="single" w:sz="4" w:space="0" w:color="auto"/>
            </w:tcBorders>
            <w:vAlign w:val="center"/>
          </w:tcPr>
          <w:p w14:paraId="2E214CB4"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 13,5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88511C" w14:textId="77777777" w:rsidR="0081650A" w:rsidRPr="00F57338" w:rsidRDefault="0081650A" w:rsidP="0081650A">
            <w:pPr>
              <w:jc w:val="center"/>
              <w:rPr>
                <w:rFonts w:cstheme="minorHAnsi"/>
                <w:sz w:val="18"/>
                <w:szCs w:val="18"/>
              </w:rPr>
            </w:pPr>
            <w:r w:rsidRPr="00F57338">
              <w:rPr>
                <w:rFonts w:cstheme="minorHAnsi"/>
                <w:sz w:val="18"/>
                <w:szCs w:val="18"/>
              </w:rPr>
              <w:t>12,0</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9C7018"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15,5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2852927"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15,0</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9888E3E" w14:textId="77777777" w:rsidR="0081650A" w:rsidRPr="00F57338" w:rsidRDefault="0081650A" w:rsidP="0081650A">
            <w:pPr>
              <w:jc w:val="center"/>
              <w:rPr>
                <w:rFonts w:cstheme="minorHAnsi"/>
                <w:sz w:val="18"/>
                <w:szCs w:val="18"/>
              </w:rPr>
            </w:pPr>
            <w:r w:rsidRPr="00F57338">
              <w:rPr>
                <w:rFonts w:cstheme="minorHAnsi"/>
                <w:sz w:val="18"/>
                <w:szCs w:val="18"/>
              </w:rPr>
              <w:t>11,5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6C5A888"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11,0</w:t>
            </w:r>
          </w:p>
        </w:tc>
      </w:tr>
      <w:tr w:rsidR="0081650A" w14:paraId="44212264" w14:textId="77777777" w:rsidTr="0081650A">
        <w:trPr>
          <w:trHeight w:val="255"/>
          <w:jc w:val="center"/>
        </w:trPr>
        <w:tc>
          <w:tcPr>
            <w:tcW w:w="972" w:type="dxa"/>
            <w:vMerge/>
            <w:tcBorders>
              <w:left w:val="single" w:sz="4" w:space="0" w:color="auto"/>
              <w:right w:val="single" w:sz="4" w:space="0" w:color="auto"/>
            </w:tcBorders>
            <w:vAlign w:val="center"/>
          </w:tcPr>
          <w:p w14:paraId="389716EB"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1756F729" w14:textId="77777777" w:rsidR="0081650A" w:rsidRDefault="0081650A" w:rsidP="0081650A">
            <w:pPr>
              <w:jc w:val="center"/>
              <w:rPr>
                <w:rFonts w:cstheme="minorHAnsi"/>
                <w:sz w:val="18"/>
                <w:szCs w:val="18"/>
              </w:rPr>
            </w:pPr>
            <w:r>
              <w:rPr>
                <w:rFonts w:cstheme="minorHAnsi"/>
                <w:sz w:val="18"/>
                <w:szCs w:val="18"/>
              </w:rPr>
              <w:t>Nitrógeno Total</w:t>
            </w:r>
          </w:p>
        </w:tc>
        <w:tc>
          <w:tcPr>
            <w:tcW w:w="1019" w:type="dxa"/>
            <w:tcBorders>
              <w:top w:val="single" w:sz="4" w:space="0" w:color="auto"/>
              <w:left w:val="single" w:sz="4" w:space="0" w:color="auto"/>
              <w:bottom w:val="single" w:sz="4" w:space="0" w:color="auto"/>
              <w:right w:val="single" w:sz="4" w:space="0" w:color="auto"/>
            </w:tcBorders>
            <w:vAlign w:val="center"/>
          </w:tcPr>
          <w:p w14:paraId="7E54A5CD"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0,12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069955F" w14:textId="77777777" w:rsidR="0081650A" w:rsidRPr="00F57338" w:rsidRDefault="0081650A" w:rsidP="0081650A">
            <w:pPr>
              <w:jc w:val="center"/>
              <w:rPr>
                <w:rFonts w:cstheme="minorHAnsi"/>
                <w:sz w:val="18"/>
                <w:szCs w:val="18"/>
              </w:rPr>
            </w:pPr>
            <w:r w:rsidRPr="00F57338">
              <w:rPr>
                <w:rFonts w:cstheme="minorHAnsi"/>
                <w:sz w:val="18"/>
                <w:szCs w:val="18"/>
              </w:rPr>
              <w:t>0,02</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942691"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986655"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C9ACD08"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9B87303"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6A89931A" w14:textId="77777777" w:rsidTr="0081650A">
        <w:trPr>
          <w:trHeight w:val="255"/>
          <w:jc w:val="center"/>
        </w:trPr>
        <w:tc>
          <w:tcPr>
            <w:tcW w:w="972" w:type="dxa"/>
            <w:vMerge/>
            <w:tcBorders>
              <w:left w:val="single" w:sz="4" w:space="0" w:color="auto"/>
              <w:right w:val="single" w:sz="4" w:space="0" w:color="auto"/>
            </w:tcBorders>
            <w:vAlign w:val="center"/>
          </w:tcPr>
          <w:p w14:paraId="46312A2C"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672BBDA3" w14:textId="77777777" w:rsidR="0081650A" w:rsidRDefault="0081650A" w:rsidP="0081650A">
            <w:pPr>
              <w:jc w:val="center"/>
              <w:rPr>
                <w:rFonts w:cstheme="minorHAnsi"/>
                <w:sz w:val="18"/>
                <w:szCs w:val="18"/>
              </w:rPr>
            </w:pPr>
            <w:r>
              <w:rPr>
                <w:rFonts w:cstheme="minorHAnsi"/>
                <w:sz w:val="18"/>
                <w:szCs w:val="18"/>
              </w:rPr>
              <w:t>Fósforo Total</w:t>
            </w:r>
          </w:p>
        </w:tc>
        <w:tc>
          <w:tcPr>
            <w:tcW w:w="1019" w:type="dxa"/>
            <w:tcBorders>
              <w:top w:val="single" w:sz="4" w:space="0" w:color="auto"/>
              <w:left w:val="single" w:sz="4" w:space="0" w:color="auto"/>
              <w:bottom w:val="single" w:sz="4" w:space="0" w:color="auto"/>
              <w:right w:val="single" w:sz="4" w:space="0" w:color="auto"/>
            </w:tcBorders>
            <w:vAlign w:val="center"/>
          </w:tcPr>
          <w:p w14:paraId="14170663"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0,01</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25CB438"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97AA149"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08A384D"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19EA016" w14:textId="77777777" w:rsidR="0081650A" w:rsidRPr="00F57338" w:rsidRDefault="0081650A" w:rsidP="0081650A">
            <w:pPr>
              <w:jc w:val="center"/>
              <w:rPr>
                <w:rFonts w:cstheme="minorHAnsi"/>
                <w:sz w:val="18"/>
                <w:szCs w:val="18"/>
              </w:rPr>
            </w:pPr>
            <w:r w:rsidRPr="00F57338">
              <w:rPr>
                <w:rFonts w:cstheme="minorHAnsi"/>
                <w:sz w:val="18"/>
                <w:szCs w:val="18"/>
              </w:rPr>
              <w:t>0,006</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705C16"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0508C4F9" w14:textId="77777777" w:rsidTr="0081650A">
        <w:trPr>
          <w:trHeight w:val="255"/>
          <w:jc w:val="center"/>
        </w:trPr>
        <w:tc>
          <w:tcPr>
            <w:tcW w:w="972" w:type="dxa"/>
            <w:vMerge/>
            <w:tcBorders>
              <w:left w:val="single" w:sz="4" w:space="0" w:color="auto"/>
              <w:right w:val="single" w:sz="4" w:space="0" w:color="auto"/>
            </w:tcBorders>
            <w:vAlign w:val="center"/>
            <w:hideMark/>
          </w:tcPr>
          <w:p w14:paraId="3ADD47DA" w14:textId="77777777" w:rsidR="0081650A" w:rsidRDefault="0081650A" w:rsidP="0081650A">
            <w:pP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561A5641" w14:textId="77777777" w:rsidR="0081650A" w:rsidRDefault="0081650A" w:rsidP="0081650A">
            <w:pPr>
              <w:jc w:val="center"/>
              <w:rPr>
                <w:rFonts w:cstheme="minorHAnsi"/>
                <w:sz w:val="18"/>
                <w:szCs w:val="18"/>
              </w:rPr>
            </w:pPr>
            <w:r>
              <w:rPr>
                <w:rFonts w:cstheme="minorHAnsi"/>
                <w:sz w:val="18"/>
                <w:szCs w:val="18"/>
              </w:rPr>
              <w:t>Clorofila “a”</w:t>
            </w:r>
          </w:p>
        </w:tc>
        <w:tc>
          <w:tcPr>
            <w:tcW w:w="1019" w:type="dxa"/>
            <w:tcBorders>
              <w:top w:val="single" w:sz="4" w:space="0" w:color="auto"/>
              <w:left w:val="single" w:sz="4" w:space="0" w:color="auto"/>
              <w:bottom w:val="single" w:sz="4" w:space="0" w:color="auto"/>
              <w:right w:val="single" w:sz="4" w:space="0" w:color="auto"/>
            </w:tcBorders>
            <w:vAlign w:val="center"/>
          </w:tcPr>
          <w:p w14:paraId="4B6BD035" w14:textId="77777777" w:rsidR="0081650A" w:rsidRPr="00F57338" w:rsidRDefault="0081650A" w:rsidP="0081650A">
            <w:pPr>
              <w:jc w:val="center"/>
              <w:rPr>
                <w:rFonts w:cstheme="minorHAnsi"/>
                <w:sz w:val="18"/>
                <w:szCs w:val="18"/>
              </w:rPr>
            </w:pPr>
            <w:r w:rsidRPr="00F57338">
              <w:rPr>
                <w:rFonts w:eastAsia="Times New Roman" w:cstheme="minorHAnsi"/>
                <w:bCs/>
                <w:sz w:val="18"/>
                <w:szCs w:val="18"/>
                <w:lang w:eastAsia="es-CL"/>
              </w:rPr>
              <w:t>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21F5DDF" w14:textId="77777777" w:rsidR="0081650A" w:rsidRPr="00F57338" w:rsidRDefault="0081650A" w:rsidP="0081650A">
            <w:pPr>
              <w:jc w:val="center"/>
              <w:rPr>
                <w:rFonts w:cstheme="minorHAnsi"/>
                <w:sz w:val="18"/>
                <w:szCs w:val="18"/>
              </w:rPr>
            </w:pPr>
            <w:r w:rsidRPr="00F57338">
              <w:rPr>
                <w:rFonts w:cstheme="minorHAnsi"/>
                <w:sz w:val="18"/>
                <w:szCs w:val="18"/>
              </w:rPr>
              <w:t>0,66</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860D49C"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1,43</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C918A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1,43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EC47191" w14:textId="77777777" w:rsidR="0081650A" w:rsidRPr="00F57338" w:rsidRDefault="0081650A" w:rsidP="0081650A">
            <w:pPr>
              <w:jc w:val="center"/>
              <w:rPr>
                <w:rFonts w:cstheme="minorHAnsi"/>
                <w:sz w:val="18"/>
                <w:szCs w:val="18"/>
              </w:rPr>
            </w:pPr>
            <w:r w:rsidRPr="00F57338">
              <w:rPr>
                <w:rFonts w:cstheme="minorHAnsi"/>
                <w:sz w:val="18"/>
                <w:szCs w:val="18"/>
              </w:rPr>
              <w:t>1,15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1459242"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1,92</w:t>
            </w:r>
          </w:p>
        </w:tc>
      </w:tr>
      <w:tr w:rsidR="0081650A" w14:paraId="40859581" w14:textId="77777777" w:rsidTr="0081650A">
        <w:trPr>
          <w:trHeight w:val="255"/>
          <w:jc w:val="center"/>
        </w:trPr>
        <w:tc>
          <w:tcPr>
            <w:tcW w:w="972" w:type="dxa"/>
            <w:vMerge w:val="restart"/>
            <w:tcBorders>
              <w:top w:val="single" w:sz="4" w:space="0" w:color="auto"/>
              <w:left w:val="single" w:sz="4" w:space="0" w:color="auto"/>
              <w:bottom w:val="single" w:sz="4" w:space="0" w:color="auto"/>
              <w:right w:val="single" w:sz="4" w:space="0" w:color="auto"/>
            </w:tcBorders>
            <w:vAlign w:val="center"/>
            <w:hideMark/>
          </w:tcPr>
          <w:p w14:paraId="3C793383" w14:textId="77777777" w:rsidR="0081650A" w:rsidRDefault="0081650A" w:rsidP="0081650A">
            <w:pPr>
              <w:jc w:val="center"/>
              <w:rPr>
                <w:rFonts w:cstheme="minorHAnsi"/>
                <w:sz w:val="18"/>
                <w:szCs w:val="18"/>
              </w:rPr>
            </w:pPr>
          </w:p>
          <w:p w14:paraId="10BA0521" w14:textId="77777777" w:rsidR="0081650A" w:rsidRDefault="0081650A" w:rsidP="0081650A">
            <w:pPr>
              <w:jc w:val="center"/>
              <w:rPr>
                <w:rFonts w:cstheme="minorHAnsi"/>
                <w:sz w:val="18"/>
                <w:szCs w:val="18"/>
              </w:rPr>
            </w:pPr>
          </w:p>
          <w:p w14:paraId="4B6382FA" w14:textId="77777777" w:rsidR="0081650A" w:rsidRDefault="0081650A" w:rsidP="0081650A">
            <w:pPr>
              <w:jc w:val="center"/>
              <w:rPr>
                <w:rFonts w:cstheme="minorHAnsi"/>
                <w:sz w:val="18"/>
                <w:szCs w:val="18"/>
              </w:rPr>
            </w:pPr>
            <w:r>
              <w:rPr>
                <w:rFonts w:cstheme="minorHAnsi"/>
                <w:sz w:val="18"/>
                <w:szCs w:val="18"/>
              </w:rPr>
              <w:t>Ensenada</w:t>
            </w:r>
          </w:p>
        </w:tc>
        <w:tc>
          <w:tcPr>
            <w:tcW w:w="2000" w:type="dxa"/>
            <w:tcBorders>
              <w:top w:val="single" w:sz="4" w:space="0" w:color="auto"/>
              <w:left w:val="single" w:sz="4" w:space="0" w:color="auto"/>
              <w:bottom w:val="single" w:sz="4" w:space="0" w:color="auto"/>
              <w:right w:val="single" w:sz="4" w:space="0" w:color="auto"/>
            </w:tcBorders>
            <w:vAlign w:val="center"/>
          </w:tcPr>
          <w:p w14:paraId="43A48F4E" w14:textId="77777777" w:rsidR="0081650A" w:rsidRDefault="0081650A" w:rsidP="0081650A">
            <w:pPr>
              <w:jc w:val="center"/>
              <w:rPr>
                <w:rFonts w:cstheme="minorHAnsi"/>
                <w:sz w:val="18"/>
                <w:szCs w:val="18"/>
              </w:rPr>
            </w:pPr>
            <w:r>
              <w:rPr>
                <w:rFonts w:cstheme="minorHAnsi"/>
                <w:sz w:val="18"/>
                <w:szCs w:val="18"/>
              </w:rPr>
              <w:t>Conductividad</w:t>
            </w:r>
          </w:p>
        </w:tc>
        <w:tc>
          <w:tcPr>
            <w:tcW w:w="1019" w:type="dxa"/>
            <w:tcBorders>
              <w:top w:val="single" w:sz="4" w:space="0" w:color="auto"/>
              <w:left w:val="single" w:sz="4" w:space="0" w:color="auto"/>
              <w:bottom w:val="single" w:sz="4" w:space="0" w:color="auto"/>
              <w:right w:val="single" w:sz="4" w:space="0" w:color="auto"/>
            </w:tcBorders>
            <w:vAlign w:val="center"/>
          </w:tcPr>
          <w:p w14:paraId="1B1A7F0D"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288D5C9"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86,17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67E6579"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84,0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A07AA8D"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84,04</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326A3AA"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89,43</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C616C53" w14:textId="77777777" w:rsidR="0081650A" w:rsidRPr="00F57338" w:rsidRDefault="0081650A" w:rsidP="0081650A">
            <w:pPr>
              <w:jc w:val="center"/>
              <w:rPr>
                <w:rFonts w:eastAsia="Times New Roman" w:cstheme="minorHAnsi"/>
                <w:sz w:val="18"/>
                <w:szCs w:val="18"/>
                <w:lang w:eastAsia="es-CL"/>
              </w:rPr>
            </w:pPr>
            <w:r w:rsidRPr="00F57338">
              <w:rPr>
                <w:rFonts w:eastAsia="Times New Roman" w:cstheme="minorHAnsi"/>
                <w:sz w:val="18"/>
                <w:szCs w:val="18"/>
                <w:lang w:eastAsia="es-CL"/>
              </w:rPr>
              <w:t>90,01</w:t>
            </w:r>
          </w:p>
        </w:tc>
      </w:tr>
      <w:tr w:rsidR="0081650A" w14:paraId="13C861D8"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FC54F40"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F7E3ED7" w14:textId="77777777" w:rsidR="0081650A" w:rsidRDefault="0081650A" w:rsidP="0081650A">
            <w:pPr>
              <w:jc w:val="center"/>
              <w:rPr>
                <w:rFonts w:cstheme="minorHAnsi"/>
                <w:sz w:val="18"/>
                <w:szCs w:val="18"/>
              </w:rPr>
            </w:pPr>
            <w:r>
              <w:rPr>
                <w:rFonts w:cstheme="minorHAnsi"/>
                <w:sz w:val="18"/>
                <w:szCs w:val="18"/>
              </w:rPr>
              <w:t>pH</w:t>
            </w:r>
          </w:p>
        </w:tc>
        <w:tc>
          <w:tcPr>
            <w:tcW w:w="1019" w:type="dxa"/>
            <w:tcBorders>
              <w:top w:val="single" w:sz="4" w:space="0" w:color="auto"/>
              <w:left w:val="single" w:sz="4" w:space="0" w:color="auto"/>
              <w:bottom w:val="single" w:sz="4" w:space="0" w:color="auto"/>
              <w:right w:val="single" w:sz="4" w:space="0" w:color="auto"/>
            </w:tcBorders>
            <w:vAlign w:val="center"/>
          </w:tcPr>
          <w:p w14:paraId="193D89DC"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6,5-8,5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8DE88E6"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C36C070"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7,66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B815D36"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7,86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CE18FE5" w14:textId="77777777" w:rsidR="0081650A" w:rsidRPr="00F57338" w:rsidRDefault="0081650A" w:rsidP="0081650A">
            <w:pPr>
              <w:jc w:val="center"/>
              <w:rPr>
                <w:rFonts w:eastAsia="Times New Roman" w:cstheme="minorHAnsi"/>
                <w:sz w:val="18"/>
                <w:szCs w:val="18"/>
                <w:lang w:eastAsia="es-CL"/>
              </w:rPr>
            </w:pPr>
            <w:r w:rsidRPr="00F57338">
              <w:rPr>
                <w:rFonts w:eastAsia="Times New Roman" w:cstheme="minorHAnsi"/>
                <w:sz w:val="18"/>
                <w:szCs w:val="18"/>
                <w:lang w:eastAsia="es-CL"/>
              </w:rPr>
              <w:t>7,70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45A35A3" w14:textId="77777777" w:rsidR="0081650A" w:rsidRPr="00F57338" w:rsidRDefault="0081650A" w:rsidP="0081650A">
            <w:pPr>
              <w:jc w:val="center"/>
              <w:rPr>
                <w:rFonts w:eastAsia="Times New Roman" w:cstheme="minorHAnsi"/>
                <w:sz w:val="18"/>
                <w:szCs w:val="18"/>
                <w:lang w:eastAsia="es-CL"/>
              </w:rPr>
            </w:pPr>
            <w:r w:rsidRPr="00F57338">
              <w:rPr>
                <w:rFonts w:eastAsia="Times New Roman" w:cstheme="minorHAnsi"/>
                <w:sz w:val="18"/>
                <w:szCs w:val="18"/>
                <w:lang w:eastAsia="es-CL"/>
              </w:rPr>
              <w:t>7,64</w:t>
            </w:r>
          </w:p>
        </w:tc>
      </w:tr>
      <w:tr w:rsidR="0081650A" w14:paraId="6BEBFF55"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095E54B8"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2E4C1A2" w14:textId="77777777" w:rsidR="0081650A" w:rsidRDefault="0081650A" w:rsidP="0081650A">
            <w:pPr>
              <w:jc w:val="center"/>
              <w:rPr>
                <w:rFonts w:cstheme="minorHAnsi"/>
                <w:sz w:val="18"/>
                <w:szCs w:val="18"/>
              </w:rPr>
            </w:pPr>
            <w:r>
              <w:rPr>
                <w:rFonts w:cstheme="minorHAnsi"/>
                <w:sz w:val="18"/>
                <w:szCs w:val="18"/>
              </w:rPr>
              <w:t>Oxígeno Disuelto</w:t>
            </w:r>
          </w:p>
        </w:tc>
        <w:tc>
          <w:tcPr>
            <w:tcW w:w="1019" w:type="dxa"/>
            <w:tcBorders>
              <w:top w:val="single" w:sz="4" w:space="0" w:color="auto"/>
              <w:left w:val="single" w:sz="4" w:space="0" w:color="auto"/>
              <w:bottom w:val="single" w:sz="4" w:space="0" w:color="auto"/>
              <w:right w:val="single" w:sz="4" w:space="0" w:color="auto"/>
            </w:tcBorders>
            <w:vAlign w:val="center"/>
          </w:tcPr>
          <w:p w14:paraId="1CE50C77"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1BF5F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10,06</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DB6FEAF"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w:t>
            </w:r>
            <w:r>
              <w:rPr>
                <w:rFonts w:eastAsia="Times New Roman" w:cstheme="minorHAnsi"/>
                <w:color w:val="000000"/>
                <w:sz w:val="18"/>
                <w:szCs w:val="18"/>
                <w:lang w:eastAsia="es-CL"/>
              </w:rPr>
              <w:t>06</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555B23"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10,14</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5962634" w14:textId="77777777" w:rsidR="0081650A" w:rsidRPr="00F57338" w:rsidRDefault="0081650A" w:rsidP="0081650A">
            <w:pPr>
              <w:jc w:val="center"/>
              <w:rPr>
                <w:rFonts w:eastAsia="Times New Roman" w:cstheme="minorHAnsi"/>
                <w:sz w:val="18"/>
                <w:szCs w:val="18"/>
                <w:lang w:eastAsia="es-CL"/>
              </w:rPr>
            </w:pPr>
            <w:r w:rsidRPr="00F57338">
              <w:rPr>
                <w:rFonts w:cstheme="minorHAnsi"/>
                <w:sz w:val="18"/>
                <w:szCs w:val="18"/>
              </w:rPr>
              <w:t>10,17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C448695" w14:textId="77777777" w:rsidR="0081650A" w:rsidRPr="00F57338" w:rsidRDefault="0081650A" w:rsidP="0081650A">
            <w:pPr>
              <w:jc w:val="center"/>
              <w:rPr>
                <w:rFonts w:eastAsia="Times New Roman" w:cstheme="minorHAnsi"/>
                <w:sz w:val="18"/>
                <w:szCs w:val="18"/>
                <w:lang w:eastAsia="es-CL"/>
              </w:rPr>
            </w:pPr>
            <w:r w:rsidRPr="00F57338">
              <w:rPr>
                <w:rFonts w:cstheme="minorHAnsi"/>
                <w:sz w:val="18"/>
                <w:szCs w:val="18"/>
              </w:rPr>
              <w:t>10,55</w:t>
            </w:r>
          </w:p>
        </w:tc>
      </w:tr>
      <w:tr w:rsidR="0081650A" w14:paraId="104C7F97"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7AF4DCC"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B4876EE" w14:textId="77777777" w:rsidR="0081650A" w:rsidRDefault="0081650A" w:rsidP="0081650A">
            <w:pPr>
              <w:jc w:val="center"/>
              <w:rPr>
                <w:rFonts w:cstheme="minorHAnsi"/>
                <w:sz w:val="18"/>
                <w:szCs w:val="18"/>
              </w:rPr>
            </w:pPr>
            <w:r>
              <w:rPr>
                <w:rFonts w:cstheme="minorHAnsi"/>
                <w:sz w:val="18"/>
                <w:szCs w:val="18"/>
              </w:rPr>
              <w:t>Saturación de Oxígeno</w:t>
            </w:r>
          </w:p>
        </w:tc>
        <w:tc>
          <w:tcPr>
            <w:tcW w:w="1019" w:type="dxa"/>
            <w:tcBorders>
              <w:top w:val="single" w:sz="4" w:space="0" w:color="auto"/>
              <w:left w:val="single" w:sz="4" w:space="0" w:color="auto"/>
              <w:bottom w:val="single" w:sz="4" w:space="0" w:color="auto"/>
              <w:right w:val="single" w:sz="4" w:space="0" w:color="auto"/>
            </w:tcBorders>
            <w:vAlign w:val="center"/>
          </w:tcPr>
          <w:p w14:paraId="260770EA"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6837C94"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94,71</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D4EFCC0"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94,7</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A433A6C"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94,8</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02537F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96,61</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EE207A8"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95,5</w:t>
            </w:r>
          </w:p>
        </w:tc>
      </w:tr>
      <w:tr w:rsidR="0081650A" w14:paraId="34531D02"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61C7893D"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EE8CAA4" w14:textId="77777777" w:rsidR="0081650A" w:rsidRDefault="0081650A" w:rsidP="0081650A">
            <w:pPr>
              <w:jc w:val="center"/>
              <w:rPr>
                <w:rFonts w:cstheme="minorHAnsi"/>
                <w:sz w:val="18"/>
                <w:szCs w:val="18"/>
              </w:rPr>
            </w:pPr>
            <w:r>
              <w:rPr>
                <w:rFonts w:cstheme="minorHAnsi"/>
                <w:sz w:val="18"/>
                <w:szCs w:val="18"/>
              </w:rPr>
              <w:t>Turbiedad</w:t>
            </w:r>
          </w:p>
        </w:tc>
        <w:tc>
          <w:tcPr>
            <w:tcW w:w="1019" w:type="dxa"/>
            <w:tcBorders>
              <w:top w:val="single" w:sz="4" w:space="0" w:color="auto"/>
              <w:left w:val="single" w:sz="4" w:space="0" w:color="auto"/>
              <w:bottom w:val="single" w:sz="4" w:space="0" w:color="auto"/>
              <w:right w:val="single" w:sz="4" w:space="0" w:color="auto"/>
            </w:tcBorders>
            <w:vAlign w:val="center"/>
          </w:tcPr>
          <w:p w14:paraId="03B2DB7C"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2,4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F9AD8B8"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0,52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278FF48"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1</w:t>
            </w:r>
            <w:r w:rsidRPr="00F57338">
              <w:rPr>
                <w:rFonts w:eastAsia="Times New Roman" w:cstheme="minorHAnsi"/>
                <w:color w:val="000000"/>
                <w:sz w:val="18"/>
                <w:szCs w:val="18"/>
                <w:lang w:eastAsia="es-CL"/>
              </w:rPr>
              <w:t>,5</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6E6517D"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D0E447"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D256A7"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2E3673B5"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738CB57B"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81B3521" w14:textId="77777777" w:rsidR="0081650A" w:rsidRDefault="0081650A" w:rsidP="0081650A">
            <w:pPr>
              <w:jc w:val="center"/>
              <w:rPr>
                <w:rFonts w:cstheme="minorHAnsi"/>
                <w:sz w:val="18"/>
                <w:szCs w:val="18"/>
              </w:rPr>
            </w:pPr>
            <w:r>
              <w:rPr>
                <w:rFonts w:cstheme="minorHAnsi"/>
                <w:sz w:val="18"/>
                <w:szCs w:val="18"/>
              </w:rPr>
              <w:t>Sílice</w:t>
            </w:r>
          </w:p>
        </w:tc>
        <w:tc>
          <w:tcPr>
            <w:tcW w:w="1019" w:type="dxa"/>
            <w:tcBorders>
              <w:top w:val="single" w:sz="4" w:space="0" w:color="auto"/>
              <w:left w:val="single" w:sz="4" w:space="0" w:color="auto"/>
              <w:bottom w:val="single" w:sz="4" w:space="0" w:color="auto"/>
              <w:right w:val="single" w:sz="4" w:space="0" w:color="auto"/>
            </w:tcBorders>
            <w:vAlign w:val="center"/>
          </w:tcPr>
          <w:p w14:paraId="46D22029"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1,77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6289166"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D5EBAF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&lt; 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63859F3"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 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ADF712F" w14:textId="77777777" w:rsidR="0081650A" w:rsidRPr="00F57338" w:rsidRDefault="0081650A" w:rsidP="0081650A">
            <w:pPr>
              <w:jc w:val="center"/>
              <w:rPr>
                <w:rFonts w:cstheme="minorHAnsi"/>
                <w:sz w:val="18"/>
                <w:szCs w:val="18"/>
              </w:rPr>
            </w:pPr>
            <w:r w:rsidRPr="00F57338">
              <w:rPr>
                <w:rFonts w:cstheme="minorHAnsi"/>
                <w:sz w:val="18"/>
                <w:szCs w:val="18"/>
              </w:rPr>
              <w:t>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905CA80" w14:textId="77777777" w:rsidR="0081650A" w:rsidRPr="00F57338" w:rsidRDefault="0081650A" w:rsidP="0081650A">
            <w:pPr>
              <w:jc w:val="center"/>
              <w:rPr>
                <w:rFonts w:cstheme="minorHAnsi"/>
                <w:sz w:val="18"/>
                <w:szCs w:val="18"/>
              </w:rPr>
            </w:pPr>
            <w:r w:rsidRPr="00F57338">
              <w:rPr>
                <w:rFonts w:cstheme="minorHAnsi"/>
                <w:sz w:val="18"/>
                <w:szCs w:val="18"/>
              </w:rPr>
              <w:t>1,00</w:t>
            </w:r>
          </w:p>
        </w:tc>
      </w:tr>
      <w:tr w:rsidR="0081650A" w14:paraId="384D40E4"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7A01AD1C"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D5AFA84" w14:textId="77777777" w:rsidR="0081650A" w:rsidRDefault="0081650A" w:rsidP="0081650A">
            <w:pPr>
              <w:jc w:val="center"/>
              <w:rPr>
                <w:rFonts w:cstheme="minorHAnsi"/>
                <w:sz w:val="18"/>
                <w:szCs w:val="18"/>
              </w:rPr>
            </w:pPr>
            <w:r>
              <w:rPr>
                <w:rFonts w:cstheme="minorHAnsi"/>
                <w:sz w:val="18"/>
                <w:szCs w:val="18"/>
              </w:rPr>
              <w:t>DQO</w:t>
            </w:r>
          </w:p>
        </w:tc>
        <w:tc>
          <w:tcPr>
            <w:tcW w:w="1019" w:type="dxa"/>
            <w:tcBorders>
              <w:top w:val="single" w:sz="4" w:space="0" w:color="auto"/>
              <w:left w:val="single" w:sz="4" w:space="0" w:color="auto"/>
              <w:bottom w:val="single" w:sz="4" w:space="0" w:color="auto"/>
              <w:right w:val="single" w:sz="4" w:space="0" w:color="auto"/>
            </w:tcBorders>
            <w:vAlign w:val="center"/>
          </w:tcPr>
          <w:p w14:paraId="164970CC"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A790998"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1,49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071CAA3"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3,9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8778E75" w14:textId="77777777" w:rsidR="0081650A" w:rsidRPr="00F57338" w:rsidRDefault="0081650A" w:rsidP="0081650A">
            <w:pPr>
              <w:jc w:val="center"/>
              <w:rPr>
                <w:rFonts w:cstheme="minorHAnsi"/>
                <w:sz w:val="18"/>
                <w:szCs w:val="18"/>
              </w:rPr>
            </w:pPr>
            <w:r>
              <w:rPr>
                <w:rFonts w:eastAsia="Times New Roman" w:cstheme="minorHAnsi"/>
                <w:sz w:val="18"/>
                <w:szCs w:val="18"/>
                <w:lang w:eastAsia="es-CL"/>
              </w:rPr>
              <w:t>2,00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DA0DDAB" w14:textId="77777777" w:rsidR="0081650A" w:rsidRPr="00F57338" w:rsidRDefault="0081650A" w:rsidP="0081650A">
            <w:pPr>
              <w:jc w:val="center"/>
              <w:rPr>
                <w:rFonts w:cstheme="minorHAnsi"/>
                <w:sz w:val="18"/>
                <w:szCs w:val="18"/>
              </w:rPr>
            </w:pPr>
            <w:r w:rsidRPr="00F57338">
              <w:rPr>
                <w:rFonts w:cstheme="minorHAnsi"/>
                <w:sz w:val="18"/>
                <w:szCs w:val="18"/>
              </w:rPr>
              <w:t>3,01</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F64C7AE"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69681B19"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06BF4D23"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3FEF72D" w14:textId="77777777" w:rsidR="0081650A" w:rsidRDefault="0081650A" w:rsidP="0081650A">
            <w:pPr>
              <w:jc w:val="center"/>
              <w:rPr>
                <w:rFonts w:cstheme="minorHAnsi"/>
                <w:sz w:val="18"/>
                <w:szCs w:val="18"/>
              </w:rPr>
            </w:pPr>
            <w:r>
              <w:rPr>
                <w:rFonts w:cstheme="minorHAnsi"/>
                <w:sz w:val="18"/>
                <w:szCs w:val="18"/>
              </w:rPr>
              <w:t>Transparencia</w:t>
            </w:r>
          </w:p>
        </w:tc>
        <w:tc>
          <w:tcPr>
            <w:tcW w:w="1019" w:type="dxa"/>
            <w:tcBorders>
              <w:top w:val="single" w:sz="4" w:space="0" w:color="auto"/>
              <w:left w:val="single" w:sz="4" w:space="0" w:color="auto"/>
              <w:bottom w:val="single" w:sz="4" w:space="0" w:color="auto"/>
              <w:right w:val="single" w:sz="4" w:space="0" w:color="auto"/>
            </w:tcBorders>
            <w:vAlign w:val="center"/>
          </w:tcPr>
          <w:p w14:paraId="175D73C9"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≥16</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72F9200"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11,5</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700FBBD"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11,5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C677AB"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w:t>
            </w:r>
            <w:r>
              <w:rPr>
                <w:rFonts w:eastAsia="Times New Roman" w:cstheme="minorHAnsi"/>
                <w:sz w:val="18"/>
                <w:szCs w:val="18"/>
                <w:lang w:eastAsia="es-CL"/>
              </w:rPr>
              <w:t>4,5</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E9DEA0" w14:textId="77777777" w:rsidR="0081650A" w:rsidRPr="00F57338" w:rsidRDefault="0081650A" w:rsidP="0081650A">
            <w:pPr>
              <w:jc w:val="center"/>
              <w:rPr>
                <w:rFonts w:cstheme="minorHAnsi"/>
                <w:sz w:val="18"/>
                <w:szCs w:val="18"/>
              </w:rPr>
            </w:pPr>
            <w:r w:rsidRPr="00F57338">
              <w:rPr>
                <w:rFonts w:cstheme="minorHAnsi"/>
                <w:sz w:val="18"/>
                <w:szCs w:val="18"/>
              </w:rPr>
              <w:t>11,0</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20E4B36" w14:textId="77777777" w:rsidR="0081650A" w:rsidRPr="00F57338" w:rsidRDefault="0081650A" w:rsidP="0081650A">
            <w:pPr>
              <w:jc w:val="center"/>
              <w:rPr>
                <w:rFonts w:cstheme="minorHAnsi"/>
                <w:sz w:val="18"/>
                <w:szCs w:val="18"/>
              </w:rPr>
            </w:pPr>
            <w:r w:rsidRPr="00F57338">
              <w:rPr>
                <w:rFonts w:cstheme="minorHAnsi"/>
                <w:sz w:val="18"/>
                <w:szCs w:val="18"/>
              </w:rPr>
              <w:t>11,0</w:t>
            </w:r>
          </w:p>
        </w:tc>
      </w:tr>
      <w:tr w:rsidR="0081650A" w14:paraId="15DD47AA"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9E48F08"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05016E6" w14:textId="77777777" w:rsidR="0081650A" w:rsidRDefault="0081650A" w:rsidP="0081650A">
            <w:pPr>
              <w:jc w:val="center"/>
              <w:rPr>
                <w:rFonts w:cstheme="minorHAnsi"/>
                <w:sz w:val="18"/>
                <w:szCs w:val="18"/>
              </w:rPr>
            </w:pPr>
            <w:r>
              <w:rPr>
                <w:rFonts w:cstheme="minorHAnsi"/>
                <w:sz w:val="18"/>
                <w:szCs w:val="18"/>
              </w:rPr>
              <w:t>Nitrógeno Total</w:t>
            </w:r>
          </w:p>
        </w:tc>
        <w:tc>
          <w:tcPr>
            <w:tcW w:w="1019" w:type="dxa"/>
            <w:tcBorders>
              <w:top w:val="single" w:sz="4" w:space="0" w:color="auto"/>
              <w:left w:val="single" w:sz="4" w:space="0" w:color="auto"/>
              <w:bottom w:val="single" w:sz="4" w:space="0" w:color="auto"/>
              <w:right w:val="single" w:sz="4" w:space="0" w:color="auto"/>
            </w:tcBorders>
            <w:vAlign w:val="center"/>
          </w:tcPr>
          <w:p w14:paraId="0B8B4C1A"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0,13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9F32D0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0,03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11440F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0,0</w:t>
            </w:r>
            <w:r>
              <w:rPr>
                <w:rFonts w:eastAsia="Times New Roman" w:cstheme="minorHAnsi"/>
                <w:color w:val="000000"/>
                <w:sz w:val="18"/>
                <w:szCs w:val="18"/>
                <w:lang w:eastAsia="es-CL"/>
              </w:rPr>
              <w:t>3</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0DE7BB"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7F9ECB"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FB9703"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19C5FEAE"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65130079"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506193F" w14:textId="77777777" w:rsidR="0081650A" w:rsidRDefault="0081650A" w:rsidP="0081650A">
            <w:pPr>
              <w:jc w:val="center"/>
              <w:rPr>
                <w:rFonts w:cstheme="minorHAnsi"/>
                <w:sz w:val="18"/>
                <w:szCs w:val="18"/>
              </w:rPr>
            </w:pPr>
            <w:r>
              <w:rPr>
                <w:rFonts w:cstheme="minorHAnsi"/>
                <w:sz w:val="18"/>
                <w:szCs w:val="18"/>
              </w:rPr>
              <w:t>Fósforo Total</w:t>
            </w:r>
          </w:p>
        </w:tc>
        <w:tc>
          <w:tcPr>
            <w:tcW w:w="1019" w:type="dxa"/>
            <w:tcBorders>
              <w:top w:val="single" w:sz="4" w:space="0" w:color="auto"/>
              <w:left w:val="single" w:sz="4" w:space="0" w:color="auto"/>
              <w:bottom w:val="single" w:sz="4" w:space="0" w:color="auto"/>
              <w:right w:val="single" w:sz="4" w:space="0" w:color="auto"/>
            </w:tcBorders>
            <w:vAlign w:val="center"/>
          </w:tcPr>
          <w:p w14:paraId="76033FF4"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0,01</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75B96B13"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54DA66B"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EF65413"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044ABE" w14:textId="77777777" w:rsidR="0081650A" w:rsidRPr="00F57338" w:rsidRDefault="0081650A" w:rsidP="0081650A">
            <w:pPr>
              <w:jc w:val="center"/>
              <w:rPr>
                <w:rFonts w:cstheme="minorHAnsi"/>
                <w:sz w:val="18"/>
                <w:szCs w:val="18"/>
              </w:rPr>
            </w:pPr>
            <w:r w:rsidRPr="00F57338">
              <w:rPr>
                <w:rFonts w:cstheme="minorHAnsi"/>
                <w:sz w:val="18"/>
                <w:szCs w:val="18"/>
              </w:rPr>
              <w:t>0,008</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EB46650"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00D93B04"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5BC8172D"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62DFB81" w14:textId="77777777" w:rsidR="0081650A" w:rsidRDefault="0081650A" w:rsidP="0081650A">
            <w:pPr>
              <w:jc w:val="center"/>
              <w:rPr>
                <w:rFonts w:cstheme="minorHAnsi"/>
                <w:sz w:val="18"/>
                <w:szCs w:val="18"/>
              </w:rPr>
            </w:pPr>
            <w:r>
              <w:rPr>
                <w:rFonts w:cstheme="minorHAnsi"/>
                <w:sz w:val="18"/>
                <w:szCs w:val="18"/>
              </w:rPr>
              <w:t>Clorofila “a”</w:t>
            </w:r>
          </w:p>
        </w:tc>
        <w:tc>
          <w:tcPr>
            <w:tcW w:w="1019" w:type="dxa"/>
            <w:tcBorders>
              <w:top w:val="single" w:sz="4" w:space="0" w:color="auto"/>
              <w:left w:val="single" w:sz="4" w:space="0" w:color="auto"/>
              <w:bottom w:val="single" w:sz="4" w:space="0" w:color="auto"/>
              <w:right w:val="single" w:sz="4" w:space="0" w:color="auto"/>
            </w:tcBorders>
            <w:vAlign w:val="center"/>
          </w:tcPr>
          <w:p w14:paraId="4D165BC1"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DCAD76C"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0,43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19B7420C"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0,63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66D8AEC"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0,73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3773AED" w14:textId="77777777" w:rsidR="0081650A" w:rsidRPr="00F57338" w:rsidRDefault="0081650A" w:rsidP="0081650A">
            <w:pPr>
              <w:jc w:val="center"/>
              <w:rPr>
                <w:rFonts w:cstheme="minorHAnsi"/>
                <w:sz w:val="18"/>
                <w:szCs w:val="18"/>
              </w:rPr>
            </w:pPr>
            <w:r w:rsidRPr="00F57338">
              <w:rPr>
                <w:rFonts w:cstheme="minorHAnsi"/>
                <w:sz w:val="18"/>
                <w:szCs w:val="18"/>
              </w:rPr>
              <w:t>0,80</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01C82F9" w14:textId="77777777" w:rsidR="0081650A" w:rsidRPr="00F57338" w:rsidRDefault="0081650A" w:rsidP="0081650A">
            <w:pPr>
              <w:jc w:val="center"/>
              <w:rPr>
                <w:rFonts w:eastAsia="Times New Roman" w:cstheme="minorHAnsi"/>
                <w:sz w:val="18"/>
                <w:szCs w:val="18"/>
                <w:lang w:eastAsia="es-CL"/>
              </w:rPr>
            </w:pPr>
            <w:r w:rsidRPr="00F57338">
              <w:rPr>
                <w:rFonts w:eastAsia="Times New Roman" w:cstheme="minorHAnsi"/>
                <w:sz w:val="18"/>
                <w:szCs w:val="18"/>
                <w:lang w:eastAsia="es-CL"/>
              </w:rPr>
              <w:t>1,32</w:t>
            </w:r>
          </w:p>
        </w:tc>
      </w:tr>
      <w:tr w:rsidR="0081650A" w14:paraId="2B8AEFE8" w14:textId="77777777" w:rsidTr="0081650A">
        <w:trPr>
          <w:trHeight w:val="255"/>
          <w:jc w:val="center"/>
        </w:trPr>
        <w:tc>
          <w:tcPr>
            <w:tcW w:w="972" w:type="dxa"/>
            <w:vMerge w:val="restart"/>
            <w:tcBorders>
              <w:top w:val="single" w:sz="4" w:space="0" w:color="auto"/>
              <w:left w:val="single" w:sz="4" w:space="0" w:color="auto"/>
              <w:right w:val="single" w:sz="4" w:space="0" w:color="auto"/>
            </w:tcBorders>
            <w:vAlign w:val="center"/>
            <w:hideMark/>
          </w:tcPr>
          <w:p w14:paraId="28B9B08B" w14:textId="77777777" w:rsidR="0081650A" w:rsidRDefault="0081650A" w:rsidP="0081650A">
            <w:pPr>
              <w:jc w:val="center"/>
              <w:rPr>
                <w:rFonts w:cstheme="minorHAnsi"/>
                <w:sz w:val="18"/>
                <w:szCs w:val="18"/>
              </w:rPr>
            </w:pPr>
            <w:r>
              <w:rPr>
                <w:rFonts w:cstheme="minorHAnsi"/>
                <w:sz w:val="18"/>
                <w:szCs w:val="18"/>
              </w:rPr>
              <w:t>Puerto Varas</w:t>
            </w:r>
          </w:p>
        </w:tc>
        <w:tc>
          <w:tcPr>
            <w:tcW w:w="2000" w:type="dxa"/>
            <w:tcBorders>
              <w:top w:val="single" w:sz="4" w:space="0" w:color="auto"/>
              <w:left w:val="single" w:sz="4" w:space="0" w:color="auto"/>
              <w:bottom w:val="single" w:sz="4" w:space="0" w:color="auto"/>
              <w:right w:val="single" w:sz="4" w:space="0" w:color="auto"/>
            </w:tcBorders>
            <w:vAlign w:val="center"/>
          </w:tcPr>
          <w:p w14:paraId="76B67ECA" w14:textId="77777777" w:rsidR="0081650A" w:rsidRDefault="0081650A" w:rsidP="0081650A">
            <w:pPr>
              <w:jc w:val="center"/>
              <w:rPr>
                <w:rFonts w:cstheme="minorHAnsi"/>
                <w:sz w:val="18"/>
                <w:szCs w:val="18"/>
              </w:rPr>
            </w:pPr>
            <w:r>
              <w:rPr>
                <w:rFonts w:cstheme="minorHAnsi"/>
                <w:sz w:val="18"/>
                <w:szCs w:val="18"/>
              </w:rPr>
              <w:t>Conductividad</w:t>
            </w:r>
          </w:p>
        </w:tc>
        <w:tc>
          <w:tcPr>
            <w:tcW w:w="1019" w:type="dxa"/>
            <w:tcBorders>
              <w:top w:val="single" w:sz="4" w:space="0" w:color="auto"/>
              <w:left w:val="single" w:sz="4" w:space="0" w:color="auto"/>
              <w:bottom w:val="single" w:sz="4" w:space="0" w:color="auto"/>
              <w:right w:val="single" w:sz="4" w:space="0" w:color="auto"/>
            </w:tcBorders>
            <w:vAlign w:val="center"/>
          </w:tcPr>
          <w:p w14:paraId="522AFCDC"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63374B0"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86,13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F106BF1"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82,</w:t>
            </w:r>
            <w:r w:rsidRPr="00F57338">
              <w:rPr>
                <w:rFonts w:eastAsia="Times New Roman" w:cstheme="minorHAnsi"/>
                <w:color w:val="000000"/>
                <w:sz w:val="18"/>
                <w:szCs w:val="18"/>
                <w:lang w:eastAsia="es-CL"/>
              </w:rPr>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409B487"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82,81</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35F4676" w14:textId="77777777" w:rsidR="0081650A" w:rsidRPr="00F57338" w:rsidRDefault="0081650A" w:rsidP="0081650A">
            <w:pPr>
              <w:jc w:val="center"/>
              <w:rPr>
                <w:rFonts w:cstheme="minorHAnsi"/>
                <w:sz w:val="18"/>
                <w:szCs w:val="18"/>
              </w:rPr>
            </w:pPr>
            <w:r w:rsidRPr="00F57338">
              <w:rPr>
                <w:rFonts w:cstheme="minorHAnsi"/>
                <w:sz w:val="18"/>
                <w:szCs w:val="18"/>
              </w:rPr>
              <w:t>88,74</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91EBECE" w14:textId="77777777" w:rsidR="0081650A" w:rsidRPr="00F57338" w:rsidRDefault="0081650A" w:rsidP="0081650A">
            <w:pPr>
              <w:jc w:val="center"/>
              <w:rPr>
                <w:rFonts w:cstheme="minorHAnsi"/>
                <w:sz w:val="18"/>
                <w:szCs w:val="18"/>
              </w:rPr>
            </w:pPr>
            <w:r w:rsidRPr="00F57338">
              <w:rPr>
                <w:rFonts w:cstheme="minorHAnsi"/>
                <w:sz w:val="18"/>
                <w:szCs w:val="18"/>
              </w:rPr>
              <w:t>89,37</w:t>
            </w:r>
          </w:p>
        </w:tc>
      </w:tr>
      <w:tr w:rsidR="0081650A" w14:paraId="115DCB71"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0C224F8E"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1B52BDE0" w14:textId="77777777" w:rsidR="0081650A" w:rsidRDefault="0081650A" w:rsidP="0081650A">
            <w:pPr>
              <w:jc w:val="center"/>
              <w:rPr>
                <w:rFonts w:cstheme="minorHAnsi"/>
                <w:sz w:val="18"/>
                <w:szCs w:val="18"/>
              </w:rPr>
            </w:pPr>
            <w:r>
              <w:rPr>
                <w:rFonts w:cstheme="minorHAnsi"/>
                <w:sz w:val="18"/>
                <w:szCs w:val="18"/>
              </w:rPr>
              <w:t>pH</w:t>
            </w:r>
          </w:p>
        </w:tc>
        <w:tc>
          <w:tcPr>
            <w:tcW w:w="1019" w:type="dxa"/>
            <w:tcBorders>
              <w:top w:val="single" w:sz="4" w:space="0" w:color="auto"/>
              <w:left w:val="single" w:sz="4" w:space="0" w:color="auto"/>
              <w:bottom w:val="single" w:sz="4" w:space="0" w:color="auto"/>
              <w:right w:val="single" w:sz="4" w:space="0" w:color="auto"/>
            </w:tcBorders>
            <w:vAlign w:val="center"/>
          </w:tcPr>
          <w:p w14:paraId="504AF232"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6,5-8,5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63A4E5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7,72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5DD3CB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w:t>
            </w:r>
            <w:r>
              <w:rPr>
                <w:rFonts w:eastAsia="Times New Roman" w:cstheme="minorHAnsi"/>
                <w:color w:val="000000"/>
                <w:sz w:val="18"/>
                <w:szCs w:val="18"/>
                <w:lang w:eastAsia="es-CL"/>
              </w:rPr>
              <w:t>68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36E5C9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7,74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BE3FF13" w14:textId="77777777" w:rsidR="0081650A" w:rsidRPr="00F57338" w:rsidRDefault="0081650A" w:rsidP="0081650A">
            <w:pPr>
              <w:jc w:val="center"/>
              <w:rPr>
                <w:rFonts w:cstheme="minorHAnsi"/>
                <w:sz w:val="18"/>
                <w:szCs w:val="18"/>
              </w:rPr>
            </w:pPr>
            <w:r w:rsidRPr="00F57338">
              <w:rPr>
                <w:rFonts w:cstheme="minorHAnsi"/>
                <w:sz w:val="18"/>
                <w:szCs w:val="18"/>
              </w:rPr>
              <w:t>7,86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4BD687A" w14:textId="77777777" w:rsidR="0081650A" w:rsidRPr="00F57338" w:rsidRDefault="0081650A" w:rsidP="0081650A">
            <w:pPr>
              <w:jc w:val="center"/>
              <w:rPr>
                <w:rFonts w:cstheme="minorHAnsi"/>
                <w:sz w:val="18"/>
                <w:szCs w:val="18"/>
              </w:rPr>
            </w:pPr>
            <w:r w:rsidRPr="00F57338">
              <w:rPr>
                <w:rFonts w:cstheme="minorHAnsi"/>
                <w:sz w:val="18"/>
                <w:szCs w:val="18"/>
              </w:rPr>
              <w:t>7,86</w:t>
            </w:r>
          </w:p>
        </w:tc>
      </w:tr>
      <w:tr w:rsidR="0081650A" w14:paraId="4D7F87C7"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56526D97"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34314E5" w14:textId="77777777" w:rsidR="0081650A" w:rsidRDefault="0081650A" w:rsidP="0081650A">
            <w:pPr>
              <w:jc w:val="center"/>
              <w:rPr>
                <w:rFonts w:cstheme="minorHAnsi"/>
                <w:sz w:val="18"/>
                <w:szCs w:val="18"/>
              </w:rPr>
            </w:pPr>
            <w:r>
              <w:rPr>
                <w:rFonts w:cstheme="minorHAnsi"/>
                <w:sz w:val="18"/>
                <w:szCs w:val="18"/>
              </w:rPr>
              <w:t>Oxígeno Disuelto</w:t>
            </w:r>
          </w:p>
        </w:tc>
        <w:tc>
          <w:tcPr>
            <w:tcW w:w="1019" w:type="dxa"/>
            <w:tcBorders>
              <w:top w:val="single" w:sz="4" w:space="0" w:color="auto"/>
              <w:left w:val="single" w:sz="4" w:space="0" w:color="auto"/>
              <w:bottom w:val="single" w:sz="4" w:space="0" w:color="auto"/>
              <w:right w:val="single" w:sz="4" w:space="0" w:color="auto"/>
            </w:tcBorders>
            <w:vAlign w:val="center"/>
          </w:tcPr>
          <w:p w14:paraId="2F856345"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B3E0BE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9,33</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65AB153"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9,91</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05176EC"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9,97</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4C174C" w14:textId="77777777" w:rsidR="0081650A" w:rsidRPr="00F57338" w:rsidRDefault="0081650A" w:rsidP="0081650A">
            <w:pPr>
              <w:jc w:val="center"/>
              <w:rPr>
                <w:rFonts w:cstheme="minorHAnsi"/>
                <w:sz w:val="18"/>
                <w:szCs w:val="18"/>
              </w:rPr>
            </w:pPr>
            <w:r w:rsidRPr="00F57338">
              <w:rPr>
                <w:rFonts w:cstheme="minorHAnsi"/>
                <w:sz w:val="18"/>
                <w:szCs w:val="18"/>
              </w:rPr>
              <w:t>9,97</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2269719" w14:textId="77777777" w:rsidR="0081650A" w:rsidRPr="00F57338" w:rsidRDefault="0081650A" w:rsidP="0081650A">
            <w:pPr>
              <w:jc w:val="center"/>
              <w:rPr>
                <w:rFonts w:cstheme="minorHAnsi"/>
                <w:sz w:val="18"/>
                <w:szCs w:val="18"/>
              </w:rPr>
            </w:pPr>
            <w:r w:rsidRPr="00F57338">
              <w:rPr>
                <w:rFonts w:cstheme="minorHAnsi"/>
                <w:sz w:val="18"/>
                <w:szCs w:val="18"/>
              </w:rPr>
              <w:t>10,05</w:t>
            </w:r>
          </w:p>
        </w:tc>
      </w:tr>
      <w:tr w:rsidR="0081650A" w14:paraId="48DB98D7"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3088B423"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7736A33" w14:textId="77777777" w:rsidR="0081650A" w:rsidRDefault="0081650A" w:rsidP="0081650A">
            <w:pPr>
              <w:jc w:val="center"/>
              <w:rPr>
                <w:rFonts w:cstheme="minorHAnsi"/>
                <w:sz w:val="18"/>
                <w:szCs w:val="18"/>
              </w:rPr>
            </w:pPr>
            <w:r>
              <w:rPr>
                <w:rFonts w:cstheme="minorHAnsi"/>
                <w:sz w:val="18"/>
                <w:szCs w:val="18"/>
              </w:rPr>
              <w:t>Saturación de Oxígeno</w:t>
            </w:r>
          </w:p>
        </w:tc>
        <w:tc>
          <w:tcPr>
            <w:tcW w:w="1019" w:type="dxa"/>
            <w:tcBorders>
              <w:top w:val="single" w:sz="4" w:space="0" w:color="auto"/>
              <w:left w:val="single" w:sz="4" w:space="0" w:color="auto"/>
              <w:bottom w:val="single" w:sz="4" w:space="0" w:color="auto"/>
              <w:right w:val="single" w:sz="4" w:space="0" w:color="auto"/>
            </w:tcBorders>
            <w:vAlign w:val="center"/>
          </w:tcPr>
          <w:p w14:paraId="71BDE4F1"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D04D728"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92,16</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DBED8B2"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97,9</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D8C0338"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97,9</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F648462" w14:textId="77777777" w:rsidR="0081650A" w:rsidRPr="00F57338" w:rsidRDefault="0081650A" w:rsidP="0081650A">
            <w:pPr>
              <w:jc w:val="center"/>
              <w:rPr>
                <w:rFonts w:cstheme="minorHAnsi"/>
                <w:sz w:val="18"/>
                <w:szCs w:val="18"/>
              </w:rPr>
            </w:pPr>
            <w:r w:rsidRPr="00F57338">
              <w:rPr>
                <w:rFonts w:cstheme="minorHAnsi"/>
                <w:sz w:val="18"/>
                <w:szCs w:val="18"/>
              </w:rPr>
              <w:t>98,5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E37AC58" w14:textId="77777777" w:rsidR="0081650A" w:rsidRPr="00F57338" w:rsidRDefault="0081650A" w:rsidP="0081650A">
            <w:pPr>
              <w:jc w:val="center"/>
              <w:rPr>
                <w:rFonts w:cstheme="minorHAnsi"/>
                <w:sz w:val="18"/>
                <w:szCs w:val="18"/>
              </w:rPr>
            </w:pPr>
            <w:r w:rsidRPr="00F57338">
              <w:rPr>
                <w:rFonts w:cstheme="minorHAnsi"/>
                <w:sz w:val="18"/>
                <w:szCs w:val="18"/>
              </w:rPr>
              <w:t>95,5</w:t>
            </w:r>
          </w:p>
        </w:tc>
      </w:tr>
      <w:tr w:rsidR="0081650A" w14:paraId="5EFB7381"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2B834706"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66487FA1" w14:textId="77777777" w:rsidR="0081650A" w:rsidRDefault="0081650A" w:rsidP="0081650A">
            <w:pPr>
              <w:jc w:val="center"/>
              <w:rPr>
                <w:rFonts w:cstheme="minorHAnsi"/>
                <w:sz w:val="18"/>
                <w:szCs w:val="18"/>
              </w:rPr>
            </w:pPr>
            <w:r>
              <w:rPr>
                <w:rFonts w:cstheme="minorHAnsi"/>
                <w:sz w:val="18"/>
                <w:szCs w:val="18"/>
              </w:rPr>
              <w:t>Turbiedad</w:t>
            </w:r>
          </w:p>
        </w:tc>
        <w:tc>
          <w:tcPr>
            <w:tcW w:w="1019" w:type="dxa"/>
            <w:tcBorders>
              <w:top w:val="single" w:sz="4" w:space="0" w:color="auto"/>
              <w:left w:val="single" w:sz="4" w:space="0" w:color="auto"/>
              <w:bottom w:val="single" w:sz="4" w:space="0" w:color="auto"/>
              <w:right w:val="single" w:sz="4" w:space="0" w:color="auto"/>
            </w:tcBorders>
            <w:vAlign w:val="center"/>
          </w:tcPr>
          <w:p w14:paraId="06552426"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2,5</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B58856C" w14:textId="77777777" w:rsidR="0081650A" w:rsidRPr="00F57338" w:rsidRDefault="0081650A" w:rsidP="0081650A">
            <w:pPr>
              <w:jc w:val="center"/>
              <w:rPr>
                <w:rFonts w:cstheme="minorHAnsi"/>
                <w:sz w:val="18"/>
                <w:szCs w:val="18"/>
              </w:rPr>
            </w:pPr>
            <w:r w:rsidRPr="00B951A3">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033BE0" w14:textId="77777777" w:rsidR="0081650A" w:rsidRPr="00F57338" w:rsidRDefault="0081650A" w:rsidP="0081650A">
            <w:pPr>
              <w:jc w:val="center"/>
              <w:rPr>
                <w:rFonts w:cstheme="minorHAnsi"/>
                <w:sz w:val="18"/>
                <w:szCs w:val="18"/>
              </w:rPr>
            </w:pPr>
            <w:r w:rsidRPr="00B951A3">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1CF0B1"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A4A9ADB"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239442"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12EAA11B"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6F8AF94C"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418AC5DB" w14:textId="77777777" w:rsidR="0081650A" w:rsidRDefault="0081650A" w:rsidP="0081650A">
            <w:pPr>
              <w:jc w:val="center"/>
              <w:rPr>
                <w:rFonts w:cstheme="minorHAnsi"/>
                <w:sz w:val="18"/>
                <w:szCs w:val="18"/>
              </w:rPr>
            </w:pPr>
            <w:r>
              <w:rPr>
                <w:rFonts w:cstheme="minorHAnsi"/>
                <w:sz w:val="18"/>
                <w:szCs w:val="18"/>
              </w:rPr>
              <w:t>Sílice</w:t>
            </w:r>
          </w:p>
        </w:tc>
        <w:tc>
          <w:tcPr>
            <w:tcW w:w="1019" w:type="dxa"/>
            <w:tcBorders>
              <w:top w:val="single" w:sz="4" w:space="0" w:color="auto"/>
              <w:left w:val="single" w:sz="4" w:space="0" w:color="auto"/>
              <w:bottom w:val="single" w:sz="4" w:space="0" w:color="auto"/>
              <w:right w:val="single" w:sz="4" w:space="0" w:color="auto"/>
            </w:tcBorders>
            <w:vAlign w:val="center"/>
          </w:tcPr>
          <w:p w14:paraId="03D5361C"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5897198"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4D78825"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&lt; 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B8EC88E"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 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FB0FCFA" w14:textId="77777777" w:rsidR="0081650A" w:rsidRPr="00F57338" w:rsidRDefault="0081650A" w:rsidP="0081650A">
            <w:pPr>
              <w:jc w:val="center"/>
              <w:rPr>
                <w:rFonts w:cstheme="minorHAnsi"/>
                <w:sz w:val="18"/>
                <w:szCs w:val="18"/>
              </w:rPr>
            </w:pPr>
            <w:r w:rsidRPr="00F57338">
              <w:rPr>
                <w:rFonts w:cstheme="minorHAnsi"/>
                <w:sz w:val="18"/>
                <w:szCs w:val="18"/>
              </w:rPr>
              <w:t>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3E5D35F" w14:textId="77777777" w:rsidR="0081650A" w:rsidRPr="00F57338" w:rsidRDefault="0081650A" w:rsidP="0081650A">
            <w:pPr>
              <w:jc w:val="center"/>
              <w:rPr>
                <w:rFonts w:cstheme="minorHAnsi"/>
                <w:sz w:val="18"/>
                <w:szCs w:val="18"/>
              </w:rPr>
            </w:pPr>
            <w:r w:rsidRPr="00F57338">
              <w:rPr>
                <w:rFonts w:cstheme="minorHAnsi"/>
                <w:sz w:val="18"/>
                <w:szCs w:val="18"/>
              </w:rPr>
              <w:t>1,00</w:t>
            </w:r>
          </w:p>
        </w:tc>
      </w:tr>
      <w:tr w:rsidR="0081650A" w14:paraId="2CD81A65"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4E33481F"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062B9C3" w14:textId="77777777" w:rsidR="0081650A" w:rsidRDefault="0081650A" w:rsidP="0081650A">
            <w:pPr>
              <w:jc w:val="center"/>
              <w:rPr>
                <w:rFonts w:cstheme="minorHAnsi"/>
                <w:sz w:val="18"/>
                <w:szCs w:val="18"/>
              </w:rPr>
            </w:pPr>
            <w:r>
              <w:rPr>
                <w:rFonts w:cstheme="minorHAnsi"/>
                <w:sz w:val="18"/>
                <w:szCs w:val="18"/>
              </w:rPr>
              <w:t>DQO</w:t>
            </w:r>
          </w:p>
        </w:tc>
        <w:tc>
          <w:tcPr>
            <w:tcW w:w="1019" w:type="dxa"/>
            <w:tcBorders>
              <w:top w:val="single" w:sz="4" w:space="0" w:color="auto"/>
              <w:left w:val="single" w:sz="4" w:space="0" w:color="auto"/>
              <w:bottom w:val="single" w:sz="4" w:space="0" w:color="auto"/>
              <w:right w:val="single" w:sz="4" w:space="0" w:color="auto"/>
            </w:tcBorders>
            <w:vAlign w:val="center"/>
          </w:tcPr>
          <w:p w14:paraId="067D21EB"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98AF111"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2,38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24ED199"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2,</w:t>
            </w:r>
            <w:r>
              <w:rPr>
                <w:rFonts w:eastAsia="Times New Roman" w:cstheme="minorHAnsi"/>
                <w:color w:val="000000"/>
                <w:sz w:val="18"/>
                <w:szCs w:val="18"/>
                <w:lang w:eastAsia="es-CL"/>
              </w:rPr>
              <w:t>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4CBABCF"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w:t>
            </w:r>
            <w:r>
              <w:rPr>
                <w:rFonts w:eastAsia="Times New Roman" w:cstheme="minorHAnsi"/>
                <w:sz w:val="18"/>
                <w:szCs w:val="18"/>
                <w:lang w:eastAsia="es-CL"/>
              </w:rPr>
              <w:t xml:space="preserve"> </w:t>
            </w:r>
            <w:r w:rsidRPr="00F57338">
              <w:rPr>
                <w:rFonts w:eastAsia="Times New Roman" w:cstheme="minorHAnsi"/>
                <w:sz w:val="18"/>
                <w:szCs w:val="18"/>
                <w:lang w:eastAsia="es-CL"/>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48AD3C7" w14:textId="77777777" w:rsidR="0081650A" w:rsidRPr="00F57338" w:rsidRDefault="0081650A" w:rsidP="0081650A">
            <w:pPr>
              <w:jc w:val="center"/>
              <w:rPr>
                <w:rFonts w:cstheme="minorHAnsi"/>
                <w:sz w:val="18"/>
                <w:szCs w:val="18"/>
              </w:rPr>
            </w:pPr>
            <w:r w:rsidRPr="00F57338">
              <w:rPr>
                <w:rFonts w:cstheme="minorHAnsi"/>
                <w:sz w:val="18"/>
                <w:szCs w:val="18"/>
              </w:rPr>
              <w:t>3,0</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CEB603F" w14:textId="77777777" w:rsidR="0081650A" w:rsidRPr="00F57338" w:rsidRDefault="0081650A" w:rsidP="0081650A">
            <w:pPr>
              <w:jc w:val="center"/>
              <w:rPr>
                <w:rFonts w:cstheme="minorHAnsi"/>
                <w:sz w:val="18"/>
                <w:szCs w:val="18"/>
              </w:rPr>
            </w:pPr>
            <w:r w:rsidRPr="00F57338">
              <w:rPr>
                <w:rFonts w:cstheme="minorHAnsi"/>
                <w:sz w:val="18"/>
                <w:szCs w:val="18"/>
              </w:rPr>
              <w:t>5,1</w:t>
            </w:r>
          </w:p>
        </w:tc>
      </w:tr>
      <w:tr w:rsidR="0081650A" w14:paraId="2A70422A" w14:textId="77777777" w:rsidTr="0081650A">
        <w:trPr>
          <w:trHeight w:val="255"/>
          <w:jc w:val="center"/>
        </w:trPr>
        <w:tc>
          <w:tcPr>
            <w:tcW w:w="972" w:type="dxa"/>
            <w:vMerge/>
            <w:tcBorders>
              <w:top w:val="single" w:sz="4" w:space="0" w:color="auto"/>
              <w:left w:val="single" w:sz="4" w:space="0" w:color="auto"/>
              <w:right w:val="single" w:sz="4" w:space="0" w:color="auto"/>
            </w:tcBorders>
            <w:vAlign w:val="center"/>
          </w:tcPr>
          <w:p w14:paraId="79794F6F"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DE93EC0" w14:textId="77777777" w:rsidR="0081650A" w:rsidRDefault="0081650A" w:rsidP="0081650A">
            <w:pPr>
              <w:jc w:val="center"/>
              <w:rPr>
                <w:rFonts w:cstheme="minorHAnsi"/>
                <w:sz w:val="18"/>
                <w:szCs w:val="18"/>
              </w:rPr>
            </w:pPr>
            <w:r>
              <w:rPr>
                <w:rFonts w:cstheme="minorHAnsi"/>
                <w:sz w:val="18"/>
                <w:szCs w:val="18"/>
              </w:rPr>
              <w:t>Transparencia</w:t>
            </w:r>
          </w:p>
        </w:tc>
        <w:tc>
          <w:tcPr>
            <w:tcW w:w="1019" w:type="dxa"/>
            <w:tcBorders>
              <w:top w:val="single" w:sz="4" w:space="0" w:color="auto"/>
              <w:left w:val="single" w:sz="4" w:space="0" w:color="auto"/>
              <w:bottom w:val="single" w:sz="4" w:space="0" w:color="auto"/>
              <w:right w:val="single" w:sz="4" w:space="0" w:color="auto"/>
            </w:tcBorders>
            <w:vAlign w:val="center"/>
          </w:tcPr>
          <w:p w14:paraId="3819151B"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≥12,5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54B7FFB"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8,00</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C798B7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w:t>
            </w:r>
            <w:r>
              <w:rPr>
                <w:rFonts w:eastAsia="Times New Roman" w:cstheme="minorHAnsi"/>
                <w:color w:val="000000"/>
                <w:sz w:val="18"/>
                <w:szCs w:val="18"/>
                <w:lang w:eastAsia="es-CL"/>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DE902F1"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w:t>
            </w:r>
            <w:r>
              <w:rPr>
                <w:rFonts w:eastAsia="Times New Roman" w:cstheme="minorHAnsi"/>
                <w:sz w:val="18"/>
                <w:szCs w:val="18"/>
                <w:lang w:eastAsia="es-CL"/>
              </w:rPr>
              <w:t>4,0</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F22AACB" w14:textId="77777777" w:rsidR="0081650A" w:rsidRPr="00F57338" w:rsidRDefault="0081650A" w:rsidP="0081650A">
            <w:pPr>
              <w:jc w:val="center"/>
              <w:rPr>
                <w:rFonts w:cstheme="minorHAnsi"/>
                <w:sz w:val="18"/>
                <w:szCs w:val="18"/>
              </w:rPr>
            </w:pPr>
            <w:r w:rsidRPr="00F57338">
              <w:rPr>
                <w:rFonts w:cstheme="minorHAnsi"/>
                <w:sz w:val="18"/>
                <w:szCs w:val="18"/>
              </w:rPr>
              <w:t>9,5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FFF2661" w14:textId="77777777" w:rsidR="0081650A" w:rsidRPr="00F57338" w:rsidRDefault="0081650A" w:rsidP="0081650A">
            <w:pPr>
              <w:jc w:val="center"/>
              <w:rPr>
                <w:rFonts w:cstheme="minorHAnsi"/>
                <w:sz w:val="18"/>
                <w:szCs w:val="18"/>
              </w:rPr>
            </w:pPr>
            <w:r w:rsidRPr="00F57338">
              <w:rPr>
                <w:rFonts w:cstheme="minorHAnsi"/>
                <w:sz w:val="18"/>
                <w:szCs w:val="18"/>
              </w:rPr>
              <w:t>9,5</w:t>
            </w:r>
          </w:p>
        </w:tc>
      </w:tr>
      <w:tr w:rsidR="0081650A" w14:paraId="4792016A" w14:textId="77777777" w:rsidTr="0081650A">
        <w:trPr>
          <w:trHeight w:val="206"/>
          <w:jc w:val="center"/>
        </w:trPr>
        <w:tc>
          <w:tcPr>
            <w:tcW w:w="972" w:type="dxa"/>
            <w:vMerge/>
            <w:tcBorders>
              <w:left w:val="single" w:sz="4" w:space="0" w:color="auto"/>
              <w:right w:val="single" w:sz="4" w:space="0" w:color="auto"/>
            </w:tcBorders>
            <w:vAlign w:val="center"/>
          </w:tcPr>
          <w:p w14:paraId="2FA70087"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4CC0885" w14:textId="77777777" w:rsidR="0081650A" w:rsidRDefault="0081650A" w:rsidP="0081650A">
            <w:pPr>
              <w:jc w:val="center"/>
              <w:rPr>
                <w:rFonts w:cstheme="minorHAnsi"/>
                <w:sz w:val="18"/>
                <w:szCs w:val="18"/>
              </w:rPr>
            </w:pPr>
            <w:r>
              <w:rPr>
                <w:rFonts w:cstheme="minorHAnsi"/>
                <w:sz w:val="18"/>
                <w:szCs w:val="18"/>
              </w:rPr>
              <w:t>Nitrógeno Total</w:t>
            </w:r>
          </w:p>
        </w:tc>
        <w:tc>
          <w:tcPr>
            <w:tcW w:w="1019" w:type="dxa"/>
            <w:tcBorders>
              <w:top w:val="single" w:sz="4" w:space="0" w:color="auto"/>
              <w:left w:val="single" w:sz="4" w:space="0" w:color="auto"/>
              <w:bottom w:val="single" w:sz="4" w:space="0" w:color="auto"/>
              <w:right w:val="single" w:sz="4" w:space="0" w:color="auto"/>
            </w:tcBorders>
            <w:vAlign w:val="center"/>
          </w:tcPr>
          <w:p w14:paraId="126FA91E"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0,13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0B78C5C"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0,03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C90828E"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0,0</w:t>
            </w:r>
            <w:r>
              <w:rPr>
                <w:rFonts w:eastAsia="Times New Roman" w:cstheme="minorHAnsi"/>
                <w:color w:val="000000"/>
                <w:sz w:val="18"/>
                <w:szCs w:val="18"/>
                <w:lang w:eastAsia="es-CL"/>
              </w:rPr>
              <w:t>3</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EED7952"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5422D2"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C89892"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3E00D5F3" w14:textId="77777777" w:rsidTr="0081650A">
        <w:trPr>
          <w:trHeight w:val="255"/>
          <w:jc w:val="center"/>
        </w:trPr>
        <w:tc>
          <w:tcPr>
            <w:tcW w:w="972" w:type="dxa"/>
            <w:vMerge/>
            <w:tcBorders>
              <w:left w:val="single" w:sz="4" w:space="0" w:color="auto"/>
              <w:right w:val="single" w:sz="4" w:space="0" w:color="auto"/>
            </w:tcBorders>
            <w:vAlign w:val="center"/>
          </w:tcPr>
          <w:p w14:paraId="474D1A52"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3F79B52" w14:textId="77777777" w:rsidR="0081650A" w:rsidRDefault="0081650A" w:rsidP="0081650A">
            <w:pPr>
              <w:jc w:val="center"/>
              <w:rPr>
                <w:rFonts w:cstheme="minorHAnsi"/>
                <w:sz w:val="18"/>
                <w:szCs w:val="18"/>
              </w:rPr>
            </w:pPr>
            <w:r>
              <w:rPr>
                <w:rFonts w:cstheme="minorHAnsi"/>
                <w:sz w:val="18"/>
                <w:szCs w:val="18"/>
              </w:rPr>
              <w:t>Fósforo Total</w:t>
            </w:r>
          </w:p>
        </w:tc>
        <w:tc>
          <w:tcPr>
            <w:tcW w:w="1019" w:type="dxa"/>
            <w:tcBorders>
              <w:top w:val="single" w:sz="4" w:space="0" w:color="auto"/>
              <w:left w:val="single" w:sz="4" w:space="0" w:color="auto"/>
              <w:bottom w:val="single" w:sz="4" w:space="0" w:color="auto"/>
              <w:right w:val="single" w:sz="4" w:space="0" w:color="auto"/>
            </w:tcBorders>
            <w:vAlign w:val="center"/>
          </w:tcPr>
          <w:p w14:paraId="7D0E8954"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0,01</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31B75520"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1497EF8"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B98E1D5"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31C9E3F" w14:textId="77777777" w:rsidR="0081650A" w:rsidRPr="00F57338" w:rsidRDefault="0081650A" w:rsidP="0081650A">
            <w:pPr>
              <w:jc w:val="center"/>
              <w:rPr>
                <w:rFonts w:cstheme="minorHAnsi"/>
                <w:sz w:val="18"/>
                <w:szCs w:val="18"/>
              </w:rPr>
            </w:pPr>
            <w:r w:rsidRPr="00F57338">
              <w:rPr>
                <w:rFonts w:cstheme="minorHAnsi"/>
                <w:sz w:val="18"/>
                <w:szCs w:val="18"/>
              </w:rPr>
              <w:t>0,011</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EF7FA6"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01F04568" w14:textId="77777777" w:rsidTr="0081650A">
        <w:trPr>
          <w:trHeight w:val="255"/>
          <w:jc w:val="center"/>
        </w:trPr>
        <w:tc>
          <w:tcPr>
            <w:tcW w:w="972" w:type="dxa"/>
            <w:vMerge/>
            <w:tcBorders>
              <w:left w:val="single" w:sz="4" w:space="0" w:color="auto"/>
              <w:right w:val="single" w:sz="4" w:space="0" w:color="auto"/>
            </w:tcBorders>
            <w:vAlign w:val="center"/>
          </w:tcPr>
          <w:p w14:paraId="411CB287"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4F9CA6D" w14:textId="77777777" w:rsidR="0081650A" w:rsidRDefault="0081650A" w:rsidP="0081650A">
            <w:pPr>
              <w:jc w:val="center"/>
              <w:rPr>
                <w:rFonts w:cstheme="minorHAnsi"/>
                <w:sz w:val="18"/>
                <w:szCs w:val="18"/>
              </w:rPr>
            </w:pPr>
            <w:r>
              <w:rPr>
                <w:rFonts w:cstheme="minorHAnsi"/>
                <w:sz w:val="18"/>
                <w:szCs w:val="18"/>
              </w:rPr>
              <w:t>Clorofila “a”</w:t>
            </w:r>
          </w:p>
        </w:tc>
        <w:tc>
          <w:tcPr>
            <w:tcW w:w="1019" w:type="dxa"/>
            <w:tcBorders>
              <w:top w:val="single" w:sz="4" w:space="0" w:color="auto"/>
              <w:left w:val="single" w:sz="4" w:space="0" w:color="auto"/>
              <w:bottom w:val="single" w:sz="4" w:space="0" w:color="auto"/>
              <w:right w:val="single" w:sz="4" w:space="0" w:color="auto"/>
            </w:tcBorders>
            <w:vAlign w:val="center"/>
          </w:tcPr>
          <w:p w14:paraId="7DD761DB"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AD1F97B"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0,98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45CC550"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0,99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60A81E7"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0,85</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C264DDC" w14:textId="77777777" w:rsidR="0081650A" w:rsidRPr="00F57338" w:rsidRDefault="0081650A" w:rsidP="0081650A">
            <w:pPr>
              <w:jc w:val="center"/>
              <w:rPr>
                <w:rFonts w:cstheme="minorHAnsi"/>
                <w:sz w:val="18"/>
                <w:szCs w:val="18"/>
              </w:rPr>
            </w:pPr>
            <w:r w:rsidRPr="00F57338">
              <w:rPr>
                <w:rFonts w:cstheme="minorHAnsi"/>
                <w:sz w:val="18"/>
                <w:szCs w:val="18"/>
              </w:rPr>
              <w:t>1,17</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85F40B" w14:textId="77777777" w:rsidR="0081650A" w:rsidRPr="00F57338" w:rsidRDefault="0081650A" w:rsidP="0081650A">
            <w:pPr>
              <w:jc w:val="center"/>
              <w:rPr>
                <w:rFonts w:cstheme="minorHAnsi"/>
                <w:sz w:val="18"/>
                <w:szCs w:val="18"/>
              </w:rPr>
            </w:pPr>
            <w:r w:rsidRPr="00F57338">
              <w:rPr>
                <w:rFonts w:cstheme="minorHAnsi"/>
                <w:sz w:val="18"/>
                <w:szCs w:val="18"/>
              </w:rPr>
              <w:t>1,58</w:t>
            </w:r>
          </w:p>
        </w:tc>
      </w:tr>
      <w:tr w:rsidR="0081650A" w14:paraId="20E40871" w14:textId="77777777" w:rsidTr="0081650A">
        <w:trPr>
          <w:trHeight w:val="255"/>
          <w:jc w:val="center"/>
        </w:trPr>
        <w:tc>
          <w:tcPr>
            <w:tcW w:w="972" w:type="dxa"/>
            <w:vMerge w:val="restart"/>
            <w:tcBorders>
              <w:top w:val="single" w:sz="4" w:space="0" w:color="auto"/>
              <w:left w:val="single" w:sz="4" w:space="0" w:color="auto"/>
              <w:bottom w:val="single" w:sz="4" w:space="0" w:color="auto"/>
              <w:right w:val="single" w:sz="4" w:space="0" w:color="auto"/>
            </w:tcBorders>
            <w:vAlign w:val="center"/>
            <w:hideMark/>
          </w:tcPr>
          <w:p w14:paraId="79A36079" w14:textId="77777777" w:rsidR="0081650A" w:rsidRDefault="0081650A" w:rsidP="0081650A">
            <w:pPr>
              <w:jc w:val="center"/>
              <w:rPr>
                <w:rFonts w:cstheme="minorHAnsi"/>
                <w:sz w:val="18"/>
                <w:szCs w:val="18"/>
              </w:rPr>
            </w:pPr>
            <w:r>
              <w:rPr>
                <w:rFonts w:cstheme="minorHAnsi"/>
                <w:sz w:val="18"/>
                <w:szCs w:val="18"/>
              </w:rPr>
              <w:t>Frutillar</w:t>
            </w:r>
          </w:p>
        </w:tc>
        <w:tc>
          <w:tcPr>
            <w:tcW w:w="2000" w:type="dxa"/>
            <w:tcBorders>
              <w:top w:val="single" w:sz="4" w:space="0" w:color="auto"/>
              <w:left w:val="single" w:sz="4" w:space="0" w:color="auto"/>
              <w:bottom w:val="single" w:sz="4" w:space="0" w:color="auto"/>
              <w:right w:val="single" w:sz="4" w:space="0" w:color="auto"/>
            </w:tcBorders>
            <w:vAlign w:val="center"/>
          </w:tcPr>
          <w:p w14:paraId="0BB8FCEC" w14:textId="77777777" w:rsidR="0081650A" w:rsidRDefault="0081650A" w:rsidP="0081650A">
            <w:pPr>
              <w:jc w:val="center"/>
              <w:rPr>
                <w:rFonts w:cstheme="minorHAnsi"/>
                <w:sz w:val="18"/>
                <w:szCs w:val="18"/>
              </w:rPr>
            </w:pPr>
            <w:r>
              <w:rPr>
                <w:rFonts w:cstheme="minorHAnsi"/>
                <w:sz w:val="18"/>
                <w:szCs w:val="18"/>
              </w:rPr>
              <w:t>Conductividad</w:t>
            </w:r>
          </w:p>
        </w:tc>
        <w:tc>
          <w:tcPr>
            <w:tcW w:w="1019" w:type="dxa"/>
            <w:tcBorders>
              <w:top w:val="single" w:sz="4" w:space="0" w:color="auto"/>
              <w:left w:val="single" w:sz="4" w:space="0" w:color="auto"/>
              <w:bottom w:val="single" w:sz="4" w:space="0" w:color="auto"/>
              <w:right w:val="single" w:sz="4" w:space="0" w:color="auto"/>
            </w:tcBorders>
            <w:vAlign w:val="center"/>
          </w:tcPr>
          <w:p w14:paraId="52CB909F"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6780804"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86,15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5D85CA5"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78,49</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66DB96"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D030BCC" w14:textId="77777777" w:rsidR="0081650A" w:rsidRPr="00F57338" w:rsidRDefault="0081650A" w:rsidP="0081650A">
            <w:pPr>
              <w:jc w:val="center"/>
              <w:rPr>
                <w:rFonts w:cstheme="minorHAnsi"/>
                <w:sz w:val="18"/>
                <w:szCs w:val="18"/>
              </w:rPr>
            </w:pPr>
            <w:r w:rsidRPr="00F57338">
              <w:rPr>
                <w:rFonts w:cstheme="minorHAnsi"/>
                <w:sz w:val="18"/>
                <w:szCs w:val="18"/>
              </w:rPr>
              <w:t>88,39</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8E83FCB" w14:textId="77777777" w:rsidR="0081650A" w:rsidRPr="00F57338" w:rsidRDefault="0081650A" w:rsidP="0081650A">
            <w:pPr>
              <w:jc w:val="center"/>
              <w:rPr>
                <w:rFonts w:cstheme="minorHAnsi"/>
                <w:sz w:val="18"/>
                <w:szCs w:val="18"/>
              </w:rPr>
            </w:pPr>
            <w:r w:rsidRPr="00F57338">
              <w:rPr>
                <w:rFonts w:cstheme="minorHAnsi"/>
                <w:sz w:val="18"/>
                <w:szCs w:val="18"/>
              </w:rPr>
              <w:t>89,09</w:t>
            </w:r>
          </w:p>
        </w:tc>
      </w:tr>
      <w:tr w:rsidR="0081650A" w14:paraId="333B8E1E"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6724ABA5"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4D9B58F" w14:textId="77777777" w:rsidR="0081650A" w:rsidRDefault="0081650A" w:rsidP="0081650A">
            <w:pPr>
              <w:jc w:val="center"/>
              <w:rPr>
                <w:rFonts w:cstheme="minorHAnsi"/>
                <w:sz w:val="18"/>
                <w:szCs w:val="18"/>
              </w:rPr>
            </w:pPr>
            <w:r>
              <w:rPr>
                <w:rFonts w:cstheme="minorHAnsi"/>
                <w:sz w:val="18"/>
                <w:szCs w:val="18"/>
              </w:rPr>
              <w:t>pH</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F16CF8B"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6,5-8,5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24E1DD"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7,63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36F9910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7,</w:t>
            </w:r>
            <w:r>
              <w:rPr>
                <w:rFonts w:eastAsia="Times New Roman" w:cstheme="minorHAnsi"/>
                <w:color w:val="000000"/>
                <w:sz w:val="18"/>
                <w:szCs w:val="18"/>
                <w:lang w:eastAsia="es-CL"/>
              </w:rPr>
              <w:t>5</w:t>
            </w:r>
            <w:r w:rsidRPr="00F57338">
              <w:rPr>
                <w:rFonts w:eastAsia="Times New Roman" w:cstheme="minorHAnsi"/>
                <w:color w:val="000000"/>
                <w:sz w:val="18"/>
                <w:szCs w:val="18"/>
                <w:lang w:eastAsia="es-CL"/>
              </w:rPr>
              <w:t>2</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F3CDCA2"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CE903B2" w14:textId="77777777" w:rsidR="0081650A" w:rsidRPr="00F57338" w:rsidRDefault="0081650A" w:rsidP="0081650A">
            <w:pPr>
              <w:jc w:val="center"/>
              <w:rPr>
                <w:rFonts w:cstheme="minorHAnsi"/>
                <w:sz w:val="18"/>
                <w:szCs w:val="18"/>
              </w:rPr>
            </w:pPr>
            <w:r w:rsidRPr="00F57338">
              <w:rPr>
                <w:rFonts w:cstheme="minorHAnsi"/>
                <w:sz w:val="18"/>
                <w:szCs w:val="18"/>
              </w:rPr>
              <w:t>7,85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23FC37F" w14:textId="77777777" w:rsidR="0081650A" w:rsidRPr="00F57338" w:rsidRDefault="0081650A" w:rsidP="0081650A">
            <w:pPr>
              <w:jc w:val="center"/>
              <w:rPr>
                <w:rFonts w:cstheme="minorHAnsi"/>
                <w:sz w:val="18"/>
                <w:szCs w:val="18"/>
              </w:rPr>
            </w:pPr>
            <w:r w:rsidRPr="00F57338">
              <w:rPr>
                <w:rFonts w:cstheme="minorHAnsi"/>
                <w:sz w:val="18"/>
                <w:szCs w:val="18"/>
              </w:rPr>
              <w:t>7,85</w:t>
            </w:r>
          </w:p>
        </w:tc>
      </w:tr>
      <w:tr w:rsidR="0081650A" w14:paraId="613D4DD0"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0EC7EA78"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67AC1B5" w14:textId="77777777" w:rsidR="0081650A" w:rsidRDefault="0081650A" w:rsidP="0081650A">
            <w:pPr>
              <w:jc w:val="center"/>
              <w:rPr>
                <w:rFonts w:cstheme="minorHAnsi"/>
                <w:sz w:val="18"/>
                <w:szCs w:val="18"/>
              </w:rPr>
            </w:pPr>
            <w:r>
              <w:rPr>
                <w:rFonts w:cstheme="minorHAnsi"/>
                <w:sz w:val="18"/>
                <w:szCs w:val="18"/>
              </w:rPr>
              <w:t>Oxígeno Disuelto</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E65F480"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61B1BC"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10,12</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EC4DF8"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77E050"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E51FE6" w14:textId="77777777" w:rsidR="0081650A" w:rsidRPr="00F57338" w:rsidRDefault="0081650A" w:rsidP="0081650A">
            <w:pPr>
              <w:jc w:val="center"/>
              <w:rPr>
                <w:rFonts w:cstheme="minorHAnsi"/>
                <w:sz w:val="18"/>
                <w:szCs w:val="18"/>
              </w:rPr>
            </w:pPr>
            <w:r w:rsidRPr="00F57338">
              <w:rPr>
                <w:rFonts w:cstheme="minorHAnsi"/>
                <w:sz w:val="18"/>
                <w:szCs w:val="18"/>
              </w:rPr>
              <w:t>10,02</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05954C" w14:textId="77777777" w:rsidR="0081650A" w:rsidRPr="00F57338" w:rsidRDefault="0081650A" w:rsidP="0081650A">
            <w:pPr>
              <w:jc w:val="center"/>
              <w:rPr>
                <w:rFonts w:cstheme="minorHAnsi"/>
                <w:sz w:val="18"/>
                <w:szCs w:val="18"/>
              </w:rPr>
            </w:pPr>
            <w:r w:rsidRPr="00F57338">
              <w:rPr>
                <w:rFonts w:cstheme="minorHAnsi"/>
                <w:sz w:val="18"/>
                <w:szCs w:val="18"/>
              </w:rPr>
              <w:t>9,94</w:t>
            </w:r>
          </w:p>
        </w:tc>
      </w:tr>
      <w:tr w:rsidR="0081650A" w14:paraId="00BF74C1"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07DF102A"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137BC871" w14:textId="77777777" w:rsidR="0081650A" w:rsidRDefault="0081650A" w:rsidP="0081650A">
            <w:pPr>
              <w:jc w:val="center"/>
              <w:rPr>
                <w:rFonts w:cstheme="minorHAnsi"/>
                <w:sz w:val="18"/>
                <w:szCs w:val="18"/>
              </w:rPr>
            </w:pPr>
            <w:r>
              <w:rPr>
                <w:rFonts w:cstheme="minorHAnsi"/>
                <w:sz w:val="18"/>
                <w:szCs w:val="18"/>
              </w:rPr>
              <w:t>Saturación de Oxígeno</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EC55ED6"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≥85</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4D3EBAB"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98,45</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104D43E"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4F0F31"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10674E9" w14:textId="77777777" w:rsidR="0081650A" w:rsidRPr="00F57338" w:rsidRDefault="0081650A" w:rsidP="0081650A">
            <w:pPr>
              <w:jc w:val="center"/>
              <w:rPr>
                <w:rFonts w:cstheme="minorHAnsi"/>
                <w:sz w:val="18"/>
                <w:szCs w:val="18"/>
              </w:rPr>
            </w:pPr>
            <w:r w:rsidRPr="00F57338">
              <w:rPr>
                <w:rFonts w:cstheme="minorHAnsi"/>
                <w:sz w:val="18"/>
                <w:szCs w:val="18"/>
              </w:rPr>
              <w:t>97,3</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FBFEBA1" w14:textId="77777777" w:rsidR="0081650A" w:rsidRPr="00F57338" w:rsidRDefault="0081650A" w:rsidP="0081650A">
            <w:pPr>
              <w:jc w:val="center"/>
              <w:rPr>
                <w:rFonts w:cstheme="minorHAnsi"/>
                <w:sz w:val="18"/>
                <w:szCs w:val="18"/>
              </w:rPr>
            </w:pPr>
            <w:r w:rsidRPr="00F57338">
              <w:rPr>
                <w:rFonts w:cstheme="minorHAnsi"/>
                <w:sz w:val="18"/>
                <w:szCs w:val="18"/>
              </w:rPr>
              <w:t>94,4</w:t>
            </w:r>
          </w:p>
        </w:tc>
      </w:tr>
      <w:tr w:rsidR="0081650A" w14:paraId="24CD8687"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4BEECDEE"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235EF7AF" w14:textId="77777777" w:rsidR="0081650A" w:rsidRDefault="0081650A" w:rsidP="0081650A">
            <w:pPr>
              <w:jc w:val="center"/>
              <w:rPr>
                <w:rFonts w:cstheme="minorHAnsi"/>
                <w:sz w:val="18"/>
                <w:szCs w:val="18"/>
              </w:rPr>
            </w:pPr>
            <w:r>
              <w:rPr>
                <w:rFonts w:cstheme="minorHAnsi"/>
                <w:sz w:val="18"/>
                <w:szCs w:val="18"/>
              </w:rPr>
              <w:t>Turbiedad</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D50B9D0"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2,1</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F50DBE"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01D202C"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67EC0F"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D7DE81"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7FD9A6"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03EB842E"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7BAEBEFB"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9E1B07F" w14:textId="77777777" w:rsidR="0081650A" w:rsidRDefault="0081650A" w:rsidP="0081650A">
            <w:pPr>
              <w:jc w:val="center"/>
              <w:rPr>
                <w:rFonts w:cstheme="minorHAnsi"/>
                <w:sz w:val="18"/>
                <w:szCs w:val="18"/>
              </w:rPr>
            </w:pPr>
            <w:r>
              <w:rPr>
                <w:rFonts w:cstheme="minorHAnsi"/>
                <w:sz w:val="18"/>
                <w:szCs w:val="18"/>
              </w:rPr>
              <w:t>Sílice</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23CE827"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1,84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5A30F49"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6B8E4BAB"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&lt; 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CF9CB64"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&lt; 1,00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5FCA74D" w14:textId="77777777" w:rsidR="0081650A" w:rsidRPr="00F57338" w:rsidRDefault="0081650A" w:rsidP="0081650A">
            <w:pPr>
              <w:jc w:val="center"/>
              <w:rPr>
                <w:rFonts w:cstheme="minorHAnsi"/>
                <w:sz w:val="18"/>
                <w:szCs w:val="18"/>
              </w:rPr>
            </w:pPr>
            <w:r w:rsidRPr="00F57338">
              <w:rPr>
                <w:rFonts w:cstheme="minorHAnsi"/>
                <w:sz w:val="18"/>
                <w:szCs w:val="18"/>
              </w:rPr>
              <w:t>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8AB04FE" w14:textId="77777777" w:rsidR="0081650A" w:rsidRPr="00F57338" w:rsidRDefault="0081650A" w:rsidP="0081650A">
            <w:pPr>
              <w:jc w:val="center"/>
              <w:rPr>
                <w:rFonts w:cstheme="minorHAnsi"/>
                <w:sz w:val="18"/>
                <w:szCs w:val="18"/>
              </w:rPr>
            </w:pPr>
            <w:r w:rsidRPr="00F57338">
              <w:rPr>
                <w:rFonts w:cstheme="minorHAnsi"/>
                <w:sz w:val="18"/>
                <w:szCs w:val="18"/>
              </w:rPr>
              <w:t>1,00</w:t>
            </w:r>
          </w:p>
        </w:tc>
      </w:tr>
      <w:tr w:rsidR="0081650A" w14:paraId="112A0281"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7D3A8E82"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4A79FB1A" w14:textId="77777777" w:rsidR="0081650A" w:rsidRDefault="0081650A" w:rsidP="0081650A">
            <w:pPr>
              <w:jc w:val="center"/>
              <w:rPr>
                <w:rFonts w:cstheme="minorHAnsi"/>
                <w:sz w:val="18"/>
                <w:szCs w:val="18"/>
              </w:rPr>
            </w:pPr>
            <w:r>
              <w:rPr>
                <w:rFonts w:cstheme="minorHAnsi"/>
                <w:sz w:val="18"/>
                <w:szCs w:val="18"/>
              </w:rPr>
              <w:t>DQO</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4A2E13F"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4,9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7A80EB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1,73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5489037" w14:textId="77777777" w:rsidR="0081650A" w:rsidRPr="00F57338" w:rsidRDefault="0081650A" w:rsidP="0081650A">
            <w:pPr>
              <w:jc w:val="center"/>
              <w:rPr>
                <w:rFonts w:cstheme="minorHAnsi"/>
                <w:sz w:val="18"/>
                <w:szCs w:val="18"/>
              </w:rPr>
            </w:pPr>
            <w:r>
              <w:rPr>
                <w:rFonts w:eastAsia="Times New Roman" w:cstheme="minorHAnsi"/>
                <w:color w:val="000000"/>
                <w:sz w:val="18"/>
                <w:szCs w:val="18"/>
                <w:lang w:eastAsia="es-CL"/>
              </w:rPr>
              <w:t>1,3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BD167C0" w14:textId="77777777" w:rsidR="0081650A" w:rsidRPr="00F57338" w:rsidRDefault="0081650A" w:rsidP="0081650A">
            <w:pPr>
              <w:jc w:val="center"/>
              <w:rPr>
                <w:rFonts w:cstheme="minorHAnsi"/>
                <w:sz w:val="18"/>
                <w:szCs w:val="18"/>
              </w:rPr>
            </w:pPr>
            <w:r>
              <w:rPr>
                <w:rFonts w:eastAsia="Times New Roman" w:cstheme="minorHAnsi"/>
                <w:sz w:val="18"/>
                <w:szCs w:val="18"/>
                <w:lang w:eastAsia="es-CL"/>
              </w:rPr>
              <w:t>&lt; 2,0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B85D516" w14:textId="77777777" w:rsidR="0081650A" w:rsidRPr="00F57338" w:rsidRDefault="0081650A" w:rsidP="0081650A">
            <w:pPr>
              <w:jc w:val="center"/>
              <w:rPr>
                <w:rFonts w:cstheme="minorHAnsi"/>
                <w:sz w:val="18"/>
                <w:szCs w:val="18"/>
              </w:rPr>
            </w:pPr>
            <w:r w:rsidRPr="00F57338">
              <w:rPr>
                <w:rFonts w:cstheme="minorHAnsi"/>
                <w:sz w:val="18"/>
                <w:szCs w:val="18"/>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84CB0DD" w14:textId="77777777" w:rsidR="0081650A" w:rsidRPr="00F57338" w:rsidRDefault="0081650A" w:rsidP="0081650A">
            <w:pPr>
              <w:jc w:val="center"/>
              <w:rPr>
                <w:rFonts w:cstheme="minorHAnsi"/>
                <w:sz w:val="18"/>
                <w:szCs w:val="18"/>
              </w:rPr>
            </w:pPr>
            <w:r w:rsidRPr="00F57338">
              <w:rPr>
                <w:rFonts w:cstheme="minorHAnsi"/>
                <w:sz w:val="18"/>
                <w:szCs w:val="18"/>
              </w:rPr>
              <w:t>3,0</w:t>
            </w:r>
          </w:p>
        </w:tc>
      </w:tr>
      <w:tr w:rsidR="0081650A" w14:paraId="5F473D89"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13AEB7C7"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30CD0783" w14:textId="77777777" w:rsidR="0081650A" w:rsidRDefault="0081650A" w:rsidP="0081650A">
            <w:pPr>
              <w:jc w:val="center"/>
              <w:rPr>
                <w:rFonts w:cstheme="minorHAnsi"/>
                <w:sz w:val="18"/>
                <w:szCs w:val="18"/>
              </w:rPr>
            </w:pPr>
            <w:r>
              <w:rPr>
                <w:rFonts w:cstheme="minorHAnsi"/>
                <w:sz w:val="18"/>
                <w:szCs w:val="18"/>
              </w:rPr>
              <w:t>Transparencia</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44A60B99"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≥14</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117D2B6"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9,50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9FB59B2"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17,0</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AACE9BD"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15,</w:t>
            </w:r>
            <w:r>
              <w:rPr>
                <w:rFonts w:eastAsia="Times New Roman" w:cstheme="minorHAnsi"/>
                <w:sz w:val="18"/>
                <w:szCs w:val="18"/>
                <w:lang w:eastAsia="es-CL"/>
              </w:rPr>
              <w:t>0</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FDD0A" w14:textId="77777777" w:rsidR="0081650A" w:rsidRPr="00F57338" w:rsidRDefault="0081650A" w:rsidP="0081650A">
            <w:pPr>
              <w:jc w:val="center"/>
              <w:rPr>
                <w:rFonts w:cstheme="minorHAnsi"/>
                <w:sz w:val="18"/>
                <w:szCs w:val="18"/>
              </w:rPr>
            </w:pPr>
            <w:r w:rsidRPr="00F57338">
              <w:rPr>
                <w:rFonts w:cstheme="minorHAnsi"/>
                <w:sz w:val="18"/>
                <w:szCs w:val="18"/>
              </w:rPr>
              <w:t>11,5</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81F9942" w14:textId="77777777" w:rsidR="0081650A" w:rsidRPr="00F57338" w:rsidRDefault="0081650A" w:rsidP="0081650A">
            <w:pPr>
              <w:jc w:val="center"/>
              <w:rPr>
                <w:rFonts w:cstheme="minorHAnsi"/>
                <w:sz w:val="18"/>
                <w:szCs w:val="18"/>
              </w:rPr>
            </w:pPr>
            <w:r w:rsidRPr="00F57338">
              <w:rPr>
                <w:rFonts w:cstheme="minorHAnsi"/>
                <w:sz w:val="18"/>
                <w:szCs w:val="18"/>
              </w:rPr>
              <w:t>11,5</w:t>
            </w:r>
          </w:p>
        </w:tc>
      </w:tr>
      <w:tr w:rsidR="0081650A" w14:paraId="684B4F78"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4B109253"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55CA6706" w14:textId="77777777" w:rsidR="0081650A" w:rsidRDefault="0081650A" w:rsidP="0081650A">
            <w:pPr>
              <w:jc w:val="center"/>
              <w:rPr>
                <w:rFonts w:cstheme="minorHAnsi"/>
                <w:sz w:val="18"/>
                <w:szCs w:val="18"/>
              </w:rPr>
            </w:pPr>
            <w:r>
              <w:rPr>
                <w:rFonts w:cstheme="minorHAnsi"/>
                <w:sz w:val="18"/>
                <w:szCs w:val="18"/>
              </w:rPr>
              <w:t>Nitrógeno Total</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0DF2819"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C121589"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0,02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7CD0E30F"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&lt; 0,010</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4A3C2C9"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974A177"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A63233B"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1190B07B"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2C34A1E9"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7A343006" w14:textId="77777777" w:rsidR="0081650A" w:rsidRDefault="0081650A" w:rsidP="0081650A">
            <w:pPr>
              <w:jc w:val="center"/>
              <w:rPr>
                <w:rFonts w:cstheme="minorHAnsi"/>
                <w:sz w:val="18"/>
                <w:szCs w:val="18"/>
              </w:rPr>
            </w:pPr>
            <w:r>
              <w:rPr>
                <w:rFonts w:cstheme="minorHAnsi"/>
                <w:sz w:val="18"/>
                <w:szCs w:val="18"/>
              </w:rPr>
              <w:t>Fósforo Total</w:t>
            </w:r>
          </w:p>
        </w:tc>
        <w:tc>
          <w:tcPr>
            <w:tcW w:w="1019" w:type="dxa"/>
            <w:tcBorders>
              <w:top w:val="single" w:sz="4" w:space="0" w:color="auto"/>
              <w:left w:val="single" w:sz="4" w:space="0" w:color="auto"/>
              <w:bottom w:val="single" w:sz="4" w:space="0" w:color="auto"/>
              <w:right w:val="single" w:sz="4" w:space="0" w:color="auto"/>
            </w:tcBorders>
            <w:vAlign w:val="center"/>
          </w:tcPr>
          <w:p w14:paraId="3F2341DA"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0,01</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6A222C9"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51D43A6"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EB90DD8" w14:textId="77777777" w:rsidR="0081650A" w:rsidRPr="00F57338" w:rsidRDefault="0081650A" w:rsidP="0081650A">
            <w:pPr>
              <w:jc w:val="center"/>
              <w:rPr>
                <w:rFonts w:cstheme="minorHAnsi"/>
                <w:sz w:val="18"/>
                <w:szCs w:val="18"/>
              </w:rPr>
            </w:pPr>
            <w:r w:rsidRPr="00F57338">
              <w:rPr>
                <w:rFonts w:cstheme="minorHAnsi"/>
                <w:sz w:val="18"/>
                <w:szCs w:val="18"/>
              </w:rPr>
              <w:t>Invalidado</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C550FCD" w14:textId="77777777" w:rsidR="0081650A" w:rsidRPr="00F57338" w:rsidRDefault="0081650A" w:rsidP="0081650A">
            <w:pPr>
              <w:jc w:val="center"/>
              <w:rPr>
                <w:rFonts w:cstheme="minorHAnsi"/>
                <w:sz w:val="18"/>
                <w:szCs w:val="18"/>
              </w:rPr>
            </w:pPr>
            <w:r w:rsidRPr="00F57338">
              <w:rPr>
                <w:rFonts w:cstheme="minorHAnsi"/>
                <w:sz w:val="18"/>
                <w:szCs w:val="18"/>
              </w:rPr>
              <w:t>0,010</w:t>
            </w:r>
          </w:p>
        </w:tc>
        <w:tc>
          <w:tcPr>
            <w:tcW w:w="10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4C20BC" w14:textId="77777777" w:rsidR="0081650A" w:rsidRPr="00F57338" w:rsidRDefault="0081650A" w:rsidP="0081650A">
            <w:pPr>
              <w:jc w:val="center"/>
              <w:rPr>
                <w:rFonts w:cstheme="minorHAnsi"/>
                <w:sz w:val="18"/>
                <w:szCs w:val="18"/>
              </w:rPr>
            </w:pPr>
            <w:r w:rsidRPr="00F57338">
              <w:rPr>
                <w:rFonts w:cstheme="minorHAnsi"/>
                <w:sz w:val="18"/>
                <w:szCs w:val="18"/>
              </w:rPr>
              <w:t>Sin datos</w:t>
            </w:r>
          </w:p>
        </w:tc>
      </w:tr>
      <w:tr w:rsidR="0081650A" w14:paraId="2349E340" w14:textId="77777777" w:rsidTr="0081650A">
        <w:trPr>
          <w:trHeight w:val="255"/>
          <w:jc w:val="center"/>
        </w:trPr>
        <w:tc>
          <w:tcPr>
            <w:tcW w:w="972" w:type="dxa"/>
            <w:vMerge/>
            <w:tcBorders>
              <w:top w:val="single" w:sz="4" w:space="0" w:color="auto"/>
              <w:left w:val="single" w:sz="4" w:space="0" w:color="auto"/>
              <w:bottom w:val="single" w:sz="4" w:space="0" w:color="auto"/>
              <w:right w:val="single" w:sz="4" w:space="0" w:color="auto"/>
            </w:tcBorders>
            <w:vAlign w:val="center"/>
          </w:tcPr>
          <w:p w14:paraId="76CF0C89" w14:textId="77777777" w:rsidR="0081650A" w:rsidRDefault="0081650A" w:rsidP="0081650A">
            <w:pPr>
              <w:jc w:val="center"/>
              <w:rPr>
                <w:rFonts w:cstheme="minorHAnsi"/>
                <w:sz w:val="18"/>
                <w:szCs w:val="18"/>
              </w:rPr>
            </w:pPr>
          </w:p>
        </w:tc>
        <w:tc>
          <w:tcPr>
            <w:tcW w:w="2000" w:type="dxa"/>
            <w:tcBorders>
              <w:top w:val="single" w:sz="4" w:space="0" w:color="auto"/>
              <w:left w:val="single" w:sz="4" w:space="0" w:color="auto"/>
              <w:bottom w:val="single" w:sz="4" w:space="0" w:color="auto"/>
              <w:right w:val="single" w:sz="4" w:space="0" w:color="auto"/>
            </w:tcBorders>
            <w:vAlign w:val="center"/>
          </w:tcPr>
          <w:p w14:paraId="0020EA45" w14:textId="77777777" w:rsidR="0081650A" w:rsidRDefault="0081650A" w:rsidP="0081650A">
            <w:pPr>
              <w:jc w:val="center"/>
              <w:rPr>
                <w:rFonts w:cstheme="minorHAnsi"/>
                <w:sz w:val="18"/>
                <w:szCs w:val="18"/>
              </w:rPr>
            </w:pPr>
            <w:r>
              <w:rPr>
                <w:rFonts w:cstheme="minorHAnsi"/>
                <w:sz w:val="18"/>
                <w:szCs w:val="18"/>
              </w:rPr>
              <w:t>Clorofila “a”</w:t>
            </w:r>
          </w:p>
        </w:tc>
        <w:tc>
          <w:tcPr>
            <w:tcW w:w="1019" w:type="dxa"/>
            <w:tcBorders>
              <w:top w:val="single" w:sz="4" w:space="0" w:color="auto"/>
              <w:left w:val="single" w:sz="4" w:space="0" w:color="auto"/>
              <w:bottom w:val="single" w:sz="4" w:space="0" w:color="auto"/>
              <w:right w:val="single" w:sz="4" w:space="0" w:color="auto"/>
            </w:tcBorders>
            <w:vAlign w:val="center"/>
          </w:tcPr>
          <w:p w14:paraId="09C80E58" w14:textId="77777777" w:rsidR="0081650A" w:rsidRPr="00F57338" w:rsidRDefault="0081650A" w:rsidP="0081650A">
            <w:pPr>
              <w:jc w:val="center"/>
              <w:rPr>
                <w:rFonts w:cstheme="minorHAnsi"/>
                <w:sz w:val="18"/>
                <w:szCs w:val="18"/>
              </w:rPr>
            </w:pPr>
            <w:r w:rsidRPr="00F57338">
              <w:rPr>
                <w:rFonts w:ascii="Calibri" w:eastAsia="Times New Roman" w:hAnsi="Calibri" w:cs="Times New Roman"/>
                <w:color w:val="000000"/>
                <w:sz w:val="18"/>
                <w:szCs w:val="18"/>
                <w:lang w:eastAsia="es-CL"/>
              </w:rPr>
              <w:t>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ADAFF10"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0,53</w:t>
            </w:r>
          </w:p>
        </w:tc>
        <w:tc>
          <w:tcPr>
            <w:tcW w:w="101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E7800C4" w14:textId="77777777" w:rsidR="0081650A" w:rsidRPr="00F57338" w:rsidRDefault="0081650A" w:rsidP="0081650A">
            <w:pPr>
              <w:jc w:val="center"/>
              <w:rPr>
                <w:rFonts w:cstheme="minorHAnsi"/>
                <w:sz w:val="18"/>
                <w:szCs w:val="18"/>
              </w:rPr>
            </w:pPr>
            <w:r w:rsidRPr="00F57338">
              <w:rPr>
                <w:rFonts w:eastAsia="Times New Roman" w:cstheme="minorHAnsi"/>
                <w:color w:val="000000"/>
                <w:sz w:val="18"/>
                <w:szCs w:val="18"/>
                <w:lang w:eastAsia="es-CL"/>
              </w:rPr>
              <w:t>1,</w:t>
            </w:r>
            <w:r>
              <w:rPr>
                <w:rFonts w:eastAsia="Times New Roman" w:cstheme="minorHAnsi"/>
                <w:color w:val="000000"/>
                <w:sz w:val="18"/>
                <w:szCs w:val="18"/>
                <w:lang w:eastAsia="es-CL"/>
              </w:rPr>
              <w:t>5</w:t>
            </w:r>
            <w:r w:rsidRPr="00F57338">
              <w:rPr>
                <w:rFonts w:eastAsia="Times New Roman" w:cstheme="minorHAnsi"/>
                <w:color w:val="000000"/>
                <w:sz w:val="18"/>
                <w:szCs w:val="18"/>
                <w:lang w:eastAsia="es-CL"/>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CC22256" w14:textId="77777777" w:rsidR="0081650A" w:rsidRPr="00F57338" w:rsidRDefault="0081650A" w:rsidP="0081650A">
            <w:pPr>
              <w:jc w:val="center"/>
              <w:rPr>
                <w:rFonts w:cstheme="minorHAnsi"/>
                <w:sz w:val="18"/>
                <w:szCs w:val="18"/>
              </w:rPr>
            </w:pPr>
            <w:r w:rsidRPr="00F57338">
              <w:rPr>
                <w:rFonts w:eastAsia="Times New Roman" w:cstheme="minorHAnsi"/>
                <w:sz w:val="18"/>
                <w:szCs w:val="18"/>
                <w:lang w:eastAsia="es-CL"/>
              </w:rPr>
              <w:t>0,78</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EAC33DB" w14:textId="77777777" w:rsidR="0081650A" w:rsidRPr="00F57338" w:rsidRDefault="0081650A" w:rsidP="0081650A">
            <w:pPr>
              <w:jc w:val="center"/>
              <w:rPr>
                <w:rFonts w:cstheme="minorHAnsi"/>
                <w:sz w:val="18"/>
                <w:szCs w:val="18"/>
              </w:rPr>
            </w:pPr>
            <w:r w:rsidRPr="00F57338">
              <w:rPr>
                <w:rFonts w:cstheme="minorHAnsi"/>
                <w:sz w:val="18"/>
                <w:szCs w:val="18"/>
              </w:rPr>
              <w:t>1,27</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F4E20B6" w14:textId="77777777" w:rsidR="0081650A" w:rsidRPr="00F57338" w:rsidRDefault="0081650A" w:rsidP="0081650A">
            <w:pPr>
              <w:jc w:val="center"/>
              <w:rPr>
                <w:rFonts w:cstheme="minorHAnsi"/>
                <w:sz w:val="18"/>
                <w:szCs w:val="18"/>
              </w:rPr>
            </w:pPr>
            <w:r w:rsidRPr="00F57338">
              <w:rPr>
                <w:rFonts w:cstheme="minorHAnsi"/>
                <w:sz w:val="18"/>
                <w:szCs w:val="18"/>
              </w:rPr>
              <w:t>1,74</w:t>
            </w:r>
          </w:p>
        </w:tc>
      </w:tr>
    </w:tbl>
    <w:p w14:paraId="511D5F35" w14:textId="77777777" w:rsidR="00481D39" w:rsidRDefault="00481D39" w:rsidP="00481D39">
      <w:pPr>
        <w:spacing w:after="0"/>
      </w:pPr>
    </w:p>
    <w:p w14:paraId="077A33D8" w14:textId="49D81D80" w:rsidR="007003AB" w:rsidRDefault="002574D8" w:rsidP="008E0E4D">
      <w:r>
        <w:t>La nomenclatura de colores de celda es la siguiente:</w:t>
      </w:r>
    </w:p>
    <w:tbl>
      <w:tblPr>
        <w:tblW w:w="5000" w:type="pct"/>
        <w:tblCellMar>
          <w:left w:w="70" w:type="dxa"/>
          <w:right w:w="70" w:type="dxa"/>
        </w:tblCellMar>
        <w:tblLook w:val="04A0" w:firstRow="1" w:lastRow="0" w:firstColumn="1" w:lastColumn="0" w:noHBand="0" w:noVBand="1"/>
      </w:tblPr>
      <w:tblGrid>
        <w:gridCol w:w="1702"/>
        <w:gridCol w:w="320"/>
        <w:gridCol w:w="1995"/>
        <w:gridCol w:w="320"/>
        <w:gridCol w:w="2042"/>
        <w:gridCol w:w="320"/>
        <w:gridCol w:w="2281"/>
      </w:tblGrid>
      <w:tr w:rsidR="0081650A" w:rsidRPr="004A6D35" w14:paraId="54F3F28C" w14:textId="77777777" w:rsidTr="002574D8">
        <w:trPr>
          <w:trHeight w:val="1440"/>
        </w:trPr>
        <w:tc>
          <w:tcPr>
            <w:tcW w:w="948"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2F08EE60" w14:textId="3E687262" w:rsidR="0081650A" w:rsidRPr="004A6D35" w:rsidRDefault="0081650A" w:rsidP="0091030E">
            <w:pPr>
              <w:spacing w:after="0" w:line="240" w:lineRule="auto"/>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w:t>
            </w:r>
            <w:r w:rsidRPr="004A6D35">
              <w:rPr>
                <w:rFonts w:ascii="Calibri" w:eastAsia="Times New Roman" w:hAnsi="Calibri" w:cs="Calibri"/>
                <w:color w:val="000000"/>
                <w:sz w:val="18"/>
                <w:szCs w:val="18"/>
                <w:lang w:eastAsia="es-CL"/>
              </w:rPr>
              <w:t>in medición.</w:t>
            </w:r>
          </w:p>
        </w:tc>
        <w:tc>
          <w:tcPr>
            <w:tcW w:w="178" w:type="pct"/>
            <w:tcBorders>
              <w:top w:val="nil"/>
              <w:left w:val="nil"/>
              <w:bottom w:val="nil"/>
              <w:right w:val="nil"/>
            </w:tcBorders>
            <w:shd w:val="clear" w:color="000000" w:fill="FFFFFF"/>
            <w:vAlign w:val="center"/>
            <w:hideMark/>
          </w:tcPr>
          <w:p w14:paraId="04AD9293" w14:textId="77777777" w:rsidR="0081650A" w:rsidRPr="004A6D35" w:rsidRDefault="0081650A" w:rsidP="0091030E">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1111" w:type="pct"/>
            <w:tcBorders>
              <w:top w:val="single" w:sz="4" w:space="0" w:color="auto"/>
              <w:left w:val="single" w:sz="4" w:space="0" w:color="auto"/>
              <w:bottom w:val="single" w:sz="4" w:space="0" w:color="auto"/>
              <w:right w:val="single" w:sz="4" w:space="0" w:color="auto"/>
            </w:tcBorders>
            <w:shd w:val="clear" w:color="000000" w:fill="CCC0D9"/>
            <w:vAlign w:val="center"/>
            <w:hideMark/>
          </w:tcPr>
          <w:p w14:paraId="11DCBFA3" w14:textId="7526BD9C" w:rsidR="0081650A" w:rsidRPr="004A6D35" w:rsidRDefault="0081650A" w:rsidP="0081650A">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r>
              <w:rPr>
                <w:rFonts w:ascii="Calibri" w:eastAsia="Times New Roman" w:hAnsi="Calibri" w:cs="Calibri"/>
                <w:color w:val="000000"/>
                <w:sz w:val="18"/>
                <w:szCs w:val="18"/>
                <w:lang w:eastAsia="es-CL"/>
              </w:rPr>
              <w:t>Invalidación</w:t>
            </w:r>
            <w:r w:rsidRPr="004A6D35">
              <w:rPr>
                <w:rFonts w:ascii="Calibri" w:eastAsia="Times New Roman" w:hAnsi="Calibri" w:cs="Calibri"/>
                <w:color w:val="000000"/>
                <w:sz w:val="18"/>
                <w:szCs w:val="18"/>
                <w:lang w:eastAsia="es-CL"/>
              </w:rPr>
              <w:t xml:space="preserve"> por superación de tiempos de preservación</w:t>
            </w:r>
            <w:r>
              <w:rPr>
                <w:rFonts w:ascii="Calibri" w:eastAsia="Times New Roman" w:hAnsi="Calibri" w:cs="Calibri"/>
                <w:color w:val="000000"/>
                <w:sz w:val="18"/>
                <w:szCs w:val="18"/>
                <w:lang w:eastAsia="es-CL"/>
              </w:rPr>
              <w:t xml:space="preserve"> o </w:t>
            </w:r>
            <w:r w:rsidRPr="004A6D35">
              <w:rPr>
                <w:rFonts w:ascii="Calibri" w:eastAsia="Times New Roman" w:hAnsi="Calibri" w:cs="Calibri"/>
                <w:color w:val="000000"/>
                <w:sz w:val="18"/>
                <w:szCs w:val="18"/>
                <w:lang w:eastAsia="es-CL"/>
              </w:rPr>
              <w:t>uso de metodología no aprobada.</w:t>
            </w:r>
          </w:p>
        </w:tc>
        <w:tc>
          <w:tcPr>
            <w:tcW w:w="178" w:type="pct"/>
            <w:tcBorders>
              <w:top w:val="nil"/>
              <w:left w:val="nil"/>
              <w:bottom w:val="nil"/>
              <w:right w:val="nil"/>
            </w:tcBorders>
            <w:shd w:val="clear" w:color="000000" w:fill="FFFFFF"/>
            <w:vAlign w:val="center"/>
            <w:hideMark/>
          </w:tcPr>
          <w:p w14:paraId="2D50E999" w14:textId="77777777" w:rsidR="0081650A" w:rsidRPr="004A6D35" w:rsidRDefault="0081650A" w:rsidP="0091030E">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113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41E5B31" w14:textId="77777777" w:rsidR="0081650A" w:rsidRPr="004A6D35" w:rsidRDefault="0081650A" w:rsidP="0091030E">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cumplimiento normativo, en nivel de advertencia.</w:t>
            </w:r>
          </w:p>
        </w:tc>
        <w:tc>
          <w:tcPr>
            <w:tcW w:w="178" w:type="pct"/>
            <w:tcBorders>
              <w:top w:val="nil"/>
              <w:left w:val="nil"/>
              <w:bottom w:val="nil"/>
              <w:right w:val="nil"/>
            </w:tcBorders>
            <w:shd w:val="clear" w:color="000000" w:fill="FFFFFF"/>
            <w:vAlign w:val="center"/>
            <w:hideMark/>
          </w:tcPr>
          <w:p w14:paraId="6B9D1AA6" w14:textId="77777777" w:rsidR="0081650A" w:rsidRPr="004A6D35" w:rsidRDefault="0081650A" w:rsidP="0091030E">
            <w:pPr>
              <w:spacing w:after="0" w:line="240" w:lineRule="auto"/>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 </w:t>
            </w:r>
          </w:p>
        </w:tc>
        <w:tc>
          <w:tcPr>
            <w:tcW w:w="1270" w:type="pct"/>
            <w:tcBorders>
              <w:top w:val="single" w:sz="4" w:space="0" w:color="auto"/>
              <w:left w:val="single" w:sz="4" w:space="0" w:color="auto"/>
              <w:bottom w:val="single" w:sz="4" w:space="0" w:color="auto"/>
              <w:right w:val="single" w:sz="4" w:space="0" w:color="auto"/>
            </w:tcBorders>
            <w:shd w:val="clear" w:color="000000" w:fill="E5B8B7"/>
            <w:vAlign w:val="center"/>
            <w:hideMark/>
          </w:tcPr>
          <w:p w14:paraId="051446D2" w14:textId="77777777" w:rsidR="0081650A" w:rsidRPr="004A6D35" w:rsidRDefault="0081650A" w:rsidP="0091030E">
            <w:pPr>
              <w:spacing w:after="0" w:line="240" w:lineRule="auto"/>
              <w:jc w:val="center"/>
              <w:rPr>
                <w:rFonts w:ascii="Calibri" w:eastAsia="Times New Roman" w:hAnsi="Calibri" w:cs="Calibri"/>
                <w:color w:val="000000"/>
                <w:sz w:val="18"/>
                <w:szCs w:val="18"/>
                <w:lang w:eastAsia="es-CL"/>
              </w:rPr>
            </w:pPr>
            <w:r w:rsidRPr="004A6D35">
              <w:rPr>
                <w:rFonts w:ascii="Calibri" w:eastAsia="Times New Roman" w:hAnsi="Calibri" w:cs="Calibri"/>
                <w:color w:val="000000"/>
                <w:sz w:val="18"/>
                <w:szCs w:val="18"/>
                <w:lang w:eastAsia="es-CL"/>
              </w:rPr>
              <w:t>Resultado configura incumplimiento normativo.</w:t>
            </w:r>
          </w:p>
        </w:tc>
      </w:tr>
    </w:tbl>
    <w:p w14:paraId="40F5C164" w14:textId="77777777" w:rsidR="00EC4735" w:rsidRDefault="00EC4735" w:rsidP="002251A9">
      <w:pPr>
        <w:jc w:val="both"/>
      </w:pPr>
    </w:p>
    <w:p w14:paraId="3EBAD659" w14:textId="3402C7B6" w:rsidR="005B5903" w:rsidRPr="004E67D1" w:rsidRDefault="005B5903" w:rsidP="002251A9">
      <w:pPr>
        <w:jc w:val="both"/>
        <w:rPr>
          <w:b/>
        </w:rPr>
      </w:pPr>
      <w:r w:rsidRPr="009528B6">
        <w:t xml:space="preserve">De acuerdo a lo evidenciado en la </w:t>
      </w:r>
      <w:r w:rsidRPr="00FE4A51">
        <w:rPr>
          <w:b/>
        </w:rPr>
        <w:fldChar w:fldCharType="begin"/>
      </w:r>
      <w:r w:rsidRPr="00FE4A51">
        <w:rPr>
          <w:b/>
        </w:rPr>
        <w:instrText xml:space="preserve"> REF _Ref519693745 \h </w:instrText>
      </w:r>
      <w:r w:rsidR="00B94F73" w:rsidRPr="00FE4A51">
        <w:rPr>
          <w:b/>
        </w:rPr>
        <w:instrText xml:space="preserve"> \* MERGEFORMAT </w:instrText>
      </w:r>
      <w:r w:rsidRPr="00FE4A51">
        <w:rPr>
          <w:b/>
        </w:rPr>
      </w:r>
      <w:r w:rsidRPr="004E67D1">
        <w:rPr>
          <w:b/>
        </w:rPr>
        <w:fldChar w:fldCharType="separate"/>
      </w:r>
      <w:r w:rsidR="00585C6C" w:rsidRPr="004E67D1">
        <w:rPr>
          <w:b/>
          <w:noProof/>
        </w:rPr>
        <w:t>Tabla</w:t>
      </w:r>
      <w:r w:rsidR="00585C6C" w:rsidRPr="004E67D1">
        <w:rPr>
          <w:b/>
        </w:rPr>
        <w:t xml:space="preserve"> </w:t>
      </w:r>
      <w:r w:rsidR="00585C6C" w:rsidRPr="004E67D1">
        <w:rPr>
          <w:b/>
          <w:noProof/>
        </w:rPr>
        <w:t>21</w:t>
      </w:r>
      <w:r w:rsidRPr="004E67D1">
        <w:rPr>
          <w:b/>
        </w:rPr>
        <w:fldChar w:fldCharType="end"/>
      </w:r>
      <w:r w:rsidRPr="009528B6">
        <w:t>,</w:t>
      </w:r>
      <w:r>
        <w:t xml:space="preserve"> en la cual se detallan los resultados históricos para cada parámetro medido por la Red de Control en el periodo 2013 -2018, junto con el análisis expuesto en </w:t>
      </w:r>
      <w:r w:rsidRPr="00B94F73">
        <w:rPr>
          <w:b/>
        </w:rPr>
        <w:t>Anexo 6</w:t>
      </w:r>
      <w:r>
        <w:t xml:space="preserve">, se logra establecer </w:t>
      </w:r>
      <w:r w:rsidRPr="00C95B23">
        <w:t>lo siguiente</w:t>
      </w:r>
      <w:r>
        <w:t>:</w:t>
      </w:r>
    </w:p>
    <w:p w14:paraId="4E5D3B6F" w14:textId="77777777" w:rsidR="00EC4735" w:rsidRDefault="003D6C3A" w:rsidP="005B5903">
      <w:pPr>
        <w:pStyle w:val="Prrafodelista"/>
        <w:numPr>
          <w:ilvl w:val="0"/>
          <w:numId w:val="17"/>
        </w:numPr>
        <w:jc w:val="both"/>
      </w:pPr>
      <w:r w:rsidRPr="00683138">
        <w:t>De manera general</w:t>
      </w:r>
      <w:r w:rsidR="000E5D5C" w:rsidRPr="00683138">
        <w:t xml:space="preserve">, se puede señalar que </w:t>
      </w:r>
      <w:r w:rsidR="00D63A3B" w:rsidRPr="00683138">
        <w:t xml:space="preserve">la </w:t>
      </w:r>
      <w:r w:rsidR="003F3207">
        <w:t>obtención de datos</w:t>
      </w:r>
      <w:r w:rsidRPr="00683138">
        <w:t xml:space="preserve"> ha sido disímil entre las áreas de vigilancia, lo que se explicaría principalmente por las condiciones cambia</w:t>
      </w:r>
      <w:r w:rsidR="0027507D" w:rsidRPr="00683138">
        <w:t>ntes del tiempo y de navegación</w:t>
      </w:r>
      <w:r w:rsidRPr="00683138">
        <w:t xml:space="preserve"> al momento de efectuar los muestreos,</w:t>
      </w:r>
      <w:r w:rsidR="00A06B7E">
        <w:t xml:space="preserve"> lo que puede impedir la toma de muestras bajo ciertas condiciones.</w:t>
      </w:r>
      <w:r w:rsidRPr="00683138">
        <w:t xml:space="preserve"> </w:t>
      </w:r>
    </w:p>
    <w:p w14:paraId="5443026D" w14:textId="39CF1610" w:rsidR="002251A9" w:rsidRPr="00683138" w:rsidRDefault="00EC4735" w:rsidP="005B5903">
      <w:pPr>
        <w:pStyle w:val="Prrafodelista"/>
        <w:numPr>
          <w:ilvl w:val="0"/>
          <w:numId w:val="17"/>
        </w:numPr>
        <w:jc w:val="both"/>
      </w:pPr>
      <w:r>
        <w:t xml:space="preserve">Respecto de </w:t>
      </w:r>
      <w:r w:rsidR="00A82E41" w:rsidRPr="00683138">
        <w:t xml:space="preserve">ciertos parámetros como </w:t>
      </w:r>
      <w:r w:rsidR="003D6C3A" w:rsidRPr="00683138">
        <w:t xml:space="preserve">Sílice y Demanda Química de Oxígeno se han registrado bajo </w:t>
      </w:r>
      <w:r w:rsidR="0081304F" w:rsidRPr="00683138">
        <w:t>el límite</w:t>
      </w:r>
      <w:r w:rsidR="003D6C3A" w:rsidRPr="00683138">
        <w:t xml:space="preserve"> de detección en gran parte de las campañas </w:t>
      </w:r>
      <w:r w:rsidR="00CC481A" w:rsidRPr="00683138">
        <w:t>ejecutadas</w:t>
      </w:r>
      <w:r w:rsidR="003D6C3A" w:rsidRPr="00683138">
        <w:t xml:space="preserve"> en el periodo considerado en todas las </w:t>
      </w:r>
      <w:r w:rsidR="00F57338" w:rsidRPr="00683138">
        <w:t>á</w:t>
      </w:r>
      <w:r w:rsidR="003D6C3A" w:rsidRPr="00683138">
        <w:t xml:space="preserve">reas de </w:t>
      </w:r>
      <w:r w:rsidR="00F57338" w:rsidRPr="00683138">
        <w:t>v</w:t>
      </w:r>
      <w:r w:rsidR="003D6C3A" w:rsidRPr="00683138">
        <w:t xml:space="preserve">igilancia. </w:t>
      </w:r>
    </w:p>
    <w:p w14:paraId="5C6D8E2F" w14:textId="77777777" w:rsidR="0091030E" w:rsidRDefault="00EC4735" w:rsidP="005B5903">
      <w:pPr>
        <w:pStyle w:val="Prrafodelista"/>
        <w:numPr>
          <w:ilvl w:val="0"/>
          <w:numId w:val="17"/>
        </w:numPr>
        <w:jc w:val="both"/>
      </w:pPr>
      <w:r>
        <w:t>E</w:t>
      </w:r>
      <w:r w:rsidR="002251A9" w:rsidRPr="00683138">
        <w:t xml:space="preserve">n consideración a los parámetros efectivamente cuantificados, se puede señalar que en general </w:t>
      </w:r>
      <w:r w:rsidR="00F300B5" w:rsidRPr="00683138">
        <w:t>se observaron</w:t>
      </w:r>
      <w:r w:rsidR="002251A9" w:rsidRPr="00683138">
        <w:t xml:space="preserve"> tendencias </w:t>
      </w:r>
      <w:r w:rsidR="00F300B5" w:rsidRPr="00683138">
        <w:t xml:space="preserve">respecto a temporalidad </w:t>
      </w:r>
      <w:r w:rsidR="00CC481A" w:rsidRPr="00683138">
        <w:t>sólo</w:t>
      </w:r>
      <w:r w:rsidR="00F300B5" w:rsidRPr="00683138">
        <w:t xml:space="preserve"> </w:t>
      </w:r>
      <w:r w:rsidR="00CC481A" w:rsidRPr="00683138">
        <w:t>en</w:t>
      </w:r>
      <w:r w:rsidR="00F300B5" w:rsidRPr="00683138">
        <w:t xml:space="preserve"> </w:t>
      </w:r>
      <w:r w:rsidR="002251A9" w:rsidRPr="00683138">
        <w:t>Oxígeno Disuelto</w:t>
      </w:r>
      <w:r w:rsidR="007006D2" w:rsidRPr="00683138">
        <w:t xml:space="preserve">, alcanzándose niveles más altos de oxigenación durante las campañas invernales en las cuatro </w:t>
      </w:r>
      <w:r w:rsidR="003B5873" w:rsidRPr="00683138">
        <w:t>á</w:t>
      </w:r>
      <w:r w:rsidR="007006D2" w:rsidRPr="00683138">
        <w:t xml:space="preserve">reas de </w:t>
      </w:r>
      <w:r w:rsidR="003B5873" w:rsidRPr="00683138">
        <w:t>v</w:t>
      </w:r>
      <w:r w:rsidR="007006D2" w:rsidRPr="00683138">
        <w:t>igilancia. Del resto de parámetros, no se apreció tendencias temporales en Conductividad</w:t>
      </w:r>
      <w:r w:rsidR="00A06B7E">
        <w:t>,</w:t>
      </w:r>
      <w:r w:rsidR="007006D2" w:rsidRPr="00683138">
        <w:t xml:space="preserve"> pH</w:t>
      </w:r>
      <w:r w:rsidR="00A06B7E">
        <w:t>,</w:t>
      </w:r>
      <w:r w:rsidR="003B5873" w:rsidRPr="00683138">
        <w:t xml:space="preserve"> Fósforo Total</w:t>
      </w:r>
      <w:r w:rsidR="00A06B7E">
        <w:t>,</w:t>
      </w:r>
      <w:r w:rsidR="003B5873" w:rsidRPr="00683138">
        <w:t xml:space="preserve"> Nitrógeno Total</w:t>
      </w:r>
      <w:r w:rsidR="00A06B7E">
        <w:t>,</w:t>
      </w:r>
      <w:r w:rsidR="00CC481A" w:rsidRPr="00683138">
        <w:t xml:space="preserve"> Transparencia</w:t>
      </w:r>
      <w:r w:rsidR="007006D2" w:rsidRPr="00683138">
        <w:t xml:space="preserve"> ni Turbiedad, teniendo en cuenta que este último parámetro no ha sido monitoreado </w:t>
      </w:r>
      <w:r w:rsidR="003B5873" w:rsidRPr="00683138">
        <w:t xml:space="preserve">en </w:t>
      </w:r>
      <w:r w:rsidR="00CC481A" w:rsidRPr="00683138">
        <w:t>ocho</w:t>
      </w:r>
      <w:r w:rsidR="003B5873" w:rsidRPr="00683138">
        <w:t xml:space="preserve"> de las </w:t>
      </w:r>
      <w:r w:rsidR="00CC481A" w:rsidRPr="00683138">
        <w:t>doce</w:t>
      </w:r>
      <w:r w:rsidR="003B5873" w:rsidRPr="00683138">
        <w:t xml:space="preserve"> campañas aquí consideradas.</w:t>
      </w:r>
      <w:r w:rsidR="00322A13" w:rsidRPr="00683138">
        <w:t xml:space="preserve"> </w:t>
      </w:r>
    </w:p>
    <w:p w14:paraId="68834276" w14:textId="29F09C9A" w:rsidR="002251A9" w:rsidRPr="00683138" w:rsidRDefault="003B5873" w:rsidP="005B5903">
      <w:pPr>
        <w:pStyle w:val="Prrafodelista"/>
        <w:numPr>
          <w:ilvl w:val="0"/>
          <w:numId w:val="17"/>
        </w:numPr>
        <w:jc w:val="both"/>
      </w:pPr>
      <w:r w:rsidRPr="00683138">
        <w:t>En el caso de Clorofila “a”, se aprecia que históricamente los niveles han ido en aumento desde el año 2013 con un</w:t>
      </w:r>
      <w:r w:rsidR="009430E4" w:rsidRPr="00683138">
        <w:t xml:space="preserve"> </w:t>
      </w:r>
      <w:r w:rsidR="002574D8">
        <w:t>aumento</w:t>
      </w:r>
      <w:r w:rsidR="009430E4" w:rsidRPr="00683138">
        <w:t xml:space="preserve"> puntual en invierno de 2015</w:t>
      </w:r>
      <w:r w:rsidR="002574D8">
        <w:t xml:space="preserve"> </w:t>
      </w:r>
      <w:r w:rsidR="009430E4" w:rsidRPr="00683138">
        <w:t xml:space="preserve">y </w:t>
      </w:r>
      <w:r w:rsidR="0091030E">
        <w:t xml:space="preserve">luego </w:t>
      </w:r>
      <w:r w:rsidR="009430E4" w:rsidRPr="00683138">
        <w:t>un aumento progresivo hasta la última campaña (invierno 201</w:t>
      </w:r>
      <w:r w:rsidR="00CC481A" w:rsidRPr="00683138">
        <w:t>8</w:t>
      </w:r>
      <w:r w:rsidR="009430E4" w:rsidRPr="00683138">
        <w:t>).</w:t>
      </w:r>
    </w:p>
    <w:p w14:paraId="0E999870" w14:textId="1316C3CF" w:rsidR="002251A9" w:rsidRPr="00683138" w:rsidRDefault="005B5903" w:rsidP="005B5903">
      <w:pPr>
        <w:pStyle w:val="Prrafodelista"/>
        <w:numPr>
          <w:ilvl w:val="0"/>
          <w:numId w:val="17"/>
        </w:numPr>
        <w:jc w:val="both"/>
      </w:pPr>
      <w:r w:rsidRPr="00683138">
        <w:t>E</w:t>
      </w:r>
      <w:r w:rsidR="002251A9" w:rsidRPr="00683138">
        <w:t xml:space="preserve">n cuanto a la evaluación de la norma, históricamente se aprecia que en todo el periodo de evaluación analizado por esta Superintendencia (2013 </w:t>
      </w:r>
      <w:r w:rsidR="003B68C1" w:rsidRPr="00683138">
        <w:t>-</w:t>
      </w:r>
      <w:r w:rsidR="002251A9" w:rsidRPr="00683138">
        <w:t>201</w:t>
      </w:r>
      <w:r w:rsidR="003B68C1" w:rsidRPr="00683138">
        <w:t>8</w:t>
      </w:r>
      <w:r w:rsidR="002251A9" w:rsidRPr="00683138">
        <w:t xml:space="preserve">), independiente que algunos periodos han sido evaluados sólo referencialmente, </w:t>
      </w:r>
      <w:r w:rsidR="00461C0E" w:rsidRPr="00683138">
        <w:t xml:space="preserve">se han medido niveles por </w:t>
      </w:r>
      <w:r w:rsidR="00461C0E" w:rsidRPr="00683138">
        <w:lastRenderedPageBreak/>
        <w:t>sobre lo normado</w:t>
      </w:r>
      <w:r w:rsidR="008D50A1" w:rsidRPr="00683138">
        <w:t>,</w:t>
      </w:r>
      <w:r w:rsidR="00461C0E" w:rsidRPr="00683138">
        <w:t xml:space="preserve"> o cerca</w:t>
      </w:r>
      <w:r w:rsidR="008D50A1" w:rsidRPr="00683138">
        <w:t xml:space="preserve">no a </w:t>
      </w:r>
      <w:r w:rsidR="00461C0E" w:rsidRPr="00683138">
        <w:t>dicho límite</w:t>
      </w:r>
      <w:r w:rsidR="008D50A1" w:rsidRPr="00683138">
        <w:t>,</w:t>
      </w:r>
      <w:r w:rsidR="00461C0E" w:rsidRPr="00683138">
        <w:t xml:space="preserve"> </w:t>
      </w:r>
      <w:r w:rsidR="004F5E47">
        <w:t xml:space="preserve">de </w:t>
      </w:r>
      <w:r w:rsidR="004A002B">
        <w:t xml:space="preserve">manera </w:t>
      </w:r>
      <w:r w:rsidR="00A06B7E">
        <w:t xml:space="preserve">simultánea </w:t>
      </w:r>
      <w:r w:rsidR="004F5E47">
        <w:t xml:space="preserve">en </w:t>
      </w:r>
      <w:r w:rsidR="00461C0E" w:rsidRPr="00683138">
        <w:t>todas las áreas de vigilancia</w:t>
      </w:r>
      <w:r w:rsidR="004F5E47">
        <w:t>, como por ejemplo, Transparencia y Clorofila “a”</w:t>
      </w:r>
      <w:r w:rsidR="00461C0E" w:rsidRPr="00683138">
        <w:t>.</w:t>
      </w:r>
    </w:p>
    <w:p w14:paraId="73A09EA6" w14:textId="023C5DA5" w:rsidR="00461C0E" w:rsidRPr="00683138" w:rsidRDefault="00461C0E" w:rsidP="005B5903">
      <w:pPr>
        <w:pStyle w:val="Prrafodelista"/>
        <w:numPr>
          <w:ilvl w:val="0"/>
          <w:numId w:val="17"/>
        </w:numPr>
        <w:jc w:val="both"/>
      </w:pPr>
      <w:r w:rsidRPr="00683138">
        <w:t>Siendo así, se identificó que Transparencia ha alcanzado profundidades menores a lo normado para el área de Puerto Octay en los periodos 2013-2014</w:t>
      </w:r>
      <w:r w:rsidR="003B68C1" w:rsidRPr="00683138">
        <w:t>;</w:t>
      </w:r>
      <w:r w:rsidRPr="00683138">
        <w:t xml:space="preserve"> 2016-2017</w:t>
      </w:r>
      <w:r w:rsidR="003B68C1" w:rsidRPr="00683138">
        <w:t xml:space="preserve"> y 2017-2018</w:t>
      </w:r>
      <w:r w:rsidRPr="00683138">
        <w:t>; para Ensenada en todo el período 2013-201</w:t>
      </w:r>
      <w:r w:rsidR="003B68C1" w:rsidRPr="00683138">
        <w:t>8</w:t>
      </w:r>
      <w:r w:rsidRPr="00683138">
        <w:t>; en Puerto Varas durante los períodos 2013-2014; 2014-2015</w:t>
      </w:r>
      <w:r w:rsidR="003B68C1" w:rsidRPr="00683138">
        <w:t>;</w:t>
      </w:r>
      <w:r w:rsidRPr="00683138">
        <w:t xml:space="preserve"> 2016-2017</w:t>
      </w:r>
      <w:r w:rsidR="003B68C1" w:rsidRPr="00683138">
        <w:t xml:space="preserve"> y 2017-2018,</w:t>
      </w:r>
      <w:r w:rsidRPr="00683138">
        <w:t xml:space="preserve"> y en Frutillar durante todo el periodo evaluado, con excepción de 2015-2016, cuando su percentil 33 estuvo cercano a la profundidad límite.</w:t>
      </w:r>
      <w:r w:rsidR="008D50A1" w:rsidRPr="00683138">
        <w:t xml:space="preserve"> A su vez, Clorofila “a” se determinó sobre lo normado en Puerto Octay en los periodos 2014-2015</w:t>
      </w:r>
      <w:r w:rsidR="003B68C1" w:rsidRPr="00683138">
        <w:t>,</w:t>
      </w:r>
      <w:r w:rsidR="008D50A1" w:rsidRPr="00683138">
        <w:t xml:space="preserve"> 2015-2016</w:t>
      </w:r>
      <w:r w:rsidR="003B68C1" w:rsidRPr="00683138">
        <w:t xml:space="preserve"> y 2017-2018</w:t>
      </w:r>
      <w:r w:rsidR="008D50A1" w:rsidRPr="00683138">
        <w:t>, en Frutillar durante el periodo 2014-2015</w:t>
      </w:r>
      <w:r w:rsidR="003B68C1" w:rsidRPr="00683138">
        <w:t xml:space="preserve"> y 2017-2018</w:t>
      </w:r>
      <w:r w:rsidR="008D50A1" w:rsidRPr="00683138">
        <w:t>,</w:t>
      </w:r>
      <w:r w:rsidR="003B68C1" w:rsidRPr="00683138">
        <w:t xml:space="preserve"> y en Puerto Varas en el último periodo (2017-2018), </w:t>
      </w:r>
      <w:r w:rsidR="008D50A1" w:rsidRPr="00683138">
        <w:t>en tanto que alcanzó concentraciones cercanas al límite normado en Puerto Octay; Puerto Varas y Frutillar durante 2016-2017</w:t>
      </w:r>
      <w:r w:rsidR="003B68C1" w:rsidRPr="00683138">
        <w:t xml:space="preserve"> y en Ensenada en el periodo 2017-2018</w:t>
      </w:r>
      <w:r w:rsidR="008D50A1" w:rsidRPr="00683138">
        <w:t>.</w:t>
      </w:r>
    </w:p>
    <w:p w14:paraId="0B1CFE6A" w14:textId="1814B070" w:rsidR="0043075A" w:rsidRDefault="008D50A1" w:rsidP="00481D39">
      <w:pPr>
        <w:pStyle w:val="Prrafodelista"/>
        <w:numPr>
          <w:ilvl w:val="0"/>
          <w:numId w:val="17"/>
        </w:numPr>
        <w:jc w:val="both"/>
      </w:pPr>
      <w:r w:rsidRPr="00683138">
        <w:t xml:space="preserve">Adicionalmente, </w:t>
      </w:r>
      <w:r w:rsidR="00520228" w:rsidRPr="00683138">
        <w:t>de la data existente para</w:t>
      </w:r>
      <w:r w:rsidRPr="00683138">
        <w:t xml:space="preserve"> Fósforo Total</w:t>
      </w:r>
      <w:r w:rsidR="00520228" w:rsidRPr="00683138">
        <w:t xml:space="preserve">, se identificó que dicho parámetro ha alcanzado </w:t>
      </w:r>
      <w:r w:rsidR="0022726E" w:rsidRPr="00683138">
        <w:t xml:space="preserve">niveles sobre lo normado en </w:t>
      </w:r>
      <w:r w:rsidR="00520228" w:rsidRPr="00683138">
        <w:t>Puert</w:t>
      </w:r>
      <w:r w:rsidR="003604F1">
        <w:t>o Varas en el periodo 2016-2017</w:t>
      </w:r>
      <w:r w:rsidR="00520228" w:rsidRPr="00683138">
        <w:t xml:space="preserve">. </w:t>
      </w:r>
      <w:r w:rsidR="0022726E" w:rsidRPr="00683138">
        <w:t xml:space="preserve">Es necesario destacar que durante los tres periodos anteriores </w:t>
      </w:r>
      <w:r w:rsidR="0043075A">
        <w:t xml:space="preserve">y el bienio 2017-2018 </w:t>
      </w:r>
      <w:r w:rsidR="0022726E" w:rsidRPr="00683138">
        <w:t>no fue</w:t>
      </w:r>
      <w:r w:rsidR="0043075A">
        <w:t xml:space="preserve"> posible el análisis de este parámetro </w:t>
      </w:r>
      <w:r w:rsidR="00A06B7E">
        <w:t>debido a que</w:t>
      </w:r>
      <w:r w:rsidR="0022726E" w:rsidRPr="00683138">
        <w:t xml:space="preserve"> los datos</w:t>
      </w:r>
      <w:r w:rsidR="00A06B7E">
        <w:t xml:space="preserve"> fueron invalidados</w:t>
      </w:r>
      <w:r w:rsidR="0043075A">
        <w:t xml:space="preserve"> o no se contó con el dato</w:t>
      </w:r>
      <w:r w:rsidR="0022726E" w:rsidRPr="00683138">
        <w:t>.</w:t>
      </w:r>
    </w:p>
    <w:p w14:paraId="7028D4EF" w14:textId="1829B2A6" w:rsidR="008D50A1" w:rsidRPr="00683138" w:rsidRDefault="0043075A" w:rsidP="005B5903">
      <w:pPr>
        <w:pStyle w:val="Prrafodelista"/>
        <w:numPr>
          <w:ilvl w:val="0"/>
          <w:numId w:val="17"/>
        </w:numPr>
        <w:jc w:val="both"/>
      </w:pPr>
      <w:r>
        <w:t>Por otra parte, no ha sido posible analizar Nitrógeno Total desde 2015 a 2018 en ninguna de las áreas de vigilancia, así como tampoco en el bienio 2014-2015 en Puerto Octay. Sin embargo, en los períodos que cuentan con evaluación</w:t>
      </w:r>
      <w:r w:rsidRPr="0043075A">
        <w:t xml:space="preserve"> </w:t>
      </w:r>
      <w:r>
        <w:t>(bienios 2013-2014 y 2014-2015), se verificó en niveles de cumplimiento normativo.</w:t>
      </w:r>
    </w:p>
    <w:p w14:paraId="286F3F0D" w14:textId="75F32637" w:rsidR="0022726E" w:rsidRPr="00683138" w:rsidRDefault="0022726E" w:rsidP="005B5903">
      <w:pPr>
        <w:pStyle w:val="Prrafodelista"/>
        <w:numPr>
          <w:ilvl w:val="0"/>
          <w:numId w:val="17"/>
        </w:numPr>
        <w:jc w:val="both"/>
      </w:pPr>
      <w:r w:rsidRPr="00683138">
        <w:t xml:space="preserve">Finalmente, en niveles de advertencia, se encontró el Oxígeno Disuelto en todas las áreas de vigilancia, durante todo el período en análisis, </w:t>
      </w:r>
      <w:r w:rsidR="008913AB" w:rsidRPr="00683138">
        <w:t>en tanto que Transparencia sobrepasó la norma para cada área de vigilancia en este último periodo (2017-2018) y ha tenido excedencias o niveles de advertencia en los periodos anteriores en todas las áreas de vigilancia, con contadas excepciones</w:t>
      </w:r>
      <w:r w:rsidR="007F1BFF" w:rsidRPr="00683138">
        <w:t>.</w:t>
      </w:r>
    </w:p>
    <w:p w14:paraId="2435BE81" w14:textId="77777777" w:rsidR="002251A9" w:rsidRDefault="002251A9" w:rsidP="00BE5AE9"/>
    <w:p w14:paraId="2E85D851" w14:textId="73CE823C" w:rsidR="00027A73" w:rsidRDefault="00053ADF" w:rsidP="00027A73">
      <w:pPr>
        <w:pStyle w:val="Ttulo1"/>
        <w:ind w:left="357" w:hanging="357"/>
      </w:pPr>
      <w:bookmarkStart w:id="72" w:name="_Toc27747618"/>
      <w:r>
        <w:t>CONCLUSIONES</w:t>
      </w:r>
      <w:bookmarkEnd w:id="72"/>
    </w:p>
    <w:p w14:paraId="572C31C2" w14:textId="4BAA1128" w:rsidR="00711BE2" w:rsidRPr="00711BE2" w:rsidRDefault="00711BE2" w:rsidP="00711BE2">
      <w:pPr>
        <w:jc w:val="both"/>
      </w:pPr>
      <w:r w:rsidRPr="00711BE2">
        <w:t xml:space="preserve">La actividad de examen de la información realizada, consideró las campañas de monitoreo realizadas por la </w:t>
      </w:r>
      <w:r w:rsidR="005115D5">
        <w:t>DGA</w:t>
      </w:r>
      <w:r w:rsidRPr="00711BE2">
        <w:t xml:space="preserve"> </w:t>
      </w:r>
      <w:r w:rsidR="007175BA">
        <w:t>y D</w:t>
      </w:r>
      <w:r w:rsidR="005115D5">
        <w:t>IRECTEMAR</w:t>
      </w:r>
      <w:r w:rsidR="007175BA">
        <w:t xml:space="preserve"> </w:t>
      </w:r>
      <w:r w:rsidRPr="00711BE2">
        <w:t>durante los años 201</w:t>
      </w:r>
      <w:r w:rsidR="0046169D">
        <w:t>7</w:t>
      </w:r>
      <w:r w:rsidRPr="00711BE2">
        <w:t xml:space="preserve"> </w:t>
      </w:r>
      <w:r w:rsidR="00AB72CC">
        <w:t>y</w:t>
      </w:r>
      <w:r w:rsidRPr="00711BE2">
        <w:t xml:space="preserve"> 201</w:t>
      </w:r>
      <w:r w:rsidR="0046169D">
        <w:t>8</w:t>
      </w:r>
      <w:r w:rsidRPr="00711BE2">
        <w:t>, en el marco de la evaluación del cumplimiento normativo definido en el D.S. N° 122, de 2009, del Ministerio Secretaría General de la Presidencia de la República, Establece Normas Secundarias de Calidad Ambiental para la Protección de las Aguas del Lago Llanquihue y de la Res. Ex. N° 1207, de 2012, que Aprueba el Programa de Vigilancia de las Normas Secundarias de Calidad Ambiental para la Protección de las Aguas del Lago Llanquihue.</w:t>
      </w:r>
    </w:p>
    <w:p w14:paraId="4F6D2BB9" w14:textId="539AB6F3" w:rsidR="007175BA" w:rsidRPr="00306224" w:rsidRDefault="00711BE2" w:rsidP="00711BE2">
      <w:pPr>
        <w:jc w:val="both"/>
      </w:pPr>
      <w:r w:rsidRPr="00711BE2">
        <w:t>En relación a la calidad de las aguas muestreadas y por tanto al cumplimiento de la NSCA</w:t>
      </w:r>
      <w:r w:rsidR="005B5903">
        <w:t xml:space="preserve"> Lago Llanquihue</w:t>
      </w:r>
      <w:r w:rsidR="00306224">
        <w:t>, es posible señalar:</w:t>
      </w:r>
    </w:p>
    <w:p w14:paraId="74803279" w14:textId="77777777" w:rsidR="00521808" w:rsidRDefault="00521808" w:rsidP="00711BE2">
      <w:pPr>
        <w:jc w:val="both"/>
        <w:rPr>
          <w:b/>
          <w:u w:val="single"/>
        </w:rPr>
      </w:pPr>
    </w:p>
    <w:p w14:paraId="34C3C852" w14:textId="4D8A8CCC" w:rsidR="00711BE2" w:rsidRPr="005B5903" w:rsidRDefault="00711BE2" w:rsidP="00711BE2">
      <w:pPr>
        <w:jc w:val="both"/>
        <w:rPr>
          <w:b/>
          <w:u w:val="single"/>
        </w:rPr>
      </w:pPr>
      <w:r w:rsidRPr="005B5903">
        <w:rPr>
          <w:b/>
          <w:u w:val="single"/>
        </w:rPr>
        <w:t xml:space="preserve">Red </w:t>
      </w:r>
      <w:r w:rsidR="001C4C8A" w:rsidRPr="005B5903">
        <w:rPr>
          <w:b/>
          <w:u w:val="single"/>
        </w:rPr>
        <w:t>de Control</w:t>
      </w:r>
    </w:p>
    <w:p w14:paraId="31B3FF5C" w14:textId="69A6C077" w:rsidR="005B5903" w:rsidRPr="00FB7C86" w:rsidRDefault="005B5903" w:rsidP="005B5903">
      <w:pPr>
        <w:suppressAutoHyphens/>
        <w:jc w:val="both"/>
      </w:pPr>
      <w:r w:rsidRPr="00FB7C86">
        <w:t xml:space="preserve">A partir de la información recopilada durante las 4 campañas realizadas el periodo bienal 2017-2018, en las </w:t>
      </w:r>
      <w:r>
        <w:t>4</w:t>
      </w:r>
      <w:r w:rsidRPr="00FB7C86">
        <w:t xml:space="preserve"> estaciones definidas como Red de Control, se </w:t>
      </w:r>
      <w:r w:rsidR="00D64782">
        <w:t>concluye</w:t>
      </w:r>
      <w:r w:rsidRPr="00FB7C86">
        <w:t xml:space="preserve"> lo siguiente:</w:t>
      </w:r>
    </w:p>
    <w:p w14:paraId="7DA2065F" w14:textId="29E1D457" w:rsidR="005B5903" w:rsidRPr="006004FE" w:rsidRDefault="005B5903" w:rsidP="005B5903">
      <w:pPr>
        <w:suppressAutoHyphens/>
        <w:jc w:val="both"/>
        <w:rPr>
          <w:b/>
        </w:rPr>
      </w:pPr>
      <w:r w:rsidRPr="00997902">
        <w:rPr>
          <w:b/>
        </w:rPr>
        <w:t>Verificación de</w:t>
      </w:r>
      <w:r>
        <w:rPr>
          <w:b/>
        </w:rPr>
        <w:t xml:space="preserve"> cumplimiento de la realización d</w:t>
      </w:r>
      <w:r w:rsidRPr="00997902">
        <w:rPr>
          <w:b/>
        </w:rPr>
        <w:t>e campañas de muestreo</w:t>
      </w:r>
      <w:r>
        <w:rPr>
          <w:b/>
        </w:rPr>
        <w:t xml:space="preserve"> dentro de periodos normados</w:t>
      </w:r>
      <w:r w:rsidRPr="00997902">
        <w:rPr>
          <w:b/>
        </w:rPr>
        <w:t>:</w:t>
      </w:r>
      <w:r w:rsidRPr="00997902">
        <w:t xml:space="preserve"> Las campañas de muestreo asociadas al periodo bienal en evaluación en el presente informe, fueron desarrolladas en los meses de marzo y </w:t>
      </w:r>
      <w:r>
        <w:t>agosto de cada año</w:t>
      </w:r>
      <w:r w:rsidRPr="00286490">
        <w:t xml:space="preserve">. </w:t>
      </w:r>
      <w:r>
        <w:t>E</w:t>
      </w:r>
      <w:r w:rsidRPr="00286490">
        <w:t>sta información permite</w:t>
      </w:r>
      <w:r>
        <w:t xml:space="preserve"> verificar el cumplimiento de la temporalidad de realización de las campañas en periodo de estratificación (verano) y mezcla (invierno)</w:t>
      </w:r>
      <w:r w:rsidRPr="00286490">
        <w:t>.</w:t>
      </w:r>
    </w:p>
    <w:p w14:paraId="17529B19" w14:textId="21A5A6DD" w:rsidR="00AD2D6D" w:rsidRPr="00D6605B" w:rsidRDefault="005B5903" w:rsidP="002064C7">
      <w:pPr>
        <w:jc w:val="both"/>
      </w:pPr>
      <w:r w:rsidRPr="00997902">
        <w:rPr>
          <w:b/>
        </w:rPr>
        <w:t>Verificación de</w:t>
      </w:r>
      <w:r>
        <w:rPr>
          <w:b/>
        </w:rPr>
        <w:t xml:space="preserve"> cumplimiento de la </w:t>
      </w:r>
      <w:r w:rsidR="002064C7">
        <w:rPr>
          <w:b/>
        </w:rPr>
        <w:t>frecuencia</w:t>
      </w:r>
      <w:r w:rsidRPr="00997902">
        <w:rPr>
          <w:b/>
        </w:rPr>
        <w:t xml:space="preserve"> de muestreo</w:t>
      </w:r>
      <w:r w:rsidR="002064C7">
        <w:rPr>
          <w:b/>
        </w:rPr>
        <w:t xml:space="preserve">: </w:t>
      </w:r>
      <w:r w:rsidR="00AD2D6D" w:rsidRPr="004939C9">
        <w:t>Durante el período 201</w:t>
      </w:r>
      <w:r w:rsidR="0046169D">
        <w:t>7</w:t>
      </w:r>
      <w:r w:rsidR="005A5CB4">
        <w:t xml:space="preserve"> -</w:t>
      </w:r>
      <w:r w:rsidR="00AD2D6D" w:rsidRPr="004939C9">
        <w:t xml:space="preserve"> 201</w:t>
      </w:r>
      <w:r w:rsidR="0046169D">
        <w:t>8</w:t>
      </w:r>
      <w:r w:rsidR="00AD2D6D" w:rsidRPr="004939C9">
        <w:t xml:space="preserve"> </w:t>
      </w:r>
      <w:r w:rsidR="004939C9" w:rsidRPr="004939C9">
        <w:t>se monitorearon la mayoría de los parámetros en todas las áre</w:t>
      </w:r>
      <w:r w:rsidR="004939C9" w:rsidRPr="00D6605B">
        <w:t xml:space="preserve">as. El único parámetro que no ha sido analizado en </w:t>
      </w:r>
      <w:r w:rsidR="00053A36">
        <w:t xml:space="preserve">casi </w:t>
      </w:r>
      <w:r w:rsidR="004939C9" w:rsidRPr="00D6605B">
        <w:t xml:space="preserve">todo el periodo </w:t>
      </w:r>
      <w:r w:rsidR="002064C7">
        <w:t>es</w:t>
      </w:r>
      <w:r w:rsidR="004939C9" w:rsidRPr="00D6605B">
        <w:t xml:space="preserve"> Turbiedad</w:t>
      </w:r>
      <w:r w:rsidR="00053A36">
        <w:t>, cuyo muestreo y análisis sólo se realizó durante la campaña de verano 2018</w:t>
      </w:r>
      <w:r w:rsidR="00906F8B">
        <w:t xml:space="preserve">, a la vez que </w:t>
      </w:r>
      <w:r w:rsidR="00B32520">
        <w:t xml:space="preserve">la </w:t>
      </w:r>
      <w:r w:rsidR="00906F8B">
        <w:t>DQO</w:t>
      </w:r>
      <w:r w:rsidR="004939C9" w:rsidRPr="00D6605B">
        <w:t xml:space="preserve"> no fue cuantificad</w:t>
      </w:r>
      <w:r w:rsidR="00B32520">
        <w:t>a</w:t>
      </w:r>
      <w:r w:rsidR="004939C9" w:rsidRPr="00D6605B">
        <w:t xml:space="preserve"> </w:t>
      </w:r>
      <w:r w:rsidR="002800C0">
        <w:t>en invierno 2018 en todas las áreas de vigilancia</w:t>
      </w:r>
      <w:r w:rsidR="00AD2D6D" w:rsidRPr="00D6605B">
        <w:t>.</w:t>
      </w:r>
      <w:r w:rsidR="002800C0">
        <w:t xml:space="preserve"> Por otra parte, en el área de vigilancia de Ensenada, durante verano 2018 se midieron sólo algunas profundidades, por lo que no se pudo cuantificar ningún parámetro</w:t>
      </w:r>
      <w:r w:rsidR="00B32520">
        <w:t xml:space="preserve"> en las profundidades omitidas</w:t>
      </w:r>
      <w:r w:rsidR="002800C0">
        <w:t>, salvo Transparencia.</w:t>
      </w:r>
    </w:p>
    <w:p w14:paraId="5AFF4562" w14:textId="59C85E1F" w:rsidR="00BD1727" w:rsidRPr="002064C7" w:rsidRDefault="002064C7" w:rsidP="002064C7">
      <w:pPr>
        <w:jc w:val="both"/>
        <w:rPr>
          <w:highlight w:val="yellow"/>
        </w:rPr>
      </w:pPr>
      <w:r w:rsidRPr="005A5CB4">
        <w:rPr>
          <w:b/>
        </w:rPr>
        <w:t>Verificación de uso de metodología de muestreo:</w:t>
      </w:r>
      <w:r w:rsidR="005A5CB4" w:rsidRPr="005A5CB4">
        <w:rPr>
          <w:b/>
        </w:rPr>
        <w:t xml:space="preserve"> </w:t>
      </w:r>
      <w:r w:rsidR="005A5CB4">
        <w:t xml:space="preserve">De acuerdo a la información remitida por la DGA </w:t>
      </w:r>
      <w:r w:rsidR="005A5CB4" w:rsidRPr="006D6515">
        <w:t>se constató que las metodologías de muestreo empleadas se realizaron de acuerdo a los instructivos</w:t>
      </w:r>
      <w:r w:rsidR="005A5CB4" w:rsidRPr="009B25F1">
        <w:t xml:space="preserve"> correspondientes para la toma de</w:t>
      </w:r>
      <w:r w:rsidR="005A5CB4">
        <w:t xml:space="preserve"> muestras de</w:t>
      </w:r>
      <w:r w:rsidR="005A5CB4" w:rsidRPr="009B25F1">
        <w:t xml:space="preserve"> </w:t>
      </w:r>
      <w:r w:rsidR="005A5CB4">
        <w:t>a</w:t>
      </w:r>
      <w:r w:rsidR="005A5CB4" w:rsidRPr="009B25F1">
        <w:t xml:space="preserve">guas </w:t>
      </w:r>
      <w:r w:rsidR="005A5CB4">
        <w:t>s</w:t>
      </w:r>
      <w:r w:rsidR="005A5CB4" w:rsidRPr="009B25F1">
        <w:t>uperficiales propios de la DGA</w:t>
      </w:r>
      <w:r w:rsidR="00B32520">
        <w:t>, los cuales coinciden</w:t>
      </w:r>
      <w:r w:rsidR="005A5CB4">
        <w:t xml:space="preserve"> con los métodos de referencia de la norma.</w:t>
      </w:r>
    </w:p>
    <w:p w14:paraId="34A6F0EB" w14:textId="77777777" w:rsidR="005A5CB4" w:rsidRDefault="002064C7" w:rsidP="005A5CB4">
      <w:pPr>
        <w:shd w:val="clear" w:color="auto" w:fill="FFFFFF" w:themeFill="background1"/>
        <w:suppressAutoHyphens/>
        <w:jc w:val="both"/>
      </w:pPr>
      <w:r w:rsidRPr="005A5CB4">
        <w:rPr>
          <w:b/>
        </w:rPr>
        <w:t>Verificación de cumplimiento de tiempos de preservación de muestras:</w:t>
      </w:r>
      <w:r w:rsidR="005A5CB4" w:rsidRPr="005A5CB4">
        <w:rPr>
          <w:b/>
        </w:rPr>
        <w:t xml:space="preserve"> </w:t>
      </w:r>
      <w:r w:rsidR="005A5CB4" w:rsidRPr="005A5CB4">
        <w:t>En</w:t>
      </w:r>
      <w:r w:rsidR="005A5CB4" w:rsidRPr="001D3AD2">
        <w:t xml:space="preserve"> cuanto a los tiempos de preservación calculados a partir de la información entregada por la DGA</w:t>
      </w:r>
      <w:r w:rsidR="005A5CB4">
        <w:t>,</w:t>
      </w:r>
      <w:r w:rsidR="005A5CB4" w:rsidRPr="00F665F6">
        <w:t xml:space="preserve"> la mayoría de los parámetros analizados en laboratorio se analizaron dentro del período válido según la bibliografía referenciada en la norma</w:t>
      </w:r>
      <w:r w:rsidR="005A5CB4">
        <w:t xml:space="preserve">. Sólo </w:t>
      </w:r>
      <w:r w:rsidR="005A5CB4" w:rsidRPr="00F665F6">
        <w:t xml:space="preserve">Nitrógeno Total </w:t>
      </w:r>
      <w:r w:rsidR="005A5CB4">
        <w:t xml:space="preserve">excedió el tiempo de preservación </w:t>
      </w:r>
      <w:r w:rsidR="005A5CB4" w:rsidRPr="00F665F6">
        <w:t xml:space="preserve">en </w:t>
      </w:r>
      <w:r w:rsidR="005A5CB4">
        <w:t>Ensenada durante la campaña de verano de 2017 y en Puerto Octay</w:t>
      </w:r>
      <w:r w:rsidR="005A5CB4" w:rsidRPr="00F665F6">
        <w:t xml:space="preserve"> durante la campaña de </w:t>
      </w:r>
      <w:r w:rsidR="005A5CB4">
        <w:t>invierno 2018.</w:t>
      </w:r>
    </w:p>
    <w:p w14:paraId="18BA63FB" w14:textId="377A196B" w:rsidR="005A5CB4" w:rsidRPr="00964663" w:rsidRDefault="005601C5" w:rsidP="005A5CB4">
      <w:pPr>
        <w:suppressAutoHyphens/>
        <w:jc w:val="both"/>
      </w:pPr>
      <w:r w:rsidRPr="005A5CB4">
        <w:rPr>
          <w:b/>
        </w:rPr>
        <w:t>Verificación de uso de los métodos de análisis:</w:t>
      </w:r>
      <w:r w:rsidR="005A5CB4" w:rsidRPr="005A5CB4">
        <w:rPr>
          <w:b/>
        </w:rPr>
        <w:t xml:space="preserve"> </w:t>
      </w:r>
      <w:r w:rsidR="005A5CB4" w:rsidRPr="005A5CB4">
        <w:t>La mayoría</w:t>
      </w:r>
      <w:r w:rsidR="005A5CB4" w:rsidRPr="00964663">
        <w:t xml:space="preserve"> de los métodos utilizados se condicen con los propuestos en </w:t>
      </w:r>
      <w:r w:rsidR="005A5CB4">
        <w:t>la NSCA Lago Llanquihue</w:t>
      </w:r>
      <w:r w:rsidR="005A5CB4" w:rsidRPr="00964663">
        <w:t xml:space="preserve">, y/o </w:t>
      </w:r>
      <w:r w:rsidR="005A5CB4">
        <w:t>PV Lago Llanquihue</w:t>
      </w:r>
      <w:r w:rsidR="005A5CB4" w:rsidRPr="00964663">
        <w:t xml:space="preserve">, a excepción de los parámetros Nitrógeno Total y Fósforo Total. </w:t>
      </w:r>
      <w:r w:rsidR="005A5CB4" w:rsidRPr="001A612C">
        <w:t>En el caso de Nitrógeno Total, su cuantificación se realizó tras la medición de especies nitrogenadas, cuyos análisis no se condicen con las metodologías fijadas en el Programa de Vigilancia</w:t>
      </w:r>
      <w:r w:rsidR="005A5CB4">
        <w:t xml:space="preserve">, también en las 4 campañas del período evaluado. </w:t>
      </w:r>
      <w:r w:rsidR="005A5CB4" w:rsidRPr="00964663">
        <w:t>En el caso de Fósforo Total, pese a que se utiliza la referencia establecida</w:t>
      </w:r>
      <w:r w:rsidR="005A5CB4" w:rsidRPr="001A612C">
        <w:t xml:space="preserve"> en la norma (Standard Methods for the Examination of Water and Wastewater, SMEWW), el usado es un método diferente al descrito en la norma y su programa de vigilancia</w:t>
      </w:r>
      <w:r w:rsidR="005A5CB4">
        <w:t xml:space="preserve"> en todas las campañas de 2017 y 2018</w:t>
      </w:r>
      <w:r w:rsidR="005A5CB4" w:rsidRPr="001A612C">
        <w:t>.</w:t>
      </w:r>
    </w:p>
    <w:p w14:paraId="2250368E" w14:textId="01A8F327" w:rsidR="004E0B91" w:rsidRPr="00503CCF" w:rsidRDefault="00917DA4" w:rsidP="004E0B91">
      <w:pPr>
        <w:jc w:val="both"/>
      </w:pPr>
      <w:r w:rsidRPr="005A5CB4">
        <w:rPr>
          <w:b/>
        </w:rPr>
        <w:t xml:space="preserve">Verificación del cumplimiento normativo de acuerdo al artículo N° 5, tabla N° 2 del </w:t>
      </w:r>
      <w:r w:rsidRPr="005A5CB4">
        <w:rPr>
          <w:b/>
          <w:bCs/>
          <w:color w:val="000000"/>
          <w:shd w:val="clear" w:color="auto" w:fill="FFFFFF" w:themeFill="background1"/>
          <w:lang w:val="es-ES_tradnl" w:eastAsia="es-CL"/>
        </w:rPr>
        <w:t>D.S. 122/2009</w:t>
      </w:r>
      <w:r w:rsidRPr="00917DA4">
        <w:rPr>
          <w:b/>
          <w:bCs/>
          <w:color w:val="000000"/>
          <w:shd w:val="clear" w:color="auto" w:fill="FFFFFF" w:themeFill="background1"/>
          <w:lang w:val="es-ES_tradnl" w:eastAsia="es-CL"/>
        </w:rPr>
        <w:t xml:space="preserve"> MINSEGPRES</w:t>
      </w:r>
      <w:r w:rsidRPr="00917DA4">
        <w:rPr>
          <w:b/>
        </w:rPr>
        <w:t>:</w:t>
      </w:r>
      <w:r w:rsidRPr="002E4CA6">
        <w:t xml:space="preserve"> </w:t>
      </w:r>
      <w:r w:rsidR="004E0B91" w:rsidRPr="00503CCF">
        <w:t xml:space="preserve">De acuerdo a los resultados obtenidos a partir de los análisis de </w:t>
      </w:r>
      <w:r w:rsidR="004E0B91" w:rsidRPr="00503CCF">
        <w:lastRenderedPageBreak/>
        <w:t>parámetros realizados en el periodo bienal 2017-2018, se puede establecer lo siguiente, en cada área de vigilancia:</w:t>
      </w:r>
    </w:p>
    <w:p w14:paraId="7A49AD37" w14:textId="521137EF" w:rsidR="004E0B91" w:rsidRPr="00503CCF" w:rsidRDefault="004E0B91" w:rsidP="00503CCF">
      <w:pPr>
        <w:pStyle w:val="Prrafodelista"/>
        <w:numPr>
          <w:ilvl w:val="0"/>
          <w:numId w:val="18"/>
        </w:numPr>
        <w:jc w:val="both"/>
      </w:pPr>
      <w:r w:rsidRPr="00503CCF">
        <w:rPr>
          <w:b/>
          <w:u w:val="single"/>
        </w:rPr>
        <w:t>Puerto Octay</w:t>
      </w:r>
      <w:r w:rsidRPr="00503CCF">
        <w:rPr>
          <w:b/>
        </w:rPr>
        <w:t xml:space="preserve">: </w:t>
      </w:r>
      <w:r w:rsidR="00503CCF" w:rsidRPr="00503CCF">
        <w:t>S</w:t>
      </w:r>
      <w:r w:rsidRPr="00503CCF">
        <w:t xml:space="preserve">e identificó que Transparencia y Clorofila “a” se determinaron </w:t>
      </w:r>
      <w:r w:rsidR="00503CCF">
        <w:t>en incumplimiento normativo</w:t>
      </w:r>
      <w:r w:rsidRPr="00503CCF">
        <w:t>, en tanto los parámetros pH</w:t>
      </w:r>
      <w:r w:rsidR="008A7131">
        <w:t xml:space="preserve"> y</w:t>
      </w:r>
      <w:r w:rsidRPr="00503CCF">
        <w:t xml:space="preserve"> Sílice</w:t>
      </w:r>
      <w:r w:rsidR="008A7131">
        <w:t xml:space="preserve"> </w:t>
      </w:r>
      <w:r w:rsidR="008A7131" w:rsidRPr="00503CCF">
        <w:t xml:space="preserve">se determinaron </w:t>
      </w:r>
      <w:r w:rsidR="008A7131">
        <w:t>en cumplimiento normativo. La</w:t>
      </w:r>
      <w:r w:rsidR="00503CCF">
        <w:t xml:space="preserve"> </w:t>
      </w:r>
      <w:r w:rsidR="00503CCF" w:rsidRPr="00503CCF">
        <w:t>Conductividad</w:t>
      </w:r>
      <w:r w:rsidR="0032690C">
        <w:t>,</w:t>
      </w:r>
      <w:r w:rsidR="00503CCF" w:rsidRPr="00503CCF">
        <w:t xml:space="preserve"> </w:t>
      </w:r>
      <w:r w:rsidR="0032690C" w:rsidRPr="00503CCF">
        <w:t>Oxígeno Disuelto</w:t>
      </w:r>
      <w:r w:rsidR="0032690C">
        <w:t xml:space="preserve"> </w:t>
      </w:r>
      <w:r w:rsidR="00503CCF" w:rsidRPr="00503CCF">
        <w:t xml:space="preserve">y Saturación de Oxígeno </w:t>
      </w:r>
      <w:r w:rsidRPr="00503CCF">
        <w:t xml:space="preserve">se encontraron en </w:t>
      </w:r>
      <w:r w:rsidR="00FE5EED">
        <w:t>cumplimiento</w:t>
      </w:r>
      <w:r w:rsidR="00503CCF">
        <w:t xml:space="preserve"> </w:t>
      </w:r>
      <w:r w:rsidR="00FE5EED">
        <w:t>normativo</w:t>
      </w:r>
      <w:r w:rsidR="0032690C">
        <w:t>,</w:t>
      </w:r>
      <w:r w:rsidR="008A7131">
        <w:t xml:space="preserve"> aunque</w:t>
      </w:r>
      <w:r w:rsidR="0032690C">
        <w:t xml:space="preserve"> en</w:t>
      </w:r>
      <w:r w:rsidR="0032690C" w:rsidRPr="00503CCF">
        <w:t xml:space="preserve"> niveles de advertencia</w:t>
      </w:r>
      <w:r w:rsidR="0032690C">
        <w:t>.</w:t>
      </w:r>
    </w:p>
    <w:p w14:paraId="778709B1" w14:textId="3501EC23" w:rsidR="004E0B91" w:rsidRPr="00503CCF" w:rsidRDefault="00FE5EED" w:rsidP="00503CCF">
      <w:pPr>
        <w:ind w:left="709"/>
        <w:jc w:val="both"/>
      </w:pPr>
      <w:r>
        <w:t>L</w:t>
      </w:r>
      <w:r w:rsidR="00D2427D">
        <w:t xml:space="preserve">a Demanda Química de Oxígeno y la Turbiedad </w:t>
      </w:r>
      <w:r>
        <w:t xml:space="preserve">fueron </w:t>
      </w:r>
      <w:r w:rsidR="004E0B91" w:rsidRPr="00503CCF">
        <w:t>evaluad</w:t>
      </w:r>
      <w:r w:rsidR="00D2427D">
        <w:t>a</w:t>
      </w:r>
      <w:r w:rsidR="004E0B91" w:rsidRPr="00503CCF">
        <w:t xml:space="preserve">s referencialmente, </w:t>
      </w:r>
      <w:r w:rsidR="00B32520">
        <w:t xml:space="preserve">determinándose </w:t>
      </w:r>
      <w:r w:rsidR="00A33C28">
        <w:t xml:space="preserve">cumplimiento normativo referencial. </w:t>
      </w:r>
      <w:r w:rsidR="00D2427D">
        <w:t xml:space="preserve">En cuanto al </w:t>
      </w:r>
      <w:r w:rsidR="004E0B91" w:rsidRPr="00503CCF">
        <w:t>Nitrógeno Total y Fósforo Total</w:t>
      </w:r>
      <w:r w:rsidR="00D2427D">
        <w:t>, no existe información suficiente para realizar su evaluación</w:t>
      </w:r>
      <w:r w:rsidR="004E0B91" w:rsidRPr="00503CCF">
        <w:t xml:space="preserve">. </w:t>
      </w:r>
    </w:p>
    <w:p w14:paraId="128BCF1A" w14:textId="1E4F5442" w:rsidR="004E0B91" w:rsidRDefault="004E0B91" w:rsidP="00B32520">
      <w:pPr>
        <w:pStyle w:val="Prrafodelista"/>
        <w:numPr>
          <w:ilvl w:val="0"/>
          <w:numId w:val="18"/>
        </w:numPr>
        <w:jc w:val="both"/>
      </w:pPr>
      <w:r w:rsidRPr="007C5D97">
        <w:rPr>
          <w:b/>
          <w:u w:val="single"/>
        </w:rPr>
        <w:t>Ensenada</w:t>
      </w:r>
      <w:r w:rsidRPr="00503CCF">
        <w:t>:</w:t>
      </w:r>
      <w:r w:rsidR="00FE5EED">
        <w:t xml:space="preserve"> S</w:t>
      </w:r>
      <w:r w:rsidR="00FE5EED" w:rsidRPr="00503CCF">
        <w:t xml:space="preserve">e determinó </w:t>
      </w:r>
      <w:r w:rsidR="00B32520">
        <w:t>incumplimiento a la norma en el parámetro Transparencia</w:t>
      </w:r>
      <w:r w:rsidR="00FE5EED" w:rsidRPr="00503CCF">
        <w:t xml:space="preserve">. </w:t>
      </w:r>
      <w:r w:rsidR="00FE5EED">
        <w:t xml:space="preserve">Los </w:t>
      </w:r>
      <w:r w:rsidR="00FE5EED" w:rsidRPr="00503CCF">
        <w:t xml:space="preserve">parámetros </w:t>
      </w:r>
      <w:r w:rsidR="00A33C28">
        <w:t>Conductividad, pH, Oxígeno Disuelto, Saturación de Oxígeno, Sílice, Demanda Química de Oxígeno y Clorofila “a”</w:t>
      </w:r>
      <w:r w:rsidR="00FA478B">
        <w:t xml:space="preserve"> </w:t>
      </w:r>
      <w:r w:rsidR="00FE5EED">
        <w:t xml:space="preserve">sólo pueden ser </w:t>
      </w:r>
      <w:r w:rsidR="00FE5EED" w:rsidRPr="00503CCF">
        <w:t>evaluados referencialmente</w:t>
      </w:r>
      <w:r w:rsidRPr="00503CCF">
        <w:t xml:space="preserve">, </w:t>
      </w:r>
      <w:r w:rsidR="00FA478B">
        <w:t>determinándose cumplimiento normativo referencial</w:t>
      </w:r>
      <w:r w:rsidR="00FE5EED">
        <w:t xml:space="preserve">. Cabe mencionar que </w:t>
      </w:r>
      <w:r w:rsidR="00B32520">
        <w:t>Conductividad,</w:t>
      </w:r>
      <w:r w:rsidR="00FE5EED" w:rsidRPr="00503CCF">
        <w:t xml:space="preserve"> Clorofila “a” y Saturación de Oxígeno</w:t>
      </w:r>
      <w:r w:rsidRPr="00503CCF">
        <w:t xml:space="preserve"> registraron </w:t>
      </w:r>
      <w:r w:rsidR="00FE5EED">
        <w:t xml:space="preserve">niveles </w:t>
      </w:r>
      <w:r w:rsidR="0032690C">
        <w:t>de advertencia</w:t>
      </w:r>
      <w:r w:rsidRPr="00503CCF">
        <w:t xml:space="preserve">. </w:t>
      </w:r>
    </w:p>
    <w:p w14:paraId="3906EBC3" w14:textId="77777777" w:rsidR="00A33C28" w:rsidRDefault="00A33C28" w:rsidP="004E67D1">
      <w:pPr>
        <w:pStyle w:val="Prrafodelista"/>
        <w:jc w:val="both"/>
        <w:rPr>
          <w:b/>
          <w:u w:val="single"/>
        </w:rPr>
      </w:pPr>
    </w:p>
    <w:p w14:paraId="598F64A4" w14:textId="0F032EF3" w:rsidR="00A33C28" w:rsidRDefault="00A33C28" w:rsidP="004E67D1">
      <w:pPr>
        <w:pStyle w:val="Prrafodelista"/>
        <w:jc w:val="both"/>
      </w:pPr>
      <w:r>
        <w:t>En cuanto a</w:t>
      </w:r>
      <w:r w:rsidR="00FA478B">
        <w:t xml:space="preserve"> </w:t>
      </w:r>
      <w:r>
        <w:t>l</w:t>
      </w:r>
      <w:r w:rsidR="00FA478B">
        <w:t>a Turbiedad,</w:t>
      </w:r>
      <w:r>
        <w:t xml:space="preserve"> </w:t>
      </w:r>
      <w:r w:rsidRPr="00503CCF">
        <w:t>Nitrógeno Total y Fósforo Total</w:t>
      </w:r>
      <w:r>
        <w:t>, no existe información suficiente para realizar su evaluación</w:t>
      </w:r>
      <w:r w:rsidRPr="00503CCF">
        <w:t>.</w:t>
      </w:r>
    </w:p>
    <w:p w14:paraId="7076596E" w14:textId="77777777" w:rsidR="00FE5EED" w:rsidRPr="00503CCF" w:rsidRDefault="00FE5EED" w:rsidP="00FE5EED">
      <w:pPr>
        <w:pStyle w:val="Prrafodelista"/>
        <w:jc w:val="both"/>
      </w:pPr>
    </w:p>
    <w:p w14:paraId="224B4CC9" w14:textId="16C213A3" w:rsidR="004E0B91" w:rsidRPr="00503CCF" w:rsidRDefault="004E0B91" w:rsidP="00503CCF">
      <w:pPr>
        <w:pStyle w:val="Prrafodelista"/>
        <w:numPr>
          <w:ilvl w:val="0"/>
          <w:numId w:val="18"/>
        </w:numPr>
        <w:jc w:val="both"/>
      </w:pPr>
      <w:r w:rsidRPr="00503CCF">
        <w:rPr>
          <w:b/>
          <w:u w:val="single"/>
        </w:rPr>
        <w:t>Puerto Varas</w:t>
      </w:r>
      <w:r w:rsidRPr="00503CCF">
        <w:t xml:space="preserve">: </w:t>
      </w:r>
      <w:r w:rsidR="003C0DBC">
        <w:t>S</w:t>
      </w:r>
      <w:r w:rsidRPr="00503CCF">
        <w:t xml:space="preserve">e determinó que pH y Sílice se </w:t>
      </w:r>
      <w:r w:rsidR="00FA478B">
        <w:t>encontraron en cumplimiento normativo</w:t>
      </w:r>
      <w:r w:rsidRPr="00503CCF">
        <w:t>.</w:t>
      </w:r>
      <w:r w:rsidR="002107F4">
        <w:t xml:space="preserve"> Asimismo</w:t>
      </w:r>
      <w:r w:rsidRPr="00503CCF">
        <w:t xml:space="preserve"> </w:t>
      </w:r>
      <w:r w:rsidR="0032690C">
        <w:t xml:space="preserve">Conductividad, </w:t>
      </w:r>
      <w:r w:rsidRPr="00503CCF">
        <w:t xml:space="preserve">Oxígeno Disuelto </w:t>
      </w:r>
      <w:r w:rsidR="0032690C">
        <w:t xml:space="preserve">y Saturación de Oxígeno </w:t>
      </w:r>
      <w:r w:rsidRPr="00503CCF">
        <w:t xml:space="preserve">se determinaron igualmente </w:t>
      </w:r>
      <w:r w:rsidR="00FA478B">
        <w:t>con cumplimiento normativo</w:t>
      </w:r>
      <w:r w:rsidRPr="00503CCF">
        <w:t xml:space="preserve">, pero en niveles </w:t>
      </w:r>
      <w:r w:rsidR="003C0DBC">
        <w:t>de advertencia</w:t>
      </w:r>
      <w:r w:rsidRPr="00503CCF">
        <w:t xml:space="preserve">. En el caso de Transparencia y Clorofila “a” en tanto, ambos se encontraron fuera de los niveles normados, verificándose así </w:t>
      </w:r>
      <w:r w:rsidR="00FA478B">
        <w:t>la condición de</w:t>
      </w:r>
      <w:r w:rsidRPr="00503CCF">
        <w:t xml:space="preserve"> incumplimiento</w:t>
      </w:r>
      <w:r w:rsidR="00FA478B">
        <w:t xml:space="preserve"> normativo</w:t>
      </w:r>
      <w:r w:rsidRPr="00503CCF">
        <w:t>.</w:t>
      </w:r>
    </w:p>
    <w:p w14:paraId="3DCD70BE" w14:textId="5F21CFBA" w:rsidR="004E0B91" w:rsidRDefault="004E0B91" w:rsidP="00503CCF">
      <w:pPr>
        <w:ind w:left="709"/>
        <w:jc w:val="both"/>
      </w:pPr>
      <w:r w:rsidRPr="00503CCF">
        <w:t xml:space="preserve">De los parámetros analizados referencialmente, se determinó </w:t>
      </w:r>
      <w:r w:rsidR="00D0548C">
        <w:t>incumplimiento normativo</w:t>
      </w:r>
      <w:r w:rsidR="00FA478B">
        <w:t xml:space="preserve"> para la Demanda Química de Oxígeno y la</w:t>
      </w:r>
      <w:r w:rsidR="00D0548C">
        <w:t xml:space="preserve"> </w:t>
      </w:r>
      <w:r w:rsidR="008246DD">
        <w:t>Turbiedad.</w:t>
      </w:r>
    </w:p>
    <w:p w14:paraId="1195C7B2" w14:textId="3A1ABBED" w:rsidR="00FA478B" w:rsidRPr="00503CCF" w:rsidRDefault="00FA478B" w:rsidP="00503CCF">
      <w:pPr>
        <w:ind w:left="709"/>
        <w:jc w:val="both"/>
      </w:pPr>
      <w:r>
        <w:t xml:space="preserve">En cuanto al </w:t>
      </w:r>
      <w:r w:rsidRPr="00503CCF">
        <w:t>Nitrógeno Total y Fósforo Total</w:t>
      </w:r>
      <w:r>
        <w:t>, no existe información suficiente para realizar su evaluación</w:t>
      </w:r>
      <w:r w:rsidRPr="00503CCF">
        <w:t>.</w:t>
      </w:r>
    </w:p>
    <w:p w14:paraId="0D6B0BEF" w14:textId="1CDEC844" w:rsidR="004E0B91" w:rsidRPr="00503CCF" w:rsidRDefault="004E0B91" w:rsidP="00503CCF">
      <w:pPr>
        <w:pStyle w:val="Prrafodelista"/>
        <w:numPr>
          <w:ilvl w:val="0"/>
          <w:numId w:val="18"/>
        </w:numPr>
        <w:jc w:val="both"/>
      </w:pPr>
      <w:r w:rsidRPr="00503CCF">
        <w:rPr>
          <w:b/>
          <w:u w:val="single"/>
        </w:rPr>
        <w:t>Frutillar</w:t>
      </w:r>
      <w:r w:rsidRPr="00503CCF">
        <w:t xml:space="preserve">: </w:t>
      </w:r>
      <w:r w:rsidR="004B1EB3">
        <w:t>L</w:t>
      </w:r>
      <w:r w:rsidRPr="00503CCF">
        <w:t xml:space="preserve">os parámetros registrados </w:t>
      </w:r>
      <w:r w:rsidR="004B1EB3">
        <w:t xml:space="preserve">en cumplimiento normativo </w:t>
      </w:r>
      <w:r w:rsidRPr="00503CCF">
        <w:t>fueron pH y Sílice. Por su parte, pese a que Conductividad</w:t>
      </w:r>
      <w:r w:rsidR="002406F0">
        <w:t>,</w:t>
      </w:r>
      <w:r w:rsidRPr="00503CCF">
        <w:t xml:space="preserve"> Oxígeno Disuelto </w:t>
      </w:r>
      <w:r w:rsidR="002406F0">
        <w:t xml:space="preserve">y Saturación de Oxígeno </w:t>
      </w:r>
      <w:r w:rsidRPr="00503CCF">
        <w:t xml:space="preserve">también se registraron </w:t>
      </w:r>
      <w:r w:rsidR="00FA478B">
        <w:t>en cumplimiento normativo</w:t>
      </w:r>
      <w:r w:rsidRPr="00503CCF">
        <w:t xml:space="preserve">, se hallaron en niveles </w:t>
      </w:r>
      <w:r w:rsidR="002406F0">
        <w:t>de advertencia</w:t>
      </w:r>
      <w:r w:rsidRPr="00503CCF">
        <w:t xml:space="preserve">. En contraste, </w:t>
      </w:r>
      <w:r w:rsidR="002107F4">
        <w:t>la</w:t>
      </w:r>
      <w:r w:rsidRPr="00503CCF">
        <w:t xml:space="preserve"> Transparencia y Clorofila “a” se encontraron fuera de los niveles normados, verificándose su incumplimiento</w:t>
      </w:r>
      <w:r w:rsidR="00FA478B">
        <w:t xml:space="preserve"> normativo</w:t>
      </w:r>
      <w:r w:rsidRPr="00503CCF">
        <w:t xml:space="preserve"> en ambos casos.</w:t>
      </w:r>
    </w:p>
    <w:p w14:paraId="5EB57A4F" w14:textId="38D4A416" w:rsidR="004E0B91" w:rsidRDefault="004E0B91" w:rsidP="00503CCF">
      <w:pPr>
        <w:ind w:left="709"/>
        <w:jc w:val="both"/>
      </w:pPr>
      <w:r w:rsidRPr="00503CCF">
        <w:t xml:space="preserve">Por otra parte, de los parámetros </w:t>
      </w:r>
      <w:r w:rsidRPr="0072711F">
        <w:t>analizados referencialmente</w:t>
      </w:r>
      <w:r w:rsidRPr="00503CCF">
        <w:t xml:space="preserve">, </w:t>
      </w:r>
      <w:r w:rsidR="00A73B6F">
        <w:t xml:space="preserve">Turbiedad </w:t>
      </w:r>
      <w:r w:rsidR="002406F0">
        <w:t xml:space="preserve">y </w:t>
      </w:r>
      <w:r w:rsidR="00A73B6F">
        <w:t>Demanda Química de Oxígeno</w:t>
      </w:r>
      <w:r w:rsidRPr="00503CCF">
        <w:t xml:space="preserve"> </w:t>
      </w:r>
      <w:r w:rsidR="004B1EB3">
        <w:t xml:space="preserve">se </w:t>
      </w:r>
      <w:r w:rsidR="0072711F">
        <w:t>encuentran</w:t>
      </w:r>
      <w:r w:rsidR="004B1EB3">
        <w:t xml:space="preserve"> en cumplimiento normativo</w:t>
      </w:r>
      <w:r w:rsidR="00A73B6F">
        <w:t xml:space="preserve"> referencial</w:t>
      </w:r>
      <w:r w:rsidRPr="00503CCF">
        <w:t>.</w:t>
      </w:r>
    </w:p>
    <w:p w14:paraId="4A91B0D5" w14:textId="0899D1A9" w:rsidR="00A73B6F" w:rsidRDefault="00A73B6F" w:rsidP="00A73B6F">
      <w:pPr>
        <w:ind w:left="709"/>
        <w:jc w:val="both"/>
      </w:pPr>
      <w:r>
        <w:t xml:space="preserve">En cuanto al </w:t>
      </w:r>
      <w:r w:rsidRPr="00503CCF">
        <w:t>Nitrógeno Total y Fósforo Total</w:t>
      </w:r>
      <w:r>
        <w:t>, no existe información suficiente para realizar su evaluación</w:t>
      </w:r>
      <w:r w:rsidRPr="00503CCF">
        <w:t>.</w:t>
      </w:r>
    </w:p>
    <w:p w14:paraId="0464990D" w14:textId="3A512260" w:rsidR="004E0B91" w:rsidRDefault="004B1EB3" w:rsidP="004B1EB3">
      <w:pPr>
        <w:jc w:val="both"/>
      </w:pPr>
      <w:r w:rsidRPr="004B1EB3">
        <w:rPr>
          <w:b/>
        </w:rPr>
        <w:lastRenderedPageBreak/>
        <w:t>Análisis histórico de datos de la Red de Control 201</w:t>
      </w:r>
      <w:r>
        <w:rPr>
          <w:b/>
        </w:rPr>
        <w:t>3</w:t>
      </w:r>
      <w:r w:rsidRPr="004B1EB3">
        <w:rPr>
          <w:b/>
        </w:rPr>
        <w:t xml:space="preserve"> a 2018:</w:t>
      </w:r>
      <w:r>
        <w:rPr>
          <w:b/>
        </w:rPr>
        <w:t xml:space="preserve"> </w:t>
      </w:r>
      <w:r w:rsidRPr="00C86EEF">
        <w:t>Respecto de los análisis realizados a los</w:t>
      </w:r>
      <w:r>
        <w:t xml:space="preserve"> datos históricos obtenidos a partir de los muestreos y análisis realizados en</w:t>
      </w:r>
      <w:r w:rsidRPr="00C86EEF">
        <w:t xml:space="preserve"> las </w:t>
      </w:r>
      <w:r>
        <w:t>4</w:t>
      </w:r>
      <w:r w:rsidRPr="00C86EEF">
        <w:t xml:space="preserve"> estaciones pertenecientes a la Red de Control, se establece lo siguiente:</w:t>
      </w:r>
    </w:p>
    <w:p w14:paraId="11781C90" w14:textId="582EDE0C" w:rsidR="004A002B" w:rsidRDefault="004A002B" w:rsidP="004A002B">
      <w:pPr>
        <w:pStyle w:val="Prrafodelista"/>
        <w:numPr>
          <w:ilvl w:val="0"/>
          <w:numId w:val="17"/>
        </w:numPr>
        <w:jc w:val="both"/>
      </w:pPr>
      <w:r>
        <w:t>L</w:t>
      </w:r>
      <w:r w:rsidRPr="00683138">
        <w:t xml:space="preserve">a </w:t>
      </w:r>
      <w:r>
        <w:t>obtención de datos</w:t>
      </w:r>
      <w:r w:rsidRPr="00683138">
        <w:t xml:space="preserve"> ha sido disímil entre las áreas de vigilancia, </w:t>
      </w:r>
      <w:r>
        <w:t xml:space="preserve">explicado </w:t>
      </w:r>
      <w:r w:rsidRPr="00683138">
        <w:t>principalmente por las condiciones cambiantes del tiempo y de navegación</w:t>
      </w:r>
      <w:r w:rsidR="007823C9">
        <w:t>, que condicionan la factibilidad técnica de realizar las actividades de muestreo.</w:t>
      </w:r>
    </w:p>
    <w:p w14:paraId="2F6569A4" w14:textId="77777777" w:rsidR="000B5F91" w:rsidRDefault="000B5F91" w:rsidP="004A002B">
      <w:pPr>
        <w:pStyle w:val="Prrafodelista"/>
        <w:numPr>
          <w:ilvl w:val="0"/>
          <w:numId w:val="17"/>
        </w:numPr>
        <w:jc w:val="both"/>
      </w:pPr>
      <w:r>
        <w:t>Se</w:t>
      </w:r>
      <w:r w:rsidR="004A002B" w:rsidRPr="00683138">
        <w:t xml:space="preserve"> observaron tendencias respecto a temporalidad sólo en Oxígeno Disuelto, alcanzándose niveles más altos de oxigenación durante las campañas invernales en las cuatro áreas de vigilancia. </w:t>
      </w:r>
    </w:p>
    <w:p w14:paraId="579B419A" w14:textId="360CFB38" w:rsidR="004A002B" w:rsidRDefault="000B5F91" w:rsidP="004A002B">
      <w:pPr>
        <w:pStyle w:val="Prrafodelista"/>
        <w:numPr>
          <w:ilvl w:val="0"/>
          <w:numId w:val="17"/>
        </w:numPr>
        <w:jc w:val="both"/>
      </w:pPr>
      <w:r>
        <w:t xml:space="preserve">No </w:t>
      </w:r>
      <w:r w:rsidR="004A002B" w:rsidRPr="00683138">
        <w:t>se apreció tendencias temporales en Conductividad</w:t>
      </w:r>
      <w:r w:rsidR="004A002B">
        <w:t>,</w:t>
      </w:r>
      <w:r w:rsidR="004A002B" w:rsidRPr="00683138">
        <w:t xml:space="preserve"> pH</w:t>
      </w:r>
      <w:r w:rsidR="004A002B">
        <w:t>,</w:t>
      </w:r>
      <w:r w:rsidR="004A002B" w:rsidRPr="00683138">
        <w:t xml:space="preserve"> Fósforo Total</w:t>
      </w:r>
      <w:r w:rsidR="004A002B">
        <w:t>,</w:t>
      </w:r>
      <w:r w:rsidR="004A002B" w:rsidRPr="00683138">
        <w:t xml:space="preserve"> Nitrógeno Total</w:t>
      </w:r>
      <w:r w:rsidR="004A002B">
        <w:t>,</w:t>
      </w:r>
      <w:r w:rsidR="004A002B" w:rsidRPr="00683138">
        <w:t xml:space="preserve"> Transparencia ni Turbiedad</w:t>
      </w:r>
      <w:r>
        <w:t>.</w:t>
      </w:r>
      <w:r w:rsidR="004A002B" w:rsidRPr="00683138">
        <w:t xml:space="preserve"> </w:t>
      </w:r>
    </w:p>
    <w:p w14:paraId="7A30986B" w14:textId="77777777" w:rsidR="004A002B" w:rsidRPr="00683138" w:rsidRDefault="004A002B" w:rsidP="004A002B">
      <w:pPr>
        <w:pStyle w:val="Prrafodelista"/>
        <w:numPr>
          <w:ilvl w:val="0"/>
          <w:numId w:val="17"/>
        </w:numPr>
        <w:jc w:val="both"/>
      </w:pPr>
      <w:r w:rsidRPr="00683138">
        <w:t xml:space="preserve">En el caso de Clorofila “a”, se aprecia que históricamente los niveles han ido en aumento desde el año 2013 con un </w:t>
      </w:r>
      <w:r>
        <w:t>aumento</w:t>
      </w:r>
      <w:r w:rsidRPr="00683138">
        <w:t xml:space="preserve"> puntual en invierno de 2015</w:t>
      </w:r>
      <w:r>
        <w:t xml:space="preserve"> </w:t>
      </w:r>
      <w:r w:rsidRPr="00683138">
        <w:t xml:space="preserve">y </w:t>
      </w:r>
      <w:r>
        <w:t xml:space="preserve">luego </w:t>
      </w:r>
      <w:r w:rsidRPr="00683138">
        <w:t>un aumento progresivo hasta la última campaña (invierno 2018).</w:t>
      </w:r>
    </w:p>
    <w:p w14:paraId="681302DF" w14:textId="5E76ED5B" w:rsidR="004F5E47" w:rsidRPr="00683138" w:rsidRDefault="004A002B" w:rsidP="004F5E47">
      <w:pPr>
        <w:pStyle w:val="Prrafodelista"/>
        <w:numPr>
          <w:ilvl w:val="0"/>
          <w:numId w:val="17"/>
        </w:numPr>
        <w:jc w:val="both"/>
      </w:pPr>
      <w:r w:rsidRPr="00683138">
        <w:t xml:space="preserve">En cuanto a la evaluación de la norma, en todo el periodo de evaluación analizado por esta Superintendencia (2013 -2018), se han medido niveles por sobre lo normado, o cercano a dicho límite, </w:t>
      </w:r>
      <w:r w:rsidR="004F5E47" w:rsidRPr="004F5E47">
        <w:t>de manera simultánea en todas las áreas de vigilancia, como por ejemplo, Transparencia y Clorofila “a”.</w:t>
      </w:r>
    </w:p>
    <w:p w14:paraId="09C8741C" w14:textId="47ECEDD6" w:rsidR="0043075A" w:rsidRPr="00683138" w:rsidRDefault="0043075A" w:rsidP="00481D39">
      <w:pPr>
        <w:pStyle w:val="Prrafodelista"/>
        <w:numPr>
          <w:ilvl w:val="0"/>
          <w:numId w:val="17"/>
        </w:numPr>
        <w:jc w:val="both"/>
      </w:pPr>
      <w:r>
        <w:t>No ha sido posible analizar F</w:t>
      </w:r>
      <w:r w:rsidRPr="00683138">
        <w:t>ósforo Total</w:t>
      </w:r>
      <w:r>
        <w:t xml:space="preserve"> y Nitrógeno Total en gran parte del período de evaluación (2013-2018) </w:t>
      </w:r>
      <w:r w:rsidR="007C4F8C">
        <w:t xml:space="preserve">por invalidación de los datos o no medición/análisis de éstos. En los períodos posibles de evaluar, se verificó </w:t>
      </w:r>
      <w:r>
        <w:t>c</w:t>
      </w:r>
      <w:r w:rsidR="007C4F8C">
        <w:t>umplimiento normativo para ambos parámetros.</w:t>
      </w:r>
    </w:p>
    <w:p w14:paraId="4167D28A" w14:textId="0FAA74C4" w:rsidR="004A002B" w:rsidRPr="00683138" w:rsidRDefault="007C4F8C" w:rsidP="004A002B">
      <w:pPr>
        <w:pStyle w:val="Prrafodelista"/>
        <w:numPr>
          <w:ilvl w:val="0"/>
          <w:numId w:val="17"/>
        </w:numPr>
        <w:jc w:val="both"/>
      </w:pPr>
      <w:r>
        <w:t>Los</w:t>
      </w:r>
      <w:r w:rsidR="004A002B" w:rsidRPr="00683138">
        <w:t xml:space="preserve"> parámetros como Sílice y Demanda Química de Oxígeno se han registrado bajo el límite de detección en gran parte de las campañas ejecutadas en el periodo considerado en todas las áreas de vigilancia. </w:t>
      </w:r>
    </w:p>
    <w:p w14:paraId="7C8821DD" w14:textId="77777777" w:rsidR="0095066F" w:rsidRDefault="0095066F" w:rsidP="004823D2">
      <w:pPr>
        <w:jc w:val="both"/>
        <w:rPr>
          <w:b/>
          <w:u w:val="single"/>
        </w:rPr>
      </w:pPr>
    </w:p>
    <w:p w14:paraId="306C1C36" w14:textId="5E619F0E" w:rsidR="00711BE2" w:rsidRDefault="00711BE2" w:rsidP="004823D2">
      <w:pPr>
        <w:jc w:val="both"/>
        <w:rPr>
          <w:b/>
          <w:u w:val="single"/>
        </w:rPr>
      </w:pPr>
      <w:r w:rsidRPr="009226C7">
        <w:rPr>
          <w:b/>
          <w:u w:val="single"/>
        </w:rPr>
        <w:t>Red de Observación</w:t>
      </w:r>
    </w:p>
    <w:p w14:paraId="3D77EB92" w14:textId="50A7A7D9" w:rsidR="009226C7" w:rsidRDefault="009226C7" w:rsidP="00B94F73">
      <w:pPr>
        <w:jc w:val="both"/>
      </w:pPr>
      <w:r w:rsidRPr="00830357">
        <w:t xml:space="preserve">A partir de la información entregada a través de los oficios </w:t>
      </w:r>
      <w:r w:rsidRPr="00F87ED8">
        <w:t>expuesto</w:t>
      </w:r>
      <w:r>
        <w:t>s</w:t>
      </w:r>
      <w:r w:rsidRPr="00F87ED8">
        <w:t xml:space="preserve"> en </w:t>
      </w:r>
      <w:r w:rsidRPr="00B94F73">
        <w:rPr>
          <w:b/>
        </w:rPr>
        <w:fldChar w:fldCharType="begin"/>
      </w:r>
      <w:r w:rsidRPr="00B94F73">
        <w:rPr>
          <w:b/>
        </w:rPr>
        <w:instrText xml:space="preserve"> REF _Ref25464763 \h </w:instrText>
      </w:r>
      <w:r w:rsidR="00B94F73" w:rsidRPr="00B94F73">
        <w:rPr>
          <w:b/>
        </w:rPr>
        <w:instrText xml:space="preserve"> \* MERGEFORMAT </w:instrText>
      </w:r>
      <w:r w:rsidRPr="00B94F73">
        <w:rPr>
          <w:b/>
        </w:rPr>
      </w:r>
      <w:r w:rsidRPr="00B94F73">
        <w:rPr>
          <w:b/>
        </w:rPr>
        <w:fldChar w:fldCharType="separate"/>
      </w:r>
      <w:r w:rsidR="00585C6C" w:rsidRPr="004E67D1">
        <w:rPr>
          <w:b/>
        </w:rPr>
        <w:t>Tabla 1</w:t>
      </w:r>
      <w:r w:rsidRPr="00B94F73">
        <w:rPr>
          <w:b/>
        </w:rPr>
        <w:fldChar w:fldCharType="end"/>
      </w:r>
      <w:r w:rsidRPr="00A62240">
        <w:t>, correspondiente</w:t>
      </w:r>
      <w:r w:rsidRPr="00F87ED8">
        <w:t xml:space="preserve"> a la Dirección General de Aguas</w:t>
      </w:r>
      <w:r>
        <w:t xml:space="preserve"> (DGA)</w:t>
      </w:r>
      <w:r w:rsidRPr="00F87ED8">
        <w:t xml:space="preserve"> y a</w:t>
      </w:r>
      <w:r>
        <w:t xml:space="preserve"> la</w:t>
      </w:r>
      <w:r w:rsidRPr="00F87ED8">
        <w:t xml:space="preserve"> </w:t>
      </w:r>
      <w:r w:rsidRPr="00B94F73">
        <w:t>Dirección General de Territorio Marítimo y de Marina Mercante (DIRECTEMAR)</w:t>
      </w:r>
      <w:r w:rsidRPr="00F87ED8">
        <w:t xml:space="preserve">, </w:t>
      </w:r>
      <w:r>
        <w:t xml:space="preserve">para el periodo bienal 2017-2018, </w:t>
      </w:r>
      <w:r w:rsidRPr="00F87ED8">
        <w:t>es posible verificar lo siguiente</w:t>
      </w:r>
      <w:r>
        <w:t>:</w:t>
      </w:r>
    </w:p>
    <w:p w14:paraId="4E07FFCF" w14:textId="40EB3141" w:rsidR="009C517D" w:rsidRPr="00B94F73" w:rsidRDefault="009C517D" w:rsidP="00B94F73">
      <w:pPr>
        <w:pStyle w:val="Prrafodelista"/>
        <w:numPr>
          <w:ilvl w:val="0"/>
          <w:numId w:val="21"/>
        </w:numPr>
        <w:jc w:val="both"/>
      </w:pPr>
      <w:r w:rsidRPr="00536428">
        <w:t>Las áreas de vigilancia monitoreadas correspondieron a aquellas definidas en la Res. Ex. N° 1207/2009.</w:t>
      </w:r>
    </w:p>
    <w:p w14:paraId="27F30429" w14:textId="412B3B28" w:rsidR="00C12E24" w:rsidRPr="00536428" w:rsidRDefault="002E085E" w:rsidP="00B94F73">
      <w:pPr>
        <w:pStyle w:val="Prrafodelista"/>
        <w:numPr>
          <w:ilvl w:val="0"/>
          <w:numId w:val="21"/>
        </w:numPr>
        <w:jc w:val="both"/>
      </w:pPr>
      <w:r w:rsidRPr="00536428">
        <w:t xml:space="preserve">Durante ambos años en evaluación, se han controlado </w:t>
      </w:r>
      <w:r w:rsidR="0020420D">
        <w:t>dos</w:t>
      </w:r>
      <w:r w:rsidRPr="00536428">
        <w:t xml:space="preserve"> de las cuatro estaciones incorporadas en el Programa de Vigilancia: Río Maullín </w:t>
      </w:r>
      <w:r w:rsidR="009226C7">
        <w:t>y Río Pescado</w:t>
      </w:r>
      <w:r w:rsidRPr="00536428">
        <w:t xml:space="preserve">. El punto establecido en el </w:t>
      </w:r>
      <w:r w:rsidR="009226C7">
        <w:t>Estero Puma</w:t>
      </w:r>
      <w:r w:rsidRPr="00536428">
        <w:t xml:space="preserve"> no ha sido muestreado en ninguna ocasión producto de la dificultad lo</w:t>
      </w:r>
      <w:r w:rsidR="009226C7">
        <w:t>gística que concita su muestreo. E</w:t>
      </w:r>
      <w:r w:rsidRPr="00536428">
        <w:t>n su lugar, durante los años 201</w:t>
      </w:r>
      <w:r w:rsidR="0020420D">
        <w:t>7</w:t>
      </w:r>
      <w:r w:rsidRPr="00536428">
        <w:t xml:space="preserve"> y 201</w:t>
      </w:r>
      <w:r w:rsidR="0020420D">
        <w:t>8</w:t>
      </w:r>
      <w:r w:rsidRPr="00536428">
        <w:t xml:space="preserve"> se ha muestreado en Río Tepu</w:t>
      </w:r>
      <w:r w:rsidR="00871B68" w:rsidRPr="00536428">
        <w:t xml:space="preserve"> </w:t>
      </w:r>
      <w:r w:rsidRPr="00536428">
        <w:t xml:space="preserve">el cual </w:t>
      </w:r>
      <w:r w:rsidR="00871B68" w:rsidRPr="00536428">
        <w:t xml:space="preserve">es, </w:t>
      </w:r>
      <w:r w:rsidRPr="00536428">
        <w:t>igualmente</w:t>
      </w:r>
      <w:r w:rsidR="00871B68" w:rsidRPr="00536428">
        <w:t>,</w:t>
      </w:r>
      <w:r w:rsidRPr="00536428">
        <w:t xml:space="preserve"> un afluente del lago Llanquihue</w:t>
      </w:r>
      <w:r w:rsidR="0092173D">
        <w:t xml:space="preserve">. Por otra parte, </w:t>
      </w:r>
      <w:r w:rsidR="0020420D">
        <w:t xml:space="preserve">en ambas campañas de 2018 no se </w:t>
      </w:r>
      <w:r w:rsidR="0020420D">
        <w:lastRenderedPageBreak/>
        <w:t>muestreó la e</w:t>
      </w:r>
      <w:r w:rsidR="0020420D" w:rsidRPr="00536428">
        <w:t>stación de máxima</w:t>
      </w:r>
      <w:r w:rsidR="0020420D">
        <w:t xml:space="preserve"> profundidad en Ensenada (Zmáx) por condiciones climáticas adversas</w:t>
      </w:r>
      <w:r w:rsidRPr="00536428">
        <w:t>.</w:t>
      </w:r>
    </w:p>
    <w:p w14:paraId="760B740E" w14:textId="1ED2FA76" w:rsidR="007175BA" w:rsidRPr="00536428" w:rsidRDefault="002E085E" w:rsidP="00B94F73">
      <w:pPr>
        <w:pStyle w:val="Prrafodelista"/>
        <w:numPr>
          <w:ilvl w:val="0"/>
          <w:numId w:val="21"/>
        </w:numPr>
        <w:jc w:val="both"/>
      </w:pPr>
      <w:r w:rsidRPr="00536428">
        <w:t xml:space="preserve">Durante el período </w:t>
      </w:r>
      <w:r w:rsidR="009226C7">
        <w:t xml:space="preserve">en análisis, </w:t>
      </w:r>
      <w:r w:rsidR="00536428" w:rsidRPr="00536428">
        <w:t>todas las estaciones fueron</w:t>
      </w:r>
      <w:r w:rsidRPr="00536428">
        <w:t xml:space="preserve"> monitoread</w:t>
      </w:r>
      <w:r w:rsidR="00536428" w:rsidRPr="00536428">
        <w:t>as</w:t>
      </w:r>
      <w:r w:rsidRPr="00536428">
        <w:t xml:space="preserve"> con una frecuencia igual a la fijada en el </w:t>
      </w:r>
      <w:r w:rsidR="00E01FF7">
        <w:t>PV Lago Llanquihue</w:t>
      </w:r>
      <w:r w:rsidR="0020420D">
        <w:t>, con excepción de Zmáx</w:t>
      </w:r>
      <w:r w:rsidRPr="00536428">
        <w:t>.</w:t>
      </w:r>
      <w:r w:rsidR="00536428" w:rsidRPr="00536428">
        <w:t xml:space="preserve"> </w:t>
      </w:r>
      <w:r w:rsidR="0020420D">
        <w:t xml:space="preserve">Respecto a los parámetros medidos, sólo </w:t>
      </w:r>
      <w:r w:rsidR="0092173D">
        <w:t>los parámetros Oxígeno Disuelto,</w:t>
      </w:r>
      <w:r w:rsidR="0020420D">
        <w:t xml:space="preserve"> pH</w:t>
      </w:r>
      <w:r w:rsidR="0092173D">
        <w:t>,</w:t>
      </w:r>
      <w:r w:rsidR="0020420D">
        <w:t xml:space="preserve"> Nitró</w:t>
      </w:r>
      <w:r w:rsidR="0092173D">
        <w:t>geno Total,</w:t>
      </w:r>
      <w:r w:rsidR="0020420D">
        <w:t xml:space="preserve"> Clorofila “a” y Conductividad se midieron con la frecuencia comprometida en las estaciones muestreadas</w:t>
      </w:r>
      <w:r w:rsidR="00FC04EC">
        <w:t>.</w:t>
      </w:r>
    </w:p>
    <w:p w14:paraId="70F9473C" w14:textId="4F25D8B1" w:rsidR="002E085E" w:rsidRPr="00B94F73" w:rsidRDefault="002E085E" w:rsidP="00B94F73">
      <w:pPr>
        <w:pStyle w:val="Prrafodelista"/>
        <w:numPr>
          <w:ilvl w:val="0"/>
          <w:numId w:val="21"/>
        </w:numPr>
        <w:jc w:val="both"/>
      </w:pPr>
      <w:r w:rsidRPr="00536428">
        <w:t xml:space="preserve">Por medio del análisis de muestreo, metodologías de análisis y de tiempo de almacenamiento, fue posible identificar que </w:t>
      </w:r>
      <w:r w:rsidR="00871B68" w:rsidRPr="00536428">
        <w:t>los</w:t>
      </w:r>
      <w:r w:rsidRPr="00536428">
        <w:t xml:space="preserve"> parámetro</w:t>
      </w:r>
      <w:r w:rsidR="00871B68" w:rsidRPr="00536428">
        <w:t>s</w:t>
      </w:r>
      <w:r w:rsidRPr="00536428">
        <w:t xml:space="preserve"> que reuni</w:t>
      </w:r>
      <w:r w:rsidR="00871B68" w:rsidRPr="00536428">
        <w:t>eron</w:t>
      </w:r>
      <w:r w:rsidRPr="00536428">
        <w:t xml:space="preserve"> todas las condiciones óptimas para su análisis fueron </w:t>
      </w:r>
      <w:r w:rsidR="00F2014B">
        <w:t>pH, Temperatura, Conductividad Eléctrica,</w:t>
      </w:r>
      <w:r w:rsidR="00536428" w:rsidRPr="00536428">
        <w:t xml:space="preserve"> Oxígeno Disuelto,</w:t>
      </w:r>
      <w:r w:rsidR="002E0EB7" w:rsidRPr="00536428">
        <w:t xml:space="preserve"> </w:t>
      </w:r>
      <w:r w:rsidR="00F2014B">
        <w:t xml:space="preserve">DQO, </w:t>
      </w:r>
      <w:r w:rsidR="00F2014B" w:rsidRPr="00536428">
        <w:t>Clorofila “a”</w:t>
      </w:r>
      <w:r w:rsidR="00F2014B">
        <w:t>,</w:t>
      </w:r>
      <w:r w:rsidR="00F2014B" w:rsidRPr="00536428">
        <w:t xml:space="preserve"> Sílice;</w:t>
      </w:r>
      <w:r w:rsidR="00F2014B">
        <w:t xml:space="preserve"> </w:t>
      </w:r>
      <w:r w:rsidR="006E5A07">
        <w:t>y</w:t>
      </w:r>
      <w:r w:rsidR="00F2014B">
        <w:t xml:space="preserve"> Fosfatos. E</w:t>
      </w:r>
      <w:r w:rsidR="002E0EB7" w:rsidRPr="00536428">
        <w:t>l resto de los parámetros se invalida</w:t>
      </w:r>
      <w:r w:rsidR="00871B68" w:rsidRPr="00536428">
        <w:t>ro</w:t>
      </w:r>
      <w:r w:rsidR="002E0EB7" w:rsidRPr="00536428">
        <w:t>n por el tiempo de almacenamiento previo a su análisis, o bien porque la met</w:t>
      </w:r>
      <w:r w:rsidR="003B5EF7" w:rsidRPr="00536428">
        <w:t>odología usada no se correspondía</w:t>
      </w:r>
      <w:r w:rsidR="002E0EB7" w:rsidRPr="00536428">
        <w:t xml:space="preserve"> con la señalada en la norma o </w:t>
      </w:r>
      <w:r w:rsidR="00E01FF7">
        <w:t>PV Lago Llanquihue</w:t>
      </w:r>
      <w:r w:rsidR="002E0EB7" w:rsidRPr="00536428">
        <w:t xml:space="preserve">. </w:t>
      </w:r>
    </w:p>
    <w:p w14:paraId="72E61BA1" w14:textId="77777777" w:rsidR="00C12E24" w:rsidRDefault="00C12E24" w:rsidP="00BA39D1">
      <w:pPr>
        <w:pStyle w:val="Prrafodelista"/>
      </w:pPr>
    </w:p>
    <w:p w14:paraId="6551809D" w14:textId="77777777" w:rsidR="001A16F7" w:rsidRDefault="001A16F7" w:rsidP="0046046B">
      <w:pPr>
        <w:jc w:val="both"/>
        <w:rPr>
          <w:rFonts w:cs="Times New Roman"/>
          <w:b/>
          <w:caps/>
          <w:sz w:val="26"/>
          <w:szCs w:val="26"/>
        </w:rPr>
      </w:pPr>
      <w:r>
        <w:br w:type="page"/>
      </w:r>
    </w:p>
    <w:p w14:paraId="4734A5A4" w14:textId="72EF670E" w:rsidR="00FC4960" w:rsidRDefault="00A46040" w:rsidP="00A46040">
      <w:pPr>
        <w:pStyle w:val="Ttulo1"/>
      </w:pPr>
      <w:bookmarkStart w:id="73" w:name="_Toc27747619"/>
      <w:r>
        <w:lastRenderedPageBreak/>
        <w:t>ANEXO</w:t>
      </w:r>
      <w:r w:rsidR="004F5AA0">
        <w:t>S</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6D6515" w14:paraId="4BDA869E" w14:textId="77777777" w:rsidTr="00B862E1">
        <w:trPr>
          <w:trHeight w:val="286"/>
          <w:jc w:val="center"/>
        </w:trPr>
        <w:tc>
          <w:tcPr>
            <w:tcW w:w="452" w:type="pct"/>
            <w:shd w:val="clear" w:color="auto" w:fill="D9D9D9"/>
          </w:tcPr>
          <w:p w14:paraId="392E41F1" w14:textId="77777777" w:rsidR="00172089" w:rsidRPr="006D6515" w:rsidRDefault="00172089" w:rsidP="006316AB">
            <w:pPr>
              <w:spacing w:before="60" w:after="60"/>
              <w:jc w:val="center"/>
              <w:rPr>
                <w:rFonts w:cs="Calibri"/>
                <w:b/>
              </w:rPr>
            </w:pPr>
            <w:r w:rsidRPr="006D6515">
              <w:rPr>
                <w:rFonts w:cs="Calibri"/>
                <w:b/>
              </w:rPr>
              <w:t>N° Anexo</w:t>
            </w:r>
          </w:p>
        </w:tc>
        <w:tc>
          <w:tcPr>
            <w:tcW w:w="4548" w:type="pct"/>
            <w:shd w:val="clear" w:color="auto" w:fill="D9D9D9"/>
            <w:vAlign w:val="center"/>
          </w:tcPr>
          <w:p w14:paraId="3EA49AFC" w14:textId="77777777" w:rsidR="00172089" w:rsidRPr="006D6515" w:rsidRDefault="00172089" w:rsidP="006316AB">
            <w:pPr>
              <w:spacing w:before="60" w:after="60"/>
              <w:jc w:val="center"/>
              <w:rPr>
                <w:rFonts w:cs="Calibri"/>
                <w:b/>
              </w:rPr>
            </w:pPr>
            <w:r w:rsidRPr="006D6515">
              <w:rPr>
                <w:rFonts w:cs="Calibri"/>
                <w:b/>
              </w:rPr>
              <w:t>Nombre Anexo</w:t>
            </w:r>
          </w:p>
        </w:tc>
      </w:tr>
      <w:tr w:rsidR="0045142A" w:rsidRPr="006D6515" w14:paraId="622FB8CF" w14:textId="77777777" w:rsidTr="00B862E1">
        <w:trPr>
          <w:trHeight w:val="286"/>
          <w:jc w:val="center"/>
        </w:trPr>
        <w:tc>
          <w:tcPr>
            <w:tcW w:w="452" w:type="pct"/>
            <w:shd w:val="clear" w:color="auto" w:fill="auto"/>
            <w:vAlign w:val="center"/>
          </w:tcPr>
          <w:p w14:paraId="196B49C5" w14:textId="5455CDB3" w:rsidR="0045142A" w:rsidRPr="006D6515" w:rsidRDefault="0045142A" w:rsidP="002E57F1">
            <w:pPr>
              <w:spacing w:before="60" w:after="60"/>
              <w:jc w:val="center"/>
              <w:rPr>
                <w:rFonts w:cs="Calibri"/>
              </w:rPr>
            </w:pPr>
            <w:r w:rsidRPr="006D6515">
              <w:rPr>
                <w:rFonts w:cs="Calibri"/>
              </w:rPr>
              <w:t>1</w:t>
            </w:r>
          </w:p>
        </w:tc>
        <w:tc>
          <w:tcPr>
            <w:tcW w:w="4548" w:type="pct"/>
            <w:shd w:val="clear" w:color="auto" w:fill="auto"/>
            <w:vAlign w:val="center"/>
          </w:tcPr>
          <w:p w14:paraId="43F9D366" w14:textId="7E10CB26" w:rsidR="0045142A" w:rsidRPr="006D6515" w:rsidRDefault="006D6515" w:rsidP="00095662">
            <w:pPr>
              <w:spacing w:before="60" w:after="60"/>
              <w:rPr>
                <w:rFonts w:cs="Calibri"/>
                <w:highlight w:val="lightGray"/>
              </w:rPr>
            </w:pPr>
            <w:r w:rsidRPr="006D6515">
              <w:t xml:space="preserve">ORD. </w:t>
            </w:r>
            <w:r w:rsidR="00A51C19" w:rsidRPr="00A51C19">
              <w:t>DGA/DCPRH</w:t>
            </w:r>
            <w:r w:rsidRPr="006D6515">
              <w:t xml:space="preserve"> N° </w:t>
            </w:r>
            <w:r w:rsidR="00095662">
              <w:t xml:space="preserve">69, de </w:t>
            </w:r>
            <w:r w:rsidR="00956B2B">
              <w:t>0</w:t>
            </w:r>
            <w:r w:rsidRPr="006D6515">
              <w:t xml:space="preserve">6 de </w:t>
            </w:r>
            <w:r w:rsidR="00095662">
              <w:t>noviem</w:t>
            </w:r>
            <w:r w:rsidRPr="006D6515">
              <w:t>bre de 201</w:t>
            </w:r>
            <w:r w:rsidR="00095662">
              <w:t>8</w:t>
            </w:r>
          </w:p>
        </w:tc>
      </w:tr>
      <w:tr w:rsidR="0045142A" w:rsidRPr="006D6515" w14:paraId="3ADD215C" w14:textId="77777777" w:rsidTr="00B862E1">
        <w:trPr>
          <w:trHeight w:val="286"/>
          <w:jc w:val="center"/>
        </w:trPr>
        <w:tc>
          <w:tcPr>
            <w:tcW w:w="452" w:type="pct"/>
            <w:shd w:val="clear" w:color="auto" w:fill="auto"/>
            <w:vAlign w:val="center"/>
          </w:tcPr>
          <w:p w14:paraId="55CEAA04" w14:textId="7AC12138" w:rsidR="0045142A" w:rsidRPr="006D6515" w:rsidRDefault="0045142A" w:rsidP="002E57F1">
            <w:pPr>
              <w:spacing w:before="60" w:after="60"/>
              <w:jc w:val="center"/>
              <w:rPr>
                <w:rFonts w:cs="Calibri"/>
              </w:rPr>
            </w:pPr>
            <w:r w:rsidRPr="006D6515">
              <w:rPr>
                <w:rFonts w:cs="Calibri"/>
              </w:rPr>
              <w:t>2</w:t>
            </w:r>
          </w:p>
        </w:tc>
        <w:tc>
          <w:tcPr>
            <w:tcW w:w="4548" w:type="pct"/>
            <w:shd w:val="clear" w:color="auto" w:fill="auto"/>
            <w:vAlign w:val="center"/>
          </w:tcPr>
          <w:p w14:paraId="745D5043" w14:textId="22E789B5" w:rsidR="0045142A" w:rsidRPr="006D6515" w:rsidRDefault="00095662" w:rsidP="009C278A">
            <w:pPr>
              <w:spacing w:before="60" w:after="60"/>
              <w:rPr>
                <w:rFonts w:cs="Calibri"/>
                <w:highlight w:val="lightGray"/>
              </w:rPr>
            </w:pPr>
            <w:r w:rsidRPr="006D6515">
              <w:t xml:space="preserve">ORD. </w:t>
            </w:r>
            <w:r w:rsidRPr="00A51C19">
              <w:t>DGA/DCPRH</w:t>
            </w:r>
            <w:r w:rsidRPr="006D6515">
              <w:t xml:space="preserve"> N° 85, de 16 de octubre de 2017</w:t>
            </w:r>
          </w:p>
        </w:tc>
      </w:tr>
      <w:tr w:rsidR="00C81DCF" w:rsidRPr="006D6515" w14:paraId="4A9EA6D7" w14:textId="77777777" w:rsidTr="00B862E1">
        <w:trPr>
          <w:trHeight w:val="286"/>
          <w:jc w:val="center"/>
        </w:trPr>
        <w:tc>
          <w:tcPr>
            <w:tcW w:w="452" w:type="pct"/>
            <w:shd w:val="clear" w:color="auto" w:fill="auto"/>
            <w:vAlign w:val="center"/>
          </w:tcPr>
          <w:p w14:paraId="5BD1C559" w14:textId="653ACEB9" w:rsidR="00C81DCF" w:rsidRPr="006D6515" w:rsidRDefault="00FF44F1" w:rsidP="002E57F1">
            <w:pPr>
              <w:spacing w:before="60" w:after="60"/>
              <w:jc w:val="center"/>
              <w:rPr>
                <w:rFonts w:cs="Calibri"/>
              </w:rPr>
            </w:pPr>
            <w:r>
              <w:rPr>
                <w:rFonts w:cs="Calibri"/>
              </w:rPr>
              <w:t>3</w:t>
            </w:r>
          </w:p>
        </w:tc>
        <w:tc>
          <w:tcPr>
            <w:tcW w:w="4548" w:type="pct"/>
            <w:shd w:val="clear" w:color="auto" w:fill="auto"/>
            <w:vAlign w:val="center"/>
          </w:tcPr>
          <w:p w14:paraId="198CD39B" w14:textId="04EAC700" w:rsidR="00C81DCF" w:rsidRPr="006D6515" w:rsidRDefault="00B72D5F" w:rsidP="00B72D5F">
            <w:pPr>
              <w:spacing w:before="60" w:after="60"/>
              <w:rPr>
                <w:rFonts w:cs="Calibri"/>
                <w:highlight w:val="lightGray"/>
              </w:rPr>
            </w:pPr>
            <w:r>
              <w:t>Ord. DGTM Y MM N° 12.600/05/910</w:t>
            </w:r>
            <w:r w:rsidRPr="00D17EE6">
              <w:t>/</w:t>
            </w:r>
            <w:r>
              <w:t>S</w:t>
            </w:r>
            <w:r w:rsidRPr="00D17EE6">
              <w:t>MA, de 0</w:t>
            </w:r>
            <w:r>
              <w:t>9</w:t>
            </w:r>
            <w:r w:rsidRPr="00D17EE6">
              <w:t xml:space="preserve"> de </w:t>
            </w:r>
            <w:r>
              <w:t>julio</w:t>
            </w:r>
            <w:r w:rsidRPr="00D17EE6">
              <w:t xml:space="preserve"> de 201</w:t>
            </w:r>
            <w:r>
              <w:t>9</w:t>
            </w:r>
          </w:p>
        </w:tc>
      </w:tr>
      <w:tr w:rsidR="00D17EE6" w:rsidRPr="006D6515" w14:paraId="28FB73D5" w14:textId="77777777" w:rsidTr="00B862E1">
        <w:trPr>
          <w:trHeight w:val="286"/>
          <w:jc w:val="center"/>
        </w:trPr>
        <w:tc>
          <w:tcPr>
            <w:tcW w:w="452" w:type="pct"/>
            <w:shd w:val="clear" w:color="auto" w:fill="auto"/>
            <w:vAlign w:val="center"/>
          </w:tcPr>
          <w:p w14:paraId="1BCC6EB3" w14:textId="1C196B12" w:rsidR="00D17EE6" w:rsidRPr="006D6515" w:rsidRDefault="00FF44F1" w:rsidP="00D17EE6">
            <w:pPr>
              <w:spacing w:before="60" w:after="60"/>
              <w:jc w:val="center"/>
              <w:rPr>
                <w:rFonts w:cs="Calibri"/>
              </w:rPr>
            </w:pPr>
            <w:r>
              <w:rPr>
                <w:rFonts w:cs="Calibri"/>
              </w:rPr>
              <w:t>4</w:t>
            </w:r>
          </w:p>
        </w:tc>
        <w:tc>
          <w:tcPr>
            <w:tcW w:w="4548" w:type="pct"/>
            <w:shd w:val="clear" w:color="auto" w:fill="auto"/>
            <w:vAlign w:val="center"/>
          </w:tcPr>
          <w:p w14:paraId="0CBF7BC2" w14:textId="3DE10645" w:rsidR="00D17EE6" w:rsidRPr="006D6515" w:rsidRDefault="00B72D5F" w:rsidP="00956B2B">
            <w:pPr>
              <w:spacing w:before="60" w:after="60"/>
              <w:rPr>
                <w:highlight w:val="lightGray"/>
              </w:rPr>
            </w:pPr>
            <w:r w:rsidRPr="001F713D">
              <w:rPr>
                <w:rFonts w:cs="Calibri"/>
              </w:rPr>
              <w:t>Resumen de datos Red de Control período 2017 - 2018</w:t>
            </w:r>
          </w:p>
        </w:tc>
      </w:tr>
      <w:tr w:rsidR="009226C7" w:rsidRPr="006D6515" w14:paraId="63CE052D" w14:textId="77777777" w:rsidTr="00B862E1">
        <w:trPr>
          <w:trHeight w:val="286"/>
          <w:jc w:val="center"/>
        </w:trPr>
        <w:tc>
          <w:tcPr>
            <w:tcW w:w="452" w:type="pct"/>
            <w:shd w:val="clear" w:color="auto" w:fill="auto"/>
            <w:vAlign w:val="center"/>
          </w:tcPr>
          <w:p w14:paraId="7821B7A8" w14:textId="162D5F8B" w:rsidR="009226C7" w:rsidRPr="006D6515" w:rsidRDefault="009226C7" w:rsidP="009226C7">
            <w:pPr>
              <w:spacing w:before="60" w:after="60"/>
              <w:jc w:val="center"/>
              <w:rPr>
                <w:rFonts w:cs="Calibri"/>
              </w:rPr>
            </w:pPr>
            <w:r>
              <w:rPr>
                <w:rFonts w:cs="Calibri"/>
              </w:rPr>
              <w:t>5</w:t>
            </w:r>
          </w:p>
        </w:tc>
        <w:tc>
          <w:tcPr>
            <w:tcW w:w="4548" w:type="pct"/>
            <w:shd w:val="clear" w:color="auto" w:fill="auto"/>
            <w:vAlign w:val="center"/>
          </w:tcPr>
          <w:p w14:paraId="408FB2E0" w14:textId="3C49208C" w:rsidR="009226C7" w:rsidRPr="006D6515" w:rsidRDefault="009226C7" w:rsidP="009226C7">
            <w:pPr>
              <w:spacing w:before="60" w:after="60"/>
              <w:rPr>
                <w:highlight w:val="lightGray"/>
              </w:rPr>
            </w:pPr>
            <w:r w:rsidRPr="001F713D">
              <w:rPr>
                <w:rFonts w:cs="Calibri"/>
              </w:rPr>
              <w:t>Resumen de datos Red de Observación período 2017</w:t>
            </w:r>
            <w:r w:rsidR="005E4EE0">
              <w:rPr>
                <w:rFonts w:cs="Calibri"/>
              </w:rPr>
              <w:t xml:space="preserve"> </w:t>
            </w:r>
            <w:r w:rsidRPr="001F713D">
              <w:rPr>
                <w:rFonts w:cs="Calibri"/>
              </w:rPr>
              <w:t>- 2018.</w:t>
            </w:r>
          </w:p>
        </w:tc>
      </w:tr>
      <w:tr w:rsidR="00D56DC4" w:rsidRPr="006D6515" w14:paraId="3CD49B51" w14:textId="77777777" w:rsidTr="00B862E1">
        <w:trPr>
          <w:trHeight w:val="286"/>
          <w:jc w:val="center"/>
        </w:trPr>
        <w:tc>
          <w:tcPr>
            <w:tcW w:w="452" w:type="pct"/>
            <w:shd w:val="clear" w:color="auto" w:fill="auto"/>
            <w:vAlign w:val="center"/>
          </w:tcPr>
          <w:p w14:paraId="28ED942A" w14:textId="65B70E57" w:rsidR="00D56DC4" w:rsidRPr="006D6515" w:rsidRDefault="006D4DF5" w:rsidP="002E57F1">
            <w:pPr>
              <w:spacing w:before="60" w:after="60"/>
              <w:jc w:val="center"/>
              <w:rPr>
                <w:rFonts w:cs="Calibri"/>
              </w:rPr>
            </w:pPr>
            <w:r>
              <w:rPr>
                <w:rFonts w:cs="Calibri"/>
              </w:rPr>
              <w:t>6</w:t>
            </w:r>
          </w:p>
        </w:tc>
        <w:tc>
          <w:tcPr>
            <w:tcW w:w="4548" w:type="pct"/>
            <w:shd w:val="clear" w:color="auto" w:fill="auto"/>
            <w:vAlign w:val="center"/>
          </w:tcPr>
          <w:p w14:paraId="3D59E5E0" w14:textId="69DD92D6" w:rsidR="00D56DC4" w:rsidRPr="006D6515" w:rsidRDefault="00956B2B" w:rsidP="00956B2B">
            <w:pPr>
              <w:spacing w:before="60" w:after="60"/>
              <w:rPr>
                <w:rFonts w:cs="Calibri"/>
                <w:highlight w:val="lightGray"/>
              </w:rPr>
            </w:pPr>
            <w:r>
              <w:rPr>
                <w:rFonts w:cs="Calibri"/>
              </w:rPr>
              <w:t>Datos históricos 2013-2018 Lago Llanquihue</w:t>
            </w:r>
          </w:p>
        </w:tc>
      </w:tr>
    </w:tbl>
    <w:p w14:paraId="53E3CAB1" w14:textId="131CF7C4" w:rsidR="00AF7438" w:rsidRDefault="00AF7438" w:rsidP="000C0C16"/>
    <w:p w14:paraId="71229A0B" w14:textId="33C6F69B" w:rsidR="00AF7438" w:rsidRDefault="00AF7438" w:rsidP="000C0C16"/>
    <w:sectPr w:rsidR="00AF7438" w:rsidSect="005777AF">
      <w:pgSz w:w="12242" w:h="15842" w:code="1"/>
      <w:pgMar w:top="1418" w:right="1701" w:bottom="1418"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389247" w15:done="0"/>
  <w15:commentEx w15:paraId="43985B5D" w15:done="0"/>
  <w15:commentEx w15:paraId="0C8264CE" w15:done="0"/>
  <w15:commentEx w15:paraId="3358A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FD1450" w16cid:durableId="219B8540"/>
  <w16cid:commentId w16cid:paraId="63C48E64" w16cid:durableId="21A3BA90"/>
  <w16cid:commentId w16cid:paraId="6E354DC3" w16cid:durableId="219B8606"/>
  <w16cid:commentId w16cid:paraId="7220E451" w16cid:durableId="21A3BA92"/>
  <w16cid:commentId w16cid:paraId="4191201D" w16cid:durableId="21A3D126"/>
  <w16cid:commentId w16cid:paraId="2953777D" w16cid:durableId="219B83B5"/>
  <w16cid:commentId w16cid:paraId="6F33A875" w16cid:durableId="21A3BA94"/>
  <w16cid:commentId w16cid:paraId="4EA3596C" w16cid:durableId="219B606A"/>
  <w16cid:commentId w16cid:paraId="074191BB" w16cid:durableId="21A3BA96"/>
  <w16cid:commentId w16cid:paraId="38621A4D" w16cid:durableId="21A3BC5C"/>
  <w16cid:commentId w16cid:paraId="7133A707" w16cid:durableId="21A3BCCE"/>
  <w16cid:commentId w16cid:paraId="07559737" w16cid:durableId="21A3BCE3"/>
  <w16cid:commentId w16cid:paraId="4319780E" w16cid:durableId="21A3BE31"/>
  <w16cid:commentId w16cid:paraId="3637F707" w16cid:durableId="219B8A2E"/>
  <w16cid:commentId w16cid:paraId="0B1EA1D7" w16cid:durableId="21A3BA98"/>
  <w16cid:commentId w16cid:paraId="7B168DFE" w16cid:durableId="219B89E7"/>
  <w16cid:commentId w16cid:paraId="0FD54CF1" w16cid:durableId="21A3BA9A"/>
  <w16cid:commentId w16cid:paraId="2CD2E2E5" w16cid:durableId="219B8ACF"/>
  <w16cid:commentId w16cid:paraId="55AE52FF" w16cid:durableId="21A3BA9C"/>
  <w16cid:commentId w16cid:paraId="2BEC666D" w16cid:durableId="219B8ADB"/>
  <w16cid:commentId w16cid:paraId="4C9FC5FD" w16cid:durableId="21A3BA9E"/>
  <w16cid:commentId w16cid:paraId="50025E80" w16cid:durableId="219B8AE2"/>
  <w16cid:commentId w16cid:paraId="7767DEDA" w16cid:durableId="21A3BAA0"/>
  <w16cid:commentId w16cid:paraId="76898A2E" w16cid:durableId="21A3C2D5"/>
  <w16cid:commentId w16cid:paraId="2616A1F7" w16cid:durableId="219B606B"/>
  <w16cid:commentId w16cid:paraId="2AFDF54B" w16cid:durableId="21A3BAA2"/>
  <w16cid:commentId w16cid:paraId="1703DF66" w16cid:durableId="21A522C4"/>
  <w16cid:commentId w16cid:paraId="091FCC57" w16cid:durableId="219B606C"/>
  <w16cid:commentId w16cid:paraId="73B5F3C7" w16cid:durableId="21A3BAA4"/>
  <w16cid:commentId w16cid:paraId="1C65AAB8" w16cid:durableId="219B9205"/>
  <w16cid:commentId w16cid:paraId="6D6FC36C" w16cid:durableId="21A3BAA6"/>
  <w16cid:commentId w16cid:paraId="512DBC49" w16cid:durableId="21A3C791"/>
  <w16cid:commentId w16cid:paraId="7BCF75D8" w16cid:durableId="21A3C841"/>
  <w16cid:commentId w16cid:paraId="1F2E35AC" w16cid:durableId="21A3C866"/>
  <w16cid:commentId w16cid:paraId="7C7C6FA0" w16cid:durableId="21A3C871"/>
  <w16cid:commentId w16cid:paraId="1ACB6838" w16cid:durableId="21A3C857"/>
  <w16cid:commentId w16cid:paraId="7EF9E5EF" w16cid:durableId="21A3CE64"/>
  <w16cid:commentId w16cid:paraId="2377C1A2" w16cid:durableId="21A3CA74"/>
  <w16cid:commentId w16cid:paraId="09FB9BDB" w16cid:durableId="21A3BAA7"/>
  <w16cid:commentId w16cid:paraId="304FBE28" w16cid:durableId="219B92F5"/>
  <w16cid:commentId w16cid:paraId="5A5DC7F5" w16cid:durableId="21A3BAA9"/>
  <w16cid:commentId w16cid:paraId="48783CE2" w16cid:durableId="21A3BAAA"/>
  <w16cid:commentId w16cid:paraId="47C48FA1" w16cid:durableId="21A3BAAB"/>
  <w16cid:commentId w16cid:paraId="5F173F28" w16cid:durableId="21A3BAAC"/>
  <w16cid:commentId w16cid:paraId="19DEDAB1" w16cid:durableId="21A3BAAD"/>
  <w16cid:commentId w16cid:paraId="5FDFD135" w16cid:durableId="219B606D"/>
  <w16cid:commentId w16cid:paraId="2B20370F" w16cid:durableId="21A3BAAF"/>
  <w16cid:commentId w16cid:paraId="37D1E63F" w16cid:durableId="219B8BE9"/>
  <w16cid:commentId w16cid:paraId="68F48F23" w16cid:durableId="21A3BAB1"/>
  <w16cid:commentId w16cid:paraId="30E1042E" w16cid:durableId="219B8CF7"/>
  <w16cid:commentId w16cid:paraId="7C8370AE" w16cid:durableId="21A3BAB3"/>
  <w16cid:commentId w16cid:paraId="3D8C20B1" w16cid:durableId="219B8CF4"/>
  <w16cid:commentId w16cid:paraId="73603469" w16cid:durableId="21A3BAB5"/>
  <w16cid:commentId w16cid:paraId="777EC435" w16cid:durableId="21A3BAB6"/>
  <w16cid:commentId w16cid:paraId="4FEFFBFF" w16cid:durableId="21A3BAB7"/>
  <w16cid:commentId w16cid:paraId="73AA699C" w16cid:durableId="21A3BAB8"/>
  <w16cid:commentId w16cid:paraId="5E5DAC09" w16cid:durableId="21A3BAB9"/>
  <w16cid:commentId w16cid:paraId="0206F41C" w16cid:durableId="21A3CF30"/>
  <w16cid:commentId w16cid:paraId="45D4E7F1" w16cid:durableId="21A3BABA"/>
  <w16cid:commentId w16cid:paraId="63AD10DF" w16cid:durableId="21A3CF98"/>
  <w16cid:commentId w16cid:paraId="6B5C58AD" w16cid:durableId="21A3CFB4"/>
  <w16cid:commentId w16cid:paraId="43982A23" w16cid:durableId="21A3D099"/>
  <w16cid:commentId w16cid:paraId="7526CF43" w16cid:durableId="21A52047"/>
  <w16cid:commentId w16cid:paraId="023B6495" w16cid:durableId="21A52545"/>
  <w16cid:commentId w16cid:paraId="6794EE4E" w16cid:durableId="21A520D3"/>
  <w16cid:commentId w16cid:paraId="736D57A8" w16cid:durableId="21A52490"/>
  <w16cid:commentId w16cid:paraId="4A6F0C7E" w16cid:durableId="21A520E0"/>
  <w16cid:commentId w16cid:paraId="6F6CC534" w16cid:durableId="21A521F5"/>
  <w16cid:commentId w16cid:paraId="0AC7D9F0" w16cid:durableId="21A528A5"/>
  <w16cid:commentId w16cid:paraId="2E5AFC62" w16cid:durableId="21A5294E"/>
  <w16cid:commentId w16cid:paraId="0842DC04" w16cid:durableId="21A523CF"/>
  <w16cid:commentId w16cid:paraId="45E7D666" w16cid:durableId="21A52939"/>
  <w16cid:commentId w16cid:paraId="0B68F389" w16cid:durableId="21A52AA9"/>
  <w16cid:commentId w16cid:paraId="3F672681" w16cid:durableId="21A52ACA"/>
  <w16cid:commentId w16cid:paraId="448C8682" w16cid:durableId="21A52BDC"/>
  <w16cid:commentId w16cid:paraId="6C4A148A" w16cid:durableId="21A52B73"/>
  <w16cid:commentId w16cid:paraId="536B53B0" w16cid:durableId="219B6071"/>
  <w16cid:commentId w16cid:paraId="36EE4878" w16cid:durableId="21A52B56"/>
  <w16cid:commentId w16cid:paraId="4213AB0D" w16cid:durableId="21A52C6D"/>
  <w16cid:commentId w16cid:paraId="6968E073" w16cid:durableId="21A52D29"/>
  <w16cid:commentId w16cid:paraId="323F8A38" w16cid:durableId="21A52D7A"/>
  <w16cid:commentId w16cid:paraId="46C5A4A4" w16cid:durableId="21A52E63"/>
  <w16cid:commentId w16cid:paraId="11FDD91B" w16cid:durableId="21A3BABC"/>
  <w16cid:commentId w16cid:paraId="7C79B44D" w16cid:durableId="21A3BA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9E864" w14:textId="77777777" w:rsidR="00E449BF" w:rsidRDefault="00E449BF" w:rsidP="00D149DA">
      <w:pPr>
        <w:spacing w:after="0" w:line="240" w:lineRule="auto"/>
      </w:pPr>
      <w:r>
        <w:separator/>
      </w:r>
    </w:p>
    <w:p w14:paraId="2A5524C3" w14:textId="77777777" w:rsidR="00E449BF" w:rsidRDefault="00E449BF"/>
  </w:endnote>
  <w:endnote w:type="continuationSeparator" w:id="0">
    <w:p w14:paraId="2B386204" w14:textId="77777777" w:rsidR="00E449BF" w:rsidRDefault="00E449BF" w:rsidP="00D149DA">
      <w:pPr>
        <w:spacing w:after="0" w:line="240" w:lineRule="auto"/>
      </w:pPr>
      <w:r>
        <w:continuationSeparator/>
      </w:r>
    </w:p>
    <w:p w14:paraId="2D14FC49" w14:textId="77777777" w:rsidR="00E449BF" w:rsidRDefault="00E449BF"/>
  </w:endnote>
  <w:endnote w:type="continuationNotice" w:id="1">
    <w:p w14:paraId="5FB17694" w14:textId="77777777" w:rsidR="00E449BF" w:rsidRDefault="00E44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01031"/>
      <w:docPartObj>
        <w:docPartGallery w:val="Page Numbers (Bottom of Page)"/>
        <w:docPartUnique/>
      </w:docPartObj>
    </w:sdtPr>
    <w:sdtContent>
      <w:p w14:paraId="037C8AC3" w14:textId="77777777" w:rsidR="004E67D1" w:rsidRDefault="004E67D1">
        <w:pPr>
          <w:pStyle w:val="Piedepgina"/>
          <w:jc w:val="right"/>
        </w:pPr>
        <w:r w:rsidRPr="004E5529">
          <w:fldChar w:fldCharType="begin"/>
        </w:r>
        <w:r w:rsidRPr="004E5529">
          <w:instrText>PAGE   \* MERGEFORMAT</w:instrText>
        </w:r>
        <w:r w:rsidRPr="004E5529">
          <w:fldChar w:fldCharType="separate"/>
        </w:r>
        <w:r w:rsidR="00624D5B" w:rsidRPr="00624D5B">
          <w:rPr>
            <w:noProof/>
            <w:lang w:val="es-ES"/>
          </w:rPr>
          <w:t>10</w:t>
        </w:r>
        <w:r w:rsidRPr="004E5529">
          <w:fldChar w:fldCharType="end"/>
        </w:r>
      </w:p>
    </w:sdtContent>
  </w:sdt>
  <w:p w14:paraId="0CDDCBE5" w14:textId="77777777" w:rsidR="004E67D1" w:rsidRPr="00B43792" w:rsidRDefault="004E67D1"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1DD7FA7C" w:rsidR="004E67D1" w:rsidRPr="00CD0D1E" w:rsidRDefault="004E67D1"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647A" w14:textId="77777777" w:rsidR="004E67D1" w:rsidRPr="00B43792" w:rsidRDefault="004E67D1" w:rsidP="001126CA">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14427BDB" w14:textId="23E07AEB" w:rsidR="004E67D1" w:rsidRPr="00CD0D1E" w:rsidRDefault="004E67D1" w:rsidP="001126CA">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p w14:paraId="07D92CFF" w14:textId="77777777" w:rsidR="004E67D1" w:rsidRDefault="004E67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5A7B7" w14:textId="77777777" w:rsidR="00E449BF" w:rsidRDefault="00E449BF" w:rsidP="00D149DA">
      <w:pPr>
        <w:spacing w:after="0" w:line="240" w:lineRule="auto"/>
      </w:pPr>
      <w:r>
        <w:separator/>
      </w:r>
    </w:p>
    <w:p w14:paraId="527FF9DC" w14:textId="77777777" w:rsidR="00E449BF" w:rsidRDefault="00E449BF"/>
  </w:footnote>
  <w:footnote w:type="continuationSeparator" w:id="0">
    <w:p w14:paraId="52FE97A9" w14:textId="77777777" w:rsidR="00E449BF" w:rsidRDefault="00E449BF" w:rsidP="00D149DA">
      <w:pPr>
        <w:spacing w:after="0" w:line="240" w:lineRule="auto"/>
      </w:pPr>
      <w:r>
        <w:continuationSeparator/>
      </w:r>
    </w:p>
    <w:p w14:paraId="0C0D2336" w14:textId="77777777" w:rsidR="00E449BF" w:rsidRDefault="00E449BF"/>
  </w:footnote>
  <w:footnote w:type="continuationNotice" w:id="1">
    <w:p w14:paraId="4EED389F" w14:textId="77777777" w:rsidR="00E449BF" w:rsidRDefault="00E449BF">
      <w:pPr>
        <w:spacing w:after="0" w:line="240" w:lineRule="auto"/>
      </w:pPr>
    </w:p>
  </w:footnote>
  <w:footnote w:id="2">
    <w:p w14:paraId="59C9BEBB" w14:textId="77777777" w:rsidR="004E67D1" w:rsidRDefault="004E67D1" w:rsidP="00E9237D">
      <w:pPr>
        <w:pStyle w:val="Textonotapie"/>
        <w:jc w:val="both"/>
      </w:pPr>
      <w:r>
        <w:rPr>
          <w:rStyle w:val="Refdenotaalpie"/>
        </w:rPr>
        <w:footnoteRef/>
      </w:r>
      <w:r>
        <w:t xml:space="preserve"> </w:t>
      </w:r>
      <w:r w:rsidRPr="005D7ABD">
        <w:rPr>
          <w:rFonts w:cs="Segoe UI"/>
          <w:color w:val="000000"/>
          <w:szCs w:val="18"/>
        </w:rPr>
        <w:t>La evaluación “referencial”, tiene un carácter informativo dado que no se cuenta con la cantidad mínima de datos para realizar la evaluación de cumplimiento normativo, ya sea por (1) inexistencia del reporte o (2) invalidación del mismo.</w:t>
      </w:r>
    </w:p>
  </w:footnote>
  <w:footnote w:id="3">
    <w:p w14:paraId="33801C33" w14:textId="77F2CAE8" w:rsidR="004E67D1" w:rsidRPr="00FC779B" w:rsidRDefault="004E67D1" w:rsidP="00FC779B">
      <w:pPr>
        <w:pStyle w:val="Textonotapie"/>
        <w:jc w:val="both"/>
      </w:pPr>
      <w:r w:rsidRPr="00FC779B">
        <w:rPr>
          <w:rStyle w:val="Refdenotaalpie"/>
        </w:rPr>
        <w:footnoteRef/>
      </w:r>
      <w:r w:rsidRPr="00FC779B">
        <w:t xml:space="preserve"> Se considera como Actividad de Fiscalización a la evaluación del cumplimiento normativo de cada una de las estaciones de la Red de Control (cuatro en total), en el período bienal correspondiente al presente expediente.</w:t>
      </w:r>
    </w:p>
  </w:footnote>
  <w:footnote w:id="4">
    <w:p w14:paraId="4AB91155" w14:textId="4A330D55" w:rsidR="004E67D1" w:rsidRPr="00B862E1" w:rsidRDefault="004E67D1" w:rsidP="00B862E1">
      <w:pPr>
        <w:pStyle w:val="Sinespaciado"/>
      </w:pPr>
      <w:r w:rsidRPr="00B862E1">
        <w:rPr>
          <w:rStyle w:val="Refdenotaalpie"/>
        </w:rPr>
        <w:footnoteRef/>
      </w:r>
      <w:r w:rsidRPr="00B862E1">
        <w:t xml:space="preserve"> </w:t>
      </w:r>
      <w:r w:rsidRPr="00B862E1">
        <w:rPr>
          <w:sz w:val="16"/>
        </w:rPr>
        <w:t>Considerando que el parámetro Clorofila “a” cuenta con dos técnicas de preservación que difieren en tiempo y metodología, se define para el presente análisis, el de menor restricción en tiempo considerando información entregada al respecto por parte de DGA.</w:t>
      </w:r>
    </w:p>
  </w:footnote>
  <w:footnote w:id="5">
    <w:p w14:paraId="6321ACB1" w14:textId="77777777" w:rsidR="004E67D1" w:rsidRPr="00B862E1" w:rsidRDefault="004E67D1" w:rsidP="00B862E1">
      <w:pPr>
        <w:pStyle w:val="Sinespaciado"/>
      </w:pPr>
    </w:p>
  </w:footnote>
  <w:footnote w:id="6">
    <w:p w14:paraId="57921429" w14:textId="01A8550E" w:rsidR="004E67D1" w:rsidRDefault="004E67D1" w:rsidP="00B862E1">
      <w:pPr>
        <w:pStyle w:val="Sinespaciado"/>
      </w:pPr>
      <w:r w:rsidRPr="00B862E1">
        <w:rPr>
          <w:rStyle w:val="Refdenotaalpie"/>
        </w:rPr>
        <w:footnoteRef/>
      </w:r>
      <w:r w:rsidRPr="00B862E1">
        <w:t xml:space="preserve"> </w:t>
      </w:r>
      <w:r w:rsidRPr="00B862E1">
        <w:rPr>
          <w:sz w:val="18"/>
        </w:rPr>
        <w:t>Se consideró tiempo sobrepasado en consideración que Nitrógeno Total fue obtenido a partir de la cuantificación de las especies nitrogenadas, superándose el tiempo previo a análisis de Nitritos (1 día máximo de almacenamiento)</w:t>
      </w:r>
      <w:r w:rsidRPr="00B862E1">
        <w:rPr>
          <w:sz w:val="16"/>
        </w:rPr>
        <w:t>.</w:t>
      </w:r>
    </w:p>
  </w:footnote>
  <w:footnote w:id="7">
    <w:p w14:paraId="1DEAEF66" w14:textId="77777777" w:rsidR="004E67D1" w:rsidRDefault="004E67D1" w:rsidP="00224689"/>
  </w:footnote>
  <w:footnote w:id="8">
    <w:p w14:paraId="2D629400" w14:textId="77777777" w:rsidR="004E67D1" w:rsidRPr="004E67D1" w:rsidRDefault="004E67D1" w:rsidP="008337A6">
      <w:pPr>
        <w:spacing w:after="0" w:line="240" w:lineRule="auto"/>
        <w:jc w:val="both"/>
        <w:rPr>
          <w:sz w:val="24"/>
        </w:rPr>
      </w:pPr>
      <w:r w:rsidRPr="004E67D1">
        <w:rPr>
          <w:sz w:val="20"/>
          <w:szCs w:val="18"/>
          <w:vertAlign w:val="superscript"/>
        </w:rPr>
        <w:t>(</w:t>
      </w:r>
      <w:r w:rsidRPr="004E67D1">
        <w:rPr>
          <w:rStyle w:val="Refdenotaalpie"/>
          <w:sz w:val="20"/>
          <w:szCs w:val="18"/>
        </w:rPr>
        <w:footnoteRef/>
      </w:r>
      <w:r w:rsidRPr="004E67D1">
        <w:rPr>
          <w:sz w:val="20"/>
          <w:szCs w:val="18"/>
          <w:vertAlign w:val="superscript"/>
        </w:rPr>
        <w:t>)</w:t>
      </w:r>
      <w:r w:rsidRPr="004E67D1">
        <w:rPr>
          <w:sz w:val="20"/>
          <w:szCs w:val="18"/>
        </w:rPr>
        <w:t xml:space="preserve"> Séptimo informe de NSCA señala que método de medición estuvo acorde a lo definido en instructivos de laboratorio LADGA-IM-01 y LADGA-IM-09. </w:t>
      </w:r>
    </w:p>
  </w:footnote>
  <w:footnote w:id="9">
    <w:p w14:paraId="39D48603" w14:textId="77777777" w:rsidR="004E67D1" w:rsidRPr="000F37F8" w:rsidRDefault="004E67D1" w:rsidP="008337A6">
      <w:pPr>
        <w:pStyle w:val="Textonotapie"/>
        <w:jc w:val="both"/>
        <w:rPr>
          <w:sz w:val="18"/>
          <w:szCs w:val="18"/>
        </w:rPr>
      </w:pPr>
      <w:r w:rsidRPr="004E67D1">
        <w:rPr>
          <w:szCs w:val="18"/>
          <w:vertAlign w:val="superscript"/>
        </w:rPr>
        <w:t>(</w:t>
      </w:r>
      <w:r w:rsidRPr="004E67D1">
        <w:rPr>
          <w:rStyle w:val="Refdenotaalpie"/>
          <w:szCs w:val="18"/>
        </w:rPr>
        <w:footnoteRef/>
      </w:r>
      <w:r w:rsidRPr="004E67D1">
        <w:rPr>
          <w:szCs w:val="18"/>
          <w:vertAlign w:val="superscript"/>
        </w:rPr>
        <w:t>)</w:t>
      </w:r>
      <w:r w:rsidRPr="004E67D1">
        <w:rPr>
          <w:szCs w:val="18"/>
        </w:rPr>
        <w:t xml:space="preserve"> El parámetro Nitrógeno Total fue externalizado al laboratorio del Centro de Ciencias Ambientales EULA y su cálculo incluye la cuantificación de otras especies nitrogenadas, cuyas metodologías de análisis no coinciden con las fijadas, a la vez que no informa metodología de cálculo.</w:t>
      </w:r>
    </w:p>
  </w:footnote>
  <w:footnote w:id="10">
    <w:p w14:paraId="649FCEE9" w14:textId="77777777" w:rsidR="004E67D1" w:rsidRPr="002574D8" w:rsidRDefault="004E67D1" w:rsidP="002574D8">
      <w:pPr>
        <w:pStyle w:val="Textonotapie"/>
        <w:jc w:val="both"/>
        <w:rPr>
          <w:vertAlign w:val="superscript"/>
        </w:rPr>
      </w:pPr>
      <w:r w:rsidRPr="002574D8">
        <w:rPr>
          <w:vertAlign w:val="superscript"/>
        </w:rPr>
        <w:t>(</w:t>
      </w:r>
      <w:r w:rsidRPr="002574D8">
        <w:rPr>
          <w:rStyle w:val="Refdenotaalpie"/>
        </w:rPr>
        <w:footnoteRef/>
      </w:r>
      <w:r w:rsidRPr="002574D8">
        <w:rPr>
          <w:vertAlign w:val="superscript"/>
        </w:rPr>
        <w:t xml:space="preserve">) </w:t>
      </w:r>
      <w:r w:rsidRPr="002574D8">
        <w:t>Resultados actualizados respecto del informe técnico de cumplimiento del período bienal 2016-2017 en cuanto al valor del percentil 33/66 de la evaluación de cumplimiento.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8C52" w14:textId="6CA84AFB" w:rsidR="004E67D1" w:rsidRDefault="004E67D1">
    <w:r>
      <w:rPr>
        <w:rFonts w:ascii="Tahoma" w:hAnsi="Tahoma"/>
        <w:noProof/>
        <w:lang w:eastAsia="es-CL"/>
      </w:rPr>
      <w:drawing>
        <wp:inline distT="0" distB="0" distL="0" distR="0" wp14:anchorId="0F516A69" wp14:editId="416BEEEC">
          <wp:extent cx="1948070" cy="4828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165" cy="482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1DFE"/>
    <w:multiLevelType w:val="hybridMultilevel"/>
    <w:tmpl w:val="4096372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956334F"/>
    <w:multiLevelType w:val="hybridMultilevel"/>
    <w:tmpl w:val="501CB9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D77231"/>
    <w:multiLevelType w:val="multilevel"/>
    <w:tmpl w:val="82683CEA"/>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10B6B1D"/>
    <w:multiLevelType w:val="hybridMultilevel"/>
    <w:tmpl w:val="EACADC82"/>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AC50C1E"/>
    <w:multiLevelType w:val="hybridMultilevel"/>
    <w:tmpl w:val="0B82B45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E954263"/>
    <w:multiLevelType w:val="multilevel"/>
    <w:tmpl w:val="4C2460B4"/>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A255C4"/>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9436C5C"/>
    <w:multiLevelType w:val="hybridMultilevel"/>
    <w:tmpl w:val="A9001370"/>
    <w:lvl w:ilvl="0" w:tplc="486E34CA">
      <w:start w:val="1"/>
      <w:numFmt w:val="bullet"/>
      <w:lvlText w:val="-"/>
      <w:lvlJc w:val="left"/>
      <w:pPr>
        <w:ind w:left="720" w:hanging="360"/>
      </w:pPr>
      <w:rPr>
        <w:rFonts w:ascii="Courier New" w:hAnsi="Courier New"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B590EEC"/>
    <w:multiLevelType w:val="hybridMultilevel"/>
    <w:tmpl w:val="6A8C091C"/>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ED70460"/>
    <w:multiLevelType w:val="hybridMultilevel"/>
    <w:tmpl w:val="0456C8A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9E81328"/>
    <w:multiLevelType w:val="hybridMultilevel"/>
    <w:tmpl w:val="F84E8182"/>
    <w:lvl w:ilvl="0" w:tplc="EC340E9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1142726"/>
    <w:multiLevelType w:val="hybridMultilevel"/>
    <w:tmpl w:val="2DE4D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EFF2F01"/>
    <w:multiLevelType w:val="hybridMultilevel"/>
    <w:tmpl w:val="D230107E"/>
    <w:lvl w:ilvl="0" w:tplc="486E34CA">
      <w:start w:val="1"/>
      <w:numFmt w:val="bullet"/>
      <w:lvlText w:val="-"/>
      <w:lvlJc w:val="left"/>
      <w:pPr>
        <w:ind w:left="1429" w:hanging="360"/>
      </w:pPr>
      <w:rPr>
        <w:rFonts w:ascii="Courier New" w:hAnsi="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4">
    <w:nsid w:val="65D159BF"/>
    <w:multiLevelType w:val="multilevel"/>
    <w:tmpl w:val="82683CEA"/>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D1624F5"/>
    <w:multiLevelType w:val="hybridMultilevel"/>
    <w:tmpl w:val="301C20A6"/>
    <w:lvl w:ilvl="0" w:tplc="F08821F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39D1865"/>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4BC1139"/>
    <w:multiLevelType w:val="hybridMultilevel"/>
    <w:tmpl w:val="E3165A94"/>
    <w:lvl w:ilvl="0" w:tplc="10143D8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1"/>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7"/>
  </w:num>
  <w:num w:numId="8">
    <w:abstractNumId w:val="14"/>
  </w:num>
  <w:num w:numId="9">
    <w:abstractNumId w:val="6"/>
  </w:num>
  <w:num w:numId="10">
    <w:abstractNumId w:val="2"/>
  </w:num>
  <w:num w:numId="11">
    <w:abstractNumId w:val="1"/>
  </w:num>
  <w:num w:numId="12">
    <w:abstractNumId w:val="9"/>
  </w:num>
  <w:num w:numId="13">
    <w:abstractNumId w:val="7"/>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2"/>
  </w:num>
  <w:num w:numId="17">
    <w:abstractNumId w:val="8"/>
  </w:num>
  <w:num w:numId="18">
    <w:abstractNumId w:val="0"/>
  </w:num>
  <w:num w:numId="19">
    <w:abstractNumId w:val="4"/>
  </w:num>
  <w:num w:numId="20">
    <w:abstractNumId w:val="3"/>
  </w:num>
  <w:num w:numId="21">
    <w:abstractNumId w:val="13"/>
  </w:num>
  <w:num w:numId="22">
    <w:abstractNumId w:val="15"/>
  </w:num>
  <w:num w:numId="23">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WH">
    <w15:presenceInfo w15:providerId="None" w15:userId="PW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6AE"/>
    <w:rsid w:val="00000B96"/>
    <w:rsid w:val="00000EE1"/>
    <w:rsid w:val="00000F6E"/>
    <w:rsid w:val="00003186"/>
    <w:rsid w:val="00004EC5"/>
    <w:rsid w:val="0000548C"/>
    <w:rsid w:val="000055A6"/>
    <w:rsid w:val="000060A4"/>
    <w:rsid w:val="00006FF5"/>
    <w:rsid w:val="0001045C"/>
    <w:rsid w:val="0001160A"/>
    <w:rsid w:val="00011AB3"/>
    <w:rsid w:val="00011F5C"/>
    <w:rsid w:val="00013379"/>
    <w:rsid w:val="00013A04"/>
    <w:rsid w:val="00013A83"/>
    <w:rsid w:val="00013DD4"/>
    <w:rsid w:val="000143CA"/>
    <w:rsid w:val="00014EA0"/>
    <w:rsid w:val="00017A1D"/>
    <w:rsid w:val="000212E9"/>
    <w:rsid w:val="00022BB5"/>
    <w:rsid w:val="00023509"/>
    <w:rsid w:val="000252A9"/>
    <w:rsid w:val="0002597F"/>
    <w:rsid w:val="00026758"/>
    <w:rsid w:val="00026B51"/>
    <w:rsid w:val="00027A73"/>
    <w:rsid w:val="00030A13"/>
    <w:rsid w:val="000317B7"/>
    <w:rsid w:val="0003189B"/>
    <w:rsid w:val="000318D7"/>
    <w:rsid w:val="00031A7F"/>
    <w:rsid w:val="0003212A"/>
    <w:rsid w:val="00032898"/>
    <w:rsid w:val="00032985"/>
    <w:rsid w:val="000339A3"/>
    <w:rsid w:val="00033DD0"/>
    <w:rsid w:val="00034B5D"/>
    <w:rsid w:val="000353D9"/>
    <w:rsid w:val="000358FC"/>
    <w:rsid w:val="00036ACD"/>
    <w:rsid w:val="00040126"/>
    <w:rsid w:val="00041506"/>
    <w:rsid w:val="00041CB4"/>
    <w:rsid w:val="000439F6"/>
    <w:rsid w:val="00044ABA"/>
    <w:rsid w:val="00045AB4"/>
    <w:rsid w:val="00045AF2"/>
    <w:rsid w:val="00045BCC"/>
    <w:rsid w:val="00045F19"/>
    <w:rsid w:val="00046678"/>
    <w:rsid w:val="000523C6"/>
    <w:rsid w:val="0005330C"/>
    <w:rsid w:val="00053A36"/>
    <w:rsid w:val="00053ADF"/>
    <w:rsid w:val="00053BB4"/>
    <w:rsid w:val="00054395"/>
    <w:rsid w:val="00054EDF"/>
    <w:rsid w:val="0005569B"/>
    <w:rsid w:val="00055C38"/>
    <w:rsid w:val="00055C80"/>
    <w:rsid w:val="000566E4"/>
    <w:rsid w:val="00056B23"/>
    <w:rsid w:val="00056B9E"/>
    <w:rsid w:val="00056CB4"/>
    <w:rsid w:val="00057EAA"/>
    <w:rsid w:val="00057F15"/>
    <w:rsid w:val="000607AE"/>
    <w:rsid w:val="00060F9A"/>
    <w:rsid w:val="000615B8"/>
    <w:rsid w:val="00062EB0"/>
    <w:rsid w:val="0006319B"/>
    <w:rsid w:val="00063799"/>
    <w:rsid w:val="000649B0"/>
    <w:rsid w:val="000651B7"/>
    <w:rsid w:val="00065593"/>
    <w:rsid w:val="00066309"/>
    <w:rsid w:val="000673B1"/>
    <w:rsid w:val="0006788A"/>
    <w:rsid w:val="00070132"/>
    <w:rsid w:val="00072167"/>
    <w:rsid w:val="000728FB"/>
    <w:rsid w:val="00073213"/>
    <w:rsid w:val="00073865"/>
    <w:rsid w:val="00073AE2"/>
    <w:rsid w:val="00073E20"/>
    <w:rsid w:val="00074AC0"/>
    <w:rsid w:val="00074AF8"/>
    <w:rsid w:val="00075C62"/>
    <w:rsid w:val="00080ED4"/>
    <w:rsid w:val="00082A73"/>
    <w:rsid w:val="000839FE"/>
    <w:rsid w:val="00084546"/>
    <w:rsid w:val="0008457F"/>
    <w:rsid w:val="000845CE"/>
    <w:rsid w:val="0008528C"/>
    <w:rsid w:val="000854FE"/>
    <w:rsid w:val="000856EA"/>
    <w:rsid w:val="00085C54"/>
    <w:rsid w:val="0008630B"/>
    <w:rsid w:val="0008657A"/>
    <w:rsid w:val="0009059A"/>
    <w:rsid w:val="0009100D"/>
    <w:rsid w:val="000923FB"/>
    <w:rsid w:val="00095662"/>
    <w:rsid w:val="0009616E"/>
    <w:rsid w:val="00096351"/>
    <w:rsid w:val="00096A68"/>
    <w:rsid w:val="00096F2D"/>
    <w:rsid w:val="000977B8"/>
    <w:rsid w:val="000A078A"/>
    <w:rsid w:val="000A2266"/>
    <w:rsid w:val="000A46B0"/>
    <w:rsid w:val="000A5DDA"/>
    <w:rsid w:val="000A61AC"/>
    <w:rsid w:val="000A6C87"/>
    <w:rsid w:val="000A74D2"/>
    <w:rsid w:val="000A7842"/>
    <w:rsid w:val="000B0A07"/>
    <w:rsid w:val="000B195A"/>
    <w:rsid w:val="000B2AC3"/>
    <w:rsid w:val="000B2D9C"/>
    <w:rsid w:val="000B39BF"/>
    <w:rsid w:val="000B4111"/>
    <w:rsid w:val="000B5F91"/>
    <w:rsid w:val="000B6B42"/>
    <w:rsid w:val="000B6E80"/>
    <w:rsid w:val="000B6F1B"/>
    <w:rsid w:val="000C0C16"/>
    <w:rsid w:val="000C1783"/>
    <w:rsid w:val="000C1CC3"/>
    <w:rsid w:val="000C4407"/>
    <w:rsid w:val="000C460C"/>
    <w:rsid w:val="000C60D4"/>
    <w:rsid w:val="000C77E4"/>
    <w:rsid w:val="000C7AD4"/>
    <w:rsid w:val="000D01B1"/>
    <w:rsid w:val="000D1205"/>
    <w:rsid w:val="000D2948"/>
    <w:rsid w:val="000D4104"/>
    <w:rsid w:val="000D44C5"/>
    <w:rsid w:val="000D46DD"/>
    <w:rsid w:val="000D4C24"/>
    <w:rsid w:val="000D4E92"/>
    <w:rsid w:val="000D568B"/>
    <w:rsid w:val="000D5AFA"/>
    <w:rsid w:val="000D63ED"/>
    <w:rsid w:val="000D7E90"/>
    <w:rsid w:val="000E00C8"/>
    <w:rsid w:val="000E02BB"/>
    <w:rsid w:val="000E235C"/>
    <w:rsid w:val="000E296B"/>
    <w:rsid w:val="000E2ADC"/>
    <w:rsid w:val="000E2B2A"/>
    <w:rsid w:val="000E3A2E"/>
    <w:rsid w:val="000E4F63"/>
    <w:rsid w:val="000E58E0"/>
    <w:rsid w:val="000E59BB"/>
    <w:rsid w:val="000E5C63"/>
    <w:rsid w:val="000E5D5C"/>
    <w:rsid w:val="000E679C"/>
    <w:rsid w:val="000E6817"/>
    <w:rsid w:val="000E7D54"/>
    <w:rsid w:val="000F00D4"/>
    <w:rsid w:val="000F0769"/>
    <w:rsid w:val="000F1226"/>
    <w:rsid w:val="000F22CF"/>
    <w:rsid w:val="000F2F1B"/>
    <w:rsid w:val="000F2FD6"/>
    <w:rsid w:val="000F37F8"/>
    <w:rsid w:val="000F435E"/>
    <w:rsid w:val="000F45E3"/>
    <w:rsid w:val="000F4CC5"/>
    <w:rsid w:val="000F4F79"/>
    <w:rsid w:val="000F60FB"/>
    <w:rsid w:val="000F71D4"/>
    <w:rsid w:val="000F73EA"/>
    <w:rsid w:val="000F7B76"/>
    <w:rsid w:val="00100C72"/>
    <w:rsid w:val="00100D86"/>
    <w:rsid w:val="0010300F"/>
    <w:rsid w:val="00105D03"/>
    <w:rsid w:val="00105D47"/>
    <w:rsid w:val="001075B1"/>
    <w:rsid w:val="001122E7"/>
    <w:rsid w:val="0011264C"/>
    <w:rsid w:val="001126CA"/>
    <w:rsid w:val="00114123"/>
    <w:rsid w:val="00114EE5"/>
    <w:rsid w:val="00114FB1"/>
    <w:rsid w:val="00116197"/>
    <w:rsid w:val="00120900"/>
    <w:rsid w:val="0012095C"/>
    <w:rsid w:val="00120C26"/>
    <w:rsid w:val="0012113A"/>
    <w:rsid w:val="00121FDC"/>
    <w:rsid w:val="001221C7"/>
    <w:rsid w:val="001227AF"/>
    <w:rsid w:val="00123B64"/>
    <w:rsid w:val="00123C7C"/>
    <w:rsid w:val="00123FB5"/>
    <w:rsid w:val="00124B7A"/>
    <w:rsid w:val="001263D2"/>
    <w:rsid w:val="00130C47"/>
    <w:rsid w:val="001312F7"/>
    <w:rsid w:val="001332F8"/>
    <w:rsid w:val="001348AB"/>
    <w:rsid w:val="001359E5"/>
    <w:rsid w:val="001362A8"/>
    <w:rsid w:val="001366A2"/>
    <w:rsid w:val="00136DC1"/>
    <w:rsid w:val="00140FD6"/>
    <w:rsid w:val="001410B2"/>
    <w:rsid w:val="00141993"/>
    <w:rsid w:val="00141FE8"/>
    <w:rsid w:val="00142B13"/>
    <w:rsid w:val="00142D7F"/>
    <w:rsid w:val="00143FE5"/>
    <w:rsid w:val="00144B8F"/>
    <w:rsid w:val="0014510A"/>
    <w:rsid w:val="00145D26"/>
    <w:rsid w:val="00146C54"/>
    <w:rsid w:val="00146D00"/>
    <w:rsid w:val="0014752D"/>
    <w:rsid w:val="0014753A"/>
    <w:rsid w:val="001513D8"/>
    <w:rsid w:val="00151913"/>
    <w:rsid w:val="00151916"/>
    <w:rsid w:val="00152838"/>
    <w:rsid w:val="00152D20"/>
    <w:rsid w:val="00152FDC"/>
    <w:rsid w:val="00153660"/>
    <w:rsid w:val="0015444B"/>
    <w:rsid w:val="001544FF"/>
    <w:rsid w:val="001555E6"/>
    <w:rsid w:val="00155D11"/>
    <w:rsid w:val="00155FB0"/>
    <w:rsid w:val="00156AD1"/>
    <w:rsid w:val="00157B6D"/>
    <w:rsid w:val="00157DD4"/>
    <w:rsid w:val="00160BCA"/>
    <w:rsid w:val="001631BF"/>
    <w:rsid w:val="00163E7A"/>
    <w:rsid w:val="001644BA"/>
    <w:rsid w:val="00165F7C"/>
    <w:rsid w:val="0016656E"/>
    <w:rsid w:val="0016752F"/>
    <w:rsid w:val="001711CC"/>
    <w:rsid w:val="00171387"/>
    <w:rsid w:val="00171879"/>
    <w:rsid w:val="0017189C"/>
    <w:rsid w:val="00172089"/>
    <w:rsid w:val="00172633"/>
    <w:rsid w:val="001726BC"/>
    <w:rsid w:val="0017373A"/>
    <w:rsid w:val="001741B8"/>
    <w:rsid w:val="00174874"/>
    <w:rsid w:val="00174A3A"/>
    <w:rsid w:val="00176F0C"/>
    <w:rsid w:val="0017706D"/>
    <w:rsid w:val="0017791C"/>
    <w:rsid w:val="00181147"/>
    <w:rsid w:val="0018622F"/>
    <w:rsid w:val="001867B8"/>
    <w:rsid w:val="00187B60"/>
    <w:rsid w:val="00191248"/>
    <w:rsid w:val="001952DC"/>
    <w:rsid w:val="00195D33"/>
    <w:rsid w:val="00196C24"/>
    <w:rsid w:val="001A0F0C"/>
    <w:rsid w:val="001A0FEC"/>
    <w:rsid w:val="001A11E0"/>
    <w:rsid w:val="001A153F"/>
    <w:rsid w:val="001A16F7"/>
    <w:rsid w:val="001A2BAF"/>
    <w:rsid w:val="001A2C05"/>
    <w:rsid w:val="001A2E1D"/>
    <w:rsid w:val="001A612C"/>
    <w:rsid w:val="001A61CC"/>
    <w:rsid w:val="001A620D"/>
    <w:rsid w:val="001A661A"/>
    <w:rsid w:val="001A7241"/>
    <w:rsid w:val="001A7282"/>
    <w:rsid w:val="001A72AD"/>
    <w:rsid w:val="001A7696"/>
    <w:rsid w:val="001A7879"/>
    <w:rsid w:val="001A7B5D"/>
    <w:rsid w:val="001B56E1"/>
    <w:rsid w:val="001B57CF"/>
    <w:rsid w:val="001B58F3"/>
    <w:rsid w:val="001B5B31"/>
    <w:rsid w:val="001B6458"/>
    <w:rsid w:val="001B7256"/>
    <w:rsid w:val="001B7423"/>
    <w:rsid w:val="001B7F52"/>
    <w:rsid w:val="001C0241"/>
    <w:rsid w:val="001C0C4C"/>
    <w:rsid w:val="001C11D5"/>
    <w:rsid w:val="001C1367"/>
    <w:rsid w:val="001C1832"/>
    <w:rsid w:val="001C218A"/>
    <w:rsid w:val="001C3552"/>
    <w:rsid w:val="001C3F73"/>
    <w:rsid w:val="001C4C8A"/>
    <w:rsid w:val="001C54DE"/>
    <w:rsid w:val="001C60FC"/>
    <w:rsid w:val="001C6947"/>
    <w:rsid w:val="001C7002"/>
    <w:rsid w:val="001D1989"/>
    <w:rsid w:val="001D1CB0"/>
    <w:rsid w:val="001D2CB2"/>
    <w:rsid w:val="001D3AD2"/>
    <w:rsid w:val="001D401A"/>
    <w:rsid w:val="001D6546"/>
    <w:rsid w:val="001D6CA1"/>
    <w:rsid w:val="001E0304"/>
    <w:rsid w:val="001E0461"/>
    <w:rsid w:val="001E0F3E"/>
    <w:rsid w:val="001E14F8"/>
    <w:rsid w:val="001E3181"/>
    <w:rsid w:val="001E3523"/>
    <w:rsid w:val="001E4387"/>
    <w:rsid w:val="001E46C8"/>
    <w:rsid w:val="001E53C0"/>
    <w:rsid w:val="001F0DDB"/>
    <w:rsid w:val="001F0F7D"/>
    <w:rsid w:val="001F12FB"/>
    <w:rsid w:val="001F19E4"/>
    <w:rsid w:val="001F1E21"/>
    <w:rsid w:val="001F2BD9"/>
    <w:rsid w:val="001F2D7A"/>
    <w:rsid w:val="001F3B12"/>
    <w:rsid w:val="001F4055"/>
    <w:rsid w:val="001F46E5"/>
    <w:rsid w:val="001F53BA"/>
    <w:rsid w:val="001F5AC6"/>
    <w:rsid w:val="001F6063"/>
    <w:rsid w:val="001F644B"/>
    <w:rsid w:val="001F7B3D"/>
    <w:rsid w:val="00201068"/>
    <w:rsid w:val="00201E9C"/>
    <w:rsid w:val="0020205E"/>
    <w:rsid w:val="00203155"/>
    <w:rsid w:val="0020420D"/>
    <w:rsid w:val="00204301"/>
    <w:rsid w:val="00204308"/>
    <w:rsid w:val="00204ECE"/>
    <w:rsid w:val="002056D7"/>
    <w:rsid w:val="002059DA"/>
    <w:rsid w:val="0020635D"/>
    <w:rsid w:val="002064C7"/>
    <w:rsid w:val="0020700D"/>
    <w:rsid w:val="00207D29"/>
    <w:rsid w:val="002107F4"/>
    <w:rsid w:val="00211733"/>
    <w:rsid w:val="002117F9"/>
    <w:rsid w:val="00211EF7"/>
    <w:rsid w:val="002125E7"/>
    <w:rsid w:val="00212DFA"/>
    <w:rsid w:val="00213AC7"/>
    <w:rsid w:val="0021413D"/>
    <w:rsid w:val="0021433B"/>
    <w:rsid w:val="00215A4D"/>
    <w:rsid w:val="0021720A"/>
    <w:rsid w:val="00217B8A"/>
    <w:rsid w:val="0022170A"/>
    <w:rsid w:val="00222402"/>
    <w:rsid w:val="002229C8"/>
    <w:rsid w:val="002236A8"/>
    <w:rsid w:val="00224689"/>
    <w:rsid w:val="00225028"/>
    <w:rsid w:val="002251A9"/>
    <w:rsid w:val="00225373"/>
    <w:rsid w:val="00226582"/>
    <w:rsid w:val="00226B22"/>
    <w:rsid w:val="00226CBA"/>
    <w:rsid w:val="0022726E"/>
    <w:rsid w:val="00227D3F"/>
    <w:rsid w:val="00230302"/>
    <w:rsid w:val="00230A3F"/>
    <w:rsid w:val="00230C5E"/>
    <w:rsid w:val="002311F8"/>
    <w:rsid w:val="002319D0"/>
    <w:rsid w:val="002327CD"/>
    <w:rsid w:val="00233098"/>
    <w:rsid w:val="002331C4"/>
    <w:rsid w:val="002349D8"/>
    <w:rsid w:val="00235D47"/>
    <w:rsid w:val="00236093"/>
    <w:rsid w:val="0023631C"/>
    <w:rsid w:val="002366D5"/>
    <w:rsid w:val="002370B7"/>
    <w:rsid w:val="0024006B"/>
    <w:rsid w:val="0024013E"/>
    <w:rsid w:val="002406F0"/>
    <w:rsid w:val="00240E2B"/>
    <w:rsid w:val="00241A92"/>
    <w:rsid w:val="00241B23"/>
    <w:rsid w:val="00241BD1"/>
    <w:rsid w:val="00245B0E"/>
    <w:rsid w:val="00246ABA"/>
    <w:rsid w:val="002506ED"/>
    <w:rsid w:val="00250D90"/>
    <w:rsid w:val="0025114B"/>
    <w:rsid w:val="00251412"/>
    <w:rsid w:val="00252C31"/>
    <w:rsid w:val="00252F8C"/>
    <w:rsid w:val="00254476"/>
    <w:rsid w:val="002556F1"/>
    <w:rsid w:val="002574D8"/>
    <w:rsid w:val="00260036"/>
    <w:rsid w:val="002621BB"/>
    <w:rsid w:val="0026273F"/>
    <w:rsid w:val="00263790"/>
    <w:rsid w:val="002639BE"/>
    <w:rsid w:val="00264070"/>
    <w:rsid w:val="00264330"/>
    <w:rsid w:val="00265C76"/>
    <w:rsid w:val="00265E57"/>
    <w:rsid w:val="00265FF7"/>
    <w:rsid w:val="0026656D"/>
    <w:rsid w:val="002667EC"/>
    <w:rsid w:val="002668F4"/>
    <w:rsid w:val="00266B20"/>
    <w:rsid w:val="00267C5B"/>
    <w:rsid w:val="002701D9"/>
    <w:rsid w:val="00270350"/>
    <w:rsid w:val="00271838"/>
    <w:rsid w:val="00271C01"/>
    <w:rsid w:val="0027507D"/>
    <w:rsid w:val="00275756"/>
    <w:rsid w:val="00275FFF"/>
    <w:rsid w:val="002762D7"/>
    <w:rsid w:val="00277B51"/>
    <w:rsid w:val="002800C0"/>
    <w:rsid w:val="002802C0"/>
    <w:rsid w:val="002804AB"/>
    <w:rsid w:val="002809B7"/>
    <w:rsid w:val="00280BE2"/>
    <w:rsid w:val="002820EE"/>
    <w:rsid w:val="00282A48"/>
    <w:rsid w:val="00282BEC"/>
    <w:rsid w:val="002843E7"/>
    <w:rsid w:val="002852CF"/>
    <w:rsid w:val="00287D87"/>
    <w:rsid w:val="002905BC"/>
    <w:rsid w:val="00290D89"/>
    <w:rsid w:val="00291223"/>
    <w:rsid w:val="00291405"/>
    <w:rsid w:val="00291424"/>
    <w:rsid w:val="002914AD"/>
    <w:rsid w:val="002940A6"/>
    <w:rsid w:val="00297DB9"/>
    <w:rsid w:val="002A1595"/>
    <w:rsid w:val="002A279D"/>
    <w:rsid w:val="002A37E5"/>
    <w:rsid w:val="002A385E"/>
    <w:rsid w:val="002A3F46"/>
    <w:rsid w:val="002A66C8"/>
    <w:rsid w:val="002A672C"/>
    <w:rsid w:val="002A75E6"/>
    <w:rsid w:val="002B0455"/>
    <w:rsid w:val="002B0AB6"/>
    <w:rsid w:val="002B166B"/>
    <w:rsid w:val="002B18BA"/>
    <w:rsid w:val="002B21BD"/>
    <w:rsid w:val="002B3661"/>
    <w:rsid w:val="002B3855"/>
    <w:rsid w:val="002B3964"/>
    <w:rsid w:val="002B7376"/>
    <w:rsid w:val="002C0879"/>
    <w:rsid w:val="002C0DFE"/>
    <w:rsid w:val="002C0E32"/>
    <w:rsid w:val="002C1B55"/>
    <w:rsid w:val="002C39BA"/>
    <w:rsid w:val="002C5D07"/>
    <w:rsid w:val="002C6A4F"/>
    <w:rsid w:val="002C6A60"/>
    <w:rsid w:val="002C6CB5"/>
    <w:rsid w:val="002D0725"/>
    <w:rsid w:val="002D1795"/>
    <w:rsid w:val="002D2220"/>
    <w:rsid w:val="002D2D8B"/>
    <w:rsid w:val="002D4C5A"/>
    <w:rsid w:val="002D5B90"/>
    <w:rsid w:val="002D64E3"/>
    <w:rsid w:val="002D7C54"/>
    <w:rsid w:val="002D7E70"/>
    <w:rsid w:val="002E0049"/>
    <w:rsid w:val="002E008E"/>
    <w:rsid w:val="002E085E"/>
    <w:rsid w:val="002E0EB7"/>
    <w:rsid w:val="002E0FED"/>
    <w:rsid w:val="002E1908"/>
    <w:rsid w:val="002E23EB"/>
    <w:rsid w:val="002E551B"/>
    <w:rsid w:val="002E57F1"/>
    <w:rsid w:val="002E637C"/>
    <w:rsid w:val="002E6496"/>
    <w:rsid w:val="002E7664"/>
    <w:rsid w:val="002F1372"/>
    <w:rsid w:val="002F1899"/>
    <w:rsid w:val="002F1CD9"/>
    <w:rsid w:val="002F20E2"/>
    <w:rsid w:val="002F331D"/>
    <w:rsid w:val="002F3457"/>
    <w:rsid w:val="002F37FC"/>
    <w:rsid w:val="002F3874"/>
    <w:rsid w:val="002F3F7B"/>
    <w:rsid w:val="002F49F3"/>
    <w:rsid w:val="002F5154"/>
    <w:rsid w:val="002F5790"/>
    <w:rsid w:val="002F6603"/>
    <w:rsid w:val="002F719A"/>
    <w:rsid w:val="002F7825"/>
    <w:rsid w:val="003006A2"/>
    <w:rsid w:val="003012C1"/>
    <w:rsid w:val="003016C5"/>
    <w:rsid w:val="00305207"/>
    <w:rsid w:val="00306224"/>
    <w:rsid w:val="00306388"/>
    <w:rsid w:val="003065C2"/>
    <w:rsid w:val="00307A67"/>
    <w:rsid w:val="00310F0E"/>
    <w:rsid w:val="00312915"/>
    <w:rsid w:val="00313189"/>
    <w:rsid w:val="00313C18"/>
    <w:rsid w:val="00313FB4"/>
    <w:rsid w:val="00314BCB"/>
    <w:rsid w:val="0031548D"/>
    <w:rsid w:val="0031579C"/>
    <w:rsid w:val="003164C2"/>
    <w:rsid w:val="00317154"/>
    <w:rsid w:val="00320063"/>
    <w:rsid w:val="00321C03"/>
    <w:rsid w:val="00322A13"/>
    <w:rsid w:val="0032369E"/>
    <w:rsid w:val="00324B89"/>
    <w:rsid w:val="003254DA"/>
    <w:rsid w:val="00325E5F"/>
    <w:rsid w:val="0032690C"/>
    <w:rsid w:val="00327921"/>
    <w:rsid w:val="00327E3F"/>
    <w:rsid w:val="00327F98"/>
    <w:rsid w:val="00330A43"/>
    <w:rsid w:val="00330CEE"/>
    <w:rsid w:val="00331462"/>
    <w:rsid w:val="003315E7"/>
    <w:rsid w:val="003316BC"/>
    <w:rsid w:val="003343C0"/>
    <w:rsid w:val="0033494E"/>
    <w:rsid w:val="00335E68"/>
    <w:rsid w:val="00340704"/>
    <w:rsid w:val="003445CB"/>
    <w:rsid w:val="0034485C"/>
    <w:rsid w:val="0034509C"/>
    <w:rsid w:val="0034553C"/>
    <w:rsid w:val="003456C0"/>
    <w:rsid w:val="00346B96"/>
    <w:rsid w:val="00346FA9"/>
    <w:rsid w:val="0035171F"/>
    <w:rsid w:val="003526BB"/>
    <w:rsid w:val="00354319"/>
    <w:rsid w:val="003546F4"/>
    <w:rsid w:val="00354E08"/>
    <w:rsid w:val="00354E57"/>
    <w:rsid w:val="00355E8C"/>
    <w:rsid w:val="00356FD9"/>
    <w:rsid w:val="00357A9C"/>
    <w:rsid w:val="003604F1"/>
    <w:rsid w:val="00360829"/>
    <w:rsid w:val="00361280"/>
    <w:rsid w:val="00361BC7"/>
    <w:rsid w:val="003642DC"/>
    <w:rsid w:val="0036480B"/>
    <w:rsid w:val="00367FC5"/>
    <w:rsid w:val="003705E5"/>
    <w:rsid w:val="00372275"/>
    <w:rsid w:val="00372766"/>
    <w:rsid w:val="0037354A"/>
    <w:rsid w:val="003745C9"/>
    <w:rsid w:val="00374A2B"/>
    <w:rsid w:val="0037748C"/>
    <w:rsid w:val="00377B07"/>
    <w:rsid w:val="00381CD7"/>
    <w:rsid w:val="00381E75"/>
    <w:rsid w:val="003820F3"/>
    <w:rsid w:val="00382263"/>
    <w:rsid w:val="0038253F"/>
    <w:rsid w:val="003831BA"/>
    <w:rsid w:val="00384051"/>
    <w:rsid w:val="00384CB5"/>
    <w:rsid w:val="00386552"/>
    <w:rsid w:val="00386A00"/>
    <w:rsid w:val="00387246"/>
    <w:rsid w:val="003904EB"/>
    <w:rsid w:val="0039056B"/>
    <w:rsid w:val="0039134D"/>
    <w:rsid w:val="003930E3"/>
    <w:rsid w:val="00393161"/>
    <w:rsid w:val="00395052"/>
    <w:rsid w:val="003950D8"/>
    <w:rsid w:val="0039596D"/>
    <w:rsid w:val="00396D26"/>
    <w:rsid w:val="0039761E"/>
    <w:rsid w:val="003A1388"/>
    <w:rsid w:val="003A16AB"/>
    <w:rsid w:val="003A16D9"/>
    <w:rsid w:val="003A2C75"/>
    <w:rsid w:val="003A3646"/>
    <w:rsid w:val="003A3EBA"/>
    <w:rsid w:val="003A3F35"/>
    <w:rsid w:val="003A489F"/>
    <w:rsid w:val="003A5057"/>
    <w:rsid w:val="003A5A42"/>
    <w:rsid w:val="003A6649"/>
    <w:rsid w:val="003A726E"/>
    <w:rsid w:val="003B009E"/>
    <w:rsid w:val="003B135D"/>
    <w:rsid w:val="003B1AB6"/>
    <w:rsid w:val="003B3251"/>
    <w:rsid w:val="003B351A"/>
    <w:rsid w:val="003B3ADE"/>
    <w:rsid w:val="003B4457"/>
    <w:rsid w:val="003B48E8"/>
    <w:rsid w:val="003B49E2"/>
    <w:rsid w:val="003B5873"/>
    <w:rsid w:val="003B5EF7"/>
    <w:rsid w:val="003B6598"/>
    <w:rsid w:val="003B65FF"/>
    <w:rsid w:val="003B68C1"/>
    <w:rsid w:val="003B6E04"/>
    <w:rsid w:val="003B7270"/>
    <w:rsid w:val="003C027B"/>
    <w:rsid w:val="003C02EC"/>
    <w:rsid w:val="003C0DBC"/>
    <w:rsid w:val="003C1375"/>
    <w:rsid w:val="003C3A0B"/>
    <w:rsid w:val="003C647A"/>
    <w:rsid w:val="003C6E6A"/>
    <w:rsid w:val="003C6EA9"/>
    <w:rsid w:val="003C79B3"/>
    <w:rsid w:val="003C7B57"/>
    <w:rsid w:val="003C7D88"/>
    <w:rsid w:val="003D05B6"/>
    <w:rsid w:val="003D0A9F"/>
    <w:rsid w:val="003D19BC"/>
    <w:rsid w:val="003D1CC5"/>
    <w:rsid w:val="003D1E14"/>
    <w:rsid w:val="003D2C55"/>
    <w:rsid w:val="003D2F4D"/>
    <w:rsid w:val="003D452C"/>
    <w:rsid w:val="003D4C1C"/>
    <w:rsid w:val="003D6C3A"/>
    <w:rsid w:val="003D6E53"/>
    <w:rsid w:val="003D7946"/>
    <w:rsid w:val="003D7BA8"/>
    <w:rsid w:val="003E009B"/>
    <w:rsid w:val="003E0C34"/>
    <w:rsid w:val="003E1073"/>
    <w:rsid w:val="003E1798"/>
    <w:rsid w:val="003E18B3"/>
    <w:rsid w:val="003E1EE6"/>
    <w:rsid w:val="003E3B17"/>
    <w:rsid w:val="003E3C93"/>
    <w:rsid w:val="003E40F8"/>
    <w:rsid w:val="003E4E23"/>
    <w:rsid w:val="003E504F"/>
    <w:rsid w:val="003E5639"/>
    <w:rsid w:val="003E5926"/>
    <w:rsid w:val="003E62D2"/>
    <w:rsid w:val="003E6874"/>
    <w:rsid w:val="003E6D41"/>
    <w:rsid w:val="003E706B"/>
    <w:rsid w:val="003F073F"/>
    <w:rsid w:val="003F1940"/>
    <w:rsid w:val="003F194F"/>
    <w:rsid w:val="003F1AFE"/>
    <w:rsid w:val="003F24BD"/>
    <w:rsid w:val="003F26AB"/>
    <w:rsid w:val="003F3207"/>
    <w:rsid w:val="003F331F"/>
    <w:rsid w:val="003F34CC"/>
    <w:rsid w:val="003F47A5"/>
    <w:rsid w:val="003F539E"/>
    <w:rsid w:val="003F589B"/>
    <w:rsid w:val="003F6AC3"/>
    <w:rsid w:val="003F6AFE"/>
    <w:rsid w:val="003F6E13"/>
    <w:rsid w:val="003F7824"/>
    <w:rsid w:val="003F78EB"/>
    <w:rsid w:val="003F7A16"/>
    <w:rsid w:val="00400213"/>
    <w:rsid w:val="004019D7"/>
    <w:rsid w:val="00401BB5"/>
    <w:rsid w:val="004022AA"/>
    <w:rsid w:val="00402B37"/>
    <w:rsid w:val="00402FB6"/>
    <w:rsid w:val="004035B8"/>
    <w:rsid w:val="00403A61"/>
    <w:rsid w:val="00404BC9"/>
    <w:rsid w:val="004063EA"/>
    <w:rsid w:val="00407AE6"/>
    <w:rsid w:val="00412901"/>
    <w:rsid w:val="00416AE6"/>
    <w:rsid w:val="004173AA"/>
    <w:rsid w:val="004207D2"/>
    <w:rsid w:val="00420BF8"/>
    <w:rsid w:val="00421917"/>
    <w:rsid w:val="00423B3A"/>
    <w:rsid w:val="00423F83"/>
    <w:rsid w:val="004258D1"/>
    <w:rsid w:val="0042601A"/>
    <w:rsid w:val="00426A91"/>
    <w:rsid w:val="00426E06"/>
    <w:rsid w:val="00426EA9"/>
    <w:rsid w:val="0042730C"/>
    <w:rsid w:val="0042746E"/>
    <w:rsid w:val="00427AF9"/>
    <w:rsid w:val="0043031B"/>
    <w:rsid w:val="00430533"/>
    <w:rsid w:val="004305AF"/>
    <w:rsid w:val="0043075A"/>
    <w:rsid w:val="00432891"/>
    <w:rsid w:val="00432BC6"/>
    <w:rsid w:val="00432F99"/>
    <w:rsid w:val="004330D6"/>
    <w:rsid w:val="00433A0B"/>
    <w:rsid w:val="00433D44"/>
    <w:rsid w:val="004340C5"/>
    <w:rsid w:val="00434463"/>
    <w:rsid w:val="0043477C"/>
    <w:rsid w:val="004350C2"/>
    <w:rsid w:val="00435640"/>
    <w:rsid w:val="00435DFF"/>
    <w:rsid w:val="004370DF"/>
    <w:rsid w:val="004377B0"/>
    <w:rsid w:val="0044163A"/>
    <w:rsid w:val="004419A0"/>
    <w:rsid w:val="00442317"/>
    <w:rsid w:val="00442A07"/>
    <w:rsid w:val="00442E10"/>
    <w:rsid w:val="004435DB"/>
    <w:rsid w:val="00443FC8"/>
    <w:rsid w:val="00445367"/>
    <w:rsid w:val="004455EC"/>
    <w:rsid w:val="004456B4"/>
    <w:rsid w:val="00446809"/>
    <w:rsid w:val="004470CB"/>
    <w:rsid w:val="004478CB"/>
    <w:rsid w:val="00450335"/>
    <w:rsid w:val="004503E7"/>
    <w:rsid w:val="0045046C"/>
    <w:rsid w:val="004507C9"/>
    <w:rsid w:val="0045142A"/>
    <w:rsid w:val="00451C91"/>
    <w:rsid w:val="0045248F"/>
    <w:rsid w:val="004547EC"/>
    <w:rsid w:val="004560B1"/>
    <w:rsid w:val="0046046B"/>
    <w:rsid w:val="0046169D"/>
    <w:rsid w:val="00461C0E"/>
    <w:rsid w:val="00462056"/>
    <w:rsid w:val="004623FA"/>
    <w:rsid w:val="00462D47"/>
    <w:rsid w:val="004635F7"/>
    <w:rsid w:val="0046389B"/>
    <w:rsid w:val="0046418F"/>
    <w:rsid w:val="004641D2"/>
    <w:rsid w:val="0046498B"/>
    <w:rsid w:val="00464D13"/>
    <w:rsid w:val="0047039E"/>
    <w:rsid w:val="0047040C"/>
    <w:rsid w:val="0047093E"/>
    <w:rsid w:val="00470AD0"/>
    <w:rsid w:val="00471A0F"/>
    <w:rsid w:val="00471B43"/>
    <w:rsid w:val="00471B97"/>
    <w:rsid w:val="00471E38"/>
    <w:rsid w:val="004727C7"/>
    <w:rsid w:val="00473622"/>
    <w:rsid w:val="00473E6C"/>
    <w:rsid w:val="004763C7"/>
    <w:rsid w:val="00477BDA"/>
    <w:rsid w:val="00480A54"/>
    <w:rsid w:val="00480BFF"/>
    <w:rsid w:val="00480CDA"/>
    <w:rsid w:val="00481A66"/>
    <w:rsid w:val="00481D39"/>
    <w:rsid w:val="00482387"/>
    <w:rsid w:val="004823D2"/>
    <w:rsid w:val="0048287B"/>
    <w:rsid w:val="00482A63"/>
    <w:rsid w:val="00483C11"/>
    <w:rsid w:val="00483D2F"/>
    <w:rsid w:val="00483F4B"/>
    <w:rsid w:val="00484413"/>
    <w:rsid w:val="004848A6"/>
    <w:rsid w:val="004863B5"/>
    <w:rsid w:val="00487614"/>
    <w:rsid w:val="0049007B"/>
    <w:rsid w:val="0049221A"/>
    <w:rsid w:val="00492294"/>
    <w:rsid w:val="004939C9"/>
    <w:rsid w:val="00493A2C"/>
    <w:rsid w:val="00494992"/>
    <w:rsid w:val="00496E14"/>
    <w:rsid w:val="004971A5"/>
    <w:rsid w:val="00497710"/>
    <w:rsid w:val="00497BFC"/>
    <w:rsid w:val="004A002B"/>
    <w:rsid w:val="004A00A7"/>
    <w:rsid w:val="004A1BA7"/>
    <w:rsid w:val="004A2476"/>
    <w:rsid w:val="004A280E"/>
    <w:rsid w:val="004A4DAC"/>
    <w:rsid w:val="004A523A"/>
    <w:rsid w:val="004A5CA0"/>
    <w:rsid w:val="004A656F"/>
    <w:rsid w:val="004A6D35"/>
    <w:rsid w:val="004A6F92"/>
    <w:rsid w:val="004B0089"/>
    <w:rsid w:val="004B0837"/>
    <w:rsid w:val="004B192C"/>
    <w:rsid w:val="004B1B1F"/>
    <w:rsid w:val="004B1EB3"/>
    <w:rsid w:val="004B2267"/>
    <w:rsid w:val="004B28E6"/>
    <w:rsid w:val="004B3A2D"/>
    <w:rsid w:val="004B3E90"/>
    <w:rsid w:val="004B3F6B"/>
    <w:rsid w:val="004B6652"/>
    <w:rsid w:val="004C031C"/>
    <w:rsid w:val="004C1BEB"/>
    <w:rsid w:val="004C30B9"/>
    <w:rsid w:val="004C38D2"/>
    <w:rsid w:val="004C3A3C"/>
    <w:rsid w:val="004C579C"/>
    <w:rsid w:val="004C6A3D"/>
    <w:rsid w:val="004C6D8A"/>
    <w:rsid w:val="004C7729"/>
    <w:rsid w:val="004D1AEF"/>
    <w:rsid w:val="004D1BB6"/>
    <w:rsid w:val="004D281D"/>
    <w:rsid w:val="004D3332"/>
    <w:rsid w:val="004D385F"/>
    <w:rsid w:val="004D4B20"/>
    <w:rsid w:val="004D52C8"/>
    <w:rsid w:val="004D5307"/>
    <w:rsid w:val="004D5636"/>
    <w:rsid w:val="004D7A2C"/>
    <w:rsid w:val="004E0876"/>
    <w:rsid w:val="004E0B91"/>
    <w:rsid w:val="004E1150"/>
    <w:rsid w:val="004E1DAB"/>
    <w:rsid w:val="004E2081"/>
    <w:rsid w:val="004E2ECB"/>
    <w:rsid w:val="004E337C"/>
    <w:rsid w:val="004E67D1"/>
    <w:rsid w:val="004E73EF"/>
    <w:rsid w:val="004E7AEF"/>
    <w:rsid w:val="004F0136"/>
    <w:rsid w:val="004F1120"/>
    <w:rsid w:val="004F1706"/>
    <w:rsid w:val="004F2837"/>
    <w:rsid w:val="004F2C3B"/>
    <w:rsid w:val="004F2C5D"/>
    <w:rsid w:val="004F3A4D"/>
    <w:rsid w:val="004F4118"/>
    <w:rsid w:val="004F55C2"/>
    <w:rsid w:val="004F589B"/>
    <w:rsid w:val="004F5AA0"/>
    <w:rsid w:val="004F5C8C"/>
    <w:rsid w:val="004F5E47"/>
    <w:rsid w:val="004F6923"/>
    <w:rsid w:val="005011FE"/>
    <w:rsid w:val="00501F21"/>
    <w:rsid w:val="00502225"/>
    <w:rsid w:val="00502B20"/>
    <w:rsid w:val="00503350"/>
    <w:rsid w:val="00503666"/>
    <w:rsid w:val="00503C2C"/>
    <w:rsid w:val="00503CCF"/>
    <w:rsid w:val="00504364"/>
    <w:rsid w:val="00504785"/>
    <w:rsid w:val="005048AB"/>
    <w:rsid w:val="005066F6"/>
    <w:rsid w:val="00506954"/>
    <w:rsid w:val="00507329"/>
    <w:rsid w:val="00510787"/>
    <w:rsid w:val="005115D5"/>
    <w:rsid w:val="00512181"/>
    <w:rsid w:val="00512BC7"/>
    <w:rsid w:val="005142D6"/>
    <w:rsid w:val="005153AA"/>
    <w:rsid w:val="00516C5C"/>
    <w:rsid w:val="0051718C"/>
    <w:rsid w:val="00517CBE"/>
    <w:rsid w:val="00517D2E"/>
    <w:rsid w:val="00520228"/>
    <w:rsid w:val="00521808"/>
    <w:rsid w:val="00521DBB"/>
    <w:rsid w:val="00521E57"/>
    <w:rsid w:val="00522C43"/>
    <w:rsid w:val="0052475A"/>
    <w:rsid w:val="00524BF2"/>
    <w:rsid w:val="0052568D"/>
    <w:rsid w:val="00526CE7"/>
    <w:rsid w:val="00527023"/>
    <w:rsid w:val="005270A1"/>
    <w:rsid w:val="00530B7F"/>
    <w:rsid w:val="005313F4"/>
    <w:rsid w:val="00531F43"/>
    <w:rsid w:val="00532037"/>
    <w:rsid w:val="00532A47"/>
    <w:rsid w:val="005344ED"/>
    <w:rsid w:val="00534876"/>
    <w:rsid w:val="00536428"/>
    <w:rsid w:val="0053690D"/>
    <w:rsid w:val="00536918"/>
    <w:rsid w:val="0053752F"/>
    <w:rsid w:val="0054033E"/>
    <w:rsid w:val="00540B2E"/>
    <w:rsid w:val="005411A9"/>
    <w:rsid w:val="00543867"/>
    <w:rsid w:val="005445E5"/>
    <w:rsid w:val="005477EA"/>
    <w:rsid w:val="00547950"/>
    <w:rsid w:val="005479FD"/>
    <w:rsid w:val="0055296E"/>
    <w:rsid w:val="00552EBC"/>
    <w:rsid w:val="00552FF7"/>
    <w:rsid w:val="0055360D"/>
    <w:rsid w:val="005543DE"/>
    <w:rsid w:val="00555F61"/>
    <w:rsid w:val="0055634E"/>
    <w:rsid w:val="0055653D"/>
    <w:rsid w:val="005578AD"/>
    <w:rsid w:val="005600C9"/>
    <w:rsid w:val="00560159"/>
    <w:rsid w:val="005601B0"/>
    <w:rsid w:val="005601C5"/>
    <w:rsid w:val="00560439"/>
    <w:rsid w:val="00560B99"/>
    <w:rsid w:val="005615F2"/>
    <w:rsid w:val="005618D9"/>
    <w:rsid w:val="00561B20"/>
    <w:rsid w:val="00561F06"/>
    <w:rsid w:val="00562032"/>
    <w:rsid w:val="00563AD1"/>
    <w:rsid w:val="00565980"/>
    <w:rsid w:val="00565A35"/>
    <w:rsid w:val="00565A95"/>
    <w:rsid w:val="00565CE1"/>
    <w:rsid w:val="00565DAA"/>
    <w:rsid w:val="00566FD9"/>
    <w:rsid w:val="00567437"/>
    <w:rsid w:val="0056760B"/>
    <w:rsid w:val="00567960"/>
    <w:rsid w:val="00570BE5"/>
    <w:rsid w:val="00570C43"/>
    <w:rsid w:val="0057133C"/>
    <w:rsid w:val="00571D26"/>
    <w:rsid w:val="00572369"/>
    <w:rsid w:val="005724C6"/>
    <w:rsid w:val="00572C31"/>
    <w:rsid w:val="00573013"/>
    <w:rsid w:val="005752FA"/>
    <w:rsid w:val="00576226"/>
    <w:rsid w:val="005764BA"/>
    <w:rsid w:val="005768E5"/>
    <w:rsid w:val="00576A95"/>
    <w:rsid w:val="005777AF"/>
    <w:rsid w:val="005802D4"/>
    <w:rsid w:val="00580689"/>
    <w:rsid w:val="00580885"/>
    <w:rsid w:val="00580964"/>
    <w:rsid w:val="0058103B"/>
    <w:rsid w:val="00581283"/>
    <w:rsid w:val="005812C0"/>
    <w:rsid w:val="005819D5"/>
    <w:rsid w:val="00582272"/>
    <w:rsid w:val="0058235E"/>
    <w:rsid w:val="005841A7"/>
    <w:rsid w:val="005843F8"/>
    <w:rsid w:val="005847E2"/>
    <w:rsid w:val="00584E54"/>
    <w:rsid w:val="00585BE6"/>
    <w:rsid w:val="00585C6C"/>
    <w:rsid w:val="00585FF5"/>
    <w:rsid w:val="0058700B"/>
    <w:rsid w:val="0058706A"/>
    <w:rsid w:val="00587779"/>
    <w:rsid w:val="00591DE8"/>
    <w:rsid w:val="0059328F"/>
    <w:rsid w:val="0059409A"/>
    <w:rsid w:val="005A0105"/>
    <w:rsid w:val="005A0D7D"/>
    <w:rsid w:val="005A1869"/>
    <w:rsid w:val="005A18E3"/>
    <w:rsid w:val="005A2439"/>
    <w:rsid w:val="005A29D0"/>
    <w:rsid w:val="005A321A"/>
    <w:rsid w:val="005A3398"/>
    <w:rsid w:val="005A397C"/>
    <w:rsid w:val="005A39A4"/>
    <w:rsid w:val="005A4A05"/>
    <w:rsid w:val="005A5077"/>
    <w:rsid w:val="005A5760"/>
    <w:rsid w:val="005A5CB4"/>
    <w:rsid w:val="005A68EC"/>
    <w:rsid w:val="005A78C2"/>
    <w:rsid w:val="005A7F5F"/>
    <w:rsid w:val="005B0961"/>
    <w:rsid w:val="005B0E18"/>
    <w:rsid w:val="005B502E"/>
    <w:rsid w:val="005B5903"/>
    <w:rsid w:val="005B6205"/>
    <w:rsid w:val="005C0329"/>
    <w:rsid w:val="005C0A18"/>
    <w:rsid w:val="005C0FD5"/>
    <w:rsid w:val="005C1D1F"/>
    <w:rsid w:val="005C3FF4"/>
    <w:rsid w:val="005C5BDF"/>
    <w:rsid w:val="005C6F6A"/>
    <w:rsid w:val="005C7050"/>
    <w:rsid w:val="005C7785"/>
    <w:rsid w:val="005D091C"/>
    <w:rsid w:val="005D15A7"/>
    <w:rsid w:val="005D1969"/>
    <w:rsid w:val="005D4035"/>
    <w:rsid w:val="005D4292"/>
    <w:rsid w:val="005D4403"/>
    <w:rsid w:val="005D4B32"/>
    <w:rsid w:val="005D4D9C"/>
    <w:rsid w:val="005D4E27"/>
    <w:rsid w:val="005D511A"/>
    <w:rsid w:val="005D5DD7"/>
    <w:rsid w:val="005D6745"/>
    <w:rsid w:val="005D77B8"/>
    <w:rsid w:val="005E01E8"/>
    <w:rsid w:val="005E0690"/>
    <w:rsid w:val="005E1137"/>
    <w:rsid w:val="005E1762"/>
    <w:rsid w:val="005E1CFE"/>
    <w:rsid w:val="005E219E"/>
    <w:rsid w:val="005E22D9"/>
    <w:rsid w:val="005E2D34"/>
    <w:rsid w:val="005E3E2D"/>
    <w:rsid w:val="005E49FC"/>
    <w:rsid w:val="005E4EE0"/>
    <w:rsid w:val="005E5017"/>
    <w:rsid w:val="005E57E4"/>
    <w:rsid w:val="005E61B2"/>
    <w:rsid w:val="005E6550"/>
    <w:rsid w:val="005F0AE6"/>
    <w:rsid w:val="005F1C3D"/>
    <w:rsid w:val="005F2130"/>
    <w:rsid w:val="005F3395"/>
    <w:rsid w:val="005F3F08"/>
    <w:rsid w:val="005F4187"/>
    <w:rsid w:val="005F4A35"/>
    <w:rsid w:val="005F4D75"/>
    <w:rsid w:val="005F5819"/>
    <w:rsid w:val="005F5C29"/>
    <w:rsid w:val="005F5C4B"/>
    <w:rsid w:val="005F7099"/>
    <w:rsid w:val="00600E81"/>
    <w:rsid w:val="00601960"/>
    <w:rsid w:val="00602E58"/>
    <w:rsid w:val="00602EF8"/>
    <w:rsid w:val="00603542"/>
    <w:rsid w:val="00603B33"/>
    <w:rsid w:val="00606024"/>
    <w:rsid w:val="00610B59"/>
    <w:rsid w:val="00610CE9"/>
    <w:rsid w:val="00610EAF"/>
    <w:rsid w:val="006115FE"/>
    <w:rsid w:val="00611E60"/>
    <w:rsid w:val="00612748"/>
    <w:rsid w:val="0061324E"/>
    <w:rsid w:val="00613562"/>
    <w:rsid w:val="00613B6E"/>
    <w:rsid w:val="0061456E"/>
    <w:rsid w:val="00614B62"/>
    <w:rsid w:val="0061570C"/>
    <w:rsid w:val="00616147"/>
    <w:rsid w:val="0061732A"/>
    <w:rsid w:val="0062107C"/>
    <w:rsid w:val="0062367D"/>
    <w:rsid w:val="00623BED"/>
    <w:rsid w:val="00624018"/>
    <w:rsid w:val="006242BA"/>
    <w:rsid w:val="00624485"/>
    <w:rsid w:val="006248E5"/>
    <w:rsid w:val="00624D5B"/>
    <w:rsid w:val="00625F20"/>
    <w:rsid w:val="00626FBF"/>
    <w:rsid w:val="0062717F"/>
    <w:rsid w:val="006276AF"/>
    <w:rsid w:val="00627E66"/>
    <w:rsid w:val="006308D0"/>
    <w:rsid w:val="00631393"/>
    <w:rsid w:val="006316AB"/>
    <w:rsid w:val="006316E2"/>
    <w:rsid w:val="00632F55"/>
    <w:rsid w:val="00633746"/>
    <w:rsid w:val="00633D51"/>
    <w:rsid w:val="00633F5A"/>
    <w:rsid w:val="00634094"/>
    <w:rsid w:val="006345CB"/>
    <w:rsid w:val="006350E6"/>
    <w:rsid w:val="00635134"/>
    <w:rsid w:val="00635585"/>
    <w:rsid w:val="00635D82"/>
    <w:rsid w:val="0063740D"/>
    <w:rsid w:val="00640904"/>
    <w:rsid w:val="00640FEE"/>
    <w:rsid w:val="00641BF6"/>
    <w:rsid w:val="00642187"/>
    <w:rsid w:val="006427B0"/>
    <w:rsid w:val="006432CC"/>
    <w:rsid w:val="00643B0C"/>
    <w:rsid w:val="00645027"/>
    <w:rsid w:val="0064580D"/>
    <w:rsid w:val="00646251"/>
    <w:rsid w:val="00646B89"/>
    <w:rsid w:val="00647352"/>
    <w:rsid w:val="00651F28"/>
    <w:rsid w:val="00652289"/>
    <w:rsid w:val="006522F0"/>
    <w:rsid w:val="0065393D"/>
    <w:rsid w:val="006552A4"/>
    <w:rsid w:val="0065763F"/>
    <w:rsid w:val="0065777E"/>
    <w:rsid w:val="00660287"/>
    <w:rsid w:val="0066290A"/>
    <w:rsid w:val="00663DFB"/>
    <w:rsid w:val="006645B2"/>
    <w:rsid w:val="00666EC5"/>
    <w:rsid w:val="00667DDE"/>
    <w:rsid w:val="00670D39"/>
    <w:rsid w:val="00671806"/>
    <w:rsid w:val="00672D6E"/>
    <w:rsid w:val="006733D6"/>
    <w:rsid w:val="00673964"/>
    <w:rsid w:val="00673C72"/>
    <w:rsid w:val="0067424F"/>
    <w:rsid w:val="006742FE"/>
    <w:rsid w:val="00674A49"/>
    <w:rsid w:val="00674C3A"/>
    <w:rsid w:val="00675698"/>
    <w:rsid w:val="006776C0"/>
    <w:rsid w:val="006779EA"/>
    <w:rsid w:val="00677ADB"/>
    <w:rsid w:val="006807B9"/>
    <w:rsid w:val="006821DE"/>
    <w:rsid w:val="00682CF8"/>
    <w:rsid w:val="00683138"/>
    <w:rsid w:val="00683973"/>
    <w:rsid w:val="0068426F"/>
    <w:rsid w:val="00684419"/>
    <w:rsid w:val="0068447A"/>
    <w:rsid w:val="006847CE"/>
    <w:rsid w:val="0068483D"/>
    <w:rsid w:val="00684926"/>
    <w:rsid w:val="00684E59"/>
    <w:rsid w:val="0068501B"/>
    <w:rsid w:val="00685035"/>
    <w:rsid w:val="0068548A"/>
    <w:rsid w:val="00687469"/>
    <w:rsid w:val="00687DAE"/>
    <w:rsid w:val="00692CE3"/>
    <w:rsid w:val="00693E90"/>
    <w:rsid w:val="00693F59"/>
    <w:rsid w:val="0069409B"/>
    <w:rsid w:val="00697402"/>
    <w:rsid w:val="00697F48"/>
    <w:rsid w:val="006A0AF6"/>
    <w:rsid w:val="006A144B"/>
    <w:rsid w:val="006A1531"/>
    <w:rsid w:val="006A258D"/>
    <w:rsid w:val="006A3043"/>
    <w:rsid w:val="006A438D"/>
    <w:rsid w:val="006A5522"/>
    <w:rsid w:val="006A5A50"/>
    <w:rsid w:val="006A5D71"/>
    <w:rsid w:val="006A5DD8"/>
    <w:rsid w:val="006A5F9F"/>
    <w:rsid w:val="006A694B"/>
    <w:rsid w:val="006A69D2"/>
    <w:rsid w:val="006B15DE"/>
    <w:rsid w:val="006B5B02"/>
    <w:rsid w:val="006B62A1"/>
    <w:rsid w:val="006B6843"/>
    <w:rsid w:val="006C00A3"/>
    <w:rsid w:val="006C19A1"/>
    <w:rsid w:val="006C2117"/>
    <w:rsid w:val="006C29C1"/>
    <w:rsid w:val="006C3D2A"/>
    <w:rsid w:val="006C3F61"/>
    <w:rsid w:val="006C55EE"/>
    <w:rsid w:val="006C6042"/>
    <w:rsid w:val="006C6B41"/>
    <w:rsid w:val="006C7C9E"/>
    <w:rsid w:val="006D1471"/>
    <w:rsid w:val="006D1AB9"/>
    <w:rsid w:val="006D1DFB"/>
    <w:rsid w:val="006D32A4"/>
    <w:rsid w:val="006D4191"/>
    <w:rsid w:val="006D4896"/>
    <w:rsid w:val="006D4DF5"/>
    <w:rsid w:val="006D5B10"/>
    <w:rsid w:val="006D616D"/>
    <w:rsid w:val="006D6515"/>
    <w:rsid w:val="006D76F3"/>
    <w:rsid w:val="006D7F44"/>
    <w:rsid w:val="006E0C5B"/>
    <w:rsid w:val="006E0D01"/>
    <w:rsid w:val="006E0D11"/>
    <w:rsid w:val="006E2170"/>
    <w:rsid w:val="006E27B4"/>
    <w:rsid w:val="006E35AB"/>
    <w:rsid w:val="006E35BC"/>
    <w:rsid w:val="006E3D34"/>
    <w:rsid w:val="006E50F5"/>
    <w:rsid w:val="006E5A07"/>
    <w:rsid w:val="006E5C8F"/>
    <w:rsid w:val="006E6FA0"/>
    <w:rsid w:val="006F3B1F"/>
    <w:rsid w:val="006F445A"/>
    <w:rsid w:val="006F486D"/>
    <w:rsid w:val="006F5B25"/>
    <w:rsid w:val="006F5B49"/>
    <w:rsid w:val="006F69E4"/>
    <w:rsid w:val="006F6F36"/>
    <w:rsid w:val="006F7F2F"/>
    <w:rsid w:val="007003AB"/>
    <w:rsid w:val="007006D2"/>
    <w:rsid w:val="00700AB7"/>
    <w:rsid w:val="00700B17"/>
    <w:rsid w:val="00700BD7"/>
    <w:rsid w:val="00700BE3"/>
    <w:rsid w:val="00701657"/>
    <w:rsid w:val="00702047"/>
    <w:rsid w:val="007025C1"/>
    <w:rsid w:val="007036E7"/>
    <w:rsid w:val="00704C36"/>
    <w:rsid w:val="0070542C"/>
    <w:rsid w:val="00705DE7"/>
    <w:rsid w:val="00706854"/>
    <w:rsid w:val="00706D35"/>
    <w:rsid w:val="007073E5"/>
    <w:rsid w:val="00707695"/>
    <w:rsid w:val="0071078C"/>
    <w:rsid w:val="007113E5"/>
    <w:rsid w:val="007119A7"/>
    <w:rsid w:val="00711A2A"/>
    <w:rsid w:val="00711BE2"/>
    <w:rsid w:val="00711D05"/>
    <w:rsid w:val="0071240F"/>
    <w:rsid w:val="007130FE"/>
    <w:rsid w:val="00713AFF"/>
    <w:rsid w:val="00714B5A"/>
    <w:rsid w:val="00715044"/>
    <w:rsid w:val="007150BB"/>
    <w:rsid w:val="00715DAC"/>
    <w:rsid w:val="0071605A"/>
    <w:rsid w:val="00716360"/>
    <w:rsid w:val="00716488"/>
    <w:rsid w:val="007175BA"/>
    <w:rsid w:val="007213BB"/>
    <w:rsid w:val="00722107"/>
    <w:rsid w:val="007231E6"/>
    <w:rsid w:val="00723A99"/>
    <w:rsid w:val="00724F8C"/>
    <w:rsid w:val="00725E3D"/>
    <w:rsid w:val="00726BEE"/>
    <w:rsid w:val="0072711F"/>
    <w:rsid w:val="007271B9"/>
    <w:rsid w:val="00727942"/>
    <w:rsid w:val="00727A79"/>
    <w:rsid w:val="00731135"/>
    <w:rsid w:val="00731A87"/>
    <w:rsid w:val="0073201A"/>
    <w:rsid w:val="007326B8"/>
    <w:rsid w:val="00732FEB"/>
    <w:rsid w:val="007343F7"/>
    <w:rsid w:val="007346A9"/>
    <w:rsid w:val="00734734"/>
    <w:rsid w:val="00740616"/>
    <w:rsid w:val="00740A76"/>
    <w:rsid w:val="007421B8"/>
    <w:rsid w:val="0074328E"/>
    <w:rsid w:val="00743C64"/>
    <w:rsid w:val="0074591F"/>
    <w:rsid w:val="00745EC5"/>
    <w:rsid w:val="0074603D"/>
    <w:rsid w:val="0074659A"/>
    <w:rsid w:val="00746C12"/>
    <w:rsid w:val="00747F77"/>
    <w:rsid w:val="00750418"/>
    <w:rsid w:val="00751290"/>
    <w:rsid w:val="007519CC"/>
    <w:rsid w:val="00751C5A"/>
    <w:rsid w:val="00751E1B"/>
    <w:rsid w:val="00752510"/>
    <w:rsid w:val="007528EF"/>
    <w:rsid w:val="00752FA4"/>
    <w:rsid w:val="00754471"/>
    <w:rsid w:val="0075535F"/>
    <w:rsid w:val="0075602A"/>
    <w:rsid w:val="0075715E"/>
    <w:rsid w:val="00757624"/>
    <w:rsid w:val="0075793B"/>
    <w:rsid w:val="00757B9F"/>
    <w:rsid w:val="00757BCD"/>
    <w:rsid w:val="0076025B"/>
    <w:rsid w:val="00761372"/>
    <w:rsid w:val="00762FBC"/>
    <w:rsid w:val="00764354"/>
    <w:rsid w:val="00764AE7"/>
    <w:rsid w:val="007654B4"/>
    <w:rsid w:val="007658B2"/>
    <w:rsid w:val="007658C3"/>
    <w:rsid w:val="00765BDD"/>
    <w:rsid w:val="007700FA"/>
    <w:rsid w:val="007701A9"/>
    <w:rsid w:val="00771356"/>
    <w:rsid w:val="00771B33"/>
    <w:rsid w:val="00772D98"/>
    <w:rsid w:val="00773318"/>
    <w:rsid w:val="00773CAA"/>
    <w:rsid w:val="00773CFA"/>
    <w:rsid w:val="007742CB"/>
    <w:rsid w:val="007767D0"/>
    <w:rsid w:val="00776BA3"/>
    <w:rsid w:val="00776F45"/>
    <w:rsid w:val="0077742B"/>
    <w:rsid w:val="00777844"/>
    <w:rsid w:val="0078072E"/>
    <w:rsid w:val="0078077D"/>
    <w:rsid w:val="00780E33"/>
    <w:rsid w:val="007816CF"/>
    <w:rsid w:val="0078190D"/>
    <w:rsid w:val="00781FE5"/>
    <w:rsid w:val="007823C9"/>
    <w:rsid w:val="00782B0E"/>
    <w:rsid w:val="0078301E"/>
    <w:rsid w:val="00783F1C"/>
    <w:rsid w:val="00784F60"/>
    <w:rsid w:val="00785F4D"/>
    <w:rsid w:val="00785F73"/>
    <w:rsid w:val="00787D1F"/>
    <w:rsid w:val="00790227"/>
    <w:rsid w:val="0079073C"/>
    <w:rsid w:val="00790D0A"/>
    <w:rsid w:val="00792FB7"/>
    <w:rsid w:val="007936DD"/>
    <w:rsid w:val="00793F1C"/>
    <w:rsid w:val="00794BAE"/>
    <w:rsid w:val="007950CF"/>
    <w:rsid w:val="00795289"/>
    <w:rsid w:val="007954EF"/>
    <w:rsid w:val="00795DA7"/>
    <w:rsid w:val="007973DD"/>
    <w:rsid w:val="007975F0"/>
    <w:rsid w:val="00797A6A"/>
    <w:rsid w:val="007A2397"/>
    <w:rsid w:val="007A3344"/>
    <w:rsid w:val="007A36B8"/>
    <w:rsid w:val="007A73C2"/>
    <w:rsid w:val="007A78C3"/>
    <w:rsid w:val="007A7C32"/>
    <w:rsid w:val="007A7E03"/>
    <w:rsid w:val="007B0EE9"/>
    <w:rsid w:val="007B1289"/>
    <w:rsid w:val="007B15F7"/>
    <w:rsid w:val="007B2E41"/>
    <w:rsid w:val="007B3FEF"/>
    <w:rsid w:val="007B4382"/>
    <w:rsid w:val="007B4480"/>
    <w:rsid w:val="007B5519"/>
    <w:rsid w:val="007B577A"/>
    <w:rsid w:val="007B6913"/>
    <w:rsid w:val="007B75C3"/>
    <w:rsid w:val="007C0ABA"/>
    <w:rsid w:val="007C1C4D"/>
    <w:rsid w:val="007C241E"/>
    <w:rsid w:val="007C2841"/>
    <w:rsid w:val="007C29AD"/>
    <w:rsid w:val="007C35A0"/>
    <w:rsid w:val="007C4C16"/>
    <w:rsid w:val="007C4F8C"/>
    <w:rsid w:val="007C5D97"/>
    <w:rsid w:val="007C6D61"/>
    <w:rsid w:val="007C74DD"/>
    <w:rsid w:val="007D16F1"/>
    <w:rsid w:val="007D173A"/>
    <w:rsid w:val="007D4784"/>
    <w:rsid w:val="007D61DE"/>
    <w:rsid w:val="007D67E9"/>
    <w:rsid w:val="007D6B77"/>
    <w:rsid w:val="007D6B81"/>
    <w:rsid w:val="007D6BB4"/>
    <w:rsid w:val="007D7D96"/>
    <w:rsid w:val="007E0445"/>
    <w:rsid w:val="007E085C"/>
    <w:rsid w:val="007E0894"/>
    <w:rsid w:val="007E101E"/>
    <w:rsid w:val="007E10DA"/>
    <w:rsid w:val="007E1795"/>
    <w:rsid w:val="007E1FC9"/>
    <w:rsid w:val="007E20ED"/>
    <w:rsid w:val="007E58C3"/>
    <w:rsid w:val="007E67D6"/>
    <w:rsid w:val="007E6C10"/>
    <w:rsid w:val="007E7104"/>
    <w:rsid w:val="007E7DD4"/>
    <w:rsid w:val="007F0A72"/>
    <w:rsid w:val="007F0F0B"/>
    <w:rsid w:val="007F1079"/>
    <w:rsid w:val="007F144C"/>
    <w:rsid w:val="007F1BFF"/>
    <w:rsid w:val="007F2689"/>
    <w:rsid w:val="007F29D0"/>
    <w:rsid w:val="007F2CC3"/>
    <w:rsid w:val="007F2D5F"/>
    <w:rsid w:val="007F4A35"/>
    <w:rsid w:val="007F56CF"/>
    <w:rsid w:val="007F5D98"/>
    <w:rsid w:val="007F6700"/>
    <w:rsid w:val="007F672C"/>
    <w:rsid w:val="007F76B5"/>
    <w:rsid w:val="007F7C15"/>
    <w:rsid w:val="00800531"/>
    <w:rsid w:val="00801387"/>
    <w:rsid w:val="00801A6B"/>
    <w:rsid w:val="008023D7"/>
    <w:rsid w:val="00802D32"/>
    <w:rsid w:val="00803A04"/>
    <w:rsid w:val="00804423"/>
    <w:rsid w:val="0080460F"/>
    <w:rsid w:val="008053DB"/>
    <w:rsid w:val="008058AD"/>
    <w:rsid w:val="00805AF5"/>
    <w:rsid w:val="00806D9E"/>
    <w:rsid w:val="00807D24"/>
    <w:rsid w:val="0081304F"/>
    <w:rsid w:val="008132F5"/>
    <w:rsid w:val="00813913"/>
    <w:rsid w:val="00815BD5"/>
    <w:rsid w:val="00815C48"/>
    <w:rsid w:val="00815DC8"/>
    <w:rsid w:val="00816172"/>
    <w:rsid w:val="0081650A"/>
    <w:rsid w:val="00817606"/>
    <w:rsid w:val="0081786E"/>
    <w:rsid w:val="00822B4B"/>
    <w:rsid w:val="00822D48"/>
    <w:rsid w:val="00823B1C"/>
    <w:rsid w:val="008246DD"/>
    <w:rsid w:val="00825934"/>
    <w:rsid w:val="00826CF0"/>
    <w:rsid w:val="00826D63"/>
    <w:rsid w:val="00827080"/>
    <w:rsid w:val="008277B2"/>
    <w:rsid w:val="0083079B"/>
    <w:rsid w:val="00831E3A"/>
    <w:rsid w:val="008327E0"/>
    <w:rsid w:val="008337A6"/>
    <w:rsid w:val="008340DF"/>
    <w:rsid w:val="00834780"/>
    <w:rsid w:val="00834BFA"/>
    <w:rsid w:val="008358DC"/>
    <w:rsid w:val="00835A15"/>
    <w:rsid w:val="008376A5"/>
    <w:rsid w:val="0083795C"/>
    <w:rsid w:val="00837F22"/>
    <w:rsid w:val="0084119B"/>
    <w:rsid w:val="0084219C"/>
    <w:rsid w:val="00842306"/>
    <w:rsid w:val="008427CD"/>
    <w:rsid w:val="00843136"/>
    <w:rsid w:val="00843AD3"/>
    <w:rsid w:val="00843B07"/>
    <w:rsid w:val="00845079"/>
    <w:rsid w:val="00845109"/>
    <w:rsid w:val="00845AAB"/>
    <w:rsid w:val="0084610E"/>
    <w:rsid w:val="00847091"/>
    <w:rsid w:val="00847E74"/>
    <w:rsid w:val="008504CE"/>
    <w:rsid w:val="00850AF5"/>
    <w:rsid w:val="00850D16"/>
    <w:rsid w:val="00850ECF"/>
    <w:rsid w:val="0085108A"/>
    <w:rsid w:val="00851624"/>
    <w:rsid w:val="008518C3"/>
    <w:rsid w:val="008530E6"/>
    <w:rsid w:val="00853881"/>
    <w:rsid w:val="00853E13"/>
    <w:rsid w:val="00854C14"/>
    <w:rsid w:val="008552AB"/>
    <w:rsid w:val="00856B7F"/>
    <w:rsid w:val="0086003D"/>
    <w:rsid w:val="00862072"/>
    <w:rsid w:val="00862B24"/>
    <w:rsid w:val="00862DDA"/>
    <w:rsid w:val="008632EE"/>
    <w:rsid w:val="00863E50"/>
    <w:rsid w:val="00865FC2"/>
    <w:rsid w:val="0086681C"/>
    <w:rsid w:val="00866ABD"/>
    <w:rsid w:val="00866FE2"/>
    <w:rsid w:val="00867773"/>
    <w:rsid w:val="00867B36"/>
    <w:rsid w:val="0087086B"/>
    <w:rsid w:val="00871B68"/>
    <w:rsid w:val="00871EA5"/>
    <w:rsid w:val="008722C1"/>
    <w:rsid w:val="008728C1"/>
    <w:rsid w:val="00875648"/>
    <w:rsid w:val="00876A2A"/>
    <w:rsid w:val="008808E4"/>
    <w:rsid w:val="00880B03"/>
    <w:rsid w:val="0088133E"/>
    <w:rsid w:val="0088195B"/>
    <w:rsid w:val="00881E3E"/>
    <w:rsid w:val="00882AC4"/>
    <w:rsid w:val="0088315F"/>
    <w:rsid w:val="0088419E"/>
    <w:rsid w:val="00884A34"/>
    <w:rsid w:val="008854C5"/>
    <w:rsid w:val="00886FE2"/>
    <w:rsid w:val="008870F3"/>
    <w:rsid w:val="00887178"/>
    <w:rsid w:val="008877F1"/>
    <w:rsid w:val="00890264"/>
    <w:rsid w:val="008913AB"/>
    <w:rsid w:val="008913DE"/>
    <w:rsid w:val="008933DC"/>
    <w:rsid w:val="008936A4"/>
    <w:rsid w:val="008936C8"/>
    <w:rsid w:val="0089524D"/>
    <w:rsid w:val="00895738"/>
    <w:rsid w:val="008965FA"/>
    <w:rsid w:val="00897CB5"/>
    <w:rsid w:val="00897D37"/>
    <w:rsid w:val="008A09C5"/>
    <w:rsid w:val="008A0F9F"/>
    <w:rsid w:val="008A1F5F"/>
    <w:rsid w:val="008A1F95"/>
    <w:rsid w:val="008A2AEF"/>
    <w:rsid w:val="008A3C8D"/>
    <w:rsid w:val="008A54FC"/>
    <w:rsid w:val="008A58B2"/>
    <w:rsid w:val="008A5A60"/>
    <w:rsid w:val="008A6F14"/>
    <w:rsid w:val="008A7131"/>
    <w:rsid w:val="008B295B"/>
    <w:rsid w:val="008B2EA9"/>
    <w:rsid w:val="008B2F92"/>
    <w:rsid w:val="008B368C"/>
    <w:rsid w:val="008B388C"/>
    <w:rsid w:val="008B3FEC"/>
    <w:rsid w:val="008B592F"/>
    <w:rsid w:val="008B67A7"/>
    <w:rsid w:val="008B6968"/>
    <w:rsid w:val="008B772F"/>
    <w:rsid w:val="008C0AE1"/>
    <w:rsid w:val="008C0B5C"/>
    <w:rsid w:val="008C13E7"/>
    <w:rsid w:val="008C2612"/>
    <w:rsid w:val="008C2D3D"/>
    <w:rsid w:val="008C30DE"/>
    <w:rsid w:val="008C5DD4"/>
    <w:rsid w:val="008C697C"/>
    <w:rsid w:val="008D0D61"/>
    <w:rsid w:val="008D2102"/>
    <w:rsid w:val="008D50A1"/>
    <w:rsid w:val="008D50DE"/>
    <w:rsid w:val="008D5487"/>
    <w:rsid w:val="008D67B6"/>
    <w:rsid w:val="008E00CF"/>
    <w:rsid w:val="008E0E4D"/>
    <w:rsid w:val="008E1A63"/>
    <w:rsid w:val="008E30C8"/>
    <w:rsid w:val="008E3ED9"/>
    <w:rsid w:val="008E3FF0"/>
    <w:rsid w:val="008E40E3"/>
    <w:rsid w:val="008E4581"/>
    <w:rsid w:val="008E4D15"/>
    <w:rsid w:val="008E55DA"/>
    <w:rsid w:val="008E737C"/>
    <w:rsid w:val="008E7AC7"/>
    <w:rsid w:val="008F0B8C"/>
    <w:rsid w:val="008F1279"/>
    <w:rsid w:val="008F26F3"/>
    <w:rsid w:val="008F3326"/>
    <w:rsid w:val="008F35A0"/>
    <w:rsid w:val="008F3CE8"/>
    <w:rsid w:val="008F3D9C"/>
    <w:rsid w:val="008F44DD"/>
    <w:rsid w:val="008F4A6E"/>
    <w:rsid w:val="008F5F59"/>
    <w:rsid w:val="008F7558"/>
    <w:rsid w:val="008F7ABA"/>
    <w:rsid w:val="008F7E27"/>
    <w:rsid w:val="00900AF8"/>
    <w:rsid w:val="00901309"/>
    <w:rsid w:val="009019B6"/>
    <w:rsid w:val="00901C9D"/>
    <w:rsid w:val="0090391E"/>
    <w:rsid w:val="00905A9A"/>
    <w:rsid w:val="00906173"/>
    <w:rsid w:val="009062A4"/>
    <w:rsid w:val="00906385"/>
    <w:rsid w:val="00906F8B"/>
    <w:rsid w:val="0091030E"/>
    <w:rsid w:val="00910917"/>
    <w:rsid w:val="00910E89"/>
    <w:rsid w:val="00911D82"/>
    <w:rsid w:val="0091230C"/>
    <w:rsid w:val="00912960"/>
    <w:rsid w:val="00915628"/>
    <w:rsid w:val="0091657B"/>
    <w:rsid w:val="00917B04"/>
    <w:rsid w:val="00917C15"/>
    <w:rsid w:val="00917DA4"/>
    <w:rsid w:val="009208A3"/>
    <w:rsid w:val="00920972"/>
    <w:rsid w:val="0092173D"/>
    <w:rsid w:val="009226C7"/>
    <w:rsid w:val="00924BDA"/>
    <w:rsid w:val="00924D5D"/>
    <w:rsid w:val="009263D9"/>
    <w:rsid w:val="0092671B"/>
    <w:rsid w:val="0092727E"/>
    <w:rsid w:val="00927E0E"/>
    <w:rsid w:val="00930238"/>
    <w:rsid w:val="009303B4"/>
    <w:rsid w:val="00930AA9"/>
    <w:rsid w:val="009317A0"/>
    <w:rsid w:val="00932B1E"/>
    <w:rsid w:val="00932B6E"/>
    <w:rsid w:val="009350F2"/>
    <w:rsid w:val="009374F8"/>
    <w:rsid w:val="00940DB8"/>
    <w:rsid w:val="009430E4"/>
    <w:rsid w:val="0094336C"/>
    <w:rsid w:val="00943DC3"/>
    <w:rsid w:val="009440CA"/>
    <w:rsid w:val="0094421B"/>
    <w:rsid w:val="0094443C"/>
    <w:rsid w:val="00945604"/>
    <w:rsid w:val="00946C6C"/>
    <w:rsid w:val="00947A5A"/>
    <w:rsid w:val="00950452"/>
    <w:rsid w:val="0095066F"/>
    <w:rsid w:val="009509DB"/>
    <w:rsid w:val="009523C1"/>
    <w:rsid w:val="00952E0E"/>
    <w:rsid w:val="00952EE7"/>
    <w:rsid w:val="009532A5"/>
    <w:rsid w:val="009532C3"/>
    <w:rsid w:val="00955A98"/>
    <w:rsid w:val="0095608B"/>
    <w:rsid w:val="00956482"/>
    <w:rsid w:val="00956942"/>
    <w:rsid w:val="00956B2B"/>
    <w:rsid w:val="00957B64"/>
    <w:rsid w:val="009601E7"/>
    <w:rsid w:val="009636C8"/>
    <w:rsid w:val="009640D8"/>
    <w:rsid w:val="0096444F"/>
    <w:rsid w:val="0096456F"/>
    <w:rsid w:val="00964663"/>
    <w:rsid w:val="00964767"/>
    <w:rsid w:val="00964B3C"/>
    <w:rsid w:val="00965049"/>
    <w:rsid w:val="00965168"/>
    <w:rsid w:val="009651D4"/>
    <w:rsid w:val="0096521A"/>
    <w:rsid w:val="00966021"/>
    <w:rsid w:val="00967EBF"/>
    <w:rsid w:val="00967F0B"/>
    <w:rsid w:val="00967FDB"/>
    <w:rsid w:val="0097038C"/>
    <w:rsid w:val="00970D09"/>
    <w:rsid w:val="00971751"/>
    <w:rsid w:val="009735F1"/>
    <w:rsid w:val="009741AA"/>
    <w:rsid w:val="00974B73"/>
    <w:rsid w:val="009755DE"/>
    <w:rsid w:val="009756AC"/>
    <w:rsid w:val="00976280"/>
    <w:rsid w:val="0097667D"/>
    <w:rsid w:val="00976B7B"/>
    <w:rsid w:val="009770C0"/>
    <w:rsid w:val="00977E11"/>
    <w:rsid w:val="0098014A"/>
    <w:rsid w:val="00980D3F"/>
    <w:rsid w:val="00980EA9"/>
    <w:rsid w:val="0098238E"/>
    <w:rsid w:val="0098305C"/>
    <w:rsid w:val="00983AAA"/>
    <w:rsid w:val="00984E14"/>
    <w:rsid w:val="00985DED"/>
    <w:rsid w:val="009879CD"/>
    <w:rsid w:val="009918F6"/>
    <w:rsid w:val="00991A76"/>
    <w:rsid w:val="00992197"/>
    <w:rsid w:val="009941F5"/>
    <w:rsid w:val="009946C6"/>
    <w:rsid w:val="009958D9"/>
    <w:rsid w:val="00996FC1"/>
    <w:rsid w:val="00997F92"/>
    <w:rsid w:val="009A1743"/>
    <w:rsid w:val="009A191B"/>
    <w:rsid w:val="009A31A4"/>
    <w:rsid w:val="009A3ACA"/>
    <w:rsid w:val="009A40C5"/>
    <w:rsid w:val="009A468D"/>
    <w:rsid w:val="009A5FCF"/>
    <w:rsid w:val="009A6B8C"/>
    <w:rsid w:val="009A6D72"/>
    <w:rsid w:val="009B0D4C"/>
    <w:rsid w:val="009B25F1"/>
    <w:rsid w:val="009B3BB1"/>
    <w:rsid w:val="009B4442"/>
    <w:rsid w:val="009B4F40"/>
    <w:rsid w:val="009B5A10"/>
    <w:rsid w:val="009B5E9F"/>
    <w:rsid w:val="009B724A"/>
    <w:rsid w:val="009B7EBB"/>
    <w:rsid w:val="009C1069"/>
    <w:rsid w:val="009C1D92"/>
    <w:rsid w:val="009C23DC"/>
    <w:rsid w:val="009C278A"/>
    <w:rsid w:val="009C287D"/>
    <w:rsid w:val="009C2BAE"/>
    <w:rsid w:val="009C3308"/>
    <w:rsid w:val="009C4E7C"/>
    <w:rsid w:val="009C517D"/>
    <w:rsid w:val="009C52F1"/>
    <w:rsid w:val="009C7846"/>
    <w:rsid w:val="009C7D67"/>
    <w:rsid w:val="009C7EAE"/>
    <w:rsid w:val="009D0319"/>
    <w:rsid w:val="009D0D32"/>
    <w:rsid w:val="009D19E5"/>
    <w:rsid w:val="009D289A"/>
    <w:rsid w:val="009D315B"/>
    <w:rsid w:val="009D31B9"/>
    <w:rsid w:val="009D340E"/>
    <w:rsid w:val="009D3E73"/>
    <w:rsid w:val="009D43F9"/>
    <w:rsid w:val="009D5882"/>
    <w:rsid w:val="009D6282"/>
    <w:rsid w:val="009D6BF8"/>
    <w:rsid w:val="009D70E7"/>
    <w:rsid w:val="009E13CB"/>
    <w:rsid w:val="009E1419"/>
    <w:rsid w:val="009E159D"/>
    <w:rsid w:val="009E29F3"/>
    <w:rsid w:val="009E359C"/>
    <w:rsid w:val="009E48C2"/>
    <w:rsid w:val="009F0541"/>
    <w:rsid w:val="009F0856"/>
    <w:rsid w:val="009F1E04"/>
    <w:rsid w:val="009F1E36"/>
    <w:rsid w:val="009F3002"/>
    <w:rsid w:val="009F4727"/>
    <w:rsid w:val="009F7338"/>
    <w:rsid w:val="009F7423"/>
    <w:rsid w:val="00A01026"/>
    <w:rsid w:val="00A02FDA"/>
    <w:rsid w:val="00A0469C"/>
    <w:rsid w:val="00A04D47"/>
    <w:rsid w:val="00A058AC"/>
    <w:rsid w:val="00A05DC4"/>
    <w:rsid w:val="00A068B8"/>
    <w:rsid w:val="00A06B7E"/>
    <w:rsid w:val="00A07F10"/>
    <w:rsid w:val="00A10923"/>
    <w:rsid w:val="00A10EA5"/>
    <w:rsid w:val="00A124DC"/>
    <w:rsid w:val="00A13A3D"/>
    <w:rsid w:val="00A13BE0"/>
    <w:rsid w:val="00A14565"/>
    <w:rsid w:val="00A14B02"/>
    <w:rsid w:val="00A1519B"/>
    <w:rsid w:val="00A1545D"/>
    <w:rsid w:val="00A15705"/>
    <w:rsid w:val="00A165A3"/>
    <w:rsid w:val="00A169B6"/>
    <w:rsid w:val="00A16CBE"/>
    <w:rsid w:val="00A17A91"/>
    <w:rsid w:val="00A2213B"/>
    <w:rsid w:val="00A224B4"/>
    <w:rsid w:val="00A22C46"/>
    <w:rsid w:val="00A2348B"/>
    <w:rsid w:val="00A23942"/>
    <w:rsid w:val="00A2581E"/>
    <w:rsid w:val="00A25DA7"/>
    <w:rsid w:val="00A26085"/>
    <w:rsid w:val="00A261D1"/>
    <w:rsid w:val="00A2692D"/>
    <w:rsid w:val="00A306B6"/>
    <w:rsid w:val="00A30EC7"/>
    <w:rsid w:val="00A33C28"/>
    <w:rsid w:val="00A33F24"/>
    <w:rsid w:val="00A342AC"/>
    <w:rsid w:val="00A3458F"/>
    <w:rsid w:val="00A34908"/>
    <w:rsid w:val="00A34DB0"/>
    <w:rsid w:val="00A355B4"/>
    <w:rsid w:val="00A35647"/>
    <w:rsid w:val="00A35FB2"/>
    <w:rsid w:val="00A36828"/>
    <w:rsid w:val="00A36C71"/>
    <w:rsid w:val="00A37742"/>
    <w:rsid w:val="00A4062E"/>
    <w:rsid w:val="00A4256B"/>
    <w:rsid w:val="00A42CF0"/>
    <w:rsid w:val="00A43908"/>
    <w:rsid w:val="00A45E08"/>
    <w:rsid w:val="00A45F66"/>
    <w:rsid w:val="00A46040"/>
    <w:rsid w:val="00A461B0"/>
    <w:rsid w:val="00A47D01"/>
    <w:rsid w:val="00A50237"/>
    <w:rsid w:val="00A51641"/>
    <w:rsid w:val="00A51C19"/>
    <w:rsid w:val="00A51F6D"/>
    <w:rsid w:val="00A52263"/>
    <w:rsid w:val="00A52487"/>
    <w:rsid w:val="00A527E4"/>
    <w:rsid w:val="00A528FF"/>
    <w:rsid w:val="00A53589"/>
    <w:rsid w:val="00A5388B"/>
    <w:rsid w:val="00A53E7D"/>
    <w:rsid w:val="00A54106"/>
    <w:rsid w:val="00A5459C"/>
    <w:rsid w:val="00A546F1"/>
    <w:rsid w:val="00A54E4F"/>
    <w:rsid w:val="00A554FD"/>
    <w:rsid w:val="00A569CE"/>
    <w:rsid w:val="00A578B6"/>
    <w:rsid w:val="00A60B26"/>
    <w:rsid w:val="00A618AF"/>
    <w:rsid w:val="00A6226F"/>
    <w:rsid w:val="00A6258F"/>
    <w:rsid w:val="00A6300B"/>
    <w:rsid w:val="00A65DFB"/>
    <w:rsid w:val="00A65E50"/>
    <w:rsid w:val="00A65FFD"/>
    <w:rsid w:val="00A66013"/>
    <w:rsid w:val="00A66042"/>
    <w:rsid w:val="00A66052"/>
    <w:rsid w:val="00A667BD"/>
    <w:rsid w:val="00A669EE"/>
    <w:rsid w:val="00A66C7D"/>
    <w:rsid w:val="00A6711C"/>
    <w:rsid w:val="00A71930"/>
    <w:rsid w:val="00A71BEC"/>
    <w:rsid w:val="00A71F09"/>
    <w:rsid w:val="00A73B6F"/>
    <w:rsid w:val="00A74883"/>
    <w:rsid w:val="00A7576F"/>
    <w:rsid w:val="00A766BC"/>
    <w:rsid w:val="00A76756"/>
    <w:rsid w:val="00A777F8"/>
    <w:rsid w:val="00A77F82"/>
    <w:rsid w:val="00A80C21"/>
    <w:rsid w:val="00A80D03"/>
    <w:rsid w:val="00A810DB"/>
    <w:rsid w:val="00A812D7"/>
    <w:rsid w:val="00A818FF"/>
    <w:rsid w:val="00A81A7A"/>
    <w:rsid w:val="00A82E41"/>
    <w:rsid w:val="00A8325C"/>
    <w:rsid w:val="00A8390C"/>
    <w:rsid w:val="00A84055"/>
    <w:rsid w:val="00A85052"/>
    <w:rsid w:val="00A853C6"/>
    <w:rsid w:val="00A90376"/>
    <w:rsid w:val="00A90CC2"/>
    <w:rsid w:val="00A91522"/>
    <w:rsid w:val="00A91579"/>
    <w:rsid w:val="00A921FA"/>
    <w:rsid w:val="00A922B8"/>
    <w:rsid w:val="00A932C1"/>
    <w:rsid w:val="00A9339C"/>
    <w:rsid w:val="00A94EE2"/>
    <w:rsid w:val="00A94FBE"/>
    <w:rsid w:val="00A95292"/>
    <w:rsid w:val="00A9551D"/>
    <w:rsid w:val="00A95787"/>
    <w:rsid w:val="00A95910"/>
    <w:rsid w:val="00A95C3D"/>
    <w:rsid w:val="00A97040"/>
    <w:rsid w:val="00A97724"/>
    <w:rsid w:val="00AA1F82"/>
    <w:rsid w:val="00AA21CF"/>
    <w:rsid w:val="00AA2CD2"/>
    <w:rsid w:val="00AA3982"/>
    <w:rsid w:val="00AA3EC3"/>
    <w:rsid w:val="00AA46EF"/>
    <w:rsid w:val="00AA4CDC"/>
    <w:rsid w:val="00AA79D3"/>
    <w:rsid w:val="00AA7AFD"/>
    <w:rsid w:val="00AB01BF"/>
    <w:rsid w:val="00AB09AF"/>
    <w:rsid w:val="00AB113B"/>
    <w:rsid w:val="00AB3365"/>
    <w:rsid w:val="00AB6FD3"/>
    <w:rsid w:val="00AB72CC"/>
    <w:rsid w:val="00AB7486"/>
    <w:rsid w:val="00AB7DB0"/>
    <w:rsid w:val="00AC0423"/>
    <w:rsid w:val="00AC0487"/>
    <w:rsid w:val="00AC096D"/>
    <w:rsid w:val="00AC0BAA"/>
    <w:rsid w:val="00AC18F6"/>
    <w:rsid w:val="00AC1B0C"/>
    <w:rsid w:val="00AC24FD"/>
    <w:rsid w:val="00AC286F"/>
    <w:rsid w:val="00AC3CF9"/>
    <w:rsid w:val="00AC4700"/>
    <w:rsid w:val="00AC4CCB"/>
    <w:rsid w:val="00AC7DDB"/>
    <w:rsid w:val="00AC7EAD"/>
    <w:rsid w:val="00AC7FA1"/>
    <w:rsid w:val="00AD0187"/>
    <w:rsid w:val="00AD2D6D"/>
    <w:rsid w:val="00AD3347"/>
    <w:rsid w:val="00AD3532"/>
    <w:rsid w:val="00AD3ED9"/>
    <w:rsid w:val="00AD45D8"/>
    <w:rsid w:val="00AD55DC"/>
    <w:rsid w:val="00AD56F4"/>
    <w:rsid w:val="00AD58EB"/>
    <w:rsid w:val="00AD64D2"/>
    <w:rsid w:val="00AD680E"/>
    <w:rsid w:val="00AD7EAB"/>
    <w:rsid w:val="00AE1E06"/>
    <w:rsid w:val="00AE2511"/>
    <w:rsid w:val="00AE26EC"/>
    <w:rsid w:val="00AE2AB4"/>
    <w:rsid w:val="00AE32E6"/>
    <w:rsid w:val="00AE3C47"/>
    <w:rsid w:val="00AE45BA"/>
    <w:rsid w:val="00AE461E"/>
    <w:rsid w:val="00AE490F"/>
    <w:rsid w:val="00AE4A85"/>
    <w:rsid w:val="00AE553B"/>
    <w:rsid w:val="00AE5CC9"/>
    <w:rsid w:val="00AE6111"/>
    <w:rsid w:val="00AE6896"/>
    <w:rsid w:val="00AE6991"/>
    <w:rsid w:val="00AE6E4A"/>
    <w:rsid w:val="00AE7324"/>
    <w:rsid w:val="00AF12D2"/>
    <w:rsid w:val="00AF22F5"/>
    <w:rsid w:val="00AF2AE1"/>
    <w:rsid w:val="00AF5340"/>
    <w:rsid w:val="00AF5617"/>
    <w:rsid w:val="00AF6B9C"/>
    <w:rsid w:val="00AF7438"/>
    <w:rsid w:val="00AF7837"/>
    <w:rsid w:val="00AF7E9D"/>
    <w:rsid w:val="00B017A5"/>
    <w:rsid w:val="00B02B06"/>
    <w:rsid w:val="00B02F2F"/>
    <w:rsid w:val="00B03AF6"/>
    <w:rsid w:val="00B0432D"/>
    <w:rsid w:val="00B0581B"/>
    <w:rsid w:val="00B05E36"/>
    <w:rsid w:val="00B10672"/>
    <w:rsid w:val="00B12DC0"/>
    <w:rsid w:val="00B138F9"/>
    <w:rsid w:val="00B146BD"/>
    <w:rsid w:val="00B1471C"/>
    <w:rsid w:val="00B151F5"/>
    <w:rsid w:val="00B16FF4"/>
    <w:rsid w:val="00B173CF"/>
    <w:rsid w:val="00B17BDC"/>
    <w:rsid w:val="00B20CD3"/>
    <w:rsid w:val="00B20DF0"/>
    <w:rsid w:val="00B22638"/>
    <w:rsid w:val="00B229F3"/>
    <w:rsid w:val="00B23865"/>
    <w:rsid w:val="00B23B2C"/>
    <w:rsid w:val="00B2431F"/>
    <w:rsid w:val="00B24BB7"/>
    <w:rsid w:val="00B25BCA"/>
    <w:rsid w:val="00B30751"/>
    <w:rsid w:val="00B32510"/>
    <w:rsid w:val="00B32520"/>
    <w:rsid w:val="00B343BA"/>
    <w:rsid w:val="00B34CE0"/>
    <w:rsid w:val="00B34E2C"/>
    <w:rsid w:val="00B3535C"/>
    <w:rsid w:val="00B35F10"/>
    <w:rsid w:val="00B3702C"/>
    <w:rsid w:val="00B40222"/>
    <w:rsid w:val="00B40232"/>
    <w:rsid w:val="00B40AC2"/>
    <w:rsid w:val="00B4201B"/>
    <w:rsid w:val="00B42A1F"/>
    <w:rsid w:val="00B42F0C"/>
    <w:rsid w:val="00B4393A"/>
    <w:rsid w:val="00B449D4"/>
    <w:rsid w:val="00B44E76"/>
    <w:rsid w:val="00B45B06"/>
    <w:rsid w:val="00B45D0A"/>
    <w:rsid w:val="00B45ED7"/>
    <w:rsid w:val="00B46A51"/>
    <w:rsid w:val="00B47CE4"/>
    <w:rsid w:val="00B50875"/>
    <w:rsid w:val="00B51297"/>
    <w:rsid w:val="00B5232B"/>
    <w:rsid w:val="00B53197"/>
    <w:rsid w:val="00B5348B"/>
    <w:rsid w:val="00B53E91"/>
    <w:rsid w:val="00B54B7E"/>
    <w:rsid w:val="00B5631C"/>
    <w:rsid w:val="00B56C69"/>
    <w:rsid w:val="00B5765D"/>
    <w:rsid w:val="00B57B22"/>
    <w:rsid w:val="00B604D7"/>
    <w:rsid w:val="00B611C0"/>
    <w:rsid w:val="00B61C69"/>
    <w:rsid w:val="00B6350E"/>
    <w:rsid w:val="00B63B0F"/>
    <w:rsid w:val="00B65EF0"/>
    <w:rsid w:val="00B6611A"/>
    <w:rsid w:val="00B66123"/>
    <w:rsid w:val="00B66F90"/>
    <w:rsid w:val="00B6708D"/>
    <w:rsid w:val="00B70153"/>
    <w:rsid w:val="00B72211"/>
    <w:rsid w:val="00B72D5F"/>
    <w:rsid w:val="00B7318F"/>
    <w:rsid w:val="00B73FB8"/>
    <w:rsid w:val="00B745A5"/>
    <w:rsid w:val="00B74C14"/>
    <w:rsid w:val="00B74CC8"/>
    <w:rsid w:val="00B754AD"/>
    <w:rsid w:val="00B75C28"/>
    <w:rsid w:val="00B76469"/>
    <w:rsid w:val="00B76C26"/>
    <w:rsid w:val="00B76E9E"/>
    <w:rsid w:val="00B80D4F"/>
    <w:rsid w:val="00B82CAE"/>
    <w:rsid w:val="00B83E5E"/>
    <w:rsid w:val="00B847E9"/>
    <w:rsid w:val="00B84DD7"/>
    <w:rsid w:val="00B84E22"/>
    <w:rsid w:val="00B85DE4"/>
    <w:rsid w:val="00B862E1"/>
    <w:rsid w:val="00B86711"/>
    <w:rsid w:val="00B87B12"/>
    <w:rsid w:val="00B90C3E"/>
    <w:rsid w:val="00B90CE0"/>
    <w:rsid w:val="00B914AB"/>
    <w:rsid w:val="00B92918"/>
    <w:rsid w:val="00B93256"/>
    <w:rsid w:val="00B949F1"/>
    <w:rsid w:val="00B94E60"/>
    <w:rsid w:val="00B94F73"/>
    <w:rsid w:val="00B950E8"/>
    <w:rsid w:val="00B95ABB"/>
    <w:rsid w:val="00B95D3F"/>
    <w:rsid w:val="00B961F9"/>
    <w:rsid w:val="00B96594"/>
    <w:rsid w:val="00B96A79"/>
    <w:rsid w:val="00BA056C"/>
    <w:rsid w:val="00BA11DA"/>
    <w:rsid w:val="00BA13D1"/>
    <w:rsid w:val="00BA2286"/>
    <w:rsid w:val="00BA2A6C"/>
    <w:rsid w:val="00BA37F4"/>
    <w:rsid w:val="00BA39D1"/>
    <w:rsid w:val="00BA417E"/>
    <w:rsid w:val="00BA5377"/>
    <w:rsid w:val="00BA675E"/>
    <w:rsid w:val="00BA7569"/>
    <w:rsid w:val="00BA7ABC"/>
    <w:rsid w:val="00BA7B5E"/>
    <w:rsid w:val="00BB056D"/>
    <w:rsid w:val="00BB06EA"/>
    <w:rsid w:val="00BB1088"/>
    <w:rsid w:val="00BB294F"/>
    <w:rsid w:val="00BB3FD3"/>
    <w:rsid w:val="00BB4514"/>
    <w:rsid w:val="00BB4E6C"/>
    <w:rsid w:val="00BB510C"/>
    <w:rsid w:val="00BB5B1D"/>
    <w:rsid w:val="00BB69F5"/>
    <w:rsid w:val="00BB6A90"/>
    <w:rsid w:val="00BB79D2"/>
    <w:rsid w:val="00BC0125"/>
    <w:rsid w:val="00BC07DF"/>
    <w:rsid w:val="00BC1389"/>
    <w:rsid w:val="00BC27C5"/>
    <w:rsid w:val="00BC353F"/>
    <w:rsid w:val="00BC39DC"/>
    <w:rsid w:val="00BC3E1B"/>
    <w:rsid w:val="00BC44C0"/>
    <w:rsid w:val="00BC65B4"/>
    <w:rsid w:val="00BC68A6"/>
    <w:rsid w:val="00BD0191"/>
    <w:rsid w:val="00BD022A"/>
    <w:rsid w:val="00BD0F31"/>
    <w:rsid w:val="00BD1727"/>
    <w:rsid w:val="00BD2002"/>
    <w:rsid w:val="00BD22A6"/>
    <w:rsid w:val="00BD2777"/>
    <w:rsid w:val="00BD29A0"/>
    <w:rsid w:val="00BD2DD8"/>
    <w:rsid w:val="00BD341F"/>
    <w:rsid w:val="00BD3564"/>
    <w:rsid w:val="00BD418B"/>
    <w:rsid w:val="00BD4447"/>
    <w:rsid w:val="00BD45E4"/>
    <w:rsid w:val="00BD4F93"/>
    <w:rsid w:val="00BE0021"/>
    <w:rsid w:val="00BE0E09"/>
    <w:rsid w:val="00BE18F0"/>
    <w:rsid w:val="00BE1A91"/>
    <w:rsid w:val="00BE1DA6"/>
    <w:rsid w:val="00BE1DC6"/>
    <w:rsid w:val="00BE1FA3"/>
    <w:rsid w:val="00BE2AC3"/>
    <w:rsid w:val="00BE3475"/>
    <w:rsid w:val="00BE43C1"/>
    <w:rsid w:val="00BE4731"/>
    <w:rsid w:val="00BE47F6"/>
    <w:rsid w:val="00BE5AE9"/>
    <w:rsid w:val="00BE5E9F"/>
    <w:rsid w:val="00BE617C"/>
    <w:rsid w:val="00BE7484"/>
    <w:rsid w:val="00BE76DE"/>
    <w:rsid w:val="00BF05D8"/>
    <w:rsid w:val="00BF0D68"/>
    <w:rsid w:val="00BF1729"/>
    <w:rsid w:val="00BF1FE6"/>
    <w:rsid w:val="00BF2689"/>
    <w:rsid w:val="00BF3775"/>
    <w:rsid w:val="00BF42B4"/>
    <w:rsid w:val="00BF46F2"/>
    <w:rsid w:val="00BF48FF"/>
    <w:rsid w:val="00BF4A38"/>
    <w:rsid w:val="00BF50F6"/>
    <w:rsid w:val="00BF5EC5"/>
    <w:rsid w:val="00BF5F72"/>
    <w:rsid w:val="00BF695F"/>
    <w:rsid w:val="00C010EE"/>
    <w:rsid w:val="00C013D7"/>
    <w:rsid w:val="00C01A06"/>
    <w:rsid w:val="00C01F6E"/>
    <w:rsid w:val="00C02C55"/>
    <w:rsid w:val="00C03088"/>
    <w:rsid w:val="00C05C31"/>
    <w:rsid w:val="00C0625A"/>
    <w:rsid w:val="00C0626F"/>
    <w:rsid w:val="00C064CE"/>
    <w:rsid w:val="00C06ED7"/>
    <w:rsid w:val="00C07644"/>
    <w:rsid w:val="00C076DD"/>
    <w:rsid w:val="00C07DEA"/>
    <w:rsid w:val="00C101B1"/>
    <w:rsid w:val="00C10CBE"/>
    <w:rsid w:val="00C12E24"/>
    <w:rsid w:val="00C133BA"/>
    <w:rsid w:val="00C1429C"/>
    <w:rsid w:val="00C1507A"/>
    <w:rsid w:val="00C15573"/>
    <w:rsid w:val="00C17562"/>
    <w:rsid w:val="00C17F05"/>
    <w:rsid w:val="00C20BCC"/>
    <w:rsid w:val="00C2110E"/>
    <w:rsid w:val="00C21A05"/>
    <w:rsid w:val="00C22C99"/>
    <w:rsid w:val="00C233A7"/>
    <w:rsid w:val="00C23D13"/>
    <w:rsid w:val="00C25013"/>
    <w:rsid w:val="00C25511"/>
    <w:rsid w:val="00C27F58"/>
    <w:rsid w:val="00C306D8"/>
    <w:rsid w:val="00C319BB"/>
    <w:rsid w:val="00C32246"/>
    <w:rsid w:val="00C325E2"/>
    <w:rsid w:val="00C33C32"/>
    <w:rsid w:val="00C343FC"/>
    <w:rsid w:val="00C346F9"/>
    <w:rsid w:val="00C35CC5"/>
    <w:rsid w:val="00C35CE6"/>
    <w:rsid w:val="00C3606A"/>
    <w:rsid w:val="00C37C2A"/>
    <w:rsid w:val="00C37CC2"/>
    <w:rsid w:val="00C403FF"/>
    <w:rsid w:val="00C40F8B"/>
    <w:rsid w:val="00C42442"/>
    <w:rsid w:val="00C42E60"/>
    <w:rsid w:val="00C42FCD"/>
    <w:rsid w:val="00C43C11"/>
    <w:rsid w:val="00C444BC"/>
    <w:rsid w:val="00C44901"/>
    <w:rsid w:val="00C45DAB"/>
    <w:rsid w:val="00C46649"/>
    <w:rsid w:val="00C46A9C"/>
    <w:rsid w:val="00C474FC"/>
    <w:rsid w:val="00C47C68"/>
    <w:rsid w:val="00C50997"/>
    <w:rsid w:val="00C51103"/>
    <w:rsid w:val="00C51323"/>
    <w:rsid w:val="00C52A2A"/>
    <w:rsid w:val="00C5460E"/>
    <w:rsid w:val="00C60A6E"/>
    <w:rsid w:val="00C61448"/>
    <w:rsid w:val="00C61F6E"/>
    <w:rsid w:val="00C641E5"/>
    <w:rsid w:val="00C642D4"/>
    <w:rsid w:val="00C644D3"/>
    <w:rsid w:val="00C65EF7"/>
    <w:rsid w:val="00C70A6B"/>
    <w:rsid w:val="00C73789"/>
    <w:rsid w:val="00C74DC7"/>
    <w:rsid w:val="00C77833"/>
    <w:rsid w:val="00C77D27"/>
    <w:rsid w:val="00C80BB9"/>
    <w:rsid w:val="00C80C75"/>
    <w:rsid w:val="00C8106A"/>
    <w:rsid w:val="00C81DCF"/>
    <w:rsid w:val="00C82159"/>
    <w:rsid w:val="00C8293D"/>
    <w:rsid w:val="00C829D1"/>
    <w:rsid w:val="00C82B5C"/>
    <w:rsid w:val="00C82B94"/>
    <w:rsid w:val="00C833E1"/>
    <w:rsid w:val="00C83F13"/>
    <w:rsid w:val="00C8439D"/>
    <w:rsid w:val="00C8699F"/>
    <w:rsid w:val="00C86A9D"/>
    <w:rsid w:val="00C904A7"/>
    <w:rsid w:val="00C91007"/>
    <w:rsid w:val="00C91A8B"/>
    <w:rsid w:val="00C9285F"/>
    <w:rsid w:val="00C94279"/>
    <w:rsid w:val="00C94CF3"/>
    <w:rsid w:val="00C96421"/>
    <w:rsid w:val="00C96E48"/>
    <w:rsid w:val="00C978FF"/>
    <w:rsid w:val="00CA04A4"/>
    <w:rsid w:val="00CA1141"/>
    <w:rsid w:val="00CA1166"/>
    <w:rsid w:val="00CA12E9"/>
    <w:rsid w:val="00CA1C0B"/>
    <w:rsid w:val="00CA2774"/>
    <w:rsid w:val="00CA30E9"/>
    <w:rsid w:val="00CA3E1C"/>
    <w:rsid w:val="00CA4D56"/>
    <w:rsid w:val="00CA54C7"/>
    <w:rsid w:val="00CA5A44"/>
    <w:rsid w:val="00CA5E6C"/>
    <w:rsid w:val="00CA5F06"/>
    <w:rsid w:val="00CA7C20"/>
    <w:rsid w:val="00CB0620"/>
    <w:rsid w:val="00CB06B9"/>
    <w:rsid w:val="00CB0D15"/>
    <w:rsid w:val="00CB1135"/>
    <w:rsid w:val="00CB2054"/>
    <w:rsid w:val="00CB34BD"/>
    <w:rsid w:val="00CB4450"/>
    <w:rsid w:val="00CB4948"/>
    <w:rsid w:val="00CB50F2"/>
    <w:rsid w:val="00CB59DC"/>
    <w:rsid w:val="00CB6374"/>
    <w:rsid w:val="00CB695A"/>
    <w:rsid w:val="00CC035A"/>
    <w:rsid w:val="00CC054D"/>
    <w:rsid w:val="00CC299E"/>
    <w:rsid w:val="00CC2CA9"/>
    <w:rsid w:val="00CC3634"/>
    <w:rsid w:val="00CC36C9"/>
    <w:rsid w:val="00CC38DA"/>
    <w:rsid w:val="00CC442F"/>
    <w:rsid w:val="00CC460A"/>
    <w:rsid w:val="00CC481A"/>
    <w:rsid w:val="00CD2C6A"/>
    <w:rsid w:val="00CD2D33"/>
    <w:rsid w:val="00CD40A0"/>
    <w:rsid w:val="00CD42E0"/>
    <w:rsid w:val="00CD4CB8"/>
    <w:rsid w:val="00CD54BF"/>
    <w:rsid w:val="00CD67F5"/>
    <w:rsid w:val="00CD680C"/>
    <w:rsid w:val="00CD6BD9"/>
    <w:rsid w:val="00CD6E1E"/>
    <w:rsid w:val="00CD70F7"/>
    <w:rsid w:val="00CE0283"/>
    <w:rsid w:val="00CE0C69"/>
    <w:rsid w:val="00CE1039"/>
    <w:rsid w:val="00CE44B7"/>
    <w:rsid w:val="00CE4646"/>
    <w:rsid w:val="00CE4809"/>
    <w:rsid w:val="00CE4CA8"/>
    <w:rsid w:val="00CE5495"/>
    <w:rsid w:val="00CE5E75"/>
    <w:rsid w:val="00CE6BAF"/>
    <w:rsid w:val="00CE6C4B"/>
    <w:rsid w:val="00CE6EED"/>
    <w:rsid w:val="00CE775A"/>
    <w:rsid w:val="00CF025A"/>
    <w:rsid w:val="00CF04E5"/>
    <w:rsid w:val="00CF0608"/>
    <w:rsid w:val="00CF1C2D"/>
    <w:rsid w:val="00CF1FAE"/>
    <w:rsid w:val="00CF36BB"/>
    <w:rsid w:val="00CF4121"/>
    <w:rsid w:val="00CF4E73"/>
    <w:rsid w:val="00CF5D90"/>
    <w:rsid w:val="00CF6DE1"/>
    <w:rsid w:val="00CF725F"/>
    <w:rsid w:val="00CF7CA4"/>
    <w:rsid w:val="00D000EE"/>
    <w:rsid w:val="00D00545"/>
    <w:rsid w:val="00D0328D"/>
    <w:rsid w:val="00D0377F"/>
    <w:rsid w:val="00D0548C"/>
    <w:rsid w:val="00D05CF0"/>
    <w:rsid w:val="00D07486"/>
    <w:rsid w:val="00D07797"/>
    <w:rsid w:val="00D078E8"/>
    <w:rsid w:val="00D07A04"/>
    <w:rsid w:val="00D11490"/>
    <w:rsid w:val="00D12FCE"/>
    <w:rsid w:val="00D13552"/>
    <w:rsid w:val="00D1457E"/>
    <w:rsid w:val="00D1467D"/>
    <w:rsid w:val="00D1494F"/>
    <w:rsid w:val="00D149DA"/>
    <w:rsid w:val="00D1668A"/>
    <w:rsid w:val="00D16F70"/>
    <w:rsid w:val="00D17487"/>
    <w:rsid w:val="00D17BD7"/>
    <w:rsid w:val="00D17EE6"/>
    <w:rsid w:val="00D20870"/>
    <w:rsid w:val="00D23033"/>
    <w:rsid w:val="00D23844"/>
    <w:rsid w:val="00D2415F"/>
    <w:rsid w:val="00D2427D"/>
    <w:rsid w:val="00D2619B"/>
    <w:rsid w:val="00D261AF"/>
    <w:rsid w:val="00D270A0"/>
    <w:rsid w:val="00D308B5"/>
    <w:rsid w:val="00D30C1A"/>
    <w:rsid w:val="00D311A5"/>
    <w:rsid w:val="00D314C2"/>
    <w:rsid w:val="00D32BF3"/>
    <w:rsid w:val="00D32C49"/>
    <w:rsid w:val="00D33CF4"/>
    <w:rsid w:val="00D34039"/>
    <w:rsid w:val="00D3423D"/>
    <w:rsid w:val="00D35D40"/>
    <w:rsid w:val="00D37666"/>
    <w:rsid w:val="00D40924"/>
    <w:rsid w:val="00D40F85"/>
    <w:rsid w:val="00D41736"/>
    <w:rsid w:val="00D437E8"/>
    <w:rsid w:val="00D43D13"/>
    <w:rsid w:val="00D44973"/>
    <w:rsid w:val="00D47305"/>
    <w:rsid w:val="00D47C2F"/>
    <w:rsid w:val="00D50F5D"/>
    <w:rsid w:val="00D514D1"/>
    <w:rsid w:val="00D5211D"/>
    <w:rsid w:val="00D5216B"/>
    <w:rsid w:val="00D53819"/>
    <w:rsid w:val="00D541EE"/>
    <w:rsid w:val="00D54ED0"/>
    <w:rsid w:val="00D55540"/>
    <w:rsid w:val="00D55A7F"/>
    <w:rsid w:val="00D56305"/>
    <w:rsid w:val="00D56DC4"/>
    <w:rsid w:val="00D574CF"/>
    <w:rsid w:val="00D601F2"/>
    <w:rsid w:val="00D601FA"/>
    <w:rsid w:val="00D62260"/>
    <w:rsid w:val="00D62D6F"/>
    <w:rsid w:val="00D636BC"/>
    <w:rsid w:val="00D63A3B"/>
    <w:rsid w:val="00D64634"/>
    <w:rsid w:val="00D64782"/>
    <w:rsid w:val="00D65CB0"/>
    <w:rsid w:val="00D6605B"/>
    <w:rsid w:val="00D661A7"/>
    <w:rsid w:val="00D66929"/>
    <w:rsid w:val="00D66E4D"/>
    <w:rsid w:val="00D70210"/>
    <w:rsid w:val="00D7057A"/>
    <w:rsid w:val="00D70580"/>
    <w:rsid w:val="00D71585"/>
    <w:rsid w:val="00D72217"/>
    <w:rsid w:val="00D72B04"/>
    <w:rsid w:val="00D73CCE"/>
    <w:rsid w:val="00D740F1"/>
    <w:rsid w:val="00D743AB"/>
    <w:rsid w:val="00D74834"/>
    <w:rsid w:val="00D74921"/>
    <w:rsid w:val="00D752B0"/>
    <w:rsid w:val="00D7625D"/>
    <w:rsid w:val="00D76C65"/>
    <w:rsid w:val="00D76D84"/>
    <w:rsid w:val="00D773DE"/>
    <w:rsid w:val="00D77A1B"/>
    <w:rsid w:val="00D77DDA"/>
    <w:rsid w:val="00D77F6C"/>
    <w:rsid w:val="00D80A29"/>
    <w:rsid w:val="00D817D7"/>
    <w:rsid w:val="00D81B99"/>
    <w:rsid w:val="00D81E94"/>
    <w:rsid w:val="00D82032"/>
    <w:rsid w:val="00D8588F"/>
    <w:rsid w:val="00D85FCA"/>
    <w:rsid w:val="00D860B0"/>
    <w:rsid w:val="00D86CEB"/>
    <w:rsid w:val="00D871DC"/>
    <w:rsid w:val="00D90D3E"/>
    <w:rsid w:val="00D915E1"/>
    <w:rsid w:val="00D91EE5"/>
    <w:rsid w:val="00D93154"/>
    <w:rsid w:val="00D93976"/>
    <w:rsid w:val="00D93D4D"/>
    <w:rsid w:val="00D94F6A"/>
    <w:rsid w:val="00D953FC"/>
    <w:rsid w:val="00D9550B"/>
    <w:rsid w:val="00D96176"/>
    <w:rsid w:val="00D9635E"/>
    <w:rsid w:val="00D96B8B"/>
    <w:rsid w:val="00D9710E"/>
    <w:rsid w:val="00DA09D1"/>
    <w:rsid w:val="00DA0F30"/>
    <w:rsid w:val="00DA1124"/>
    <w:rsid w:val="00DA2BDE"/>
    <w:rsid w:val="00DA2F99"/>
    <w:rsid w:val="00DA40BF"/>
    <w:rsid w:val="00DA4F42"/>
    <w:rsid w:val="00DA5016"/>
    <w:rsid w:val="00DA512C"/>
    <w:rsid w:val="00DA53F4"/>
    <w:rsid w:val="00DA594D"/>
    <w:rsid w:val="00DA65D8"/>
    <w:rsid w:val="00DA7BE9"/>
    <w:rsid w:val="00DA7E08"/>
    <w:rsid w:val="00DB16F6"/>
    <w:rsid w:val="00DB3A07"/>
    <w:rsid w:val="00DB3A7E"/>
    <w:rsid w:val="00DB418C"/>
    <w:rsid w:val="00DB43DB"/>
    <w:rsid w:val="00DB486D"/>
    <w:rsid w:val="00DB64ED"/>
    <w:rsid w:val="00DB6961"/>
    <w:rsid w:val="00DB7B01"/>
    <w:rsid w:val="00DC0AF3"/>
    <w:rsid w:val="00DC26BC"/>
    <w:rsid w:val="00DC2DE4"/>
    <w:rsid w:val="00DC34A1"/>
    <w:rsid w:val="00DC380D"/>
    <w:rsid w:val="00DC4368"/>
    <w:rsid w:val="00DC4480"/>
    <w:rsid w:val="00DC4801"/>
    <w:rsid w:val="00DC546C"/>
    <w:rsid w:val="00DC5996"/>
    <w:rsid w:val="00DC64D1"/>
    <w:rsid w:val="00DC725B"/>
    <w:rsid w:val="00DD1514"/>
    <w:rsid w:val="00DD215D"/>
    <w:rsid w:val="00DD323E"/>
    <w:rsid w:val="00DD3B3D"/>
    <w:rsid w:val="00DD42AD"/>
    <w:rsid w:val="00DD4EAB"/>
    <w:rsid w:val="00DD67EF"/>
    <w:rsid w:val="00DD699C"/>
    <w:rsid w:val="00DD6E5E"/>
    <w:rsid w:val="00DD6F36"/>
    <w:rsid w:val="00DD6FD4"/>
    <w:rsid w:val="00DD7843"/>
    <w:rsid w:val="00DE0104"/>
    <w:rsid w:val="00DE01EB"/>
    <w:rsid w:val="00DE085D"/>
    <w:rsid w:val="00DE2BBD"/>
    <w:rsid w:val="00DE47F2"/>
    <w:rsid w:val="00DE517B"/>
    <w:rsid w:val="00DE5BD3"/>
    <w:rsid w:val="00DE6676"/>
    <w:rsid w:val="00DE6CF7"/>
    <w:rsid w:val="00DE6D04"/>
    <w:rsid w:val="00DE744D"/>
    <w:rsid w:val="00DE7581"/>
    <w:rsid w:val="00DF1DE0"/>
    <w:rsid w:val="00DF264D"/>
    <w:rsid w:val="00DF2BBE"/>
    <w:rsid w:val="00DF2C05"/>
    <w:rsid w:val="00DF4EEC"/>
    <w:rsid w:val="00DF630A"/>
    <w:rsid w:val="00DF7A31"/>
    <w:rsid w:val="00E00ECC"/>
    <w:rsid w:val="00E01FF7"/>
    <w:rsid w:val="00E02107"/>
    <w:rsid w:val="00E03009"/>
    <w:rsid w:val="00E03837"/>
    <w:rsid w:val="00E04FFB"/>
    <w:rsid w:val="00E05A8F"/>
    <w:rsid w:val="00E062C6"/>
    <w:rsid w:val="00E10E17"/>
    <w:rsid w:val="00E11346"/>
    <w:rsid w:val="00E14373"/>
    <w:rsid w:val="00E14A60"/>
    <w:rsid w:val="00E15B32"/>
    <w:rsid w:val="00E15DEB"/>
    <w:rsid w:val="00E1670F"/>
    <w:rsid w:val="00E168E9"/>
    <w:rsid w:val="00E206D3"/>
    <w:rsid w:val="00E20D81"/>
    <w:rsid w:val="00E22B25"/>
    <w:rsid w:val="00E22FF0"/>
    <w:rsid w:val="00E236F8"/>
    <w:rsid w:val="00E25BEC"/>
    <w:rsid w:val="00E265BE"/>
    <w:rsid w:val="00E27381"/>
    <w:rsid w:val="00E277FB"/>
    <w:rsid w:val="00E3021C"/>
    <w:rsid w:val="00E308D3"/>
    <w:rsid w:val="00E31149"/>
    <w:rsid w:val="00E316C0"/>
    <w:rsid w:val="00E31C98"/>
    <w:rsid w:val="00E31E7B"/>
    <w:rsid w:val="00E32516"/>
    <w:rsid w:val="00E32835"/>
    <w:rsid w:val="00E33842"/>
    <w:rsid w:val="00E34F82"/>
    <w:rsid w:val="00E352E9"/>
    <w:rsid w:val="00E35C53"/>
    <w:rsid w:val="00E36B1C"/>
    <w:rsid w:val="00E40072"/>
    <w:rsid w:val="00E414B1"/>
    <w:rsid w:val="00E414CA"/>
    <w:rsid w:val="00E42948"/>
    <w:rsid w:val="00E43404"/>
    <w:rsid w:val="00E43BE2"/>
    <w:rsid w:val="00E449BF"/>
    <w:rsid w:val="00E45027"/>
    <w:rsid w:val="00E450CA"/>
    <w:rsid w:val="00E45842"/>
    <w:rsid w:val="00E50CFB"/>
    <w:rsid w:val="00E52CF7"/>
    <w:rsid w:val="00E54336"/>
    <w:rsid w:val="00E543E9"/>
    <w:rsid w:val="00E54779"/>
    <w:rsid w:val="00E5531E"/>
    <w:rsid w:val="00E55E6A"/>
    <w:rsid w:val="00E57408"/>
    <w:rsid w:val="00E6093E"/>
    <w:rsid w:val="00E61B85"/>
    <w:rsid w:val="00E63BC8"/>
    <w:rsid w:val="00E63DBB"/>
    <w:rsid w:val="00E63E47"/>
    <w:rsid w:val="00E6422E"/>
    <w:rsid w:val="00E67409"/>
    <w:rsid w:val="00E70D95"/>
    <w:rsid w:val="00E71740"/>
    <w:rsid w:val="00E72293"/>
    <w:rsid w:val="00E7353A"/>
    <w:rsid w:val="00E742AF"/>
    <w:rsid w:val="00E75E0C"/>
    <w:rsid w:val="00E77C7B"/>
    <w:rsid w:val="00E8001A"/>
    <w:rsid w:val="00E806C6"/>
    <w:rsid w:val="00E81331"/>
    <w:rsid w:val="00E8182A"/>
    <w:rsid w:val="00E8191D"/>
    <w:rsid w:val="00E834E4"/>
    <w:rsid w:val="00E84ADD"/>
    <w:rsid w:val="00E8600A"/>
    <w:rsid w:val="00E87458"/>
    <w:rsid w:val="00E87D19"/>
    <w:rsid w:val="00E9237D"/>
    <w:rsid w:val="00E929B4"/>
    <w:rsid w:val="00E92BC2"/>
    <w:rsid w:val="00E92C8C"/>
    <w:rsid w:val="00E93811"/>
    <w:rsid w:val="00E941F4"/>
    <w:rsid w:val="00E949DD"/>
    <w:rsid w:val="00E961CA"/>
    <w:rsid w:val="00E9648D"/>
    <w:rsid w:val="00E965E5"/>
    <w:rsid w:val="00E9737F"/>
    <w:rsid w:val="00E979AB"/>
    <w:rsid w:val="00E97A52"/>
    <w:rsid w:val="00EA00A2"/>
    <w:rsid w:val="00EA0392"/>
    <w:rsid w:val="00EA0E1F"/>
    <w:rsid w:val="00EA10A2"/>
    <w:rsid w:val="00EA177F"/>
    <w:rsid w:val="00EA269C"/>
    <w:rsid w:val="00EA2B15"/>
    <w:rsid w:val="00EA5495"/>
    <w:rsid w:val="00EA6830"/>
    <w:rsid w:val="00EA7AB3"/>
    <w:rsid w:val="00EB02E3"/>
    <w:rsid w:val="00EB0433"/>
    <w:rsid w:val="00EB10EC"/>
    <w:rsid w:val="00EB15F3"/>
    <w:rsid w:val="00EB1900"/>
    <w:rsid w:val="00EB1ACE"/>
    <w:rsid w:val="00EB200F"/>
    <w:rsid w:val="00EB2BF1"/>
    <w:rsid w:val="00EB3416"/>
    <w:rsid w:val="00EB38C3"/>
    <w:rsid w:val="00EB572F"/>
    <w:rsid w:val="00EB596B"/>
    <w:rsid w:val="00EB5ADC"/>
    <w:rsid w:val="00EB67DF"/>
    <w:rsid w:val="00EC0093"/>
    <w:rsid w:val="00EC0C05"/>
    <w:rsid w:val="00EC10B4"/>
    <w:rsid w:val="00EC19FD"/>
    <w:rsid w:val="00EC2AE6"/>
    <w:rsid w:val="00EC2F90"/>
    <w:rsid w:val="00EC3EA9"/>
    <w:rsid w:val="00EC4735"/>
    <w:rsid w:val="00EC6F8E"/>
    <w:rsid w:val="00EC70DF"/>
    <w:rsid w:val="00EC75A5"/>
    <w:rsid w:val="00ED14EC"/>
    <w:rsid w:val="00ED1BA3"/>
    <w:rsid w:val="00ED274E"/>
    <w:rsid w:val="00ED275C"/>
    <w:rsid w:val="00ED38B5"/>
    <w:rsid w:val="00ED5312"/>
    <w:rsid w:val="00ED547E"/>
    <w:rsid w:val="00ED5647"/>
    <w:rsid w:val="00ED6B66"/>
    <w:rsid w:val="00ED752D"/>
    <w:rsid w:val="00ED7644"/>
    <w:rsid w:val="00ED7BDE"/>
    <w:rsid w:val="00EE08C1"/>
    <w:rsid w:val="00EE0955"/>
    <w:rsid w:val="00EE1CC6"/>
    <w:rsid w:val="00EE2320"/>
    <w:rsid w:val="00EE4379"/>
    <w:rsid w:val="00EE4B05"/>
    <w:rsid w:val="00EE7B5B"/>
    <w:rsid w:val="00EF15C9"/>
    <w:rsid w:val="00EF1642"/>
    <w:rsid w:val="00EF1C11"/>
    <w:rsid w:val="00EF29FA"/>
    <w:rsid w:val="00EF3240"/>
    <w:rsid w:val="00EF37D4"/>
    <w:rsid w:val="00EF3808"/>
    <w:rsid w:val="00EF436B"/>
    <w:rsid w:val="00EF5900"/>
    <w:rsid w:val="00EF602E"/>
    <w:rsid w:val="00EF621F"/>
    <w:rsid w:val="00EF6391"/>
    <w:rsid w:val="00EF64FD"/>
    <w:rsid w:val="00F0020D"/>
    <w:rsid w:val="00F015BA"/>
    <w:rsid w:val="00F01C42"/>
    <w:rsid w:val="00F0247E"/>
    <w:rsid w:val="00F02A06"/>
    <w:rsid w:val="00F041AC"/>
    <w:rsid w:val="00F06613"/>
    <w:rsid w:val="00F10C08"/>
    <w:rsid w:val="00F131C7"/>
    <w:rsid w:val="00F14204"/>
    <w:rsid w:val="00F14DDB"/>
    <w:rsid w:val="00F1557A"/>
    <w:rsid w:val="00F15E21"/>
    <w:rsid w:val="00F17747"/>
    <w:rsid w:val="00F2014B"/>
    <w:rsid w:val="00F20A78"/>
    <w:rsid w:val="00F20CCD"/>
    <w:rsid w:val="00F210FE"/>
    <w:rsid w:val="00F2193C"/>
    <w:rsid w:val="00F24155"/>
    <w:rsid w:val="00F25531"/>
    <w:rsid w:val="00F25773"/>
    <w:rsid w:val="00F258AE"/>
    <w:rsid w:val="00F27428"/>
    <w:rsid w:val="00F300B5"/>
    <w:rsid w:val="00F30264"/>
    <w:rsid w:val="00F312BC"/>
    <w:rsid w:val="00F31A75"/>
    <w:rsid w:val="00F3229C"/>
    <w:rsid w:val="00F357BD"/>
    <w:rsid w:val="00F35E02"/>
    <w:rsid w:val="00F360F1"/>
    <w:rsid w:val="00F36ACD"/>
    <w:rsid w:val="00F40B03"/>
    <w:rsid w:val="00F40F08"/>
    <w:rsid w:val="00F42C92"/>
    <w:rsid w:val="00F42F56"/>
    <w:rsid w:val="00F44370"/>
    <w:rsid w:val="00F445F4"/>
    <w:rsid w:val="00F45690"/>
    <w:rsid w:val="00F468B6"/>
    <w:rsid w:val="00F477BA"/>
    <w:rsid w:val="00F5034B"/>
    <w:rsid w:val="00F50B6A"/>
    <w:rsid w:val="00F51915"/>
    <w:rsid w:val="00F5230C"/>
    <w:rsid w:val="00F528AA"/>
    <w:rsid w:val="00F529C6"/>
    <w:rsid w:val="00F52A16"/>
    <w:rsid w:val="00F53464"/>
    <w:rsid w:val="00F53D89"/>
    <w:rsid w:val="00F553E8"/>
    <w:rsid w:val="00F55635"/>
    <w:rsid w:val="00F565DD"/>
    <w:rsid w:val="00F56EF9"/>
    <w:rsid w:val="00F57338"/>
    <w:rsid w:val="00F60CC8"/>
    <w:rsid w:val="00F62575"/>
    <w:rsid w:val="00F62CA2"/>
    <w:rsid w:val="00F632A5"/>
    <w:rsid w:val="00F65AB9"/>
    <w:rsid w:val="00F65BD6"/>
    <w:rsid w:val="00F665F6"/>
    <w:rsid w:val="00F677A2"/>
    <w:rsid w:val="00F67A04"/>
    <w:rsid w:val="00F67CAE"/>
    <w:rsid w:val="00F70F3C"/>
    <w:rsid w:val="00F711F9"/>
    <w:rsid w:val="00F718A5"/>
    <w:rsid w:val="00F71D2A"/>
    <w:rsid w:val="00F727B4"/>
    <w:rsid w:val="00F738CE"/>
    <w:rsid w:val="00F74163"/>
    <w:rsid w:val="00F7437B"/>
    <w:rsid w:val="00F75BE0"/>
    <w:rsid w:val="00F75C3B"/>
    <w:rsid w:val="00F76820"/>
    <w:rsid w:val="00F7699D"/>
    <w:rsid w:val="00F77B1C"/>
    <w:rsid w:val="00F80C88"/>
    <w:rsid w:val="00F80D95"/>
    <w:rsid w:val="00F810DD"/>
    <w:rsid w:val="00F815DB"/>
    <w:rsid w:val="00F82EDB"/>
    <w:rsid w:val="00F83E26"/>
    <w:rsid w:val="00F84B4A"/>
    <w:rsid w:val="00F84EC4"/>
    <w:rsid w:val="00F8598A"/>
    <w:rsid w:val="00F8634E"/>
    <w:rsid w:val="00F86D29"/>
    <w:rsid w:val="00F876CB"/>
    <w:rsid w:val="00F87EA3"/>
    <w:rsid w:val="00F9074A"/>
    <w:rsid w:val="00F92251"/>
    <w:rsid w:val="00F922C9"/>
    <w:rsid w:val="00F92E21"/>
    <w:rsid w:val="00F941E6"/>
    <w:rsid w:val="00F94D7A"/>
    <w:rsid w:val="00F94F65"/>
    <w:rsid w:val="00F9526B"/>
    <w:rsid w:val="00F95864"/>
    <w:rsid w:val="00F96C3E"/>
    <w:rsid w:val="00F97042"/>
    <w:rsid w:val="00FA0A3D"/>
    <w:rsid w:val="00FA156D"/>
    <w:rsid w:val="00FA25E7"/>
    <w:rsid w:val="00FA3B60"/>
    <w:rsid w:val="00FA3E79"/>
    <w:rsid w:val="00FA478B"/>
    <w:rsid w:val="00FA4E35"/>
    <w:rsid w:val="00FA59D6"/>
    <w:rsid w:val="00FB0018"/>
    <w:rsid w:val="00FB0AA5"/>
    <w:rsid w:val="00FB0B90"/>
    <w:rsid w:val="00FB27E1"/>
    <w:rsid w:val="00FB3995"/>
    <w:rsid w:val="00FB5454"/>
    <w:rsid w:val="00FB5792"/>
    <w:rsid w:val="00FB73A7"/>
    <w:rsid w:val="00FC04EC"/>
    <w:rsid w:val="00FC0F99"/>
    <w:rsid w:val="00FC128A"/>
    <w:rsid w:val="00FC143F"/>
    <w:rsid w:val="00FC292E"/>
    <w:rsid w:val="00FC3B1F"/>
    <w:rsid w:val="00FC4960"/>
    <w:rsid w:val="00FC4F4B"/>
    <w:rsid w:val="00FC541B"/>
    <w:rsid w:val="00FC6FAE"/>
    <w:rsid w:val="00FC76F7"/>
    <w:rsid w:val="00FC779B"/>
    <w:rsid w:val="00FD09E8"/>
    <w:rsid w:val="00FD0BC5"/>
    <w:rsid w:val="00FD0C18"/>
    <w:rsid w:val="00FD2378"/>
    <w:rsid w:val="00FD44A0"/>
    <w:rsid w:val="00FD4B5E"/>
    <w:rsid w:val="00FD5630"/>
    <w:rsid w:val="00FD620D"/>
    <w:rsid w:val="00FD6E4B"/>
    <w:rsid w:val="00FD7059"/>
    <w:rsid w:val="00FD734D"/>
    <w:rsid w:val="00FD74A1"/>
    <w:rsid w:val="00FE11CA"/>
    <w:rsid w:val="00FE2877"/>
    <w:rsid w:val="00FE31BF"/>
    <w:rsid w:val="00FE441F"/>
    <w:rsid w:val="00FE4A51"/>
    <w:rsid w:val="00FE4D23"/>
    <w:rsid w:val="00FE4D7D"/>
    <w:rsid w:val="00FE4F30"/>
    <w:rsid w:val="00FE5BB3"/>
    <w:rsid w:val="00FE5EED"/>
    <w:rsid w:val="00FF040D"/>
    <w:rsid w:val="00FF0D44"/>
    <w:rsid w:val="00FF1321"/>
    <w:rsid w:val="00FF13CE"/>
    <w:rsid w:val="00FF1CF5"/>
    <w:rsid w:val="00FF21A1"/>
    <w:rsid w:val="00FF2AF8"/>
    <w:rsid w:val="00FF3D3D"/>
    <w:rsid w:val="00FF3D42"/>
    <w:rsid w:val="00FF44F1"/>
    <w:rsid w:val="00FF51A0"/>
    <w:rsid w:val="00FF5299"/>
    <w:rsid w:val="00FF5676"/>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4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D261AF"/>
    <w:pPr>
      <w:tabs>
        <w:tab w:val="left" w:pos="880"/>
        <w:tab w:val="right" w:leader="dot" w:pos="8789"/>
      </w:tabs>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 w:type="character" w:styleId="Textodelmarcadordeposicin">
    <w:name w:val="Placeholder Text"/>
    <w:basedOn w:val="Fuentedeprrafopredeter"/>
    <w:uiPriority w:val="99"/>
    <w:semiHidden/>
    <w:rsid w:val="00CF36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D261AF"/>
    <w:pPr>
      <w:tabs>
        <w:tab w:val="left" w:pos="880"/>
        <w:tab w:val="right" w:leader="dot" w:pos="8789"/>
      </w:tabs>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 w:type="character" w:styleId="Textodelmarcadordeposicin">
    <w:name w:val="Placeholder Text"/>
    <w:basedOn w:val="Fuentedeprrafopredeter"/>
    <w:uiPriority w:val="99"/>
    <w:semiHidden/>
    <w:rsid w:val="00CF36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500">
      <w:bodyDiv w:val="1"/>
      <w:marLeft w:val="0"/>
      <w:marRight w:val="0"/>
      <w:marTop w:val="0"/>
      <w:marBottom w:val="0"/>
      <w:divBdr>
        <w:top w:val="none" w:sz="0" w:space="0" w:color="auto"/>
        <w:left w:val="none" w:sz="0" w:space="0" w:color="auto"/>
        <w:bottom w:val="none" w:sz="0" w:space="0" w:color="auto"/>
        <w:right w:val="none" w:sz="0" w:space="0" w:color="auto"/>
      </w:divBdr>
    </w:div>
    <w:div w:id="1394833">
      <w:bodyDiv w:val="1"/>
      <w:marLeft w:val="0"/>
      <w:marRight w:val="0"/>
      <w:marTop w:val="0"/>
      <w:marBottom w:val="0"/>
      <w:divBdr>
        <w:top w:val="none" w:sz="0" w:space="0" w:color="auto"/>
        <w:left w:val="none" w:sz="0" w:space="0" w:color="auto"/>
        <w:bottom w:val="none" w:sz="0" w:space="0" w:color="auto"/>
        <w:right w:val="none" w:sz="0" w:space="0" w:color="auto"/>
      </w:divBdr>
    </w:div>
    <w:div w:id="19208809">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58540426">
      <w:bodyDiv w:val="1"/>
      <w:marLeft w:val="0"/>
      <w:marRight w:val="0"/>
      <w:marTop w:val="0"/>
      <w:marBottom w:val="0"/>
      <w:divBdr>
        <w:top w:val="none" w:sz="0" w:space="0" w:color="auto"/>
        <w:left w:val="none" w:sz="0" w:space="0" w:color="auto"/>
        <w:bottom w:val="none" w:sz="0" w:space="0" w:color="auto"/>
        <w:right w:val="none" w:sz="0" w:space="0" w:color="auto"/>
      </w:divBdr>
    </w:div>
    <w:div w:id="163597534">
      <w:bodyDiv w:val="1"/>
      <w:marLeft w:val="0"/>
      <w:marRight w:val="0"/>
      <w:marTop w:val="0"/>
      <w:marBottom w:val="0"/>
      <w:divBdr>
        <w:top w:val="none" w:sz="0" w:space="0" w:color="auto"/>
        <w:left w:val="none" w:sz="0" w:space="0" w:color="auto"/>
        <w:bottom w:val="none" w:sz="0" w:space="0" w:color="auto"/>
        <w:right w:val="none" w:sz="0" w:space="0" w:color="auto"/>
      </w:divBdr>
    </w:div>
    <w:div w:id="176432570">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43689642">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06864537">
      <w:bodyDiv w:val="1"/>
      <w:marLeft w:val="0"/>
      <w:marRight w:val="0"/>
      <w:marTop w:val="0"/>
      <w:marBottom w:val="0"/>
      <w:divBdr>
        <w:top w:val="none" w:sz="0" w:space="0" w:color="auto"/>
        <w:left w:val="none" w:sz="0" w:space="0" w:color="auto"/>
        <w:bottom w:val="none" w:sz="0" w:space="0" w:color="auto"/>
        <w:right w:val="none" w:sz="0" w:space="0" w:color="auto"/>
      </w:divBdr>
    </w:div>
    <w:div w:id="334456387">
      <w:bodyDiv w:val="1"/>
      <w:marLeft w:val="0"/>
      <w:marRight w:val="0"/>
      <w:marTop w:val="0"/>
      <w:marBottom w:val="0"/>
      <w:divBdr>
        <w:top w:val="none" w:sz="0" w:space="0" w:color="auto"/>
        <w:left w:val="none" w:sz="0" w:space="0" w:color="auto"/>
        <w:bottom w:val="none" w:sz="0" w:space="0" w:color="auto"/>
        <w:right w:val="none" w:sz="0" w:space="0" w:color="auto"/>
      </w:divBdr>
    </w:div>
    <w:div w:id="336081365">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86877756">
      <w:bodyDiv w:val="1"/>
      <w:marLeft w:val="0"/>
      <w:marRight w:val="0"/>
      <w:marTop w:val="0"/>
      <w:marBottom w:val="0"/>
      <w:divBdr>
        <w:top w:val="none" w:sz="0" w:space="0" w:color="auto"/>
        <w:left w:val="none" w:sz="0" w:space="0" w:color="auto"/>
        <w:bottom w:val="none" w:sz="0" w:space="0" w:color="auto"/>
        <w:right w:val="none" w:sz="0" w:space="0" w:color="auto"/>
      </w:divBdr>
    </w:div>
    <w:div w:id="392118130">
      <w:bodyDiv w:val="1"/>
      <w:marLeft w:val="0"/>
      <w:marRight w:val="0"/>
      <w:marTop w:val="0"/>
      <w:marBottom w:val="0"/>
      <w:divBdr>
        <w:top w:val="none" w:sz="0" w:space="0" w:color="auto"/>
        <w:left w:val="none" w:sz="0" w:space="0" w:color="auto"/>
        <w:bottom w:val="none" w:sz="0" w:space="0" w:color="auto"/>
        <w:right w:val="none" w:sz="0" w:space="0" w:color="auto"/>
      </w:divBdr>
    </w:div>
    <w:div w:id="457603161">
      <w:bodyDiv w:val="1"/>
      <w:marLeft w:val="0"/>
      <w:marRight w:val="0"/>
      <w:marTop w:val="0"/>
      <w:marBottom w:val="0"/>
      <w:divBdr>
        <w:top w:val="none" w:sz="0" w:space="0" w:color="auto"/>
        <w:left w:val="none" w:sz="0" w:space="0" w:color="auto"/>
        <w:bottom w:val="none" w:sz="0" w:space="0" w:color="auto"/>
        <w:right w:val="none" w:sz="0" w:space="0" w:color="auto"/>
      </w:divBdr>
    </w:div>
    <w:div w:id="505480510">
      <w:bodyDiv w:val="1"/>
      <w:marLeft w:val="0"/>
      <w:marRight w:val="0"/>
      <w:marTop w:val="0"/>
      <w:marBottom w:val="0"/>
      <w:divBdr>
        <w:top w:val="none" w:sz="0" w:space="0" w:color="auto"/>
        <w:left w:val="none" w:sz="0" w:space="0" w:color="auto"/>
        <w:bottom w:val="none" w:sz="0" w:space="0" w:color="auto"/>
        <w:right w:val="none" w:sz="0" w:space="0" w:color="auto"/>
      </w:divBdr>
    </w:div>
    <w:div w:id="534928063">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60211906">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1586539">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682366840">
      <w:bodyDiv w:val="1"/>
      <w:marLeft w:val="0"/>
      <w:marRight w:val="0"/>
      <w:marTop w:val="0"/>
      <w:marBottom w:val="0"/>
      <w:divBdr>
        <w:top w:val="none" w:sz="0" w:space="0" w:color="auto"/>
        <w:left w:val="none" w:sz="0" w:space="0" w:color="auto"/>
        <w:bottom w:val="none" w:sz="0" w:space="0" w:color="auto"/>
        <w:right w:val="none" w:sz="0" w:space="0" w:color="auto"/>
      </w:divBdr>
    </w:div>
    <w:div w:id="689255459">
      <w:bodyDiv w:val="1"/>
      <w:marLeft w:val="0"/>
      <w:marRight w:val="0"/>
      <w:marTop w:val="0"/>
      <w:marBottom w:val="0"/>
      <w:divBdr>
        <w:top w:val="none" w:sz="0" w:space="0" w:color="auto"/>
        <w:left w:val="none" w:sz="0" w:space="0" w:color="auto"/>
        <w:bottom w:val="none" w:sz="0" w:space="0" w:color="auto"/>
        <w:right w:val="none" w:sz="0" w:space="0" w:color="auto"/>
      </w:divBdr>
    </w:div>
    <w:div w:id="74056890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69810543">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22698531">
      <w:bodyDiv w:val="1"/>
      <w:marLeft w:val="0"/>
      <w:marRight w:val="0"/>
      <w:marTop w:val="0"/>
      <w:marBottom w:val="0"/>
      <w:divBdr>
        <w:top w:val="none" w:sz="0" w:space="0" w:color="auto"/>
        <w:left w:val="none" w:sz="0" w:space="0" w:color="auto"/>
        <w:bottom w:val="none" w:sz="0" w:space="0" w:color="auto"/>
        <w:right w:val="none" w:sz="0" w:space="0" w:color="auto"/>
      </w:divBdr>
    </w:div>
    <w:div w:id="832843531">
      <w:bodyDiv w:val="1"/>
      <w:marLeft w:val="0"/>
      <w:marRight w:val="0"/>
      <w:marTop w:val="0"/>
      <w:marBottom w:val="0"/>
      <w:divBdr>
        <w:top w:val="none" w:sz="0" w:space="0" w:color="auto"/>
        <w:left w:val="none" w:sz="0" w:space="0" w:color="auto"/>
        <w:bottom w:val="none" w:sz="0" w:space="0" w:color="auto"/>
        <w:right w:val="none" w:sz="0" w:space="0" w:color="auto"/>
      </w:divBdr>
    </w:div>
    <w:div w:id="887760524">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09464877">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46085514">
      <w:bodyDiv w:val="1"/>
      <w:marLeft w:val="0"/>
      <w:marRight w:val="0"/>
      <w:marTop w:val="0"/>
      <w:marBottom w:val="0"/>
      <w:divBdr>
        <w:top w:val="none" w:sz="0" w:space="0" w:color="auto"/>
        <w:left w:val="none" w:sz="0" w:space="0" w:color="auto"/>
        <w:bottom w:val="none" w:sz="0" w:space="0" w:color="auto"/>
        <w:right w:val="none" w:sz="0" w:space="0" w:color="auto"/>
      </w:divBdr>
    </w:div>
    <w:div w:id="984234750">
      <w:bodyDiv w:val="1"/>
      <w:marLeft w:val="0"/>
      <w:marRight w:val="0"/>
      <w:marTop w:val="0"/>
      <w:marBottom w:val="0"/>
      <w:divBdr>
        <w:top w:val="none" w:sz="0" w:space="0" w:color="auto"/>
        <w:left w:val="none" w:sz="0" w:space="0" w:color="auto"/>
        <w:bottom w:val="none" w:sz="0" w:space="0" w:color="auto"/>
        <w:right w:val="none" w:sz="0" w:space="0" w:color="auto"/>
      </w:divBdr>
    </w:div>
    <w:div w:id="994920757">
      <w:bodyDiv w:val="1"/>
      <w:marLeft w:val="0"/>
      <w:marRight w:val="0"/>
      <w:marTop w:val="0"/>
      <w:marBottom w:val="0"/>
      <w:divBdr>
        <w:top w:val="none" w:sz="0" w:space="0" w:color="auto"/>
        <w:left w:val="none" w:sz="0" w:space="0" w:color="auto"/>
        <w:bottom w:val="none" w:sz="0" w:space="0" w:color="auto"/>
        <w:right w:val="none" w:sz="0" w:space="0" w:color="auto"/>
      </w:divBdr>
    </w:div>
    <w:div w:id="1038168668">
      <w:bodyDiv w:val="1"/>
      <w:marLeft w:val="0"/>
      <w:marRight w:val="0"/>
      <w:marTop w:val="0"/>
      <w:marBottom w:val="0"/>
      <w:divBdr>
        <w:top w:val="none" w:sz="0" w:space="0" w:color="auto"/>
        <w:left w:val="none" w:sz="0" w:space="0" w:color="auto"/>
        <w:bottom w:val="none" w:sz="0" w:space="0" w:color="auto"/>
        <w:right w:val="none" w:sz="0" w:space="0" w:color="auto"/>
      </w:divBdr>
    </w:div>
    <w:div w:id="1056010636">
      <w:bodyDiv w:val="1"/>
      <w:marLeft w:val="0"/>
      <w:marRight w:val="0"/>
      <w:marTop w:val="0"/>
      <w:marBottom w:val="0"/>
      <w:divBdr>
        <w:top w:val="none" w:sz="0" w:space="0" w:color="auto"/>
        <w:left w:val="none" w:sz="0" w:space="0" w:color="auto"/>
        <w:bottom w:val="none" w:sz="0" w:space="0" w:color="auto"/>
        <w:right w:val="none" w:sz="0" w:space="0" w:color="auto"/>
      </w:divBdr>
    </w:div>
    <w:div w:id="1056321703">
      <w:bodyDiv w:val="1"/>
      <w:marLeft w:val="0"/>
      <w:marRight w:val="0"/>
      <w:marTop w:val="0"/>
      <w:marBottom w:val="0"/>
      <w:divBdr>
        <w:top w:val="none" w:sz="0" w:space="0" w:color="auto"/>
        <w:left w:val="none" w:sz="0" w:space="0" w:color="auto"/>
        <w:bottom w:val="none" w:sz="0" w:space="0" w:color="auto"/>
        <w:right w:val="none" w:sz="0" w:space="0" w:color="auto"/>
      </w:divBdr>
    </w:div>
    <w:div w:id="1096438270">
      <w:bodyDiv w:val="1"/>
      <w:marLeft w:val="0"/>
      <w:marRight w:val="0"/>
      <w:marTop w:val="0"/>
      <w:marBottom w:val="0"/>
      <w:divBdr>
        <w:top w:val="none" w:sz="0" w:space="0" w:color="auto"/>
        <w:left w:val="none" w:sz="0" w:space="0" w:color="auto"/>
        <w:bottom w:val="none" w:sz="0" w:space="0" w:color="auto"/>
        <w:right w:val="none" w:sz="0" w:space="0" w:color="auto"/>
      </w:divBdr>
    </w:div>
    <w:div w:id="1098453402">
      <w:bodyDiv w:val="1"/>
      <w:marLeft w:val="0"/>
      <w:marRight w:val="0"/>
      <w:marTop w:val="0"/>
      <w:marBottom w:val="0"/>
      <w:divBdr>
        <w:top w:val="none" w:sz="0" w:space="0" w:color="auto"/>
        <w:left w:val="none" w:sz="0" w:space="0" w:color="auto"/>
        <w:bottom w:val="none" w:sz="0" w:space="0" w:color="auto"/>
        <w:right w:val="none" w:sz="0" w:space="0" w:color="auto"/>
      </w:divBdr>
    </w:div>
    <w:div w:id="1116755330">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275673924">
      <w:bodyDiv w:val="1"/>
      <w:marLeft w:val="0"/>
      <w:marRight w:val="0"/>
      <w:marTop w:val="0"/>
      <w:marBottom w:val="0"/>
      <w:divBdr>
        <w:top w:val="none" w:sz="0" w:space="0" w:color="auto"/>
        <w:left w:val="none" w:sz="0" w:space="0" w:color="auto"/>
        <w:bottom w:val="none" w:sz="0" w:space="0" w:color="auto"/>
        <w:right w:val="none" w:sz="0" w:space="0" w:color="auto"/>
      </w:divBdr>
    </w:div>
    <w:div w:id="1297031933">
      <w:bodyDiv w:val="1"/>
      <w:marLeft w:val="0"/>
      <w:marRight w:val="0"/>
      <w:marTop w:val="0"/>
      <w:marBottom w:val="0"/>
      <w:divBdr>
        <w:top w:val="none" w:sz="0" w:space="0" w:color="auto"/>
        <w:left w:val="none" w:sz="0" w:space="0" w:color="auto"/>
        <w:bottom w:val="none" w:sz="0" w:space="0" w:color="auto"/>
        <w:right w:val="none" w:sz="0" w:space="0" w:color="auto"/>
      </w:divBdr>
    </w:div>
    <w:div w:id="1318025503">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30055726">
      <w:bodyDiv w:val="1"/>
      <w:marLeft w:val="0"/>
      <w:marRight w:val="0"/>
      <w:marTop w:val="0"/>
      <w:marBottom w:val="0"/>
      <w:divBdr>
        <w:top w:val="none" w:sz="0" w:space="0" w:color="auto"/>
        <w:left w:val="none" w:sz="0" w:space="0" w:color="auto"/>
        <w:bottom w:val="none" w:sz="0" w:space="0" w:color="auto"/>
        <w:right w:val="none" w:sz="0" w:space="0" w:color="auto"/>
      </w:divBdr>
    </w:div>
    <w:div w:id="1335380207">
      <w:bodyDiv w:val="1"/>
      <w:marLeft w:val="0"/>
      <w:marRight w:val="0"/>
      <w:marTop w:val="0"/>
      <w:marBottom w:val="0"/>
      <w:divBdr>
        <w:top w:val="none" w:sz="0" w:space="0" w:color="auto"/>
        <w:left w:val="none" w:sz="0" w:space="0" w:color="auto"/>
        <w:bottom w:val="none" w:sz="0" w:space="0" w:color="auto"/>
        <w:right w:val="none" w:sz="0" w:space="0" w:color="auto"/>
      </w:divBdr>
    </w:div>
    <w:div w:id="1373650542">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35780602">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4706336">
      <w:bodyDiv w:val="1"/>
      <w:marLeft w:val="0"/>
      <w:marRight w:val="0"/>
      <w:marTop w:val="0"/>
      <w:marBottom w:val="0"/>
      <w:divBdr>
        <w:top w:val="none" w:sz="0" w:space="0" w:color="auto"/>
        <w:left w:val="none" w:sz="0" w:space="0" w:color="auto"/>
        <w:bottom w:val="none" w:sz="0" w:space="0" w:color="auto"/>
        <w:right w:val="none" w:sz="0" w:space="0" w:color="auto"/>
      </w:divBdr>
    </w:div>
    <w:div w:id="1545025352">
      <w:bodyDiv w:val="1"/>
      <w:marLeft w:val="0"/>
      <w:marRight w:val="0"/>
      <w:marTop w:val="0"/>
      <w:marBottom w:val="0"/>
      <w:divBdr>
        <w:top w:val="none" w:sz="0" w:space="0" w:color="auto"/>
        <w:left w:val="none" w:sz="0" w:space="0" w:color="auto"/>
        <w:bottom w:val="none" w:sz="0" w:space="0" w:color="auto"/>
        <w:right w:val="none" w:sz="0" w:space="0" w:color="auto"/>
      </w:divBdr>
    </w:div>
    <w:div w:id="1575236524">
      <w:bodyDiv w:val="1"/>
      <w:marLeft w:val="0"/>
      <w:marRight w:val="0"/>
      <w:marTop w:val="0"/>
      <w:marBottom w:val="0"/>
      <w:divBdr>
        <w:top w:val="none" w:sz="0" w:space="0" w:color="auto"/>
        <w:left w:val="none" w:sz="0" w:space="0" w:color="auto"/>
        <w:bottom w:val="none" w:sz="0" w:space="0" w:color="auto"/>
        <w:right w:val="none" w:sz="0" w:space="0" w:color="auto"/>
      </w:divBdr>
    </w:div>
    <w:div w:id="1584103226">
      <w:bodyDiv w:val="1"/>
      <w:marLeft w:val="0"/>
      <w:marRight w:val="0"/>
      <w:marTop w:val="0"/>
      <w:marBottom w:val="0"/>
      <w:divBdr>
        <w:top w:val="none" w:sz="0" w:space="0" w:color="auto"/>
        <w:left w:val="none" w:sz="0" w:space="0" w:color="auto"/>
        <w:bottom w:val="none" w:sz="0" w:space="0" w:color="auto"/>
        <w:right w:val="none" w:sz="0" w:space="0" w:color="auto"/>
      </w:divBdr>
    </w:div>
    <w:div w:id="1591506693">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7006635">
      <w:bodyDiv w:val="1"/>
      <w:marLeft w:val="0"/>
      <w:marRight w:val="0"/>
      <w:marTop w:val="0"/>
      <w:marBottom w:val="0"/>
      <w:divBdr>
        <w:top w:val="none" w:sz="0" w:space="0" w:color="auto"/>
        <w:left w:val="none" w:sz="0" w:space="0" w:color="auto"/>
        <w:bottom w:val="none" w:sz="0" w:space="0" w:color="auto"/>
        <w:right w:val="none" w:sz="0" w:space="0" w:color="auto"/>
      </w:divBdr>
    </w:div>
    <w:div w:id="1663118100">
      <w:bodyDiv w:val="1"/>
      <w:marLeft w:val="0"/>
      <w:marRight w:val="0"/>
      <w:marTop w:val="0"/>
      <w:marBottom w:val="0"/>
      <w:divBdr>
        <w:top w:val="none" w:sz="0" w:space="0" w:color="auto"/>
        <w:left w:val="none" w:sz="0" w:space="0" w:color="auto"/>
        <w:bottom w:val="none" w:sz="0" w:space="0" w:color="auto"/>
        <w:right w:val="none" w:sz="0" w:space="0" w:color="auto"/>
      </w:divBdr>
    </w:div>
    <w:div w:id="1703551502">
      <w:bodyDiv w:val="1"/>
      <w:marLeft w:val="0"/>
      <w:marRight w:val="0"/>
      <w:marTop w:val="0"/>
      <w:marBottom w:val="0"/>
      <w:divBdr>
        <w:top w:val="none" w:sz="0" w:space="0" w:color="auto"/>
        <w:left w:val="none" w:sz="0" w:space="0" w:color="auto"/>
        <w:bottom w:val="none" w:sz="0" w:space="0" w:color="auto"/>
        <w:right w:val="none" w:sz="0" w:space="0" w:color="auto"/>
      </w:divBdr>
    </w:div>
    <w:div w:id="1734114476">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51006210">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2501762">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69823061">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1993559467">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054191890">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13284216">
      <w:bodyDiv w:val="1"/>
      <w:marLeft w:val="0"/>
      <w:marRight w:val="0"/>
      <w:marTop w:val="0"/>
      <w:marBottom w:val="0"/>
      <w:divBdr>
        <w:top w:val="none" w:sz="0" w:space="0" w:color="auto"/>
        <w:left w:val="none" w:sz="0" w:space="0" w:color="auto"/>
        <w:bottom w:val="none" w:sz="0" w:space="0" w:color="auto"/>
        <w:right w:val="none" w:sz="0" w:space="0" w:color="auto"/>
      </w:divBdr>
    </w:div>
    <w:div w:id="212333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z/dlTCX2r24gXBdC9qqBcfpkjGU=</DigestValue>
    </Reference>
    <Reference URI="#idOfficeObject" Type="http://www.w3.org/2000/09/xmldsig#Object">
      <DigestMethod Algorithm="http://www.w3.org/2000/09/xmldsig#sha1"/>
      <DigestValue>2xQlV9NDlo4cWijAtrfEyOSW0dc=</DigestValue>
    </Reference>
    <Reference URI="#idSignedProperties" Type="http://uri.etsi.org/01903#SignedProperties">
      <Transforms>
        <Transform Algorithm="http://www.w3.org/TR/2001/REC-xml-c14n-20010315"/>
      </Transforms>
      <DigestMethod Algorithm="http://www.w3.org/2000/09/xmldsig#sha1"/>
      <DigestValue>306xvXngwhsBjiY+vbRbP+GSBz4=</DigestValue>
    </Reference>
    <Reference URI="#idValidSigLnImg" Type="http://www.w3.org/2000/09/xmldsig#Object">
      <DigestMethod Algorithm="http://www.w3.org/2000/09/xmldsig#sha1"/>
      <DigestValue>2J7vuLy+IkCYG8h2lfBKaFKlKJs=</DigestValue>
    </Reference>
    <Reference URI="#idInvalidSigLnImg" Type="http://www.w3.org/2000/09/xmldsig#Object">
      <DigestMethod Algorithm="http://www.w3.org/2000/09/xmldsig#sha1"/>
      <DigestValue>H64ZVvkeOec5XafIpvyJQg4+cI8=</DigestValue>
    </Reference>
  </SignedInfo>
  <SignatureValue>PIgrqjeaPM+muA2TMYPWSuBfL6z4ydP3HBjrDeJKWdW9nneWN+27oE6A82yAitX3PPVRcOyP8upV
RLD0sRuGq1Iu1/+xrKKg0dzcahH91vzhUCZ0oqxROTSfYIWKpBaAirBWGNqISdOXu6dkDHcsQRGT
UOPWZXmJ5XjIx9g9rQYXPjeBVim2cVdVywYu5HyOHF8dKp2Np2Fs5xbynS7j8Ow67j/rMOzcBe3m
KPuHSIkhOfz1SnINRiTtontERER3Qdy0f9e6slw+C8kqINI2TUInVHgmY9G+u/06EMMr+IHwI2yX
AyNvIKOz3MW6q4McxhrwjBLnhLg6BNFaVWsPdQ==</SignatureValue>
  <KeyInfo>
    <X509Data>
      <X509Certificate>MIIH+jCCBuKgAwIBAgIIHcb0yAS2cUwwDQYJKoZIhvcNAQELBQAwgdAxCzAJBgNVBAYTAkNMMRQw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FhNlLXNpZ25AZXNpZ24tbGEuY29tMB4XDTE5MTAyNDE1MDAwNFoXDTIwMTAyMzE0NTYwMFowggEu
MQswCQYDVQQGEwJDTDEtMCsGA1UECAwkTUVUUk9QT0xJVEFOQSAtIFJFR0lPTiBNRVRST1BPTElU
QU5BMREwDwYDVQQHDAhTYW50aWFnbzEsMCoGA1UECgwjU3VwZXJpbnRlbmRlbmNpYSBkZWwgTWVk
aW8gQW1iaWVudGUxPDA6BgNVBAsMM1Rlcm1pbm9zIGRlIHVzbyBlbiB3d3cuZXNpZ24tbGEuY29t
L2FjdWVyZG90ZXJjZXJvczEWMBQGA1UEDAwNRmlzY2FsaXphZG9yYTEqMCgGA1UEAwwhRWxpemFi
ZXRoIEhheWRlZSBTZXDDumx2ZWRhIEVwcGxlMS0wKwYJKoZIhvcNAQkBFh5lbGl6YWJldGguc2Vw
dWx2ZWRhQHNtYS5nb2IuY2wwggEiMA0GCSqGSIb3DQEBAQUAA4IBDwAwggEKAoIBAQCplHO8/9Zr
fCbDai+shdazHdM1Fe/xOyoX6H5LpRcSEIovbOc9l/aETMTbODicO9cdmTenJaGYk9L+Li7d5Wx0
BNyE8/kD+OSBY2iYKsK8GCIJXMPvxca/cfnkda/K8dtGWr4GITwkzCRuO64V+fBT6V6XMJKQPu5e
NjaeQfdLXRgx52ec/TShE9R6bOHZAq1vmg4i4yP5vyihx99fnaeXVmglM8tspnCMbVYJAwzmis81
zLUrWLLotc/JcZEPS5q2FoAFGSDM0kKz2YgRFhDj2bFy2mYZTr2B57sCf9bPSyc7MvdVtEEox0Gv
uLxGJIa0IqC0bPD8oi2o/+W1d+/tAgMBAAGjggN1MIIDcTCBhQYIKwYBBQUHAQEEeTB3ME8GCCsG
AQUFBzAChkNodHRwOi8vcGtpLmVzaWduLWxhLmNvbS9jYWNlcnRzL3BraUNsYXNzM0ZFQXBhcmFF
c3RhZG9kZUNoaWxlQ0EuY3J0MCQGCCsGAQUFBzABhhhodHRwOi8vb2NzcC5lc2lnbi1sYS5jb20w
HQYDVR0OBBYEFFju8mK8JG6fkVTzu9aPiOGeewoxMAwGA1UdEwEB/wQCMAAwHwYDVR0jBBgwFoAU
/AjiPTb3VyPSiOMEcLFcXeq+c5IwggHGBgNVHSAEggG9MIIBuTCCAbUGDCsGAQQBgspqAQQBAzCC
AaMwggF2BggrBgEFBQcCAjCCAWgeggFkAEMAZQByAHQAaQBmAGkAYwBhAGQAbwAgAHAAYQByAGEA
IABmAGkAcgBtAGEAIABlAGwAZQBjAHQAcgBvAG4AaQBjAGEAIABhAHYAYQBuAHoAYQBkAGEALgAg
AFAAUwBDACAAYQBjAHIAZQBkAGkAdABhAGQAbwAgAHAAbwByACAAUgBlAHMAbwBsAHUAYwBpAG8A
bgAgAEUAeABlAG4AdABhACAAZABlACAAbABhACAAUwB1AGIAcwBlAGMAcgBlAHQAYQByAGkAYQAg
AGQAZQAgAEUAYwBvAG4AbwBtAGkAYQAgAGQAaQBzAHAAbwBuAGkAYgBsAGUAIABlAG4AIABoAHQA
dABwAHMAOgAvAC8AdwB3AHcALgBlAHMAaQBnAG4ALQBsAGEALgBjAG8AbQAvAHIAZQBwAG8AcwBp
AHQAbwByAGkAbwAvAGEAYwByAGUAZABpAHQAYQBjAGkAbwBuAC8wJwYIKwYBBQUHAgEWG2h0dHA6
Ly93d3cuZXNpZ24tbGEuY29tL2NwczBWBgNVHR8ETzBNMEugSaBHhkVodHRwOi8vcGtpLmVzaWdu
LWxhLmNvbS9jcmwvcGtpQ2xhc3MzRkVBcGFyYUVzdGFkb2RlQ2hpbGUvZW5kdXNlci5jcmwwDgYD
VR0PAQH/BAQDAgXgMB0GA1UdJQQWMBQGCCsGAQUFBwMCBggrBgEFBQcDBDAjBgNVHREEHDAaoBgG
CCsGAQQBwQEBoAwWCjE2MTIxNjEwLTAwIwYDVR0SBBwwGqAYBggrBgEEAcEBAqAMFgo5OTU1MTc0
MC1LMA0GCSqGSIb3DQEBCwUAA4IBAQBbeeSpTB7V7uJnZtg0NgUcn6g1A12FYcVtpSZliG3C6bt5
cFAXYD2VS37kV3wIf3FHyrh8gLgrIPpjm2Hr90XKFPf6mEAV3DS/b9NDH/or1RZx44/nWeA3MHTL
pLo4oCudzDYlaSVKvCSPJRS/7n3SMQM6zLsL8sHZla8ihU+Jk9BUts8fWIzfepkSWqdhalSKy1Pw
qEPBDJ98MUfWEV3CZWLVk+GXBQQHeOZjo+DIwKQKdLUy54BMb0E5aN4/aPxwtwzyaiu+xMpS0NM5
Lbl/9TIxOtKexxm3gT908ZEwzKqlShUm9VxCLEVuJ0A91VNdiqPmxpvaH+9fr17f7CRV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vawjHijYO6pkb6pVNWzzgYFBcM8=</DigestValue>
      </Reference>
      <Reference URI="/word/media/image1.png?ContentType=image/png">
        <DigestMethod Algorithm="http://www.w3.org/2000/09/xmldsig#sha1"/>
        <DigestValue>CalMi23hMOWm4wru8XVlrsPEVFo=</DigestValue>
      </Reference>
      <Reference URI="/word/media/image5.png?ContentType=image/png">
        <DigestMethod Algorithm="http://www.w3.org/2000/09/xmldsig#sha1"/>
        <DigestValue>MQn6zWl99+pmXlBB1KPhlMRXgXo=</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8fR+FCTth97EtdzBKLc+KBykNMM=</DigestValue>
      </Reference>
      <Reference URI="/word/media/image3.emf?ContentType=image/x-emf">
        <DigestMethod Algorithm="http://www.w3.org/2000/09/xmldsig#sha1"/>
        <DigestValue>onOMIxCiaGKlkB8NcTqWxGHdIRU=</DigestValue>
      </Reference>
      <Reference URI="/word/media/image2.emf?ContentType=image/x-emf">
        <DigestMethod Algorithm="http://www.w3.org/2000/09/xmldsig#sha1"/>
        <DigestValue>NKG1AMj3reT51DNErj92AqGF8p4=</DigestValue>
      </Reference>
      <Reference URI="/word/settings.xml?ContentType=application/vnd.openxmlformats-officedocument.wordprocessingml.settings+xml">
        <DigestMethod Algorithm="http://www.w3.org/2000/09/xmldsig#sha1"/>
        <DigestValue>kid0+UvvMwXiSK7Im1MxihoVvC8=</DigestValue>
      </Reference>
      <Reference URI="/word/styles.xml?ContentType=application/vnd.openxmlformats-officedocument.wordprocessingml.styles+xml">
        <DigestMethod Algorithm="http://www.w3.org/2000/09/xmldsig#sha1"/>
        <DigestValue>R7qG6MzLu8blRcFBAfZKGo368xs=</DigestValue>
      </Reference>
      <Reference URI="/word/numbering.xml?ContentType=application/vnd.openxmlformats-officedocument.wordprocessingml.numbering+xml">
        <DigestMethod Algorithm="http://www.w3.org/2000/09/xmldsig#sha1"/>
        <DigestValue>fOTdu8MeA+ehLhZPqCe+bkcmcXs=</DigestValue>
      </Reference>
      <Reference URI="/word/fontTable.xml?ContentType=application/vnd.openxmlformats-officedocument.wordprocessingml.fontTable+xml">
        <DigestMethod Algorithm="http://www.w3.org/2000/09/xmldsig#sha1"/>
        <DigestValue>b2yZEbikLpvIh8pfnzSHRZ6OVcA=</DigestValue>
      </Reference>
      <Reference URI="/word/media/image6.png?ContentType=image/png">
        <DigestMethod Algorithm="http://www.w3.org/2000/09/xmldsig#sha1"/>
        <DigestValue>MHQFgkitEnvhrYJRscN/Nd0w+HU=</DigestValue>
      </Reference>
      <Reference URI="/word/media/image7.png?ContentType=image/png">
        <DigestMethod Algorithm="http://www.w3.org/2000/09/xmldsig#sha1"/>
        <DigestValue>jCmWG0EhGtmBK9erBKAuRwvVx3s=</DigestValue>
      </Reference>
      <Reference URI="/word/embeddings/oleObject1.bin?ContentType=application/vnd.openxmlformats-officedocument.oleObject">
        <DigestMethod Algorithm="http://www.w3.org/2000/09/xmldsig#sha1"/>
        <DigestValue>ZJH9y9m5m4A6T/MyijURkGBO+As=</DigestValue>
      </Reference>
      <Reference URI="/word/document.xml?ContentType=application/vnd.openxmlformats-officedocument.wordprocessingml.document.main+xml">
        <DigestMethod Algorithm="http://www.w3.org/2000/09/xmldsig#sha1"/>
        <DigestValue>KPcSa3IcUcu/MSnpqPtBDk4LxHA=</DigestValue>
      </Reference>
      <Reference URI="/word/header1.xml?ContentType=application/vnd.openxmlformats-officedocument.wordprocessingml.header+xml">
        <DigestMethod Algorithm="http://www.w3.org/2000/09/xmldsig#sha1"/>
        <DigestValue>oWjcwmrmYaqjZHx3/N6WHPH2VZ8=</DigestValue>
      </Reference>
      <Reference URI="/word/webSettings.xml?ContentType=application/vnd.openxmlformats-officedocument.wordprocessingml.webSettings+xml">
        <DigestMethod Algorithm="http://www.w3.org/2000/09/xmldsig#sha1"/>
        <DigestValue>HMzVuyuahSScwOvz3/492l4af1c=</DigestValue>
      </Reference>
      <Reference URI="/word/footer1.xml?ContentType=application/vnd.openxmlformats-officedocument.wordprocessingml.footer+xml">
        <DigestMethod Algorithm="http://www.w3.org/2000/09/xmldsig#sha1"/>
        <DigestValue>MgqqmL4PZTD55kJMYynL2r7VHWc=</DigestValue>
      </Reference>
      <Reference URI="/word/footnotes.xml?ContentType=application/vnd.openxmlformats-officedocument.wordprocessingml.footnotes+xml">
        <DigestMethod Algorithm="http://www.w3.org/2000/09/xmldsig#sha1"/>
        <DigestValue>G5VjLcE9TGTFNuq92qiOsncNung=</DigestValue>
      </Reference>
      <Reference URI="/word/footer2.xml?ContentType=application/vnd.openxmlformats-officedocument.wordprocessingml.footer+xml">
        <DigestMethod Algorithm="http://www.w3.org/2000/09/xmldsig#sha1"/>
        <DigestValue>DKbEzgfuY1PRMCHBNf6c8hG1/aA=</DigestValue>
      </Reference>
      <Reference URI="/word/endnotes.xml?ContentType=application/vnd.openxmlformats-officedocument.wordprocessingml.endnotes+xml">
        <DigestMethod Algorithm="http://www.w3.org/2000/09/xmldsig#sha1"/>
        <DigestValue>VW7N8TSs5u0io9FO0sVCeeOEvP8=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kKUtEvXrLUXWmCqJDUf4W/N6q3I=</DigestValue>
      </Reference>
    </Manifest>
    <SignatureProperties>
      <SignatureProperty Id="idSignatureTime" Target="#idPackageSignature">
        <mdssi:SignatureTime>
          <mdssi:Format>YYYY-MM-DDThh:mm:ssTZD</mdssi:Format>
          <mdssi:Value>2019-12-20T18:39:27Z</mdssi:Value>
        </mdssi:SignatureTime>
      </SignatureProperty>
    </SignatureProperties>
  </Object>
  <Object Id="idOfficeObject">
    <SignatureProperties>
      <SignatureProperty Id="idOfficeV1Details" Target="#idPackageSignature">
        <SignatureInfoV1 xmlns="http://schemas.microsoft.com/office/2006/digsig">
          <SetupID>{3A3C1571-DBE6-4308-8171-0C336D6F58E1}</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2019-12-20T18:39:27Z</xd:SigningTime>
          <xd:SigningCertificate>
            <xd:Cert>
              <xd:CertDigest>
                <DigestMethod Algorithm="http://www.w3.org/2000/09/xmldsig#sha1"/>
                <DigestValue>zUed3nmxkKqSlXfOo6MksPoZnBU=</DigestValue>
              </xd:CertDigest>
              <xd:IssuerSerial>
                <X509IssuerName>E=e-sign@esign-la.com, CN=ESign Class 3 Firma Electronica Avanzada para Estado de Chile CA, OU=Terminos de uso en www.esign-la.com/acuerdoterceros, O=E-Sign S.A., C=CL</X509IssuerName>
                <X509SerialNumber>2145671412398321996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hBA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Sg8CoAAAAAAAAAAAQOAAAAAQAAANjVsnD0mkMAT/+BcOEFAARwnEMAAgIAADybQwAsm0MAdP6BcADhKgDhBQAEcJxDAAICAABIm0MAgAEddQ1cGHXfWxh1SJtDAGQBAAAAAAAAAAAAAL5mS3W+Zkt1YCcqAAAIAAAAAgAAAAAAAHCbQwBRbkt1AAAAAAAAAACgnEMABgAAAJScQwAGAAAAAAAAAAAAAACUnEMAqJtDALbtSnUAAAAAAAIAAAAAQwAGAAAAlJxDAAYAAABMEkx1AAAAAAAAAACUnEMABgAAAOBj6wHUm0MAmDBKdQAAAAAAAgAAlJxDAAYAAABkdgAIAAAAACUAAAAMAAAAAQAAABgAAAAMAAAAAAAAAhIAAAAMAAAAAQAAABYAAAAMAAAACAAAAFQAAABUAAAACgAAACcAAAAeAAAASgAAAAEAAACrCg1CchwNQgoAAABLAAAAAQAAAEwAAAAEAAAACQAAACcAAAAgAAAASwAAAFAAAABYAKq1FQAAABYAAAAMAAAAAAAAAFIAAABwAQAAAgAAABAAAAAHAAAAAAAAAAAAAAC8AgAAAAAAAAECAiJTAHkAcwB0AGUAbQAAAL59+/b//wAAAAAAAAAAIBQAsPz2//8ABGg0FSCg+GBHKABg+f//4OtHBID4//8ALAAAAAAmAAQAAADwFh8AgBYfALwyKgCAp0QAwJaAcPAWHwAAHyYAklqAcAAAAACAFh8AvDIqAEB95wGSWoBwAAAAAIAVHwDgY+sBAEKyBKSnRABJWYBw4GGLAPwBAADgp0QApFeAcPwBAAAAAAAAvmZLdb5mS3X8AQAAAAgAAAACAAAAAAAA+KdEAFFuS3UAAAAAAAAAACqpRAAHAAAAHKlEAAcAAAAAAAAAAAAAABypRAAwqEQAtu1KdQAAAAAAAgAAAABEAAcAAAAcqUQABwAAAEwSTHUAAAAAAAAAABypRAAHAAAA4GPrAVyoRACYMEp1AAAAAAACAAAcqU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bHkE/AAAAAAAAAABJIkE/AAAkQgAAyEEkAAAAJAAAAFseQT8AAAAAAAAAAEkiQT8AACRCAADIQQQAAABzAAAADAAAAAAAAAANAAAAEAAAACkAAAAZAAAAUgAAAHABAAADAAAAEAAAAAcAAAAAAAAAAAAAALwCAAAAAAAABwICIlMAeQBzAHQAZQBtAAAAvn379v//AAAAAAAAAAAgFACw/Pb//wAEaDQVIKD4YEcoAGD5///g60cEgPj//wAsAAAAAP7/+CH2EQgAAAAAAAAAAAAAAKigVhDw8lEQAAAAAEkXIbsiAIoB+CH2EQAAAAAAAAAAAAAAAFBrRADMCgAAVG9EAAw2cHREa0QAUGtEAPgh9hH0EfYRTjZwdPgh9hEAAP7/+CH2EQgAAAAAAAAAAAAAAAAAAACooFYQEAAAAAAA7gZAAAAAAQAAABRF+RHYPlJ1xGtEAPQvjXC0a0QACAAAADBH7gboM2AQ0DNgEBA0YBAAAAAAOAAAAAAAAAAAAAAAAQAAAAAAAAAAAAAAAAAAADBH7gYAAQAAoAAAAPxrRADrqoJw/GtEAB+rgnDoa0QABAAAAABsRABWORl1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DEpEQAU+SBcADhKgAXAAAEAQAAAAAEAABApUQAceSBcB4QXgxOpkQAAAQAAAECAAAAAAAAmKREAET4RABE+EQA9KREAIABHXUNXBh131sYdfSkRABkAQAAAAAAAAAAAAC+Zkt1vmZLdVgmKgAACAAAAAIAAAAAAAAcpUQAUW5LdQAAAAAAAAAATqZEAAcAAABApkQABwAAAAAAAAAAAAAAQKZEAFSlRAC27Up1AAAAAAACAAAAAEQABwAAAECmRAAHAAAATBJMdQAAAAAAAAAAQKZEAAcAAADgY+sBgKVEAJgwSnUAAAAAAAIAAECmRAAHAAAAZHYACAAAAAAlAAAADAAAAAMAAAAYAAAADAAAAAAAAAISAAAADAAAAAEAAAAeAAAAGAAAAAkAAABQAAAA9wAAAF0AAAAlAAAADAAAAAMAAABUAAAA5AAAAAoAAABQAAAAhgAAAFwAAAABAAAAqwoNQnIcDUIKAAAAUAAAABkAAABMAAAAAAAAAAAAAAAAAAAA//////////+AAAAARQBsAGkAegBhAGIAZQB0AGgAIABTAGUAcAD6AGwAdgBlAGQAYQAgAEUAcABwAGwAZQA9Y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EAQAACgAAAGAAAADLAAAAbAAAAAEAAACrCg1CchwNQgoAAABgAAAAKQAAAEwAAAAAAAAAAAAAAAAAAAD//////////6AAAABTAGUAYwBjAGkA8wBuACAAZABlACAAUgBlAGMAdQByAHMAbwBzACAASADtAGQAcgBpAGMAbwBzACAAeQAgAFQAZQByAHIAaQB0AG8AcgBpAG8A/38GAAAABgAAAAUAAAAFAAAAAgAAAAYAAAAGAAAAAwAAAAYAAAAGAAAAAwAAAAcAAAAGAAAABQAAAAYAAAAEAAAABQAAAAYAAAAFAAAAAwAAAAcAAAACAAAABgAAAAQAAAACAAAABQAAAAYAAAAFAAAAAwAAAAYAAAADAAAABgAAAAYAAAAEAAAABAAAAAIAAAAEAAAABgAAAAQAAAACAAAABgAAAEsAAABAAAAAMAAAAAUAAAAgAAAAAQAAAAEAAAAQAAAAAAAAAAAAAAAAAQAAgAAAAAAAAAAAAAAAAAEAAIAAAAAlAAAADAAAAAIAAAAnAAAAGAAAAAQAAAAAAAAA////AAAAAAAlAAAADAAAAAQAAABMAAAAZAAAAAkAAABwAAAA7wAAAHwAAAAJAAAAcAAAAOcAAAANAAAAIQDwAAAAAAAAAAAAAACAPwAAAAAAAAAAAACAPwAAAAAAAAAAAAAAAAAAAAAAAAAAAAAAAAAAAAAAAAAAJQAAAAwAAAAAAACAKAAAAAwAAAAEAAAAJQAAAAwAAAADAAAAGAAAAAwAAAAAAAACEgAAAAwAAAABAAAAFgAAAAwAAAAAAAAAVAAAAFwBAAAKAAAAcAAAAO4AAAB8AAAAAQAAAKsKDUJyHA1CCgAAAHAAAAAtAAAATAAAAAQAAAAJAAAAcAAAAPAAAAB9AAAAqAAAAEYAaQByAG0AYQBkAG8AIABwAG8AcgA6ACAARQBsAGkAegBhAGIAZQB0AGgAIABIAGEAeQBkAGUAZQAgAFMAZQBwAPoAbAB2AGUAZABhACAARQBwAHAAbABlAP9/BgAAAAIAAAAEAAAACAAAAAYAAAAGAAAABgAAAAMAAAAGAAAABgAAAAQAAAAEAAAAAwAAAAYAAAACAAAAAgAAAAUAAAAGAAAABgAAAAYAAAAEAAAABgAAAAMAAAAHAAAABgAAAAYAAAAGAAAABgAAAAYAAAADAAAABgAAAAYAAAAGAAAABgAAAAIAAAAGAAAABgAAAAYAAAAGAAAAAwAAAAYAAAAGAAAABgAAAAIAAAAGAAAAFgAAAAwAAAAAAAAAJQAAAAwAAAACAAAADgAAABQAAAAAAAAAEAAAABQAAAA=</Object>
  <Object Id="idInvalidSigLnImg">AQAAAGwAAAAAAAAAAAAAAP8AAAB/AAAAAAAAAAAAAABDIwAApBEAACBFTUYAAAEA3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REAFPkgXAA4SoAFwAABAEAAAAABAAAQKVEAHHkgXAeEF4MTqZEAAAEAAABAgAAAAAAAJikRABE+EQARPhEAPSkRACAAR11DVwYdd9bGHX0pEQAZAEAAAAAAAAAAAAAvmZLdb5mS3VYJioAAAgAAAACAAAAAAAAHKVEAFFuS3UAAAAAAAAAAE6mRAAHAAAAQKZEAAcAAAAAAAAAAAAAAECmRABUpUQAtu1KdQAAAAAAAgAAAABEAAcAAABApkQABwAAAEwSTHUAAAAAAAAAAECmRAAHAAAA4GPrAYClRACYMEp1AAAAAAACAABApkQABwAAAGR2AAgAAAAAJQAAAAwAAAABAAAAGAAAAAwAAAD/AAACEgAAAAwAAAABAAAAHgAAABgAAAAiAAAABAAAAGwAAAARAAAAJQAAAAwAAAABAAAAVAAAAKgAAAAjAAAABAAAAGoAAAAQAAAAAQAAAKsKDUJyHA1CIwAAAAQAAAAPAAAATAAAAAAAAAAAAAAAAAAAAP//////////bAAAAEYAaQByAG0AYQAgAG4AbwAgAHYA4QBsAGkAZABhAEQABgAAAAIAAAAEAAAACAAAAAYAAAADAAAABgAAAAYAAAADAAAABgAAAAYAAAACAAAAAgAAAAYAAAAGAAAASwAAAEAAAAAwAAAABQAAACAAAAABAAAAAQAAABAAAAAAAAAAAAAAAAABAACAAAAAAAAAAAAAAAAAAQAAgAAAAFIAAABwAQAAAgAAABAAAAAHAAAAAAAAAAAAAAC8AgAAAAAAAAECAiJTAHkAcwB0AGUAbQAAAL59+/b//wAAAAAAAAAAIBQAsPz2//8ABGg0FSCg+GBHKABg+f//4OtHBID4//8ALAAAAAAmAAQAAADwFh8AgBYfALwyKgCAp0QAwJaAcPAWHwAAHyYAklqAcAAAAACAFh8AvDIqAEB95wGSWoBwAAAAAIAVHwDgY+sBAEKyBKSnRABJWYBw4GGLAPwBAADgp0QApFeAcPwBAAAAAAAAvmZLdb5mS3X8AQAAAAgAAAACAAAAAAAA+KdEAFFuS3UAAAAAAAAAACqpRAAHAAAAHKlEAAcAAAAAAAAAAAAAABypRAAwqEQAtu1KdQAAAAAAAgAAAABEAAcAAAAcqUQABwAAAEwSTHUAAAAAAAAAABypRAAHAAAA4GPrAVyoRACYMEp1AAAAAAACAAAcq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AqAAAAAAAAAAAEDgAAAAEAAADY1bJw9JpDAE//gXDhBQAEcJxDAAICAAA8m0MALJtDAHT+gXAA4SoA4QUABHCcQwACAgAASJtDAIABHXUNXBh131sYdUibQwBkAQAAAAAAAAAAAAC+Zkt1vmZLdWAnKgAACAAAAAIAAAAAAABwm0MAUW5LdQAAAAAAAAAAoJxDAAYAAACUnEMABgAAAAAAAAAAAAAAlJxDAKibQwC27Up1AAAAAAACAAAAAEMABgAAAJScQwAGAAAATBJMdQAAAAAAAAAAlJxDAAYAAADgY+sB1JtDAJgwSnUAAAAAAAIAAJScQwAGAAAAZHYACAAAAAAlAAAADAAAAAMAAAAYAAAADAAAAAAAAAISAAAADAAAAAEAAAAWAAAADAAAAAgAAABUAAAAVAAAAAoAAAAnAAAAHgAAAEoAAAABAAAAqwoNQnIcDUIKAAAASwAAAAEAAABMAAAABAAAAAkAAAAnAAAAIAAAAEsAAABQAAAAWABxj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C+ffv2//8AAAAAAAAAACAUALD89v//AARoNBUgoPhgRygAYPn//+DrRwSA+P//ACwAAAAAAAAAAAAAAAAAAAAAAAAAAAAAAAAAAPDyURBzafZ1GRghFyIAigHsRzMCJGtEAGhs9nUAAAAAAAAAANhrRADWhvV1BwAAAAAAAAB+FwF3AAAAAKC2EAUBAAAAoLYQBQAAAAAGAAAAgAEddaC2EAXQogMHgAEddY8QEwBMFApQAABEAEaBGHXQogMHoLYQBYABHXWMa0QAZYEYdYABHXV+FwF3fhcBd7RrRACjgBh1AQAAAJxrRAADoxh1JQOacAAAAXcAAAAAAAAAALRtRAAAAAAA1GtEAMwBmnBQbEQAAAAAAIDkKgC0bUQAAAAAAJhsRACQ/JlwAGxEAFY5GX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qwoNQnIc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LAAAAbAAAAAEAAACrCg1CchwNQgoAAABgAAAAKQAAAEwAAAAAAAAAAAAAAAAAAAD//////////6AAAABTAGUAYwBjAGkA8wBuACAAZABlACAAUgBlAGMAdQByAHMAbwBzACAASADtAGQAcgBpAGMAbwBzACAAeQAgAFQAZQByAHIAaQB0AG8AcgBpAG8A/38GAAAABgAAAAUAAAAFAAAAAgAAAAYAAAAGAAAAAwAAAAYAAAAGAAAAAwAAAAcAAAAGAAAABQAAAAYAAAAEAAAABQAAAAYAAAAFAAAAAwAAAAcAAAACAAAABgAAAAQAAAACAAAABQAAAAYAAAAFAAAAAwAAAAYAAAADAAAABgAAAAYAAAAEAAAABAAAAAIAAAAEAAAABgAAAAQAAAACAAAABgAAAEsAAABAAAAAMAAAAAUAAAAgAAAAAQAAAAEAAAAQAAAAAAAAAAAAAAAAAQAAgAAAAAAAAAAAAAAAAAEAAIAAAAAlAAAADAAAAAIAAAAnAAAAGAAAAAQAAAAAAAAA////AAAAAAAlAAAADAAAAAQAAABMAAAAZAAAAAkAAABwAAAA7wAAAHwAAAAJAAAAcAAAAOcAAAANAAAAIQDwAAAAAAAAAAAAAACAPwAAAAAAAAAAAACAPwAAAAAAAAAAAAAAAAAAAAAAAAAAAAAAAAAAAAAAAAAAJQAAAAwAAAAAAACAKAAAAAwAAAAEAAAAJQAAAAwAAAABAAAAGAAAAAwAAAAAAAACEgAAAAwAAAABAAAAFgAAAAwAAAAAAAAAVAAAAFwBAAAKAAAAcAAAAO4AAAB8AAAAAQAAAKsKDUJyHA1CCgAAAHAAAAAtAAAATAAAAAQAAAAJAAAAcAAAAPAAAAB9AAAAqAAAAEYAaQByAG0AYQBkAG8AIABwAG8AcgA6ACAARQBsAGkAegBhAGIAZQB0AGgAIABIAGEAeQBkAGUAZQAgAFMAZQBwAPoAbAB2AGUAZABhACAARQBwAHAAbABlAP9/BgAAAAIAAAAEAAAACAAAAAYAAAAGAAAABgAAAAMAAAAGAAAABgAAAAQAAAAEAAAAAwAAAAYAAAACAAAAAgAAAAUAAAAGAAAABgAAAAYAAAAEAAAABgAAAAMAAAAHAAAABgAAAAYAAAAGAAAABgAAAAYAAAADAAAABgAAAAYAAAAGAAAABgAAAAIAAAAGAAAABgAAAAYAAAAGAAAAAwAAAAYAAAAGAAAABgAAAAI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jfBO6ft6plOroZL8jAcublvU38kxLzOd9aPki0P9HUw=</DigestValue>
    </Reference>
    <Reference Type="http://www.w3.org/2000/09/xmldsig#Object" URI="#idOfficeObject">
      <DigestMethod Algorithm="http://www.w3.org/2001/04/xmlenc#sha256"/>
      <DigestValue>Z2F9IvjtvFs3WjW4hheadCbX98pOLGdlW+un1nUoPlA=</DigestValue>
    </Reference>
    <Reference Type="http://uri.etsi.org/01903#SignedProperties" URI="#idSignedProperties">
      <Transforms>
        <Transform Algorithm="http://www.w3.org/TR/2001/REC-xml-c14n-20010315"/>
      </Transforms>
      <DigestMethod Algorithm="http://www.w3.org/2001/04/xmlenc#sha256"/>
      <DigestValue>NwBuW/O0BcBDiL3oxub0VmqrnhAsL8NP8N2J0x8lY5g=</DigestValue>
    </Reference>
    <Reference Type="http://www.w3.org/2000/09/xmldsig#Object" URI="#idValidSigLnImg">
      <DigestMethod Algorithm="http://www.w3.org/2001/04/xmlenc#sha256"/>
      <DigestValue>5v9vyg8Sb3JCRP90TdCe4P6uxOTu0It4aLQ++TaRJLI=</DigestValue>
    </Reference>
    <Reference Type="http://www.w3.org/2000/09/xmldsig#Object" URI="#idInvalidSigLnImg">
      <DigestMethod Algorithm="http://www.w3.org/2001/04/xmlenc#sha256"/>
      <DigestValue>vzYUBglMT5EkGhk7gExMvOR7sb7kGUf1XEKuNlx8fHk=</DigestValue>
    </Reference>
  </SignedInfo>
  <SignatureValue>FZbTLn/cpKFqnGmVOaLevwvipabCiI2K2O9z78hcQViiAXcHWgr7uugXqeRZDHe3HCd1bHIW5ZmA
MAs1J/e63I03cTPtL8RB4dNOTfKUskRz/w3sYkwSDHC/k6yR74hRD3r0p6vqVCnwMFx7xmvGlW8B
CgnCZwU6cHO2Z7rFwzyHtLd8XSCCEbu576FcibFYkqbWK+6oaS6UVFfknlQx50vTlmqWODH6ZnWs
6t7ukOzsEWC8wcQVbs5osedErWbNtM/U4O3zhbAMJFCbwEYQnwzjAOK6OvLNH12SImOR62TT7+UA
HSV0W0sxAdIyKetkaoWNSVgTbRjAJjIaJf+wmw==</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T7uc6oq1ZSaQ6OnbOPxPOeq8wkpmDGU5W3VvNff9Xe0=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commentsExtended.xml?ContentType=application/vnd.openxmlformats-officedocument.wordprocessingml.commentsExtended+xml">
        <DigestMethod Algorithm="http://www.w3.org/2001/04/xmlenc#sha256"/>
        <DigestValue>AU166dWnbqFkraUb/9cGnoUr1jJI++AB0BYLWHM5+cA=</DigestValue>
      </Reference>
      <Reference URI="/word/document.xml?ContentType=application/vnd.openxmlformats-officedocument.wordprocessingml.document.main+xml">
        <DigestMethod Algorithm="http://www.w3.org/2001/04/xmlenc#sha256"/>
        <DigestValue>RxwOqGmKmGsjfUFNZ53UMh5wYMC3wP1vGldlr071QTA=</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NAZ3sKJ6r8CcvHr+h1+C9SbHocSEzlbDyLYM+eeZF/Y=</DigestValue>
      </Reference>
      <Reference URI="/word/fontTable.xml?ContentType=application/vnd.openxmlformats-officedocument.wordprocessingml.fontTable+xml">
        <DigestMethod Algorithm="http://www.w3.org/2001/04/xmlenc#sha256"/>
        <DigestValue>Lh3huwpYw40bfx+upKahBnU1y34XhWLyDHYzktWRCKc=</DigestValue>
      </Reference>
      <Reference URI="/word/footer1.xml?ContentType=application/vnd.openxmlformats-officedocument.wordprocessingml.footer+xml">
        <DigestMethod Algorithm="http://www.w3.org/2001/04/xmlenc#sha256"/>
        <DigestValue>ynXMNatWOD2+YCvN/W1mOk5FDItCG5oCm43AzSp3lSQ=</DigestValue>
      </Reference>
      <Reference URI="/word/footer2.xml?ContentType=application/vnd.openxmlformats-officedocument.wordprocessingml.footer+xml">
        <DigestMethod Algorithm="http://www.w3.org/2001/04/xmlenc#sha256"/>
        <DigestValue>ysScgoYvQeMa0Xx9f/ROwrj7opjxrtYQB4iLtBvKM60=</DigestValue>
      </Reference>
      <Reference URI="/word/footnotes.xml?ContentType=application/vnd.openxmlformats-officedocument.wordprocessingml.footnotes+xml">
        <DigestMethod Algorithm="http://www.w3.org/2001/04/xmlenc#sha256"/>
        <DigestValue>pMAB4/zYQUngkNiBLZBn4Nc3we8KA8iGoufGxi36MQA=</DigestValue>
      </Reference>
      <Reference URI="/word/header1.xml?ContentType=application/vnd.openxmlformats-officedocument.wordprocessingml.header+xml">
        <DigestMethod Algorithm="http://www.w3.org/2001/04/xmlenc#sha256"/>
        <DigestValue>S+Sn3ie31ycxc0fsrTBhnuE9Q1pKHcfMsXV6ALdHKDs=</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qaJDc8RYMJFge/d7RumH2cgedZhgO6QpsJcBizHauK8=</DigestValue>
      </Reference>
      <Reference URI="/word/media/image3.emf?ContentType=image/x-emf">
        <DigestMethod Algorithm="http://www.w3.org/2001/04/xmlenc#sha256"/>
        <DigestValue>aqpQ7q3tuRbzpYzz2cQXrRxGohdSOdNbBZL48oRnEP8=</DigestValue>
      </Reference>
      <Reference URI="/word/media/image4.emf?ContentType=image/x-emf">
        <DigestMethod Algorithm="http://www.w3.org/2001/04/xmlenc#sha256"/>
        <DigestValue>DrSo6JtRnWc7OZdwRFxiRkhkUnxMJQfU5tHIZg0V+nQ=</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QiEiBue3C42y5sRYxyjERvEqxgcPKuBLEGt7ljq1nFg=</DigestValue>
      </Reference>
      <Reference URI="/word/numbering.xml?ContentType=application/vnd.openxmlformats-officedocument.wordprocessingml.numbering+xml">
        <DigestMethod Algorithm="http://www.w3.org/2001/04/xmlenc#sha256"/>
        <DigestValue>llpO7Wj4rQqXYsooZ1uEwAHHFsRz7ORDjF8iKY2OUqo=</DigestValue>
      </Reference>
      <Reference URI="/word/people.xml?ContentType=application/vnd.openxmlformats-officedocument.wordprocessingml.people+xml">
        <DigestMethod Algorithm="http://www.w3.org/2001/04/xmlenc#sha256"/>
        <DigestValue>p9D26taVFbf85C5BsUm1EVmHpJcBAEoUjtlm0ZRhqjI=</DigestValue>
      </Reference>
      <Reference URI="/word/settings.xml?ContentType=application/vnd.openxmlformats-officedocument.wordprocessingml.settings+xml">
        <DigestMethod Algorithm="http://www.w3.org/2001/04/xmlenc#sha256"/>
        <DigestValue>OO/zcKWQY7zx70E+P2PvYiPc/KvxdZZSq9rx5P56oDQ=</DigestValue>
      </Reference>
      <Reference URI="/word/styles.xml?ContentType=application/vnd.openxmlformats-officedocument.wordprocessingml.styles+xml">
        <DigestMethod Algorithm="http://www.w3.org/2001/04/xmlenc#sha256"/>
        <DigestValue>obUCmYx5LDS/mq+J20lFWkW2K59GvAtC7D1q7/PZ45Y=</DigestValue>
      </Reference>
      <Reference URI="/word/stylesWithEffects.xml?ContentType=application/vnd.ms-word.stylesWithEffects+xml">
        <DigestMethod Algorithm="http://www.w3.org/2001/04/xmlenc#sha256"/>
        <DigestValue>Inqk4H6hLUPUB1bPk88ImM6Tb9Tt7mdf+4/vA/+C8us=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en+IWVylMwLzFQY/8Axw4ahJtCYszqpauonoFXdUKJA=</DigestValue>
      </Reference>
    </Manifest>
    <SignatureProperties>
      <SignatureProperty Id="idSignatureTime" Target="#idPackageSignature">
        <mdssi:SignatureTime xmlns:mdssi="http://schemas.openxmlformats.org/package/2006/digital-signature">
          <mdssi:Format>YYYY-MM-DDThh:mm:ssTZD</mdssi:Format>
          <mdssi:Value>2019-12-20T18:31:53Z</mdssi:Value>
        </mdssi:SignatureTime>
      </SignatureProperty>
    </SignatureProperties>
  </Object>
  <Object Id="idOfficeObject">
    <SignatureProperties>
      <SignatureProperty Id="idOfficeV1Details" Target="#idPackageSignature">
        <SignatureInfoV1 xmlns="http://schemas.microsoft.com/office/2006/digsig">
          <SetupID>{A7F78974-62C6-4DCD-8A23-04A26A4FCB10}</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2019-12-20T18:31:53Z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dAIBAL4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SHczPHJ3AAAAALjBFg/YT2UAAQAAAHCKIwwAAAAAiKAGDwMAAADYT2UA2KcGDwAAAACIoAYPkTbvbwMAAACYNu9vAQAAACCjLRHIcyJweG/qb+BUQACAAaB2DlybduBbm3bgVEAAZAEAAI1iM3WNYjN1UNk5CAAIAAAAAgAAAAAAAABVQAAiajN1AAAAAAAAAAA0VkAABgAAAChWQAAGAAAAAAAAAAAAAAAoVkAAOFVAAO7qMnUAAAAAAAIAAAAAQAAGAAAAKFZAAAYAAABMEjR1AAAAAAAAAAAoVkAABgAAAAAAAABkVUAAlS4ydQAAAAAAAgAAKFZA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IFoPj///IBAAAAAAAA/LtiBID4//8IAFh++/b//wAAAAAAAAAA4LtiBID4/////wAAAABAAPVxTHdwW0AA9XFMd3+7dQD+////jONHd/LgR3cM/MwPOFdpAFD6zA8AVUAAImozdQAAAAAAAAAANFZAAAYAAAAoVkAABgAAAAIAAAAAAAAAZPrMDwC0NBFk+swPAAAAAAC0NBFQVUAAjWIzdY1iM3UAAAAAAAgAAAACAAAAAAAAWFVAACJqM3UAAAAAAAAAAI5WQAAHAAAAgFZAAAcAAAAAAAAAAAAAAIBWQACQVUAA7uoydQAAAAAAAgAAAABAAAcAAACAVkAABwAAAEwSNHUAAAAAAAAAAIBWQAAHAAAAAAAAALxVQACVLjJ1AAAAAAACAACAVk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D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cgWg+P//8gEAAAAAAAD8u2IEgPj//wgAWH779v//AAAAAAAAAADgu2IEgPj/////AAAAAEAALqDvb0h0c0icdHNIUwBlAGcAbwAYd/UVVQBJAIAWIZciAIoB+GxAAO0AAACsbEAApKr8b5jf6QvtAAAAAQAAAK4p9hXMbEAAR6r8bwQAAAACAAAAAAAAAAAAAAAAAAAArin2FbhuQAAfd+RwKPXlCwQAAABgl4UDUHpAAAAA5HAAbUAA9wzvbyAAAAD/////AAAAAAAAAAAVAAAAAAAAAHAAAAABAAAAAQAAACQAAAAkAAAAEAAAAAAAAAAAABcIYJeFAwFtAQD/////MRsKRMBtQADAbUAAGEf7bwAAAADwb0AASAwXCChH+28xGwpEePzMD4BtQAAvMJx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A0BAAB8AAAAAAAAAFAAAAAO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SHf3/HJ3QBpHcUi+RnH//wAAAABAdn5aAABAlkAADAAAAAAAAAAIKGkAlJVAAFDzQXYAAAAAAABDaGFyVXBwZXJXAIxlAECOZQB4PxQI0JVlAOyVQACAAaB2DlybduBbm3bslUAAZAEAAI1iM3WNYjN1eIBbBgAIAAAAAgAAAAAAAAyWQAAiajN1AAAAAAAAAABGl0AACQAAADSXQAAJAAAAAAAAAAAAAAA0l0AARJZAAO7qMnUAAAAAAAIAAAAAQAAJAAAANJdAAAkAAABMEjR1AAAAAAAAAAA0l0AACQAAAAAAAABwlkAAlS4ydQAAAAAAAgAANJdAAAkAAABkdgAIAAAAACUAAAAMAAAAAwAAABgAAAAMAAAAAAAAAhIAAAAMAAAAAQAAAB4AAAAYAAAACQAAAFAAAAAAAQAAXQAAACUAAAAMAAAAAw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BEAQAACgAAAGAAAADYAAAAbAAAAAEAAACrCg1CchwNQgoAAABgAAAAKQAAAEwAAAAAAAAAAAAAAAAAAAD//////////6AAAABTAGUAYwBjAGkA8wBuACAAZABlACAAUgBlAGMAdQByAHMAbwBzACAASADtAGQAcgBpAGMAbwBzACAAeQAgAFQAZQByAHIAaQB0AG8AcgBpAG8AAAAGAAAABgAAAAUAAAAFAAAAAwAAAAcAAAAHAAAAAwAAAAcAAAAGAAAAAwAAAAcAAAAGAAAABQAAAAcAAAAEAAAABQAAAAcAAAAFAAAAAwAAAAgAAAADAAAABwAAAAQAAAADAAAABQAAAAcAAAAFAAAAAwAAAAUAAAADAAAABQAAAAYAAAAEAAAABAAAAAMAAAAEAAAABwAAAAQAAAAD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D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z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aAAAAAcKDQcKDQcJDQ4WMShFrjFU1TJV1gECBAIDBAECBQoRKyZBowsTMQR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Id/f8cndAGkdxSL5Gcf//AAAAAEB2floAAECWQAAMAAAAAAAAAAgoaQCUlUAAUPNBdgAAAAAAAENoYXJVcHBlclcAjGUAQI5lAHg/FAjQlWUA7JVAAIABoHYOXJt24FubduyVQABkAQAAjWIzdY1iM3V4gFsGAAgAAAACAAAAAAAADJZAACJqM3UAAAAAAAAAAEaXQAAJAAAANJdAAAkAAAAAAAAAAAAAADSXQABElkAA7uoydQAAAAAAAgAAAABAAAkAAAA0l0AACQAAAEwSNHUAAAAAAAAAADSXQAAJAAAAAAAAAHCWQACVLjJ1AAAAAAACAAA0l0A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4BAACAAAAAAAAAAAAAAAAOAQAAgAAAAFIAAABwAQAAAgAAABAAAAAHAAAAAAAAAAAAAAC8AgAAAAAAAAECAiJTAHkAcwB0AGUAbQAAAHIFoPj///IBAAAAAAAA/LtiBID4//8IAFh++/b//wAAAAAAAAAA4LtiBID4/////wAAAABAAPVxTHdwW0AA9XFMd3+7dQD+////jONHd/LgR3cM/MwPOFdpAFD6zA8AVUAAImozdQAAAAAAAAAANFZAAAYAAAAoVkAABgAAAAIAAAAAAAAAZPrMDwC0NBFk+swPAAAAAAC0NBFQVUAAjWIzdY1iM3UAAAAAAAgAAAACAAAAAAAAWFVAACJqM3UAAAAAAAAAAI5WQAAHAAAAgFZAAAcAAAAAAAAAAAAAAIBWQACQVUAA7uoydQAAAAAAAgAAAABAAAcAAACAVkAABwAAAEwSNHUAAAAAAAAAAIBWQAAHAAAAAAAAALxVQACVLjJ1AAAAAAACAACAV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3MzxydwAAAAC4wRYP2E9lAAEAAABwiiMMAAAAAIigBg8DAAAA2E9lANinBg8AAAAAiKAGD5E2728DAAAAmDbvbwEAAAAgoy0RyHMicHhv6m/gVEAAgAGgdg5cm3bgW5t24FRAAGQBAACNYjN1jWIzdVDZOQgACAAAAAIAAAAAAAAAVUAAImozdQAAAAAAAAAANFZAAAYAAAAoVkAABgAAAAAAAAAAAAAAKFZAADhVQADu6jJ1AAAAAAACAAAAAEAABgAAAChWQAAGAAAATBI0dQAAAAAAAAAAKFZAAAYAAAAAAAAAZFVAAJUuMnUAAAAAAAIAAChWQ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yBaD4///yAQAAAAAAAPy7YgSA+P//CABYfvv2//8AAAAAAAAAAOC7YgSA+P////8AAAAAFwjwnZ0V/p2bdi+6GHFTDAHXAAAAABh39RVkbkAA6RshzCIAigFZjORwJG1AAAAAAABIDBcIZG5AACSIgBJsbUAAxX3kcFMAZQBnAG8AZQAgAFUASQAAAAAAIHzkcDxuQADhAAAA5GxAAKSq/G+Y3+kL4QAAAAEAAAAOnp0VAABAAEeq/G8EAAAABQAAAAAAAAAAAAAAAAAAAA6enRXwbkAAH3fkcCj15QsEAAAASAwXCAAAAACge+RwAAAAAAAAZQBnAG8AZQAgAFUASQAAAAp+wG1AAMBtQADhAAAAXG1AAAAAAADwnZ0VAAAAAAEAAAAAAAAAgG1AAC8wn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EAQAACgAAAGAAAADYAAAAbAAAAAEAAACrCg1CchwNQgoAAABgAAAAKQAAAEwAAAAAAAAAAAAAAAAAAAD//////////6AAAABTAGUAYwBjAGkA8wBuACAAZABlACAAUgBlAGMAdQByAHMAbwBzACAASADtAGQAcgBpAGMAbwBzACAAeQAgAFQAZQByAHIAaQB0AG8AcgBpAG8AAAAGAAAABgAAAAUAAAAFAAAAAwAAAAcAAAAHAAAAAwAAAAcAAAAGAAAAAwAAAAcAAAAGAAAABQAAAAcAAAAEAAAABQAAAAcAAAAFAAAAAwAAAAgAAAADAAAABwAAAAQAAAADAAAABQAAAAcAAAAFAAAAAwAAAAUAAAADAAAABQAAAAYAAAAEAAAABAAAAAMAAAAEAAAABwAAAAQAAAAD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2TspY+CdI5Jx12U71mnikL788cz769d+NUaV+5m+x4M=</DigestValue>
    </Reference>
    <Reference Type="http://www.w3.org/2000/09/xmldsig#Object" URI="#idOfficeObject">
      <DigestMethod Algorithm="http://www.w3.org/2001/04/xmlenc#sha256"/>
      <DigestValue>r1dt4rO549fnwzb9diqzndIZ1K7426zBzEGEDk4unMg=</DigestValue>
    </Reference>
    <Reference Type="http://uri.etsi.org/01903#SignedProperties" URI="#idSignedProperties">
      <Transforms>
        <Transform Algorithm="http://www.w3.org/TR/2001/REC-xml-c14n-20010315"/>
      </Transforms>
      <DigestMethod Algorithm="http://www.w3.org/2001/04/xmlenc#sha256"/>
      <DigestValue>PJHvJP90/Gbm15bee0B8vjEKDhgwWCtrwb3VoXNAs1k=</DigestValue>
    </Reference>
    <Reference Type="http://www.w3.org/2000/09/xmldsig#Object" URI="#idValidSigLnImg">
      <DigestMethod Algorithm="http://www.w3.org/2001/04/xmlenc#sha256"/>
      <DigestValue>iwFLOXryPSxynuRQN2fTVlae4oe1rvBVDUTmFKuOcVI=</DigestValue>
    </Reference>
    <Reference Type="http://www.w3.org/2000/09/xmldsig#Object" URI="#idInvalidSigLnImg">
      <DigestMethod Algorithm="http://www.w3.org/2001/04/xmlenc#sha256"/>
      <DigestValue>nvs93BbMUFmq83r51EH/rmclMEm5RV/hUoprYrB3MOc=</DigestValue>
    </Reference>
  </SignedInfo>
  <SignatureValue>ctJ+FcusfK80tUZtmFVQbk+pvViIoRv3+6uwGmhR6uUAJVo3AVb2y45chGF9M6+X5ZXHegZa/UaL
F5wcq4KyFndt9njuMuS5ESEMTVI/iB7qGSgP0uFoQz+QEi6qkFsrjmitQJlpLdJs9CdRNuT70538
KmuoGy3S25FOuERGLrh8Mvh6/iOec3q3opqZwJOr3386YmU0VxAY0sff3aBwUcDNI4ThwP5l2w1o
V9C2rvHiz55UsvNNPAVPGslZIq8VVnW2InJqdQBrx7oDpBxefscBiyzrwiNqp1xRKS5DySnLGD+b
yy6UxsQp5eV0bSuNNNDrqNM3SgDTLRThOszkoA==</SignatureValue>
  <KeyInfo>
    <X509Data>
      <X509Certificate>MIIIBDCCBuygAwIBAgIIRWOZYXl7Oi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OTE5MzQwM1oXDTIwMTEyODE5MzAwMFowggE4MQswCQYDVQQGEwJDTDEtMCsGA1UECAwkTUVUUk9QT0xJVEFOQSAtIFJFR0lPTiBNRVRST1BPTElUQU5BMREwDwYDVQQHDAhTYW50aWFnbzEsMCoGA1UECgwjU3VwZXJpbnRlbmRlbmNpYSBkZWwgTWVkaW8gQW1iaWVudGUxPDA6BgNVBAsMM1Rlcm1pbm9zIGRlIHVzbyBlbiB3d3cuZXNpZ24tbGEuY29tL2FjdWVyZG90ZXJjZXJvczElMCMGA1UEDAwcUHJvZmVzaW9uYWwgZGUgRmlzY2FsaXphY2lvbjEpMCcGA1UEAwwgUGF0cmljaW8gQWxlamFuZHJvIFdhbGtlciBIdXlnaGUxKTAnBgkqhkiG9w0BCQEWGnBhdHJpY2lvLndhbGtlckBzbWEuZ29iLmNsMIIBIjANBgkqhkiG9w0BAQEFAAOCAQ8AMIIBCgKCAQEAz+4/Q/ciIZFHm/MOOjvyToKK6iX5Kitb3Vm0sduLogJm1lKl5PO4Ogw6wbJdrRM+GaQOEgtaF7qfUtKgwG7AWTlN+iI416yxNARcKWT9MCzF17WnQg1sixp9m24XmXMCtdx6Uu+9NfQzq94KunvkvpDnc+KOZt9SZS8BStkTwlKX6W/3sG+CXzf4pVgoMTmiLmXhNtUrUX6s1BwAWZsKX3icEZSS8zn1HGg+hQMudKvT9RbPGdXgNuPHKNrjZTOmMVxtOd+RYDRDU5b/itVTx5Hboa1DJW/scUsByZNM+722wFla1+hF35h5soUlHg5b8LAcw6kMZRJrsmgNm4VAeQIDAQABo4IDdTCCA3EwgYUGCCsGAQUFBwEBBHkwdzBPBggrBgEFBQcwAoZDaHR0cDovL3BraS5lc2lnbi1sYS5jb20vY2FjZXJ0cy9wa2lDbGFzczNGRUFwYXJhRXN0YWRvZGVDaGlsZUNBLmNydDAkBggrBgEFBQcwAYYYaHR0cDovL29jc3AuZXNpZ24tbGEuY29tMB0GA1UdDgQWBBQYQIfKIKkgbICrG5iraIzBiTxYX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4NTM3OC05MCMGA1UdEgQcMBqgGAYIKwYBBAHBAQKgDBYKOTk1NTE3NDAtSzANBgkqhkiG9w0BAQsFAAOCAQEAFaj+2TjVp/8ML78yxmIrlHR4KjNnigUnk1jTlNB9TDy/VsKqlCjtOoptsjOn3cEnAtadU7dQdIzM4RzAzkBK/ZShsW8r6STX3rYuU3J9RDO1/g7BRWkrNB/F7p6B5laOqzZuKJPvJG0OJv9TbTV1Q2qXqN/xxq53cYe7KOyBkit1KXg+HHfYuG4reo+SS+ntJGMwsMCDH/xYZYowx18E7ERYlRO1UgMo3c2RoyJMIC0X9fq0JBUNABPVSiBvosF0UMg3sGn321tOE4nPLxJV18+uxkVlkipYl3k+dRI9x1zUsBDNZMOPrEGeDo2nSqi4NK/zfMQTmZ7RMvMLtKgt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T7uc6oq1ZSaQ6OnbOPxPOeq8wkpmDGU5W3VvNff9Xe0=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commentsExtended.xml?ContentType=application/vnd.openxmlformats-officedocument.wordprocessingml.commentsExtended+xml">
        <DigestMethod Algorithm="http://www.w3.org/2001/04/xmlenc#sha256"/>
        <DigestValue>AU166dWnbqFkraUb/9cGnoUr1jJI++AB0BYLWHM5+cA=</DigestValue>
      </Reference>
      <Reference URI="/word/document.xml?ContentType=application/vnd.openxmlformats-officedocument.wordprocessingml.document.main+xml">
        <DigestMethod Algorithm="http://www.w3.org/2001/04/xmlenc#sha256"/>
        <DigestValue>RxwOqGmKmGsjfUFNZ53UMh5wYMC3wP1vGldlr071QTA=</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NAZ3sKJ6r8CcvHr+h1+C9SbHocSEzlbDyLYM+eeZF/Y=</DigestValue>
      </Reference>
      <Reference URI="/word/fontTable.xml?ContentType=application/vnd.openxmlformats-officedocument.wordprocessingml.fontTable+xml">
        <DigestMethod Algorithm="http://www.w3.org/2001/04/xmlenc#sha256"/>
        <DigestValue>Lh3huwpYw40bfx+upKahBnU1y34XhWLyDHYzktWRCKc=</DigestValue>
      </Reference>
      <Reference URI="/word/footer1.xml?ContentType=application/vnd.openxmlformats-officedocument.wordprocessingml.footer+xml">
        <DigestMethod Algorithm="http://www.w3.org/2001/04/xmlenc#sha256"/>
        <DigestValue>ynXMNatWOD2+YCvN/W1mOk5FDItCG5oCm43AzSp3lSQ=</DigestValue>
      </Reference>
      <Reference URI="/word/footer2.xml?ContentType=application/vnd.openxmlformats-officedocument.wordprocessingml.footer+xml">
        <DigestMethod Algorithm="http://www.w3.org/2001/04/xmlenc#sha256"/>
        <DigestValue>ysScgoYvQeMa0Xx9f/ROwrj7opjxrtYQB4iLtBvKM60=</DigestValue>
      </Reference>
      <Reference URI="/word/footnotes.xml?ContentType=application/vnd.openxmlformats-officedocument.wordprocessingml.footnotes+xml">
        <DigestMethod Algorithm="http://www.w3.org/2001/04/xmlenc#sha256"/>
        <DigestValue>pMAB4/zYQUngkNiBLZBn4Nc3we8KA8iGoufGxi36MQA=</DigestValue>
      </Reference>
      <Reference URI="/word/header1.xml?ContentType=application/vnd.openxmlformats-officedocument.wordprocessingml.header+xml">
        <DigestMethod Algorithm="http://www.w3.org/2001/04/xmlenc#sha256"/>
        <DigestValue>S+Sn3ie31ycxc0fsrTBhnuE9Q1pKHcfMsXV6ALdHKDs=</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qaJDc8RYMJFge/d7RumH2cgedZhgO6QpsJcBizHauK8=</DigestValue>
      </Reference>
      <Reference URI="/word/media/image3.emf?ContentType=image/x-emf">
        <DigestMethod Algorithm="http://www.w3.org/2001/04/xmlenc#sha256"/>
        <DigestValue>aqpQ7q3tuRbzpYzz2cQXrRxGohdSOdNbBZL48oRnEP8=</DigestValue>
      </Reference>
      <Reference URI="/word/media/image4.emf?ContentType=image/x-emf">
        <DigestMethod Algorithm="http://www.w3.org/2001/04/xmlenc#sha256"/>
        <DigestValue>DrSo6JtRnWc7OZdwRFxiRkhkUnxMJQfU5tHIZg0V+nQ=</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QiEiBue3C42y5sRYxyjERvEqxgcPKuBLEGt7ljq1nFg=</DigestValue>
      </Reference>
      <Reference URI="/word/numbering.xml?ContentType=application/vnd.openxmlformats-officedocument.wordprocessingml.numbering+xml">
        <DigestMethod Algorithm="http://www.w3.org/2001/04/xmlenc#sha256"/>
        <DigestValue>llpO7Wj4rQqXYsooZ1uEwAHHFsRz7ORDjF8iKY2OUqo=</DigestValue>
      </Reference>
      <Reference URI="/word/people.xml?ContentType=application/vnd.openxmlformats-officedocument.wordprocessingml.people+xml">
        <DigestMethod Algorithm="http://www.w3.org/2001/04/xmlenc#sha256"/>
        <DigestValue>p9D26taVFbf85C5BsUm1EVmHpJcBAEoUjtlm0ZRhqjI=</DigestValue>
      </Reference>
      <Reference URI="/word/settings.xml?ContentType=application/vnd.openxmlformats-officedocument.wordprocessingml.settings+xml">
        <DigestMethod Algorithm="http://www.w3.org/2001/04/xmlenc#sha256"/>
        <DigestValue>OO/zcKWQY7zx70E+P2PvYiPc/KvxdZZSq9rx5P56oDQ=</DigestValue>
      </Reference>
      <Reference URI="/word/styles.xml?ContentType=application/vnd.openxmlformats-officedocument.wordprocessingml.styles+xml">
        <DigestMethod Algorithm="http://www.w3.org/2001/04/xmlenc#sha256"/>
        <DigestValue>obUCmYx5LDS/mq+J20lFWkW2K59GvAtC7D1q7/PZ45Y=</DigestValue>
      </Reference>
      <Reference URI="/word/stylesWithEffects.xml?ContentType=application/vnd.ms-word.stylesWithEffects+xml">
        <DigestMethod Algorithm="http://www.w3.org/2001/04/xmlenc#sha256"/>
        <DigestValue>Inqk4H6hLUPUB1bPk88ImM6Tb9Tt7mdf+4/vA/+C8us=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en+IWVylMwLzFQY/8Axw4ahJtCYszqpauonoFXdUKJA=</DigestValue>
      </Reference>
    </Manifest>
    <SignatureProperties>
      <SignatureProperty Id="idSignatureTime" Target="#idPackageSignature">
        <mdssi:SignatureTime xmlns:mdssi="http://schemas.openxmlformats.org/package/2006/digital-signature">
          <mdssi:Format>YYYY-MM-DDThh:mm:ssTZD</mdssi:Format>
          <mdssi:Value>2019-12-20T18:44:10Z</mdssi:Value>
        </mdssi:SignatureTime>
      </SignatureProperty>
    </SignatureProperties>
  </Object>
  <Object Id="idOfficeObject">
    <SignatureProperties>
      <SignatureProperty Id="idOfficeV1Details" Target="#idPackageSignature">
        <SignatureInfoV1 xmlns="http://schemas.microsoft.com/office/2006/digsig">
          <SetupID>{515135D5-8F63-457D-AD82-BC956CF60B8B}</SetupID>
          <SignatureText/>
          <SignatureImage>AQAAAGwAAAAAAAAAAAAAAG4AAAA8AAAAAAAAAAAAAABJDwAAZQgAACBFTUYAAAEAyCkBAA8AAAABAAAAAAAAAAAAAAAAAAAAgAcAALAEAAClAgAApwEAAAAAAAAAAAAAAAAAANVVCgCldQY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2019-12-20T18:44:10Z</xd:SigningTime>
          <xd:SigningCertificate>
            <xd:Cert>
              <xd:CertDigest>
                <DigestMethod Algorithm="http://www.w3.org/2001/04/xmlenc#sha256"/>
                <DigestValue>SU9t1ubwLLSa5dtxeCSBtM/7HT1wIvwUhWTHJeoKs5Q=</DigestValue>
              </xd:CertDigest>
              <xd:IssuerSerial>
                <X509IssuerName>E=e-sign@esign-la.com, CN=ESign Class 3 Firma Electronica Avanzada para Estado de Chile CA, OU=Terminos de uso en www.esign-la.com/acuerdoterceros, O=E-Sign S.A., C=CL</X509IssuerName>
                <X509SerialNumber>5000008655240378920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XJAAAoBEAACBFTUYAAAEAOBMBAME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wgogijgEAAAAAKQfLw8gijgEXDlEAN4TpAJcOUQAXDlEAJIfpAIAAAAA5hKkAhwp3AKAic4CgInOAuAa5QJIrsIKAAAAAP////8AAAAA19ijAJg5RACAAYd1DlyCdeBbgnWYOUQAZAEAAI1i3HWNYtx1OGi3CgAIAAAAAgAAAAAAALg5RAAiatx1AAAAAAAAAADsOkQABgAAAOA6RAAGAAAAAAAAAAAAAADgOkQA8DlEAO7q23UAAAAAAAIAAAAARAAGAAAA4DpEAAYAAABMEt11AAAAAAAAAADgOkQABgAAAAAAAAAcOkQAlS7bdQAAAAAAAgAA4DpEAAYAAABkdgAIAAAAACUAAAAMAAAAAQAAABgAAAAMAAAAAAAAAhIAAAAMAAAAAQAAABYAAAAMAAAACAAAAFQAAABUAAAACgAAACcAAAAeAAAASgAAAAEAAACrCg1CAAANQgoAAABLAAAAAQAAAEwAAAAEAAAACQAAACcAAAAgAAAASwAAAFAAAABYAAorFQAAABYAAAAMAAAAAAAAAFIAAABwAQAAAgAAABAAAAAHAAAAAAAAAAAAAAC8AgAAAAAAAAECAiJTAHkAcwB0AGUAbQAAAFgKoPj///IBAAAAAAAA/LvcBoD4//8IAFh++/b//wAAAAAAAAAA4LvcBoD4/////wAAAADadwAAdwBYt4AAaC9DD2QBAACNYtx1jWLcdThotwoACAAAAAIAAAAAAAC4OUQAAgAAAAAAAAAoAAAA7DpEALw5RABkV6p0AAB3AAAAAAAgAAAAfC9DD2CBRw98L0MPAgAAAAAAAAAIAgAAjWLcdY1i3HVkV6p0AAgAAAACAAAAAAAAEDpEACJq3HUAAAAAAAAAAEY7RAAHAAAAODtEAAcAAAAAAAAAAAAAADg7RABIOkQA7urbdQAAAAAAAgAAAABEAAcAAAA4O0QABwAAAEwS3XUAAAAAAAAAADg7RAAHAAAAAAAAAHQ6RACVLtt1AAAAAAACAAA4O0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KxkE/AAAAAAAAAABVKUE/AAAkQgAAyEEkAAAAJAAAAErGQT8AAAAAAAAAAFUpQT8AACRCAADIQQQAAABzAAAADAAAAAAAAAANAAAAEAAAACkAAAAZAAAAUgAAAHABAAADAAAAEAAAAAcAAAAAAAAAAAAAALwCAAAAAAAABwICIlMAeQBzAHQAZQBtAAAAWAqg+P//8gEAAAAAAAD8u9wGgPj//wgAWH779v//AAAAAAAAAADgu9wGgPj/////AAAAAEQAcuOoAq06codBOnKHbFa1Alj4uAq4aNYi1DE+Dy4eIfUiAIoB/GxEANBsRACoPUIPIA0AhJRvRAA7V7UCIA0AhAAAAABY+LgKyIsYCYBuRACg1tsC1jE+DwAAAACg1tsCIA0AANQxPg8BAAAAAAAAAAcAAADUMT4PAAAAAAAAAAAEbUQAryioAiAAAAD/////AAAAAAAAAAAVAAAAAAAAAHAAAAABAAAAAQAAACQAAAAkAAAAEAAAAAAAAAAAALgKyIsYCQFtAQAAAAAA0x0KiMRtRADEbUQAT7K0AgAAAAD0b0QAWPi4Cl+ytALTHQqIkDFDD4RtRAAvMIN1ZHYACAAAAAAlAAAADAAAAAMAAABGAAAAKAAAABwAAABHRElDAgAAAAAAAAAAAAAAbwAAAD0AAAAAAAAAIQAAAAgAAABiAAAADAAAAAEAAAAVAAAADAAAAAQAAAAVAAAADAAAAAQAAABGAAAAFAAAAAgAAABUTlBQBgEAAFEAAABgEAAAKQAAABkAAAB7AAAARQAAAAAAAAAAAAAAAAAAAAAAAADnAAAAfwAAAFAAAAAwAAAAgAAAAOAPAAAAAAAAhgDuAG4AAAA8AAAAKAAAAOcAAAB/AAAAAQABAAAAAAAAAAAAAAAAAAAAAAAAAAAAAAAAAAAAAAD///8A//////////////////////////////////////7//////////////////////////////////////////v/////////////////////////////////////////+//////////////////////////////////////////7//////////////////////////////////////////v/////////////////////////////////////////+//////////////////////////////////////////7//////////////////////////////////////////v/////////////////////////////////////////+//////////////////////////////////////////7//////////////////////////////////////////v/////////////////////////////////////////+//////////////////////////////////////////7//////////////////////////////////////////v/////////////////////////////////////////+//////////////////////////////////////////7//////////////////////////////////////////v/////////////////////////////////////////+//////////////////////////////////////////7//////////////////////////////////////////v/////////////////////////////////////////+//////////////////////////////////////////7//////////////////////////////////////////v/////////////////////////////////////////+//////////////////////////////////////////7//////////////////////////////////////////v/////////////////////////////////////////+//////////////////////////////////////////7//////////////////////////////////////////v/////////////////////////////////////////+//////////////////////////////////////////7//////////////////////////////////////////v/////////////////////////////////////////+//////////////////////////////////////////7//////////////////////////////////////////v/////////////////////////////////////////+//////////////////////////////////////////7//////////////////////////////////////////v/////////////////////////////////////////+//////////////////////////////////////////7//////////////////////////////////////////v/////////////////////////////////////////+//////////////////////////////////////////7//////////////////////////////////////////v/////////////////////////////////////////+//////////////////////////////////////////7//////////////////////////////////////////v/////////////////////////////////////////+//////////////////////////////////////////7//////////////////////////////////////////v/////////////////////////////////////////+//////////////////////////////////////////7//////////////////////////////////////////v/////////////////////////////////////////+//////////////////////////////////////////7//////////////////////////////////////////v/////////////////////////////////////////+//////////////////////////////////////////7//////////////////////////////////////////v/////////////////////////////////////////+//////////////////////////////////////////7//////////////////////////////////////////v/////////////////////////////////////////+//////////////////////////////////////////7//////////////////////////////////////////v/////////////////////////////////////////+//////////////////////////////////////////7//////////////////////////////////////////v/////////////////////////////////////////+//////////////////////////////////////////7//////////////////////////////////////////v/////////////////////////////////////////+//////////////////////////////////////////7//////////////////////////////////////////v/////////////////////////////////////////+//////////////////////////////////////////7//////////////////////////////////////////v/////////////////////////////////////////+//////////////////////////////////////////7//////////////////////////////////////////v/////////////////////////////////////////+//////////////////////////////////////////7//////////////////////////////////////////v/////////////////////////////////////////+//////////////////////////////////////////7//////////////////////////////////////////v/////////////////////////////////////////+//////////////////////////////////////////7//////////////////////////////////////////v/////////////////////////////////////////+//////////////////////////////////////////7//////////////////////////////////////////v/////////////////////////////////////////+//////////////////////////////////////////7//////////////////////////////////////////v/////////////////////////////////////////+//////////////////////////////////////////7//////////////////////////////////////////v/////////////////////////////////////////+//////////////////////////////////////////7//////////////////////////////////////////v/////////////////////////////////////////+//////////////////////////////////////////7//////////////////////////////////////////v/////////////////////////////////////////+//////////////////////////////////////////7//////////////////////////////////////////v/////////////////////////////////////////+//////////////////////////////////////////7//////////////////////////////////////////v/////////////////////////////////////////+//////////////////////////////////////////7//////////////////////////////////////////v/////////////////////////////////////////+//////////////////////////////////////////7//////////////////////////////////////////v/////////////////////////////////////////+//////////////////////////////////////////7//////////////////////////////////////////v/////////////////////////////////////////+//////////////////////////////////////////7//////////////////////////////////////////v/////////////////////////////////////////+//////////////////////////////////////////7//////////////////////////////////////////v/////////////////////////////////////////+//////////////////////////////////////////7///9RAAAAqOYAACkAAAAZAAAAewAAAEUAAAAAAAAAAAAAAAAAAAAAAAAA5wAAAH8AAABQAAAAKAAAAHgAAAAw5gAAAAAAAMYAiABuAAAAPAAAACgAAADnAAAAfwAAAAEAEAAAAAAAAAAAAAAAAAAAAAAAAAAAAAAA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39fa749fjk+LT9r/3//f/9//3//f/9//3//f/9//3//f/9//3//f/9//3//f/9//3//f/9//3//f/9//3//f/9//3//f/9//3//f/9//3//f/9//3//f/9//3//f/9//3//f/9//3//f/9//3//f/9//3//f/9//3//f/9//3//f/9//3//f/9//3//f/9//3//f/9//3//f/9//3//f/9//3//f/9//3//f/9//3//f/9//3//f/9//3//f/9//3//f/9//3//f/9//3//f/9//3//f/9//3//f/9//3//f/9//3//f/9//3//f/9//3//f/9//3//f/9//3//f/9//3//f/9//3//f/9//3//f/9//3//f/9//3//f/9//3//f/9//3//f/9//3//f/9//3//f/9//3//f/9//3//f/9//3//f/9//3//f/9//3//f/9//3//f/9//3//f/9//3//f/9//3//f/9//3//f/9//3//f/9//38AAP9//3//f/9//3//f/9//3//f/9//3//f/9//3//f/9//3//f/9//3//f/9//3//f/9//3//f/9//3//f/9//3//f/9//3//f/9//3//f/9//3//f/4k/3//f997njm+Of9//3//f/9//3//f/9//3//f/9//3//f/9//3//f/9//3//f/9//3//f/9//3//f/9//3//f/9//3//f/9//3//f/9//3//f/9//3//f/9//3//f/9//3//f/9//3//f/9//3//f/9//3//f/9//3//f/9//3//f/9//3//f/9//3//f/9//3//f/9//3//f/9//3//f/9//3//f/9//3//f/9//3//f/9//3//f/9//3//f/9//3//f/9//3//f/9//3//f/9//3//f/9//3//f/9//3//f/9//3//f/9//3//f/9//3//f/9//3//f/9//3//f/9//3//f/9//3//f/9//3//f/9//3//f/9//3//f/9//3//f/9//3//f/9//3//f/9//3//f/9//3//f/9//3//f/9//3//f/9//3//f/9//3//f/9//3//f/9//3//f/9//3//f/9//3//f/9//3//f/9//3//fwAA/3//f/9//3//f/9//3//f/9//3//f/9//3//f/9//3//f/9//3//f/9//3//f/9//3//f/9/f2//f/9//3//f/9//3//f/9//3//f/9//3//f/9/vRz/f/9//3//f59W/ij/f/9//3//f/9//3//f/9//3//f/9//3//f/9//3//f/9//3//f/9//3//f/9//3//f/9//3//f/9//3//f/9//3//f/9//3//f/9//3//f/9//3//f/9//3//f/9//3//f/9//3//f/9//3//f/9//3//f/9//3//f/9//3//f/9//3//f/9//3//f/9//3//f/9//3//f/9//3//f/9//3//f/9//3//f/9//3//f/9//3//f/9//3//f/9//3//f/9//3//f/9//3//f/9//3//f/9//3//f/9//3//f/9//3//f/9//3//f/9//3//f/9//3//f/9//3//f/9//3//f/9//3//f/9//3//f/9//3//f/9//3//f/9//3//f/9//3//f/9//3//f/9//3//f/9//3//f/9//3//f/9//3//f/9//3//f/9//3//f/9//3//f/9//3//f/9//3//f/9//3//f/9/AAD/f/9//3//f/9//3//f/9//3//f/9//3//f/9//3//f/9//3//f/9//3//f/9//3//f/9//39fTv9//3//f/9//3//f/9//3//f/9//3//f/9//3++HP9//3//f/9//38/a/4k/3//f/9//3//f/9//3//f/9//3//f/9//3//f/9//3//f/9//3//f/9//3//f/9//3//f/9//3//f/9//3//f/9//3//f/9//3//f/9//3//f/9//3//f/9//3//f/9//3//f/9//3//f/9//3//f/9//3//f/9//3//f/9//3//f/9//3//f/9//3//f/9//3//f/9//3//f/9//3//f/9//3//f/9//3//f/9//3//f/9//3//f/9//3//f/9//3//f/9//3//f/9//3//f/9//3//f/9//3//f/9//3//f/9//3//f/9//3//f/9//3//f/9//3//f/9//3//f/9//3//f/9//3//f/9//3//f/9//3//f/9//3//f/9//3//f/9//3//f/9//3//f/9//3//f/9//3//f/9//3//f/9//3//f/9//3//f/9//3//f/9//3//f/9//3//f/9//3//f/9//38AAP9//3//f/9//3//f/9//3//f/9//3//f/9//3//f/9//3//f/9//3//f/9//3//f/9//3//f59zP07/f/9//3//f/9//3//f/9//3//f/9//3//fx0p33v/f/9//3//f/9/X2/dIN9//3//f/9//3//f/9//3//f/9//3//f/9//3//f/9//3//f/9//3//f/9//3//f/9//3//f/9//3//f/9//3//f/9//3//f/9//3//f/9//3//f/9//3//f/9//3//f/9//3//f/9//3//f/9//3//f/9//3//f/9//3//f/9//3//f/9//3//f/9//3//f/9//3//f/9//3//f/9//3//f/9//3//f/9//3//f/9//3//f/9//3//f/9//3//f/9//3//f/9//3//f/9//3//f/9//3//f/9//3//f/9//3//f/9//3//f/9//3//f/9//3//f/9//3//f/9//3//f/9//3//f/9//3//f/9//3//f/9//3//f/9//3//f/9//3//f/9//3//f/9//3//f/9//3//f/9//3//f/9//3//f/9//3//f/9//3//f/9//3//f/9//3//f/9//3//f/9//3//fwAA/3//f/9//3//f/9//3//f/9//3//f/9//3//f/9//3//f/9//3//f/9//3//f/9//3//f/9//39/Mf9//3//f/9//3//f/9//3//f/9//3//f/9/P0qfWv9//3//f/9//3//f19r3iD/f/9//3//f/9//3//f/9//3//f/9//3//f/9//3//f/9//3//f/9//3//f/9//3//f/9//3//f/9//3//f/9//3//f/9//3//f/9//3//f/9//3//f/9//3//f/9//3//f/9//3//f/9//3//f/9//3//f/9//3//f/9//3//f/9//3//f/9//3//f/9//3//f/9//3//f/9//3//f/9//3//f/9//3//f/9//3//f/9//3//f/9//3//f/9//3//f/9//3//f/9//3//f/9//3//f/9//3//f/9//3//f/9//3//f/9//3//f/9//3//f/9//3//f/9//3//f/9//3//f/9//3//f/9//3//f/9//3//f/9//3//f/9//3//f/9//3//f/9//3//f/9//3//f/9//3//f/9//3//f/9//3//f/9//3//f/9//3//f/9//3//f/9//3//f/9//3//f/9/AAD/f/9//3//f/9//3//f/9//3//f/9//3//f/9//3//f/9//3//f/9//3//f/9//3//f/9//3//fx5GX2//f/9//3//f/9//3//f/9//3//f/9//39fb341/3//f/9//3//f/9//38eYx4p/3//f/9//3//f/9//3//f/9//3//f/9//3//f99e/3//f/9//3//f/9//3//f/9//3//f/9//3//f/9//3//f/9//3//f/9//3//f/9//3//f/9//3//f/9//3//f/9//3//f/9//3//f/9//3//f/9//3//f/9//3//f/9//3//f/9//3//f/9//3//f/9//3//f/9//3//f/9//3//f/9//3//f/9//3//f/9//3//f/9//3//f/9//3//f/9//3//f/9//3//f/9//3//f/9//3//f/9//3//f/9//3//f/9//3//f/9//3//f/9//3//f/9//3//f/9//3//f/9//3//f/9//3//f/9//3//f/9//3//f/9//3//f/9//3//f/9//3//f/9//3//f/9//3//f/9//3//f/9//3//f/9//3//f/9//3//f/9//3//f/9//3//f/9//3//f/9//38AAP9//3//f/9//3//f/9//3//f/9//3//f/9//3//f/9//3//f/9//3//f/9//3//f/9//3//f/9/n3P/Qf9//3//f/9//3//f/9//3//f/9//3//f/9/3SD/f/9//3//f/9//3//f/9/31o+Mf9//3//f/9//3//f/9//3//f/9//3//f997f1L/f/9//3//f/9//3//f/9//3//f/9//3//f/9//3//f/9//3//f/9//3//f/9//3//f/9//3//f/9//3//f/9//3//f/9//3//f/9//3//f/9//3//f/9//3//f/9//3//f/9//3//f/9//3//f/9//3//f/9//3//f/9//3//f/9//3//f/9//3//f/9//3//f/9//3//f/9//3//f/9//3//f/9//3//f/9//3//f/9//3//f/9//3//f/9//3//f/9//3//f/9//3//f/9//3//f/9//3//f/9//3//f/9//3//f/9//3//f/9//3//f/9//3//f/9//3//f/9//3//f/9//3//f/9//3//f/9//3//f/9//3//f/9//3//f/9//3//f/9//3//f/9//3//f/9//3//f/9//3//f/9//3//fwAA/3//f/9//3//f/9//3//f/9//3//f/9//3//f/9//3//f/9//3//f/9//3//f/9//3//f/9//3//fx4p/3//f/9//3//f/9//3//f/9//3//f/9//38/St9e/3//f/9//3//f/9//3//f19Ovj3/f/9//3//f/9//3//f/9//3//f/9/n3OfWv9//3//f/9//3//f/9//3//f/9//3//f/9//3//f/9//3//f/9//3//f/9//3//f/9//3//f/9//3//f/9//3//f/9//3//f/9//3//f/9//3//f/9//3//f/9//3//f/9//3//f/9//3//f/9//3//f/9//3//f/9//3//f/9//3//f/9//3//f/9//3//f/9//3//f/9//3//f/9//3//f/9//3//f/9//3//f/9//3//f/9//3//f/9//3//f/9//3//f/9//3//f/9//3//f/9//3//f/9//3//f/9//3//f/9//3//f/9//3//f/9//3//f/9//3//f/9//3//f/9//3//f/9//3//f/9//3//f/9//3//f/9//3//f/9//3//f/9//3//f/9//3//f/9//3//f/9//3//f/9//3//f/9/AAD/f/9//3//f/9//3//f/9//3//f/9//3//f/9//3//f/9//3//f/9//3//f/9//3//f/9//3//f/9/HkJfb/9//3//f/9//3//f/9//3//f/9//3//f997Hy3/f/9//3//f/9//3//f/9//3//QR9K/3//f/9//3//f/9//3//f/9//3+/d59a/3//f/9//3//f/9//3//f/9//3//f/9//3//f/9/mzX8PX9zn3N/bz9nP2ffXr9av1p/Un9SH0o/Sv9B/0W/Pb89vzm/Pb89vz2fOZ89nz3fRd9BH0ofSl9SP06/Wt9ev17/Yl9vf3O/d/9//3//f/9//3//f/9//3//f/9//3//f/9//3//f/9//3//f/9//3//f/9//3//f/9//3//f/9//3//f/9//3//f/9//3//f/9//3//f/9//3//f/9//3//f/9//3//f/9//3//f/9//3//f/9//3//f/9//3//f/9//3//f/9//3//f/9//3//f/9//3//f/9//3//f/9//3//f/9//3//f/9//3//f/9//3//f/9//3//f/9//3//f/9//3//f/9//3//f/9//3//f/9//3//f/9//3//f/9//38AAP9//3//f/9//3//f/9//3//f/9//3//f/9//3//f/9//3//f/9//3//f/9//3+fd19v/2K/Wr9aX1KeNRop30HfQf9Fnzn/Qb85/0G/Ob89nzm/Pb89v0F6FH41v0HfQd9F/0XfQd9B/0X/Sf9FWhT9QX9WX1J/Wn9WP1J/Vp9aX1KfWv9FnTl/Vl9SP04fTv9F30WfPb89nz0fLf8ovyS/IP8o2xz7IDwpuhy/PR9GP05fTn9S/2LfXh9nP2t/b19vf3Ofc593v3fff79333ufd997v3e/e793n3N/c593X2tfaz9rH2ffXp9eX1JfTv9F30FfMZ85fzmfPR9KX1LfXj9rX2//f/9//3//f/9//3//f/9//3//f/9//3//f/9//3//f/9//3//f/9//3//f/9//3//f/9//3//f/9//3//f/9//3//f/9//3//f/9//3//f/9//3//f/9//3//f/9//3//f/9//3//f/9//3//f/9//3//f/9//3//f/9//3//f/9//3//f/9//3//f/9//3//f/9//3//f/9//3//f/9//3//f/9//3//f/9//3//f/9//3//f/9//3//f/9//3//f/9//3//fwAA/3//f/9//3//f/9//3//f/9//3//f/9//3//f/9//3sfY59WH0a/Pb89XzGfPT9Kf1bfXh9nf2+/d/9//iD/f/9//3//f/9//3//f/9//3//f/9//3//f39zPi3/f/9//3//f/9/33vfe997v3d/c/wkf1Z/c19vX29faz9rP2tfax9nP2t9MX9zP2s/az9rX29fb593n3O/d997/3//f/9//38dRv9m/3++PV9v/3//f/9//3//f/9//3//f/9//3//f/9//38eRp45P0r/f/9//3//f/9//3//f/9//3//f/9//3//f/9//3//f/9//3//f/9//3//f/9/n3M/a/9if1Y/Tp89fz1/PT9Of1YfZ59z/3//f/9//3//f/9//3//f/9//3//f/9//3//f/9//3//f/9//3//f/9//3//f/9//3//f/9//3//f/9//3//f/9//3//f/9//3//f/9//3//f/9//3//f/9//3//f/9//3//f/9//3//f/9//3//f/9//3//f/9//3//f/9//3//f/9//3//f/9//3//f/9//3//f/9//3//f/9//3//f/9//3//f/9//3//f/9//3//f/9//3//f/9/AAD/f/9//3//f/9//3//f/9//3//f997P2f/PT8tHy3fRX9WH2efd/9//3//f/9//3//f/9//3//f/9//3/+QV9v/3//f/9//3//f/9//3//f/9//3//f/9//399MT9r/3//f/9//3//f/9//3//f/9/v3u+HJ9z/3//f/9//3//f/9//3//f99B/3//f/9//3//f/9//3//f/9//3//f/9//3//f/5BX2//f/9//ST/f/9//3//f/9//3//f/9//3//f/9//39/Up9W/3//Yt4gn3f/f/9//3//f/9//3//f/9//3//f/9//3//f/9//3//f/9//3//f/9//3//f/9//3//f/9//3//f/9/33t/c/9if1bfRZ85nzk/Tp9WP2v/f/9//3//f/9//3//f/9//3//f/9//3//f/9//3//f/9//3//f/9//3//f/9//3//f/9//3//f/9//3//f/9//3//f/9//3//f/9//3//f/9//3//f/9//3//f/9//3//f/9//3//f/9//3//f/9//3//f/9//3//f/9//3//f/9//3//f/9//3//f/9//3//f/9//3//f/9//3//f/9//3//f/9//3//f/9//38AAP9//3//f/9//3//f/9/33ufVj8tnzW/Wp93/3//f/9//3//f/9//3//f/9//3//f/9//3//f/9//3//f19r/0X/f/9//3//f/9//3//f/9//3//f/9//3//f793Pi3/f/9//3//f/9//3//f/9//3//f39zHin/f/9//3//f/9//3//f/9/vz3/f/9//3//f/9//3//f/9//3//f/9//3//f/9/X04fZ/9//38eRr9a/3//f/9//3//f/9//3//f/9//3//f541f3P/f/9/n3fdIJ93/3//f/9//3//f/9//3//f/9//3//f/9//3//f/9//3//f/9//3//f/9//3//f/9//3//f/9//3//f/9//3//f/9//3//f793X2ufVh9Kvz0/Sl9S315fb/9//3//f/9//3//f/9//3//f/9//3//f/9//3//f/9//3//f/9//3//f/9//3//f/9//3//f/9//3//f/9//3//f/9//3//f/9//3//f/9//3//f/9//3//f/9//3//f/9//3//f/9//3//f/9//3//f/9//3//f/9//3//f/9//3//f/9//3//f/9//3//f/9//3//f/9//3//f/9//3//fwAA/3//f/9//3//f/9//kWfOR9n/3//f/9//3//f/9//3//f/9//3//f/9//3//f/9//3//f/9//3//f/9//38fKf9//3//f/9//3//f/9//3//f/9//3//f/9//3++PR9j/3//f/9//3//f/9//3//f/9//3//Xl81/3//f/9//3//f/9//38fSv9//3//f/9//3//f/9//3//f/9//3//f/9//3+eVr9a/3//f997vBz/f/9//3//f/9//3//f/9//3//f/9/3z1/b/9//3//f7933iCfc/9//3//f/9//3//f/9//3//f/9//3//f/9//3//f/9//3//f/9//3//f/9//3//f/9//3//f/9//3//f/9//3//f/9//3//f/9//3//f/9/f3P/Zl9SnzmfOf9Fv1qfc/9//3//f/9//3//f/9//3//f/9//3//f/9//3//f/9//3//f/9//3//f/9//3//f/9//3//f/9//3//f/9//3//f/9//3//f/9//3//f/9//3//f/9//3//f/9//3//f/9//3//f/9//3//f/9//3//f/9//3//f/9//3//f/9//3//f/9//3//f/9//3//f/9//3//f/9/AAD/f/9//3//f793XjGfd/9//3//f/9//3//f/9//3//f/9//3//f/9//3//f/9//3//f/9//3//f/9//3//f/5Bf3P/f/9//3//f/9//3//f/9//3//f/9//3//f/9/3SD/f/9//3//f/9//3//f/9//3//f/9/P04/Sv9//3//f/9//3//f79af3P/f/9//3//f/9//3//f/9//3//f/9//3//fz9nP07/f/9//3/8Qd9e/3//f/9//3//f/9//3//f/9//3/+QR9n/3//f/9//3+fc90g33v/f/9//3//f/9//3//f/9//3//f/9//3//f/9//3//f/9//3//f/9//3//f/9//3//f/9//3//f/9//3//f/9//3//f/9//3//f/9//3//f/9//3//f/9/33s/Z59Wvz1/Of9Fv15/b/9//3//f/9//3//f/9//3//f/9//3//f/9//3//f/9//3//f/9//3//f/9//3//f/9//3//f/9//3//f/9//3//f/9//3//f/9//3//f/9//3//f/9//3//f/9//3//f/9//3//f/9//3//f/9//3//f/9//3//f/9//3//f/9//3//f/9//3//f/9//38AAP9//3//f/9/nTX/f/9//3//f/9//3//f/9//3//f/9//3//f/9//3//f/9//3//f/9//3//f/9//3//f/9/f2/+Rf9//3//f/9//3//f/9//3//f/9//3//f/9//3+fUl5S/3//f/9//3//f/9//3//f/9//3//f14x/2b/f/9//3//f/9/n3N/Vv9//3//f/9//3//f/9//3//f/9//3//f/9/33ufOf9//3//f997nRz/f/9//3//f/9//3//f/9//3//f79af1L/f/9//3//f/9/P2f+JP9//3//f/9//3//f/9//3//f/9//3//f/9//3//f/9//3//f/9//3//f/9//3//f/9//3//f/9//3//f/9//3//f/9//3//f/9//3//f/9//3//f/9//3//f/9//3//f/9//38fZ19Ofzl/OR9K/2K/d/9//3//f/9//3//f/9//3//f/9//3//f/9//3//f/9//3//f/9//3//f/9//3//f/9//3//f/9//3//f/9//3//f/9//3//f/9//3//f/9//3//f/9//3//f/9//3//f/9//3//f/9//3//f/9//3//f/9//3//f/9//3//f/9//3//fwAA/3//f/9/X2t/Uv9//3//f/9//3//f/9//3//f/9//3//f/9//3//f/9//3//f/9//3//f/9//3//f/9//3//f/4o/3//f/9//3//f/9//3//f/9//3//f/9//3//f/9//iTfe/9//3//f/9//3//f/9//3//f/9//3++IL97/3//f/9//3//f99F/3//f/9//3//f/9//3//f/9//3//f/9//3//fx8p/3//f/9//3/eQd9e/3//f/9//3//f/9//3//f/9/X2+fOf9//3//f/9//3//f79afjH/f/9//3//f/9//3//f/9//3//f/9//3//f/9//3//f/9//3//f/9//3//f/9/P0rePR0p317/f/9//3//f/9//3//f/9//3//f/9//3//f/9//3//f/9//3//f/9//3//f/9//3//f/9/n3ffXh9KXzXfQb9af2//f/9//3//f/9//3//f/9//3//f/9//3//f/9//3//f/9//3//f/9//3//f/9//3//f/9//3//f/9//3//f/9//3//f/9//3//f/9//3//f/9//3//f/9//3//f/9//3//f/9//3//f/9//3//f/9//3//f/9//3//f/9/AAD/f/9//39fa90g/3//f/9//3//f/9//3//f/9//3//f/9//3//f/9//3//f/9//3//f/9//3//f/9//3//f/9/vz1/c/9//3//f/9//3//f/9//3//f/9//3//f/9//39/c341/3//f/9//3//f/9//3//f/9//3//f59z3iD/f/9//3//f/9/vz3/f/9//3//f/9//3//f/9//3//f/9//3//f/9/Hi3/f/9//3//f7933SD/f/9//3//f/9//3//f/9//3//f90g/3//f/9//3//f/9//3/+RR5G/3//f/9//3//f/9//3//f/9//39fb541HSk/a/9//3//f/9//3//f/9/33s9Lf9//3+eOf5B/3//f/9//3//f/9//3//f/9//3//f/9//3//f/9//3//f/9//3//f/9//3//f/9//3//f/9//3//f99/P2tfUt9Bvz1fUj9n/3//f/9//3//f/9//3//f/9//3//f/9//3//f/9//3//f/9//3//f/9//3//f/9//3//f/9//3//f/9//3//f/9//3//f/9//3//f/9//3//f/9//3//f/9//3//f/9//3//f/9//3//f/9//3//f/9//38AAP9//3//f/9/njU+Lf9//3//f/9//3//f/9//3//f/9//3//f/9//3//f/9//3//f/9//3//f/9//3//f/9//38/a19S/3//f/9//3//f/9//3//f/9//3//f/9//3//f/9/Hkb/Zv9//3//f/9//3//f/9//3//f/9//3/fWp89/3//f/9//3+fVp93/3//f/9//3//f/9//3//f/9//3//f/9//3/fQZ93/3//f/9//3/ePd9e/3//f/9//3//f/9//3//f/9/Hyn/f/9//3//f/9//3//f/9/XjH/Yv9//3//f/9//3//f/9//3//f/4k/3/ff/0k32L/f/9//3//f/9//3/eXl9S/3//f/9/3j3/Rf9//3//f/9//3//f/9/v3f/Yr93/3//f/9//3//f/9//3//f/9//3//f/9//3//f/9//3//f/9//3//f/9//3//f19vn1qfOb89P05fb/9//3//f/9//3//f/9//3//f/9//3//f/9//3//f/9//3//f/9//3//f/9//3//f/9//3//f/9//3//f/9//3//f/9//3//f/9//3//f/9//3//f/9//3//f/9//3//f/9//3//f/9//3//fwAA/3//f/9//3//f5453SB/c/9//3//f/9//3//f/9//3//f/9//3//f/9//3//f/9//3//f/9//3//f/9//3//f/9/Hy3/f/9//3//f/9//3//f/9//3//f/9//3//f/9//3//f/0k/3//f/9//3//f/9//3//f/9//3//f/9/vz2fVv9//3//f19vn1b/f/9//3//f/9//3//f/9//3//f/9//3//f79a317/f/9//3//f7933iD/f/9//3//f/9//3//f/9//38eRv9i/3//f/9//3//f/9//3//f90gf3P/f/9//3//f/9//3//f/9/3SD/f/9//3/9JB9n/3//f/9//3//f35Sf1L/f/9//3//f10xn1b/f/9//3//f/9/f29eMX5S3CC+Of9//3//f/9//3//f/9//3//f/9//3//f/9//3//f/9//3//f/9//3//f/9//3//f/9//39/c39Wnz2fOX9Sf2//f/9//3//f/9//3//f/9//3//f/9//3//f/9//3//f/9//3//f/9//3//f/9//3//f/9//3//f/9//3//f/9//3//f/9//3//f/9//3//f/9//3//f/9//3//f/9//3//f/9/AAD/f/9//3//f/9//3/fXp4cH0afd/9//3//f/9//3//f/9//3//f/9//3//f/9//3//f/9//3//f/9//3//f/9//3+/PZ93/3//f/9//3//f/9//3//f/9//3//f/9//3//f/9/n3NeLf9//3//f/9//3//f/9//3//f/9//3//f/4kf3P/f/9//3/fQf9//3//f/9//3//f/9//3//f/9//3//f/9/n3P/Rf9//3//f/9//3/eQb9a/3//f/9//3//f/9//3//fz9rvj3/f/9//3//f/9//3//f/9/33u9IP9//3//f/9//3//f/9/v3c+Lf9//3//f/9/vRyfc/9//3//f/9/Xk5/Uv9//3//f/9//3/9JH9z/3//f/9//38eSv9i/3//f39WnRQ/a/9//3//f/9//3//f/9//3//f/9//3//f/9//3//f/9//3//f/9//3//f/9//3//f/9//3//f/9/X29fUl8x30HfXv9//3//f/9//3//f/9//3//f/9//3//f/9//3//f/9//3//f/9//3//f/9//3//f/9//3//f/9//3//f/9//3//f/9//3//f/9//3//f/9//3//f/9//3//f/9//38AAP9//3//f/9//3//f/9//38+St8knzl/c/9//3//f/9//3//f/9//3//f/9//3//f/9//3//f/9//3//f/9//3//fz9rP0r/f/9//3//f/9//3//f/9//3//f/9//3//f/9//3//f35OX1L/f/9//3//f/9//3//f/9//3//f/9/n3PeIP9//3//f99B/3//f/9//3//f/9//3//f/9//3//f/9//3//fx4p/3//f/9//3//f793nhz/f/9//3//f/9//3//f/9//3/eIP9//3//f/9//3//f/9//3//f19rHi3/f/9//3//f/9//3//f90g/3//f/9//3+fc90g/3//f/9//3++Wj5K/3//f/9//3//f793nRi/e/9//3//fx5G317/f/9//3+fc5wYv1r/f/9//3//f/9//3//f/9//3//f/9//3//f/9//3//f/9//3//f/9//3//f/9//3//f/9//3//f/9//3/fex9j30GfOV9Sv3f/f/9//3//f/9//3//f/9//3//f/9//3//f/9//3//f/9//3//f/9//3//f/9//3//f/9//3//f/9//3//f/9//3//f/9//3//f/9//3//f/9//3//fwAA/3//f/9//3//f/9//3//f/9//39fTr8c3yA/St97/3//f/9//3//f/9//3//f/9//3//f/9//3//f/9//3//f/9//38fKf9//3//f/9//3//f/9//3//f/9//3//f/9//3//f/9//38+KZ9z/3//f/9//3//f/9//3//f/9//3//f39SH0r/f/9//2Jfb/9//3//f/9//3//f/9//3//f/9//3//f/9/XzH/f/9//3//f/9//3/ePb9e/3//f/9//3//f/9//3//f18xv3v/f/9//3//f/9//3//f/9//38/Tj9K/3//f/9//3//f/9/nhz/f/9//3//f/9/n1a+Pf9//3//fx9nvjn/f/9//3//f/9//3/eXh4p/3//f/9/v1oeSv9//3//f/9/v3e9IH9S/3//f/9//3//f/9//3//f/9//3//f/9//3//f/9//3//f/9//3//f/9//3//f/9//3//f/9//3//f/9//3//f/9/H2f/RZ89P0rfe/9//3//f/9//3//f/9//3//f/9//3//f/9//3//f/9//3//f/9//3//f/9//3//f/9//3//f/9//3//f/9//3//f/9//3//f/9//3//f/9/AAD/f/9//3//f/9//3//f/9//3//f/9//39fbz9K/ygfKR9G/2Lfe/9//3//f/9//3//f/9//3//f/9//3//f/9//3//f541v3f/f/9//3//f/9//3//f/9//3//f/9//3//f/9//3//f997Hin/f/9//3//f/9//3//f/9//3//f/9//39+Mf9i/3//f/9F/3//f/9//3//f/9//3//f/9//3//f/9//38/Sl9r/3//f/9//3//f997nRj/f/9//3//f/9//3//f/9/n1ZfUv9//3//f/9//3//f/9//3//f/9/fjFfa/9//3//f/9//3+9HP9//3//f/9//3//f541v17/f/9/33vdIP9//3//f/9//3//f/9//kU/Sv9//39/c/0k/3//f/9//3//f/9/PSn/Qf9//3//f59zPkr/Xv9//3//f/9//3//f/9//3//f/9//3//f/9//3//f/9//3//f/9//3//f/9//3//f/9//3//f/9//3+fd59W/0F/Vr97/3//f/9//3//f/9//3//f/9//3//f/9//3//f/9//3//f/9//3//f/9//3//f/9//3//f/9//3//f/9//3//f/9//3//f/9//38AAP9//3//f/9//3//f/9//3//f/9//3//f/9//3//f997316/Pd8kHy0/Tj9r/3//f/9//3//f/9//3//f/9//3//f/9/P2c/Tv9//3//f/9//3//f/9//3//f/9//3//f/9//3//f/9//38/Z14x/3//f/9//3//f/9//3//f/9//3//f/9/viDff/9/X1L/f/9//3//f/9//3//f/9//3//f/9//3//fx9jf1L/f/9//3//f/9//38fRp9W/3//f/9//3//f/9//3/fez8t/3//f/9//3//f/9//3//f/9//3//fx8t33v/f/9//3//f545P2v/f/9//3//f/9//3/eIJ93/3//f50Y/3//f/9//3//f/9//3//f/4kP2v/f/9/vRzff/9//3//f/9//3//f10xnjn/f/9/ehQfZ30xvSAfZ/9//3//f/9//3//f/9//3//f/9//3//f/9//3//f/9//3//f/9//3//f/9//3//f/9//3//f/9//3//f793X1K/QZ9W/3//f/9//3//f/9//3//f/9//3//f/9//3//f/9//3//f/9//3//f/9//3//f/9//3//f/9//3//f/9//3//f/9//3//fwAA/3//f/9//3//f/9//3//f/9//3//f/9//3//f/9//3//f/9//3+fc59anznfID8t/0EfZ997/3//f/9//3//f/9//3//fx8p/3//f/9//3//f/9//3//f/9//3//f/9//3//f/9//3//f/9/nlbePf9//3//f/9//3//f/9//3//f/9//39fbz4t/3+fVn9v/3//f/9//3//f/9//3//f/9//3//f/9/33t/Nf9//3//f/9//3//f/9/vhzfe/9//3//f/9//3//f/9/Hinfe/9//3//f/9//3//f/9//3//f/9/f29fLf9//3//f/9/Xk6fVv9//3//f/9//3//f39vPi3/f/9/PS1fb/9//3//f/9//3//f/9/v3edHP9//38eSn5S/3//f/9//3//f/9//3++OV8x/397FL93/39fa90gvjn/f/9//3//f/9//3//f/9//3//f/9//3//f/9//3//f/9//3//f/9//3//f/9//3//f/9//3//f/9//3//f/9/f3MfSv9FX2v/f/9//3//f/9//3//f/9//3//f/9//3//f/9//3//f/9//3//f/9//3//f/9//3//f/9//3//f/9//3//f/9/AAD/f/9//3//f/9//3//f/9//3//f/9//3//f/9//3//f/9//3//f/9//3//f/9/33sfZ/9FfzV/Nd9Bn1Kfc997/3//f/9/nzmfd/9//3//f/9//3//f/9//3//f/9//3//f/9//3//f/9//3//fx5KX07/f/9//3//f/9//3//f/9//3//f/9/P05fTv9/30H/f/9//3//f/9//3//f/9//3//f/9//3//f18x/3//f/9//3//f/9//3+fVr89/3//f/9//3//f/9//3/fWj5K/3//f/9//3//f/9//3//f/9//3//f79a/0X/f/9//38/a341/3//f/9//3//f/9//39/Vr9a/39/Uj5K/3//f/9//3//f/9//3//f/9iXjH/f5933iD/f/9//3//f/9//3//f/9/HkYeKd09vj3/f/9//3/+Rd4gv3f/f/9//3//f/9//3//f/9//3//f/9//3//f/9//3//f/9//3//f/9//3//f/9//3//f/9//3//f/9//3//f/9//3//Yn85n1Lfe/9//3//f/9//3//f/9//3//f/9//3//f/9//3//f/9//3//f/9//3//f/9//3//f/9//3//f/9//38AAP9//3//f/9//3//f/9//3//f/9//3//f/9//3//f/9//3//f/9//3//f/9//3//f/9//3//f/9/f3O/Wv9FXzU/Mb9BX05fTv1B/3//f/9//3//f/9//3//f/9//3//f/9//3//f/9//3//f/9//3/ePb9a/3//f/9//3//f/9//3//f/9//3//fx4pf3O/Pf9//3//f/9//3//f/9//3//f/9//3//f/9/30F/c/9//3//f/9//3//f/9/3SBfb/9//3//f/9//3//f/9//iT/f/9//3//f/9//3//f/9//3//f/9//3+eOR9n/3//f/9/vhz/f/9//3//f/9//3//f/9/fjV/cz9rHSn/f/9//3//f/9//3//f/9//3++OX9W/38dKV9v/3//f/9//3//f/9//3//f35OfBR5EF9r/3//f/9//2J9FP9i/3//f/9//3//Xv9//3//f/9//3//f/9//3//f/9//3//f/9//3//f/9//3//f/9//3//f/9//3//f/9//3//f/9//3+fd79B30Hfe/9//3//f/9//3//f/9//3//f/9//3//f/9//3//f/9//3//f/9//3//f/9//3//f/9//3//fwAA/3//f/9//3//f/9//3//f/9//3//f/9//3//f/9//3//f/9//3//f/9//3//f/9//3//f/9//3//f/9//3//f/9/f3P/Yh9KmhgfLb89X07fXn9v/3//f/9//3//f/9//3//f/9//3//f/9//3//f/9/nTm/Wv9//3//f/9//3//f/9//3//f/9/v3feIL9aH2f/f/9//3//f/9//3//f/9//3//f/9//38fZ39W/3//f/9//3//f/9//39/b/4k/3//f/9//3//f/9//39eMX9z/3//f/9//3//f/9//3//f/9//3//f/9/Hi3/f/9//38dJZ9z/3//f/9//3//f/9//3//fx4p/398FP9//3//f/9//3//f/9//3//f/9/3SCfcx9jfjX/f/9//3//f/9//3//f15O/0GdNbgY2yD/f/9//3//f593vRx/Uv9//3+fc3oUXkr/f/9//3//f/9//3//f/9//3//f/9//3//f/9//3//f/9//3//f/9//3//f/9//3//f/9//3//f/9//3+/e789/0Xfe/9//3//f/9//3//f/9//3//f/9//3//f/9//3//f/9//3//f/9//3//f/9//3//f/9/AAD/f/9//3//f/9//3//f/9//3//f/9//3//f/9//3//f/9//3//f/9//3//f/9//3//f/9//3//f/9//3//f/9//3//f/9//3++OZ9z339/c99iP06/PX85nzk/Tn9W/2Jfb797/3//f/9//3//f/9//3//f909flL/f/9//3//f/9//3//f/9//3//f79avj3ePf9//3//f/9//3//f/9//3//f/9//3//f/9/fjX/f/9//3//f/9//3//f/9/vjlfTv9//3//f/9//3//fx9j3j3/f/9//3//f/9//3//f/9//3//f/9//3+fd345/3//f19OXk7/f/9//3//f/9//3//f/9/f2/fPd09vlr/f/9//3//f/9//3//f/9//39/c/4k/3/dHH9z/3//f/9//3//f59z3CR/b/1BeRSTFHsx/3//f/9//3//fx4p3z3/f/9/nlZ6EJ05/3//f/9//3//f/9//3//f/9//3//f/9//3//f/9//3//f/9//3//f/9//3//f/9//3//f/9//3//f/9//39/b181f1L/f/9//3//f/9//3//f/9//3//f/9//3//f/9//3//f/9//3//f/9//3//f/9//38AAP9//3//f/9//3//f/9//3//f/9//3//f/9//3//f/9//3//f/9//3//f/9//3//f/9//3//f/9//3//f/9//3//f/9//3//f19rH0r/f/9//3//f/9//3//f793X2/fXn9W/0m/QZ8930HfQX9Wv14fZz9rv3eeOT1K/3//f/9//3//f/9//3//f/9//39+MZ0Y33v/f/9//3//f/9//3//f/9//3//f/9//38fKf9//3//f/9//3//f/9//3//f74cv3v/f/9//3//f/9//3++IP9//3//f/9//3//f/9//3//f/9//3//f/9/n1Z/Vv9/n3f9JP9//3//f/9//3//f/9//3//f39S/kF9Nf9//3//f/9//3//f/9//3//f/9/Xk7fQb5avz3/f/9//3//f/9//39dLR9n/3/fe/1BcxA8Sv9//3//f/9//39+NX81/3//f15OeRSdNf9//3//f/9//3//f/9//3//f/9//3//f/9//3//f/9//3//f/9//3//f/9//3//f/9//3//f/9//3//f/9//39/Vj8t/3//f/9//3//f/9//3//f/9//3//f/9//3//f/9//3//f/9//3//f/9//3//fwAA/3//f/9//3//f/9//3//f/9//3//f/9//3//f/9//3//f/9//3//f/9//3//f/9//3//f/9//3//f/9//3//f/9//3//f/9//38eKf9//3//f/9//3//f/9//3//f/9//3//f/9//3/fe793X28fa99en1r/SR9KGyncIH85v0G/Pb9B/0lfUp9W/2I/Zx9nehT9Qd97/3//f/9//3//f/9//3//f/9//3//f/5Bf3P/f/9//3//f/9//3//f/9/314/Lf9//3//f/9//3//fx5Kv1r/f/9//3//f/9//3//f/9//3//f/9//3//f381f3P/f70cv3v/f/9//3//f/9//3//f/9//3/ePXwU33v/f/9//3//f/9//3//f/9//3//fz4tP2ucGL93/3//f/9//3//f/9/3SCfd/9//39/c5QY2RzfWv9//3//f/9/H0b+JN97/389SnoUfTH/f/9//3//f/9//3//f/9//3//f/9//3//f/9//3//f/9//3//f/9//3//f/9//3//f/9//3//f/9//3//f/9/f3PfJH9z/3//f/9//3//f/9//3//f/9//3//f/9//3//f/9//3//f/9//3//f/9/AAD/f/9//3//f/9//3//f/9//3//f/9//3//f/9//3//f/9//3//f/9//3//f/9//3//f/9//3//f/9//3//f/9//3//f/9//3//f/9Bf2//f/9//3//f/9//3//f/9//3//f/9//3//f/9//3//f/9//3//f/9//3//fz9nv3vff997n3efcx9n/2afVl9S30W9OXEQfzlfNZ85vz2fOf9B/0U/Sl9Sn1b/Xh9nf1L9Qf9//3//f/9//3//f/9//3//f501n1b/f/9//3//f/9/33v9JP9//3//f/9//3//f/9//3//f/9//3//f/9//38+Lf9/f1I+Sv9//3//f/9//3//f/9//3//f/9//CQ/Tv9//3//f/9//3//f/9//3//f/9//3/eIF9Snjn/f/9//3//f/9//3/fex4p/3//f/9/n3O2GLsY3RyfVv9//3//f59Wvhyfd/9/f1acFD0t/3//f/9//3//f/9//3//f/9//3//f/9//3//f/9//3//f/9//3//f/9//3//f/9//3//f/9//3//f/9//3//f/9//yR/c/9//3//f/9//3//f/9//3//f/9//3//f/9//3//f/9//3//f/9//38AAP9//3//f/9//3//f/9//3//f/9//3//f/9//3//f/9//3//f/9//3//f/9//3//f/9//3//f/9//3//f/9//3//f/9//3//f/9/f2/eQf9//3//f/9//3//f/9//3//f/9//3//f/9//3//f/9//3//f/9//3//f/9//3+fc793/3//f/9//3//f/9//3//f/9/vDl9Uv9//3//f99733u/d593P2s/a99in1o/TpkU/0n/Rd9B30HfRb9BH0YfSv9FH0p6FJ5WH2d/b39v33v/fz0tX2//f/9//3//f/9//3//f/9//3//f/9//3//fx9jvz3fe50c/3//f/9//3//f/9//3//f/9//39fb5sY/3//f/9//3//f/9//3//f/9//3//f19rPi3cIH9v/3//f/9//3//f/9/Oyn6JP9//3//f15reBR+Uh9Knhg/Tv9//38fZ54YX2//f35SehQ9Lf9//3//f/9//3//f/9//3//f/9//3//f/9//3//f/9//3//f/9//3//f/9//3//f/9//3//f/9//3//f/9//3+/d/4k/3//f/9//3//f/9//3//f/9//3//f/9//3//f/9//3//f/9//3//fwAA/3//f/9//3//f/9//3//f/9//3//f/9//3//f/9//3//f/9//3//f/9//3//f/9//3//f/9//3//f/9//3//f/9//3//f/9//3//f381/3//f/9//3//f/9//3//f/9//3//f/9//3//f/9//3//f/9//3//f/9//3//f/9/33u/e/9//3//f/9//3//f/9//3//f7oc33v/f/9//3//f/9//3//f/9//3//f/9/PS3/f/9//3//f/9//3//f997v3efd99eWxT/Zr9e/2L/ST9SfjX7JB9KX1IfRn9Wf1a/Xr9e/2I/az9rf2+/e997/3+dOV9rXC0fZ/9//3//f/9//3//f/9//3//f/9/Wy2/Wv9//3//f/9//3//f/9//3//f/9//3+fVh4lPS3/f/9//3//f/9//38/a5o1lhR9Tt97/38/a3kU31r/f39S3iC+OX9vf3OeGH9v/3/fWnwUnTX/f/9//3//f/9//3//f/9//3//f/9//3//f/9//3//f/9//3//f/9//3//f/9//3//f/9//3//f/9//3//f/9/P0q/Wv9//3//f/9//3//f/9//3//f/9//3//f/9//3//f/9//3//f/9/AAD/f/9//3//f/9//3//f/9//3//f/9//3//f/9//3//f/9//3//f/9//3//f/9//3//f/9//3//f/9//3//f/9//3//f/9//3//f/9/P0o/a/9//3//f/9//3//f/9//3//f/9//3//f/9//3//f/9//3//f/9//3//f/9//3//f/9/33v/f/9//3//f/9//3//f/9/fU5cMf9//3//f/9//3//f/9//3//f/9//3+eVr9a/3//f/9//3//f/9//3//f/9//39/Ut49/3//f/9//3//f50Y/3//f/9//3/fe593n3N/cx9n316/Yr9en1ofSh9GmRQ+LdkgP07/SX9SX1J/Ur9a317/Yj9rf2+fVrkc/3/fe/9//3/fe/9//3//f/9//3//f/9/3j17FP9i/3//f/9//3//f/9//3+fc1gtdRCaNT9nv3d/c/9//3//fz9nfjX+JN49nBhfb/9/v1p7FD5K/3//f/9//3//f/9//3//f/9//3//f/9//3//f/9//3//f/9//3//f/9//3//f/9//3//f/9//3//f/9//39fax9K/3//f/9//3//f/9//3//f/9//3//f/9//3//f/9//3//f/9//38AAP9//3//f/9//3//f/9//3//f/9//3//f/9//3//f/9//3//f/9//3//f/9//3//f/9//3//f/9//3//f/9//3//f/9//3//f/9//3+/d99B/3//f/9//3//f/9//3//f/9//3//f/9//3//f/9//3//f/9//3//f/9//3//f/9//3//f/9//3//f/9//3//f/9//3//f5sYv1r/f/9//3//f/9//3//f/9//3//f793fzX/f/9//3//f/9//3//f/9//3//f/9/nznfXv9//3//f/9/X06fWv9//3//f/9//3//f/9//3//f/9//3//f/9//38fZz9K3CB/c/9/33vfe793v3d/b19vH2f/Zt9eGSUcKb9aP05fUl9SX1J/Un9Sf1LfXr9av1q/WrkY2iCfc59z33vfe/9//3//f/9//38dRrkYlxjXHBtGf3P/f/9//3//f99/v1Y9KZgYflK/d/9eeRRfa/9//3//f/9//3//f/9//3//f/9//3//f/9//3//f/9//3//f/9//3//f/9//3//f/9//3//f/9//3//f79aP2v/f/9//3//f/9//3//f/9//3//f/9//3//f/9//3//f/9//3//fwAA/3//f/9//3//f/9//3//f/9//3//f/9//3//f/9//3//f/9//3//f/9//3//f/9//3//f/9//3//f/9//3//f/9//3//f/9//3//f/9/Xy3/f/9//3//f/9//3//f/9//3//f/9//3//f/9//3//f/9//3//f/9//3//f/9//3//f/9//3//f/9//3//f/9//3//f/9/X1J6FP9//3//f/9//3//f/9//3//f/9//3/eJP9//3//f/9//3//f/9//3//f/9//3//f/8on3f/f/9//3+fdx4p/3//f/9//3//f/9//3//f/9//3//f/9//3//f/9/fjG9Pd49/3//f/9//3//f/9//3//f/9//39fa5sY33v/f/9//3//f/9//3//f99733u/d59zH2OYGH41H2ffXt9en1q/Xr9an1pfUt9eHkp9NV4xOilVEJcYfDGfUt9aH2c/Zx9jf053FNscHClaMZsYP2ffe997/3/fe/9//3v/f/9//3//f/9//3//f/9//3//f/9//3//f/9//3//f/9//3//f/9//3//f39vnjX/f/9//3//f/9//3//f/9//3/fe/9//3//f797/3+/d793v3v/f/9/AAD/f/9//3//f/9//3//f/9//3//f/9//3//f/9//3//f/9//3//f/9//3//f/9//3//f/9//3//f/9//3//f/9//3//f/9//3//f/9//39/Uh9n/3//f/9//3//f/9//3//f/9//3//f/9//3//f/9//3//f/9//3//f/9//3//f/9//3//f/9//3//f/9//3//f/9//3//f9wcnjn/f/9//3//f/9//3//f/9//3//fx9GH2f/f/9//3//f/9//3//f/9//3//f/9/v3cfKf9//3//f/9/HSm/e/9//3//f/9//3//f/9//3//f/9//3//f/9//3/fe94gfBT/f/9//3//f/9//3//f/9//3//f/9/vT09Kf9//3//f/9//3//f/9//3//f/9//3//f95e/CT/f/9//3//f/9//3//f/9//3//f/9/n1a/Wv9/f29+Ul0xexR8FF0tn1Z/bz9nmxg/a19vn1acGN9e/2IfY19r/2I/a/9iX2sfZ19rH2cfZ99e/2L/Xv9i/2LfXt9iH2MfZz9rP2dfbz9rP2efVn41HSn/Yv9iH2s/a19rX2tfb39zf3N/c793X2ufd39zv3efc39zv3ffe997/38AAP9//3//f/9//3//f/9//3//f/9//3//f/9//3//f/9//3//f/9//3//f/9//3//f/9//3//f/9//3//f/9//3//f/9//3//f/9//3//f/9/njn/f/9//3//f/9//3//f/9//3//f/9//39/b59a/3//f/9//3//f/9//3//f/9//3//f/9//3//f/9//3//f/9//3//f/9/nlZ7FP9i/3//f/9//3//f/9//3//f/9/X2+/Pf9//3//f/9//3//f/9//3//f/9//3//f39vPy3/f/9//3/fWn9W/3//f/9//3//f/9//3//f/9//3//f/9//3//f/9/nlabFB5G/3//f/9//3//f/9//3//f/9//3//f5oYflL/f/9//3//f/9//3//f/9//3//f/9//39+Uv9//3//f/9//3//f/9//3//f/9//3//f793P0r/Qb93/3//f19vf1KeNXwUnBi7GFktv1qfd19vvRzfe/9//3//f/9//3//f/9//3//f/9//3//f/9//3//f/9//3//f/9//3//f997v1o/LT4tH2f/f/9//3//f/9//3//f/9//3//f/9//3//f/9//3//f/9//3//f/9//3//fwAA/3//f/9//3//f/9//3//f/9//3//f/9//3//f/9//3//f/9//3//f/9//3//f/9//3//f/9//3//f/9//3//f/9//3//f/9//3//f/9//39/Nf9//3//f/9//3//f/9//3//f/9//3//f/9//39fUh9r/3//f/9//3//f/9//3//f/9//3//f/9//3//f/9//3//f/9//3//f9scvhz/f/9//3//f/9//3/fe/9//3//f/4k/3//f/9//3//f/9//3//f/9//3//f/9//38/Z181/3//f/9/vz3/f/9//3//f/9//3//f/9//3//f/9//3//f/9//3//f10tnBj/f/9//3//f/9//3//f/9//3//f/9/X2taEP9//3//f/9//3//f/9//3//f/9//3//f/9//3//f/9//3//f/9//3//f/9//3//f/9//3//f997X1KfOT9KP2f/f/9//3//f19r+CSeOf0onxx6FNkg3j0/Sp9S/14/Z79333v/f/9//3//f/9//3//f997f3P/Yp9W/0FfNZ8gPy1fUt97/3//f/9//3//f/9//3//f/9//3//f/9//3//f/9//3//f/9//3//f/9//3//f/9/AAD/f/9//3//f/9//3//f/9//3//f/9//3//f/9//3//f/9//3//f/9//3//f/9//3//f/9//3//f/9//3//f/9//3//f/9//3//f/9//3//f79an1r/f/9//3//f/9//3//f/9//3//f/9//3//f/9/n3MfSr93/3//f/9//3//f/9//3//f/9//3//f/9//3//f/9/n3P/f/9/31p8GL49/3//f/9//3//f/9/33//f/9/H0YfZ/9//3//f/9//3//f/9//3//f/9//3//f/9/H2e/Pf9//3+/Wv9//3//f/9//3//f/9//3//f/9//3//f/9//3//f/9/v3d5FF9O/3//f/9//3//f/9//3//f/9//3//f/9//3//f/9//3//f/9//3//f/9//3//f/9//3//f/9//3//f/9//3//f/9//3//f/9//3//f/9//3//f/9/v3e/Wv9Fvz0+LX41XTEfSv9//3//f/9/3T2/Wp9WP0q/PX81Pi3/JJ4cvyB/HJ8cnxy/IP8oPy1/NR9Gf1L/Yp9z/3//f/9//3//f/9//3//f/9//3//f/9//3//f/9//3//f/9//3//f/9//3//f/9//3//f/9//38AAP9//3//f/9//3//f/9//3//f/9//3//f/9//3//f/9//3//f/9//3//f/9//3//f/9//3//f/9//3//f/9//3//f/9//3//f/9//3//f/9//39fMf9//3//f/9//3//f/9//3//f/9//3//f/9//3//f/9/v1pfUv9//3//f/9//3//f/9//3//f/9//3//f/9//3//f793v3f/fz0t3iB/b/9//3//f/9//3//f/9//39fb/9B/3//f/9//3//f/9//3//f/9//3//f/9//3//fz9rH0b/f/9//3//f/9//3//f/9//3//f/9//3//f/9//3//f/9//3//f99emhj/f/9//3//f/9//3//f/9//3//f/9//3//f/9//3//f/9//3//f/9//3//f/9//3//f/9//3//f/9//3//f/9//3//f/9//3//f/9//3//f/9//3//f/9//3//f/9//3//f/9//3//f/9//3+/d/9//3//f/9//3//f/9//3//f/9//3//f/9//3//f/9//3//f/9//3//f/9//3//f/9//3//f/9//3//f/9//3//f/9//3//f/9//3//f/9//3//f/9//3//f/9//3//fwAA/3//f/9//3//f/9//3//f/9//3//f/9//3//f/9//3//f/9//3//f/9//3//f/9//3//f/9//3//f/9//3//f/9//3//f/9//3//f/9//3//f989v3f/f/9//3//f/9//3//f/9//3//f/9//3//f/9//3//f/9/H0rfXv9//3//f/9//3//f/9//3//f/9//3//f/9//3//f793/16aFN0g/3//f/9//3//f/9/33v/f/9//iT/f/9//3//f/9//3//f/9//3//f/9//3//f/9//3+fc59Wn3f/f/9//3//f/9//3//f/9//3//f/9//3//f/9//3//f/9//397Mb5W/3//f/9//3//f/9//3//f/9//3//f/9//3//f/9//3//f/9//3//f/9//3//f/9//3//f/9//3//f/9//3//f/9//3//f/9//3//f/9//3//f/9//3//f/9//3//f/9//3//f/9//3//f/9//3//f/9//3//f/9//3//f/9//3//f/9//3//f/9//3//f/9//3//f/9//3//f/9//3//f/9//3//f/9//3//f/9//3//f/9//3//f/9//3//f/9//3//f/9//3//f/9/AAD/f/9//3//f/9//3//f/9//3//f/9//3//f/9//3//f/9//3//f/9//3//f/9//3//f/9//3//f/9//3//f/9//3//f/9//3//f/9//3//f/9/X2s/Tv9//3//f/9//3//f/9//3//f/9//3//f/9//3//f/9//3//f39vH0qfd/9//3//f/9//3//f/9//3//f/9//3//f/9//3//f15OmRT+RX9v/3//f/9//3+/e/9//38/Th9j/3//f/9//3//f/9//3//f/9//3//f/9//3//f/9//3//f/9//3//f/9//3//f/9//3//f/9//3//f/9//3//f/9//3//f997nlb/f/9//3//f/9//3//f/9//3//f/9//3//f/9//3//f/9//3//f/9//3//f/9//3//f/9//3//f/9//3//f/9//3//f/9//3//f/9//3//f/9//3//f/9//3//f/9//3//f/9//3//f/9//3//f/9//3//f/9//3//f/9//3//f/9//3//f/9//3//f/9//3//f/9//3//f/9//3//f/9//3//f/9//3//f/9//3//f/9//3//f/9//3//f/9//3//f/9//3//f/9//38AAP9//3//f/9//3//f/9//3//f/9//3//f/9//3//f/9//3//f/9//3//f/9//3//f/9//3//f/9//3//f/9//3//f/9//3//f/9//3//f/9//3//fz4t/3//f/9//3//f/9//3//f/9//3//f/9//3//f/9//3//f/9//3//f79aH0b/f/9//3//f/9//3//f/9//3//f/9//3//f/9//398Mfwk/3//f/9//3//f/9/n3f/f39vnzn/f/9//3//f/9//3//f/9//3//f/9//3//f/9//3//f/9//3//f/9//3//f/9//3//f/9//3//f/9//3//f/9//3//f/9//3//f/9//3//f/9//3//f/9//3//f/9//3//f/9//3//f/9//3//f/9//3//f/9//3//f/9//3//f/9//3//f/9//3//f/9//3//f/9//3//f/9//3//f/9//3//f/9//3//f/9//3//f/9//3//f/9//3//f/9//3//f/9//3//f/9//3//f/9//3//f/9//3//f/9//3//f/9//3//f/9//3//f/9//3//f/9//3//f/9//3//f/9//3//f/9//3//f/9//3//f/9//3//fwAA/3//f/9//3//f/9//3//f/9//3//f/9//3//f/9//3//f/9//3//f/9//3//f/9//3//f/9//3//f/9//3//f/9//3//f/9//3//f/9//3//f/9/P0p/b/9//3//f/9//3//f/9//3//f/9//3//f/9//3//f/9//3//f/9//3/ffx9Kf1b/f/9//3//f/9//3//f/9//3//f/9//3//f/9/X2//f/9//3//f/9//3/fe99//3/9JP9//3//f/9//3//f/9//3//f/9//3//f/9//3//f/9//3//f/9//3//f/9//3//f/9//3//f/9//3//f/9//3//f/9//3//f/9//3//f/9//3//f/9//3//f/9//3//f/9//3//f/9//3//f/9//3//f/9//3//f/9//3//f/9//3//f/9//3//f/9//3//f/9//3//f/9//3//f/9//3//f/9//3//f/9//3//f/9//3//f/9//3//f/9//3//f/9//3//f/9//3//f/9//3//f/9//3//f/9//3//f/9//3//f/9//3//f/9//3//f/9//3//f/9//3//f/9//3//f/9//3//f/9//3//f/9//3//f/9/AAD/f/9//3//f/9//3//f/9//3//f/9//3//f/9//3//f/9//3//f/9//3//f/9//3//f/9//3//f/9//3//f/9//3//f/9//3//f/9//3//f/9//3+/d99B/3//f/9//3//f/9//3//f/9//3//f/9//3//f/9//3//f/9//3//f/9//39/b789H2f/f/9//3//f/9//3//f/9//3//f/9//3//f/9//3//f/9//3//f/9/f3P/f59SX07/f/9//3//f/9//3//f/9//3//f/9//3//f/9//3//f/9//3//f/9//3//f/9//3//f/9//3//f/9//3//f/9//3//f/9//3//f/9//3//f/9//3//f/9//3//f/9//3//f/9//3//f/9//3//f/9//3//f/9//3//f/9//3//f/9//3//f/9//3//f/9//3//f/9//3//f/9//3//f/9//3//f/9//3//f/9//3//f/9//3//f/9//3//f/9//3//f/9//3//f/9//3//f/9//3//f/9//3//f/9//3//f/9//3//f/9//3//f/9//3//f/9//3//f/9//3//f/9//3//f/9//3//f/9//3//f/9//38AAP9//3//f/9//3//f/9//3//f/9//3//f/9//3//f/9//3//f/9//3//f/9//3//f/9//3//f/9//3//f/9//3//f/9//3//f/9//3//f/9//3//f/9/XzH/f/9//3//f/9//3//f/9//3//f/9//3//f/9//3//f/9//3//f/9//3//f/9//3//Yt9B33v/f/9//3//f/9//3//f/9//3//f/9//3//f/9//3//f/9//3/fe79733tfMf9//3//f/9//3//f/9//3//f/9//3//f/9//3//f/9//3//f/9//3//f/9//3//f/9//3//f/9//3//f/9//3//f/9//3//f/9//3//f/9//3//f/9//3//f/9//3//f/9//3//f/9//3//f/9//3//f/9//3//f/9//3//f/9//3//f/9//3//f/9//3//f/9//3//f/9//3//f/9//3//f/9//3//f/9//3//f/9//3//f/9//3//f/9//3//f/9//3//f/9//3//f/9//3//f/9//3//f/9//3//f/9//3//f/9//3//f/9//3//f/9//3//f/9//3//f/9//3//f/9//3//f/9//3//f/9//3//fwAA/3//f/9//3//f/9//3//f/9//3//f/9//3//f/9//3//f/9//3//f/9//3//f/9//3//f/9//3//f/9//3//f/9//3//f/9//3//f/9//3//f/9//3+fWv9i/3//f/9//3//f/9//3//f/9//3//f/9//3//f/9//3//f/9//3//f/9//3//f/9//39fTj9O/3//f/9//3//f/9//3//f/9//3//f/9//3//f/9//3//f/9/n3P/fz4tv3v/f/9//3//f/9//3//f/9//3//f/9//3//f/9//3//f/9//3//f/9//3//f/9//3//f/9//3//f/9//3//f/9//3//f/9//3//f/9//3//f/9//3//f/9//3//f/9//3//f/9//3//f/9//3//f/9//3//f/9//3//f/9//3//f/9//3//f/9//3//f/9//3//f/9//3//f/9//3//f/9//3//f/9//3//f/9//3//f/9//3//f/9//3//f/9//3//f/9//3//f/9//3//f/9//3//f/9//3//f/9//3//f/9//3//f/9//3//f/9//3//f/9//3//f/9//3//f/9//3//f/9//3//f/9//3//f/9/AAD/f/9//3//f/9//3//f/9//3//f/9//3//f/9//3//f/9//3//f/9//3//f/9//3//f/9//3//f/9//3//f/9//3//f/9//3//f/9//3//f/9//3//f/9/v0H/f/9//3//f/9//3//f/9//3//f/9//3//f/9//3//f/9//3//f/9//3//f/9//3//f/9/33vfQX9W/3//f/9//3//f/9//3//f/9//3//f/9//3//f/9//3//f59z315/Uv9//3//f/9//3//f/9//3//f/9//3//f/9//3//f/9//3//f/9//3//f/9//3//f/9//3//f/9//3//f/9//3//f/9//3//f/9//3//f/9//3//f/9//3//f/9//3//f/9//3//f/9//3//f/9//3//f/9//3//f/9//3//f/9//3//f/9//3//f/9//3//f/9//3//f/9//3//f/9//3//f/9//3//f/9//3//f/9//3//f/9//3//f/9//3//f/9//3//f/9//3//f/9//3//f/9//3//f/9//3//f/9//3//f/9//3//f/9//3//f/9//3//f/9//3//f/9//3//f/9//3//f/9//3//f/9//38AAP9//3//f/9//3//f/9//3//f/9//3//f/9//3//f/9//3//f/9//3//f/9//3//f/9//3//f/9//3//f/9//3//f/9//3//f/9//3//f/9//3//f/9//3+eOf9//3//f/9//3//f/9//3//f/9//3//f/9//3//f/9//3//f/9//3//f/9//3//f/9//3//f/9/P2ufPR9j/3//f/9//3//f/9//3//f/9//3//f/9//3//f/9/n3P/fx4p/3//f/9//3//f/9//3//f/9//3//f/9//3//f/9//3//f/9//3//f/9//3//f/9//3//f/9//3//f/9//3//f/9//3//f/9//3//f/9//3//f/9//3//f/9//3//f/9//3//f/9//3//f/9//3//f/9//3//f/9//3//f/9//3//f/9//3//f/9//3//f/9//3//f/9//3//f/9//3//f/9//3//f/9//3//f/9//3//f/9//3//f/9//3//f/9//3//f/9//3//f/9//3//f/9//3//f/9//3//f/9//3//f/9//3//f/9//3//f/9//3//f/9//3//f/9//3//f/9//3//f/9//3//f/9//3//fwAA/3//f/9//3//f/9//3//f/9//3//f/9//3//f/9//3//f/9//3//f/9//3//f/9//3//f/9//3//f/9//3//f/9//3//f/9//3//f/9//3//f/9//3//fz9rn1b/f/9//3//f/9//3//f/9//3//f/9//3//f/9//3//f/9//3//f/9//3//f/9//3//f/9//3//f/9//2K/PV9v/3//f/9//3//f/9//3//f/9//3//f/9//3//f59znjl/c/9//3//f/9//3//f/9//3//f/9//3//f/9//3//f/9//3//f/9//3//f/9//3//f/9//3//f/9//3//f/9//3//f/9//3//f/9//3//f/9//3//f/9//3//f/9//3//f/9//3//f/9//3//f/9//3//f/9//3//f/9//3//f/9//3//f/9//3//f/9//3//f/9//3//f/9//3//f/9//3//f/9//3//f/9//3//f/9//3//f/9//3//f/9//3//f/9//3//f/9//3//f/9//3//f/9//3//f/9//3//f/9//3//f/9//3//f/9//3//f/9//3//f/9//3//f/9//3//f/9//3//f/9//3//f/9/AAD/f/9//3//f/9//3//f/9//3//f/9//3//f/9//3//f/9//3//f/9//3//f/9//3//f/9//3//f/9//3//f/9//3//f/9//3//f/9//3//f/9//3//f/9//39/Nf9//3//f/9//3//f/9//3//f/9//3//f/9//3//f/9//3//f/9//3//f/9//3//f/9//3//f/9//3//f/9/n1bfRd97/3//f/9//3//f/9//3//f/9//3//f/9/f3MfZ95B/3//f/9//3//f/9//3//f/9//3//f/9//3//f/9//3//f/9//3//f/9//3//f/9//3//f/9//3//f/9//3//f/9//3//f/9//3//f/9//3//f/9//3//f/9//3//f/9//3//f/9//3//f/9//3//f/9//3//f/9//3//f/9//3//f/9//3//f/9//3//f/9//3//f/9//3//f/9//3//f/9//3//f/9//3//f/9//3//f/9//3//f/9//3//f/9//3//f/9//3//f/9//3//f/9//3//f/9//3//f/9//3//f/9//3//f/9//3//f/9//3//f/9//3//f/9//3//f/9//3//f/9//3//f/9//38AAP9//3//f/9//3//f/9//3//f/9//3//f/9//3//f/9//3//f/9//3//f/9//3//f/9//3//f/9//3//f/9//3//f/9//3//f/9//3//f/9//3//f/9//3//f/9Fv3f/f/9//3//f/9//3//f/9//3//f/9//3//f/9//3//f/9//3//f/9//3//f/9//3//f/9//3//f/9//3//f/9/H0o/Sv9//3//f/9//3//f/9//3//f/9//3//f5933iD/f/9//3//f/9//3//f/9//3//f/9//3//f/9//3//f/9//3//f/9//3//f/9//3//f/9//3//f/9//3//f/9//3//f/9//3//f/9//3//f/9//3//f/9//3//f/9//3//f/9//3//f/9//3//f/9//3//f/9//3//f/9//3//f/9//3//f/9//3//f/9//3//f/9//3//f/9//3//f/9//3//f/9//3//f/9//3//f/9//3//f/9//3//f/9//3//f/9//3//f/9//3//f/9//3//f/9//3//f/9//3//f/9//3//f/9//3//f/9//3//f/9//3//f/9//3//f/9//3//f/9//3//f/9//3//fwAA/3//f/9//3//f/9//3//f/9//3//f/9//3//f/9//3//f/9//3//f/9//3//f/9//3//f/9//3//f/9//3//f/9//3//f/9//3//f/9//3//f/9//3//f/9/f2//Rf9//3//f/9//3//f/9//3//f/9//3//f/9//3//f/9//3//f/9//3//f/9//3//f/9//3//f/9//3//f/9//3//f593/0F/Vv9//3//f/9//3//f/9//3//f/9/v3seRt9e/3//f/9//3//f/9//3//f/9//3//f/9//3//f/9//3//f/9//3//f/9//3//f/9//3//f/9//3//f/9//3//f/9//3//f/9//3//f/9//3//f/9//3//f/9//3//f/9//3//f/9//3//f/9//3//f/9//3//f/9//3//f/9//3//f/9//3//f/9//3//f/9//3//f/9//3//f/9//3//f/9//3//f/9//3//f/9//3//f/9//3//f/9//3//f/9//3//f/9//3//f/9//3//f/9//3//f/9//3//f/9//3//f/9//3//f/9//3//f/9//3//f/9//3//f/9//3//f/9//3//f/9//3//f/9/AAD/f/9//3//f/9//3//f/9//3//f/9//3//f/9//3//f/9//3//f/9//3//f/9//3//f/9//3//f/9//3//f/9//3//f/9//3//f/9//3//f/9//3//f/9//3//f18x/3//f/9//3//f/9//3//f/9//3//f/9//3//f/9//3//f/9//3//f/9//3//f/9//3//f/9//3//f/9//3//f/9//3//f19rfzU/a/9//3//f/9//3//f/9//3//fz9n3iD/f/9//3//f/9//3//f/9//3//f/9//3//f/9//3//f/9//3//f/9//3//f/9//3//f/9//3//f/9//3//f/9//3//f/9//3//f/9//3//f/9//3//f/9//3//f/9//3//f/9//3//f/9//3//f/9//3//f/9//3//f/9//3//f/9//3//f/9//3//f/9//3//f/9//3//f/9//3//f/9//3//f/9//3//f/9//3//f/9//3//f/9//3//f/9//3//f/9//3//f/9//3//f/9//3//f/9//3//f/9//3//f/9//3//f/9//3//f/9//3//f/9//3//f/9//3//f/9//3//f/9//3//f/9//38AAP9//3//f/9//3//f/9//3//f/9//3//f/9//3//f/9//3//f/9//3//f/9//3//f/9//3//f/9//3//f/9//3//f/9//3//f/9//3//f/9//3//f/9//3//f/9/Pkpfa/9//3//f/9//3//f/9//3//f/9//3//f/9//3//f/9//3//f/9//3//f/9//3//f/9//3//f/9//3//f/9//3//f/9//3//f79avz2fd/9//3//f/9//3//f/9/33/eIB9n/3//f/9//3//f/9//3//f/9//3//f/9//3//f/9//3//f/9//3//f/9//3//f/9//3//f/9//3//f/9//3//f/9//3//f/9//3//f/9//3//f/9//3//f/9//3//f/9//3//f/9//3//f/9//3//f/9//3//f/9//3//f/9//3//f/9//3//f/9//3//f/9//3//f/9//3//f/9//3//f/9//3//f/9//3//f/9//3//f/9//3//f/9//3//f/9//3//f/9//3//f/9//3//f/9//3//f/9//3//f/9//3//f/9//3//f/9//3//f/9//3//f/9//3//f/9//3//f/9//3//f/9//3//fwAA/3//f/9//3//f/9//3//f/9//3//f/9//3//f/9//3//f/9//3//f/9//3//f/9//3//f/9//3//f/9//3//f/9//3//f/9//3//f/9//3//f/9//3//f/9//3/fe99B/3//f/9//3//f/9//3//f/9//3//f/9//3//f/9//3//f/9//3//f/9//3//f/9//3//f/9//3//f/9//3//f/9//3//f/9//3/ff/9FH0b/f/9//3//f/9//3//f15Onjn/f/9//3//f/9//3//f/9//3//f/9//3//f/9//3//f/9//3//f/9//3//f/9//3//f/9//3//f/9//3//f/9//3//f/9//3//f/9//3//f/9//3//f/9//3//f/9//3//f/9//3//f/9//3//f/9//3//f/9//3//f/9//3//f/9//3//f/9//3//f/9//3//f/9//3//f/9//3//f/9//3//f/9//3//f/9//3//f/9//3//f/9//3//f/9//3//f/9//3//f/9//3//f/9//3//f/9//3//f/9//3//f/9//3//f/9//3//f/9//3//f/9//3//f/9//3//f/9//3//f/9//3//f/9/AAD/f/9//3//f/9//3//f/9//3//f/9//3//f/9//3//f/9//3//f/9//3//f/9//3//f/9//3//f/9//3//f/9//3//f/9//3//f/9//3//f/9//3//f/9//3//f/9/XjH/f/9//3//f/9//3//f/9//3//f/9//3//f/9//3//f/9//3//f/9//3//f/9//3//f/9//3//f/9//3//f/9//3//f/9//3//f/9//39fax8t/2L/f/9//3//f/9//3+cGN97/3//f/9//3//f/9//3//f/9//3//f/9//3//f/9//3//f/9//3//f/9//3//f/9//3//f/9//3//f/9//3//f/9//3//f/9//3//f/9//3//f/9//3//f/9//3//f/9//3//f/9//3//f/9//3//f/9//3//f/9//3//f/9//3//f/9//3//f/9//3//f/9//3//f/9//3//f/9//3//f/9//3//f/9//3//f/9//3//f/9//3//f/9//3//f/9//3//f/9//3//f/9//3//f/9//3//f/9//3//f/9//3//f/9//3//f/9//3//f/9//3//f/9//3//f/9//3//f/9//3//f/9//38AAP9//3//f/9//3//f/9//3//f/9//3//f/9//3//f/9//3//f/9//3//f/9//3//f/9//3//f/9//3//f/9//3//f/9//3//f/9//3//f/9//3//f/9//3//f/9//3+/Vv9i/3//f/9//3//f/9//3//f/9//3//f/9//3//f/9//3//f/9//3//f/9//3//f/9//3//f/9//3//f/9//3//f/9//3//f/9//3//f/9//38/Sp85/3//f/9//3//f15O/kX/f/9//3//f/9//3//f/9//3//f/9//3//f/9//3//f/9//3//f/9//3//f/9//3//f/9//3//f/9//3//f/9//3//f/9//3//f/9//3//f/9//3//f/9//3//f/9//3//f/9//3//f/9//3//f/9//3//f/9//3//f/9//3//f/9//3//f/9//3//f/9//3//f/9//3//f/9//3//f/9//3//f/9//3//f/9//3//f/9//3//f/9//3//f/9//3//f/9//3//f/9//3//f/9//3//f/9//3//f/9//3//f/9//3//f/9//3//f/9//3//f/9//3//f/9//3//f/9//3//f/9//3//fwAA/3//f/9//3//f/9//3//f/9//3//f/9//3//f/9//3//f/9//3//f/9//3//f/9//3//f/9//3//f/9//3//f/9//3//f/9//3//f/9//3//f/9//3//f/9//3//f/9/fjX/f/9//3//f/9//3//f/9//3//f/9//3//f/9//3//f/9//3//f/9//3//f/9//3//f/9//3//f/9//3//f/9//3//f/9//3//f/9//3//f/9/f28fKT9r/3//f/9//3+dGP9//3//f/9//3//f/9//3//f/9//3//f/9//3//f/9//3//f/9//3//f/9//3//f/9//3//f/9//3//f/9//3//f/9//3//f/9//3//f/9//3//f/9//3//f/9//3//f/9//3//f/9//3//f/9//3//f/9//3//f/9//3//f/9//3//f/9//3//f/9//3//f/9//3//f/9//3//f/9//3//f/9//3//f/9//3//f/9//3//f/9//3//f/9//3//f/9//3//f/9//3//f/9//3//f/9//3//f/9//3//f/9//3//f/9//3//f/9//3//f/9//3//f/9//3//f/9//3//f/9//3//f/9/AAD/f/9//3//f/9//3//f/9//3//f/9//3//f/9//3//f/9//3//f/9//3//f/9//3//f/9//3//f/9//3//f/9//3//f/9//3//f/9//3//f/9//3//f/9//3//f/9//3+eOf9//3//f/9//3//f/9//3//f/9//3//f/9//3//f/9//3//f/9//3//f/9//3//f/9//3//f/9//3//f/9//3//f/9//3//f/9//3//f/9//3//f/9//0E/Tv9//3//f/5BflL/f/9//3//f/9//3//f/9//3//f/9//3//f/9//3//f/9//3//f/9//3//f/9//3//f/9//3//f/9//3//f/9//3//f/9//3//f/9//3//f/9//3//f/9//3//f/9//3//f/9//3//f/9//3//f/9//3//f/9//3//f/9//3//f/9//3//f/9//3//f/9//3//f/9//3//f/9//3//f/9//3//f/9//3//f/9//3//f/9//3//f/9//3//f/9//3//f/9//3//f/9//3//f/9//3//f/9//3//f/9//3//f/9//3//f/9//3//f/9//3//f/9//3//f/9//3//f/9//3//f/9//38AAP9//3//f/9//3//f/9//3//f/9//3//f/9//3//f/9//3//f/9//3//f/9//3//f/9//3//f/9//3//f/9//3//f/9//3//f/9//3//f/9//3//f/9//3//f/9//3//f/9iv1r/f/9//3//f/9//3//f/9//3//f/9//3//f/9//3//f/9//3//f/9//3//f/9//3//f/9//3//f/9//3//f/9//3//f/9//3//f/9//3//f/9//3//fx9nPi3fe/9/33ucGP9//3//f/9//3//f/9//3//f/9//3//f/9//3//f/9//3//f/9//3//f/9//3//f/9//3//f/9//3//f/9//3//f/9//3//f/9//3//f/9//3//f/9//3//f/9//3//f/9//3//f/9//3//f/9//3//f/9//3//f/9//3//f/9//3//f/9//3//f/9//3//f/9//3//f/9//3//f/9//3//f/9//3//f/9//3//f/9//3//f/9//3//f/9//3//f/9//3//f/9//3//f/9//3//f/9//3//f/9//3//f/9//3//f/9//3//f/9//3//f/9//3//f/9//3//f/9//3//f/9//3//fwAA/3//f/9//3//f/9//3//f/9//3//f/9//3//f/9//3//f/9//3//f/9//3//f/9//3//f/9//3//f/9//3//f/9//3//f/9//3//f/9//3//f/9//3//f/9//3//f/9//39eMf9//3//f/9//3//f/9//3//f/9//3//f/9//3//f/9//3//f/9//3//f/9//3//f/9//3//f/9//3//f/9//3//f/9//3//f/9//3//f/9//3//f/9//3//f18xP2f/f7493lr/f/9//3//f/9//3//f/9//3//f/9//3//f/9//3//f/9//3//f/9//3//f/9//3//f/9//3//f/9//3//f/9//3//f/9//3//f/9//3//f/9//3//f/9//3//f/9//3//f/9//3//f/9//3//f/9//3//f/9//3//f/9//3//f/9//3//f/9//3//f/9//3//f/9//3//f/9//3//f/9//3//f/9//3//f/9//3//f/9//3//f/9//3//f/9//3//f/9//3//f/9//3//f/9//3//f/9//3//f/9//3//f/9//3//f/9//3//f/9//3//f/9//3//f/9//3//f/9//3//f/9/AAD/f/9//3//f/9//3//f/9//3//f/9//3//f/9//3//f/9//3//f/9//3//f/9//3//f/9//3//f/9//3//f/9//3//f/9//3//f/9//3//f/9//3//f/9//3//f/9//3//f94933v/f/9//3//f/9//3//f/9//3//f/9//3//f/9//3//f/9//3//f/9//3//f/9//3//f/9//3//f/9//3//f/9//3//f/9//3//f/9//3//f/9//3//f/9//3//QX9Sn3O9HP9//3//f/9//3//f/9//3//f/9//3//f/9//3//f/9//3//f/9//3//f/9//3//f/9//3//f/9//3//f/9//3//f/9//3//f/9//3//f/9//3//f/9//3//f/9//3//f/9//3//f/9//3//f/9//3//f/9//3//f/9//3//f/9//3//f/9//3//f/9//3//f/9//3//f/9//3//f/9//3//f/9//3//f/9//3//f/9//3//f/9//3//f/9//3//f/9//3//f/9//3//f/9//3//f/9//3//f/9//3//f/9//3//f/9//3//f/9//3//f/9//3//f/9//3//f/9//3//f/9//38AAP9//3//f/9//3//f/9//3//f/9//3//f/9//3//f/9//3//f/9//3//f/9//3//f/9//3//f/9//3//f/9//3//f/9//3//f/9//3//f/9//3//f/9//3//f/9//3//f/9/P2t/Uv9//3//f/9//3//f/9//3//f/9//3//f/9//3//f/9//3//f/9//3//f/9//3//f/9//3//f/9//3//f/9//3//f/9//3//f/9//3//f/9//3//f/9//3//f/9/316fOXwx/2L/f/9//3//f/9//3//f/9//3//f/9//3//f/9//3//f/9//3//f/9//3//f/9//3//f/9//3//f/9//3//f/9//3//f/9//3//f/9//3//f/9//3//f/9//3//f/9//3//f/9//3//f/9//3//f/9//3//f/9//3//f/9//3//f/9//3//f/9//3//f/9//3//f/9//3//f/9//3//f/9//3//f/9//3//f/9//3//f/9//3//f/9//3//f/9//3//f/9//3//f/9//3//f/9//3//f/9//3//f/9//3//f/9//3//f/9//3//f/9//3//f/9//3//f/9//3//f/9//3//fwAA/3//f/9//3//f/9//3//f/9//3//f/9//3//f/9//3//f/9//3//f/9//3//f/9//3//f/9//3//f/9//3//f/9//3//f/9//3//f/9//3//f/9//3//f/9//3//f/9//3//fz0t/3//f/9//3//f/9//3//f/9//3//f/9//3//f/9//3//f/9//3//f/9//3//f/9//3//f/9//3//f/9//3//f/9//3//f/9//3//f/9//3//f/9//3//f/9//3//f39zvRwaJf9//3//f/9//3//f/9//3//f/9//3//f/9//3//f/9//3//f/9//3//f/9//3//f/9//3//f/9//3//f/9//3//f/9//3//f/9//3//f/9//3//f/9//3//f/9//3//f/9//3//f/9//3//f/9//3//f/9//3//f/9//3//f/9//3//f/9//3//f/9//3//f/9//3//f/9//3//f/9//3//f/9//3//f/9//3//f/9//3//f/9//3//f/9//3//f/9//3//f/9//3//f/9//3//f/9//3//f/9//3//f/9//3//f/9//3//f/9//3//f/9//3//f/9//3//f/9//3//f/9/AAD/f/9//3//f/9//3//f/9//3//f/9//3//f/9//3//f/9//3//f/9//3//f/9//3//f/9//3//f/9//3//f/9//3//f/9//3//f/9//3//f/9//3//f/9//3//f/9//3//f/9/H0afd/9//3//f/9//3//f/9//3//f/9//3//f/9//3//f/9//3//f/9//3//f/9//3//f/9//3//f/9//3//f/9//3//f/9//3//f/9//3//f/9//3//f/9//3//f/9//3/fe/gg/mL/f/9//3//f/9//3//f/9//3//f/9//3//f/9//3//f/9//3//f/9//3//f/9//3//f/9//3//f/9//3//f/9//3//f/9//3//f/9//3//f/9//3//f/9//3//f/9//3//f/9//3//f/9//3//f/9//3//f/9//3//f/9//3//f/9//3//f/9//3//f/9//3//f/9//3//f/9//3//f/9//3//f/9//3//f/9//3//f/9//3//f/9//3//f/9//3//f/9//3//f/9//3//f/9//3//f/9//3//f/9//3//f/9//3//f/9//3//f/9//3//f/9//3//f/9//3//f/9//38AAP9//3//f/9//3//f/9//3//f/9//3//f/9//3//f/9//3//f/9//3//f/9//3//f/9//3//f/9//3//f/9//3//f/9//3//f/9//3//f/9//3//f/9//3//f/9//3//f/9//39/bz9O/3//f/9//3//f/9//3//f/9//3//f/9//3//f/9//3//f/9//3//f/9//3//f/9//3//f/9//3//f/9//3//f/9//3//f/9//3//f/9//3//f/9//3//f/9//3//f/9/X2uXGJ93/3//f/9//3//f/9//3//f/9//3//f/9//3//f/9//3//f/9//3//f/9//3//f/9//3//f/9//3//f/9//3//f/9//3//f/9//3//f/9//3//f/9//3//f/9//3//f/9//3//f/9//3//f/9//3//f/9//3//f/9//3//f/9//3//f/9//3//f/9//3//f/9//3//f/9//3//f/9//3//f/9//3//f/9//3//f/9//3//f/9//3//f/9//3//f/9//3//f/9//3//f/9//3//f/9//3//f/9//3//f/9//3//f/9//3//f/9//3//f/9//3//f/9//3//f/9//3//fwAA/3//f/9//3//f/9//3//f/9//3//f/9//3//f/9//3//f/9//3//f/9//3//f/9//3//f/9//3//f/9//3//f/9//3//f/9//3//f/9//3//f/9//3//f/9//3//f/9//3//f/9/fTH/f/9//3//f/9//3//f/9//3//f/9//3//f/9//3//f/9//3//f/9//3//f/9//3//f/9//3//f/9//3//f/9//3//f/9//3//f/9//3//f/9//3//f/9//3//f/9//3//f1wxvBh/b/9//3//f/9//3//f/9//3//f/9//3//f/9//3//f/9//3//f/9//3//f/9//3//f/9//3//f/9//3//f/9//3//f/9//3//f/9//3//f/9//3//f/9//3//f/9//3//f/9//3//f/9//3//f/9//3//f/9//3//f/9//3//f/9//3//f/9//3//f/9//3//f/9//3//f/9//3//f/9//3//f/9//3//f/9//3//f/9//3//f/9//3//f/9//3//f/9//3//f/9//3//f/9//3//f/9//3//f/9//3//f/9//3//f/9//3//f/9//3//f/9//3//f/9//3//f/9/AAD/f/9//3//f/9//3//f/9//3//f/9//3//f/9//3//f/9//3//f/9//3//f/9//3//f/9//3//f/9//3//f/9//3//f/9//3//f/9//3//f/9//3//f/9//3//f/9//3//f/9//38+Sp93/3//f/9//3//f/9//3//f/9//3//f/9//3//f/9//3//f/9//3//f/9//3//f/9//3//f/9//3//f/9//3//f/9//3//f/9//3//f/9//3//f/9//3//f/9//3//f/9/X2ucGJ85f2//f/9//3//f/9//3//f/9//3//f/9//3//f/9//3//f/9//3//f/9//3//f/9//3//f/9//3//f/9//3//f/9//3//f/9//3//f/9//3//f/9//3//f/9//3//f/9//3//f/9//3//f/9//3//f/9//3//f/9//3//f/9//3//f/9//3//f/9//3//f/9//3//f/9//3//f/9//3//f/9//3//f/9//3//f/9//3//f/9//3//f/9//3//f/9//3//f/9//3//f/9//3//f/9//3//f/9//3//f/9//3//f/9//3//f/9//3//f/9//3//f/9//3//f/9//38AAP9//3//f/9//3//f/9//3//f/9//3//f/9//3//f/9//3//f/9//3//f/9//3//f19K/3//f/9//3//f/9//3//f/9//3//f/9//3//f/9//3//f/9//3//f/9//3//f/9//3//f59zXk7/f/9//3//f/9//3//f/9//3//f/9//3//f/9//3//f/9//3//f/9//3//f/9//3//f/9//3//f/9//3//f/9//3//f/9//3//f/9//3//f/9//3//f/9//3//f/9//3//fz0t3l6/PV9v/3//f/9//3//f/9//3//f/9//3//f/9//3//f/9//3//f/9//3//f/9//3//f/9//3//f/9//3//f/9//3//f/9//3//f/9//3//f/9//3//f/9//3//f/9//3//f/9//3//f/9//3//f/9//3//f/9//3//f/9//3//f/9//3//f/9//3//f/9//3//f/9//3//f/9//3//f/9//3//f/9//3//f/9//3//f/9//3//f/9//3//f/9//3//f/9//3//f/9//3//f/9//3//f/9//3//f/9//3//f/9//3//f/9//3//f/9//3//f/9//3//f/9//3//fwAA/3//f/9//3//f/9//3//f/9//3//f/9//3//f/9//3//f/9//3//f/9//3//f/9/PSn/f/9//3//f/9//3//f/9//3//f/9//3//f/9//3//f/9//3//f/9//3//f/9//3//f/9//399Nf9//3//f/9//3//f/9//3//f/9//3//f/9//3//f/9//3//f/9//3//f/9//3//f/9//3//f/9//3//f/9//3//f/9//3//f/9//3//f/9//3//f/9//3//f/9//3//f/9/H2f9JP9/fzW/d/9//3//f/9//3//f/9//3//f/9//3//f/9//3//f/9//3//f/9//3//f/9//3//f/9//3//f/9//3//f/9//3//f/9//3//f/9//3//f/9//3//f/9//3//f/9//3//f/9//3//f/9//3//f/9//3//f/9//3//f/9//3//f/9//3//f/9//3//f/9//3//f/9//3//f/9//3//f/9//3//f/9//3//f/9//3//f/9//3//f/9//3//f/9//3//f/9//3//f/9//3//f/9//3//f/9//3//f/9//3//f/9//3//f/9//3//f/9//3//f/9//3//f/9/AAD/f/9//3//f/9//3//f/9//3//f/9//3//f/9//3//f/9//3//f/9//3//f/9//399Md97/3//f/9//3//f/9//3//f/9//3//f/9//3//f/9//3//f/9//3//f/9//3//f/9//3//fz5Gv3f/f/9//3//f/9//3//f/9//3//f/9//3//f/9//3//f/9//3//f/9//3//f/9//3//f/9//3//f/9//3//f/9//3//f/9//3//f/9//3//f/9//3//f/9//3//f/9//3//f/wkP2v/fz8x33v/f/9//3//f/9//3//f/9//3//f/9//3//f/9//3//f/9//3//f/9//3//f/9//3//f/9//3//f/9//3//f/9//3//f/9//3//f/9//3//f/9//3//f/9//3//f/9//3//f/9//3//f/9//3//f/9//3//f/9//3//f/9//3//f/9//3//f/9//3//f/9//3//f/9//3//f/9//3//f/9//3//f/9//3//f/9//3//f/9//3//f/9//3//f/9//3//f/9//3//f/9//3//f/9//3//f/9//3//f/9//3//f/9//3//f/9//3//f/9//3//f/9//38AAP9//3//f/9//3//f/9//3//f/9//3//f/9//3//f/9//3//f/9//3//f/9//3//fz1G/2L/f/9//3//f/9//3//f/9//3//f/9//3//f/9//3//f/9//3//f/9//3//f/9//3//f/9/f2+/Wv9//3//f/9//3//f/9//3//f/9//3//f/9//3//f/9//3//f/9//3//f/9//3//f/9//3//f/9//3//f/9//3//f/9//3//f/9//3//f/9//3//f/9//3//f/9//3//f/9/H2cdKf9/33tfMf9//3//f/9//3//f/9//3//f/9//3//f/9//3//f/9//3//f/9//3//f/9//3//f/9//3//f/9//3//f/9//3//f/9//3//f/9//3//f/9//3//f/9//3//f/9//3//f/9//3//f/9//3//f/9//3//f/9//3//f/9//3//f/9//3//f/9//3//f/9//3//f/9//3//f/9//3//f/9//3//f/9//3//f/9//3//f/9//3//f/9//3//f/9//3//f/9//3//f/9//3//f/9//3//f/9//3//f/9//3//f/9//3//f/9//3//f/9//3//f/9//3//fwAA/3//f/9//3//f/9//3//f/9//3//f/9//3//f/9//3//f/9//3//f/9//3//f/9/X2u9Of9//3//f/9//3//f/9//3//f/9//3//f/9//3//f/9//3//f/9//3//f/9//3//f/9//3//f/1B/3//f/9//3//f/9//3//f/9//3//f/9//3//f/9//3//f/9//3//f/9//3//f/9//3//f/9//3//f/9//3//f/9//3//f/9//3//f/9//3//f/9//3//f/9//3//f/9//3//fz0tH2f/f59znzn/f/9//3//f/9//3//f/9//3//f/9//3//f/9//3//f/9//3//f/9//3//f/9//3//f/9//3//f/9//3//f/9//3//f/9//3//f/9//3//f/9//3//f/9//3//f/9//3//f/9//3//f/9//3//f/9//3//f/9//3//f/9//3//f/9//3//f/9//3//f/9//3//f/9//3//f/9//3//f/9//3//f/9//3//f/9//3//f/9//3//f/9//3//f/9//3//f/9//3//f/9//3//f/9//3//f/9//3//f/9//3//f/9//3//f/9//3//f/9//3//f/9/AAD/f/9//3//f/9//3//f/9//3//f/9//3//f/9//3//f/9//3//f/9//3//f/9//3//f7wc/3//f/9//3//f/9//3//f/9//3//f/9//3//f/9//3//f/9//3//f/9//3//f/9//3//f/9/f1L/f/9//3//f/9//3//f/9//3//f/9//3//f/9//3//f/9//3//f/9//3//f/9//3//f/9//3//f/9//3//f/9//3//f/9//3//f/9//3//f/9//3//f/9//3//f/9//3//f/9/n3P8JP9//3//Xl9S/3//f/9//3//f/9//3//f/9//3//f/9//3//f/9//3//f/9//3//f/9//3//f/9//3//f/9//3//f/9//3//f/9//3//f/9//3//f/9//3//f/9//3//f/9//3//f/9//3//f/9//3//f/9//3//f/9//3//f/9//3//f/9//3//f/9//3//f/9//3//f/9//3//f/9//3//f/9//3//f/9//3//f/9//3//f/9//3//f/9//3//f/9//3//f/9//3//f/9//3//f/9//3//f/9//3//f/9//3//f/9//3//f/9//3//f/9//3//f/9//38AAP9//3//f/9//3//f/9//3//f/9//3//f/9//3//f/9//3//f/9//3//f/9//3//f/9/fVI+Tv9//3//f/9//3//f/9//3//f/9//3//f/9//3//f/9//3//f/9//3//f/9//3//f/9//39/b/9//3//f/9//3//f/9//3//f/9//3//f/9//3//f/9//3//f/9//3//f/9//3//f/9//3//f/9//3//f/9//3//f/9//3//f/9//3//f/9//3//f/9//3//f/9//3//f/9//3//f35Sf3P/f/9//0F/c/9//3//f/9//3//f/9//3//f/9//3//f/9//3//f/9//3//f/9//3//f/9//3//f/9//3//f/9//3//f/9//3//f/9//3//f/9//3//f/9//3//f/9//3//f/9//3//f/9//3//f/9//3//f/9//3//f/9//3//f/9//3//f/9//3//f/9//3//f/9//3//f/9//3//f/9//3//f/9//3//f/9//3//f/9//3//f/9//3//f/9//3//f/9//3//f/9//3//f/9//3//f/9//3//f/9//3//f/9//3//f/9//3//f/9//3//f/9//3//fwAA/3//f/9//3//f/9//3//f/9//3//f/9//3//f/9//3//f/9//3//f/9//3//f/9//3//f7wcv3f/f/9//3//f/9//3//f/9//3//f/9//3//f/9//3//f/9//3//f/9//3//f/9//3//f/9/v3f/f/9//3//f/9//3//f/9//3//f/9//3//f/9//3//f/9//3//f/9//3//f/9//3//f/9//3//f/9//3//f/9//3//f/9//3//f/9//3//f/9//3//f/9//3//f/9//3//f/9//39/b/9//3//fz4x/3//f/9//3//f/9//3//f/9//3//f/9//3//f/9//3//f/9//3//f/9//3//f/9//3//f/9//3//f/9//3//f/9//3//f/9//3//f/9//3//f/9//3//f/9//3//f/9//3//f/9//3//f/9//3//f/9//3//f/9//3//f/9//3//f/9//3//f/9//3//f/9//3//f/9//3//f/9//3//f/9//3//f/9//3//f/9//3//f/9//3//f/9//3//f/9//3//f/9//3//f/9//3//f/9//3//f/9//3//f/9//3//f/9//3//f/9//3//f/9/AAD/f/9//3//f/9//3//f/9//3//f/9//3//f/9//3//f/9//3//f/9//3//f/9//3//f/9/X2s9Kf9//3//f/9//3//f/9//3//f/9//3//f/9//3//f/9//3//f/9//3//f/9//3//f/9//3//f/9//3//f/9//3//f/9//3//f/9//3//f/9//3//f/9//3//f/9//3//f/9//3//f/9//3//f/9//3//f/9//3//f/9//3//f/9//3//f/9//3//f/9//3//f/9//3//f/9//3//f/9//3//f/9/n3P/Rf9//3//f/9//3//f/9//3//f/9//3//f/9//3//f/9//3//f/9//3//f/9//3//f/9//3//f/9//3//f/9//3//f/9//3//f/9//3//f/9//3//f/9//3//f/9//3//f/9//3//f/9//3//f/9//3//f/9//3//f/9//3//f/9//3//f/9//3//f/9//3//f/9//3//f/9//3//f/9//3//f/9//3//f/9//3//f/9//3//f/9//3//f/9//3//f/9//3//f/9//3//f/9//3//f/9//3//f/9//3//f/9//3//f/9//3//f/9//38AAP9//3//f/9//3//f/9//3//f/9//3//f/9//3//f/9//3//f/9//3//f/9//3//f/9//3//fx5G3kH/f/9//3//f/9//3//f/9//3//f/9//3//f/9//3//f/9//3//f/9//3//f/9//3//f/9//3//f/9//3//f/9//3//f/9//3//f/9//3//f/9//3//f/9//3//f/9//3//f/9//3//f/9//3//f/9//3//f/9//3//f/9//3//f/9//3//f/9//3//f/9//3//f/9//3//f/9//3//f/9//3//f/9B33v/f/9//3//f/9//3//f/9//3//f/9//3//f/9//3//f/9//3//f/9//3//f/9//3//f/9//3//f/9//3//f/9//3//f/9//3//f/9//3//f/9//3//f/9//3//f/9//3//f/9//3//f/9//3//f/9//3//f/9//3//f/9//3//f/9//3//f/9//3//f/9//3//f/9//3//f/9//3//f/9//3//f/9//3//f/9//3//f/9//3//f/9//3//f/9//3//f/9//3//f/9//3//f/9//3//f/9//3//f/9//3//f/9//3//f/9//3//fwAA/3//f/9//3//f/9//3//f/9//3//f/9//3//f/9//3//f/9//3//f/9//3//f/9//3//f/9//39dLX9S/3//f/9//3//f/9//3//f/9//3//f/9//3//f/9//3//f/9//3//f/9//3//f/9//3//f/9//3//f/9//3//f/9//3//f/9//3//f/9//3//f/9//3//f/9//3//f/9//3//f/9//3//f/9//3//f/9//3//f/9//3//f/9//3//f/9//3//f/9//3//f/9//3//f/9//3//f/9//3//f/9//3/fQf9//3//f/9//3//f/9//3//f/9//3//f/9//3//f/9//3//f/9//3//f/9//3//f/9//3//f/9//3//f/9//3//f/9//3//f/9//3//f/9//3//f/9//3//f/9//3//f/9//3//f/9//3//f/9//3//f/9//3//f/9//3//f/9//3//f/9//3//f/9//3//f/9//3//f/9//3//f/9//3//f/9//3//f/9//3//f/9//3//f/9//3//f/9//3//f/9//3//f/9//3//f/9//3//f/9//3//f/9//3//f/9//3//f/9//3//f/9/AAD/f/9//3//f/9//3//f/9//3//f/9//3//f/9//3//f/9//3//f/9//3//f/9//3//f/9//3//f/9/PilfTv9//3//f/9//3//f/9//3//f/9//3//f/9//3//f/9//3//f/9//3//f/9//3//f/9//3//f/9//3//f/9//3//f/9//3//f/9//3//f/9//3//f/9//3//f/9//3//f/9//3//f/9//3//f/9//3//f/9//3//f/9//3//f/9//3//f/9//3//f/9//3//f/9//3//f/9//3//f/9//3//fx5Kn3P/f/9//3//f/9//3//f/9//3//f/9//3//f/9//3//f/9//3//f/9//3//f/9//3//f/9//3//f/9//3//f/9//3//f/9//3//f/9//3//f/9//3//f/9//3//f/9//3//f/9//3//f/9//3//f/9//3//f/9//3//f/9//3//f/9//3//f/9//3//f/9//3//f/9//3//f/9//3//f/9//3//f/9//3//f/9//3//f/9//3//f/9//3//f/9//3//f/9//3//f/9//3//f/9//3//f/9//3//f/9//3//f/9//3//f/9//38AAP9//3//f/9//3//f/9//3//f/9//3//f/9//3//f/9//3//f/9//3//f/9//3//f/9//3//f/9//3//f14x/kH/f/9//3//f/9//3//f/9//3//f/9//3//f/9//3//f/9//3//f/9//3//f/9//3//f/9//3//f/9//3//f/9//3//f/9//3//f/9//3//f/9//3//f/9//3//f/9//3//f/9//3//f/9//3//f/9//3//f/9//3//f/9//3//f/9//3//f/9//3//f/9//3//f/9//3//f/9//3//f/9//3/fQf9//3//f/9//3//f/9//3//f/9//3//f/9//3//f/9//3//f/9//3//f/9//3//f/9//3//f/9//3//f/9//3//f/9//3//f/9//3//f/9//3//f/9//3//f/9//3//f/9//3//f/9//3//f/9//3//f/9//3//f/9//3//f/9//3//f/9//3//f/9//3//f/9//3//f/9//3//f/9//3//f/9//3//f/9//3//f/9//3//f/9//3//f/9//3//f/9//3//f/9//3//f/9//3//f/9//3//f/9//3//f/9//3//f/9//3//fwAA/3//f/9//3//f/9//3//f/9//3//f/9//3//f/9//3//f/9//3//f/9//3//f/9//3//f/9//3//f/9//3/+QV0x/3//f/9//3//f/9//3//f/9//3//f/9//3//f/9//3//f/9//3//f/9//3//f/9//3//f/9//3//f/9//3//f/9//3//f/9//3//f/9//3//f/9//3//f/9//3//f/9//3//f/9//3//f/9//3//f/9//3//f/9//3//f/9//3//f/9//3//f/9//3//f/9//3//f/9//3//f/9//3//f99B33v/f/9//3//f/9//3//f/9//3//f/9//3//f/9//3//f/9//3//f/9//3//f/9//3//f/9//3//f/9//3//f/9//3//f/9//3//f/9//3//f/9//3//f/9//3//f/9//3//f/9//3//f/9//3//f/9//3//f/9//3//f/9//3//f/9//3//f/9//3//f/9//3//f/9//3//f/9//3//f/9//3//f/9//3//f/9//3//f/9//3//f/9//3//f/9//3//f/9//3//f/9//3//f/9//3//f/9//3//f/9//3//f/9//3//f/9/AAD/f/9//3//f/9//3//f/9//3//f/9//3//f/9//3//f/9//3//f/9//3//f/9//3//f/9//3//f/9//3//f/9/v1reJL93/3//f/9//3//f/9//3//f/9//3//f/9//3//f/9//3//f/9//3//f/9//3//f/9//3//f/9//3//f/9//3//f/9//3//f/9//3//f/9//3//f/9//3//f/9//3//f/9//3//f/9//3//f/9//3//f/9//3//f/9//3//f/9//3//f/9//3//f/9//3//f/9//3//f/9//3//f/9/X2u/Wv9//3//f/9//3//f/9//3//f/9//3//f/9//3//f/9//3//f/9//3//f/9//3//f/9//3//f/9//3//f/9//3//f/9//3//f/9//3//f/9//3//f/9//3//f/9//3//f/9//3//f/9//3//f/9//3//f/9//3//f/9//3//f/9//3//f/9//3//f/9//3//f/9//3//f/9//3//f/9//3//f/9//3//f/9//3//f/9//3//f/9//3//f/9//3//f/9//3//f/9//3//f/9//3//f/9//3//f/9//3//f/9//3//f/9//38AAP9//3//f/9//3//f/9//3//f/9//3//f/9//3//f/9//3//f/9//3//f/9//3//f/9//3//f/9//3//f/9//3//f59z3SCfVv9//3//f/9//3//f/9//3//f/9//3//f/9//3//f/9//3//f/9//3//f/9//3//f/9//3//f/9//3//f/9//3//f/9//3//f/9//3//f/9//3//f/9//3//f/9//3//f/9//3//f/9//3//f/9//3//f/9//3//f/9//3//f/9//3//f/9//3//f/9//3//f/9//3//f/9//3//f545/3//f/9//3//f/9//3//f/9//3//f/9//3//f/9//3//f/9//3//f/9//3//f/9//3//f/9//3//f/9//3//f/9//3//f/9//3//f/9//3//f/9//3//f/9//3//f/9//3//f/9//3//f/9//3//f/9//3//f/9//3//f/9//3//f/9//3//f/9//3//f/9//3//f/9//3//f/9//3//f/9//3//f/9//3//f/9//3//f/9//3//f/9//3//f/9//3//f/9//3//f/9//3//f/9//3//f/9//3//f/9//3//f/9//3//fwAA/3//f/9//3//f/9//3//f/9//3//f/9//3//f/9//3//f/9//3//f/9//3//f/9//3//f/9//3//f/9//3//f/9//3//f/9BPi3fe/9//3//f/9//3//f/9//3//f/9//3//f/9//3//f/9//3//f/9//3//f/9//3//f/9//3//f/9//3//f/9//3//f/9//3//f/9//3//f/9//3//f/9//3//f/9//3//f/9//3//f/9//3//f/9//3//f/9//3//f/9//3//f/9//3//f/9//3//f/9//3//f/9//3//f/9//0X/f/9//3//f/9//3//f/9//3//f/9//3//f/9//3//f/9//3//f/9//3//f/9//3//f/9//3//f/9//3//f/9//3//f/9//3//f/9//3//f/9//3//f/9//3//f/9//3//f/9//3//f/9//3//f/9//3//f/9//3//f/9//3//f/9//3//f/9//3//f/9//3//f/9//3//f/9//3//f/9//3//f/9//3//f/9//3//f/9//3//f/9//3//f/9//3//f/9//3//f/9//3//f/9//3//f/9//3//f/9//3//f/9//3//f/9/AAD/f/9//3//f/9//3//f/9//3//f/9//3//f/9//3//f/9//3//f/9//3//f/9//3//f/9//3//f/9//3//f/9//3//f/9//39fa94gn1b/f/9//3//f/9//3//f/9//3//f/9//3//f/9//3//f/9//3//f/9//3//f/9//3//f/9//3//f/9//3//f/9//3//f/9//3//f/9//3//f/9//3//f/9//3//f/9//3//f/9//3//f/9//3//f/9//3//f/9//3//f/9//3//f/9//3//f/9//3//f/9//3//f/9//3/+Rf9//3//f/9//3//f/9//3//f/9//3//f/9//3//f/9//3//f/9//3//f/9//3//f/9//3//f/9//3//f/9//3//f/9//3//f/9//3//f/9//3//f/9//3//f/9//3//f/9//3//f/9//3//f/9//3//f/9//3//f/9//3//f/9//3//f/9//3//f/9//3//f/9//3//f/9//3//f/9//3//f/9//3//f/9//3//f/9//3//f/9//3//f/9//3//f/9//3//f/9//3//f/9//3//f/9//3//f/9//3//f/9//3//f/9//38AAP9//3//f/9//3//f/9//3//f/9//3//f/9//3//f/9//3//f/9//3//f/9//3//f/9//3//f/9//3//f/9//3//f/9//3//f/9//38eRj4pv3f/f/9//3//f/9//3//f/9//3//f/9//3//f/9//3//f/9//3//f/9//3//f/9//3//f/9//3//f/9//3//f/9//3//f/9//3//f/9//3//f/9//3//f/9//3//f/9//3//f/9//3//f/9//3//f/9//3//f/9//3//f/9//3//f/9//3//f/9//3//f/9//3//fx9K/3//f/9//3//f/9//3//f/9//3//f/9//3//f/9//3//f/9//3//f/9//3//f/9//3//f/9//3//f/9//3//f/9//3//f/9//3//f/9//3//f/9//3//f/9//3//f/9//3//f/9//3//f/9//3//f/9//3//f/9//3//f/9//3//f/9//3//f/9//3//f/9//3//f/9//3//f/9//3//f/9//3//f/9//3//f/9//3//f/9//3//f/9//3//f/9//3//f/9//3//f/9//3//f/9//3//f/9//3//f/9//3//f/9//3//fwAA/3//f/9//3//f/9//3//f/9//3//f/9//3//f/9//3//f/9//3//f/9//3//f/9//3//f/9//3//f/9//3//f/9//3//f/9//3//f/9/v3c+Kd9B33v/f/9//3//f/9//3//f/9//3//f/9//3//f/9//3//f/9//3//f/9//3//f/9//3//f/9//3//f/9//3//f/9//3//f/9//3//f/9//3//f/9//3//f/9//3//f/9//3//f/9//3//f/9//3//f/9//3//f/9//3//f/9//3//f/9//3//f/9//3//f/9//kX/f/9//3//f/9//3//f/9//3//f/9//3//f/9//3//f/9//3//f/9//3//f/9//3//f/9//3//f/9//3//f/9//3//f/9//3//f/9//3//f/9//3//f/9//3//f/9//3//f/9//3//f/9//3//f/9//3//f/9//3//f/9//3//f/9//3//f/9//3//f/9//3//f/9//3//f/9//3//f/9//3//f/9//3//f/9//3//f/9//3//f/9//3//f/9//3//f/9//3//f/9//3//f/9//3//f/9//3//f/9//3//f/9//3//f/9/AAD/f/9//3//f/9//3//f/9//3//f/9//3//f/9//3//f/9//3//f/9//3//f/9//3//f/9//3//f/9//3//f/9//3//f/9//3//f/9//3//f/9//17/JF9O/3//f/9//3//f/9//3//f/9//3//f/9//3//f/9//3//f/9//3//f/9//3//f/9//3//f/9//3//f/9//3//f/9//3//f/9//3//f/9//3//f/9//3//f/9//3//f/9//3//f/9//3//f/9//3//f/9//3//f/9//3//f/9//3//f/9//3//f/9//3//Rf9//3//f/9//3//f/9//3//f/9//3//f/9//3//f/9//3//f/9//3//f/9//3//f/9//3//f/9//3//f/9//3//f/9//3//f/9//3//f/9//3//f/9//3//f/9//3//f/9//3//f/9//3//f/9//3//f/9//3//f/9//3//f/9//3//f/9//3//f/9//3//f/9//3//f/9//3//f/9//3//f/9//3//f/9//3//f/9//3//f/9//3//f/9//3//f/9//3//f/9//3//f/9//3//f/9//3//f/9//3//f/9//3//f/9//38AAP9//3//f/9//3//f/9//3//f/9//3//f/9//3//f/9//3//f/9//3//f/9//3//f/9//3//f/9//3//f/9//3//f/9//3//f/9//3//f/9//3//f/9/n1beJJ9W/3//f/9//3//f/9//3//f/9//3//f/9//3//f/9//3//f/9//3//f/9//3//f/9//3//f/9//3//f/9//3//f/9//3//f/9//3//f/9//3//f/9//3//f/9//3//f/9//3//f/9//3//f/9//3//f/9//3//f/9//3//f/9//3//f/9//3//f95B/3//f/9//3//f/9//3//f/9//3//f/9//3//f/9//3//f/9//3//f/9//3//f/9//3//f/9//3//f/9//3//f/9//3//f/9//3//f/9//3//f/9//3//f/9//3//f/9//3//f/9//3//f/9//3//f/9//3//f/9//3//f/9//3//f/9//3//f/9//3//f/9//3//f/9//3//f/9//3//f/9//3//f/9//3//f/9//3//f/9//3//f/9//3//f/9//3//f/9//3//f/9//3//f/9//3//f/9//3//f/9//3//f/9//3//fwAA/3//f/9//3//f/9//3//f/9//3//f/9//3//f/9//3//f/9//3//f/9//3//f/9//3//f/9//3//f/9//3//f/9//3//f/9//3//f/9//3//f/9//3//f/9/f1L+JH9S/3//f/9//3//f/9//3//f/9//3//f/9//3//f/9//3//f/9//3//f/9//3//f/9//3//f/9//3//f/9//3//f/9//3//f/9//3//f/9//3//f/9//3//f/9//3//f/9//3//f/9//3//f/9//3//f/9//3//f/9//3//f/9//3//f/9eP2v/f/9//3//f/9//3//f/9//3//f/9//3//f/9//3//f/9//3//f/9//3//f/9//3//f/9//3//f/9//3//f/9//3//f/9//3//f/9//3//f/9//3//f/9//3//f/9//3//f/9//3//f/9//3//f/9//3//f/9//3//f/9//3//f/9//3//f/9//3//f/9//3//f/9//3//f/9//3//f/9//3//f/9//3//f/9//3//f/9//3//f/9//3//f/9//3//f/9//3//f/9//3//f/9//3//f/9//3//f/9//3//f/9//3//f/9/AAD/f/9//3//f/9//3//f/9//3//f/9//3//f/9//3//f/9//3//f/9//3//f/9//3//f/9//3//f/9//3//f/9//3//f/9//3//f/9//3//f/9//3//f/9//3//f/9/n1beJF9O33v/f/9//3//f/9//3//f/9//3//f/9//3//f/9//3//f/9//3//f/9//3//f/9//3//f/9//3//f/9//3//f/9//3//f/9//3//f/9//3//f/9//3//f/9//3//f/9//3//f/9//3//f/9//3//f/9//3//f/9//3//f/9/vjn/f/9//3//f/9//3//f/9//3//f/9//3//f/9//3//f/9//3//f/9//3//f/9//3//f/9//3//f/9//3//f/9//3//f/9//3//f/9//3//f/9//3//f/9//3//f/9//3//f/9//3//f/9//3//f/9//3//f/9//3//f/9//3//f/9//3//f/9//3//f/9//3//f/9//3//f/9//3//f/9//3//f/9//3//f/9//3//f/9//3//f/9//3//f/9//3//f/9//3//f/9//3//f/9//3//f/9//3//f/9//3//f/9//3//f/9//38AAP9//3//f/9//3//f/9//3//f/9//3//f/9//3//f/9//3//f/9//3//f/9//3//f/9//3//f/9//3//f/9//3//f/9//3//f/9//3//f/9//3//f/9//3//f/9//3//f/9//2ZfMZ85X2//f/9//3//f/9//3//f/9//3//f/9//3//f/9//3//f/9//3//f/9//3//f/9//3//f/9//3//f/9//3//f/9//3//f/9//3//f/9//3//f/9//3//f/9//3//f/9//3//f/9//3//f/9//3//f/9//3//f/9//0Xfe/9//3//f/9//3//f/9//3//f/9//3//f/9//3//f/9//3//f/9//3//f/9//3//f/9//3//f/9//3//f/9//3//f/9//3//f/9//3//f/9//3//f/9//3//f/9//3//f/9//3//f/9//3//f/9//3//f/9//3//f/9//3//f/9//3//f/9//3//f/9//3//f/9//3//f/9//3//f/9//3//f/9//3//f/9//3//f/9//3//f/9//3//f/9//3//f/9//3//f/9//3//f/9//3//f/9//3//f/9//3//f/9//3//f/9//3//fwAA/3//f/9//3//f/9//3//f/9//3//f/9//3//f/9//3//f/9//3//f/9//3//f/9//3//f/9//3//f/9//3//f/9//3//f/9//3//f/9//3//f/9//3//f/9//3//f/9//3//f/9/v3cfSv4oX1Lff/9//3//f/9//3//f/9//3//f/9//3//f/9//3//f/9//3//f/9//3//f/9//3//f/9//3//f/9//3//f/9//3//f/9//3//f/9//3//f/9//3//f/9//3//f/9//3//f/9//3//f/9//3//f/9/H0qfc/9//3//f/9//3//f/9//3//f/9//3//f/9//3//f/9//3//f/9//3//f/9//3//f/9//3//f/9//3//f/9//3//f/9//3//f/9//3//f/9//3//f/9//3//f/9//3//f/9//3//f/9//3//f/9//3//f/9//3//f/9//3//f/9//3//f/9//3//f/9//3//f/9//3//f/9//3//f/9//3//f/9//3//f/9//3//f/9//3//f/9//3//f/9//3//f/9//3//f/9//3//f/9//3//f/9//3//f/9//3//f/9//3//f/9//3//f/9/AAD/f/9//3//f/9//3//f/9//3//f/9//3//f/9//3//f/9//3//f/9//3//f/9//3//f/9//3//f/9//3//f/9//3//f/9//3//f/9//3//f/9//3//f/9//3//f/9//3//f/9//3//f/9//3/fXn41fzW/Wv9//3//f/9//3//f/9//3//f/9//3//f/9//3//f/9//3//f/9//3//f/9//3//f/9//3//f/9//3//f/9//3//f/9//3//f/9//3//f/9//3//f/9//3//f/9//3//f/9//3//f39vvz2/e/9//3//f/9//3//f/9//3//f/9//3//f/9//3//f/9//3//f/9//3//f/9//3//f/9//3//f/9//3//f/9//3//f/9//3//f/9//3//f/9//3//f/9//3//f/9//3//f/9//3//f/9//3//f/9//3//f/9//3//f/9//3//f/9//3//f/9//3//f/9//3//f/9//3//f/9//3//f/9//3//f/9//3//f/9//3//f/9//3//f/9//3//f/9//3//f/9//3//f/9//3//f/9//3//f/9//3//f/9//3//f/9//3//f/9//3//f/9//38AAP9//3//f/9//3//f/9//3//f/9//3//f/9//3//f/9//3//f/9//3//f/9//3//f/9//3//f/9//3//f/9//3//f/9//3//f/9//3//f/9//3//f/9//3//f/9//3//f/9//3//f/9//3//f/9//3/fe79anzV/NZ9W33v/f/9//3//f/9//3//f/9//3//f/9//3//f/9//3//f/9//3//f/9//3//f/9//3//f/9//3//f/9//3//f/9//3//f/9//3//f/9//3//f/9//3//f/9//3+/d989f1b/f/9//3//f/9//3//f/9//3//f/9//3//f/9//3//f/9//3//f/9//3//f/9//3//f/9//3//f/9//3//f/9//3//f/9//3//f/9//3//f/9//3//f/9//3//f/9//3//f/9//3//f/9//3//f/9//3//f/9//3//f/9//3//f/9//3//f/9//3//f/9//3//f/9//3//f/9//3//f/9//3//f/9//3//f/9//3//f/9//3//f/9//3//f/9//3//f/9//3//f/9//3//f/9//3//f/9//3//f/9//3//f/9//3//f/9//3//f/9//3//fwAA/3//f/9//3//f/9//3//f/9//3//f/9//3//f/9//3//f/9//3//f/9//3//f/9//3//f/9//3//f/9//3//f/9//3//f/9//3//f/9//3//f/9//3//f/9//3//f/9//3//f/9//3//f/9//3//f/9//3//f/9//2KeNR4t/0U/a/9//3//f/9//3//f/9//3//f/9//3//f/9//3//f/9//3//f/9//3//f/9//3//f/9//3//f/9//3//f/9//3//f/9//3//f/9//3//f/9/H2e/OV9O/3//f/9//3//f/9//3//f/9//3//f/9//3//f/9//3//f/9//3//f/9//3//f/9//3//f/9//3//f/9//3//f/9//3//f/9//3//f/9//3//f/9//3//f/9//3//f/9//3//f/9//3//f/9//3//f/9//3//f/9//3//f/9//3//f/9//3//f/9//3//f/9//3//f/9//3//f/9//3//f/9//3//f/9//3//f/9//3//f/9//3//f/9//3//f/9//3//f/9//3//f/9//3//f/9//3//f/9//3//f/9//3//f/9//3//f/9//3//f/9//3//f/9/AAD/f/9//3//f/9//3//f/9//3//f/9//3//f/9//3//f/9//3//f/9//3//f/9//3//f/9//3//f/9//3//f/9//3//f/9//3//f/9//3//f/9//3//f/9//3//f/9//3//f/9//3//f/9//3//f/9//3//f/9//3//f/9//39/c15OfjUeLf9Bv1afd/9//3//f/9//3//f/9//3//f/9//3//f/9//3//f/9//3//f/9//3//f/9//3//f/9//3//f/9//3//f/9//3+/Vt9Bvz3/Yv9//3//f/9//3//f/9//3//f/9//3//f/9//3//f/9//3//f/9//3//f/9//3//f/9//3//f/9//3//f/9//3//f/9//3//f/9//3//f/9//3//f/9//3//f/9//3//f/9//3//f/9//3//f/9//3//f/9//3//f/9//3//f/9//3//f/9//3//f/9//3//f/9//3//f/9//3//f/9//3//f/9//3//f/9//3//f/9//3//f/9//3//f/9//3//f/9//3//f/9//3//f/9//3//f/9//3//f/9//3//f/9//3//f/9//3//f/9//3//f/9//3//f/9//38AAP9//3//f/9//3//f/9//3//f/9//3//f/9//3//f/9//3//f/9//3//f/9//3//f/9//3//f/9//3//f/9//3//f/9//3//f/9//3//f/9//3//f/9//3//f/9//3//f/9//3//f/9//3//f/9//3//f/9//3//f/9//3//f/9//3//f/9/v3cfZ/5FfzU+LZ85P07fYn9v/3//f/9//3//f/9//3//f/9//3//f/9//3//f/9//3//f/9//3//f99/H2dfTr853z0fRj9r/3//f/9//3//f/9//3//f/9//3//f/9//3//f/9//3//f/9//3//f/9//3//f/9//3//f/9//3//f/9//3//f/9//3//f/9//3//f/9//3//f/9//3//f/9//3//f/9//3//f/9//3//f/9//3//f/9//3//f/9//3//f/9//3//f/9//3//f/9//3//f/9//3//f/9//3//f/9//3//f/9//3//f/9//3//f/9//3//f/9//3//f/9//3//f/9//3//f/9//3//f/9//3//f/9//3//f/9//3//f/9//3//f/9//3//f/9//3//f/9//3//f/9//3//f/9//3//fwAA/3//f/9//3//f/9//3//f/9//3//f/9//3//f/9//3//f/9//3//f/9//3//f/9//3//f/9//3//f/9//3//f/9//3//f/9//3//f/9//3//f/9//3//f/9//3//f/9//3//f/9//3//f/9//3//f/9//3//f/9//3//f/9//3//f/9//3//f/9//3//f/9//3tfb79aH0p+NT8xPjF/Nb89/0U/Sn9Sn1a/Wr9av1pfTl9OH0ofRp85nzleNZ85Hkb/Xp9z/3//f/9//3//f/9//3//f/9//3//f/9//3//f/9//3//f/9//3//f/9//3//f/9//3//f/9//3//f/9//3//f/9//3//f/9//3//f/9//3//f/9//3//f/9//3//f/9//3//f/9//3//f/9//3//f/9//3//f/9//3//f/9//3//f/9//3//f/9//3//f/9//3//f/9//3//f/9//3//f/9//3//f/9//3//f/9//3//f/9//3//f/9//3//f/9//3//f/9//3//f/9//3//f/9//3//f/9//3//f/9//3//f/9//3//f/9//3//f/9//3//f/9//3//f/9//3//f/9//3//f/9/AAD/f/9//3//f/9//3//f/9//3//f/9//3//f/9//3//f/9//3//f/9//3//f/9//3//f/9//3//f/9//3//f/9//3//f/9//3//f/9//3//f/9//3//f/9//3//f/9//3//f/9//3//f/9//3//f/9//3//f/9//3//f/9//3//f/9//3//f/9//3//f/9//3//f/9//3//f/9//3//f/9//3+fd393X2s/az9rP2s/a19vf3O/e/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QAAAABQEAAHwAAAAAAAAAUAAAAAYBAAAtAAAAIQDwAAAAAAAAAAAAAACAPwAAAAAAAAAAAACAPwAAAAAAAAAAAAAAAAAAAAAAAAAAAAAAAAAAAAAAAAAAJQAAAAwAAAAAAACAKAAAAAwAAAADAAAAJwAAABgAAAADAAAAAAAAAP///wAAAAAAJQAAAAwAAAADAAAATAAAAGQAAAAJAAAAUAAAAPwAAABcAAAACQAAAFAAAAD0AAAADQAAACEA8AAAAAAAAAAAAAAAgD8AAAAAAAAAAAAAgD8AAAAAAAAAAAAAAAAAAAAAAAAAAAAAAAAAAAAAAAAAACUAAAAMAAAAAAAAgCgAAAAMAAAAAwAAAFIAAABwAQAAAwAAAPX///8AAAAAAAAAAAAAAACQAQAAAAAAAQAAAABzAGUAZwBvAGUAIAB1AGkAAAAAAAAAAAAAAAAAAAAAAAAAAAAAAAAAAAAAAAAAAAAAAAAAAAAAAAAAAAAAAAAAAADbd7pqOHfwJQAEmMr/A///AAAAAHp3floAAESWRAAAAAAAAAAAAHiEeQCYlUQAUPN7dwAAAAAAAENoYXJVcHBlclcAl0QA9XHfdzYtpgD+////8JVEAIABh3UOXIJ14FuCdfCVRABkAQAAjWLcdY1i3HWo7RcJAAgAAAACAAAAAAAAEJZEACJq3HUAAAAAAAAAAEqXRAAJAAAAOJdEAAkAAAAAAAAAAAAAADiXRABIlkQA7urbdQAAAAAAAgAAAABEAAkAAAA4l0QACQAAAEwS3XUAAAAAAAAAADiXRAAJAAAAAAAAAHSWRACVLtt1AAAAAAACAAA4l0QACQAAAGR2AAgAAAAAJQAAAAwAAAADAAAAGAAAAAwAAAAAAAACEgAAAAwAAAABAAAAHgAAABgAAAAJAAAAUAAAAP0AAABdAAAAJQAAAAwAAAADAAAAVAAAANAAAAAKAAAAUAAAAIEAAABcAAAAAQAAAKsKDUIAAA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CEgAAAAwAAAABAAAAHgAAABgAAAAJAAAAYAAAAP0AAABtAAAAJQAAAAwAAAADAAAAVAAAAGgBAAAKAAAAYAAAAPsAAABsAAAAAQAAAKsKDUIAAA1CCgAAAGAAAAAvAAAATAAAAAAAAAAAAAAAAAAAAP//////////rAAAAEUAbgBjAGEAcgBnAGEAZABvACAAUwBlAGMAYwBpAPMAbgAgAGQAZQAgAFIAZQBjAHUAcgBzAG8AcwAgAEgA7QBkAHIAaQBjAG8AcwAgAHkAIABUAGUAcgAuAC4ALgCAQgYAAAAHAAAABQAAAAYAAAAEAAAABwAAAAYAAAAHAAAABwAAAAMAAAAGAAAABgAAAAUAAAAFAAAAAwAAAAcAAAAHAAAAAwAAAAcAAAAGAAAAAwAAAAcAAAAGAAAABQAAAAcAAAAEAAAABQAAAAcAAAAFAAAAAwAAAAgAAAADAAAABwAAAAQAAAADAAAABQAAAAcAAAAFAAAAAwAAAAUAAAADAAAABQAAAAY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MAAAAYAAAADAAAAAAAAAISAAAADAAAAAEAAAAWAAAADAAAAAAAAABUAAAAXAEAAAoAAABwAAAA+wAAAHwAAAABAAAAqwoNQgAA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XJAAAoBEAACBFTUYAAAEAkBgBANQ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EAAABpj7ZnjrZqj7Zqj7ZnjrZtkbdukrdtkbdnjrZqj7ZojrZ3rdUCAwQAAAAAAAAAAAAAAAAAAAAAAAAAAAAAAAAAAAAAAAAAAAAAAAAAAAAAAAAAA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7pqOHfwJQAEmMr/A///AAAAAHp3floAAESWRAAAAAAAAAAAAHiEeQCYlUQAUPN7dwAAAAAAAENoYXJVcHBlclcAl0QA9XHfdzYtpgD+////8JVEAIABh3UOXIJ14FuCdfCVRABkAQAAjWLcdY1i3HWo7RcJAAgAAAACAAAAAAAAEJZEACJq3HUAAAAAAAAAAEqXRAAJAAAAOJdEAAkAAAAAAAAAAAAAADiXRABIlkQA7urbdQAAAAAAAgAAAABEAAkAAAA4l0QACQAAAEwS3XUAAAAAAAAAADiXRAAJAAAAAAAAAHSWRACVLtt1AAAAAAACAAA4l0QACQAAAGR2AAgAAAAAJQAAAAwAAAABAAAAGAAAAAwAAAD/AAACEgAAAAwAAAABAAAAHgAAABgAAAAiAAAABAAAAHIAAAARAAAAJQAAAAwAAAABAAAAVAAAAKgAAAAjAAAABAAAAHAAAAAQAAAAAQAAAKsKDUIAAA1CIwAAAAQAAAAPAAAATAAAAAAAAAAAAAAAAAAAAP//////////bAAAAEYAaQByAG0AYQAgAG4AbwAgAHYA4QBsAGkAZABhANx1BgAAAAMAAAAEAAAACQAAAAYAAAADAAAABwAAAAcAAAADAAAABQAAAAYAAAADAAAAAwAAAAcAAAAGAAAASwAAAEAAAAAwAAAABQAAACAAAAABAAAAAQAAABAAAAAAAAAAAAAAAAYBAACAAAAAAAAAAAAAAAAGAQAAgAAAAFIAAABwAQAAAgAAABAAAAAHAAAAAAAAAAAAAAC8AgAAAAAAAAECAiJTAHkAcwB0AGUAbQAAAFgKoPj///IBAAAAAAAA/LvcBoD4//8IAFh++/b//wAAAAAAAAAA4LvcBoD4/////wAAAADadwAAdwBYt4AAaC9DD2QBAACNYtx1jWLcdThotwoACAAAAAIAAAAAAAC4OUQAAgAAAAAAAAAoAAAA7DpEALw5RABkV6p0AAB3AAAAAAAgAAAAfC9DD2CBRw98L0MPAgAAAAAAAAAIAgAAjWLcdY1i3HVkV6p0AAgAAAACAAAAAAAAEDpEACJq3HUAAAAAAAAAAEY7RAAHAAAAODtEAAcAAAAAAAAAAAAAADg7RABIOkQA7urbdQAAAAAAAgAAAABEAAcAAAA4O0QABwAAAEwS3XUAAAAAAAAAADg7RAAHAAAAAAAAAHQ6RACVLtt1AAAAAAACAAA4O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IKIIo4BAAAAACkHy8PIIo4BFw5RADeE6QCXDlEAFw5RACSH6QCAAAAAOYSpAIcKdwCgInOAoCJzgLgGuUCSK7CCgAAAAD/////AAAAANfYowCYOUQAgAGHdQ5cgnXgW4J1mDlEAGQBAACNYtx1jWLcdThotwoACAAAAAIAAAAAAAC4OUQAImrcdQAAAAAAAAAA7DpEAAYAAADgOkQABgAAAAAAAAAAAAAA4DpEAPA5RADu6tt1AAAAAAACAAAAAEQABgAAAOA6RAAGAAAATBLddQAAAAAAAAAA4DpEAAYAAAAAAAAAHDpEAJUu23UAAAAAAAIAAOA6RAAGAAAAZHYACAAAAAAlAAAADAAAAAMAAAAYAAAADAAAAAAAAAISAAAADAAAAAEAAAAWAAAADAAAAAgAAABUAAAAVAAAAAoAAAAnAAAAHgAAAEoAAAABAAAAqwoNQgAA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BYCqD4///yAQAAAAAAAPy73AaA+P//CABYfvv2//8AAAAAAAAAAOC73AaA+P////8AAAAAuAoIKZwe/p2CdY/R/gLZFQGhAAAAALho1iJobkQAjhghKiIAigFQ1f4CKG1EAAAAAABY+LgKaG5EACSIgBJwbUQA4NT+AlMAZQBnAG8AZQAgAFUASQAAAAAA/NT+AkBuRADhAAAA6GxEANpAtgK4pscK4QAAAAEAAAAmKZweAABEAHlAtgIEAAAABQAAAAAAAAAAAAAAAAAAACYpnB70bkQALNT+AtBLvgoEAAAAWPi4CgAAAABQ1P4CAAAAAAAAZQBnAG8AZQAgAFUASQAAAAooxG1EAMRtRADhAAAAYG1EAAAAAAAIKZweAAAAAAEAAAAAAAAAhG1EAC8wg3V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AAAAAKAAAAUAAAAIEAAABcAAAAAQAAAKsKDUIAAA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GgBAAAKAAAAYAAAAPsAAABsAAAAAQAAAKsKDUIAAA1CCgAAAGAAAAAvAAAATAAAAAAAAAAAAAAAAAAAAP//////////rAAAAEUAbgBjAGEAcgBnAGEAZABvACAAUwBlAGMAYwBpAPMAbgAgAGQAZQAgAFIAZQBjAHUAcgBzAG8AcwAgAEgA7QBkAHIAaQBjAG8AcwAgAHkAIABUAGUAcgAuAC4ALgAAAAYAAAAHAAAABQAAAAYAAAAEAAAABwAAAAYAAAAHAAAABwAAAAMAAAAGAAAABgAAAAUAAAAFAAAAAwAAAAcAAAAHAAAAAwAAAAcAAAAGAAAAAwAAAAcAAAAGAAAABQAAAAcAAAAEAAAABQAAAAcAAAAFAAAAAwAAAAgAAAADAAAABwAAAAQAAAADAAAABQAAAAcAAAAFAAAAAwAAAAUAAAADAAAABQAAAAYAAAAEAAAAAwAAAAMAAAAD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qwoNQgAADUIKAAAAcAAAAC0AAABMAAAABAAAAAkAAABwAAAA/QAAAH0AAACoAAAARgBpAHIAbQBhAGQAbwAgAHAAbwByADoAIABQAGEAdAByAGkAYwBpAG8AIABBAGwAZQBqAGEAbgBkAHIAbwAgAFcAYQBsAGsAZQByACAASAB1AHkAZwBoAGUAAAA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FF2BB-9E66-487E-AD06-A9388587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12436</Words>
  <Characters>68399</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Sepúlveda E.</dc:creator>
  <cp:lastModifiedBy>Elizabeth Haydee Sepúlveda Epple</cp:lastModifiedBy>
  <cp:revision>2</cp:revision>
  <cp:lastPrinted>2019-12-20T17:34:00Z</cp:lastPrinted>
  <dcterms:created xsi:type="dcterms:W3CDTF">2019-12-20T18:23:00Z</dcterms:created>
  <dcterms:modified xsi:type="dcterms:W3CDTF">2019-12-20T18:23:00Z</dcterms:modified>
</cp:coreProperties>
</file>