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AE458" w14:textId="77777777" w:rsidR="00D870B9" w:rsidRPr="001029E5" w:rsidRDefault="00B32B3B" w:rsidP="00B32B3B">
      <w:pPr>
        <w:jc w:val="center"/>
        <w:rPr>
          <w:sz w:val="28"/>
          <w:szCs w:val="28"/>
        </w:rPr>
      </w:pPr>
      <w:r>
        <w:rPr>
          <w:noProof/>
          <w:lang w:eastAsia="es-CL"/>
        </w:rPr>
        <w:drawing>
          <wp:inline distT="0" distB="0" distL="0" distR="0" wp14:anchorId="10B84920" wp14:editId="08DA078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FB6BF02"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50CAB506" w14:textId="77777777" w:rsidR="00B8609F" w:rsidRDefault="00B8609F" w:rsidP="00B8609F">
      <w:pPr>
        <w:spacing w:after="0" w:line="240" w:lineRule="auto"/>
        <w:jc w:val="center"/>
        <w:rPr>
          <w:rFonts w:ascii="Calibri" w:eastAsia="Calibri" w:hAnsi="Calibri" w:cs="Calibri"/>
          <w:b/>
          <w:sz w:val="24"/>
          <w:szCs w:val="24"/>
        </w:rPr>
      </w:pPr>
    </w:p>
    <w:p w14:paraId="0B8F866B" w14:textId="77777777" w:rsidR="00847CA7" w:rsidRPr="007A7DEB" w:rsidRDefault="00847CA7" w:rsidP="00B8609F">
      <w:pPr>
        <w:spacing w:after="0" w:line="240" w:lineRule="auto"/>
        <w:jc w:val="center"/>
        <w:rPr>
          <w:rFonts w:ascii="Calibri" w:eastAsia="Calibri" w:hAnsi="Calibri" w:cs="Calibri"/>
          <w:b/>
          <w:sz w:val="24"/>
          <w:szCs w:val="24"/>
        </w:rPr>
      </w:pPr>
    </w:p>
    <w:p w14:paraId="1C24652E"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3B4A52EE" w14:textId="4C157181" w:rsidR="00B8609F" w:rsidRDefault="00B8609F" w:rsidP="00B8609F">
      <w:pPr>
        <w:spacing w:after="0" w:line="240" w:lineRule="auto"/>
        <w:jc w:val="center"/>
        <w:rPr>
          <w:rFonts w:ascii="Calibri" w:eastAsia="Calibri" w:hAnsi="Calibri" w:cs="Calibri"/>
          <w:b/>
          <w:sz w:val="24"/>
          <w:szCs w:val="24"/>
        </w:rPr>
      </w:pPr>
    </w:p>
    <w:p w14:paraId="6DB04AE9" w14:textId="77777777" w:rsidR="00166D0F" w:rsidRPr="007A7DEB" w:rsidRDefault="00166D0F" w:rsidP="00B8609F">
      <w:pPr>
        <w:spacing w:after="0" w:line="240" w:lineRule="auto"/>
        <w:jc w:val="center"/>
        <w:rPr>
          <w:rFonts w:ascii="Calibri" w:eastAsia="Calibri" w:hAnsi="Calibri" w:cs="Calibri"/>
          <w:b/>
          <w:sz w:val="24"/>
          <w:szCs w:val="24"/>
        </w:rPr>
      </w:pPr>
    </w:p>
    <w:p w14:paraId="2D5C374C" w14:textId="0191CED6" w:rsidR="00B8609F" w:rsidRPr="007A7DEB" w:rsidRDefault="00166D0F" w:rsidP="00B8609F">
      <w:pPr>
        <w:spacing w:after="0" w:line="240" w:lineRule="auto"/>
        <w:jc w:val="center"/>
        <w:rPr>
          <w:rFonts w:ascii="Calibri" w:eastAsia="Calibri" w:hAnsi="Calibri" w:cs="Calibri"/>
          <w:b/>
          <w:sz w:val="24"/>
          <w:szCs w:val="24"/>
        </w:rPr>
      </w:pPr>
      <w:r w:rsidRPr="00166D0F">
        <w:rPr>
          <w:rFonts w:ascii="Calibri" w:eastAsia="Calibri" w:hAnsi="Calibri" w:cs="Calibri"/>
          <w:b/>
          <w:sz w:val="24"/>
          <w:szCs w:val="24"/>
        </w:rPr>
        <w:t>P</w:t>
      </w:r>
      <w:r w:rsidR="00206930">
        <w:rPr>
          <w:rFonts w:ascii="Calibri" w:eastAsia="Calibri" w:hAnsi="Calibri" w:cs="Calibri"/>
          <w:b/>
          <w:sz w:val="24"/>
          <w:szCs w:val="24"/>
        </w:rPr>
        <w:t>LANTA RILES CHILESUR</w:t>
      </w:r>
    </w:p>
    <w:p w14:paraId="57975038" w14:textId="48269A37" w:rsidR="0082463C" w:rsidRDefault="0082463C" w:rsidP="00B8609F">
      <w:pPr>
        <w:spacing w:after="0" w:line="240" w:lineRule="auto"/>
        <w:jc w:val="center"/>
        <w:rPr>
          <w:rFonts w:ascii="Calibri" w:eastAsia="Calibri" w:hAnsi="Calibri" w:cs="Calibri"/>
          <w:b/>
          <w:sz w:val="24"/>
          <w:szCs w:val="24"/>
        </w:rPr>
      </w:pPr>
    </w:p>
    <w:p w14:paraId="0BF717E9" w14:textId="77777777" w:rsidR="000F65FA" w:rsidRPr="00E33DFE" w:rsidRDefault="000F65FA" w:rsidP="00B8609F">
      <w:pPr>
        <w:spacing w:after="0" w:line="240" w:lineRule="auto"/>
        <w:jc w:val="center"/>
        <w:rPr>
          <w:rFonts w:ascii="Calibri" w:eastAsia="Calibri" w:hAnsi="Calibri" w:cs="Calibri"/>
          <w:b/>
          <w:sz w:val="24"/>
          <w:szCs w:val="24"/>
        </w:rPr>
      </w:pPr>
    </w:p>
    <w:p w14:paraId="47F8E370" w14:textId="21FC0D1D" w:rsidR="000F65FA" w:rsidRDefault="00166D0F" w:rsidP="00B8609F">
      <w:pPr>
        <w:spacing w:after="0" w:line="240" w:lineRule="auto"/>
        <w:jc w:val="center"/>
        <w:rPr>
          <w:rFonts w:ascii="Calibri" w:eastAsia="Calibri" w:hAnsi="Calibri" w:cs="Times New Roman"/>
          <w:b/>
          <w:sz w:val="24"/>
          <w:szCs w:val="24"/>
        </w:rPr>
      </w:pPr>
      <w:r w:rsidRPr="00166D0F">
        <w:rPr>
          <w:rFonts w:ascii="Calibri" w:eastAsia="Calibri" w:hAnsi="Calibri" w:cs="Times New Roman"/>
          <w:b/>
          <w:sz w:val="24"/>
          <w:szCs w:val="24"/>
        </w:rPr>
        <w:t>DFZ-2016-3</w:t>
      </w:r>
      <w:r w:rsidR="00206930">
        <w:rPr>
          <w:rFonts w:ascii="Calibri" w:eastAsia="Calibri" w:hAnsi="Calibri" w:cs="Times New Roman"/>
          <w:b/>
          <w:sz w:val="24"/>
          <w:szCs w:val="24"/>
        </w:rPr>
        <w:t>066-</w:t>
      </w:r>
      <w:r w:rsidRPr="00166D0F">
        <w:rPr>
          <w:rFonts w:ascii="Calibri" w:eastAsia="Calibri" w:hAnsi="Calibri" w:cs="Times New Roman"/>
          <w:b/>
          <w:sz w:val="24"/>
          <w:szCs w:val="24"/>
        </w:rPr>
        <w:t>IX-PC-IA</w:t>
      </w:r>
    </w:p>
    <w:p w14:paraId="729E5B69" w14:textId="77777777" w:rsidR="00166D0F" w:rsidRDefault="00166D0F" w:rsidP="00B8609F">
      <w:pPr>
        <w:spacing w:after="0" w:line="240" w:lineRule="auto"/>
        <w:jc w:val="center"/>
        <w:rPr>
          <w:rFonts w:ascii="Calibri" w:eastAsia="Calibri" w:hAnsi="Calibri" w:cs="Times New Roman"/>
          <w:b/>
          <w:sz w:val="24"/>
          <w:szCs w:val="24"/>
        </w:rPr>
      </w:pPr>
    </w:p>
    <w:p w14:paraId="0993CE5A" w14:textId="77777777" w:rsidR="00847CA7" w:rsidRPr="007A7DEB" w:rsidRDefault="00847CA7" w:rsidP="00B8609F">
      <w:pPr>
        <w:spacing w:after="0" w:line="240" w:lineRule="auto"/>
        <w:jc w:val="center"/>
        <w:rPr>
          <w:rFonts w:ascii="Calibri" w:eastAsia="Calibri" w:hAnsi="Calibri" w:cs="Times New Roman"/>
          <w:b/>
          <w:sz w:val="24"/>
          <w:szCs w:val="24"/>
        </w:rPr>
      </w:pPr>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03"/>
        <w:gridCol w:w="2551"/>
      </w:tblGrid>
      <w:tr w:rsidR="0040667E" w:rsidRPr="006B3CCD" w14:paraId="560A19B8" w14:textId="77777777" w:rsidTr="0040667E">
        <w:trPr>
          <w:trHeight w:val="567"/>
          <w:jc w:val="center"/>
        </w:trPr>
        <w:tc>
          <w:tcPr>
            <w:tcW w:w="1081" w:type="dxa"/>
            <w:shd w:val="clear" w:color="auto" w:fill="D9D9D9" w:themeFill="background1" w:themeFillShade="D9"/>
            <w:vAlign w:val="center"/>
          </w:tcPr>
          <w:p w14:paraId="0B9C4FE4" w14:textId="77777777" w:rsidR="0040667E" w:rsidRPr="00F76A27" w:rsidRDefault="0040667E" w:rsidP="0040667E">
            <w:pPr>
              <w:spacing w:line="276" w:lineRule="auto"/>
              <w:jc w:val="center"/>
              <w:rPr>
                <w:rFonts w:cstheme="minorHAnsi"/>
                <w:b/>
                <w:sz w:val="18"/>
                <w:szCs w:val="18"/>
                <w:highlight w:val="yellow"/>
              </w:rPr>
            </w:pPr>
          </w:p>
        </w:tc>
        <w:tc>
          <w:tcPr>
            <w:tcW w:w="2403" w:type="dxa"/>
            <w:shd w:val="clear" w:color="auto" w:fill="D9D9D9" w:themeFill="background1" w:themeFillShade="D9"/>
            <w:vAlign w:val="center"/>
          </w:tcPr>
          <w:p w14:paraId="06B18A0A" w14:textId="77777777" w:rsidR="0040667E" w:rsidRPr="006B3CCD" w:rsidRDefault="0040667E" w:rsidP="0040667E">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551" w:type="dxa"/>
            <w:shd w:val="clear" w:color="auto" w:fill="D9D9D9" w:themeFill="background1" w:themeFillShade="D9"/>
            <w:vAlign w:val="center"/>
          </w:tcPr>
          <w:p w14:paraId="64095B8D" w14:textId="77777777" w:rsidR="0040667E" w:rsidRPr="006B3CCD" w:rsidRDefault="0040667E" w:rsidP="0040667E">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40667E" w:rsidRPr="006B3CCD" w14:paraId="1BE2C9E2" w14:textId="77777777" w:rsidTr="0040667E">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5C899E74" w14:textId="77777777" w:rsidR="0040667E" w:rsidRPr="00400ED0" w:rsidRDefault="0040667E" w:rsidP="0040667E">
            <w:pPr>
              <w:spacing w:line="276" w:lineRule="auto"/>
              <w:jc w:val="center"/>
              <w:rPr>
                <w:rFonts w:cstheme="minorHAnsi"/>
                <w:sz w:val="18"/>
                <w:szCs w:val="18"/>
                <w:lang w:val="es-ES_tradnl"/>
              </w:rPr>
            </w:pPr>
            <w:r w:rsidRPr="00400ED0">
              <w:rPr>
                <w:rFonts w:cstheme="minorHAnsi"/>
                <w:sz w:val="18"/>
                <w:szCs w:val="18"/>
                <w:lang w:val="es-ES_tradnl"/>
              </w:rPr>
              <w:t>Aprobado</w:t>
            </w:r>
          </w:p>
        </w:tc>
        <w:tc>
          <w:tcPr>
            <w:tcW w:w="2403" w:type="dxa"/>
            <w:tcBorders>
              <w:top w:val="single" w:sz="4" w:space="0" w:color="auto"/>
              <w:left w:val="single" w:sz="4" w:space="0" w:color="auto"/>
              <w:bottom w:val="single" w:sz="4" w:space="0" w:color="auto"/>
              <w:right w:val="single" w:sz="4" w:space="0" w:color="auto"/>
            </w:tcBorders>
            <w:vAlign w:val="center"/>
          </w:tcPr>
          <w:p w14:paraId="2690B696" w14:textId="5545ECDC" w:rsidR="0040667E" w:rsidRPr="00400ED0" w:rsidRDefault="0040667E" w:rsidP="0040667E">
            <w:pPr>
              <w:spacing w:line="276" w:lineRule="auto"/>
              <w:jc w:val="center"/>
              <w:rPr>
                <w:rFonts w:cstheme="minorHAnsi"/>
                <w:b/>
                <w:sz w:val="18"/>
                <w:szCs w:val="18"/>
                <w:lang w:val="es-ES_tradnl"/>
              </w:rPr>
            </w:pPr>
            <w:r>
              <w:rPr>
                <w:rFonts w:cstheme="minorHAnsi"/>
                <w:b/>
                <w:sz w:val="18"/>
                <w:szCs w:val="18"/>
                <w:lang w:val="es-ES_tradnl"/>
              </w:rPr>
              <w:t>LUIS MUÑOZ F</w:t>
            </w:r>
            <w:r w:rsidR="00EF69E2">
              <w:rPr>
                <w:rFonts w:cstheme="minorHAnsi"/>
                <w:b/>
                <w:sz w:val="18"/>
                <w:szCs w:val="18"/>
                <w:lang w:val="es-ES_tradnl"/>
              </w:rPr>
              <w:t>ONSECA</w:t>
            </w:r>
          </w:p>
        </w:tc>
        <w:tc>
          <w:tcPr>
            <w:tcW w:w="2551" w:type="dxa"/>
            <w:tcBorders>
              <w:top w:val="single" w:sz="4" w:space="0" w:color="auto"/>
              <w:left w:val="single" w:sz="4" w:space="0" w:color="auto"/>
              <w:bottom w:val="single" w:sz="4" w:space="0" w:color="auto"/>
              <w:right w:val="single" w:sz="4" w:space="0" w:color="auto"/>
            </w:tcBorders>
            <w:vAlign w:val="center"/>
          </w:tcPr>
          <w:p w14:paraId="18B9684B" w14:textId="77777777" w:rsidR="0040667E" w:rsidRPr="00400ED0" w:rsidRDefault="003E5CF5" w:rsidP="0040667E">
            <w:pPr>
              <w:spacing w:line="276" w:lineRule="auto"/>
              <w:jc w:val="center"/>
              <w:rPr>
                <w:rFonts w:cs="Calibri"/>
                <w:sz w:val="18"/>
                <w:szCs w:val="18"/>
                <w:lang w:val="es-ES_tradnl"/>
              </w:rPr>
            </w:pPr>
            <w:r>
              <w:rPr>
                <w:rFonts w:cs="Calibri"/>
                <w:sz w:val="16"/>
                <w:szCs w:val="16"/>
              </w:rPr>
              <w:pict w14:anchorId="4AE2B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3pt;height:57.45pt">
                  <v:imagedata r:id="rId9" o:title=""/>
                  <o:lock v:ext="edit" ungrouping="t" rotation="t" aspectratio="f" cropping="t" verticies="t" text="t" grouping="t"/>
                  <o:signatureline v:ext="edit" id="{BD7D4214-13E8-46F8-85F6-7E6ABEC07BBA}" provid="{00000000-0000-0000-0000-000000000000}" o:suggestedsigner="Luis Muñoz Fonseca" o:suggestedsigner2="Jefe Regional Oficina SMA La Araucanía" issignatureline="t"/>
                </v:shape>
              </w:pict>
            </w:r>
          </w:p>
        </w:tc>
      </w:tr>
      <w:tr w:rsidR="0040667E" w:rsidRPr="00AD1923" w14:paraId="2DED5838" w14:textId="77777777" w:rsidTr="0040667E">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7820ADD9" w14:textId="77777777" w:rsidR="0040667E" w:rsidRPr="00400ED0" w:rsidRDefault="0040667E" w:rsidP="0040667E">
            <w:pPr>
              <w:spacing w:line="276" w:lineRule="auto"/>
              <w:jc w:val="center"/>
              <w:rPr>
                <w:rFonts w:cstheme="minorHAnsi"/>
                <w:sz w:val="18"/>
                <w:szCs w:val="18"/>
                <w:lang w:val="es-ES_tradnl"/>
              </w:rPr>
            </w:pPr>
            <w:r w:rsidRPr="00400ED0">
              <w:rPr>
                <w:rFonts w:cstheme="minorHAnsi"/>
                <w:sz w:val="18"/>
                <w:szCs w:val="18"/>
                <w:lang w:val="es-ES_tradnl"/>
              </w:rPr>
              <w:t>Elaborado</w:t>
            </w:r>
          </w:p>
        </w:tc>
        <w:tc>
          <w:tcPr>
            <w:tcW w:w="2403" w:type="dxa"/>
            <w:tcBorders>
              <w:top w:val="single" w:sz="4" w:space="0" w:color="auto"/>
              <w:left w:val="single" w:sz="4" w:space="0" w:color="auto"/>
              <w:bottom w:val="single" w:sz="4" w:space="0" w:color="auto"/>
              <w:right w:val="single" w:sz="4" w:space="0" w:color="auto"/>
            </w:tcBorders>
            <w:vAlign w:val="center"/>
          </w:tcPr>
          <w:p w14:paraId="18BA45AF" w14:textId="54E76F81" w:rsidR="0040667E" w:rsidRPr="00400ED0" w:rsidRDefault="0040667E" w:rsidP="0040667E">
            <w:pPr>
              <w:spacing w:line="276" w:lineRule="auto"/>
              <w:jc w:val="center"/>
              <w:rPr>
                <w:rFonts w:cstheme="minorHAnsi"/>
                <w:b/>
                <w:sz w:val="18"/>
                <w:szCs w:val="18"/>
                <w:lang w:val="es-ES_tradnl"/>
              </w:rPr>
            </w:pPr>
            <w:r w:rsidRPr="00400ED0">
              <w:rPr>
                <w:rFonts w:cstheme="minorHAnsi"/>
                <w:b/>
                <w:sz w:val="18"/>
                <w:szCs w:val="18"/>
              </w:rPr>
              <w:t>DIEGO MALDONADO B</w:t>
            </w:r>
            <w:r w:rsidR="00EF69E2">
              <w:rPr>
                <w:rFonts w:cstheme="minorHAnsi"/>
                <w:b/>
                <w:sz w:val="18"/>
                <w:szCs w:val="18"/>
              </w:rPr>
              <w:t>RAVO</w:t>
            </w:r>
          </w:p>
        </w:tc>
        <w:tc>
          <w:tcPr>
            <w:tcW w:w="2551" w:type="dxa"/>
            <w:tcBorders>
              <w:top w:val="single" w:sz="4" w:space="0" w:color="auto"/>
              <w:left w:val="single" w:sz="4" w:space="0" w:color="auto"/>
              <w:bottom w:val="single" w:sz="4" w:space="0" w:color="auto"/>
              <w:right w:val="single" w:sz="4" w:space="0" w:color="auto"/>
            </w:tcBorders>
            <w:vAlign w:val="center"/>
          </w:tcPr>
          <w:p w14:paraId="3D101B1F" w14:textId="77777777" w:rsidR="0040667E" w:rsidRPr="00400ED0" w:rsidRDefault="003E5CF5" w:rsidP="0040667E">
            <w:pPr>
              <w:spacing w:line="276" w:lineRule="auto"/>
              <w:jc w:val="center"/>
              <w:rPr>
                <w:rFonts w:cs="Calibri"/>
                <w:sz w:val="18"/>
                <w:szCs w:val="18"/>
              </w:rPr>
            </w:pPr>
            <w:bookmarkStart w:id="4" w:name="_GoBack"/>
            <w:r>
              <w:rPr>
                <w:rFonts w:cs="Calibri"/>
                <w:sz w:val="18"/>
                <w:szCs w:val="18"/>
              </w:rPr>
              <w:pict w14:anchorId="5CB7A0AF">
                <v:shape id="_x0000_i1026" type="#_x0000_t75" alt="Línea de firma de Microsoft Office..." style="width:115.3pt;height:57.45pt">
                  <v:imagedata r:id="rId10" o:title=""/>
                  <o:lock v:ext="edit" ungrouping="t" rotation="t" aspectratio="f" cropping="t" verticies="t" text="t" grouping="t"/>
                  <o:signatureline v:ext="edit" id="{294F4CBC-A65D-45CF-84DC-4978B01094CD}" provid="{00000000-0000-0000-0000-000000000000}" o:suggestedsigner="Diego Maldonado Bravo" o:suggestedsigner2="Fiscalizador SMA Región de La Araucanía" o:suggestedsigneremail="diego.maldonado@sma.gob.cl" showsigndate="f" issignatureline="t"/>
                </v:shape>
              </w:pict>
            </w:r>
            <w:bookmarkEnd w:id="4"/>
          </w:p>
        </w:tc>
      </w:tr>
    </w:tbl>
    <w:p w14:paraId="18F1CBAC" w14:textId="77777777" w:rsidR="00B8609F" w:rsidRPr="007A7DEB" w:rsidRDefault="00B8609F" w:rsidP="00B8609F">
      <w:pPr>
        <w:spacing w:after="0" w:line="240" w:lineRule="auto"/>
        <w:jc w:val="center"/>
        <w:rPr>
          <w:rFonts w:ascii="Calibri" w:eastAsia="Calibri" w:hAnsi="Calibri" w:cs="Times New Roman"/>
          <w:b/>
          <w:szCs w:val="28"/>
        </w:rPr>
      </w:pPr>
    </w:p>
    <w:p w14:paraId="0F1F4FBE"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98683565" w:displacedByCustomXml="next"/>
    <w:bookmarkStart w:id="6" w:name="_Toc523311033" w:displacedByCustomXml="next"/>
    <w:sdt>
      <w:sdtPr>
        <w:rPr>
          <w:lang w:val="es-ES"/>
        </w:rPr>
        <w:id w:val="-818871519"/>
        <w:docPartObj>
          <w:docPartGallery w:val="Table of Contents"/>
          <w:docPartUnique/>
        </w:docPartObj>
      </w:sdtPr>
      <w:sdtEndPr>
        <w:rPr>
          <w:bCs/>
        </w:rPr>
      </w:sdtEndPr>
      <w:sdtContent>
        <w:p w14:paraId="6528886B" w14:textId="77777777" w:rsidR="00522FB4" w:rsidRDefault="00B8609F" w:rsidP="00B8609F">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6"/>
          <w:bookmarkEnd w:id="5"/>
        </w:p>
        <w:p w14:paraId="14AE79CE" w14:textId="5297E9DF" w:rsidR="00C0320A" w:rsidRDefault="00B8609F">
          <w:pPr>
            <w:pStyle w:val="TDC1"/>
            <w:tabs>
              <w:tab w:val="right" w:leader="dot" w:pos="9962"/>
            </w:tabs>
            <w:rPr>
              <w:rFonts w:eastAsiaTheme="minorEastAsia"/>
              <w:noProof/>
              <w:lang w:eastAsia="es-CL"/>
            </w:rPr>
          </w:pPr>
          <w:r w:rsidRPr="006C1567">
            <w:rPr>
              <w:rFonts w:ascii="Calibri" w:eastAsia="Calibri" w:hAnsi="Calibri" w:cs="Calibri"/>
              <w:sz w:val="24"/>
              <w:szCs w:val="20"/>
            </w:rPr>
            <w:fldChar w:fldCharType="begin"/>
          </w:r>
          <w:r w:rsidRPr="006C1567">
            <w:rPr>
              <w:rFonts w:ascii="Calibri" w:eastAsia="Calibri" w:hAnsi="Calibri" w:cs="Calibri"/>
              <w:sz w:val="24"/>
              <w:szCs w:val="20"/>
            </w:rPr>
            <w:instrText xml:space="preserve"> TOC \o "1-3" \h \z \u </w:instrText>
          </w:r>
          <w:r w:rsidRPr="006C1567">
            <w:rPr>
              <w:rFonts w:ascii="Calibri" w:eastAsia="Calibri" w:hAnsi="Calibri" w:cs="Calibri"/>
              <w:sz w:val="24"/>
              <w:szCs w:val="20"/>
            </w:rPr>
            <w:fldChar w:fldCharType="separate"/>
          </w:r>
        </w:p>
        <w:p w14:paraId="0483A164" w14:textId="5D4F60F5" w:rsidR="00C0320A" w:rsidRDefault="003E5CF5">
          <w:pPr>
            <w:pStyle w:val="TDC1"/>
            <w:tabs>
              <w:tab w:val="left" w:pos="440"/>
              <w:tab w:val="right" w:leader="dot" w:pos="9962"/>
            </w:tabs>
            <w:rPr>
              <w:rFonts w:eastAsiaTheme="minorEastAsia"/>
              <w:noProof/>
              <w:lang w:eastAsia="es-CL"/>
            </w:rPr>
          </w:pPr>
          <w:hyperlink w:anchor="_Toc523311034" w:history="1">
            <w:r w:rsidR="00C0320A" w:rsidRPr="006D0648">
              <w:rPr>
                <w:rStyle w:val="Hipervnculo"/>
                <w:noProof/>
              </w:rPr>
              <w:t>1</w:t>
            </w:r>
            <w:r w:rsidR="00C0320A">
              <w:rPr>
                <w:rFonts w:eastAsiaTheme="minorEastAsia"/>
                <w:noProof/>
                <w:lang w:eastAsia="es-CL"/>
              </w:rPr>
              <w:tab/>
            </w:r>
            <w:r w:rsidR="00C0320A" w:rsidRPr="006D0648">
              <w:rPr>
                <w:rStyle w:val="Hipervnculo"/>
                <w:noProof/>
              </w:rPr>
              <w:t>RESUMEN</w:t>
            </w:r>
            <w:r w:rsidR="00C0320A">
              <w:rPr>
                <w:noProof/>
                <w:webHidden/>
              </w:rPr>
              <w:tab/>
            </w:r>
            <w:r w:rsidR="00C0320A">
              <w:rPr>
                <w:noProof/>
                <w:webHidden/>
              </w:rPr>
              <w:fldChar w:fldCharType="begin"/>
            </w:r>
            <w:r w:rsidR="00C0320A">
              <w:rPr>
                <w:noProof/>
                <w:webHidden/>
              </w:rPr>
              <w:instrText xml:space="preserve"> PAGEREF _Toc523311034 \h </w:instrText>
            </w:r>
            <w:r w:rsidR="00C0320A">
              <w:rPr>
                <w:noProof/>
                <w:webHidden/>
              </w:rPr>
            </w:r>
            <w:r w:rsidR="00C0320A">
              <w:rPr>
                <w:noProof/>
                <w:webHidden/>
              </w:rPr>
              <w:fldChar w:fldCharType="separate"/>
            </w:r>
            <w:r>
              <w:rPr>
                <w:noProof/>
                <w:webHidden/>
              </w:rPr>
              <w:t>2</w:t>
            </w:r>
            <w:r w:rsidR="00C0320A">
              <w:rPr>
                <w:noProof/>
                <w:webHidden/>
              </w:rPr>
              <w:fldChar w:fldCharType="end"/>
            </w:r>
          </w:hyperlink>
        </w:p>
        <w:p w14:paraId="48D32CBB" w14:textId="641CA7AB" w:rsidR="00C0320A" w:rsidRDefault="003E5CF5">
          <w:pPr>
            <w:pStyle w:val="TDC1"/>
            <w:tabs>
              <w:tab w:val="left" w:pos="440"/>
              <w:tab w:val="right" w:leader="dot" w:pos="9962"/>
            </w:tabs>
            <w:rPr>
              <w:rFonts w:eastAsiaTheme="minorEastAsia"/>
              <w:noProof/>
              <w:lang w:eastAsia="es-CL"/>
            </w:rPr>
          </w:pPr>
          <w:hyperlink w:anchor="_Toc523311035" w:history="1">
            <w:r w:rsidR="00C0320A" w:rsidRPr="006D0648">
              <w:rPr>
                <w:rStyle w:val="Hipervnculo"/>
                <w:noProof/>
              </w:rPr>
              <w:t>2</w:t>
            </w:r>
            <w:r w:rsidR="00C0320A">
              <w:rPr>
                <w:rFonts w:eastAsiaTheme="minorEastAsia"/>
                <w:noProof/>
                <w:lang w:eastAsia="es-CL"/>
              </w:rPr>
              <w:tab/>
            </w:r>
            <w:r w:rsidR="00C0320A" w:rsidRPr="006D0648">
              <w:rPr>
                <w:rStyle w:val="Hipervnculo"/>
                <w:noProof/>
              </w:rPr>
              <w:t>IDENTIFICACIÓN DE LA UNIDAD FISCALIZABLE.</w:t>
            </w:r>
            <w:r w:rsidR="00C0320A">
              <w:rPr>
                <w:noProof/>
                <w:webHidden/>
              </w:rPr>
              <w:tab/>
            </w:r>
            <w:r w:rsidR="00C0320A">
              <w:rPr>
                <w:noProof/>
                <w:webHidden/>
              </w:rPr>
              <w:fldChar w:fldCharType="begin"/>
            </w:r>
            <w:r w:rsidR="00C0320A">
              <w:rPr>
                <w:noProof/>
                <w:webHidden/>
              </w:rPr>
              <w:instrText xml:space="preserve"> PAGEREF _Toc523311035 \h </w:instrText>
            </w:r>
            <w:r w:rsidR="00C0320A">
              <w:rPr>
                <w:noProof/>
                <w:webHidden/>
              </w:rPr>
            </w:r>
            <w:r w:rsidR="00C0320A">
              <w:rPr>
                <w:noProof/>
                <w:webHidden/>
              </w:rPr>
              <w:fldChar w:fldCharType="separate"/>
            </w:r>
            <w:r>
              <w:rPr>
                <w:noProof/>
                <w:webHidden/>
              </w:rPr>
              <w:t>3</w:t>
            </w:r>
            <w:r w:rsidR="00C0320A">
              <w:rPr>
                <w:noProof/>
                <w:webHidden/>
              </w:rPr>
              <w:fldChar w:fldCharType="end"/>
            </w:r>
          </w:hyperlink>
        </w:p>
        <w:p w14:paraId="712266B9" w14:textId="4125E8EE" w:rsidR="00C0320A" w:rsidRDefault="003E5CF5">
          <w:pPr>
            <w:pStyle w:val="TDC1"/>
            <w:tabs>
              <w:tab w:val="left" w:pos="440"/>
              <w:tab w:val="right" w:leader="dot" w:pos="9962"/>
            </w:tabs>
            <w:rPr>
              <w:rFonts w:eastAsiaTheme="minorEastAsia"/>
              <w:noProof/>
              <w:lang w:eastAsia="es-CL"/>
            </w:rPr>
          </w:pPr>
          <w:hyperlink w:anchor="_Toc523311037" w:history="1">
            <w:r w:rsidR="00C0320A" w:rsidRPr="006D0648">
              <w:rPr>
                <w:rStyle w:val="Hipervnculo"/>
                <w:noProof/>
              </w:rPr>
              <w:t>3</w:t>
            </w:r>
            <w:r w:rsidR="00C0320A">
              <w:rPr>
                <w:rFonts w:eastAsiaTheme="minorEastAsia"/>
                <w:noProof/>
                <w:lang w:eastAsia="es-CL"/>
              </w:rPr>
              <w:tab/>
            </w:r>
            <w:r w:rsidR="00C0320A" w:rsidRPr="006D0648">
              <w:rPr>
                <w:rStyle w:val="Hipervnculo"/>
                <w:noProof/>
              </w:rPr>
              <w:t>INSTRUMENTOS DE CARÁCTER AMBIENTAL FISCALIZADOS.</w:t>
            </w:r>
            <w:r w:rsidR="00C0320A">
              <w:rPr>
                <w:noProof/>
                <w:webHidden/>
              </w:rPr>
              <w:tab/>
            </w:r>
            <w:r w:rsidR="00C0320A">
              <w:rPr>
                <w:noProof/>
                <w:webHidden/>
              </w:rPr>
              <w:fldChar w:fldCharType="begin"/>
            </w:r>
            <w:r w:rsidR="00C0320A">
              <w:rPr>
                <w:noProof/>
                <w:webHidden/>
              </w:rPr>
              <w:instrText xml:space="preserve"> PAGEREF _Toc523311037 \h </w:instrText>
            </w:r>
            <w:r w:rsidR="00C0320A">
              <w:rPr>
                <w:noProof/>
                <w:webHidden/>
              </w:rPr>
            </w:r>
            <w:r w:rsidR="00C0320A">
              <w:rPr>
                <w:noProof/>
                <w:webHidden/>
              </w:rPr>
              <w:fldChar w:fldCharType="separate"/>
            </w:r>
            <w:r>
              <w:rPr>
                <w:noProof/>
                <w:webHidden/>
              </w:rPr>
              <w:t>4</w:t>
            </w:r>
            <w:r w:rsidR="00C0320A">
              <w:rPr>
                <w:noProof/>
                <w:webHidden/>
              </w:rPr>
              <w:fldChar w:fldCharType="end"/>
            </w:r>
          </w:hyperlink>
        </w:p>
        <w:p w14:paraId="4FCBBB6C" w14:textId="69972DBD" w:rsidR="00C0320A" w:rsidRDefault="003E5CF5">
          <w:pPr>
            <w:pStyle w:val="TDC1"/>
            <w:tabs>
              <w:tab w:val="left" w:pos="440"/>
              <w:tab w:val="right" w:leader="dot" w:pos="9962"/>
            </w:tabs>
            <w:rPr>
              <w:rFonts w:eastAsiaTheme="minorEastAsia"/>
              <w:noProof/>
              <w:lang w:eastAsia="es-CL"/>
            </w:rPr>
          </w:pPr>
          <w:hyperlink w:anchor="_Toc523311038" w:history="1">
            <w:r w:rsidR="00C0320A" w:rsidRPr="006D0648">
              <w:rPr>
                <w:rStyle w:val="Hipervnculo"/>
                <w:noProof/>
              </w:rPr>
              <w:t>4</w:t>
            </w:r>
            <w:r w:rsidR="00C0320A">
              <w:rPr>
                <w:rFonts w:eastAsiaTheme="minorEastAsia"/>
                <w:noProof/>
                <w:lang w:eastAsia="es-CL"/>
              </w:rPr>
              <w:tab/>
            </w:r>
            <w:r w:rsidR="00C0320A" w:rsidRPr="006D0648">
              <w:rPr>
                <w:rStyle w:val="Hipervnculo"/>
                <w:noProof/>
              </w:rPr>
              <w:t>ANTECEDENTES DE LA ACTIVIDAD DE FISCALIZACIÓN.</w:t>
            </w:r>
            <w:r w:rsidR="00C0320A">
              <w:rPr>
                <w:noProof/>
                <w:webHidden/>
              </w:rPr>
              <w:tab/>
            </w:r>
            <w:r w:rsidR="00C0320A">
              <w:rPr>
                <w:noProof/>
                <w:webHidden/>
              </w:rPr>
              <w:fldChar w:fldCharType="begin"/>
            </w:r>
            <w:r w:rsidR="00C0320A">
              <w:rPr>
                <w:noProof/>
                <w:webHidden/>
              </w:rPr>
              <w:instrText xml:space="preserve"> PAGEREF _Toc523311038 \h </w:instrText>
            </w:r>
            <w:r w:rsidR="00C0320A">
              <w:rPr>
                <w:noProof/>
                <w:webHidden/>
              </w:rPr>
            </w:r>
            <w:r w:rsidR="00C0320A">
              <w:rPr>
                <w:noProof/>
                <w:webHidden/>
              </w:rPr>
              <w:fldChar w:fldCharType="separate"/>
            </w:r>
            <w:r>
              <w:rPr>
                <w:noProof/>
                <w:webHidden/>
              </w:rPr>
              <w:t>4</w:t>
            </w:r>
            <w:r w:rsidR="00C0320A">
              <w:rPr>
                <w:noProof/>
                <w:webHidden/>
              </w:rPr>
              <w:fldChar w:fldCharType="end"/>
            </w:r>
          </w:hyperlink>
        </w:p>
        <w:p w14:paraId="29B9FBB2" w14:textId="24060841" w:rsidR="00C0320A" w:rsidRDefault="003E5CF5">
          <w:pPr>
            <w:pStyle w:val="TDC1"/>
            <w:tabs>
              <w:tab w:val="left" w:pos="440"/>
              <w:tab w:val="right" w:leader="dot" w:pos="9962"/>
            </w:tabs>
            <w:rPr>
              <w:rFonts w:eastAsiaTheme="minorEastAsia"/>
              <w:noProof/>
              <w:lang w:eastAsia="es-CL"/>
            </w:rPr>
          </w:pPr>
          <w:hyperlink w:anchor="_Toc523311044" w:history="1">
            <w:r w:rsidR="00C0320A" w:rsidRPr="006D0648">
              <w:rPr>
                <w:rStyle w:val="Hipervnculo"/>
                <w:noProof/>
              </w:rPr>
              <w:t>5</w:t>
            </w:r>
            <w:r w:rsidR="00C0320A">
              <w:rPr>
                <w:rFonts w:eastAsiaTheme="minorEastAsia"/>
                <w:noProof/>
                <w:lang w:eastAsia="es-CL"/>
              </w:rPr>
              <w:tab/>
            </w:r>
            <w:r w:rsidR="00C0320A" w:rsidRPr="006D0648">
              <w:rPr>
                <w:rStyle w:val="Hipervnculo"/>
                <w:noProof/>
              </w:rPr>
              <w:t>EVALUACIÓN DEL PLAN DE ACCIONES Y METAS CONTENIDO EN EL PROGRAMA DE CUMPLIMIENTO.</w:t>
            </w:r>
            <w:r w:rsidR="00C0320A">
              <w:rPr>
                <w:noProof/>
                <w:webHidden/>
              </w:rPr>
              <w:tab/>
            </w:r>
            <w:r w:rsidR="00C0320A">
              <w:rPr>
                <w:noProof/>
                <w:webHidden/>
              </w:rPr>
              <w:fldChar w:fldCharType="begin"/>
            </w:r>
            <w:r w:rsidR="00C0320A">
              <w:rPr>
                <w:noProof/>
                <w:webHidden/>
              </w:rPr>
              <w:instrText xml:space="preserve"> PAGEREF _Toc523311044 \h </w:instrText>
            </w:r>
            <w:r w:rsidR="00C0320A">
              <w:rPr>
                <w:noProof/>
                <w:webHidden/>
              </w:rPr>
            </w:r>
            <w:r w:rsidR="00C0320A">
              <w:rPr>
                <w:noProof/>
                <w:webHidden/>
              </w:rPr>
              <w:fldChar w:fldCharType="separate"/>
            </w:r>
            <w:r>
              <w:rPr>
                <w:noProof/>
                <w:webHidden/>
              </w:rPr>
              <w:t>7</w:t>
            </w:r>
            <w:r w:rsidR="00C0320A">
              <w:rPr>
                <w:noProof/>
                <w:webHidden/>
              </w:rPr>
              <w:fldChar w:fldCharType="end"/>
            </w:r>
          </w:hyperlink>
        </w:p>
        <w:p w14:paraId="2EF20FB2" w14:textId="59DA2F44" w:rsidR="00C0320A" w:rsidRDefault="003E5CF5">
          <w:pPr>
            <w:pStyle w:val="TDC1"/>
            <w:tabs>
              <w:tab w:val="left" w:pos="440"/>
              <w:tab w:val="right" w:leader="dot" w:pos="9962"/>
            </w:tabs>
            <w:rPr>
              <w:rFonts w:eastAsiaTheme="minorEastAsia"/>
              <w:noProof/>
              <w:lang w:eastAsia="es-CL"/>
            </w:rPr>
          </w:pPr>
          <w:hyperlink w:anchor="_Toc523311055" w:history="1">
            <w:r w:rsidR="00C0320A" w:rsidRPr="006D0648">
              <w:rPr>
                <w:rStyle w:val="Hipervnculo"/>
                <w:noProof/>
              </w:rPr>
              <w:t>6</w:t>
            </w:r>
            <w:r w:rsidR="00C0320A">
              <w:rPr>
                <w:rFonts w:eastAsiaTheme="minorEastAsia"/>
                <w:noProof/>
                <w:lang w:eastAsia="es-CL"/>
              </w:rPr>
              <w:tab/>
            </w:r>
            <w:r w:rsidR="00C0320A" w:rsidRPr="006D0648">
              <w:rPr>
                <w:rStyle w:val="Hipervnculo"/>
                <w:noProof/>
              </w:rPr>
              <w:t>CONCLUSIONES</w:t>
            </w:r>
            <w:r w:rsidR="00C0320A">
              <w:rPr>
                <w:noProof/>
                <w:webHidden/>
              </w:rPr>
              <w:tab/>
            </w:r>
            <w:r w:rsidR="00C0320A">
              <w:rPr>
                <w:noProof/>
                <w:webHidden/>
              </w:rPr>
              <w:fldChar w:fldCharType="begin"/>
            </w:r>
            <w:r w:rsidR="00C0320A">
              <w:rPr>
                <w:noProof/>
                <w:webHidden/>
              </w:rPr>
              <w:instrText xml:space="preserve"> PAGEREF _Toc523311055 \h </w:instrText>
            </w:r>
            <w:r w:rsidR="00C0320A">
              <w:rPr>
                <w:noProof/>
                <w:webHidden/>
              </w:rPr>
            </w:r>
            <w:r w:rsidR="00C0320A">
              <w:rPr>
                <w:noProof/>
                <w:webHidden/>
              </w:rPr>
              <w:fldChar w:fldCharType="separate"/>
            </w:r>
            <w:r>
              <w:rPr>
                <w:noProof/>
                <w:webHidden/>
              </w:rPr>
              <w:t>15</w:t>
            </w:r>
            <w:r w:rsidR="00C0320A">
              <w:rPr>
                <w:noProof/>
                <w:webHidden/>
              </w:rPr>
              <w:fldChar w:fldCharType="end"/>
            </w:r>
          </w:hyperlink>
        </w:p>
        <w:p w14:paraId="1750FA08" w14:textId="6A63D262" w:rsidR="00C0320A" w:rsidRDefault="003E5CF5">
          <w:pPr>
            <w:pStyle w:val="TDC1"/>
            <w:tabs>
              <w:tab w:val="left" w:pos="440"/>
              <w:tab w:val="right" w:leader="dot" w:pos="9962"/>
            </w:tabs>
            <w:rPr>
              <w:rFonts w:eastAsiaTheme="minorEastAsia"/>
              <w:noProof/>
              <w:lang w:eastAsia="es-CL"/>
            </w:rPr>
          </w:pPr>
          <w:hyperlink w:anchor="_Toc523311056" w:history="1">
            <w:r w:rsidR="00C0320A" w:rsidRPr="006D0648">
              <w:rPr>
                <w:rStyle w:val="Hipervnculo"/>
                <w:noProof/>
              </w:rPr>
              <w:t>7</w:t>
            </w:r>
            <w:r w:rsidR="00C0320A">
              <w:rPr>
                <w:rFonts w:eastAsiaTheme="minorEastAsia"/>
                <w:noProof/>
                <w:lang w:eastAsia="es-CL"/>
              </w:rPr>
              <w:tab/>
            </w:r>
            <w:r w:rsidR="00C0320A" w:rsidRPr="006D0648">
              <w:rPr>
                <w:rStyle w:val="Hipervnculo"/>
                <w:noProof/>
              </w:rPr>
              <w:t>ANEXOS</w:t>
            </w:r>
            <w:r w:rsidR="00C0320A">
              <w:rPr>
                <w:noProof/>
                <w:webHidden/>
              </w:rPr>
              <w:tab/>
            </w:r>
            <w:r w:rsidR="00C0320A">
              <w:rPr>
                <w:noProof/>
                <w:webHidden/>
              </w:rPr>
              <w:fldChar w:fldCharType="begin"/>
            </w:r>
            <w:r w:rsidR="00C0320A">
              <w:rPr>
                <w:noProof/>
                <w:webHidden/>
              </w:rPr>
              <w:instrText xml:space="preserve"> PAGEREF _Toc523311056 \h </w:instrText>
            </w:r>
            <w:r w:rsidR="00C0320A">
              <w:rPr>
                <w:noProof/>
                <w:webHidden/>
              </w:rPr>
            </w:r>
            <w:r w:rsidR="00C0320A">
              <w:rPr>
                <w:noProof/>
                <w:webHidden/>
              </w:rPr>
              <w:fldChar w:fldCharType="separate"/>
            </w:r>
            <w:r>
              <w:rPr>
                <w:noProof/>
                <w:webHidden/>
              </w:rPr>
              <w:t>16</w:t>
            </w:r>
            <w:r w:rsidR="00C0320A">
              <w:rPr>
                <w:noProof/>
                <w:webHidden/>
              </w:rPr>
              <w:fldChar w:fldCharType="end"/>
            </w:r>
          </w:hyperlink>
        </w:p>
        <w:p w14:paraId="0371B079" w14:textId="0DDA8F0C" w:rsidR="00B8609F" w:rsidRPr="006C1567" w:rsidRDefault="00B8609F" w:rsidP="00B8609F">
          <w:pPr>
            <w:spacing w:line="240" w:lineRule="auto"/>
          </w:pPr>
          <w:r w:rsidRPr="006C1567">
            <w:rPr>
              <w:bCs/>
              <w:lang w:val="es-ES"/>
            </w:rPr>
            <w:fldChar w:fldCharType="end"/>
          </w:r>
        </w:p>
      </w:sdtContent>
    </w:sdt>
    <w:p w14:paraId="3B8BBEEA" w14:textId="77777777" w:rsidR="00B32B3B" w:rsidRDefault="00B32B3B" w:rsidP="00B32B3B">
      <w:pPr>
        <w:jc w:val="center"/>
        <w:rPr>
          <w:sz w:val="28"/>
          <w:szCs w:val="28"/>
        </w:rPr>
      </w:pPr>
    </w:p>
    <w:p w14:paraId="7B27F03E" w14:textId="77777777" w:rsidR="00B8609F" w:rsidRDefault="00B8609F" w:rsidP="00B32B3B">
      <w:pPr>
        <w:jc w:val="center"/>
        <w:rPr>
          <w:sz w:val="28"/>
          <w:szCs w:val="28"/>
        </w:rPr>
      </w:pPr>
    </w:p>
    <w:p w14:paraId="4638878A" w14:textId="77777777" w:rsidR="00B8609F" w:rsidRDefault="00B8609F" w:rsidP="00B32B3B">
      <w:pPr>
        <w:jc w:val="center"/>
        <w:rPr>
          <w:sz w:val="28"/>
          <w:szCs w:val="28"/>
        </w:rPr>
      </w:pPr>
    </w:p>
    <w:p w14:paraId="01B48D48" w14:textId="77777777" w:rsidR="00B8609F" w:rsidRDefault="00B8609F" w:rsidP="00B32B3B">
      <w:pPr>
        <w:jc w:val="center"/>
        <w:rPr>
          <w:sz w:val="28"/>
          <w:szCs w:val="28"/>
        </w:rPr>
      </w:pPr>
    </w:p>
    <w:p w14:paraId="069CB5F6" w14:textId="77777777" w:rsidR="00B8609F" w:rsidRDefault="00B8609F" w:rsidP="00B32B3B">
      <w:pPr>
        <w:jc w:val="center"/>
        <w:rPr>
          <w:sz w:val="28"/>
          <w:szCs w:val="28"/>
        </w:rPr>
      </w:pPr>
    </w:p>
    <w:p w14:paraId="44FD57B1" w14:textId="77777777" w:rsidR="00B8609F" w:rsidRDefault="00B8609F" w:rsidP="00B32B3B">
      <w:pPr>
        <w:jc w:val="center"/>
        <w:rPr>
          <w:sz w:val="28"/>
          <w:szCs w:val="28"/>
        </w:rPr>
      </w:pPr>
    </w:p>
    <w:p w14:paraId="4619EA0C" w14:textId="77777777" w:rsidR="00B8609F" w:rsidRDefault="00B8609F" w:rsidP="00B32B3B">
      <w:pPr>
        <w:jc w:val="center"/>
        <w:rPr>
          <w:sz w:val="28"/>
          <w:szCs w:val="28"/>
        </w:rPr>
      </w:pPr>
    </w:p>
    <w:p w14:paraId="6B34A739" w14:textId="77777777" w:rsidR="00B8609F" w:rsidRDefault="00B8609F" w:rsidP="00B32B3B">
      <w:pPr>
        <w:jc w:val="center"/>
        <w:rPr>
          <w:sz w:val="28"/>
          <w:szCs w:val="28"/>
        </w:rPr>
      </w:pPr>
    </w:p>
    <w:p w14:paraId="5E001FE1" w14:textId="77777777" w:rsidR="00B8609F" w:rsidRDefault="00B8609F" w:rsidP="00B32B3B">
      <w:pPr>
        <w:jc w:val="center"/>
        <w:rPr>
          <w:sz w:val="28"/>
          <w:szCs w:val="28"/>
        </w:rPr>
      </w:pPr>
    </w:p>
    <w:p w14:paraId="45D3E36A" w14:textId="77777777" w:rsidR="006B481F" w:rsidRDefault="006B481F" w:rsidP="00B32B3B">
      <w:pPr>
        <w:jc w:val="center"/>
        <w:rPr>
          <w:sz w:val="28"/>
          <w:szCs w:val="28"/>
        </w:rPr>
      </w:pPr>
    </w:p>
    <w:p w14:paraId="6CC829D4" w14:textId="77777777" w:rsidR="00BB091E" w:rsidRDefault="00BB091E" w:rsidP="00B32B3B">
      <w:pPr>
        <w:jc w:val="center"/>
        <w:rPr>
          <w:sz w:val="28"/>
          <w:szCs w:val="28"/>
        </w:rPr>
      </w:pPr>
    </w:p>
    <w:p w14:paraId="55F99F6D" w14:textId="77777777" w:rsidR="006B481F" w:rsidRDefault="006B481F" w:rsidP="00B32B3B">
      <w:pPr>
        <w:jc w:val="center"/>
        <w:rPr>
          <w:sz w:val="28"/>
          <w:szCs w:val="28"/>
        </w:rPr>
      </w:pPr>
    </w:p>
    <w:p w14:paraId="64660AB6" w14:textId="77777777" w:rsidR="006B481F" w:rsidRDefault="006B481F" w:rsidP="00B32B3B">
      <w:pPr>
        <w:jc w:val="center"/>
        <w:rPr>
          <w:sz w:val="28"/>
          <w:szCs w:val="28"/>
        </w:rPr>
      </w:pPr>
    </w:p>
    <w:p w14:paraId="39B5DA75" w14:textId="77777777" w:rsidR="006B481F" w:rsidRDefault="006B481F" w:rsidP="00B32B3B">
      <w:pPr>
        <w:jc w:val="center"/>
        <w:rPr>
          <w:sz w:val="28"/>
          <w:szCs w:val="28"/>
        </w:rPr>
      </w:pPr>
    </w:p>
    <w:p w14:paraId="108A9B64" w14:textId="77777777" w:rsidR="006C1567" w:rsidRDefault="006C1567" w:rsidP="00B32B3B">
      <w:pPr>
        <w:jc w:val="center"/>
        <w:rPr>
          <w:sz w:val="28"/>
          <w:szCs w:val="28"/>
        </w:rPr>
      </w:pPr>
    </w:p>
    <w:p w14:paraId="3077F97C" w14:textId="77777777" w:rsidR="006C1567" w:rsidRDefault="006C1567" w:rsidP="00B32B3B">
      <w:pPr>
        <w:jc w:val="center"/>
        <w:rPr>
          <w:sz w:val="28"/>
          <w:szCs w:val="28"/>
        </w:rPr>
      </w:pPr>
    </w:p>
    <w:p w14:paraId="05AADFB2" w14:textId="77777777" w:rsidR="006C1567" w:rsidRDefault="006C1567" w:rsidP="00B32B3B">
      <w:pPr>
        <w:jc w:val="center"/>
        <w:rPr>
          <w:sz w:val="28"/>
          <w:szCs w:val="28"/>
        </w:rPr>
      </w:pPr>
    </w:p>
    <w:p w14:paraId="4935E73A" w14:textId="77777777" w:rsidR="00B8609F" w:rsidRPr="00D42470" w:rsidRDefault="00B8609F" w:rsidP="00B8609F">
      <w:pPr>
        <w:pStyle w:val="Ttulo1"/>
      </w:pPr>
      <w:bookmarkStart w:id="7" w:name="_Toc449085405"/>
      <w:bookmarkStart w:id="8" w:name="_Toc523311034"/>
      <w:r w:rsidRPr="00D42470">
        <w:lastRenderedPageBreak/>
        <w:t>RESUMEN</w:t>
      </w:r>
      <w:bookmarkEnd w:id="7"/>
      <w:bookmarkEnd w:id="8"/>
    </w:p>
    <w:p w14:paraId="33F47BAE"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4539935C" w14:textId="18E1C448" w:rsidR="00B8609F" w:rsidRPr="003B5F82" w:rsidRDefault="00B8609F" w:rsidP="00987AB3">
      <w:pPr>
        <w:spacing w:after="0" w:line="276"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166D0F" w:rsidRPr="00166D0F">
        <w:rPr>
          <w:rFonts w:ascii="Calibri" w:eastAsia="Calibri" w:hAnsi="Calibri" w:cs="Calibri"/>
          <w:sz w:val="20"/>
          <w:szCs w:val="20"/>
        </w:rPr>
        <w:t>P</w:t>
      </w:r>
      <w:r w:rsidR="00786A56">
        <w:rPr>
          <w:rFonts w:ascii="Calibri" w:eastAsia="Calibri" w:hAnsi="Calibri" w:cs="Calibri"/>
          <w:sz w:val="20"/>
          <w:szCs w:val="20"/>
        </w:rPr>
        <w:t>lanta de RILES Chile</w:t>
      </w:r>
      <w:r w:rsidR="00764A17">
        <w:rPr>
          <w:rFonts w:ascii="Calibri" w:eastAsia="Calibri" w:hAnsi="Calibri" w:cs="Calibri"/>
          <w:sz w:val="20"/>
          <w:szCs w:val="20"/>
        </w:rPr>
        <w:t>s</w:t>
      </w:r>
      <w:r w:rsidR="00786A56">
        <w:rPr>
          <w:rFonts w:ascii="Calibri" w:eastAsia="Calibri" w:hAnsi="Calibri" w:cs="Calibri"/>
          <w:sz w:val="20"/>
          <w:szCs w:val="20"/>
        </w:rPr>
        <w:t>ur</w:t>
      </w:r>
      <w:r w:rsidRPr="007A7DEB">
        <w:rPr>
          <w:rFonts w:ascii="Calibri" w:eastAsia="Calibri" w:hAnsi="Calibri" w:cs="Calibri"/>
          <w:sz w:val="20"/>
          <w:szCs w:val="20"/>
        </w:rPr>
        <w:t>”</w:t>
      </w:r>
      <w:r>
        <w:rPr>
          <w:rFonts w:ascii="Calibri" w:eastAsia="Calibri" w:hAnsi="Calibri" w:cs="Calibri"/>
          <w:sz w:val="20"/>
          <w:szCs w:val="20"/>
        </w:rPr>
        <w:t xml:space="preserve">, </w:t>
      </w:r>
      <w:r w:rsidR="00CE77C8">
        <w:rPr>
          <w:rFonts w:ascii="Calibri" w:eastAsia="Calibri" w:hAnsi="Calibri" w:cs="Calibri"/>
          <w:sz w:val="20"/>
          <w:szCs w:val="20"/>
        </w:rPr>
        <w:t xml:space="preserve">con dirección </w:t>
      </w:r>
      <w:r w:rsidR="00E5738D">
        <w:rPr>
          <w:rFonts w:ascii="Calibri" w:eastAsia="Calibri" w:hAnsi="Calibri" w:cs="Calibri"/>
          <w:sz w:val="20"/>
          <w:szCs w:val="20"/>
        </w:rPr>
        <w:t>Av. Brasil N° 650</w:t>
      </w:r>
      <w:r w:rsidR="00166D0F" w:rsidRPr="00166D0F">
        <w:rPr>
          <w:rFonts w:ascii="Calibri" w:eastAsia="Calibri" w:hAnsi="Calibri" w:cs="Calibri"/>
          <w:sz w:val="20"/>
          <w:szCs w:val="20"/>
        </w:rPr>
        <w:t xml:space="preserve">, </w:t>
      </w:r>
      <w:r w:rsidR="00267C6E">
        <w:rPr>
          <w:rFonts w:ascii="Calibri" w:eastAsia="Calibri" w:hAnsi="Calibri" w:cs="Calibri"/>
          <w:sz w:val="20"/>
          <w:szCs w:val="20"/>
        </w:rPr>
        <w:t>c</w:t>
      </w:r>
      <w:r w:rsidR="00166D0F" w:rsidRPr="00166D0F">
        <w:rPr>
          <w:rFonts w:ascii="Calibri" w:eastAsia="Calibri" w:hAnsi="Calibri" w:cs="Calibri"/>
          <w:sz w:val="20"/>
          <w:szCs w:val="20"/>
        </w:rPr>
        <w:t xml:space="preserve">omuna de </w:t>
      </w:r>
      <w:r w:rsidR="00E5738D">
        <w:rPr>
          <w:rFonts w:ascii="Calibri" w:eastAsia="Calibri" w:hAnsi="Calibri" w:cs="Calibri"/>
          <w:sz w:val="20"/>
          <w:szCs w:val="20"/>
        </w:rPr>
        <w:t>Loncoche</w:t>
      </w:r>
      <w:r w:rsidR="00166D0F" w:rsidRPr="00166D0F">
        <w:rPr>
          <w:rFonts w:ascii="Calibri" w:eastAsia="Calibri" w:hAnsi="Calibri" w:cs="Calibri"/>
          <w:sz w:val="20"/>
          <w:szCs w:val="20"/>
        </w:rPr>
        <w:t xml:space="preserve">, </w:t>
      </w:r>
      <w:r w:rsidR="00B13F0C">
        <w:rPr>
          <w:rFonts w:ascii="Calibri" w:eastAsia="Calibri" w:hAnsi="Calibri" w:cs="Calibri"/>
          <w:sz w:val="20"/>
          <w:szCs w:val="20"/>
        </w:rPr>
        <w:t>r</w:t>
      </w:r>
      <w:r w:rsidR="00166D0F" w:rsidRPr="00166D0F">
        <w:rPr>
          <w:rFonts w:ascii="Calibri" w:eastAsia="Calibri" w:hAnsi="Calibri" w:cs="Calibri"/>
          <w:sz w:val="20"/>
          <w:szCs w:val="20"/>
        </w:rPr>
        <w:t xml:space="preserve">egión de </w:t>
      </w:r>
      <w:r w:rsidR="00B13F0C">
        <w:rPr>
          <w:rFonts w:ascii="Calibri" w:eastAsia="Calibri" w:hAnsi="Calibri" w:cs="Calibri"/>
          <w:sz w:val="20"/>
          <w:szCs w:val="20"/>
        </w:rPr>
        <w:t>L</w:t>
      </w:r>
      <w:r w:rsidR="00166D0F" w:rsidRPr="00166D0F">
        <w:rPr>
          <w:rFonts w:ascii="Calibri" w:eastAsia="Calibri" w:hAnsi="Calibri" w:cs="Calibri"/>
          <w:sz w:val="20"/>
          <w:szCs w:val="20"/>
        </w:rPr>
        <w:t>a Araucan</w:t>
      </w:r>
      <w:r w:rsidR="00166D0F">
        <w:rPr>
          <w:rFonts w:ascii="Calibri" w:eastAsia="Calibri" w:hAnsi="Calibri" w:cs="Calibri"/>
          <w:sz w:val="20"/>
          <w:szCs w:val="20"/>
        </w:rPr>
        <w:t>ía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w:t>
      </w:r>
      <w:r w:rsidR="00500172">
        <w:rPr>
          <w:rFonts w:ascii="Calibri" w:eastAsia="Calibri" w:hAnsi="Calibri" w:cs="Calibri"/>
          <w:sz w:val="20"/>
          <w:szCs w:val="20"/>
        </w:rPr>
        <w:t xml:space="preserve"> (P</w:t>
      </w:r>
      <w:r w:rsidR="00166D0F">
        <w:rPr>
          <w:rFonts w:ascii="Calibri" w:eastAsia="Calibri" w:hAnsi="Calibri" w:cs="Calibri"/>
          <w:sz w:val="20"/>
          <w:szCs w:val="20"/>
        </w:rPr>
        <w:t>D</w:t>
      </w:r>
      <w:r w:rsidR="00500172">
        <w:rPr>
          <w:rFonts w:ascii="Calibri" w:eastAsia="Calibri" w:hAnsi="Calibri" w:cs="Calibri"/>
          <w:sz w:val="20"/>
          <w:szCs w:val="20"/>
        </w:rPr>
        <w:t>C)</w:t>
      </w:r>
      <w:r w:rsidR="006D7484" w:rsidRPr="00DE166A">
        <w:rPr>
          <w:rFonts w:ascii="Calibri" w:eastAsia="Calibri" w:hAnsi="Calibri" w:cs="Calibri"/>
          <w:sz w:val="20"/>
          <w:szCs w:val="20"/>
        </w:rPr>
        <w:t xml:space="preserve"> aprobado a través de la Resolución</w:t>
      </w:r>
      <w:r w:rsidR="00846098">
        <w:rPr>
          <w:rFonts w:ascii="Calibri" w:eastAsia="Calibri" w:hAnsi="Calibri" w:cs="Calibri"/>
          <w:sz w:val="20"/>
          <w:szCs w:val="20"/>
        </w:rPr>
        <w:t xml:space="preserve"> Exenta N° </w:t>
      </w:r>
      <w:r w:rsidR="00E5738D">
        <w:rPr>
          <w:rFonts w:ascii="Calibri" w:eastAsia="Calibri" w:hAnsi="Calibri" w:cs="Calibri"/>
          <w:sz w:val="20"/>
          <w:szCs w:val="20"/>
        </w:rPr>
        <w:t>4</w:t>
      </w:r>
      <w:r w:rsidR="00846098">
        <w:rPr>
          <w:rFonts w:ascii="Calibri" w:eastAsia="Calibri" w:hAnsi="Calibri" w:cs="Calibri"/>
          <w:sz w:val="20"/>
          <w:szCs w:val="20"/>
        </w:rPr>
        <w:t xml:space="preserve">/Rol </w:t>
      </w:r>
      <w:r w:rsidR="00E5738D">
        <w:rPr>
          <w:rFonts w:ascii="Calibri" w:eastAsia="Calibri" w:hAnsi="Calibri" w:cs="Calibri"/>
          <w:sz w:val="20"/>
          <w:szCs w:val="20"/>
        </w:rPr>
        <w:t>F</w:t>
      </w:r>
      <w:r w:rsidR="00846098">
        <w:rPr>
          <w:rFonts w:ascii="Calibri" w:eastAsia="Calibri" w:hAnsi="Calibri" w:cs="Calibri"/>
          <w:sz w:val="20"/>
          <w:szCs w:val="20"/>
        </w:rPr>
        <w:t>-0</w:t>
      </w:r>
      <w:r w:rsidR="00E5738D">
        <w:rPr>
          <w:rFonts w:ascii="Calibri" w:eastAsia="Calibri" w:hAnsi="Calibri" w:cs="Calibri"/>
          <w:sz w:val="20"/>
          <w:szCs w:val="20"/>
        </w:rPr>
        <w:t>62</w:t>
      </w:r>
      <w:r w:rsidR="000F65FA">
        <w:rPr>
          <w:rFonts w:ascii="Calibri" w:eastAsia="Calibri" w:hAnsi="Calibri" w:cs="Calibri"/>
          <w:sz w:val="20"/>
          <w:szCs w:val="20"/>
        </w:rPr>
        <w:t>-</w:t>
      </w:r>
      <w:r w:rsidR="00AB6601">
        <w:rPr>
          <w:rFonts w:ascii="Calibri" w:eastAsia="Calibri" w:hAnsi="Calibri" w:cs="Calibri"/>
          <w:sz w:val="20"/>
          <w:szCs w:val="20"/>
        </w:rPr>
        <w:t>201</w:t>
      </w:r>
      <w:r w:rsidR="00E5738D">
        <w:rPr>
          <w:rFonts w:ascii="Calibri" w:eastAsia="Calibri" w:hAnsi="Calibri" w:cs="Calibri"/>
          <w:sz w:val="20"/>
          <w:szCs w:val="20"/>
        </w:rPr>
        <w:t>5</w:t>
      </w:r>
      <w:r w:rsidR="00AB6601">
        <w:rPr>
          <w:rFonts w:ascii="Calibri" w:eastAsia="Calibri" w:hAnsi="Calibri" w:cs="Calibri"/>
          <w:sz w:val="20"/>
          <w:szCs w:val="20"/>
        </w:rPr>
        <w:t xml:space="preserve"> de</w:t>
      </w:r>
      <w:r w:rsidR="009534FF">
        <w:rPr>
          <w:rFonts w:ascii="Calibri" w:eastAsia="Calibri" w:hAnsi="Calibri" w:cs="Calibri"/>
          <w:sz w:val="20"/>
          <w:szCs w:val="20"/>
        </w:rPr>
        <w:t xml:space="preserve">l </w:t>
      </w:r>
      <w:r w:rsidR="00166D0F">
        <w:rPr>
          <w:rFonts w:ascii="Calibri" w:eastAsia="Calibri" w:hAnsi="Calibri" w:cs="Calibri"/>
          <w:sz w:val="20"/>
          <w:szCs w:val="20"/>
        </w:rPr>
        <w:t>día 0</w:t>
      </w:r>
      <w:r w:rsidR="00E5738D">
        <w:rPr>
          <w:rFonts w:ascii="Calibri" w:eastAsia="Calibri" w:hAnsi="Calibri" w:cs="Calibri"/>
          <w:sz w:val="20"/>
          <w:szCs w:val="20"/>
        </w:rPr>
        <w:t xml:space="preserve">7 de abril del </w:t>
      </w:r>
      <w:r w:rsidR="009534FF">
        <w:rPr>
          <w:rFonts w:ascii="Calibri" w:eastAsia="Calibri" w:hAnsi="Calibri" w:cs="Calibri"/>
          <w:sz w:val="20"/>
          <w:szCs w:val="20"/>
        </w:rPr>
        <w:t xml:space="preserve">2016 de la </w:t>
      </w:r>
      <w:r w:rsidR="00AB6601">
        <w:rPr>
          <w:rFonts w:ascii="Calibri" w:eastAsia="Calibri" w:hAnsi="Calibri" w:cs="Calibri"/>
          <w:sz w:val="20"/>
          <w:szCs w:val="20"/>
        </w:rPr>
        <w:t>Superintendencia</w:t>
      </w:r>
      <w:r w:rsidR="009534FF">
        <w:rPr>
          <w:rFonts w:ascii="Calibri" w:eastAsia="Calibri" w:hAnsi="Calibri" w:cs="Calibri"/>
          <w:sz w:val="20"/>
          <w:szCs w:val="20"/>
        </w:rPr>
        <w:t xml:space="preserve"> del Medio Ambiente</w:t>
      </w:r>
      <w:r w:rsidR="00AB6601">
        <w:rPr>
          <w:rFonts w:ascii="Calibri" w:eastAsia="Calibri" w:hAnsi="Calibri" w:cs="Calibri"/>
          <w:sz w:val="20"/>
          <w:szCs w:val="20"/>
        </w:rPr>
        <w:t xml:space="preserve"> (Anexo 1). Con fecha </w:t>
      </w:r>
      <w:r w:rsidR="00E5738D">
        <w:rPr>
          <w:rFonts w:ascii="Calibri" w:eastAsia="Calibri" w:hAnsi="Calibri" w:cs="Calibri"/>
          <w:sz w:val="20"/>
          <w:szCs w:val="20"/>
        </w:rPr>
        <w:t xml:space="preserve">04 de agosto </w:t>
      </w:r>
      <w:r w:rsidR="00250950">
        <w:rPr>
          <w:rFonts w:ascii="Calibri" w:eastAsia="Calibri" w:hAnsi="Calibri" w:cs="Calibri"/>
          <w:sz w:val="20"/>
          <w:szCs w:val="20"/>
        </w:rPr>
        <w:t>del 201</w:t>
      </w:r>
      <w:r w:rsidR="00EC75FC">
        <w:rPr>
          <w:rFonts w:ascii="Calibri" w:eastAsia="Calibri" w:hAnsi="Calibri" w:cs="Calibri"/>
          <w:sz w:val="20"/>
          <w:szCs w:val="20"/>
        </w:rPr>
        <w:t>6</w:t>
      </w:r>
      <w:r w:rsidR="00250950">
        <w:rPr>
          <w:rFonts w:ascii="Calibri" w:eastAsia="Calibri" w:hAnsi="Calibri" w:cs="Calibri"/>
          <w:sz w:val="20"/>
          <w:szCs w:val="20"/>
        </w:rPr>
        <w:t xml:space="preserve"> </w:t>
      </w:r>
      <w:r w:rsidR="00C25332">
        <w:rPr>
          <w:rFonts w:ascii="Calibri" w:eastAsia="Calibri" w:hAnsi="Calibri" w:cs="Calibri"/>
          <w:sz w:val="20"/>
          <w:szCs w:val="20"/>
        </w:rPr>
        <w:t>se realiza inspecci</w:t>
      </w:r>
      <w:r w:rsidR="00EC75FC">
        <w:rPr>
          <w:rFonts w:ascii="Calibri" w:eastAsia="Calibri" w:hAnsi="Calibri" w:cs="Calibri"/>
          <w:sz w:val="20"/>
          <w:szCs w:val="20"/>
        </w:rPr>
        <w:t>ón</w:t>
      </w:r>
      <w:r w:rsidR="00250950">
        <w:rPr>
          <w:rFonts w:ascii="Calibri" w:eastAsia="Calibri" w:hAnsi="Calibri" w:cs="Calibri"/>
          <w:sz w:val="20"/>
          <w:szCs w:val="20"/>
        </w:rPr>
        <w:t xml:space="preserve"> </w:t>
      </w:r>
      <w:r w:rsidR="00C25332">
        <w:rPr>
          <w:rFonts w:ascii="Calibri" w:eastAsia="Calibri" w:hAnsi="Calibri" w:cs="Calibri"/>
          <w:sz w:val="20"/>
          <w:szCs w:val="20"/>
        </w:rPr>
        <w:t xml:space="preserve">ambiental por parte de la SMA </w:t>
      </w:r>
      <w:r w:rsidR="00BB3E65">
        <w:rPr>
          <w:rFonts w:ascii="Calibri" w:eastAsia="Calibri" w:hAnsi="Calibri" w:cs="Calibri"/>
          <w:sz w:val="20"/>
          <w:szCs w:val="20"/>
        </w:rPr>
        <w:t xml:space="preserve">(Acta de inspección en Anexo </w:t>
      </w:r>
      <w:r w:rsidR="007F24BF">
        <w:rPr>
          <w:rFonts w:ascii="Calibri" w:eastAsia="Calibri" w:hAnsi="Calibri" w:cs="Calibri"/>
          <w:sz w:val="20"/>
          <w:szCs w:val="20"/>
        </w:rPr>
        <w:t>2) en</w:t>
      </w:r>
      <w:r w:rsidR="00250950">
        <w:rPr>
          <w:rFonts w:ascii="Calibri" w:eastAsia="Calibri" w:hAnsi="Calibri" w:cs="Calibri"/>
          <w:sz w:val="20"/>
          <w:szCs w:val="20"/>
        </w:rPr>
        <w:t xml:space="preserve"> el marco </w:t>
      </w:r>
      <w:r w:rsidR="00A94EA5">
        <w:rPr>
          <w:rFonts w:ascii="Calibri" w:eastAsia="Calibri" w:hAnsi="Calibri" w:cs="Calibri"/>
          <w:sz w:val="20"/>
          <w:szCs w:val="20"/>
        </w:rPr>
        <w:t xml:space="preserve">del </w:t>
      </w:r>
      <w:r w:rsidR="00250950">
        <w:rPr>
          <w:rFonts w:ascii="Calibri" w:eastAsia="Calibri" w:hAnsi="Calibri" w:cs="Calibri"/>
          <w:sz w:val="20"/>
          <w:szCs w:val="20"/>
        </w:rPr>
        <w:t>Programa de Cumplimiento</w:t>
      </w:r>
      <w:r w:rsidR="00712692">
        <w:rPr>
          <w:rFonts w:ascii="Calibri" w:eastAsia="Calibri" w:hAnsi="Calibri" w:cs="Calibri"/>
          <w:sz w:val="20"/>
          <w:szCs w:val="20"/>
        </w:rPr>
        <w:t xml:space="preserve"> </w:t>
      </w:r>
      <w:r w:rsidR="00250950">
        <w:rPr>
          <w:rFonts w:ascii="Calibri" w:eastAsia="Calibri" w:hAnsi="Calibri" w:cs="Calibri"/>
          <w:sz w:val="20"/>
          <w:szCs w:val="20"/>
        </w:rPr>
        <w:t xml:space="preserve">presentado en expediente </w:t>
      </w:r>
      <w:r w:rsidR="00D803BE">
        <w:rPr>
          <w:rFonts w:ascii="Calibri" w:eastAsia="Calibri" w:hAnsi="Calibri" w:cs="Calibri"/>
          <w:sz w:val="20"/>
          <w:szCs w:val="20"/>
        </w:rPr>
        <w:t xml:space="preserve">del proceso sancionatorio </w:t>
      </w:r>
      <w:r w:rsidR="00250950">
        <w:rPr>
          <w:rFonts w:ascii="Calibri" w:eastAsia="Calibri" w:hAnsi="Calibri" w:cs="Calibri"/>
          <w:sz w:val="20"/>
          <w:szCs w:val="20"/>
        </w:rPr>
        <w:t xml:space="preserve">con Rol </w:t>
      </w:r>
      <w:r w:rsidR="00E5738D">
        <w:rPr>
          <w:rFonts w:ascii="Calibri" w:eastAsia="Calibri" w:hAnsi="Calibri" w:cs="Calibri"/>
          <w:sz w:val="20"/>
          <w:szCs w:val="20"/>
        </w:rPr>
        <w:t>F</w:t>
      </w:r>
      <w:r w:rsidR="00250950">
        <w:rPr>
          <w:rFonts w:ascii="Calibri" w:eastAsia="Calibri" w:hAnsi="Calibri" w:cs="Calibri"/>
          <w:sz w:val="20"/>
          <w:szCs w:val="20"/>
        </w:rPr>
        <w:t>-0</w:t>
      </w:r>
      <w:r w:rsidR="00E5738D">
        <w:rPr>
          <w:rFonts w:ascii="Calibri" w:eastAsia="Calibri" w:hAnsi="Calibri" w:cs="Calibri"/>
          <w:sz w:val="20"/>
          <w:szCs w:val="20"/>
        </w:rPr>
        <w:t>62</w:t>
      </w:r>
      <w:r w:rsidR="00250950">
        <w:rPr>
          <w:rFonts w:ascii="Calibri" w:eastAsia="Calibri" w:hAnsi="Calibri" w:cs="Calibri"/>
          <w:sz w:val="20"/>
          <w:szCs w:val="20"/>
        </w:rPr>
        <w:t>-201</w:t>
      </w:r>
      <w:r w:rsidR="00764A17">
        <w:rPr>
          <w:rFonts w:ascii="Calibri" w:eastAsia="Calibri" w:hAnsi="Calibri" w:cs="Calibri"/>
          <w:sz w:val="20"/>
          <w:szCs w:val="20"/>
        </w:rPr>
        <w:t>5</w:t>
      </w:r>
      <w:r w:rsidR="00987AB3">
        <w:rPr>
          <w:rFonts w:ascii="Calibri" w:eastAsia="Calibri" w:hAnsi="Calibri" w:cs="Calibri"/>
          <w:sz w:val="20"/>
          <w:szCs w:val="20"/>
        </w:rPr>
        <w:t xml:space="preserve"> de la SMA.</w:t>
      </w:r>
    </w:p>
    <w:p w14:paraId="4CD6FF65" w14:textId="77777777" w:rsidR="00B8609F" w:rsidRPr="00D42470" w:rsidRDefault="00B8609F" w:rsidP="00987AB3">
      <w:pPr>
        <w:spacing w:after="0" w:line="276" w:lineRule="auto"/>
        <w:jc w:val="both"/>
        <w:rPr>
          <w:rFonts w:ascii="Calibri" w:eastAsia="Calibri" w:hAnsi="Calibri" w:cs="Calibri"/>
          <w:sz w:val="20"/>
          <w:szCs w:val="20"/>
        </w:rPr>
      </w:pPr>
    </w:p>
    <w:p w14:paraId="7391556E" w14:textId="38AEAEF1" w:rsidR="00BB3E65" w:rsidRDefault="00B8609F" w:rsidP="00987AB3">
      <w:pPr>
        <w:autoSpaceDE w:val="0"/>
        <w:autoSpaceDN w:val="0"/>
        <w:adjustRightInd w:val="0"/>
        <w:spacing w:after="0" w:line="276" w:lineRule="auto"/>
        <w:jc w:val="both"/>
        <w:rPr>
          <w:rFonts w:cstheme="minorHAnsi"/>
          <w:sz w:val="20"/>
          <w:szCs w:val="20"/>
        </w:rPr>
      </w:pPr>
      <w:r w:rsidRPr="00EF4FB4">
        <w:rPr>
          <w:rFonts w:cstheme="minorHAnsi"/>
          <w:sz w:val="20"/>
          <w:szCs w:val="20"/>
        </w:rPr>
        <w:t xml:space="preserve">Los objetivos específicos del programa consisten </w:t>
      </w:r>
      <w:r w:rsidR="007041C6">
        <w:rPr>
          <w:rFonts w:cstheme="minorHAnsi"/>
          <w:sz w:val="20"/>
          <w:szCs w:val="20"/>
        </w:rPr>
        <w:t>básicamente en subsanar los hechos</w:t>
      </w:r>
      <w:r w:rsidR="00A46F61">
        <w:rPr>
          <w:rFonts w:cstheme="minorHAnsi"/>
          <w:sz w:val="20"/>
          <w:szCs w:val="20"/>
        </w:rPr>
        <w:t xml:space="preserve"> que fueron </w:t>
      </w:r>
      <w:r w:rsidR="00E81A33">
        <w:rPr>
          <w:rFonts w:cstheme="minorHAnsi"/>
          <w:sz w:val="20"/>
          <w:szCs w:val="20"/>
        </w:rPr>
        <w:t>considerados como</w:t>
      </w:r>
      <w:r w:rsidR="00A46F61">
        <w:rPr>
          <w:rFonts w:cstheme="minorHAnsi"/>
          <w:sz w:val="20"/>
          <w:szCs w:val="20"/>
        </w:rPr>
        <w:t xml:space="preserve"> constitutivos de </w:t>
      </w:r>
      <w:r w:rsidR="00E81A33">
        <w:rPr>
          <w:rFonts w:cstheme="minorHAnsi"/>
          <w:sz w:val="20"/>
          <w:szCs w:val="20"/>
        </w:rPr>
        <w:t>infracción en</w:t>
      </w:r>
      <w:r w:rsidR="00A46F61">
        <w:rPr>
          <w:rFonts w:cstheme="minorHAnsi"/>
          <w:sz w:val="20"/>
          <w:szCs w:val="20"/>
        </w:rPr>
        <w:t xml:space="preserve"> la correspondiente formulación de cargos del procedimiento sancionatorio</w:t>
      </w:r>
      <w:r w:rsidR="00A94EA5">
        <w:rPr>
          <w:rFonts w:cstheme="minorHAnsi"/>
          <w:sz w:val="20"/>
          <w:szCs w:val="20"/>
        </w:rPr>
        <w:t xml:space="preserve"> emitida por la Res. Ex. N° </w:t>
      </w:r>
      <w:r w:rsidR="00BB3E65">
        <w:rPr>
          <w:rFonts w:cstheme="minorHAnsi"/>
          <w:sz w:val="20"/>
          <w:szCs w:val="20"/>
        </w:rPr>
        <w:t>1</w:t>
      </w:r>
      <w:r w:rsidR="00A94EA5">
        <w:rPr>
          <w:rFonts w:cstheme="minorHAnsi"/>
          <w:sz w:val="20"/>
          <w:szCs w:val="20"/>
        </w:rPr>
        <w:t xml:space="preserve">/Rol </w:t>
      </w:r>
      <w:r w:rsidR="00BB3E65">
        <w:rPr>
          <w:rFonts w:cstheme="minorHAnsi"/>
          <w:sz w:val="20"/>
          <w:szCs w:val="20"/>
        </w:rPr>
        <w:t>F</w:t>
      </w:r>
      <w:r w:rsidR="00A94EA5">
        <w:rPr>
          <w:rFonts w:cstheme="minorHAnsi"/>
          <w:sz w:val="20"/>
          <w:szCs w:val="20"/>
        </w:rPr>
        <w:t>-</w:t>
      </w:r>
      <w:r w:rsidR="00764A17">
        <w:rPr>
          <w:rFonts w:cstheme="minorHAnsi"/>
          <w:sz w:val="20"/>
          <w:szCs w:val="20"/>
        </w:rPr>
        <w:t>062</w:t>
      </w:r>
      <w:r w:rsidR="00A94EA5">
        <w:rPr>
          <w:rFonts w:cstheme="minorHAnsi"/>
          <w:sz w:val="20"/>
          <w:szCs w:val="20"/>
        </w:rPr>
        <w:t>-201</w:t>
      </w:r>
      <w:r w:rsidR="00764A17">
        <w:rPr>
          <w:rFonts w:cstheme="minorHAnsi"/>
          <w:sz w:val="20"/>
          <w:szCs w:val="20"/>
        </w:rPr>
        <w:t>5</w:t>
      </w:r>
      <w:r w:rsidR="00A94EA5">
        <w:rPr>
          <w:rFonts w:cstheme="minorHAnsi"/>
          <w:sz w:val="20"/>
          <w:szCs w:val="20"/>
        </w:rPr>
        <w:t xml:space="preserve"> del </w:t>
      </w:r>
      <w:r w:rsidR="00764A17">
        <w:rPr>
          <w:rFonts w:cstheme="minorHAnsi"/>
          <w:sz w:val="20"/>
          <w:szCs w:val="20"/>
        </w:rPr>
        <w:t xml:space="preserve">30 de diciembre </w:t>
      </w:r>
      <w:r w:rsidR="00A94EA5">
        <w:rPr>
          <w:rFonts w:cstheme="minorHAnsi"/>
          <w:sz w:val="20"/>
          <w:szCs w:val="20"/>
        </w:rPr>
        <w:t>del 2015</w:t>
      </w:r>
      <w:r w:rsidR="000150CA">
        <w:rPr>
          <w:rFonts w:cstheme="minorHAnsi"/>
          <w:sz w:val="20"/>
          <w:szCs w:val="20"/>
        </w:rPr>
        <w:t xml:space="preserve"> </w:t>
      </w:r>
      <w:r w:rsidR="00A94EA5">
        <w:rPr>
          <w:rFonts w:cstheme="minorHAnsi"/>
          <w:sz w:val="20"/>
          <w:szCs w:val="20"/>
        </w:rPr>
        <w:t>de la SMA</w:t>
      </w:r>
      <w:r w:rsidR="00BB3E65">
        <w:rPr>
          <w:rFonts w:cstheme="minorHAnsi"/>
          <w:sz w:val="20"/>
          <w:szCs w:val="20"/>
        </w:rPr>
        <w:t xml:space="preserve">, que en el Resuelvo Primero señala que el establecimiento industrial no presentó información para </w:t>
      </w:r>
      <w:r w:rsidR="000150CA">
        <w:rPr>
          <w:rFonts w:cstheme="minorHAnsi"/>
          <w:sz w:val="20"/>
          <w:szCs w:val="20"/>
        </w:rPr>
        <w:t xml:space="preserve">el </w:t>
      </w:r>
      <w:r w:rsidR="00BB3E65">
        <w:rPr>
          <w:rFonts w:cstheme="minorHAnsi"/>
          <w:sz w:val="20"/>
          <w:szCs w:val="20"/>
        </w:rPr>
        <w:t>control de R</w:t>
      </w:r>
      <w:r w:rsidR="005F5D74">
        <w:rPr>
          <w:rFonts w:cstheme="minorHAnsi"/>
          <w:sz w:val="20"/>
          <w:szCs w:val="20"/>
        </w:rPr>
        <w:t xml:space="preserve">esiduos </w:t>
      </w:r>
      <w:r w:rsidR="007F24BF">
        <w:rPr>
          <w:rFonts w:cstheme="minorHAnsi"/>
          <w:sz w:val="20"/>
          <w:szCs w:val="20"/>
        </w:rPr>
        <w:t>Líquidos</w:t>
      </w:r>
      <w:r w:rsidR="005F5D74">
        <w:rPr>
          <w:rFonts w:cstheme="minorHAnsi"/>
          <w:sz w:val="20"/>
          <w:szCs w:val="20"/>
        </w:rPr>
        <w:t xml:space="preserve"> (R</w:t>
      </w:r>
      <w:r w:rsidR="00BB3E65">
        <w:rPr>
          <w:rFonts w:cstheme="minorHAnsi"/>
          <w:sz w:val="20"/>
          <w:szCs w:val="20"/>
        </w:rPr>
        <w:t>iles</w:t>
      </w:r>
      <w:r w:rsidR="005F5D74">
        <w:rPr>
          <w:rFonts w:cstheme="minorHAnsi"/>
          <w:sz w:val="20"/>
          <w:szCs w:val="20"/>
        </w:rPr>
        <w:t>)</w:t>
      </w:r>
      <w:r w:rsidR="00BB3E65">
        <w:rPr>
          <w:rFonts w:cstheme="minorHAnsi"/>
          <w:sz w:val="20"/>
          <w:szCs w:val="20"/>
        </w:rPr>
        <w:t xml:space="preserve"> para </w:t>
      </w:r>
      <w:r w:rsidR="004411CC">
        <w:rPr>
          <w:rFonts w:cstheme="minorHAnsi"/>
          <w:sz w:val="20"/>
          <w:szCs w:val="20"/>
        </w:rPr>
        <w:t>distintos meses</w:t>
      </w:r>
      <w:r w:rsidR="00B13F0C">
        <w:rPr>
          <w:rFonts w:cstheme="minorHAnsi"/>
          <w:sz w:val="20"/>
          <w:szCs w:val="20"/>
        </w:rPr>
        <w:t xml:space="preserve">, </w:t>
      </w:r>
      <w:r w:rsidR="004411CC">
        <w:rPr>
          <w:rFonts w:cstheme="minorHAnsi"/>
          <w:sz w:val="20"/>
          <w:szCs w:val="20"/>
        </w:rPr>
        <w:t>de los años 2013</w:t>
      </w:r>
      <w:r w:rsidR="00764A17">
        <w:rPr>
          <w:rFonts w:cstheme="minorHAnsi"/>
          <w:sz w:val="20"/>
          <w:szCs w:val="20"/>
        </w:rPr>
        <w:t xml:space="preserve"> y 2</w:t>
      </w:r>
      <w:r w:rsidR="004411CC">
        <w:rPr>
          <w:rFonts w:cstheme="minorHAnsi"/>
          <w:sz w:val="20"/>
          <w:szCs w:val="20"/>
        </w:rPr>
        <w:t>014</w:t>
      </w:r>
      <w:r w:rsidR="00BB3E65">
        <w:rPr>
          <w:rFonts w:cstheme="minorHAnsi"/>
          <w:sz w:val="20"/>
          <w:szCs w:val="20"/>
        </w:rPr>
        <w:t xml:space="preserve">, de acuerdo a lo exigido en la norma de </w:t>
      </w:r>
      <w:r w:rsidR="007F24BF">
        <w:rPr>
          <w:rFonts w:cstheme="minorHAnsi"/>
          <w:sz w:val="20"/>
          <w:szCs w:val="20"/>
        </w:rPr>
        <w:t>emisión</w:t>
      </w:r>
      <w:r w:rsidR="00BB3E65">
        <w:rPr>
          <w:rFonts w:cstheme="minorHAnsi"/>
          <w:sz w:val="20"/>
          <w:szCs w:val="20"/>
        </w:rPr>
        <w:t xml:space="preserve"> de R</w:t>
      </w:r>
      <w:r w:rsidR="005F5D74">
        <w:rPr>
          <w:rFonts w:cstheme="minorHAnsi"/>
          <w:sz w:val="20"/>
          <w:szCs w:val="20"/>
        </w:rPr>
        <w:t xml:space="preserve">iles, D.S. N° 90/2000 del </w:t>
      </w:r>
      <w:r w:rsidR="005F5D74" w:rsidRPr="005F5D74">
        <w:rPr>
          <w:rFonts w:cstheme="minorHAnsi"/>
          <w:sz w:val="20"/>
          <w:szCs w:val="20"/>
        </w:rPr>
        <w:t>Ministerio Secretaría General de la Presidencia</w:t>
      </w:r>
      <w:r w:rsidR="005F5D74">
        <w:rPr>
          <w:rFonts w:cstheme="minorHAnsi"/>
          <w:sz w:val="20"/>
          <w:szCs w:val="20"/>
        </w:rPr>
        <w:t xml:space="preserve"> (MINSEGPRES)</w:t>
      </w:r>
      <w:r w:rsidR="00764A17">
        <w:rPr>
          <w:rFonts w:cstheme="minorHAnsi"/>
          <w:sz w:val="20"/>
          <w:szCs w:val="20"/>
        </w:rPr>
        <w:t xml:space="preserve">, además de no reportar información sobre remuestreos de pH y por superación del </w:t>
      </w:r>
      <w:r w:rsidR="008254BC">
        <w:rPr>
          <w:rFonts w:cstheme="minorHAnsi"/>
          <w:sz w:val="20"/>
          <w:szCs w:val="20"/>
        </w:rPr>
        <w:t>límite</w:t>
      </w:r>
      <w:r w:rsidR="00764A17">
        <w:rPr>
          <w:rFonts w:cstheme="minorHAnsi"/>
          <w:sz w:val="20"/>
          <w:szCs w:val="20"/>
        </w:rPr>
        <w:t xml:space="preserve"> máximo en pH y DBO5, de la misma norma de emisión.</w:t>
      </w:r>
    </w:p>
    <w:p w14:paraId="22014ECB" w14:textId="6D2AE978" w:rsidR="0082463C" w:rsidRPr="00EF4FB4" w:rsidRDefault="0082463C" w:rsidP="00987AB3">
      <w:pPr>
        <w:autoSpaceDE w:val="0"/>
        <w:autoSpaceDN w:val="0"/>
        <w:adjustRightInd w:val="0"/>
        <w:spacing w:after="0" w:line="276" w:lineRule="auto"/>
        <w:jc w:val="both"/>
        <w:rPr>
          <w:rFonts w:cstheme="minorHAnsi"/>
          <w:sz w:val="20"/>
          <w:szCs w:val="20"/>
        </w:rPr>
      </w:pPr>
    </w:p>
    <w:p w14:paraId="11645983" w14:textId="099DBA02" w:rsidR="008D7BE2" w:rsidRDefault="00A46F61" w:rsidP="00987AB3">
      <w:pPr>
        <w:spacing w:after="0" w:line="276" w:lineRule="auto"/>
        <w:jc w:val="both"/>
        <w:rPr>
          <w:sz w:val="28"/>
          <w:szCs w:val="28"/>
        </w:rPr>
      </w:pPr>
      <w:r>
        <w:rPr>
          <w:rFonts w:ascii="Calibri" w:eastAsia="Calibri" w:hAnsi="Calibri" w:cs="Calibri"/>
          <w:sz w:val="20"/>
          <w:szCs w:val="20"/>
        </w:rPr>
        <w:t>Como conclusión se puede señalar que el titular de</w:t>
      </w:r>
      <w:r w:rsidR="00D15C7C">
        <w:rPr>
          <w:rFonts w:ascii="Calibri" w:eastAsia="Calibri" w:hAnsi="Calibri" w:cs="Calibri"/>
          <w:sz w:val="20"/>
          <w:szCs w:val="20"/>
        </w:rPr>
        <w:t xml:space="preserve"> la unidad fiscalizable </w:t>
      </w:r>
      <w:r>
        <w:rPr>
          <w:rFonts w:ascii="Calibri" w:eastAsia="Calibri" w:hAnsi="Calibri" w:cs="Calibri"/>
          <w:sz w:val="20"/>
          <w:szCs w:val="20"/>
        </w:rPr>
        <w:t xml:space="preserve">ha </w:t>
      </w:r>
      <w:r w:rsidR="00B25B88">
        <w:rPr>
          <w:rFonts w:ascii="Calibri" w:eastAsia="Calibri" w:hAnsi="Calibri" w:cs="Calibri"/>
          <w:sz w:val="20"/>
          <w:szCs w:val="20"/>
        </w:rPr>
        <w:t xml:space="preserve">dado </w:t>
      </w:r>
      <w:r>
        <w:rPr>
          <w:rFonts w:ascii="Calibri" w:eastAsia="Calibri" w:hAnsi="Calibri" w:cs="Calibri"/>
          <w:sz w:val="20"/>
          <w:szCs w:val="20"/>
        </w:rPr>
        <w:t>cumpli</w:t>
      </w:r>
      <w:r w:rsidR="00B25B88">
        <w:rPr>
          <w:rFonts w:ascii="Calibri" w:eastAsia="Calibri" w:hAnsi="Calibri" w:cs="Calibri"/>
          <w:sz w:val="20"/>
          <w:szCs w:val="20"/>
        </w:rPr>
        <w:t xml:space="preserve">miento </w:t>
      </w:r>
      <w:r w:rsidR="004756B5">
        <w:rPr>
          <w:rFonts w:ascii="Calibri" w:eastAsia="Calibri" w:hAnsi="Calibri" w:cs="Calibri"/>
          <w:sz w:val="20"/>
          <w:szCs w:val="20"/>
        </w:rPr>
        <w:t xml:space="preserve">en seis de las siete </w:t>
      </w:r>
      <w:r>
        <w:rPr>
          <w:rFonts w:ascii="Calibri" w:eastAsia="Calibri" w:hAnsi="Calibri" w:cs="Calibri"/>
          <w:sz w:val="20"/>
          <w:szCs w:val="20"/>
        </w:rPr>
        <w:t xml:space="preserve">acciones comprometidas en el respectivo Programa de Cumplimiento </w:t>
      </w:r>
      <w:r w:rsidR="006658E3">
        <w:rPr>
          <w:rFonts w:ascii="Calibri" w:eastAsia="Calibri" w:hAnsi="Calibri" w:cs="Calibri"/>
          <w:sz w:val="20"/>
          <w:szCs w:val="20"/>
        </w:rPr>
        <w:t xml:space="preserve">aprobado </w:t>
      </w:r>
      <w:r>
        <w:rPr>
          <w:rFonts w:ascii="Calibri" w:eastAsia="Calibri" w:hAnsi="Calibri" w:cs="Calibri"/>
          <w:sz w:val="20"/>
          <w:szCs w:val="20"/>
        </w:rPr>
        <w:t xml:space="preserve">por </w:t>
      </w:r>
      <w:r w:rsidR="00E81A33">
        <w:rPr>
          <w:rFonts w:ascii="Calibri" w:eastAsia="Calibri" w:hAnsi="Calibri" w:cs="Calibri"/>
          <w:sz w:val="20"/>
          <w:szCs w:val="20"/>
        </w:rPr>
        <w:t>la Res</w:t>
      </w:r>
      <w:r w:rsidR="006658E3">
        <w:rPr>
          <w:rFonts w:ascii="Calibri" w:eastAsia="Calibri" w:hAnsi="Calibri" w:cs="Calibri"/>
          <w:sz w:val="20"/>
          <w:szCs w:val="20"/>
        </w:rPr>
        <w:t xml:space="preserve">. Ex. N° </w:t>
      </w:r>
      <w:r w:rsidR="00764A17">
        <w:rPr>
          <w:rFonts w:ascii="Calibri" w:eastAsia="Calibri" w:hAnsi="Calibri" w:cs="Calibri"/>
          <w:sz w:val="20"/>
          <w:szCs w:val="20"/>
        </w:rPr>
        <w:t>4</w:t>
      </w:r>
      <w:r w:rsidR="006658E3">
        <w:rPr>
          <w:rFonts w:ascii="Calibri" w:eastAsia="Calibri" w:hAnsi="Calibri" w:cs="Calibri"/>
          <w:sz w:val="20"/>
          <w:szCs w:val="20"/>
        </w:rPr>
        <w:t xml:space="preserve">/Rol </w:t>
      </w:r>
      <w:r w:rsidR="000150CA">
        <w:rPr>
          <w:rFonts w:ascii="Calibri" w:eastAsia="Calibri" w:hAnsi="Calibri" w:cs="Calibri"/>
          <w:sz w:val="20"/>
          <w:szCs w:val="20"/>
        </w:rPr>
        <w:t>D</w:t>
      </w:r>
      <w:r w:rsidR="006658E3">
        <w:rPr>
          <w:rFonts w:ascii="Calibri" w:eastAsia="Calibri" w:hAnsi="Calibri" w:cs="Calibri"/>
          <w:sz w:val="20"/>
          <w:szCs w:val="20"/>
        </w:rPr>
        <w:t>-</w:t>
      </w:r>
      <w:r w:rsidR="00764A17">
        <w:rPr>
          <w:rFonts w:ascii="Calibri" w:eastAsia="Calibri" w:hAnsi="Calibri" w:cs="Calibri"/>
          <w:sz w:val="20"/>
          <w:szCs w:val="20"/>
        </w:rPr>
        <w:t>F062</w:t>
      </w:r>
      <w:r w:rsidR="006658E3">
        <w:rPr>
          <w:rFonts w:ascii="Calibri" w:eastAsia="Calibri" w:hAnsi="Calibri" w:cs="Calibri"/>
          <w:sz w:val="20"/>
          <w:szCs w:val="20"/>
        </w:rPr>
        <w:t>-201</w:t>
      </w:r>
      <w:r w:rsidR="00764A17">
        <w:rPr>
          <w:rFonts w:ascii="Calibri" w:eastAsia="Calibri" w:hAnsi="Calibri" w:cs="Calibri"/>
          <w:sz w:val="20"/>
          <w:szCs w:val="20"/>
        </w:rPr>
        <w:t>5</w:t>
      </w:r>
      <w:r w:rsidR="006658E3">
        <w:rPr>
          <w:rFonts w:ascii="Calibri" w:eastAsia="Calibri" w:hAnsi="Calibri" w:cs="Calibri"/>
          <w:sz w:val="20"/>
          <w:szCs w:val="20"/>
        </w:rPr>
        <w:t xml:space="preserve"> de la SM</w:t>
      </w:r>
      <w:r w:rsidR="00901445">
        <w:rPr>
          <w:rFonts w:ascii="Calibri" w:eastAsia="Calibri" w:hAnsi="Calibri" w:cs="Calibri"/>
          <w:sz w:val="20"/>
          <w:szCs w:val="20"/>
        </w:rPr>
        <w:t>A</w:t>
      </w:r>
      <w:r w:rsidR="005F5D74">
        <w:rPr>
          <w:rFonts w:ascii="Calibri" w:eastAsia="Calibri" w:hAnsi="Calibri" w:cs="Calibri"/>
          <w:sz w:val="20"/>
          <w:szCs w:val="20"/>
        </w:rPr>
        <w:t>.</w:t>
      </w:r>
      <w:r w:rsidR="004756B5">
        <w:rPr>
          <w:rFonts w:ascii="Calibri" w:eastAsia="Calibri" w:hAnsi="Calibri" w:cs="Calibri"/>
          <w:sz w:val="20"/>
          <w:szCs w:val="20"/>
        </w:rPr>
        <w:t xml:space="preserve"> La excepción al cumplimiento del PDC, corresponde a la acción N° </w:t>
      </w:r>
      <w:r w:rsidR="00D67F98">
        <w:rPr>
          <w:rFonts w:ascii="Calibri" w:eastAsia="Calibri" w:hAnsi="Calibri" w:cs="Calibri"/>
          <w:sz w:val="20"/>
          <w:szCs w:val="20"/>
        </w:rPr>
        <w:t>3</w:t>
      </w:r>
      <w:r w:rsidR="004756B5">
        <w:rPr>
          <w:rFonts w:ascii="Calibri" w:eastAsia="Calibri" w:hAnsi="Calibri" w:cs="Calibri"/>
          <w:sz w:val="20"/>
          <w:szCs w:val="20"/>
        </w:rPr>
        <w:t xml:space="preserve">, que </w:t>
      </w:r>
      <w:r w:rsidR="00D67F98">
        <w:rPr>
          <w:rFonts w:ascii="Calibri" w:eastAsia="Calibri" w:hAnsi="Calibri" w:cs="Calibri"/>
          <w:sz w:val="20"/>
          <w:szCs w:val="20"/>
        </w:rPr>
        <w:t>tiene relación con “</w:t>
      </w:r>
      <w:r w:rsidR="00D67F98" w:rsidRPr="00D67F98">
        <w:rPr>
          <w:rFonts w:ascii="Calibri" w:eastAsia="Calibri" w:hAnsi="Calibri" w:cs="Calibri"/>
          <w:sz w:val="20"/>
          <w:szCs w:val="20"/>
        </w:rPr>
        <w:t>Informar frecuencia de monitoreos de pH y temperatura en 24 muestras puntuales a remitir durante un periodo de tiempo de tres meses</w:t>
      </w:r>
      <w:r w:rsidR="00D67F98">
        <w:rPr>
          <w:rFonts w:ascii="Calibri" w:eastAsia="Calibri" w:hAnsi="Calibri" w:cs="Calibri"/>
          <w:sz w:val="20"/>
          <w:szCs w:val="20"/>
        </w:rPr>
        <w:t xml:space="preserve">”, esta acción fue realizada pero el autocontrol se </w:t>
      </w:r>
      <w:r w:rsidR="00226572">
        <w:rPr>
          <w:rFonts w:ascii="Calibri" w:eastAsia="Calibri" w:hAnsi="Calibri" w:cs="Calibri"/>
          <w:sz w:val="20"/>
          <w:szCs w:val="20"/>
        </w:rPr>
        <w:t>efectuó</w:t>
      </w:r>
      <w:r w:rsidR="00D67F98">
        <w:rPr>
          <w:rFonts w:ascii="Calibri" w:eastAsia="Calibri" w:hAnsi="Calibri" w:cs="Calibri"/>
          <w:sz w:val="20"/>
          <w:szCs w:val="20"/>
        </w:rPr>
        <w:t xml:space="preserve"> en la línea del Ril que descarga en el alcantarillado y no en el Ril que descarga en cuerpo receptor</w:t>
      </w:r>
      <w:r w:rsidR="00226572">
        <w:rPr>
          <w:rFonts w:ascii="Calibri" w:eastAsia="Calibri" w:hAnsi="Calibri" w:cs="Calibri"/>
          <w:sz w:val="20"/>
          <w:szCs w:val="20"/>
        </w:rPr>
        <w:t xml:space="preserve"> (Río Cruces)</w:t>
      </w:r>
      <w:r w:rsidR="00D67F98">
        <w:rPr>
          <w:rFonts w:ascii="Calibri" w:eastAsia="Calibri" w:hAnsi="Calibri" w:cs="Calibri"/>
          <w:sz w:val="20"/>
          <w:szCs w:val="20"/>
        </w:rPr>
        <w:t xml:space="preserve">, </w:t>
      </w:r>
      <w:r w:rsidR="00226572">
        <w:rPr>
          <w:rFonts w:ascii="Calibri" w:eastAsia="Calibri" w:hAnsi="Calibri" w:cs="Calibri"/>
          <w:sz w:val="20"/>
          <w:szCs w:val="20"/>
        </w:rPr>
        <w:t xml:space="preserve">por lo que no </w:t>
      </w:r>
      <w:r w:rsidR="00AB1680">
        <w:rPr>
          <w:rFonts w:ascii="Calibri" w:eastAsia="Calibri" w:hAnsi="Calibri" w:cs="Calibri"/>
          <w:sz w:val="20"/>
          <w:szCs w:val="20"/>
        </w:rPr>
        <w:t>es</w:t>
      </w:r>
      <w:r w:rsidR="00226572">
        <w:rPr>
          <w:rFonts w:ascii="Calibri" w:eastAsia="Calibri" w:hAnsi="Calibri" w:cs="Calibri"/>
          <w:sz w:val="20"/>
          <w:szCs w:val="20"/>
        </w:rPr>
        <w:t xml:space="preserve"> posible afirmar, que esta acción se </w:t>
      </w:r>
      <w:r w:rsidR="00AB1680">
        <w:rPr>
          <w:rFonts w:ascii="Calibri" w:eastAsia="Calibri" w:hAnsi="Calibri" w:cs="Calibri"/>
          <w:sz w:val="20"/>
          <w:szCs w:val="20"/>
        </w:rPr>
        <w:t>ajustó</w:t>
      </w:r>
      <w:r w:rsidR="00226572">
        <w:rPr>
          <w:rFonts w:ascii="Calibri" w:eastAsia="Calibri" w:hAnsi="Calibri" w:cs="Calibri"/>
          <w:sz w:val="20"/>
          <w:szCs w:val="20"/>
        </w:rPr>
        <w:t xml:space="preserve"> </w:t>
      </w:r>
      <w:r w:rsidR="00D67F98">
        <w:rPr>
          <w:rFonts w:ascii="Calibri" w:eastAsia="Calibri" w:hAnsi="Calibri" w:cs="Calibri"/>
          <w:sz w:val="20"/>
          <w:szCs w:val="20"/>
        </w:rPr>
        <w:t>a</w:t>
      </w:r>
      <w:r w:rsidR="00226572">
        <w:rPr>
          <w:rFonts w:ascii="Calibri" w:eastAsia="Calibri" w:hAnsi="Calibri" w:cs="Calibri"/>
          <w:sz w:val="20"/>
          <w:szCs w:val="20"/>
        </w:rPr>
        <w:t xml:space="preserve"> </w:t>
      </w:r>
      <w:r w:rsidR="00D67F98">
        <w:rPr>
          <w:rFonts w:ascii="Calibri" w:eastAsia="Calibri" w:hAnsi="Calibri" w:cs="Calibri"/>
          <w:sz w:val="20"/>
          <w:szCs w:val="20"/>
        </w:rPr>
        <w:t>l</w:t>
      </w:r>
      <w:r w:rsidR="00226572">
        <w:rPr>
          <w:rFonts w:ascii="Calibri" w:eastAsia="Calibri" w:hAnsi="Calibri" w:cs="Calibri"/>
          <w:sz w:val="20"/>
          <w:szCs w:val="20"/>
        </w:rPr>
        <w:t xml:space="preserve">a norma de emisión, </w:t>
      </w:r>
      <w:r w:rsidR="00D67F98">
        <w:rPr>
          <w:rFonts w:ascii="Calibri" w:eastAsia="Calibri" w:hAnsi="Calibri" w:cs="Calibri"/>
          <w:sz w:val="20"/>
          <w:szCs w:val="20"/>
        </w:rPr>
        <w:t>D.S. N° 90/2000 MINSEGPRES</w:t>
      </w:r>
      <w:r w:rsidR="00226572">
        <w:rPr>
          <w:rFonts w:ascii="Calibri" w:eastAsia="Calibri" w:hAnsi="Calibri" w:cs="Calibri"/>
          <w:sz w:val="20"/>
          <w:szCs w:val="20"/>
        </w:rPr>
        <w:t>, que fue objeto de la infracción detectada por la SMA.</w:t>
      </w:r>
      <w:r w:rsidR="00B96516">
        <w:rPr>
          <w:rFonts w:ascii="Calibri" w:eastAsia="Calibri" w:hAnsi="Calibri" w:cs="Calibri"/>
          <w:sz w:val="20"/>
          <w:szCs w:val="20"/>
        </w:rPr>
        <w:t xml:space="preserve"> Además, la acción 7 del PDC, fue ejecutada </w:t>
      </w:r>
      <w:r w:rsidR="00AB1680">
        <w:rPr>
          <w:rFonts w:ascii="Calibri" w:eastAsia="Calibri" w:hAnsi="Calibri" w:cs="Calibri"/>
          <w:sz w:val="20"/>
          <w:szCs w:val="20"/>
        </w:rPr>
        <w:t>parcialmente</w:t>
      </w:r>
      <w:r w:rsidR="00B96516">
        <w:rPr>
          <w:rFonts w:ascii="Calibri" w:eastAsia="Calibri" w:hAnsi="Calibri" w:cs="Calibri"/>
          <w:sz w:val="20"/>
          <w:szCs w:val="20"/>
        </w:rPr>
        <w:t>, ya que se hizo efectivo el monitoreo de pH y DBO5 en dos de los tres meses que estaban comprometidos por PDC.</w:t>
      </w:r>
    </w:p>
    <w:p w14:paraId="51CAA7F8" w14:textId="77777777" w:rsidR="008D7BE2" w:rsidRDefault="008D7BE2" w:rsidP="008D7BE2">
      <w:pPr>
        <w:rPr>
          <w:sz w:val="28"/>
          <w:szCs w:val="28"/>
        </w:rPr>
      </w:pPr>
    </w:p>
    <w:p w14:paraId="669AA377" w14:textId="77777777" w:rsidR="008D7BE2" w:rsidRDefault="008D7BE2" w:rsidP="008D7BE2">
      <w:pPr>
        <w:rPr>
          <w:sz w:val="28"/>
          <w:szCs w:val="28"/>
        </w:rPr>
      </w:pPr>
    </w:p>
    <w:p w14:paraId="557E0C48" w14:textId="77777777" w:rsidR="008D7BE2" w:rsidRDefault="008D7BE2" w:rsidP="008D7BE2">
      <w:pPr>
        <w:rPr>
          <w:sz w:val="28"/>
          <w:szCs w:val="28"/>
        </w:rPr>
      </w:pPr>
    </w:p>
    <w:p w14:paraId="5FAA1041" w14:textId="77777777" w:rsidR="008D7BE2" w:rsidRDefault="008D7BE2" w:rsidP="008D7BE2">
      <w:pPr>
        <w:rPr>
          <w:sz w:val="28"/>
          <w:szCs w:val="28"/>
        </w:rPr>
      </w:pPr>
    </w:p>
    <w:p w14:paraId="1A3E6F3F" w14:textId="77777777" w:rsidR="004A3FDC" w:rsidRDefault="004A3FDC">
      <w:pPr>
        <w:rPr>
          <w:sz w:val="28"/>
          <w:szCs w:val="28"/>
        </w:rPr>
      </w:pPr>
      <w:r>
        <w:rPr>
          <w:sz w:val="28"/>
          <w:szCs w:val="28"/>
        </w:rPr>
        <w:br w:type="page"/>
      </w:r>
    </w:p>
    <w:p w14:paraId="683E915C" w14:textId="77777777" w:rsidR="008D7BE2" w:rsidRPr="00D42470" w:rsidRDefault="008D7BE2" w:rsidP="008D7BE2">
      <w:pPr>
        <w:pStyle w:val="Ttulo1"/>
      </w:pPr>
      <w:bookmarkStart w:id="9" w:name="_Toc390777017"/>
      <w:bookmarkStart w:id="10" w:name="_Toc449085406"/>
      <w:bookmarkStart w:id="11" w:name="_Toc523311035"/>
      <w:r w:rsidRPr="00D42470">
        <w:lastRenderedPageBreak/>
        <w:t xml:space="preserve">IDENTIFICACIÓN </w:t>
      </w:r>
      <w:bookmarkEnd w:id="9"/>
      <w:r w:rsidRPr="00D42470">
        <w:t>DE LA UNIDAD FISCALIZABLE</w:t>
      </w:r>
      <w:bookmarkEnd w:id="10"/>
      <w:r w:rsidR="00D741FE">
        <w:t>.</w:t>
      </w:r>
      <w:bookmarkEnd w:id="11"/>
    </w:p>
    <w:p w14:paraId="435B6F95"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25D475F5" w14:textId="77777777" w:rsidR="008D7BE2" w:rsidRDefault="008D7BE2" w:rsidP="008D7BE2">
      <w:pPr>
        <w:pStyle w:val="Ttulo2"/>
      </w:pPr>
      <w:bookmarkStart w:id="12" w:name="_Toc449085407"/>
      <w:bookmarkStart w:id="13" w:name="_Toc498683568"/>
      <w:bookmarkStart w:id="14" w:name="_Toc523311036"/>
      <w:r w:rsidRPr="00D42470">
        <w:t>Antecedentes Generales</w:t>
      </w:r>
      <w:bookmarkEnd w:id="12"/>
      <w:r w:rsidR="00D741FE">
        <w:t>.</w:t>
      </w:r>
      <w:bookmarkEnd w:id="13"/>
      <w:bookmarkEnd w:id="14"/>
    </w:p>
    <w:p w14:paraId="62BDEEC6" w14:textId="77777777" w:rsidR="00D741FE" w:rsidRPr="00D741FE" w:rsidRDefault="00D741FE" w:rsidP="00B26394">
      <w:pPr>
        <w:spacing w:after="0"/>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1E78B6" w:rsidRPr="001E78B6" w14:paraId="5E43A690" w14:textId="77777777" w:rsidTr="003D322C">
        <w:trPr>
          <w:trHeight w:val="482"/>
          <w:jc w:val="center"/>
        </w:trPr>
        <w:tc>
          <w:tcPr>
            <w:tcW w:w="5000" w:type="pct"/>
            <w:gridSpan w:val="2"/>
            <w:shd w:val="clear" w:color="auto" w:fill="FFFFFF"/>
            <w:tcMar>
              <w:top w:w="58" w:type="dxa"/>
              <w:left w:w="58" w:type="dxa"/>
              <w:bottom w:w="58" w:type="dxa"/>
              <w:right w:w="58" w:type="dxa"/>
            </w:tcMar>
            <w:hideMark/>
          </w:tcPr>
          <w:p w14:paraId="3DAD171D" w14:textId="77777777" w:rsidR="001858B8" w:rsidRPr="001E78B6" w:rsidRDefault="001858B8" w:rsidP="00B13F0C">
            <w:pPr>
              <w:spacing w:after="0"/>
              <w:rPr>
                <w:rFonts w:cstheme="minorHAnsi"/>
                <w:b/>
                <w:sz w:val="20"/>
                <w:szCs w:val="20"/>
              </w:rPr>
            </w:pPr>
            <w:r w:rsidRPr="001E78B6">
              <w:rPr>
                <w:rFonts w:cstheme="minorHAnsi"/>
                <w:b/>
                <w:sz w:val="20"/>
                <w:szCs w:val="20"/>
              </w:rPr>
              <w:t>Identificación de la actividad, proyecto o fuente fiscalizada:</w:t>
            </w:r>
            <w:r w:rsidRPr="001E78B6">
              <w:rPr>
                <w:rFonts w:cstheme="minorHAnsi"/>
                <w:sz w:val="20"/>
                <w:szCs w:val="20"/>
              </w:rPr>
              <w:t xml:space="preserve"> </w:t>
            </w:r>
          </w:p>
          <w:p w14:paraId="345C916C" w14:textId="6F5E0AED" w:rsidR="001858B8" w:rsidRPr="001E78B6" w:rsidRDefault="00166D0F" w:rsidP="00B13F0C">
            <w:pPr>
              <w:spacing w:after="0"/>
              <w:rPr>
                <w:rFonts w:cstheme="minorHAnsi"/>
                <w:sz w:val="20"/>
                <w:szCs w:val="20"/>
                <w:lang w:val="es-ES" w:eastAsia="es-ES"/>
              </w:rPr>
            </w:pPr>
            <w:r w:rsidRPr="001E78B6">
              <w:rPr>
                <w:rFonts w:cstheme="minorHAnsi"/>
                <w:sz w:val="20"/>
                <w:szCs w:val="20"/>
                <w:lang w:val="es-ES" w:eastAsia="es-ES"/>
              </w:rPr>
              <w:t xml:space="preserve">Planta de Riles </w:t>
            </w:r>
            <w:r w:rsidR="00786A56" w:rsidRPr="001E78B6">
              <w:rPr>
                <w:rFonts w:cstheme="minorHAnsi"/>
                <w:sz w:val="20"/>
                <w:szCs w:val="20"/>
                <w:lang w:val="es-ES" w:eastAsia="es-ES"/>
              </w:rPr>
              <w:t>Chilesur.</w:t>
            </w:r>
          </w:p>
        </w:tc>
      </w:tr>
      <w:tr w:rsidR="001E78B6" w:rsidRPr="001E78B6" w14:paraId="64FB5EF6" w14:textId="77777777" w:rsidTr="003D322C">
        <w:trPr>
          <w:trHeight w:val="482"/>
          <w:jc w:val="center"/>
        </w:trPr>
        <w:tc>
          <w:tcPr>
            <w:tcW w:w="2704" w:type="pct"/>
            <w:shd w:val="clear" w:color="auto" w:fill="FFFFFF"/>
            <w:tcMar>
              <w:top w:w="58" w:type="dxa"/>
              <w:left w:w="58" w:type="dxa"/>
              <w:bottom w:w="58" w:type="dxa"/>
              <w:right w:w="58" w:type="dxa"/>
            </w:tcMar>
            <w:hideMark/>
          </w:tcPr>
          <w:p w14:paraId="6459C358" w14:textId="77777777" w:rsidR="001858B8" w:rsidRPr="001E78B6" w:rsidRDefault="001858B8" w:rsidP="00B13F0C">
            <w:pPr>
              <w:spacing w:after="0"/>
              <w:rPr>
                <w:rFonts w:cstheme="minorHAnsi"/>
                <w:b/>
                <w:sz w:val="20"/>
                <w:szCs w:val="20"/>
              </w:rPr>
            </w:pPr>
            <w:r w:rsidRPr="001E78B6">
              <w:rPr>
                <w:rFonts w:cstheme="minorHAnsi"/>
                <w:b/>
                <w:sz w:val="20"/>
                <w:szCs w:val="20"/>
              </w:rPr>
              <w:t>Región:</w:t>
            </w:r>
            <w:r w:rsidRPr="001E78B6">
              <w:rPr>
                <w:rFonts w:cstheme="minorHAnsi"/>
                <w:sz w:val="20"/>
                <w:szCs w:val="20"/>
              </w:rPr>
              <w:t xml:space="preserve"> </w:t>
            </w:r>
          </w:p>
          <w:p w14:paraId="62A7E96C" w14:textId="77777777" w:rsidR="001858B8" w:rsidRPr="001E78B6" w:rsidRDefault="001858B8" w:rsidP="00B13F0C">
            <w:pPr>
              <w:spacing w:after="0"/>
              <w:rPr>
                <w:rFonts w:cstheme="minorHAnsi"/>
                <w:sz w:val="20"/>
                <w:szCs w:val="20"/>
              </w:rPr>
            </w:pPr>
            <w:r w:rsidRPr="001E78B6">
              <w:rPr>
                <w:rFonts w:cstheme="minorHAnsi"/>
                <w:sz w:val="20"/>
                <w:szCs w:val="20"/>
              </w:rPr>
              <w:t>La Araucanía.</w:t>
            </w:r>
          </w:p>
        </w:tc>
        <w:tc>
          <w:tcPr>
            <w:tcW w:w="2296" w:type="pct"/>
            <w:vMerge w:val="restart"/>
            <w:shd w:val="clear" w:color="auto" w:fill="FFFFFF"/>
            <w:hideMark/>
          </w:tcPr>
          <w:p w14:paraId="5EB2C7FF" w14:textId="610C6DC8" w:rsidR="001858B8" w:rsidRPr="001E78B6" w:rsidRDefault="00B13F0C" w:rsidP="00B13F0C">
            <w:pPr>
              <w:spacing w:after="0" w:line="276" w:lineRule="auto"/>
              <w:rPr>
                <w:rFonts w:cstheme="minorHAnsi"/>
                <w:b/>
                <w:sz w:val="20"/>
                <w:szCs w:val="20"/>
              </w:rPr>
            </w:pPr>
            <w:r w:rsidRPr="001E78B6">
              <w:rPr>
                <w:rFonts w:cstheme="minorHAnsi"/>
                <w:b/>
                <w:sz w:val="20"/>
                <w:szCs w:val="20"/>
              </w:rPr>
              <w:t xml:space="preserve"> </w:t>
            </w:r>
            <w:r w:rsidR="001858B8" w:rsidRPr="001E78B6">
              <w:rPr>
                <w:rFonts w:cstheme="minorHAnsi"/>
                <w:b/>
                <w:sz w:val="20"/>
                <w:szCs w:val="20"/>
              </w:rPr>
              <w:t>Ubicación de la actividad, proyecto o fuente fiscalizada:</w:t>
            </w:r>
            <w:r w:rsidR="001858B8" w:rsidRPr="001E78B6">
              <w:rPr>
                <w:rFonts w:cstheme="minorHAnsi"/>
                <w:sz w:val="20"/>
                <w:szCs w:val="20"/>
              </w:rPr>
              <w:t xml:space="preserve"> </w:t>
            </w:r>
          </w:p>
          <w:p w14:paraId="0BAF73D5" w14:textId="0371F8BE" w:rsidR="005F5D74" w:rsidRPr="001E78B6" w:rsidRDefault="00B13F0C" w:rsidP="00B13F0C">
            <w:pPr>
              <w:spacing w:after="0"/>
              <w:rPr>
                <w:rFonts w:cstheme="minorHAnsi"/>
                <w:sz w:val="20"/>
                <w:szCs w:val="20"/>
              </w:rPr>
            </w:pPr>
            <w:r w:rsidRPr="001E78B6">
              <w:rPr>
                <w:rFonts w:cstheme="minorHAnsi"/>
                <w:sz w:val="20"/>
                <w:szCs w:val="20"/>
              </w:rPr>
              <w:t xml:space="preserve"> </w:t>
            </w:r>
            <w:r w:rsidR="00E5738D" w:rsidRPr="001E78B6">
              <w:rPr>
                <w:rFonts w:cstheme="minorHAnsi"/>
                <w:sz w:val="20"/>
                <w:szCs w:val="20"/>
              </w:rPr>
              <w:t>Av. Brasil N° 650</w:t>
            </w:r>
            <w:r w:rsidR="009F491D" w:rsidRPr="001E78B6">
              <w:rPr>
                <w:rFonts w:cstheme="minorHAnsi"/>
                <w:sz w:val="20"/>
                <w:szCs w:val="20"/>
              </w:rPr>
              <w:t xml:space="preserve">, </w:t>
            </w:r>
            <w:r w:rsidR="00E5738D" w:rsidRPr="001E78B6">
              <w:rPr>
                <w:rFonts w:cstheme="minorHAnsi"/>
                <w:sz w:val="20"/>
                <w:szCs w:val="20"/>
              </w:rPr>
              <w:t>Loncoche</w:t>
            </w:r>
            <w:r w:rsidR="009F491D" w:rsidRPr="001E78B6">
              <w:rPr>
                <w:rFonts w:cstheme="minorHAnsi"/>
                <w:sz w:val="20"/>
                <w:szCs w:val="20"/>
              </w:rPr>
              <w:t>.</w:t>
            </w:r>
          </w:p>
        </w:tc>
      </w:tr>
      <w:tr w:rsidR="001E78B6" w:rsidRPr="001E78B6" w14:paraId="06A02D8C" w14:textId="77777777" w:rsidTr="003D322C">
        <w:trPr>
          <w:trHeight w:val="467"/>
          <w:jc w:val="center"/>
        </w:trPr>
        <w:tc>
          <w:tcPr>
            <w:tcW w:w="2704" w:type="pct"/>
            <w:shd w:val="clear" w:color="auto" w:fill="FFFFFF"/>
            <w:tcMar>
              <w:top w:w="58" w:type="dxa"/>
              <w:left w:w="58" w:type="dxa"/>
              <w:bottom w:w="58" w:type="dxa"/>
              <w:right w:w="58" w:type="dxa"/>
            </w:tcMar>
          </w:tcPr>
          <w:p w14:paraId="1A76E022" w14:textId="77777777" w:rsidR="001858B8" w:rsidRPr="001E78B6" w:rsidRDefault="001858B8" w:rsidP="00B13F0C">
            <w:pPr>
              <w:spacing w:after="0"/>
              <w:rPr>
                <w:rFonts w:cstheme="minorHAnsi"/>
                <w:b/>
                <w:sz w:val="20"/>
                <w:szCs w:val="20"/>
              </w:rPr>
            </w:pPr>
            <w:r w:rsidRPr="001E78B6">
              <w:rPr>
                <w:rFonts w:cstheme="minorHAnsi"/>
                <w:b/>
                <w:sz w:val="20"/>
                <w:szCs w:val="20"/>
              </w:rPr>
              <w:t>Provincia:</w:t>
            </w:r>
            <w:r w:rsidRPr="001E78B6">
              <w:rPr>
                <w:rFonts w:cstheme="minorHAnsi"/>
                <w:sz w:val="20"/>
                <w:szCs w:val="20"/>
              </w:rPr>
              <w:t xml:space="preserve"> </w:t>
            </w:r>
          </w:p>
          <w:p w14:paraId="5D8126E1" w14:textId="644C58D1" w:rsidR="001858B8" w:rsidRPr="001E78B6" w:rsidRDefault="00786A56" w:rsidP="00B13F0C">
            <w:pPr>
              <w:spacing w:after="0"/>
              <w:rPr>
                <w:rFonts w:cstheme="minorHAnsi"/>
                <w:sz w:val="20"/>
                <w:szCs w:val="20"/>
              </w:rPr>
            </w:pPr>
            <w:r w:rsidRPr="001E78B6">
              <w:rPr>
                <w:rFonts w:cstheme="minorHAnsi"/>
                <w:sz w:val="20"/>
                <w:szCs w:val="20"/>
              </w:rPr>
              <w:t>Cautín.</w:t>
            </w:r>
          </w:p>
        </w:tc>
        <w:tc>
          <w:tcPr>
            <w:tcW w:w="2296" w:type="pct"/>
            <w:vMerge/>
            <w:shd w:val="clear" w:color="auto" w:fill="FFFFFF"/>
          </w:tcPr>
          <w:p w14:paraId="3EBD7E39" w14:textId="77777777" w:rsidR="001858B8" w:rsidRPr="001E78B6" w:rsidRDefault="001858B8" w:rsidP="00B13F0C">
            <w:pPr>
              <w:spacing w:after="0"/>
              <w:rPr>
                <w:rFonts w:cstheme="minorHAnsi"/>
                <w:b/>
                <w:sz w:val="20"/>
                <w:szCs w:val="20"/>
              </w:rPr>
            </w:pPr>
          </w:p>
        </w:tc>
      </w:tr>
      <w:tr w:rsidR="001E78B6" w:rsidRPr="001E78B6" w14:paraId="3AD705C1" w14:textId="77777777" w:rsidTr="003D322C">
        <w:trPr>
          <w:trHeight w:val="482"/>
          <w:jc w:val="center"/>
        </w:trPr>
        <w:tc>
          <w:tcPr>
            <w:tcW w:w="2704" w:type="pct"/>
            <w:shd w:val="clear" w:color="auto" w:fill="FFFFFF"/>
            <w:tcMar>
              <w:top w:w="58" w:type="dxa"/>
              <w:left w:w="58" w:type="dxa"/>
              <w:bottom w:w="58" w:type="dxa"/>
              <w:right w:w="58" w:type="dxa"/>
            </w:tcMar>
          </w:tcPr>
          <w:p w14:paraId="4A00095C" w14:textId="77777777" w:rsidR="001858B8" w:rsidRPr="001E78B6" w:rsidRDefault="001858B8" w:rsidP="00B13F0C">
            <w:pPr>
              <w:spacing w:after="0" w:line="276" w:lineRule="auto"/>
              <w:rPr>
                <w:rFonts w:cstheme="minorHAnsi"/>
                <w:sz w:val="20"/>
                <w:szCs w:val="20"/>
              </w:rPr>
            </w:pPr>
            <w:r w:rsidRPr="001E78B6">
              <w:rPr>
                <w:rFonts w:cstheme="minorHAnsi"/>
                <w:b/>
                <w:sz w:val="20"/>
                <w:szCs w:val="20"/>
              </w:rPr>
              <w:t>Comuna:</w:t>
            </w:r>
            <w:r w:rsidRPr="001E78B6">
              <w:rPr>
                <w:rFonts w:cstheme="minorHAnsi"/>
                <w:sz w:val="20"/>
                <w:szCs w:val="20"/>
              </w:rPr>
              <w:t xml:space="preserve"> </w:t>
            </w:r>
          </w:p>
          <w:p w14:paraId="7E73DC6B" w14:textId="5E075C38" w:rsidR="001858B8" w:rsidRPr="001E78B6" w:rsidRDefault="00786A56" w:rsidP="00B13F0C">
            <w:pPr>
              <w:spacing w:after="0" w:line="276" w:lineRule="auto"/>
              <w:rPr>
                <w:rFonts w:cstheme="minorHAnsi"/>
                <w:sz w:val="20"/>
                <w:szCs w:val="20"/>
              </w:rPr>
            </w:pPr>
            <w:r w:rsidRPr="001E78B6">
              <w:rPr>
                <w:rFonts w:cstheme="minorHAnsi"/>
                <w:sz w:val="20"/>
                <w:szCs w:val="20"/>
              </w:rPr>
              <w:t>Loncoche</w:t>
            </w:r>
            <w:r w:rsidR="001858B8" w:rsidRPr="001E78B6">
              <w:rPr>
                <w:rFonts w:cstheme="minorHAnsi"/>
                <w:sz w:val="20"/>
                <w:szCs w:val="20"/>
              </w:rPr>
              <w:t>.</w:t>
            </w:r>
          </w:p>
        </w:tc>
        <w:tc>
          <w:tcPr>
            <w:tcW w:w="2296" w:type="pct"/>
            <w:vMerge/>
            <w:shd w:val="clear" w:color="auto" w:fill="FFFFFF"/>
          </w:tcPr>
          <w:p w14:paraId="3DDBF872" w14:textId="77777777" w:rsidR="001858B8" w:rsidRPr="001E78B6" w:rsidRDefault="001858B8" w:rsidP="00B13F0C">
            <w:pPr>
              <w:spacing w:after="0"/>
              <w:rPr>
                <w:rFonts w:cstheme="minorHAnsi"/>
                <w:b/>
                <w:sz w:val="20"/>
                <w:szCs w:val="20"/>
              </w:rPr>
            </w:pPr>
          </w:p>
        </w:tc>
      </w:tr>
      <w:tr w:rsidR="001E78B6" w:rsidRPr="001E78B6" w14:paraId="06F22E0E" w14:textId="77777777" w:rsidTr="003D322C">
        <w:trPr>
          <w:trHeight w:val="571"/>
          <w:jc w:val="center"/>
        </w:trPr>
        <w:tc>
          <w:tcPr>
            <w:tcW w:w="2704" w:type="pct"/>
            <w:shd w:val="clear" w:color="auto" w:fill="FFFFFF"/>
            <w:tcMar>
              <w:top w:w="58" w:type="dxa"/>
              <w:left w:w="58" w:type="dxa"/>
              <w:bottom w:w="58" w:type="dxa"/>
              <w:right w:w="58" w:type="dxa"/>
            </w:tcMar>
            <w:hideMark/>
          </w:tcPr>
          <w:p w14:paraId="66049CDF" w14:textId="77777777" w:rsidR="001858B8" w:rsidRPr="001E78B6" w:rsidRDefault="001858B8" w:rsidP="00B13F0C">
            <w:pPr>
              <w:spacing w:after="0" w:line="276" w:lineRule="auto"/>
              <w:rPr>
                <w:rFonts w:cstheme="minorHAnsi"/>
                <w:b/>
                <w:sz w:val="20"/>
                <w:szCs w:val="20"/>
              </w:rPr>
            </w:pPr>
            <w:r w:rsidRPr="001E78B6">
              <w:rPr>
                <w:rFonts w:cstheme="minorHAnsi"/>
                <w:b/>
                <w:sz w:val="20"/>
                <w:szCs w:val="20"/>
              </w:rPr>
              <w:t>Titular de la actividad, proyecto o fuente fiscalizada:</w:t>
            </w:r>
            <w:r w:rsidRPr="001E78B6">
              <w:rPr>
                <w:rFonts w:cstheme="minorHAnsi"/>
                <w:sz w:val="20"/>
                <w:szCs w:val="20"/>
              </w:rPr>
              <w:t xml:space="preserve"> </w:t>
            </w:r>
          </w:p>
          <w:p w14:paraId="5A02F618" w14:textId="2FDDC711" w:rsidR="001858B8" w:rsidRPr="001E78B6" w:rsidRDefault="00E5738D" w:rsidP="00B13F0C">
            <w:pPr>
              <w:spacing w:after="0"/>
              <w:rPr>
                <w:rFonts w:cstheme="minorHAnsi"/>
                <w:sz w:val="20"/>
                <w:szCs w:val="20"/>
                <w:lang w:val="es-ES" w:eastAsia="es-ES"/>
              </w:rPr>
            </w:pPr>
            <w:r w:rsidRPr="001E78B6">
              <w:rPr>
                <w:rFonts w:cstheme="minorHAnsi"/>
                <w:sz w:val="20"/>
                <w:szCs w:val="20"/>
                <w:lang w:val="es-ES" w:eastAsia="es-ES"/>
              </w:rPr>
              <w:t>Surlat Industrial S.A.</w:t>
            </w:r>
          </w:p>
        </w:tc>
        <w:tc>
          <w:tcPr>
            <w:tcW w:w="2296" w:type="pct"/>
            <w:shd w:val="clear" w:color="auto" w:fill="FFFFFF"/>
            <w:tcMar>
              <w:top w:w="58" w:type="dxa"/>
              <w:left w:w="58" w:type="dxa"/>
              <w:bottom w:w="58" w:type="dxa"/>
              <w:right w:w="58" w:type="dxa"/>
            </w:tcMar>
          </w:tcPr>
          <w:p w14:paraId="3EA7E3D1" w14:textId="77777777" w:rsidR="001858B8" w:rsidRPr="001E78B6" w:rsidRDefault="001858B8" w:rsidP="00B13F0C">
            <w:pPr>
              <w:spacing w:after="0" w:line="276" w:lineRule="auto"/>
              <w:rPr>
                <w:rFonts w:cstheme="minorHAnsi"/>
                <w:b/>
                <w:sz w:val="20"/>
                <w:szCs w:val="20"/>
              </w:rPr>
            </w:pPr>
            <w:r w:rsidRPr="001E78B6">
              <w:rPr>
                <w:rFonts w:cstheme="minorHAnsi"/>
                <w:b/>
                <w:sz w:val="20"/>
                <w:szCs w:val="20"/>
              </w:rPr>
              <w:t>RUT o RUN:</w:t>
            </w:r>
            <w:r w:rsidRPr="001E78B6">
              <w:rPr>
                <w:rFonts w:cstheme="minorHAnsi"/>
                <w:sz w:val="20"/>
                <w:szCs w:val="20"/>
              </w:rPr>
              <w:t xml:space="preserve"> </w:t>
            </w:r>
          </w:p>
          <w:p w14:paraId="49DB8E62" w14:textId="725DAAB6" w:rsidR="001858B8" w:rsidRPr="001E78B6" w:rsidRDefault="00E5738D" w:rsidP="00B13F0C">
            <w:pPr>
              <w:spacing w:after="0"/>
              <w:rPr>
                <w:rFonts w:cstheme="minorHAnsi"/>
                <w:sz w:val="20"/>
                <w:szCs w:val="20"/>
                <w:lang w:val="es-ES" w:eastAsia="es-ES"/>
              </w:rPr>
            </w:pPr>
            <w:r w:rsidRPr="001E78B6">
              <w:rPr>
                <w:rFonts w:cstheme="minorHAnsi"/>
                <w:sz w:val="20"/>
                <w:szCs w:val="20"/>
                <w:lang w:val="es-ES" w:eastAsia="es-ES"/>
              </w:rPr>
              <w:t>76.564.580-8</w:t>
            </w:r>
          </w:p>
        </w:tc>
      </w:tr>
      <w:tr w:rsidR="001E78B6" w:rsidRPr="001E78B6" w14:paraId="504D0360" w14:textId="77777777" w:rsidTr="003D322C">
        <w:trPr>
          <w:trHeight w:val="425"/>
          <w:jc w:val="center"/>
        </w:trPr>
        <w:tc>
          <w:tcPr>
            <w:tcW w:w="2704" w:type="pct"/>
            <w:vMerge w:val="restart"/>
            <w:shd w:val="clear" w:color="auto" w:fill="FFFFFF"/>
            <w:tcMar>
              <w:top w:w="58" w:type="dxa"/>
              <w:left w:w="58" w:type="dxa"/>
              <w:bottom w:w="58" w:type="dxa"/>
              <w:right w:w="58" w:type="dxa"/>
            </w:tcMar>
          </w:tcPr>
          <w:p w14:paraId="13DD8A82" w14:textId="77777777" w:rsidR="001858B8" w:rsidRPr="001E78B6" w:rsidRDefault="001858B8" w:rsidP="00B13F0C">
            <w:pPr>
              <w:spacing w:after="0" w:line="276" w:lineRule="auto"/>
              <w:rPr>
                <w:rFonts w:cstheme="minorHAnsi"/>
                <w:b/>
                <w:sz w:val="20"/>
                <w:szCs w:val="20"/>
              </w:rPr>
            </w:pPr>
            <w:r w:rsidRPr="001E78B6">
              <w:rPr>
                <w:rFonts w:cstheme="minorHAnsi"/>
                <w:b/>
                <w:sz w:val="20"/>
                <w:szCs w:val="20"/>
              </w:rPr>
              <w:t>Domicilio Titular:</w:t>
            </w:r>
            <w:r w:rsidRPr="001E78B6">
              <w:rPr>
                <w:rFonts w:cstheme="minorHAnsi"/>
                <w:sz w:val="20"/>
                <w:szCs w:val="20"/>
              </w:rPr>
              <w:t xml:space="preserve"> </w:t>
            </w:r>
          </w:p>
          <w:p w14:paraId="35175247" w14:textId="45BD457C" w:rsidR="001858B8" w:rsidRPr="001E78B6" w:rsidRDefault="00234788" w:rsidP="00B13F0C">
            <w:pPr>
              <w:spacing w:after="0"/>
              <w:rPr>
                <w:rFonts w:cstheme="minorHAnsi"/>
                <w:sz w:val="20"/>
                <w:szCs w:val="20"/>
              </w:rPr>
            </w:pPr>
            <w:r w:rsidRPr="001E78B6">
              <w:rPr>
                <w:rFonts w:cstheme="minorHAnsi"/>
                <w:sz w:val="20"/>
                <w:szCs w:val="20"/>
              </w:rPr>
              <w:t>Av. Brasil N° 650, Loncoche.</w:t>
            </w:r>
          </w:p>
        </w:tc>
        <w:tc>
          <w:tcPr>
            <w:tcW w:w="2296" w:type="pct"/>
            <w:shd w:val="clear" w:color="auto" w:fill="FFFFFF"/>
            <w:tcMar>
              <w:top w:w="58" w:type="dxa"/>
              <w:left w:w="58" w:type="dxa"/>
              <w:bottom w:w="58" w:type="dxa"/>
              <w:right w:w="58" w:type="dxa"/>
            </w:tcMar>
          </w:tcPr>
          <w:p w14:paraId="5ABC3858" w14:textId="77777777" w:rsidR="001858B8" w:rsidRPr="001E78B6" w:rsidRDefault="001858B8" w:rsidP="00B13F0C">
            <w:pPr>
              <w:spacing w:after="0" w:line="276" w:lineRule="auto"/>
              <w:rPr>
                <w:rFonts w:cstheme="minorHAnsi"/>
                <w:b/>
                <w:sz w:val="20"/>
                <w:szCs w:val="20"/>
              </w:rPr>
            </w:pPr>
            <w:r w:rsidRPr="001E78B6">
              <w:rPr>
                <w:rFonts w:cstheme="minorHAnsi"/>
                <w:b/>
                <w:sz w:val="20"/>
                <w:szCs w:val="20"/>
              </w:rPr>
              <w:t>Correo electrónico:</w:t>
            </w:r>
            <w:r w:rsidRPr="001E78B6">
              <w:rPr>
                <w:rFonts w:cstheme="minorHAnsi"/>
                <w:sz w:val="20"/>
                <w:szCs w:val="20"/>
              </w:rPr>
              <w:t xml:space="preserve"> </w:t>
            </w:r>
          </w:p>
          <w:p w14:paraId="01CA7DE9" w14:textId="0D67D4D7" w:rsidR="001858B8" w:rsidRPr="001E78B6" w:rsidRDefault="001E78B6" w:rsidP="00B13F0C">
            <w:pPr>
              <w:spacing w:after="0"/>
              <w:rPr>
                <w:rFonts w:cstheme="minorHAnsi"/>
                <w:sz w:val="20"/>
                <w:szCs w:val="20"/>
              </w:rPr>
            </w:pPr>
            <w:r w:rsidRPr="001E78B6">
              <w:rPr>
                <w:rFonts w:cstheme="minorHAnsi"/>
                <w:sz w:val="20"/>
                <w:szCs w:val="20"/>
              </w:rPr>
              <w:t>---</w:t>
            </w:r>
          </w:p>
        </w:tc>
      </w:tr>
      <w:tr w:rsidR="001E78B6" w:rsidRPr="001E78B6" w14:paraId="7B7B83FD" w14:textId="77777777" w:rsidTr="003D322C">
        <w:trPr>
          <w:trHeight w:val="589"/>
          <w:jc w:val="center"/>
        </w:trPr>
        <w:tc>
          <w:tcPr>
            <w:tcW w:w="2704" w:type="pct"/>
            <w:vMerge/>
            <w:vAlign w:val="center"/>
            <w:hideMark/>
          </w:tcPr>
          <w:p w14:paraId="35874867" w14:textId="77777777" w:rsidR="001858B8" w:rsidRPr="001E78B6" w:rsidRDefault="001858B8" w:rsidP="00B13F0C">
            <w:pPr>
              <w:spacing w:after="0"/>
              <w:rPr>
                <w:rFonts w:cstheme="minorHAnsi"/>
                <w:b/>
                <w:sz w:val="20"/>
                <w:szCs w:val="20"/>
                <w:lang w:val="es-ES" w:eastAsia="es-ES"/>
              </w:rPr>
            </w:pPr>
          </w:p>
        </w:tc>
        <w:tc>
          <w:tcPr>
            <w:tcW w:w="2296" w:type="pct"/>
            <w:shd w:val="clear" w:color="auto" w:fill="FFFFFF"/>
            <w:tcMar>
              <w:top w:w="58" w:type="dxa"/>
              <w:left w:w="58" w:type="dxa"/>
              <w:bottom w:w="58" w:type="dxa"/>
              <w:right w:w="58" w:type="dxa"/>
            </w:tcMar>
            <w:hideMark/>
          </w:tcPr>
          <w:p w14:paraId="21F16FB0" w14:textId="77777777" w:rsidR="001858B8" w:rsidRPr="001E78B6" w:rsidRDefault="001858B8" w:rsidP="00B13F0C">
            <w:pPr>
              <w:spacing w:after="0" w:line="276" w:lineRule="auto"/>
              <w:rPr>
                <w:rFonts w:cstheme="minorHAnsi"/>
                <w:b/>
                <w:sz w:val="20"/>
                <w:szCs w:val="20"/>
              </w:rPr>
            </w:pPr>
            <w:r w:rsidRPr="001E78B6">
              <w:rPr>
                <w:rFonts w:cstheme="minorHAnsi"/>
                <w:b/>
                <w:sz w:val="20"/>
                <w:szCs w:val="20"/>
              </w:rPr>
              <w:t>Teléfono:</w:t>
            </w:r>
            <w:r w:rsidRPr="001E78B6">
              <w:rPr>
                <w:rFonts w:cstheme="minorHAnsi"/>
                <w:sz w:val="20"/>
                <w:szCs w:val="20"/>
              </w:rPr>
              <w:t xml:space="preserve"> </w:t>
            </w:r>
          </w:p>
          <w:p w14:paraId="4656655D" w14:textId="29AF9E2B" w:rsidR="001858B8" w:rsidRPr="001E78B6" w:rsidRDefault="001E78B6" w:rsidP="00B13F0C">
            <w:pPr>
              <w:spacing w:after="0"/>
              <w:rPr>
                <w:rFonts w:cstheme="minorHAnsi"/>
                <w:sz w:val="20"/>
                <w:szCs w:val="20"/>
              </w:rPr>
            </w:pPr>
            <w:r w:rsidRPr="001E78B6">
              <w:rPr>
                <w:rFonts w:cstheme="minorHAnsi"/>
                <w:sz w:val="20"/>
                <w:szCs w:val="20"/>
              </w:rPr>
              <w:t>45-2467191</w:t>
            </w:r>
          </w:p>
        </w:tc>
      </w:tr>
      <w:tr w:rsidR="001E78B6" w:rsidRPr="001E78B6" w14:paraId="32B4F6A3" w14:textId="77777777" w:rsidTr="003D322C">
        <w:trPr>
          <w:trHeight w:val="515"/>
          <w:jc w:val="center"/>
        </w:trPr>
        <w:tc>
          <w:tcPr>
            <w:tcW w:w="2704" w:type="pct"/>
            <w:shd w:val="clear" w:color="auto" w:fill="FFFFFF"/>
            <w:tcMar>
              <w:top w:w="58" w:type="dxa"/>
              <w:left w:w="58" w:type="dxa"/>
              <w:bottom w:w="58" w:type="dxa"/>
              <w:right w:w="58" w:type="dxa"/>
            </w:tcMar>
          </w:tcPr>
          <w:p w14:paraId="4C836DA1" w14:textId="77777777" w:rsidR="001858B8" w:rsidRPr="001E78B6" w:rsidRDefault="001858B8" w:rsidP="00B13F0C">
            <w:pPr>
              <w:spacing w:after="0" w:line="276" w:lineRule="auto"/>
              <w:rPr>
                <w:rFonts w:cstheme="minorHAnsi"/>
                <w:b/>
                <w:sz w:val="20"/>
                <w:szCs w:val="20"/>
                <w:lang w:val="es-ES" w:eastAsia="es-ES"/>
              </w:rPr>
            </w:pPr>
            <w:r w:rsidRPr="001E78B6">
              <w:rPr>
                <w:rFonts w:cstheme="minorHAnsi"/>
                <w:b/>
                <w:sz w:val="20"/>
                <w:szCs w:val="20"/>
              </w:rPr>
              <w:t>Identificación del Representante Legal:</w:t>
            </w:r>
            <w:r w:rsidRPr="001E78B6">
              <w:rPr>
                <w:rFonts w:cstheme="minorHAnsi"/>
                <w:sz w:val="20"/>
                <w:szCs w:val="20"/>
              </w:rPr>
              <w:t xml:space="preserve"> </w:t>
            </w:r>
          </w:p>
          <w:p w14:paraId="6911A8E8" w14:textId="0F9EAAAB" w:rsidR="005F5D74" w:rsidRPr="001E78B6" w:rsidRDefault="001E78B6" w:rsidP="00B13F0C">
            <w:pPr>
              <w:spacing w:after="0"/>
              <w:rPr>
                <w:rFonts w:cstheme="minorHAnsi"/>
                <w:sz w:val="20"/>
                <w:szCs w:val="20"/>
              </w:rPr>
            </w:pPr>
            <w:r w:rsidRPr="001E78B6">
              <w:rPr>
                <w:rFonts w:cstheme="minorHAnsi"/>
                <w:sz w:val="20"/>
                <w:szCs w:val="20"/>
              </w:rPr>
              <w:t>Eliercer Nuñez Beltran.</w:t>
            </w:r>
          </w:p>
        </w:tc>
        <w:tc>
          <w:tcPr>
            <w:tcW w:w="2296" w:type="pct"/>
            <w:shd w:val="clear" w:color="auto" w:fill="FFFFFF"/>
            <w:tcMar>
              <w:top w:w="58" w:type="dxa"/>
              <w:left w:w="58" w:type="dxa"/>
              <w:bottom w:w="58" w:type="dxa"/>
              <w:right w:w="58" w:type="dxa"/>
            </w:tcMar>
          </w:tcPr>
          <w:p w14:paraId="6589A9F1" w14:textId="77777777" w:rsidR="001858B8" w:rsidRPr="001E78B6" w:rsidRDefault="001858B8" w:rsidP="00B13F0C">
            <w:pPr>
              <w:spacing w:after="0" w:line="276" w:lineRule="auto"/>
              <w:rPr>
                <w:rFonts w:cstheme="minorHAnsi"/>
                <w:b/>
                <w:sz w:val="20"/>
                <w:szCs w:val="20"/>
                <w:lang w:val="es-ES" w:eastAsia="es-ES"/>
              </w:rPr>
            </w:pPr>
            <w:r w:rsidRPr="001E78B6">
              <w:rPr>
                <w:rFonts w:cstheme="minorHAnsi"/>
                <w:b/>
                <w:sz w:val="20"/>
                <w:szCs w:val="20"/>
              </w:rPr>
              <w:t>RUT o RUN:</w:t>
            </w:r>
            <w:r w:rsidRPr="001E78B6">
              <w:rPr>
                <w:rFonts w:cstheme="minorHAnsi"/>
                <w:sz w:val="20"/>
                <w:szCs w:val="20"/>
              </w:rPr>
              <w:t xml:space="preserve"> </w:t>
            </w:r>
          </w:p>
          <w:p w14:paraId="6D495E56" w14:textId="569449ED" w:rsidR="005F5D74" w:rsidRPr="001E78B6" w:rsidRDefault="001E78B6" w:rsidP="00B13F0C">
            <w:pPr>
              <w:spacing w:after="0"/>
              <w:rPr>
                <w:rFonts w:cstheme="minorHAnsi"/>
                <w:sz w:val="20"/>
                <w:szCs w:val="20"/>
                <w:lang w:val="es-ES" w:eastAsia="es-ES"/>
              </w:rPr>
            </w:pPr>
            <w:r w:rsidRPr="001E78B6">
              <w:rPr>
                <w:rFonts w:cstheme="minorHAnsi"/>
                <w:sz w:val="20"/>
                <w:szCs w:val="20"/>
                <w:lang w:val="es-ES" w:eastAsia="es-ES"/>
              </w:rPr>
              <w:t>5.629.738-3</w:t>
            </w:r>
          </w:p>
        </w:tc>
      </w:tr>
      <w:tr w:rsidR="001E78B6" w:rsidRPr="001E78B6" w14:paraId="2320B1E6" w14:textId="77777777" w:rsidTr="003D322C">
        <w:trPr>
          <w:trHeight w:val="469"/>
          <w:jc w:val="center"/>
        </w:trPr>
        <w:tc>
          <w:tcPr>
            <w:tcW w:w="2704" w:type="pct"/>
            <w:vMerge w:val="restart"/>
            <w:shd w:val="clear" w:color="auto" w:fill="FFFFFF"/>
            <w:tcMar>
              <w:top w:w="58" w:type="dxa"/>
              <w:left w:w="58" w:type="dxa"/>
              <w:bottom w:w="58" w:type="dxa"/>
              <w:right w:w="58" w:type="dxa"/>
            </w:tcMar>
          </w:tcPr>
          <w:p w14:paraId="6366AC8B" w14:textId="77777777" w:rsidR="001858B8" w:rsidRPr="001E78B6" w:rsidRDefault="001858B8" w:rsidP="00B13F0C">
            <w:pPr>
              <w:spacing w:after="0" w:line="276" w:lineRule="auto"/>
              <w:rPr>
                <w:rFonts w:cstheme="minorHAnsi"/>
                <w:b/>
                <w:sz w:val="20"/>
                <w:szCs w:val="20"/>
              </w:rPr>
            </w:pPr>
            <w:r w:rsidRPr="001E78B6">
              <w:rPr>
                <w:rFonts w:cstheme="minorHAnsi"/>
                <w:b/>
                <w:sz w:val="20"/>
                <w:szCs w:val="20"/>
              </w:rPr>
              <w:t>Domicilio Representante Legal:</w:t>
            </w:r>
            <w:r w:rsidRPr="001E78B6">
              <w:rPr>
                <w:rFonts w:cstheme="minorHAnsi"/>
                <w:sz w:val="20"/>
                <w:szCs w:val="20"/>
              </w:rPr>
              <w:t xml:space="preserve"> </w:t>
            </w:r>
          </w:p>
          <w:p w14:paraId="74F64ED3" w14:textId="51BDBBFA" w:rsidR="001858B8" w:rsidRPr="001E78B6" w:rsidRDefault="00234788" w:rsidP="00B13F0C">
            <w:pPr>
              <w:spacing w:after="0"/>
              <w:rPr>
                <w:rFonts w:cstheme="minorHAnsi"/>
                <w:sz w:val="20"/>
                <w:szCs w:val="20"/>
                <w:lang w:val="es-ES" w:eastAsia="es-ES"/>
              </w:rPr>
            </w:pPr>
            <w:r w:rsidRPr="001E78B6">
              <w:rPr>
                <w:rFonts w:cstheme="minorHAnsi"/>
                <w:sz w:val="20"/>
                <w:szCs w:val="20"/>
              </w:rPr>
              <w:t>Av. Brasil N° 650, Loncoche.</w:t>
            </w:r>
          </w:p>
        </w:tc>
        <w:tc>
          <w:tcPr>
            <w:tcW w:w="2296" w:type="pct"/>
            <w:shd w:val="clear" w:color="auto" w:fill="FFFFFF"/>
            <w:tcMar>
              <w:top w:w="58" w:type="dxa"/>
              <w:left w:w="58" w:type="dxa"/>
              <w:bottom w:w="58" w:type="dxa"/>
              <w:right w:w="58" w:type="dxa"/>
            </w:tcMar>
          </w:tcPr>
          <w:p w14:paraId="283AD7EF" w14:textId="77777777" w:rsidR="001858B8" w:rsidRPr="001E78B6" w:rsidRDefault="001858B8" w:rsidP="00B13F0C">
            <w:pPr>
              <w:spacing w:after="0" w:line="276" w:lineRule="auto"/>
              <w:rPr>
                <w:rFonts w:cstheme="minorHAnsi"/>
                <w:sz w:val="20"/>
                <w:szCs w:val="20"/>
              </w:rPr>
            </w:pPr>
            <w:r w:rsidRPr="001E78B6">
              <w:rPr>
                <w:rFonts w:cstheme="minorHAnsi"/>
                <w:b/>
                <w:sz w:val="20"/>
                <w:szCs w:val="20"/>
              </w:rPr>
              <w:t>Correo electrónico:</w:t>
            </w:r>
            <w:r w:rsidRPr="001E78B6">
              <w:rPr>
                <w:rFonts w:cstheme="minorHAnsi"/>
                <w:sz w:val="20"/>
                <w:szCs w:val="20"/>
              </w:rPr>
              <w:t xml:space="preserve"> </w:t>
            </w:r>
          </w:p>
          <w:p w14:paraId="747AB939" w14:textId="3D087D04" w:rsidR="001858B8" w:rsidRPr="001E78B6" w:rsidRDefault="003E5CF5" w:rsidP="00B13F0C">
            <w:pPr>
              <w:spacing w:after="0" w:line="276" w:lineRule="auto"/>
              <w:rPr>
                <w:rFonts w:cstheme="minorHAnsi"/>
                <w:sz w:val="20"/>
                <w:szCs w:val="20"/>
                <w:lang w:val="es-ES" w:eastAsia="es-ES"/>
              </w:rPr>
            </w:pPr>
            <w:hyperlink r:id="rId13" w:history="1">
              <w:r w:rsidR="001E78B6" w:rsidRPr="001E78B6">
                <w:rPr>
                  <w:rStyle w:val="Hipervnculo"/>
                  <w:rFonts w:cstheme="minorHAnsi"/>
                  <w:color w:val="auto"/>
                  <w:sz w:val="20"/>
                  <w:szCs w:val="20"/>
                  <w:u w:val="none"/>
                  <w:lang w:val="es-ES" w:eastAsia="es-ES"/>
                </w:rPr>
                <w:t>calidadloncoche@surlat.cl</w:t>
              </w:r>
            </w:hyperlink>
          </w:p>
        </w:tc>
      </w:tr>
      <w:tr w:rsidR="001E78B6" w:rsidRPr="001E78B6" w14:paraId="6D6A68EA" w14:textId="77777777" w:rsidTr="003D322C">
        <w:trPr>
          <w:trHeight w:val="507"/>
          <w:jc w:val="center"/>
        </w:trPr>
        <w:tc>
          <w:tcPr>
            <w:tcW w:w="2704" w:type="pct"/>
            <w:vMerge/>
            <w:vAlign w:val="center"/>
            <w:hideMark/>
          </w:tcPr>
          <w:p w14:paraId="38559780" w14:textId="77777777" w:rsidR="001858B8" w:rsidRPr="001E78B6" w:rsidRDefault="001858B8" w:rsidP="00B13F0C">
            <w:pPr>
              <w:spacing w:after="0"/>
              <w:rPr>
                <w:rFonts w:cstheme="minorHAnsi"/>
                <w:b/>
                <w:sz w:val="20"/>
                <w:szCs w:val="20"/>
                <w:lang w:val="es-ES" w:eastAsia="es-ES"/>
              </w:rPr>
            </w:pPr>
          </w:p>
        </w:tc>
        <w:tc>
          <w:tcPr>
            <w:tcW w:w="2296" w:type="pct"/>
            <w:shd w:val="clear" w:color="auto" w:fill="FFFFFF"/>
            <w:tcMar>
              <w:top w:w="58" w:type="dxa"/>
              <w:left w:w="58" w:type="dxa"/>
              <w:bottom w:w="58" w:type="dxa"/>
              <w:right w:w="58" w:type="dxa"/>
            </w:tcMar>
            <w:hideMark/>
          </w:tcPr>
          <w:p w14:paraId="46A1E643" w14:textId="77777777" w:rsidR="001858B8" w:rsidRPr="001E78B6" w:rsidRDefault="001858B8" w:rsidP="00B13F0C">
            <w:pPr>
              <w:spacing w:after="0" w:line="276" w:lineRule="auto"/>
              <w:rPr>
                <w:rFonts w:cstheme="minorHAnsi"/>
                <w:sz w:val="20"/>
                <w:szCs w:val="20"/>
              </w:rPr>
            </w:pPr>
            <w:r w:rsidRPr="001E78B6">
              <w:rPr>
                <w:rFonts w:cstheme="minorHAnsi"/>
                <w:b/>
                <w:sz w:val="20"/>
                <w:szCs w:val="20"/>
              </w:rPr>
              <w:t>Teléfono:</w:t>
            </w:r>
            <w:r w:rsidRPr="001E78B6">
              <w:rPr>
                <w:rFonts w:cstheme="minorHAnsi"/>
                <w:sz w:val="20"/>
                <w:szCs w:val="20"/>
              </w:rPr>
              <w:t xml:space="preserve"> </w:t>
            </w:r>
          </w:p>
          <w:p w14:paraId="4C0B6D3C" w14:textId="67D2D408" w:rsidR="001858B8" w:rsidRPr="001E78B6" w:rsidRDefault="001E78B6" w:rsidP="00B13F0C">
            <w:pPr>
              <w:spacing w:after="0" w:line="276" w:lineRule="auto"/>
              <w:rPr>
                <w:rFonts w:cstheme="minorHAnsi"/>
                <w:sz w:val="20"/>
                <w:szCs w:val="20"/>
                <w:lang w:val="es-ES" w:eastAsia="es-ES"/>
              </w:rPr>
            </w:pPr>
            <w:r w:rsidRPr="001E78B6">
              <w:rPr>
                <w:rFonts w:cstheme="minorHAnsi"/>
                <w:sz w:val="20"/>
                <w:szCs w:val="20"/>
              </w:rPr>
              <w:t>45-2467191</w:t>
            </w:r>
          </w:p>
        </w:tc>
      </w:tr>
      <w:tr w:rsidR="001E78B6" w:rsidRPr="001E78B6" w14:paraId="47E861C5" w14:textId="77777777" w:rsidTr="003D322C">
        <w:trPr>
          <w:trHeight w:val="417"/>
          <w:jc w:val="center"/>
        </w:trPr>
        <w:tc>
          <w:tcPr>
            <w:tcW w:w="5000" w:type="pct"/>
            <w:gridSpan w:val="2"/>
            <w:shd w:val="clear" w:color="auto" w:fill="FFFFFF"/>
            <w:tcMar>
              <w:top w:w="58" w:type="dxa"/>
              <w:left w:w="58" w:type="dxa"/>
              <w:bottom w:w="58" w:type="dxa"/>
              <w:right w:w="58" w:type="dxa"/>
            </w:tcMar>
          </w:tcPr>
          <w:p w14:paraId="2647DC36" w14:textId="77777777" w:rsidR="001858B8" w:rsidRPr="001E78B6" w:rsidRDefault="001858B8" w:rsidP="00B13F0C">
            <w:pPr>
              <w:spacing w:after="0" w:line="276" w:lineRule="auto"/>
              <w:ind w:left="425" w:hanging="425"/>
              <w:rPr>
                <w:rFonts w:cstheme="minorHAnsi"/>
                <w:sz w:val="20"/>
                <w:szCs w:val="20"/>
              </w:rPr>
            </w:pPr>
            <w:r w:rsidRPr="001E78B6">
              <w:rPr>
                <w:rFonts w:cstheme="minorHAnsi"/>
                <w:b/>
                <w:sz w:val="20"/>
                <w:szCs w:val="20"/>
              </w:rPr>
              <w:t>Fase de la actividad, proyecto o fuente fiscalizada:</w:t>
            </w:r>
            <w:r w:rsidRPr="001E78B6">
              <w:rPr>
                <w:rFonts w:cstheme="minorHAnsi"/>
                <w:sz w:val="20"/>
                <w:szCs w:val="20"/>
              </w:rPr>
              <w:t xml:space="preserve"> </w:t>
            </w:r>
          </w:p>
          <w:p w14:paraId="2DD7B931" w14:textId="77777777" w:rsidR="001858B8" w:rsidRPr="001E78B6" w:rsidRDefault="001858B8" w:rsidP="00B13F0C">
            <w:pPr>
              <w:spacing w:after="0"/>
              <w:rPr>
                <w:rFonts w:cstheme="minorHAnsi"/>
                <w:sz w:val="20"/>
                <w:szCs w:val="20"/>
              </w:rPr>
            </w:pPr>
            <w:r w:rsidRPr="001E78B6">
              <w:rPr>
                <w:rFonts w:cstheme="minorHAnsi"/>
                <w:sz w:val="20"/>
                <w:szCs w:val="20"/>
              </w:rPr>
              <w:t>Operación.</w:t>
            </w:r>
          </w:p>
        </w:tc>
      </w:tr>
    </w:tbl>
    <w:p w14:paraId="32B34F44" w14:textId="77777777" w:rsidR="008D7BE2" w:rsidRPr="00D42470" w:rsidRDefault="008D7BE2" w:rsidP="008D7BE2">
      <w:pPr>
        <w:spacing w:line="240" w:lineRule="auto"/>
        <w:contextualSpacing/>
      </w:pPr>
    </w:p>
    <w:p w14:paraId="23F4C137" w14:textId="77777777" w:rsidR="008D7BE2" w:rsidRPr="00D42470" w:rsidRDefault="008D7BE2" w:rsidP="008D7BE2">
      <w:pPr>
        <w:spacing w:line="240" w:lineRule="auto"/>
        <w:contextualSpacing/>
      </w:pPr>
    </w:p>
    <w:p w14:paraId="7FA528D4" w14:textId="77777777" w:rsidR="008D7BE2" w:rsidRPr="00D42470" w:rsidRDefault="008D7BE2" w:rsidP="008D7BE2">
      <w:pPr>
        <w:spacing w:line="240" w:lineRule="auto"/>
        <w:jc w:val="center"/>
        <w:rPr>
          <w:rFonts w:ascii="Calibri" w:eastAsia="Calibri" w:hAnsi="Calibri" w:cs="Calibri"/>
          <w:sz w:val="28"/>
          <w:szCs w:val="32"/>
        </w:rPr>
      </w:pPr>
    </w:p>
    <w:p w14:paraId="7E1C42A6" w14:textId="77777777" w:rsidR="008D7BE2" w:rsidRPr="00D42470" w:rsidRDefault="008D7BE2" w:rsidP="008D7BE2">
      <w:pPr>
        <w:spacing w:line="240" w:lineRule="auto"/>
        <w:jc w:val="center"/>
        <w:rPr>
          <w:rFonts w:ascii="Calibri" w:eastAsia="Calibri" w:hAnsi="Calibri" w:cs="Calibri"/>
          <w:sz w:val="28"/>
          <w:szCs w:val="32"/>
        </w:rPr>
      </w:pPr>
    </w:p>
    <w:p w14:paraId="1D35E167" w14:textId="77777777" w:rsidR="008D7BE2" w:rsidRPr="00D42470" w:rsidRDefault="008D7BE2" w:rsidP="008D7BE2">
      <w:pPr>
        <w:spacing w:line="240" w:lineRule="auto"/>
        <w:jc w:val="center"/>
        <w:rPr>
          <w:rFonts w:ascii="Calibri" w:eastAsia="Calibri" w:hAnsi="Calibri" w:cs="Calibri"/>
          <w:sz w:val="28"/>
          <w:szCs w:val="32"/>
        </w:rPr>
      </w:pPr>
    </w:p>
    <w:p w14:paraId="3714F314" w14:textId="77777777" w:rsidR="008D7BE2" w:rsidRPr="00D42470" w:rsidRDefault="008D7BE2" w:rsidP="008D7BE2">
      <w:pPr>
        <w:spacing w:line="240" w:lineRule="auto"/>
        <w:jc w:val="center"/>
        <w:rPr>
          <w:rFonts w:ascii="Calibri" w:eastAsia="Calibri" w:hAnsi="Calibri" w:cs="Calibri"/>
          <w:sz w:val="28"/>
          <w:szCs w:val="32"/>
        </w:rPr>
      </w:pPr>
    </w:p>
    <w:p w14:paraId="39BE04C2"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5" w:name="_Toc352840379"/>
      <w:bookmarkStart w:id="16" w:name="_Toc352841439"/>
      <w:bookmarkStart w:id="17" w:name="_Toc353998106"/>
      <w:bookmarkStart w:id="18" w:name="_Toc353998179"/>
      <w:bookmarkStart w:id="19" w:name="_Toc382383533"/>
      <w:bookmarkStart w:id="20" w:name="_Toc382472355"/>
      <w:bookmarkStart w:id="21" w:name="_Toc390184267"/>
      <w:bookmarkStart w:id="22" w:name="_Toc390359998"/>
      <w:bookmarkStart w:id="23" w:name="_Toc390777019"/>
    </w:p>
    <w:p w14:paraId="49C94CAF" w14:textId="77777777" w:rsidR="008D7BE2" w:rsidRPr="008D7BE2" w:rsidRDefault="008D7BE2" w:rsidP="008D7BE2">
      <w:pPr>
        <w:pStyle w:val="Ttulo1"/>
      </w:pPr>
      <w:bookmarkStart w:id="24" w:name="_Toc390777020"/>
      <w:bookmarkStart w:id="25" w:name="_Toc449085409"/>
      <w:bookmarkStart w:id="26" w:name="_Toc523311037"/>
      <w:bookmarkEnd w:id="15"/>
      <w:bookmarkEnd w:id="16"/>
      <w:bookmarkEnd w:id="17"/>
      <w:bookmarkEnd w:id="18"/>
      <w:bookmarkEnd w:id="19"/>
      <w:bookmarkEnd w:id="20"/>
      <w:bookmarkEnd w:id="21"/>
      <w:bookmarkEnd w:id="22"/>
      <w:bookmarkEnd w:id="23"/>
      <w:r w:rsidRPr="008D7BE2">
        <w:lastRenderedPageBreak/>
        <w:t>INSTRUMENTOS DE CARÁCTER AMBIENTAL FISCALIZADOS</w:t>
      </w:r>
      <w:bookmarkEnd w:id="24"/>
      <w:bookmarkEnd w:id="25"/>
      <w:r w:rsidR="005A76FA">
        <w:t>.</w:t>
      </w:r>
      <w:bookmarkEnd w:id="26"/>
    </w:p>
    <w:p w14:paraId="4A8FB6FB"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10112" w:type="dxa"/>
        <w:jc w:val="center"/>
        <w:tblLayout w:type="fixed"/>
        <w:tblCellMar>
          <w:left w:w="70" w:type="dxa"/>
          <w:right w:w="70" w:type="dxa"/>
        </w:tblCellMar>
        <w:tblLook w:val="04A0" w:firstRow="1" w:lastRow="0" w:firstColumn="1" w:lastColumn="0" w:noHBand="0" w:noVBand="1"/>
      </w:tblPr>
      <w:tblGrid>
        <w:gridCol w:w="354"/>
        <w:gridCol w:w="1135"/>
        <w:gridCol w:w="710"/>
        <w:gridCol w:w="849"/>
        <w:gridCol w:w="1557"/>
        <w:gridCol w:w="3046"/>
        <w:gridCol w:w="2461"/>
      </w:tblGrid>
      <w:tr w:rsidR="001858B8" w:rsidRPr="000D7A24" w14:paraId="655D9E87" w14:textId="77777777" w:rsidTr="001858B8">
        <w:trPr>
          <w:trHeight w:val="450"/>
          <w:jc w:val="center"/>
        </w:trPr>
        <w:tc>
          <w:tcPr>
            <w:tcW w:w="5000" w:type="pct"/>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66264623" w14:textId="660E5269" w:rsidR="001858B8" w:rsidRPr="000D7A24" w:rsidRDefault="001858B8" w:rsidP="000D7A24">
            <w:pPr>
              <w:spacing w:line="0" w:lineRule="atLeast"/>
              <w:rPr>
                <w:rFonts w:eastAsia="Times New Roman" w:cstheme="minorHAnsi"/>
                <w:bCs/>
                <w:color w:val="000000"/>
                <w:sz w:val="20"/>
                <w:szCs w:val="20"/>
                <w:lang w:eastAsia="es-CL"/>
              </w:rPr>
            </w:pPr>
            <w:r w:rsidRPr="000D7A24">
              <w:rPr>
                <w:rFonts w:eastAsia="Times New Roman" w:cstheme="minorHAnsi"/>
                <w:b/>
                <w:bCs/>
                <w:color w:val="000000"/>
                <w:sz w:val="20"/>
                <w:szCs w:val="20"/>
                <w:lang w:eastAsia="es-CL"/>
              </w:rPr>
              <w:t>Identificación de Instrumentos de Gestión Ambiental que Regulan actividad, proyecto o fuente fiscalizada.</w:t>
            </w:r>
          </w:p>
        </w:tc>
      </w:tr>
      <w:tr w:rsidR="001858B8" w:rsidRPr="000D7A24" w14:paraId="7A906560" w14:textId="77777777" w:rsidTr="001858B8">
        <w:trPr>
          <w:trHeight w:val="450"/>
          <w:jc w:val="center"/>
        </w:trPr>
        <w:tc>
          <w:tcPr>
            <w:tcW w:w="5000" w:type="pct"/>
            <w:gridSpan w:val="7"/>
            <w:vMerge/>
            <w:tcBorders>
              <w:top w:val="single" w:sz="4" w:space="0" w:color="auto"/>
              <w:left w:val="single" w:sz="4" w:space="0" w:color="auto"/>
              <w:bottom w:val="single" w:sz="4" w:space="0" w:color="000000"/>
              <w:right w:val="single" w:sz="4" w:space="0" w:color="000000"/>
            </w:tcBorders>
            <w:vAlign w:val="center"/>
            <w:hideMark/>
          </w:tcPr>
          <w:p w14:paraId="53979DDF" w14:textId="77777777" w:rsidR="001858B8" w:rsidRPr="000D7A24" w:rsidRDefault="001858B8" w:rsidP="001858B8">
            <w:pPr>
              <w:spacing w:line="0" w:lineRule="atLeast"/>
              <w:rPr>
                <w:rFonts w:eastAsia="Times New Roman" w:cstheme="minorHAnsi"/>
                <w:b/>
                <w:bCs/>
                <w:color w:val="000000"/>
                <w:sz w:val="20"/>
                <w:szCs w:val="20"/>
                <w:lang w:eastAsia="es-CL"/>
              </w:rPr>
            </w:pPr>
          </w:p>
        </w:tc>
      </w:tr>
      <w:tr w:rsidR="001858B8" w:rsidRPr="000D7A24" w14:paraId="1D37870C" w14:textId="77777777" w:rsidTr="0068697D">
        <w:trPr>
          <w:trHeight w:val="450"/>
          <w:jc w:val="center"/>
        </w:trPr>
        <w:tc>
          <w:tcPr>
            <w:tcW w:w="175" w:type="pct"/>
            <w:vMerge w:val="restart"/>
            <w:tcBorders>
              <w:top w:val="nil"/>
              <w:left w:val="single" w:sz="4" w:space="0" w:color="auto"/>
              <w:bottom w:val="single" w:sz="4" w:space="0" w:color="auto"/>
              <w:right w:val="single" w:sz="4" w:space="0" w:color="auto"/>
            </w:tcBorders>
            <w:shd w:val="clear" w:color="auto" w:fill="auto"/>
            <w:vAlign w:val="center"/>
            <w:hideMark/>
          </w:tcPr>
          <w:p w14:paraId="108E0D43"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ID</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F80B5"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Tipo de Documento</w:t>
            </w: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14:paraId="66197086"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N°</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EBD89"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Fecha</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A3072"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Comisión / Institución</w:t>
            </w:r>
          </w:p>
        </w:tc>
        <w:tc>
          <w:tcPr>
            <w:tcW w:w="15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1730A"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Descripción</w:t>
            </w: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6F024" w14:textId="77777777" w:rsidR="001858B8" w:rsidRPr="000D7A24" w:rsidRDefault="001858B8" w:rsidP="001858B8">
            <w:pPr>
              <w:spacing w:line="0" w:lineRule="atLeast"/>
              <w:jc w:val="center"/>
              <w:rPr>
                <w:rFonts w:eastAsia="Times New Roman" w:cstheme="minorHAnsi"/>
                <w:b/>
                <w:bCs/>
                <w:color w:val="000000"/>
                <w:sz w:val="20"/>
                <w:szCs w:val="20"/>
                <w:lang w:eastAsia="es-CL"/>
              </w:rPr>
            </w:pPr>
            <w:r w:rsidRPr="000D7A24">
              <w:rPr>
                <w:rFonts w:eastAsia="Times New Roman" w:cstheme="minorHAnsi"/>
                <w:b/>
                <w:bCs/>
                <w:color w:val="000000"/>
                <w:sz w:val="20"/>
                <w:szCs w:val="20"/>
                <w:lang w:eastAsia="es-CL"/>
              </w:rPr>
              <w:t>Comentarios</w:t>
            </w:r>
          </w:p>
        </w:tc>
      </w:tr>
      <w:tr w:rsidR="001858B8" w:rsidRPr="000D7A24" w14:paraId="73B685EA" w14:textId="77777777" w:rsidTr="0068697D">
        <w:trPr>
          <w:trHeight w:val="450"/>
          <w:jc w:val="center"/>
        </w:trPr>
        <w:tc>
          <w:tcPr>
            <w:tcW w:w="175" w:type="pct"/>
            <w:vMerge/>
            <w:tcBorders>
              <w:top w:val="nil"/>
              <w:left w:val="single" w:sz="4" w:space="0" w:color="auto"/>
              <w:bottom w:val="single" w:sz="4" w:space="0" w:color="auto"/>
              <w:right w:val="single" w:sz="4" w:space="0" w:color="auto"/>
            </w:tcBorders>
            <w:vAlign w:val="center"/>
            <w:hideMark/>
          </w:tcPr>
          <w:p w14:paraId="76449566"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14:paraId="4024532E"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351" w:type="pct"/>
            <w:vMerge/>
            <w:tcBorders>
              <w:top w:val="nil"/>
              <w:left w:val="single" w:sz="4" w:space="0" w:color="auto"/>
              <w:bottom w:val="single" w:sz="4" w:space="0" w:color="auto"/>
              <w:right w:val="single" w:sz="4" w:space="0" w:color="auto"/>
            </w:tcBorders>
            <w:vAlign w:val="center"/>
            <w:hideMark/>
          </w:tcPr>
          <w:p w14:paraId="4C97DF8E"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9682E3D"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2CC2CA54"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14:paraId="47D8CF35" w14:textId="77777777" w:rsidR="001858B8" w:rsidRPr="000D7A24" w:rsidRDefault="001858B8" w:rsidP="001858B8">
            <w:pPr>
              <w:spacing w:line="0" w:lineRule="atLeast"/>
              <w:rPr>
                <w:rFonts w:eastAsia="Times New Roman" w:cstheme="minorHAnsi"/>
                <w:b/>
                <w:bCs/>
                <w:color w:val="000000"/>
                <w:sz w:val="20"/>
                <w:szCs w:val="20"/>
                <w:lang w:eastAsia="es-CL"/>
              </w:rPr>
            </w:pPr>
          </w:p>
        </w:tc>
        <w:tc>
          <w:tcPr>
            <w:tcW w:w="1217" w:type="pct"/>
            <w:vMerge/>
            <w:tcBorders>
              <w:top w:val="single" w:sz="4" w:space="0" w:color="auto"/>
              <w:left w:val="single" w:sz="4" w:space="0" w:color="auto"/>
              <w:bottom w:val="single" w:sz="4" w:space="0" w:color="auto"/>
              <w:right w:val="single" w:sz="4" w:space="0" w:color="auto"/>
            </w:tcBorders>
            <w:vAlign w:val="center"/>
            <w:hideMark/>
          </w:tcPr>
          <w:p w14:paraId="63920429" w14:textId="77777777" w:rsidR="001858B8" w:rsidRPr="000D7A24" w:rsidRDefault="001858B8" w:rsidP="001858B8">
            <w:pPr>
              <w:spacing w:line="0" w:lineRule="atLeast"/>
              <w:rPr>
                <w:rFonts w:eastAsia="Times New Roman" w:cstheme="minorHAnsi"/>
                <w:b/>
                <w:bCs/>
                <w:color w:val="000000"/>
                <w:sz w:val="20"/>
                <w:szCs w:val="20"/>
                <w:lang w:eastAsia="es-CL"/>
              </w:rPr>
            </w:pPr>
          </w:p>
        </w:tc>
      </w:tr>
      <w:tr w:rsidR="001858B8" w:rsidRPr="000D7A24" w14:paraId="2C4487F4" w14:textId="77777777" w:rsidTr="0068697D">
        <w:trPr>
          <w:trHeight w:val="450"/>
          <w:jc w:val="center"/>
        </w:trPr>
        <w:tc>
          <w:tcPr>
            <w:tcW w:w="175" w:type="pct"/>
            <w:vMerge/>
            <w:tcBorders>
              <w:top w:val="nil"/>
              <w:left w:val="single" w:sz="4" w:space="0" w:color="auto"/>
              <w:bottom w:val="single" w:sz="4" w:space="0" w:color="auto"/>
              <w:right w:val="single" w:sz="4" w:space="0" w:color="auto"/>
            </w:tcBorders>
            <w:vAlign w:val="center"/>
            <w:hideMark/>
          </w:tcPr>
          <w:p w14:paraId="3C3C46DD"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6F7752A4"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351" w:type="pct"/>
            <w:vMerge/>
            <w:tcBorders>
              <w:top w:val="nil"/>
              <w:left w:val="single" w:sz="4" w:space="0" w:color="auto"/>
              <w:bottom w:val="single" w:sz="4" w:space="0" w:color="auto"/>
              <w:right w:val="single" w:sz="4" w:space="0" w:color="auto"/>
            </w:tcBorders>
            <w:vAlign w:val="center"/>
          </w:tcPr>
          <w:p w14:paraId="4FAA4CEC"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420" w:type="pct"/>
            <w:vMerge/>
            <w:tcBorders>
              <w:top w:val="single" w:sz="4" w:space="0" w:color="auto"/>
              <w:left w:val="single" w:sz="4" w:space="0" w:color="auto"/>
              <w:bottom w:val="single" w:sz="4" w:space="0" w:color="auto"/>
              <w:right w:val="single" w:sz="4" w:space="0" w:color="auto"/>
            </w:tcBorders>
            <w:vAlign w:val="center"/>
          </w:tcPr>
          <w:p w14:paraId="5355D093"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770" w:type="pct"/>
            <w:vMerge/>
            <w:tcBorders>
              <w:top w:val="single" w:sz="4" w:space="0" w:color="auto"/>
              <w:left w:val="single" w:sz="4" w:space="0" w:color="auto"/>
              <w:bottom w:val="single" w:sz="4" w:space="0" w:color="auto"/>
              <w:right w:val="single" w:sz="4" w:space="0" w:color="auto"/>
            </w:tcBorders>
            <w:vAlign w:val="center"/>
          </w:tcPr>
          <w:p w14:paraId="1E2F8540" w14:textId="77777777" w:rsidR="001858B8" w:rsidRPr="000D7A24" w:rsidRDefault="001858B8" w:rsidP="001858B8">
            <w:pPr>
              <w:spacing w:line="0" w:lineRule="atLeast"/>
              <w:jc w:val="center"/>
              <w:rPr>
                <w:rFonts w:eastAsia="Times New Roman" w:cstheme="minorHAnsi"/>
                <w:color w:val="000000"/>
                <w:sz w:val="20"/>
                <w:szCs w:val="20"/>
                <w:lang w:eastAsia="es-CL"/>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2017A6AB" w14:textId="77777777" w:rsidR="001858B8" w:rsidRPr="000D7A24" w:rsidRDefault="001858B8" w:rsidP="001858B8">
            <w:pPr>
              <w:spacing w:line="0" w:lineRule="atLeast"/>
              <w:rPr>
                <w:rFonts w:eastAsia="Times New Roman" w:cstheme="minorHAnsi"/>
                <w:color w:val="000000"/>
                <w:sz w:val="20"/>
                <w:szCs w:val="20"/>
                <w:lang w:eastAsia="es-CL"/>
              </w:rPr>
            </w:pPr>
          </w:p>
        </w:tc>
        <w:tc>
          <w:tcPr>
            <w:tcW w:w="1217" w:type="pct"/>
            <w:vMerge/>
            <w:tcBorders>
              <w:top w:val="single" w:sz="4" w:space="0" w:color="auto"/>
              <w:left w:val="single" w:sz="4" w:space="0" w:color="auto"/>
              <w:bottom w:val="single" w:sz="4" w:space="0" w:color="auto"/>
              <w:right w:val="single" w:sz="4" w:space="0" w:color="auto"/>
            </w:tcBorders>
            <w:vAlign w:val="center"/>
          </w:tcPr>
          <w:p w14:paraId="4661AD5C" w14:textId="77777777" w:rsidR="001858B8" w:rsidRPr="000D7A24" w:rsidRDefault="001858B8" w:rsidP="001858B8">
            <w:pPr>
              <w:spacing w:line="0" w:lineRule="atLeast"/>
              <w:rPr>
                <w:rFonts w:eastAsia="Times New Roman" w:cstheme="minorHAnsi"/>
                <w:color w:val="000000"/>
                <w:sz w:val="20"/>
                <w:szCs w:val="20"/>
                <w:lang w:eastAsia="es-CL"/>
              </w:rPr>
            </w:pPr>
          </w:p>
        </w:tc>
      </w:tr>
      <w:tr w:rsidR="009F491D" w:rsidRPr="000D7A24" w14:paraId="70810E8C" w14:textId="77777777" w:rsidTr="0068697D">
        <w:trPr>
          <w:trHeight w:val="450"/>
          <w:jc w:val="center"/>
        </w:trPr>
        <w:tc>
          <w:tcPr>
            <w:tcW w:w="175" w:type="pct"/>
            <w:tcBorders>
              <w:top w:val="nil"/>
              <w:left w:val="single" w:sz="4" w:space="0" w:color="auto"/>
              <w:bottom w:val="single" w:sz="4" w:space="0" w:color="auto"/>
              <w:right w:val="single" w:sz="4" w:space="0" w:color="auto"/>
            </w:tcBorders>
            <w:vAlign w:val="center"/>
          </w:tcPr>
          <w:p w14:paraId="52F8C232" w14:textId="635DE2B0" w:rsidR="009F491D" w:rsidRPr="000D7A24" w:rsidRDefault="0068697D" w:rsidP="009F491D">
            <w:pPr>
              <w:spacing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1</w:t>
            </w:r>
          </w:p>
        </w:tc>
        <w:tc>
          <w:tcPr>
            <w:tcW w:w="561" w:type="pct"/>
            <w:tcBorders>
              <w:top w:val="single" w:sz="4" w:space="0" w:color="auto"/>
              <w:left w:val="single" w:sz="4" w:space="0" w:color="auto"/>
              <w:bottom w:val="single" w:sz="4" w:space="0" w:color="auto"/>
              <w:right w:val="single" w:sz="4" w:space="0" w:color="auto"/>
            </w:tcBorders>
            <w:vAlign w:val="center"/>
          </w:tcPr>
          <w:p w14:paraId="2C3EEB55" w14:textId="2977ECC8" w:rsidR="009F491D" w:rsidRPr="000D7A24" w:rsidRDefault="009F491D" w:rsidP="00DB7F6E">
            <w:pPr>
              <w:jc w:val="center"/>
              <w:rPr>
                <w:rFonts w:eastAsia="Times New Roman" w:cstheme="minorHAnsi"/>
                <w:color w:val="000000"/>
                <w:sz w:val="20"/>
                <w:szCs w:val="20"/>
                <w:lang w:eastAsia="es-CL"/>
              </w:rPr>
            </w:pPr>
            <w:r w:rsidRPr="00AC64E8">
              <w:rPr>
                <w:sz w:val="20"/>
                <w:szCs w:val="20"/>
              </w:rPr>
              <w:t>D.S.</w:t>
            </w:r>
          </w:p>
        </w:tc>
        <w:tc>
          <w:tcPr>
            <w:tcW w:w="351" w:type="pct"/>
            <w:tcBorders>
              <w:top w:val="nil"/>
              <w:left w:val="single" w:sz="4" w:space="0" w:color="auto"/>
              <w:bottom w:val="single" w:sz="4" w:space="0" w:color="auto"/>
              <w:right w:val="single" w:sz="4" w:space="0" w:color="auto"/>
            </w:tcBorders>
            <w:vAlign w:val="center"/>
          </w:tcPr>
          <w:p w14:paraId="04D6D654" w14:textId="78C36F3F" w:rsidR="009F491D" w:rsidRPr="000D7A24" w:rsidRDefault="009F491D" w:rsidP="00DB7F6E">
            <w:pPr>
              <w:jc w:val="center"/>
              <w:rPr>
                <w:rFonts w:eastAsia="Times New Roman" w:cstheme="minorHAnsi"/>
                <w:color w:val="000000"/>
                <w:sz w:val="20"/>
                <w:szCs w:val="20"/>
                <w:lang w:eastAsia="es-CL"/>
              </w:rPr>
            </w:pPr>
            <w:r w:rsidRPr="00AC64E8">
              <w:rPr>
                <w:sz w:val="20"/>
                <w:szCs w:val="20"/>
              </w:rPr>
              <w:t>90</w:t>
            </w:r>
          </w:p>
        </w:tc>
        <w:tc>
          <w:tcPr>
            <w:tcW w:w="420" w:type="pct"/>
            <w:tcBorders>
              <w:top w:val="single" w:sz="4" w:space="0" w:color="auto"/>
              <w:left w:val="single" w:sz="4" w:space="0" w:color="auto"/>
              <w:bottom w:val="single" w:sz="4" w:space="0" w:color="auto"/>
              <w:right w:val="single" w:sz="4" w:space="0" w:color="auto"/>
            </w:tcBorders>
            <w:vAlign w:val="center"/>
          </w:tcPr>
          <w:p w14:paraId="40E8FBB4" w14:textId="7C8FC5BC" w:rsidR="009F491D" w:rsidRPr="000D7A24" w:rsidRDefault="009F491D" w:rsidP="00DB7F6E">
            <w:pPr>
              <w:jc w:val="center"/>
              <w:rPr>
                <w:rFonts w:eastAsia="Times New Roman" w:cstheme="minorHAnsi"/>
                <w:color w:val="000000"/>
                <w:sz w:val="20"/>
                <w:szCs w:val="20"/>
                <w:lang w:eastAsia="es-CL"/>
              </w:rPr>
            </w:pPr>
            <w:r w:rsidRPr="00AC64E8">
              <w:rPr>
                <w:sz w:val="20"/>
                <w:szCs w:val="20"/>
              </w:rPr>
              <w:t>2000</w:t>
            </w:r>
          </w:p>
        </w:tc>
        <w:tc>
          <w:tcPr>
            <w:tcW w:w="770" w:type="pct"/>
            <w:tcBorders>
              <w:top w:val="single" w:sz="4" w:space="0" w:color="auto"/>
              <w:left w:val="single" w:sz="4" w:space="0" w:color="auto"/>
              <w:bottom w:val="single" w:sz="4" w:space="0" w:color="auto"/>
              <w:right w:val="single" w:sz="4" w:space="0" w:color="auto"/>
            </w:tcBorders>
            <w:vAlign w:val="center"/>
          </w:tcPr>
          <w:p w14:paraId="450D0228" w14:textId="4FF05846" w:rsidR="009F491D" w:rsidRPr="000D7A24" w:rsidRDefault="009F491D" w:rsidP="00DB7F6E">
            <w:pPr>
              <w:jc w:val="center"/>
              <w:rPr>
                <w:rFonts w:eastAsia="Times New Roman" w:cstheme="minorHAnsi"/>
                <w:color w:val="000000"/>
                <w:sz w:val="20"/>
                <w:szCs w:val="20"/>
                <w:lang w:eastAsia="es-CL"/>
              </w:rPr>
            </w:pPr>
            <w:r w:rsidRPr="00AC64E8">
              <w:rPr>
                <w:sz w:val="20"/>
                <w:szCs w:val="20"/>
              </w:rPr>
              <w:t>MINSEGPRES</w:t>
            </w:r>
            <w:r w:rsidR="00DB7F6E">
              <w:rPr>
                <w:sz w:val="20"/>
                <w:szCs w:val="20"/>
              </w:rPr>
              <w:t>.</w:t>
            </w:r>
          </w:p>
        </w:tc>
        <w:tc>
          <w:tcPr>
            <w:tcW w:w="1506" w:type="pct"/>
            <w:tcBorders>
              <w:top w:val="single" w:sz="4" w:space="0" w:color="auto"/>
              <w:left w:val="single" w:sz="4" w:space="0" w:color="auto"/>
              <w:bottom w:val="single" w:sz="4" w:space="0" w:color="auto"/>
              <w:right w:val="single" w:sz="4" w:space="0" w:color="auto"/>
            </w:tcBorders>
            <w:vAlign w:val="center"/>
          </w:tcPr>
          <w:p w14:paraId="1F18833D" w14:textId="7DCA2B69" w:rsidR="009F491D" w:rsidRPr="000D7A24" w:rsidRDefault="009F491D" w:rsidP="0068697D">
            <w:pPr>
              <w:spacing w:line="0" w:lineRule="atLeast"/>
              <w:jc w:val="both"/>
              <w:rPr>
                <w:rFonts w:eastAsia="Times New Roman" w:cstheme="minorHAnsi"/>
                <w:color w:val="000000"/>
                <w:sz w:val="20"/>
                <w:szCs w:val="20"/>
                <w:lang w:eastAsia="es-CL"/>
              </w:rPr>
            </w:pPr>
            <w:r w:rsidRPr="00AC64E8">
              <w:rPr>
                <w:sz w:val="20"/>
                <w:szCs w:val="20"/>
              </w:rPr>
              <w:t>Norma de emisión</w:t>
            </w:r>
            <w:r>
              <w:rPr>
                <w:sz w:val="20"/>
                <w:szCs w:val="20"/>
              </w:rPr>
              <w:t xml:space="preserve"> </w:t>
            </w:r>
            <w:r w:rsidRPr="00EC3EA8">
              <w:rPr>
                <w:sz w:val="20"/>
                <w:szCs w:val="20"/>
              </w:rPr>
              <w:t>para la</w:t>
            </w:r>
            <w:r>
              <w:rPr>
                <w:sz w:val="20"/>
                <w:szCs w:val="20"/>
              </w:rPr>
              <w:t xml:space="preserve"> </w:t>
            </w:r>
            <w:r w:rsidRPr="00EC3EA8">
              <w:rPr>
                <w:sz w:val="20"/>
                <w:szCs w:val="20"/>
              </w:rPr>
              <w:t>regulación de contaminantes asociados a las descargas de residuos líquidos a</w:t>
            </w:r>
            <w:r>
              <w:rPr>
                <w:sz w:val="20"/>
                <w:szCs w:val="20"/>
              </w:rPr>
              <w:t xml:space="preserve"> </w:t>
            </w:r>
            <w:r w:rsidRPr="00EC3EA8">
              <w:rPr>
                <w:sz w:val="20"/>
                <w:szCs w:val="20"/>
              </w:rPr>
              <w:t>aguas marinas y continentales superficiales</w:t>
            </w:r>
            <w:r>
              <w:rPr>
                <w:sz w:val="20"/>
                <w:szCs w:val="20"/>
              </w:rPr>
              <w:t>.</w:t>
            </w:r>
          </w:p>
        </w:tc>
        <w:tc>
          <w:tcPr>
            <w:tcW w:w="1217" w:type="pct"/>
            <w:tcBorders>
              <w:top w:val="single" w:sz="4" w:space="0" w:color="auto"/>
              <w:left w:val="single" w:sz="4" w:space="0" w:color="auto"/>
              <w:bottom w:val="single" w:sz="4" w:space="0" w:color="auto"/>
              <w:right w:val="single" w:sz="4" w:space="0" w:color="auto"/>
            </w:tcBorders>
            <w:vAlign w:val="center"/>
          </w:tcPr>
          <w:p w14:paraId="0A6F7250" w14:textId="1966E3E9" w:rsidR="009F491D" w:rsidRPr="000D7A24" w:rsidRDefault="0068697D" w:rsidP="0068697D">
            <w:pPr>
              <w:spacing w:line="0" w:lineRule="atLeast"/>
              <w:jc w:val="both"/>
              <w:rPr>
                <w:rFonts w:eastAsia="Times New Roman" w:cstheme="minorHAnsi"/>
                <w:color w:val="000000"/>
                <w:sz w:val="20"/>
                <w:szCs w:val="20"/>
                <w:lang w:eastAsia="es-CL"/>
              </w:rPr>
            </w:pPr>
            <w:r>
              <w:rPr>
                <w:rFonts w:eastAsia="Times New Roman" w:cstheme="minorHAnsi"/>
                <w:color w:val="000000"/>
                <w:sz w:val="20"/>
                <w:szCs w:val="20"/>
                <w:lang w:eastAsia="es-CL"/>
              </w:rPr>
              <w:t xml:space="preserve">El incumplimiento a esta norma de </w:t>
            </w:r>
            <w:r w:rsidR="00126A0D">
              <w:rPr>
                <w:rFonts w:eastAsia="Times New Roman" w:cstheme="minorHAnsi"/>
                <w:color w:val="000000"/>
                <w:sz w:val="20"/>
                <w:szCs w:val="20"/>
                <w:lang w:eastAsia="es-CL"/>
              </w:rPr>
              <w:t>emisión</w:t>
            </w:r>
            <w:r>
              <w:rPr>
                <w:rFonts w:eastAsia="Times New Roman" w:cstheme="minorHAnsi"/>
                <w:color w:val="000000"/>
                <w:sz w:val="20"/>
                <w:szCs w:val="20"/>
                <w:lang w:eastAsia="es-CL"/>
              </w:rPr>
              <w:t xml:space="preserve"> originó el proceso de sanción de la SMA</w:t>
            </w:r>
            <w:r w:rsidR="00B13F0C">
              <w:rPr>
                <w:rFonts w:eastAsia="Times New Roman" w:cstheme="minorHAnsi"/>
                <w:color w:val="000000"/>
                <w:sz w:val="20"/>
                <w:szCs w:val="20"/>
                <w:lang w:eastAsia="es-CL"/>
              </w:rPr>
              <w:t>.</w:t>
            </w:r>
          </w:p>
        </w:tc>
      </w:tr>
      <w:tr w:rsidR="0068697D" w:rsidRPr="000D7A24" w14:paraId="36B12B31" w14:textId="77777777" w:rsidTr="0068697D">
        <w:trPr>
          <w:trHeight w:val="450"/>
          <w:jc w:val="center"/>
        </w:trPr>
        <w:tc>
          <w:tcPr>
            <w:tcW w:w="175" w:type="pct"/>
            <w:tcBorders>
              <w:top w:val="nil"/>
              <w:left w:val="single" w:sz="4" w:space="0" w:color="auto"/>
              <w:bottom w:val="single" w:sz="4" w:space="0" w:color="auto"/>
              <w:right w:val="single" w:sz="4" w:space="0" w:color="auto"/>
            </w:tcBorders>
            <w:vAlign w:val="center"/>
          </w:tcPr>
          <w:p w14:paraId="41D76D2E" w14:textId="632615BE" w:rsidR="0068697D" w:rsidRDefault="00DB7F6E" w:rsidP="009F491D">
            <w:pPr>
              <w:spacing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2</w:t>
            </w:r>
          </w:p>
        </w:tc>
        <w:tc>
          <w:tcPr>
            <w:tcW w:w="561" w:type="pct"/>
            <w:tcBorders>
              <w:top w:val="single" w:sz="4" w:space="0" w:color="auto"/>
              <w:left w:val="single" w:sz="4" w:space="0" w:color="auto"/>
              <w:bottom w:val="single" w:sz="4" w:space="0" w:color="auto"/>
              <w:right w:val="single" w:sz="4" w:space="0" w:color="auto"/>
            </w:tcBorders>
            <w:vAlign w:val="center"/>
          </w:tcPr>
          <w:p w14:paraId="00845AED" w14:textId="095DBA19" w:rsidR="0068697D" w:rsidRPr="00AC64E8" w:rsidRDefault="0068697D" w:rsidP="00DB7F6E">
            <w:pPr>
              <w:jc w:val="center"/>
              <w:rPr>
                <w:sz w:val="20"/>
                <w:szCs w:val="20"/>
              </w:rPr>
            </w:pPr>
            <w:r>
              <w:rPr>
                <w:sz w:val="20"/>
                <w:szCs w:val="20"/>
              </w:rPr>
              <w:t>RCA</w:t>
            </w:r>
          </w:p>
        </w:tc>
        <w:tc>
          <w:tcPr>
            <w:tcW w:w="351" w:type="pct"/>
            <w:tcBorders>
              <w:top w:val="nil"/>
              <w:left w:val="single" w:sz="4" w:space="0" w:color="auto"/>
              <w:bottom w:val="single" w:sz="4" w:space="0" w:color="auto"/>
              <w:right w:val="single" w:sz="4" w:space="0" w:color="auto"/>
            </w:tcBorders>
            <w:vAlign w:val="center"/>
          </w:tcPr>
          <w:p w14:paraId="70A0E812" w14:textId="59F72D8A" w:rsidR="0068697D" w:rsidRPr="00AC64E8" w:rsidRDefault="00DB7F6E" w:rsidP="00DB7F6E">
            <w:pPr>
              <w:jc w:val="center"/>
              <w:rPr>
                <w:sz w:val="20"/>
                <w:szCs w:val="20"/>
              </w:rPr>
            </w:pPr>
            <w:r>
              <w:rPr>
                <w:sz w:val="20"/>
                <w:szCs w:val="20"/>
              </w:rPr>
              <w:t>59</w:t>
            </w:r>
          </w:p>
        </w:tc>
        <w:tc>
          <w:tcPr>
            <w:tcW w:w="420" w:type="pct"/>
            <w:tcBorders>
              <w:top w:val="single" w:sz="4" w:space="0" w:color="auto"/>
              <w:left w:val="single" w:sz="4" w:space="0" w:color="auto"/>
              <w:bottom w:val="single" w:sz="4" w:space="0" w:color="auto"/>
              <w:right w:val="single" w:sz="4" w:space="0" w:color="auto"/>
            </w:tcBorders>
            <w:vAlign w:val="center"/>
          </w:tcPr>
          <w:p w14:paraId="67F400A9" w14:textId="24816D70" w:rsidR="0068697D" w:rsidRPr="00AC64E8" w:rsidRDefault="0068697D" w:rsidP="00DB7F6E">
            <w:pPr>
              <w:jc w:val="center"/>
              <w:rPr>
                <w:sz w:val="20"/>
                <w:szCs w:val="20"/>
              </w:rPr>
            </w:pPr>
            <w:r>
              <w:rPr>
                <w:sz w:val="20"/>
                <w:szCs w:val="20"/>
              </w:rPr>
              <w:t>200</w:t>
            </w:r>
            <w:r w:rsidR="00DB7F6E">
              <w:rPr>
                <w:sz w:val="20"/>
                <w:szCs w:val="20"/>
              </w:rPr>
              <w:t>9</w:t>
            </w:r>
          </w:p>
        </w:tc>
        <w:tc>
          <w:tcPr>
            <w:tcW w:w="770" w:type="pct"/>
            <w:tcBorders>
              <w:top w:val="single" w:sz="4" w:space="0" w:color="auto"/>
              <w:left w:val="single" w:sz="4" w:space="0" w:color="auto"/>
              <w:bottom w:val="single" w:sz="4" w:space="0" w:color="auto"/>
              <w:right w:val="single" w:sz="4" w:space="0" w:color="auto"/>
            </w:tcBorders>
            <w:vAlign w:val="center"/>
          </w:tcPr>
          <w:p w14:paraId="16CA3E05" w14:textId="0B54B538" w:rsidR="0068697D" w:rsidRPr="00AC64E8" w:rsidRDefault="0068697D" w:rsidP="00DB7F6E">
            <w:pPr>
              <w:spacing w:line="0" w:lineRule="atLeast"/>
              <w:jc w:val="center"/>
              <w:rPr>
                <w:sz w:val="20"/>
                <w:szCs w:val="20"/>
              </w:rPr>
            </w:pPr>
            <w:r w:rsidRPr="00AC64E8">
              <w:rPr>
                <w:sz w:val="20"/>
                <w:szCs w:val="20"/>
              </w:rPr>
              <w:t>COREMA Región de La Araucanía</w:t>
            </w:r>
            <w:r>
              <w:rPr>
                <w:sz w:val="20"/>
                <w:szCs w:val="20"/>
              </w:rPr>
              <w:t>.</w:t>
            </w:r>
          </w:p>
        </w:tc>
        <w:tc>
          <w:tcPr>
            <w:tcW w:w="1506" w:type="pct"/>
            <w:tcBorders>
              <w:top w:val="single" w:sz="4" w:space="0" w:color="auto"/>
              <w:left w:val="single" w:sz="4" w:space="0" w:color="auto"/>
              <w:bottom w:val="single" w:sz="4" w:space="0" w:color="auto"/>
              <w:right w:val="single" w:sz="4" w:space="0" w:color="auto"/>
            </w:tcBorders>
            <w:vAlign w:val="center"/>
          </w:tcPr>
          <w:p w14:paraId="67BA0B7F" w14:textId="7FD04761" w:rsidR="0068697D" w:rsidRPr="00AC64E8" w:rsidRDefault="00DB7F6E" w:rsidP="0068697D">
            <w:pPr>
              <w:spacing w:line="0" w:lineRule="atLeast"/>
              <w:jc w:val="both"/>
              <w:rPr>
                <w:sz w:val="20"/>
                <w:szCs w:val="20"/>
              </w:rPr>
            </w:pPr>
            <w:r w:rsidRPr="00DB7F6E">
              <w:rPr>
                <w:sz w:val="20"/>
                <w:szCs w:val="20"/>
              </w:rPr>
              <w:t xml:space="preserve">"Sistema de Tratamiento de Residuos Industriales </w:t>
            </w:r>
            <w:r w:rsidR="008254BC" w:rsidRPr="00DB7F6E">
              <w:rPr>
                <w:sz w:val="20"/>
                <w:szCs w:val="20"/>
              </w:rPr>
              <w:t>Líquidos</w:t>
            </w:r>
            <w:r w:rsidRPr="00DB7F6E">
              <w:rPr>
                <w:sz w:val="20"/>
                <w:szCs w:val="20"/>
              </w:rPr>
              <w:t xml:space="preserve"> de Quesos </w:t>
            </w:r>
            <w:r w:rsidR="008254BC" w:rsidRPr="00DB7F6E">
              <w:rPr>
                <w:sz w:val="20"/>
                <w:szCs w:val="20"/>
              </w:rPr>
              <w:t>Chilesur</w:t>
            </w:r>
            <w:r w:rsidRPr="00DB7F6E">
              <w:rPr>
                <w:sz w:val="20"/>
                <w:szCs w:val="20"/>
              </w:rPr>
              <w:t xml:space="preserve"> S.A. Planta Industrial Loncoche, Región de la Araucanía "</w:t>
            </w:r>
            <w:r>
              <w:rPr>
                <w:sz w:val="20"/>
                <w:szCs w:val="20"/>
              </w:rPr>
              <w:t>.</w:t>
            </w:r>
          </w:p>
        </w:tc>
        <w:tc>
          <w:tcPr>
            <w:tcW w:w="1217" w:type="pct"/>
            <w:tcBorders>
              <w:top w:val="single" w:sz="4" w:space="0" w:color="auto"/>
              <w:left w:val="single" w:sz="4" w:space="0" w:color="auto"/>
              <w:bottom w:val="single" w:sz="4" w:space="0" w:color="auto"/>
              <w:right w:val="single" w:sz="4" w:space="0" w:color="auto"/>
            </w:tcBorders>
            <w:vAlign w:val="center"/>
          </w:tcPr>
          <w:p w14:paraId="6758047D" w14:textId="0D9825E2" w:rsidR="0068697D" w:rsidRDefault="00DB7F6E" w:rsidP="0068697D">
            <w:pPr>
              <w:spacing w:line="0" w:lineRule="atLeast"/>
              <w:jc w:val="both"/>
              <w:rPr>
                <w:rFonts w:eastAsia="Times New Roman" w:cstheme="minorHAnsi"/>
                <w:color w:val="000000"/>
                <w:sz w:val="20"/>
                <w:szCs w:val="20"/>
                <w:lang w:eastAsia="es-CL"/>
              </w:rPr>
            </w:pPr>
            <w:r>
              <w:rPr>
                <w:rFonts w:eastAsia="Times New Roman" w:cstheme="minorHAnsi"/>
                <w:color w:val="000000"/>
                <w:sz w:val="20"/>
                <w:szCs w:val="20"/>
                <w:lang w:eastAsia="es-CL"/>
              </w:rPr>
              <w:t>No cuenta con pertinencias.</w:t>
            </w:r>
          </w:p>
        </w:tc>
      </w:tr>
      <w:tr w:rsidR="000D7A24" w:rsidRPr="000D7A24" w14:paraId="76D25CA7" w14:textId="77777777" w:rsidTr="0068697D">
        <w:trPr>
          <w:trHeight w:val="244"/>
          <w:jc w:val="center"/>
        </w:trPr>
        <w:tc>
          <w:tcPr>
            <w:tcW w:w="175" w:type="pct"/>
            <w:tcBorders>
              <w:top w:val="nil"/>
              <w:left w:val="single" w:sz="4" w:space="0" w:color="auto"/>
              <w:bottom w:val="single" w:sz="4" w:space="0" w:color="auto"/>
              <w:right w:val="single" w:sz="4" w:space="0" w:color="auto"/>
            </w:tcBorders>
            <w:vAlign w:val="center"/>
          </w:tcPr>
          <w:p w14:paraId="335852EF" w14:textId="3E6DA3D1" w:rsidR="000D7A24" w:rsidRPr="000D7A24" w:rsidRDefault="00DB7F6E" w:rsidP="000D7A24">
            <w:pPr>
              <w:spacing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3</w:t>
            </w:r>
          </w:p>
        </w:tc>
        <w:tc>
          <w:tcPr>
            <w:tcW w:w="561" w:type="pct"/>
            <w:tcBorders>
              <w:top w:val="single" w:sz="4" w:space="0" w:color="auto"/>
              <w:left w:val="single" w:sz="4" w:space="0" w:color="auto"/>
              <w:bottom w:val="single" w:sz="4" w:space="0" w:color="auto"/>
              <w:right w:val="single" w:sz="4" w:space="0" w:color="auto"/>
            </w:tcBorders>
            <w:vAlign w:val="center"/>
          </w:tcPr>
          <w:p w14:paraId="5E725D49" w14:textId="358FC0E1" w:rsidR="000D7A24" w:rsidRPr="000D7A24" w:rsidRDefault="000D7A24" w:rsidP="00DB7F6E">
            <w:pPr>
              <w:spacing w:line="0" w:lineRule="atLeast"/>
              <w:jc w:val="center"/>
              <w:rPr>
                <w:rFonts w:eastAsia="Times New Roman" w:cstheme="minorHAnsi"/>
                <w:color w:val="000000"/>
                <w:sz w:val="20"/>
                <w:szCs w:val="20"/>
                <w:lang w:eastAsia="es-CL"/>
              </w:rPr>
            </w:pPr>
            <w:r w:rsidRPr="000D7A24">
              <w:rPr>
                <w:rFonts w:eastAsia="Times New Roman" w:cstheme="minorHAnsi"/>
                <w:color w:val="000000"/>
                <w:sz w:val="20"/>
                <w:szCs w:val="20"/>
                <w:lang w:eastAsia="es-CL"/>
              </w:rPr>
              <w:t>PdeC</w:t>
            </w:r>
          </w:p>
        </w:tc>
        <w:tc>
          <w:tcPr>
            <w:tcW w:w="351" w:type="pct"/>
            <w:tcBorders>
              <w:top w:val="nil"/>
              <w:left w:val="single" w:sz="4" w:space="0" w:color="auto"/>
              <w:bottom w:val="single" w:sz="4" w:space="0" w:color="auto"/>
              <w:right w:val="single" w:sz="4" w:space="0" w:color="auto"/>
            </w:tcBorders>
            <w:vAlign w:val="center"/>
          </w:tcPr>
          <w:p w14:paraId="647197C7" w14:textId="2859B45E" w:rsidR="000D7A24" w:rsidRPr="000D7A24" w:rsidRDefault="00AE3022" w:rsidP="00DB7F6E">
            <w:pPr>
              <w:spacing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w:t>
            </w:r>
          </w:p>
        </w:tc>
        <w:tc>
          <w:tcPr>
            <w:tcW w:w="420" w:type="pct"/>
            <w:tcBorders>
              <w:top w:val="single" w:sz="4" w:space="0" w:color="auto"/>
              <w:left w:val="single" w:sz="4" w:space="0" w:color="auto"/>
              <w:bottom w:val="single" w:sz="4" w:space="0" w:color="auto"/>
              <w:right w:val="single" w:sz="4" w:space="0" w:color="auto"/>
            </w:tcBorders>
            <w:vAlign w:val="center"/>
          </w:tcPr>
          <w:p w14:paraId="74D89A76" w14:textId="0AB099AA" w:rsidR="000D7A24" w:rsidRPr="000D7A24" w:rsidRDefault="000D7A24" w:rsidP="00DB7F6E">
            <w:pPr>
              <w:spacing w:line="0" w:lineRule="atLeast"/>
              <w:jc w:val="center"/>
              <w:rPr>
                <w:rFonts w:eastAsia="Times New Roman" w:cstheme="minorHAnsi"/>
                <w:color w:val="000000"/>
                <w:sz w:val="20"/>
                <w:szCs w:val="20"/>
                <w:lang w:eastAsia="es-CL"/>
              </w:rPr>
            </w:pPr>
            <w:r w:rsidRPr="000D7A24">
              <w:rPr>
                <w:rFonts w:eastAsia="Times New Roman" w:cstheme="minorHAnsi"/>
                <w:color w:val="000000"/>
                <w:sz w:val="20"/>
                <w:szCs w:val="20"/>
                <w:lang w:eastAsia="es-CL"/>
              </w:rPr>
              <w:t>201</w:t>
            </w:r>
            <w:r w:rsidR="00DB7F6E">
              <w:rPr>
                <w:rFonts w:eastAsia="Times New Roman" w:cstheme="minorHAnsi"/>
                <w:color w:val="000000"/>
                <w:sz w:val="20"/>
                <w:szCs w:val="20"/>
                <w:lang w:eastAsia="es-CL"/>
              </w:rPr>
              <w:t>5</w:t>
            </w:r>
          </w:p>
        </w:tc>
        <w:tc>
          <w:tcPr>
            <w:tcW w:w="770" w:type="pct"/>
            <w:tcBorders>
              <w:top w:val="single" w:sz="4" w:space="0" w:color="auto"/>
              <w:left w:val="single" w:sz="4" w:space="0" w:color="auto"/>
              <w:bottom w:val="single" w:sz="4" w:space="0" w:color="auto"/>
              <w:right w:val="single" w:sz="4" w:space="0" w:color="auto"/>
            </w:tcBorders>
            <w:vAlign w:val="center"/>
          </w:tcPr>
          <w:p w14:paraId="34AA93A9" w14:textId="002032EC" w:rsidR="000D7A24" w:rsidRPr="000D7A24" w:rsidRDefault="000D7A24" w:rsidP="00DB7F6E">
            <w:pPr>
              <w:spacing w:line="0" w:lineRule="atLeast"/>
              <w:jc w:val="center"/>
              <w:rPr>
                <w:rFonts w:eastAsia="Times New Roman" w:cstheme="minorHAnsi"/>
                <w:color w:val="000000"/>
                <w:sz w:val="20"/>
                <w:szCs w:val="20"/>
                <w:lang w:eastAsia="es-CL"/>
              </w:rPr>
            </w:pPr>
            <w:r w:rsidRPr="000D7A24">
              <w:rPr>
                <w:rFonts w:eastAsia="Times New Roman" w:cstheme="minorHAnsi"/>
                <w:color w:val="000000"/>
                <w:sz w:val="20"/>
                <w:szCs w:val="20"/>
                <w:lang w:eastAsia="es-CL"/>
              </w:rPr>
              <w:t>SMA</w:t>
            </w:r>
            <w:r w:rsidR="0050518B">
              <w:rPr>
                <w:rFonts w:eastAsia="Times New Roman" w:cstheme="minorHAnsi"/>
                <w:color w:val="000000"/>
                <w:sz w:val="20"/>
                <w:szCs w:val="20"/>
                <w:lang w:eastAsia="es-CL"/>
              </w:rPr>
              <w:t>.</w:t>
            </w:r>
          </w:p>
        </w:tc>
        <w:tc>
          <w:tcPr>
            <w:tcW w:w="1506" w:type="pct"/>
            <w:tcBorders>
              <w:top w:val="single" w:sz="4" w:space="0" w:color="auto"/>
              <w:left w:val="single" w:sz="4" w:space="0" w:color="auto"/>
              <w:bottom w:val="single" w:sz="4" w:space="0" w:color="auto"/>
              <w:right w:val="single" w:sz="4" w:space="0" w:color="auto"/>
            </w:tcBorders>
            <w:vAlign w:val="center"/>
          </w:tcPr>
          <w:p w14:paraId="0EEF785D" w14:textId="55221E8B" w:rsidR="000D7A24" w:rsidRPr="00496FD3" w:rsidRDefault="000D7A24" w:rsidP="000D7A24">
            <w:pPr>
              <w:spacing w:line="0" w:lineRule="atLeast"/>
              <w:jc w:val="both"/>
              <w:rPr>
                <w:rFonts w:eastAsia="Times New Roman" w:cstheme="minorHAnsi"/>
                <w:color w:val="000000"/>
                <w:sz w:val="20"/>
                <w:szCs w:val="20"/>
                <w:lang w:eastAsia="es-CL"/>
              </w:rPr>
            </w:pPr>
            <w:r w:rsidRPr="00496FD3">
              <w:rPr>
                <w:rFonts w:eastAsia="Times New Roman" w:cstheme="minorHAnsi"/>
                <w:color w:val="000000"/>
                <w:sz w:val="20"/>
                <w:szCs w:val="20"/>
                <w:lang w:eastAsia="es-CL"/>
              </w:rPr>
              <w:t>Programa de cumplimiento.</w:t>
            </w:r>
            <w:r w:rsidR="00496FD3" w:rsidRPr="00496FD3">
              <w:rPr>
                <w:sz w:val="20"/>
                <w:szCs w:val="20"/>
              </w:rPr>
              <w:t xml:space="preserve"> </w:t>
            </w:r>
            <w:r w:rsidR="00DB7F6E">
              <w:rPr>
                <w:sz w:val="20"/>
                <w:szCs w:val="20"/>
              </w:rPr>
              <w:t>a</w:t>
            </w:r>
            <w:r w:rsidR="00496FD3" w:rsidRPr="00496FD3">
              <w:rPr>
                <w:sz w:val="20"/>
                <w:szCs w:val="20"/>
              </w:rPr>
              <w:t xml:space="preserve">probado por la </w:t>
            </w:r>
            <w:r w:rsidR="00496FD3" w:rsidRPr="00496FD3">
              <w:rPr>
                <w:rFonts w:eastAsia="Times New Roman" w:cstheme="minorHAnsi"/>
                <w:color w:val="000000"/>
                <w:sz w:val="20"/>
                <w:szCs w:val="20"/>
                <w:lang w:eastAsia="es-CL"/>
              </w:rPr>
              <w:t xml:space="preserve">Resolución Exenta N° </w:t>
            </w:r>
            <w:r w:rsidR="00DB7F6E">
              <w:rPr>
                <w:rFonts w:eastAsia="Times New Roman" w:cstheme="minorHAnsi"/>
                <w:color w:val="000000"/>
                <w:sz w:val="20"/>
                <w:szCs w:val="20"/>
                <w:lang w:eastAsia="es-CL"/>
              </w:rPr>
              <w:t>4</w:t>
            </w:r>
            <w:r w:rsidR="00496FD3" w:rsidRPr="00496FD3">
              <w:rPr>
                <w:rFonts w:eastAsia="Times New Roman" w:cstheme="minorHAnsi"/>
                <w:color w:val="000000"/>
                <w:sz w:val="20"/>
                <w:szCs w:val="20"/>
                <w:lang w:eastAsia="es-CL"/>
              </w:rPr>
              <w:t xml:space="preserve">/Rol </w:t>
            </w:r>
            <w:r w:rsidR="00DB7F6E">
              <w:rPr>
                <w:rFonts w:eastAsia="Times New Roman" w:cstheme="minorHAnsi"/>
                <w:color w:val="000000"/>
                <w:sz w:val="20"/>
                <w:szCs w:val="20"/>
                <w:lang w:eastAsia="es-CL"/>
              </w:rPr>
              <w:t>F</w:t>
            </w:r>
            <w:r w:rsidR="00496FD3" w:rsidRPr="00496FD3">
              <w:rPr>
                <w:rFonts w:eastAsia="Times New Roman" w:cstheme="minorHAnsi"/>
                <w:color w:val="000000"/>
                <w:sz w:val="20"/>
                <w:szCs w:val="20"/>
                <w:lang w:eastAsia="es-CL"/>
              </w:rPr>
              <w:t>-0</w:t>
            </w:r>
            <w:r w:rsidR="00DB7F6E">
              <w:rPr>
                <w:rFonts w:eastAsia="Times New Roman" w:cstheme="minorHAnsi"/>
                <w:color w:val="000000"/>
                <w:sz w:val="20"/>
                <w:szCs w:val="20"/>
                <w:lang w:eastAsia="es-CL"/>
              </w:rPr>
              <w:t>62</w:t>
            </w:r>
            <w:r w:rsidR="00496FD3" w:rsidRPr="00496FD3">
              <w:rPr>
                <w:rFonts w:eastAsia="Times New Roman" w:cstheme="minorHAnsi"/>
                <w:color w:val="000000"/>
                <w:sz w:val="20"/>
                <w:szCs w:val="20"/>
                <w:lang w:eastAsia="es-CL"/>
              </w:rPr>
              <w:t>-201</w:t>
            </w:r>
            <w:r w:rsidR="00DB7F6E">
              <w:rPr>
                <w:rFonts w:eastAsia="Times New Roman" w:cstheme="minorHAnsi"/>
                <w:color w:val="000000"/>
                <w:sz w:val="20"/>
                <w:szCs w:val="20"/>
                <w:lang w:eastAsia="es-CL"/>
              </w:rPr>
              <w:t>5</w:t>
            </w:r>
            <w:r w:rsidR="00496FD3" w:rsidRPr="00496FD3">
              <w:rPr>
                <w:rFonts w:eastAsia="Times New Roman" w:cstheme="minorHAnsi"/>
                <w:color w:val="000000"/>
                <w:sz w:val="20"/>
                <w:szCs w:val="20"/>
                <w:lang w:eastAsia="es-CL"/>
              </w:rPr>
              <w:t xml:space="preserve"> del día 0</w:t>
            </w:r>
            <w:r w:rsidR="00DB7F6E">
              <w:rPr>
                <w:rFonts w:eastAsia="Times New Roman" w:cstheme="minorHAnsi"/>
                <w:color w:val="000000"/>
                <w:sz w:val="20"/>
                <w:szCs w:val="20"/>
                <w:lang w:eastAsia="es-CL"/>
              </w:rPr>
              <w:t xml:space="preserve">7 de abril </w:t>
            </w:r>
            <w:r w:rsidR="00496FD3" w:rsidRPr="00496FD3">
              <w:rPr>
                <w:rFonts w:eastAsia="Times New Roman" w:cstheme="minorHAnsi"/>
                <w:color w:val="000000"/>
                <w:sz w:val="20"/>
                <w:szCs w:val="20"/>
                <w:lang w:eastAsia="es-CL"/>
              </w:rPr>
              <w:t>del 2016 de la Superintendencia del Medio Ambiente.</w:t>
            </w:r>
          </w:p>
        </w:tc>
        <w:tc>
          <w:tcPr>
            <w:tcW w:w="1217" w:type="pct"/>
            <w:tcBorders>
              <w:top w:val="single" w:sz="4" w:space="0" w:color="auto"/>
              <w:left w:val="single" w:sz="4" w:space="0" w:color="auto"/>
              <w:bottom w:val="single" w:sz="4" w:space="0" w:color="auto"/>
              <w:right w:val="single" w:sz="4" w:space="0" w:color="auto"/>
            </w:tcBorders>
            <w:vAlign w:val="center"/>
          </w:tcPr>
          <w:p w14:paraId="13E94395" w14:textId="012E4773" w:rsidR="000D7A24" w:rsidRPr="000D7A24" w:rsidRDefault="0050518B" w:rsidP="0050518B">
            <w:pPr>
              <w:spacing w:line="0" w:lineRule="atLeast"/>
              <w:jc w:val="both"/>
              <w:rPr>
                <w:rFonts w:eastAsia="Times New Roman" w:cstheme="minorHAnsi"/>
                <w:color w:val="000000"/>
                <w:sz w:val="20"/>
                <w:szCs w:val="20"/>
                <w:lang w:eastAsia="es-CL"/>
              </w:rPr>
            </w:pPr>
            <w:r>
              <w:rPr>
                <w:rFonts w:eastAsia="Times New Roman" w:cstheme="minorHAnsi"/>
                <w:color w:val="000000"/>
                <w:sz w:val="20"/>
                <w:szCs w:val="20"/>
                <w:lang w:eastAsia="es-CL"/>
              </w:rPr>
              <w:t>Documento objeto de fiscalización por parte de la SMA, el cual es analizado en el presente informe ambiental de la SM</w:t>
            </w:r>
            <w:r w:rsidR="00AF5886">
              <w:rPr>
                <w:rFonts w:eastAsia="Times New Roman" w:cstheme="minorHAnsi"/>
                <w:color w:val="000000"/>
                <w:sz w:val="20"/>
                <w:szCs w:val="20"/>
                <w:lang w:eastAsia="es-CL"/>
              </w:rPr>
              <w:t>A</w:t>
            </w:r>
            <w:r>
              <w:rPr>
                <w:rFonts w:eastAsia="Times New Roman" w:cstheme="minorHAnsi"/>
                <w:color w:val="000000"/>
                <w:sz w:val="20"/>
                <w:szCs w:val="20"/>
                <w:lang w:eastAsia="es-CL"/>
              </w:rPr>
              <w:t>.</w:t>
            </w:r>
          </w:p>
        </w:tc>
      </w:tr>
    </w:tbl>
    <w:p w14:paraId="721B2AFD" w14:textId="5142758C" w:rsidR="00EF69E2" w:rsidRDefault="00EF69E2" w:rsidP="008D7BE2">
      <w:pPr>
        <w:spacing w:line="240" w:lineRule="auto"/>
        <w:contextualSpacing/>
        <w:rPr>
          <w:sz w:val="24"/>
          <w:szCs w:val="24"/>
        </w:rPr>
      </w:pPr>
    </w:p>
    <w:p w14:paraId="48030827" w14:textId="77777777" w:rsidR="008D7BE2" w:rsidRPr="008D7BE2" w:rsidRDefault="008D7BE2" w:rsidP="008D7BE2">
      <w:pPr>
        <w:pStyle w:val="Ttulo1"/>
      </w:pPr>
      <w:bookmarkStart w:id="27" w:name="_Toc352840385"/>
      <w:bookmarkStart w:id="28" w:name="_Toc352841445"/>
      <w:bookmarkStart w:id="29" w:name="_Toc447875232"/>
      <w:bookmarkStart w:id="30" w:name="_Toc449085410"/>
      <w:bookmarkStart w:id="31" w:name="_Toc523311038"/>
      <w:r w:rsidRPr="008D7BE2">
        <w:rPr>
          <w:rStyle w:val="Ttulo1Car"/>
          <w:b/>
        </w:rPr>
        <w:t>ANTECEDENTES DE LA ACTIVIDAD DE FISCALIZACIÓN</w:t>
      </w:r>
      <w:bookmarkEnd w:id="27"/>
      <w:bookmarkEnd w:id="28"/>
      <w:bookmarkEnd w:id="29"/>
      <w:bookmarkEnd w:id="30"/>
      <w:r w:rsidR="00B26394">
        <w:t>.</w:t>
      </w:r>
      <w:bookmarkEnd w:id="31"/>
    </w:p>
    <w:p w14:paraId="375CAE04" w14:textId="77777777" w:rsidR="008D7BE2" w:rsidRPr="008D7BE2" w:rsidRDefault="008D7BE2" w:rsidP="008D7BE2">
      <w:pPr>
        <w:spacing w:after="0" w:line="240" w:lineRule="auto"/>
        <w:ind w:left="567"/>
        <w:contextualSpacing/>
        <w:outlineLvl w:val="0"/>
        <w:rPr>
          <w:rFonts w:ascii="Calibri" w:eastAsia="Calibri" w:hAnsi="Calibri" w:cs="Calibri"/>
          <w:b/>
          <w:sz w:val="24"/>
          <w:szCs w:val="20"/>
        </w:rPr>
      </w:pPr>
    </w:p>
    <w:p w14:paraId="798C8DDD" w14:textId="77777777" w:rsidR="008D7BE2" w:rsidRDefault="008D7BE2" w:rsidP="005A76FA">
      <w:pPr>
        <w:pStyle w:val="Ttulo2"/>
      </w:pPr>
      <w:bookmarkStart w:id="32" w:name="_Toc352162452"/>
      <w:bookmarkStart w:id="33" w:name="_Toc352162789"/>
      <w:bookmarkStart w:id="34" w:name="_Toc352840388"/>
      <w:bookmarkStart w:id="35" w:name="_Toc352841448"/>
      <w:bookmarkStart w:id="36" w:name="_Toc353998114"/>
      <w:bookmarkStart w:id="37" w:name="_Toc353998187"/>
      <w:bookmarkStart w:id="38" w:name="_Toc382383539"/>
      <w:bookmarkStart w:id="39" w:name="_Toc382472361"/>
      <w:bookmarkStart w:id="40" w:name="_Toc390184272"/>
      <w:bookmarkStart w:id="41" w:name="_Toc390360003"/>
      <w:bookmarkStart w:id="42" w:name="_Toc390777024"/>
      <w:bookmarkStart w:id="43" w:name="_Toc447875235"/>
      <w:bookmarkStart w:id="44" w:name="_Toc449085413"/>
      <w:bookmarkStart w:id="45" w:name="_Toc498683571"/>
      <w:bookmarkStart w:id="46" w:name="_Toc523311039"/>
      <w:r w:rsidRPr="008D7BE2">
        <w:t>Aspectos relativos a la ejecución de la Inspección Ambiental</w:t>
      </w:r>
      <w:bookmarkStart w:id="47" w:name="_Toc353998115"/>
      <w:bookmarkStart w:id="48" w:name="_Toc353998188"/>
      <w:bookmarkStart w:id="49" w:name="_Toc382383540"/>
      <w:bookmarkStart w:id="50" w:name="_Toc382472362"/>
      <w:bookmarkStart w:id="51" w:name="_Toc390184273"/>
      <w:bookmarkStart w:id="52" w:name="_Toc390360004"/>
      <w:bookmarkStart w:id="53" w:name="_Toc390777025"/>
      <w:bookmarkStart w:id="54" w:name="_Toc447875236"/>
      <w:bookmarkEnd w:id="32"/>
      <w:bookmarkEnd w:id="33"/>
      <w:bookmarkEnd w:id="34"/>
      <w:bookmarkEnd w:id="35"/>
      <w:bookmarkEnd w:id="36"/>
      <w:bookmarkEnd w:id="37"/>
      <w:bookmarkEnd w:id="38"/>
      <w:bookmarkEnd w:id="39"/>
      <w:bookmarkEnd w:id="40"/>
      <w:bookmarkEnd w:id="41"/>
      <w:bookmarkEnd w:id="42"/>
      <w:bookmarkEnd w:id="43"/>
      <w:bookmarkEnd w:id="44"/>
      <w:r w:rsidR="00B26394">
        <w:t>.</w:t>
      </w:r>
      <w:bookmarkEnd w:id="45"/>
      <w:bookmarkEnd w:id="46"/>
    </w:p>
    <w:p w14:paraId="202B6341" w14:textId="77777777" w:rsidR="00B26394" w:rsidRPr="00B26394" w:rsidRDefault="00B26394" w:rsidP="00B26394">
      <w:pPr>
        <w:spacing w:after="0"/>
      </w:pPr>
    </w:p>
    <w:p w14:paraId="3B8B73C7" w14:textId="77777777" w:rsidR="008D7BE2" w:rsidRPr="005A76FA" w:rsidRDefault="008D7BE2" w:rsidP="005A76FA">
      <w:pPr>
        <w:pStyle w:val="Ttulo3"/>
        <w:spacing w:before="0"/>
        <w:rPr>
          <w:rFonts w:asciiTheme="minorHAnsi" w:eastAsia="Calibri" w:hAnsiTheme="minorHAnsi" w:cstheme="minorHAnsi"/>
        </w:rPr>
      </w:pPr>
      <w:bookmarkStart w:id="55" w:name="_Toc449085414"/>
      <w:bookmarkStart w:id="56" w:name="_Toc454880333"/>
      <w:bookmarkStart w:id="57" w:name="_Toc498683572"/>
      <w:bookmarkStart w:id="58" w:name="_Toc523311040"/>
      <w:r w:rsidRPr="005A76FA">
        <w:rPr>
          <w:rFonts w:asciiTheme="minorHAnsi" w:eastAsia="Calibri" w:hAnsiTheme="minorHAnsi" w:cstheme="minorHAnsi"/>
        </w:rPr>
        <w:t>Ejecución de la inspección</w:t>
      </w:r>
      <w:r w:rsidR="00B26394" w:rsidRPr="005A76FA">
        <w:rPr>
          <w:rFonts w:asciiTheme="minorHAnsi" w:eastAsia="Calibri" w:hAnsiTheme="minorHAnsi" w:cstheme="minorHAnsi"/>
        </w:rPr>
        <w:t>.</w:t>
      </w:r>
      <w:bookmarkEnd w:id="47"/>
      <w:bookmarkEnd w:id="48"/>
      <w:bookmarkEnd w:id="49"/>
      <w:bookmarkEnd w:id="50"/>
      <w:bookmarkEnd w:id="51"/>
      <w:bookmarkEnd w:id="52"/>
      <w:bookmarkEnd w:id="53"/>
      <w:bookmarkEnd w:id="54"/>
      <w:bookmarkEnd w:id="55"/>
      <w:bookmarkEnd w:id="56"/>
      <w:bookmarkEnd w:id="57"/>
      <w:bookmarkEnd w:id="58"/>
    </w:p>
    <w:p w14:paraId="6FE577DA" w14:textId="77777777" w:rsidR="00B26394" w:rsidRPr="00B26394" w:rsidRDefault="00B26394" w:rsidP="00B26394">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4865"/>
      </w:tblGrid>
      <w:tr w:rsidR="00F80D85" w:rsidRPr="00D42470" w14:paraId="4F812123" w14:textId="77777777" w:rsidTr="00D639E1">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58710553" w14:textId="624CDF90" w:rsidR="00F80D85" w:rsidRPr="00D42470" w:rsidRDefault="00F80D85" w:rsidP="00D639E1">
            <w:pPr>
              <w:spacing w:after="0" w:line="0" w:lineRule="atLeast"/>
              <w:rPr>
                <w:rFonts w:ascii="Calibri" w:eastAsia="Calibri" w:hAnsi="Calibri" w:cs="Times New Roman"/>
                <w:b/>
                <w:sz w:val="20"/>
                <w:szCs w:val="20"/>
              </w:rPr>
            </w:pPr>
            <w:bookmarkStart w:id="59" w:name="_Toc352840390"/>
            <w:bookmarkStart w:id="60" w:name="_Toc352841450"/>
            <w:bookmarkStart w:id="61" w:name="_Toc353998117"/>
            <w:bookmarkStart w:id="62" w:name="_Toc353998190"/>
            <w:bookmarkStart w:id="63" w:name="_Toc382383541"/>
            <w:bookmarkStart w:id="64" w:name="_Toc382472363"/>
            <w:bookmarkStart w:id="65" w:name="_Toc390184275"/>
            <w:bookmarkStart w:id="66" w:name="_Toc390360006"/>
            <w:bookmarkStart w:id="67" w:name="_Toc390777027"/>
            <w:bookmarkStart w:id="68" w:name="_Toc447875238"/>
            <w:bookmarkStart w:id="69" w:name="_Toc449085416"/>
            <w:r w:rsidRPr="00D42470">
              <w:rPr>
                <w:rFonts w:ascii="Calibri" w:eastAsia="Calibri" w:hAnsi="Calibri" w:cs="Times New Roman"/>
                <w:b/>
                <w:sz w:val="20"/>
                <w:szCs w:val="20"/>
              </w:rPr>
              <w:t>Existió oposición al ingreso:</w:t>
            </w:r>
            <w:r w:rsidRPr="00D42470">
              <w:rPr>
                <w:rFonts w:ascii="Calibri" w:eastAsia="Calibri" w:hAnsi="Calibri" w:cs="Times New Roman"/>
                <w:sz w:val="20"/>
                <w:szCs w:val="20"/>
              </w:rPr>
              <w:t xml:space="preserve"> </w:t>
            </w:r>
            <w:r w:rsidRPr="007F2A4D">
              <w:rPr>
                <w:rFonts w:ascii="Calibri" w:eastAsia="Calibri" w:hAnsi="Calibri" w:cs="Times New Roman"/>
                <w:sz w:val="20"/>
                <w:szCs w:val="20"/>
              </w:rPr>
              <w:t>N</w:t>
            </w:r>
            <w:r w:rsidR="00DB7F6E">
              <w:rPr>
                <w:rFonts w:ascii="Calibri" w:eastAsia="Calibri" w:hAnsi="Calibri" w:cs="Times New Roman"/>
                <w:sz w:val="20"/>
                <w:szCs w:val="20"/>
              </w:rPr>
              <w:t>o</w:t>
            </w:r>
            <w:r>
              <w:rPr>
                <w:rFonts w:ascii="Calibri" w:eastAsia="Calibri" w:hAnsi="Calibri" w:cs="Times New Roman"/>
                <w:sz w:val="20"/>
                <w:szCs w:val="20"/>
              </w:rPr>
              <w:t>.</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02E6135A" w14:textId="1905AA49" w:rsidR="00F80D85" w:rsidRPr="00D42470" w:rsidRDefault="00F80D85" w:rsidP="00D639E1">
            <w:pPr>
              <w:spacing w:after="0" w:line="0" w:lineRule="atLeast"/>
              <w:rPr>
                <w:rFonts w:ascii="Calibri" w:eastAsia="Calibri" w:hAnsi="Calibri" w:cs="Times New Roman"/>
                <w:b/>
                <w:sz w:val="20"/>
                <w:szCs w:val="20"/>
              </w:rPr>
            </w:pPr>
            <w:r w:rsidRPr="00D42470">
              <w:rPr>
                <w:rFonts w:ascii="Calibri" w:eastAsia="Calibri" w:hAnsi="Calibri" w:cs="Times New Roman"/>
                <w:b/>
                <w:sz w:val="20"/>
                <w:szCs w:val="20"/>
              </w:rPr>
              <w:t xml:space="preserve">Existió auxilio de fuerza pública: </w:t>
            </w:r>
            <w:r w:rsidRPr="007F2A4D">
              <w:rPr>
                <w:rFonts w:ascii="Calibri" w:eastAsia="Calibri" w:hAnsi="Calibri" w:cs="Times New Roman"/>
                <w:sz w:val="20"/>
                <w:szCs w:val="20"/>
              </w:rPr>
              <w:t>N</w:t>
            </w:r>
            <w:r w:rsidR="00DB7F6E">
              <w:rPr>
                <w:rFonts w:ascii="Calibri" w:eastAsia="Calibri" w:hAnsi="Calibri" w:cs="Times New Roman"/>
                <w:sz w:val="20"/>
                <w:szCs w:val="20"/>
              </w:rPr>
              <w:t>o</w:t>
            </w:r>
            <w:r w:rsidR="00EF69E2">
              <w:rPr>
                <w:rFonts w:ascii="Calibri" w:eastAsia="Calibri" w:hAnsi="Calibri" w:cs="Times New Roman"/>
                <w:sz w:val="20"/>
                <w:szCs w:val="20"/>
              </w:rPr>
              <w:t>.</w:t>
            </w:r>
          </w:p>
        </w:tc>
      </w:tr>
      <w:tr w:rsidR="00F80D85" w:rsidRPr="00D42470" w14:paraId="212932BA" w14:textId="77777777" w:rsidTr="00D639E1">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27E11376" w14:textId="6844B905" w:rsidR="00F80D85" w:rsidRPr="00F80D85" w:rsidRDefault="00F80D85" w:rsidP="00D639E1">
            <w:pPr>
              <w:spacing w:after="0" w:line="0" w:lineRule="atLeast"/>
              <w:rPr>
                <w:rFonts w:ascii="Calibri" w:eastAsia="Calibri" w:hAnsi="Calibri" w:cs="Times New Roman"/>
                <w:sz w:val="20"/>
                <w:szCs w:val="20"/>
              </w:rPr>
            </w:pPr>
            <w:r w:rsidRPr="00D42470">
              <w:rPr>
                <w:rFonts w:ascii="Calibri" w:eastAsia="Calibri" w:hAnsi="Calibri" w:cs="Times New Roman"/>
                <w:b/>
                <w:sz w:val="20"/>
                <w:szCs w:val="20"/>
              </w:rPr>
              <w:t>Existió colaboración por parte de los fiscalizados:</w:t>
            </w:r>
            <w:r w:rsidRPr="00D42470">
              <w:rPr>
                <w:rFonts w:ascii="Calibri" w:eastAsia="Calibri" w:hAnsi="Calibri" w:cs="Times New Roman"/>
                <w:b/>
                <w:color w:val="FF0000"/>
                <w:sz w:val="20"/>
                <w:szCs w:val="20"/>
              </w:rPr>
              <w:t xml:space="preserve"> </w:t>
            </w:r>
            <w:r w:rsidRPr="007F2A4D">
              <w:rPr>
                <w:rFonts w:ascii="Calibri" w:eastAsia="Calibri" w:hAnsi="Calibri" w:cs="Times New Roman"/>
                <w:sz w:val="20"/>
                <w:szCs w:val="20"/>
              </w:rPr>
              <w:t>S</w:t>
            </w:r>
            <w:r w:rsidR="00DB7F6E">
              <w:rPr>
                <w:rFonts w:ascii="Calibri" w:eastAsia="Calibri" w:hAnsi="Calibri" w:cs="Times New Roman"/>
                <w:sz w:val="20"/>
                <w:szCs w:val="20"/>
              </w:rPr>
              <w:t>i</w:t>
            </w:r>
            <w:r>
              <w:rPr>
                <w:rFonts w:ascii="Calibri" w:eastAsia="Calibri" w:hAnsi="Calibri" w:cs="Times New Roman"/>
                <w:sz w:val="20"/>
                <w:szCs w:val="20"/>
              </w:rPr>
              <w:t>.</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00B454E3" w14:textId="23454764" w:rsidR="00F80D85" w:rsidRPr="00D42470" w:rsidRDefault="00F80D85" w:rsidP="00D639E1">
            <w:pPr>
              <w:spacing w:after="0" w:line="0" w:lineRule="atLeast"/>
              <w:rPr>
                <w:rFonts w:ascii="Calibri" w:eastAsia="Calibri" w:hAnsi="Calibri" w:cs="Times New Roman"/>
                <w:b/>
                <w:sz w:val="20"/>
                <w:szCs w:val="20"/>
              </w:rPr>
            </w:pPr>
            <w:r w:rsidRPr="00D42470">
              <w:rPr>
                <w:rFonts w:ascii="Calibri" w:eastAsia="Calibri" w:hAnsi="Calibri" w:cs="Times New Roman"/>
                <w:b/>
                <w:sz w:val="20"/>
                <w:szCs w:val="20"/>
              </w:rPr>
              <w:t xml:space="preserve">Existió trato respetuoso y deferente: </w:t>
            </w:r>
            <w:r w:rsidRPr="007F2A4D">
              <w:rPr>
                <w:rFonts w:ascii="Calibri" w:eastAsia="Calibri" w:hAnsi="Calibri" w:cs="Times New Roman"/>
                <w:sz w:val="20"/>
                <w:szCs w:val="20"/>
              </w:rPr>
              <w:t>S</w:t>
            </w:r>
            <w:r w:rsidR="00DB7F6E">
              <w:rPr>
                <w:rFonts w:ascii="Calibri" w:eastAsia="Calibri" w:hAnsi="Calibri" w:cs="Times New Roman"/>
                <w:sz w:val="20"/>
                <w:szCs w:val="20"/>
              </w:rPr>
              <w:t>i</w:t>
            </w:r>
            <w:r w:rsidR="00B25B88">
              <w:rPr>
                <w:rFonts w:ascii="Calibri" w:eastAsia="Calibri" w:hAnsi="Calibri" w:cs="Times New Roman"/>
                <w:sz w:val="20"/>
                <w:szCs w:val="20"/>
              </w:rPr>
              <w:t>.</w:t>
            </w:r>
          </w:p>
        </w:tc>
      </w:tr>
      <w:tr w:rsidR="00F80D85" w:rsidRPr="00D42470" w14:paraId="426FB50C" w14:textId="77777777" w:rsidTr="00D639E1">
        <w:trPr>
          <w:trHeight w:val="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448BCE22" w14:textId="3D78C58F" w:rsidR="00F80D85" w:rsidRPr="00D42470" w:rsidRDefault="00F80D85" w:rsidP="00D639E1">
            <w:pPr>
              <w:spacing w:after="0" w:line="0" w:lineRule="atLeast"/>
              <w:rPr>
                <w:rFonts w:ascii="Calibri" w:eastAsia="Calibri" w:hAnsi="Calibri" w:cs="Times New Roman"/>
                <w:b/>
                <w:sz w:val="20"/>
                <w:szCs w:val="20"/>
              </w:rPr>
            </w:pPr>
            <w:r w:rsidRPr="00D42470">
              <w:rPr>
                <w:rFonts w:ascii="Calibri" w:eastAsia="Calibri" w:hAnsi="Calibri" w:cs="Times New Roman"/>
                <w:b/>
                <w:sz w:val="20"/>
                <w:szCs w:val="20"/>
              </w:rPr>
              <w:t>Observaciones:</w:t>
            </w:r>
            <w:r w:rsidRPr="00D42470">
              <w:rPr>
                <w:rFonts w:ascii="Calibri" w:eastAsia="Calibri" w:hAnsi="Calibri" w:cs="Times New Roman"/>
                <w:b/>
                <w:color w:val="FF0000"/>
                <w:sz w:val="20"/>
                <w:szCs w:val="20"/>
              </w:rPr>
              <w:t xml:space="preserve"> </w:t>
            </w:r>
            <w:r w:rsidRPr="002F0FBB">
              <w:rPr>
                <w:rFonts w:ascii="Calibri" w:eastAsia="Calibri" w:hAnsi="Calibri" w:cs="Times New Roman"/>
                <w:sz w:val="20"/>
                <w:szCs w:val="20"/>
              </w:rPr>
              <w:t xml:space="preserve">Inspección </w:t>
            </w:r>
            <w:r w:rsidRPr="00A256CD">
              <w:rPr>
                <w:rFonts w:ascii="Calibri" w:eastAsia="Calibri" w:hAnsi="Calibri" w:cs="Times New Roman"/>
                <w:sz w:val="20"/>
                <w:szCs w:val="20"/>
              </w:rPr>
              <w:t>Ambiental de</w:t>
            </w:r>
            <w:r w:rsidR="0056685D">
              <w:rPr>
                <w:rFonts w:ascii="Calibri" w:eastAsia="Calibri" w:hAnsi="Calibri" w:cs="Times New Roman"/>
                <w:sz w:val="20"/>
                <w:szCs w:val="20"/>
              </w:rPr>
              <w:t xml:space="preserve"> fecha </w:t>
            </w:r>
            <w:r w:rsidR="00DB7F6E">
              <w:rPr>
                <w:rFonts w:ascii="Calibri" w:eastAsia="Calibri" w:hAnsi="Calibri" w:cs="Times New Roman"/>
                <w:sz w:val="20"/>
                <w:szCs w:val="20"/>
              </w:rPr>
              <w:t xml:space="preserve">04 de agosto </w:t>
            </w:r>
            <w:r w:rsidR="00F82504">
              <w:rPr>
                <w:rFonts w:ascii="Calibri" w:eastAsia="Calibri" w:hAnsi="Calibri" w:cs="Times New Roman"/>
                <w:sz w:val="20"/>
                <w:szCs w:val="20"/>
              </w:rPr>
              <w:t xml:space="preserve">del 2016 </w:t>
            </w:r>
            <w:r>
              <w:rPr>
                <w:rFonts w:ascii="Calibri" w:eastAsia="Calibri" w:hAnsi="Calibri" w:cs="Times New Roman"/>
                <w:sz w:val="20"/>
                <w:szCs w:val="20"/>
              </w:rPr>
              <w:t xml:space="preserve">(Anexo </w:t>
            </w:r>
            <w:r w:rsidR="00342410">
              <w:rPr>
                <w:rFonts w:ascii="Calibri" w:eastAsia="Calibri" w:hAnsi="Calibri" w:cs="Times New Roman"/>
                <w:sz w:val="20"/>
                <w:szCs w:val="20"/>
              </w:rPr>
              <w:t>2</w:t>
            </w:r>
            <w:r>
              <w:rPr>
                <w:rFonts w:ascii="Calibri" w:eastAsia="Calibri" w:hAnsi="Calibri" w:cs="Times New Roman"/>
                <w:sz w:val="20"/>
                <w:szCs w:val="20"/>
              </w:rPr>
              <w:t>)</w:t>
            </w:r>
            <w:r w:rsidR="00712692">
              <w:rPr>
                <w:rFonts w:ascii="Calibri" w:eastAsia="Calibri" w:hAnsi="Calibri" w:cs="Times New Roman"/>
                <w:sz w:val="20"/>
                <w:szCs w:val="20"/>
              </w:rPr>
              <w:t>.</w:t>
            </w:r>
          </w:p>
        </w:tc>
      </w:tr>
    </w:tbl>
    <w:p w14:paraId="28D7C96F" w14:textId="5BB6EEA4" w:rsidR="00AD068E" w:rsidRDefault="00AD068E" w:rsidP="00AD068E">
      <w:pPr>
        <w:spacing w:after="0" w:line="240" w:lineRule="auto"/>
        <w:ind w:left="720"/>
        <w:contextualSpacing/>
        <w:jc w:val="both"/>
        <w:outlineLvl w:val="1"/>
        <w:rPr>
          <w:rFonts w:ascii="Calibri" w:eastAsia="Calibri" w:hAnsi="Calibri" w:cs="Calibri"/>
          <w:b/>
        </w:rPr>
      </w:pPr>
    </w:p>
    <w:p w14:paraId="13EDEC7D" w14:textId="33D08EE3" w:rsidR="0068697D" w:rsidRDefault="0068697D" w:rsidP="00AD068E">
      <w:pPr>
        <w:spacing w:after="0" w:line="240" w:lineRule="auto"/>
        <w:ind w:left="720"/>
        <w:contextualSpacing/>
        <w:jc w:val="both"/>
        <w:outlineLvl w:val="1"/>
        <w:rPr>
          <w:rFonts w:ascii="Calibri" w:eastAsia="Calibri" w:hAnsi="Calibri" w:cs="Calibri"/>
          <w:b/>
        </w:rPr>
      </w:pPr>
    </w:p>
    <w:p w14:paraId="63065FD9" w14:textId="5012E9C5" w:rsidR="00DB7F6E" w:rsidRDefault="00DB7F6E" w:rsidP="00AD068E">
      <w:pPr>
        <w:spacing w:after="0" w:line="240" w:lineRule="auto"/>
        <w:ind w:left="720"/>
        <w:contextualSpacing/>
        <w:jc w:val="both"/>
        <w:outlineLvl w:val="1"/>
        <w:rPr>
          <w:rFonts w:ascii="Calibri" w:eastAsia="Calibri" w:hAnsi="Calibri" w:cs="Calibri"/>
          <w:b/>
        </w:rPr>
      </w:pPr>
    </w:p>
    <w:p w14:paraId="009EF8A5" w14:textId="10A46D57" w:rsidR="00DB7F6E" w:rsidRDefault="00DB7F6E" w:rsidP="00AD068E">
      <w:pPr>
        <w:spacing w:after="0" w:line="240" w:lineRule="auto"/>
        <w:ind w:left="720"/>
        <w:contextualSpacing/>
        <w:jc w:val="both"/>
        <w:outlineLvl w:val="1"/>
        <w:rPr>
          <w:rFonts w:ascii="Calibri" w:eastAsia="Calibri" w:hAnsi="Calibri" w:cs="Calibri"/>
          <w:b/>
        </w:rPr>
      </w:pPr>
    </w:p>
    <w:p w14:paraId="0F0356C2" w14:textId="497C23D6" w:rsidR="00DB7F6E" w:rsidRDefault="00DB7F6E" w:rsidP="00AD068E">
      <w:pPr>
        <w:spacing w:after="0" w:line="240" w:lineRule="auto"/>
        <w:ind w:left="720"/>
        <w:contextualSpacing/>
        <w:jc w:val="both"/>
        <w:outlineLvl w:val="1"/>
        <w:rPr>
          <w:rFonts w:ascii="Calibri" w:eastAsia="Calibri" w:hAnsi="Calibri" w:cs="Calibri"/>
          <w:b/>
        </w:rPr>
      </w:pPr>
    </w:p>
    <w:p w14:paraId="3A779B2A" w14:textId="27D3CC70" w:rsidR="00DB7F6E" w:rsidRDefault="00DB7F6E" w:rsidP="00AD068E">
      <w:pPr>
        <w:spacing w:after="0" w:line="240" w:lineRule="auto"/>
        <w:ind w:left="720"/>
        <w:contextualSpacing/>
        <w:jc w:val="both"/>
        <w:outlineLvl w:val="1"/>
        <w:rPr>
          <w:rFonts w:ascii="Calibri" w:eastAsia="Calibri" w:hAnsi="Calibri" w:cs="Calibri"/>
          <w:b/>
        </w:rPr>
      </w:pPr>
    </w:p>
    <w:p w14:paraId="0356B3D1" w14:textId="315C9F3E" w:rsidR="00DB7F6E" w:rsidRDefault="00DB7F6E" w:rsidP="00AD068E">
      <w:pPr>
        <w:spacing w:after="0" w:line="240" w:lineRule="auto"/>
        <w:ind w:left="720"/>
        <w:contextualSpacing/>
        <w:jc w:val="both"/>
        <w:outlineLvl w:val="1"/>
        <w:rPr>
          <w:rFonts w:ascii="Calibri" w:eastAsia="Calibri" w:hAnsi="Calibri" w:cs="Calibri"/>
          <w:b/>
        </w:rPr>
      </w:pPr>
    </w:p>
    <w:p w14:paraId="4955DE25" w14:textId="5997DFA0" w:rsidR="00DB7F6E" w:rsidRDefault="00DB7F6E" w:rsidP="00AD068E">
      <w:pPr>
        <w:spacing w:after="0" w:line="240" w:lineRule="auto"/>
        <w:ind w:left="720"/>
        <w:contextualSpacing/>
        <w:jc w:val="both"/>
        <w:outlineLvl w:val="1"/>
        <w:rPr>
          <w:rFonts w:ascii="Calibri" w:eastAsia="Calibri" w:hAnsi="Calibri" w:cs="Calibri"/>
          <w:b/>
        </w:rPr>
      </w:pPr>
    </w:p>
    <w:p w14:paraId="326AE1FB" w14:textId="77777777" w:rsidR="00DB7F6E" w:rsidRDefault="00DB7F6E" w:rsidP="00AD068E">
      <w:pPr>
        <w:spacing w:after="0" w:line="240" w:lineRule="auto"/>
        <w:ind w:left="720"/>
        <w:contextualSpacing/>
        <w:jc w:val="both"/>
        <w:outlineLvl w:val="1"/>
        <w:rPr>
          <w:rFonts w:ascii="Calibri" w:eastAsia="Calibri" w:hAnsi="Calibri" w:cs="Calibri"/>
          <w:b/>
        </w:rPr>
      </w:pPr>
    </w:p>
    <w:p w14:paraId="79577925" w14:textId="77777777" w:rsidR="008D7BE2" w:rsidRPr="00610E6C" w:rsidRDefault="008D7BE2" w:rsidP="00EE6668">
      <w:pPr>
        <w:numPr>
          <w:ilvl w:val="2"/>
          <w:numId w:val="12"/>
        </w:numPr>
        <w:spacing w:after="0" w:line="240" w:lineRule="auto"/>
        <w:contextualSpacing/>
        <w:jc w:val="both"/>
        <w:outlineLvl w:val="1"/>
        <w:rPr>
          <w:rFonts w:ascii="Calibri" w:eastAsia="Calibri" w:hAnsi="Calibri" w:cs="Calibri"/>
          <w:b/>
          <w:color w:val="FF0000"/>
        </w:rPr>
      </w:pPr>
      <w:bookmarkStart w:id="70" w:name="_Toc454880334"/>
      <w:bookmarkStart w:id="71" w:name="_Toc498683573"/>
      <w:bookmarkStart w:id="72" w:name="_Toc523311041"/>
      <w:r w:rsidRPr="00610E6C">
        <w:rPr>
          <w:rFonts w:ascii="Calibri" w:eastAsia="Calibri" w:hAnsi="Calibri" w:cs="Calibri"/>
          <w:b/>
        </w:rPr>
        <w:lastRenderedPageBreak/>
        <w:t>Detalle del Recorrido de la Inspección.</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BCF67C5" w14:textId="77777777" w:rsidR="00610E6C" w:rsidRPr="00610E6C" w:rsidRDefault="00610E6C" w:rsidP="00610E6C">
      <w:pPr>
        <w:spacing w:after="0" w:line="240" w:lineRule="auto"/>
        <w:ind w:left="720"/>
        <w:contextualSpacing/>
        <w:jc w:val="both"/>
        <w:outlineLvl w:val="1"/>
        <w:rPr>
          <w:rFonts w:ascii="Calibri" w:eastAsia="Calibri" w:hAnsi="Calibri" w:cs="Calibri"/>
          <w:b/>
          <w:color w:val="FF0000"/>
        </w:rPr>
      </w:pPr>
    </w:p>
    <w:p w14:paraId="076119B8" w14:textId="61A16439" w:rsidR="00342410" w:rsidRDefault="00712692" w:rsidP="00342410">
      <w:pPr>
        <w:pStyle w:val="Ttulo4"/>
      </w:pPr>
      <w:r>
        <w:t>D</w:t>
      </w:r>
      <w:r w:rsidR="00342410" w:rsidRPr="00987770">
        <w:t>ía de inspección</w:t>
      </w:r>
      <w:r w:rsidR="00342410">
        <w:t xml:space="preserve"> (</w:t>
      </w:r>
      <w:r w:rsidR="00DB7F6E">
        <w:t>04</w:t>
      </w:r>
      <w:r>
        <w:t>/</w:t>
      </w:r>
      <w:r w:rsidR="00DB7F6E">
        <w:t>08</w:t>
      </w:r>
      <w:r>
        <w:t>/</w:t>
      </w:r>
      <w:r w:rsidR="00342410">
        <w:t>201</w:t>
      </w:r>
      <w:r w:rsidR="00F82504">
        <w:t>6</w:t>
      </w:r>
      <w:r w:rsidR="00342410">
        <w:t>).</w:t>
      </w:r>
    </w:p>
    <w:p w14:paraId="33245062" w14:textId="77777777" w:rsidR="00342410" w:rsidRPr="00EF1051" w:rsidRDefault="00342410" w:rsidP="006162AB">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2126"/>
        <w:gridCol w:w="6423"/>
      </w:tblGrid>
      <w:tr w:rsidR="00342410" w:rsidRPr="00342410" w14:paraId="7D4606C4" w14:textId="77777777" w:rsidTr="0050518B">
        <w:trPr>
          <w:trHeight w:val="587"/>
          <w:tblHeader/>
          <w:jc w:val="center"/>
        </w:trPr>
        <w:tc>
          <w:tcPr>
            <w:tcW w:w="709" w:type="pct"/>
            <w:shd w:val="clear" w:color="auto" w:fill="D9D9D9"/>
            <w:vAlign w:val="center"/>
          </w:tcPr>
          <w:p w14:paraId="132C7D58" w14:textId="77777777" w:rsidR="00342410" w:rsidRPr="00342410" w:rsidRDefault="00342410" w:rsidP="00342410">
            <w:pPr>
              <w:spacing w:after="0" w:line="240" w:lineRule="auto"/>
              <w:jc w:val="center"/>
              <w:rPr>
                <w:rFonts w:ascii="Calibri" w:eastAsia="Calibri" w:hAnsi="Calibri" w:cs="Calibri"/>
                <w:b/>
                <w:sz w:val="20"/>
                <w:lang w:val="es-ES_tradnl"/>
              </w:rPr>
            </w:pPr>
            <w:r w:rsidRPr="00342410">
              <w:rPr>
                <w:rFonts w:ascii="Calibri" w:eastAsia="Calibri" w:hAnsi="Calibri" w:cs="Calibri"/>
                <w:b/>
                <w:sz w:val="20"/>
                <w:lang w:val="es-ES_tradnl"/>
              </w:rPr>
              <w:t>N° de estación</w:t>
            </w:r>
          </w:p>
        </w:tc>
        <w:tc>
          <w:tcPr>
            <w:tcW w:w="1067" w:type="pct"/>
            <w:shd w:val="clear" w:color="auto" w:fill="D9D9D9"/>
            <w:vAlign w:val="center"/>
          </w:tcPr>
          <w:p w14:paraId="2CD16639" w14:textId="77777777" w:rsidR="00342410" w:rsidRPr="00342410" w:rsidRDefault="00342410" w:rsidP="00342410">
            <w:pPr>
              <w:spacing w:after="0" w:line="240" w:lineRule="auto"/>
              <w:jc w:val="center"/>
              <w:rPr>
                <w:rFonts w:ascii="Calibri" w:eastAsia="Calibri" w:hAnsi="Calibri" w:cs="Calibri"/>
                <w:b/>
                <w:sz w:val="20"/>
              </w:rPr>
            </w:pPr>
            <w:r w:rsidRPr="00342410">
              <w:rPr>
                <w:rFonts w:ascii="Calibri" w:eastAsia="Calibri" w:hAnsi="Calibri" w:cs="Calibri"/>
                <w:b/>
                <w:sz w:val="20"/>
              </w:rPr>
              <w:t>Nombre</w:t>
            </w:r>
          </w:p>
        </w:tc>
        <w:tc>
          <w:tcPr>
            <w:tcW w:w="3224" w:type="pct"/>
            <w:shd w:val="clear" w:color="auto" w:fill="D9D9D9"/>
            <w:vAlign w:val="center"/>
          </w:tcPr>
          <w:p w14:paraId="784B5698" w14:textId="77777777" w:rsidR="00342410" w:rsidRPr="00342410" w:rsidRDefault="00342410" w:rsidP="00342410">
            <w:pPr>
              <w:spacing w:after="0" w:line="240" w:lineRule="auto"/>
              <w:jc w:val="center"/>
              <w:rPr>
                <w:rFonts w:ascii="Calibri" w:eastAsia="Calibri" w:hAnsi="Calibri" w:cs="Calibri"/>
                <w:b/>
                <w:sz w:val="20"/>
              </w:rPr>
            </w:pPr>
            <w:r w:rsidRPr="00342410">
              <w:rPr>
                <w:rFonts w:ascii="Calibri" w:eastAsia="Calibri" w:hAnsi="Calibri" w:cs="Calibri"/>
                <w:b/>
                <w:sz w:val="20"/>
              </w:rPr>
              <w:t xml:space="preserve">Descripción de estación  </w:t>
            </w:r>
          </w:p>
        </w:tc>
      </w:tr>
      <w:tr w:rsidR="00342410" w:rsidRPr="00342410" w14:paraId="52372ADE" w14:textId="77777777" w:rsidTr="0050518B">
        <w:trPr>
          <w:trHeight w:val="64"/>
          <w:jc w:val="center"/>
        </w:trPr>
        <w:tc>
          <w:tcPr>
            <w:tcW w:w="709" w:type="pct"/>
            <w:noWrap/>
            <w:vAlign w:val="center"/>
          </w:tcPr>
          <w:p w14:paraId="03229E2D" w14:textId="67FED7B3" w:rsidR="00342410" w:rsidRPr="00342410" w:rsidRDefault="00712692" w:rsidP="00342410">
            <w:pPr>
              <w:spacing w:after="0" w:line="240" w:lineRule="auto"/>
              <w:jc w:val="center"/>
              <w:rPr>
                <w:rFonts w:ascii="Calibri" w:eastAsia="Times New Roman" w:hAnsi="Calibri" w:cs="Calibri"/>
                <w:sz w:val="20"/>
                <w:lang w:val="es-ES_tradnl" w:eastAsia="es-CL"/>
              </w:rPr>
            </w:pPr>
            <w:r>
              <w:rPr>
                <w:rFonts w:ascii="Calibri" w:eastAsia="Times New Roman" w:hAnsi="Calibri" w:cs="Calibri"/>
                <w:sz w:val="20"/>
                <w:lang w:val="es-ES_tradnl" w:eastAsia="es-CL"/>
              </w:rPr>
              <w:t>1</w:t>
            </w:r>
          </w:p>
        </w:tc>
        <w:tc>
          <w:tcPr>
            <w:tcW w:w="1067" w:type="pct"/>
            <w:vAlign w:val="center"/>
          </w:tcPr>
          <w:p w14:paraId="621AE95B" w14:textId="03824BB8" w:rsidR="00342410" w:rsidRPr="00F40A64" w:rsidRDefault="00F82504" w:rsidP="00342410">
            <w:pPr>
              <w:spacing w:after="0"/>
              <w:jc w:val="both"/>
              <w:rPr>
                <w:sz w:val="20"/>
                <w:szCs w:val="20"/>
              </w:rPr>
            </w:pPr>
            <w:r w:rsidRPr="00F40A64">
              <w:rPr>
                <w:sz w:val="20"/>
                <w:szCs w:val="20"/>
              </w:rPr>
              <w:t>Oficina.</w:t>
            </w:r>
          </w:p>
        </w:tc>
        <w:tc>
          <w:tcPr>
            <w:tcW w:w="3224" w:type="pct"/>
            <w:vAlign w:val="center"/>
          </w:tcPr>
          <w:p w14:paraId="4846765A" w14:textId="037C8A79" w:rsidR="00926D28" w:rsidRPr="00F40A64" w:rsidRDefault="000F0B0D" w:rsidP="00342410">
            <w:pPr>
              <w:spacing w:after="0"/>
              <w:jc w:val="both"/>
              <w:rPr>
                <w:sz w:val="20"/>
                <w:szCs w:val="20"/>
              </w:rPr>
            </w:pPr>
            <w:r w:rsidRPr="00F40A64">
              <w:rPr>
                <w:sz w:val="20"/>
                <w:szCs w:val="20"/>
              </w:rPr>
              <w:t>Lugar en donde se realiza la reunión informativa con l</w:t>
            </w:r>
            <w:r w:rsidR="003E368F">
              <w:rPr>
                <w:sz w:val="20"/>
                <w:szCs w:val="20"/>
              </w:rPr>
              <w:t xml:space="preserve">a Sra. Jacqueline Gloor </w:t>
            </w:r>
            <w:r w:rsidR="008254BC">
              <w:rPr>
                <w:sz w:val="20"/>
                <w:szCs w:val="20"/>
              </w:rPr>
              <w:t>González</w:t>
            </w:r>
            <w:r w:rsidR="003E368F">
              <w:rPr>
                <w:sz w:val="20"/>
                <w:szCs w:val="20"/>
              </w:rPr>
              <w:t xml:space="preserve"> (</w:t>
            </w:r>
            <w:r w:rsidR="008254BC">
              <w:rPr>
                <w:sz w:val="20"/>
                <w:szCs w:val="20"/>
              </w:rPr>
              <w:t>jefa</w:t>
            </w:r>
            <w:r w:rsidR="003E368F">
              <w:rPr>
                <w:sz w:val="20"/>
                <w:szCs w:val="20"/>
              </w:rPr>
              <w:t xml:space="preserve"> de laboratorio de Planta Surlat Loncoche).</w:t>
            </w:r>
          </w:p>
        </w:tc>
      </w:tr>
      <w:tr w:rsidR="00F82504" w:rsidRPr="00342410" w14:paraId="559E6590" w14:textId="77777777" w:rsidTr="0050518B">
        <w:trPr>
          <w:trHeight w:val="64"/>
          <w:jc w:val="center"/>
        </w:trPr>
        <w:tc>
          <w:tcPr>
            <w:tcW w:w="709" w:type="pct"/>
            <w:noWrap/>
            <w:vAlign w:val="center"/>
          </w:tcPr>
          <w:p w14:paraId="1B9F38BE" w14:textId="15C569B7" w:rsidR="00F82504" w:rsidRPr="00342410" w:rsidRDefault="00712692" w:rsidP="00342410">
            <w:pPr>
              <w:spacing w:after="0" w:line="240" w:lineRule="auto"/>
              <w:jc w:val="center"/>
              <w:rPr>
                <w:rFonts w:ascii="Calibri" w:eastAsia="Times New Roman" w:hAnsi="Calibri" w:cs="Calibri"/>
                <w:sz w:val="20"/>
                <w:lang w:val="es-ES_tradnl" w:eastAsia="es-CL"/>
              </w:rPr>
            </w:pPr>
            <w:r>
              <w:rPr>
                <w:rFonts w:ascii="Calibri" w:eastAsia="Times New Roman" w:hAnsi="Calibri" w:cs="Calibri"/>
                <w:sz w:val="20"/>
                <w:lang w:val="es-ES_tradnl" w:eastAsia="es-CL"/>
              </w:rPr>
              <w:t>2</w:t>
            </w:r>
          </w:p>
        </w:tc>
        <w:tc>
          <w:tcPr>
            <w:tcW w:w="1067" w:type="pct"/>
            <w:vAlign w:val="center"/>
          </w:tcPr>
          <w:p w14:paraId="4650A3E5" w14:textId="59697F88" w:rsidR="00F82504" w:rsidRPr="00342410" w:rsidRDefault="00712692" w:rsidP="00342410">
            <w:pPr>
              <w:spacing w:after="0"/>
              <w:jc w:val="both"/>
              <w:rPr>
                <w:sz w:val="20"/>
              </w:rPr>
            </w:pPr>
            <w:r>
              <w:rPr>
                <w:sz w:val="20"/>
              </w:rPr>
              <w:t xml:space="preserve">Planta </w:t>
            </w:r>
            <w:r w:rsidR="00F82504">
              <w:rPr>
                <w:sz w:val="20"/>
              </w:rPr>
              <w:t>de Riles.</w:t>
            </w:r>
          </w:p>
        </w:tc>
        <w:tc>
          <w:tcPr>
            <w:tcW w:w="3224" w:type="pct"/>
            <w:vAlign w:val="center"/>
          </w:tcPr>
          <w:p w14:paraId="1EAC5DFD" w14:textId="2FF4D3D7" w:rsidR="00926D28" w:rsidRPr="00342410" w:rsidRDefault="003E368F" w:rsidP="00342410">
            <w:pPr>
              <w:spacing w:after="0"/>
              <w:jc w:val="both"/>
              <w:rPr>
                <w:sz w:val="20"/>
              </w:rPr>
            </w:pPr>
            <w:r>
              <w:rPr>
                <w:sz w:val="20"/>
              </w:rPr>
              <w:t xml:space="preserve">Planta de tratamiento de residuos industriales </w:t>
            </w:r>
            <w:r w:rsidR="008254BC">
              <w:rPr>
                <w:sz w:val="20"/>
              </w:rPr>
              <w:t>líquidos</w:t>
            </w:r>
            <w:r>
              <w:rPr>
                <w:sz w:val="20"/>
              </w:rPr>
              <w:t>, la cual no estaba operativa al momento de la inspección. Se incluyen los puntos de descarga al alcantarillado y Río Cruces.</w:t>
            </w:r>
          </w:p>
        </w:tc>
      </w:tr>
      <w:tr w:rsidR="00DB7F6E" w:rsidRPr="00342410" w14:paraId="55410BE7" w14:textId="77777777" w:rsidTr="0050518B">
        <w:trPr>
          <w:trHeight w:val="64"/>
          <w:jc w:val="center"/>
        </w:trPr>
        <w:tc>
          <w:tcPr>
            <w:tcW w:w="709" w:type="pct"/>
            <w:noWrap/>
            <w:vAlign w:val="center"/>
          </w:tcPr>
          <w:p w14:paraId="162DCCD1" w14:textId="39B83BAA" w:rsidR="00DB7F6E" w:rsidRDefault="0089766E" w:rsidP="00342410">
            <w:pPr>
              <w:spacing w:after="0" w:line="240" w:lineRule="auto"/>
              <w:jc w:val="center"/>
              <w:rPr>
                <w:rFonts w:ascii="Calibri" w:eastAsia="Times New Roman" w:hAnsi="Calibri" w:cs="Calibri"/>
                <w:sz w:val="20"/>
                <w:lang w:val="es-ES_tradnl" w:eastAsia="es-CL"/>
              </w:rPr>
            </w:pPr>
            <w:r>
              <w:rPr>
                <w:rFonts w:ascii="Calibri" w:eastAsia="Times New Roman" w:hAnsi="Calibri" w:cs="Calibri"/>
                <w:sz w:val="20"/>
                <w:lang w:val="es-ES_tradnl" w:eastAsia="es-CL"/>
              </w:rPr>
              <w:t>3</w:t>
            </w:r>
          </w:p>
        </w:tc>
        <w:tc>
          <w:tcPr>
            <w:tcW w:w="1067" w:type="pct"/>
            <w:vAlign w:val="center"/>
          </w:tcPr>
          <w:p w14:paraId="76172824" w14:textId="418F2B01" w:rsidR="00DB7F6E" w:rsidRDefault="00DB7F6E" w:rsidP="00342410">
            <w:pPr>
              <w:spacing w:after="0"/>
              <w:jc w:val="both"/>
              <w:rPr>
                <w:sz w:val="20"/>
              </w:rPr>
            </w:pPr>
            <w:r>
              <w:rPr>
                <w:sz w:val="20"/>
              </w:rPr>
              <w:t>Sala de calderas.</w:t>
            </w:r>
          </w:p>
        </w:tc>
        <w:tc>
          <w:tcPr>
            <w:tcW w:w="3224" w:type="pct"/>
            <w:vAlign w:val="center"/>
          </w:tcPr>
          <w:p w14:paraId="716BF273" w14:textId="62DBF147" w:rsidR="00DB7F6E" w:rsidRDefault="003E368F" w:rsidP="00342410">
            <w:pPr>
              <w:spacing w:after="0"/>
              <w:jc w:val="both"/>
              <w:rPr>
                <w:sz w:val="20"/>
              </w:rPr>
            </w:pPr>
            <w:r>
              <w:rPr>
                <w:sz w:val="20"/>
              </w:rPr>
              <w:t>Sitio en donde se ubican tres calderas industriales, de las cuales solo dos están operativas, estas calderas se utilizan para la producción de vapor.</w:t>
            </w:r>
          </w:p>
        </w:tc>
      </w:tr>
    </w:tbl>
    <w:p w14:paraId="4C1CCB05" w14:textId="2AFE05EE" w:rsidR="00342410" w:rsidRDefault="00342410" w:rsidP="00342410">
      <w:pPr>
        <w:spacing w:after="0"/>
        <w:rPr>
          <w:rFonts w:ascii="Calibri" w:eastAsia="Calibri" w:hAnsi="Calibri" w:cs="Calibri"/>
          <w:sz w:val="20"/>
          <w:szCs w:val="20"/>
        </w:rPr>
      </w:pPr>
      <w:bookmarkStart w:id="73" w:name="_Toc382383544"/>
      <w:bookmarkStart w:id="74" w:name="_Toc382472366"/>
      <w:bookmarkStart w:id="75" w:name="_Toc390184276"/>
      <w:bookmarkStart w:id="76" w:name="_Toc390360007"/>
      <w:bookmarkStart w:id="77" w:name="_Toc390777028"/>
    </w:p>
    <w:p w14:paraId="6E364E54" w14:textId="77777777" w:rsidR="00712692" w:rsidRDefault="00712692" w:rsidP="00342410">
      <w:pPr>
        <w:spacing w:after="0"/>
        <w:rPr>
          <w:rFonts w:ascii="Calibri" w:eastAsia="Calibri" w:hAnsi="Calibri" w:cs="Calibri"/>
          <w:sz w:val="20"/>
          <w:szCs w:val="20"/>
        </w:rPr>
      </w:pPr>
    </w:p>
    <w:bookmarkEnd w:id="73"/>
    <w:bookmarkEnd w:id="74"/>
    <w:bookmarkEnd w:id="75"/>
    <w:bookmarkEnd w:id="76"/>
    <w:bookmarkEnd w:id="77"/>
    <w:p w14:paraId="21B5AF89" w14:textId="77777777" w:rsidR="008D7BE2" w:rsidRPr="008D7BE2" w:rsidRDefault="008F33F0" w:rsidP="005A76FA">
      <w:pPr>
        <w:pStyle w:val="Ttulo4"/>
        <w:spacing w:before="0"/>
        <w:rPr>
          <w:rFonts w:eastAsia="Calibri"/>
        </w:rPr>
      </w:pPr>
      <w:r>
        <w:rPr>
          <w:rFonts w:eastAsia="Calibri"/>
        </w:rPr>
        <w:t>Recorrido realizado.</w:t>
      </w:r>
    </w:p>
    <w:p w14:paraId="521BDC08" w14:textId="77777777" w:rsidR="008D7BE2" w:rsidRPr="008D7BE2" w:rsidRDefault="008D7BE2" w:rsidP="008D7BE2">
      <w:pPr>
        <w:pStyle w:val="Ttulo4"/>
        <w:numPr>
          <w:ilvl w:val="0"/>
          <w:numId w:val="0"/>
        </w:numPr>
        <w:ind w:left="864"/>
        <w:rPr>
          <w:rFonts w:eastAsia="Calibri"/>
        </w:rPr>
      </w:pPr>
    </w:p>
    <w:tbl>
      <w:tblPr>
        <w:tblStyle w:val="Tablaconcuadrcula"/>
        <w:tblW w:w="0" w:type="auto"/>
        <w:tblLook w:val="04A0" w:firstRow="1" w:lastRow="0" w:firstColumn="1" w:lastColumn="0" w:noHBand="0" w:noVBand="1"/>
      </w:tblPr>
      <w:tblGrid>
        <w:gridCol w:w="9962"/>
      </w:tblGrid>
      <w:tr w:rsidR="008F33F0" w14:paraId="03E24031" w14:textId="77777777" w:rsidTr="008F33F0">
        <w:tc>
          <w:tcPr>
            <w:tcW w:w="9962" w:type="dxa"/>
          </w:tcPr>
          <w:p w14:paraId="50273DA4" w14:textId="2DA78EB1" w:rsidR="00342410" w:rsidRPr="00342410" w:rsidRDefault="00342410" w:rsidP="00342410">
            <w:pPr>
              <w:jc w:val="both"/>
            </w:pPr>
            <w:r w:rsidRPr="00342410">
              <w:t xml:space="preserve">Figura 1. </w:t>
            </w:r>
            <w:r w:rsidR="00175BA6">
              <w:t xml:space="preserve">Estaciones inspeccionadas el </w:t>
            </w:r>
            <w:r w:rsidR="00926D28">
              <w:t xml:space="preserve">día </w:t>
            </w:r>
            <w:r w:rsidR="00175BA6">
              <w:t xml:space="preserve">04 de agosto </w:t>
            </w:r>
            <w:r w:rsidR="00926D28">
              <w:t xml:space="preserve">del 2016 en </w:t>
            </w:r>
            <w:r w:rsidR="00712692">
              <w:t>Planta</w:t>
            </w:r>
            <w:r w:rsidR="00B13F0C">
              <w:t xml:space="preserve"> </w:t>
            </w:r>
            <w:r w:rsidR="00175BA6">
              <w:t>Riles Chilesur</w:t>
            </w:r>
            <w:r w:rsidR="00712692">
              <w:t xml:space="preserve">, </w:t>
            </w:r>
            <w:r w:rsidR="00175BA6">
              <w:t>Loncoche</w:t>
            </w:r>
            <w:r w:rsidRPr="00342410">
              <w:t xml:space="preserve"> </w:t>
            </w:r>
            <w:r w:rsidR="00175BA6">
              <w:t>(</w:t>
            </w:r>
            <w:r w:rsidRPr="00342410">
              <w:t>Fuente: Google Earth, 201</w:t>
            </w:r>
            <w:r w:rsidR="00712692">
              <w:t>9</w:t>
            </w:r>
            <w:r w:rsidR="00175BA6">
              <w:t>)</w:t>
            </w:r>
            <w:r w:rsidRPr="00342410">
              <w:t>.</w:t>
            </w:r>
          </w:p>
          <w:p w14:paraId="679A253F" w14:textId="12B86EEB" w:rsidR="006162AB" w:rsidRDefault="006162AB" w:rsidP="00AD6634">
            <w:pPr>
              <w:jc w:val="center"/>
              <w:rPr>
                <w:sz w:val="28"/>
                <w:szCs w:val="28"/>
              </w:rPr>
            </w:pPr>
          </w:p>
          <w:p w14:paraId="1DF7A20D" w14:textId="7CEED0B7" w:rsidR="006162AB" w:rsidRDefault="00175BA6" w:rsidP="00AD6634">
            <w:pPr>
              <w:jc w:val="center"/>
              <w:rPr>
                <w:sz w:val="28"/>
                <w:szCs w:val="28"/>
              </w:rPr>
            </w:pPr>
            <w:r>
              <w:rPr>
                <w:noProof/>
              </w:rPr>
              <w:drawing>
                <wp:inline distT="0" distB="0" distL="0" distR="0" wp14:anchorId="096BE911" wp14:editId="2833CCAF">
                  <wp:extent cx="5932800" cy="324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2800" cy="3243600"/>
                          </a:xfrm>
                          <a:prstGeom prst="rect">
                            <a:avLst/>
                          </a:prstGeom>
                          <a:noFill/>
                          <a:ln>
                            <a:noFill/>
                          </a:ln>
                        </pic:spPr>
                      </pic:pic>
                    </a:graphicData>
                  </a:graphic>
                </wp:inline>
              </w:drawing>
            </w:r>
          </w:p>
          <w:p w14:paraId="7AA02023" w14:textId="4883E08C" w:rsidR="008F33F0" w:rsidRDefault="008F33F0" w:rsidP="00AD6634">
            <w:pPr>
              <w:jc w:val="center"/>
              <w:rPr>
                <w:sz w:val="28"/>
                <w:szCs w:val="28"/>
              </w:rPr>
            </w:pPr>
          </w:p>
          <w:p w14:paraId="6BFDD506" w14:textId="77777777" w:rsidR="008F33F0" w:rsidRDefault="008F33F0" w:rsidP="008D7BE2">
            <w:pPr>
              <w:rPr>
                <w:sz w:val="28"/>
                <w:szCs w:val="28"/>
              </w:rPr>
            </w:pPr>
          </w:p>
        </w:tc>
      </w:tr>
    </w:tbl>
    <w:p w14:paraId="42EB1D30" w14:textId="77777777" w:rsidR="008D7BE2" w:rsidRDefault="008D7BE2" w:rsidP="008D7BE2">
      <w:pPr>
        <w:rPr>
          <w:sz w:val="28"/>
          <w:szCs w:val="28"/>
        </w:rPr>
      </w:pPr>
    </w:p>
    <w:p w14:paraId="50CB86F0"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5"/>
          <w:type w:val="nextColumn"/>
          <w:pgSz w:w="12240" w:h="15840" w:code="1"/>
          <w:pgMar w:top="1134" w:right="1134" w:bottom="1134" w:left="1134" w:header="708" w:footer="708" w:gutter="0"/>
          <w:cols w:space="708"/>
          <w:titlePg/>
          <w:docGrid w:linePitch="360"/>
        </w:sectPr>
      </w:pPr>
      <w:bookmarkStart w:id="78" w:name="_Toc449085417"/>
    </w:p>
    <w:p w14:paraId="2B04907D" w14:textId="7F98C624" w:rsidR="008D7BE2" w:rsidRPr="00BB091E" w:rsidRDefault="008D7BE2" w:rsidP="008D7BE2">
      <w:pPr>
        <w:numPr>
          <w:ilvl w:val="1"/>
          <w:numId w:val="12"/>
        </w:numPr>
        <w:spacing w:after="0" w:line="240" w:lineRule="auto"/>
        <w:contextualSpacing/>
        <w:outlineLvl w:val="0"/>
        <w:rPr>
          <w:rStyle w:val="Ttulo2Car"/>
        </w:rPr>
      </w:pPr>
      <w:bookmarkStart w:id="79" w:name="_Toc498683574"/>
      <w:bookmarkStart w:id="80" w:name="_Toc523311042"/>
      <w:r w:rsidRPr="00BB091E">
        <w:rPr>
          <w:rStyle w:val="Ttulo2Car"/>
        </w:rPr>
        <w:lastRenderedPageBreak/>
        <w:t>Revisión Documental</w:t>
      </w:r>
      <w:bookmarkEnd w:id="78"/>
      <w:r w:rsidR="00927AA1">
        <w:rPr>
          <w:rStyle w:val="Ttulo2Car"/>
        </w:rPr>
        <w:t>.</w:t>
      </w:r>
      <w:bookmarkEnd w:id="79"/>
      <w:bookmarkEnd w:id="80"/>
    </w:p>
    <w:p w14:paraId="6927C314"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3573D4E5"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81" w:name="_Toc382383545"/>
      <w:bookmarkStart w:id="82" w:name="_Toc382472367"/>
      <w:bookmarkStart w:id="83" w:name="_Toc390184277"/>
      <w:bookmarkStart w:id="84" w:name="_Toc390360008"/>
      <w:bookmarkStart w:id="85" w:name="_Toc390777029"/>
      <w:bookmarkStart w:id="86" w:name="_Toc449085418"/>
      <w:bookmarkStart w:id="87" w:name="_Toc454880336"/>
      <w:bookmarkStart w:id="88" w:name="_Toc498683575"/>
      <w:bookmarkStart w:id="89" w:name="_Toc523311043"/>
      <w:r w:rsidRPr="008D7BE2">
        <w:rPr>
          <w:rFonts w:ascii="Calibri" w:eastAsia="Calibri" w:hAnsi="Calibri" w:cs="Calibri"/>
          <w:b/>
        </w:rPr>
        <w:t>Documentos Revisados</w:t>
      </w:r>
      <w:bookmarkEnd w:id="81"/>
      <w:bookmarkEnd w:id="82"/>
      <w:bookmarkEnd w:id="83"/>
      <w:bookmarkEnd w:id="84"/>
      <w:bookmarkEnd w:id="85"/>
      <w:bookmarkEnd w:id="86"/>
      <w:bookmarkEnd w:id="87"/>
      <w:r w:rsidR="00927AA1">
        <w:rPr>
          <w:rFonts w:ascii="Calibri" w:eastAsia="Calibri" w:hAnsi="Calibri" w:cs="Calibri"/>
          <w:b/>
        </w:rPr>
        <w:t>.</w:t>
      </w:r>
      <w:bookmarkEnd w:id="88"/>
      <w:bookmarkEnd w:id="89"/>
    </w:p>
    <w:p w14:paraId="37BB2DFB"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6"/>
        <w:gridCol w:w="4232"/>
        <w:gridCol w:w="2082"/>
        <w:gridCol w:w="6386"/>
      </w:tblGrid>
      <w:tr w:rsidR="00D836AE" w:rsidRPr="008D7BE2" w14:paraId="490FD9FA" w14:textId="77777777" w:rsidTr="005A01E5">
        <w:trPr>
          <w:trHeight w:val="1221"/>
        </w:trPr>
        <w:tc>
          <w:tcPr>
            <w:tcW w:w="235" w:type="pct"/>
            <w:shd w:val="clear" w:color="auto" w:fill="D9D9D9"/>
            <w:vAlign w:val="center"/>
          </w:tcPr>
          <w:p w14:paraId="22DFD964"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588" w:type="pct"/>
            <w:shd w:val="clear" w:color="auto" w:fill="D9D9D9"/>
            <w:tcMar>
              <w:top w:w="0" w:type="dxa"/>
              <w:left w:w="108" w:type="dxa"/>
              <w:bottom w:w="0" w:type="dxa"/>
              <w:right w:w="108" w:type="dxa"/>
            </w:tcMar>
            <w:vAlign w:val="center"/>
          </w:tcPr>
          <w:p w14:paraId="00A397B1"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781" w:type="pct"/>
            <w:shd w:val="clear" w:color="auto" w:fill="D9D9D9"/>
            <w:vAlign w:val="center"/>
          </w:tcPr>
          <w:p w14:paraId="1EFF03EC"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38462511"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p>
        </w:tc>
        <w:tc>
          <w:tcPr>
            <w:tcW w:w="2396" w:type="pct"/>
            <w:shd w:val="clear" w:color="auto" w:fill="D9D9D9"/>
            <w:vAlign w:val="center"/>
          </w:tcPr>
          <w:p w14:paraId="7608C238" w14:textId="77777777" w:rsidR="00D836AE" w:rsidRPr="008D7BE2" w:rsidRDefault="00D836AE" w:rsidP="00927AA1">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D836AE" w:rsidRPr="008D7BE2" w14:paraId="7C9415D1" w14:textId="77777777" w:rsidTr="00FA3E6F">
        <w:trPr>
          <w:trHeight w:val="409"/>
        </w:trPr>
        <w:tc>
          <w:tcPr>
            <w:tcW w:w="235" w:type="pct"/>
            <w:vAlign w:val="center"/>
          </w:tcPr>
          <w:p w14:paraId="002A1A93" w14:textId="77777777" w:rsidR="00D836AE" w:rsidRPr="008D7BE2" w:rsidRDefault="00AD6634" w:rsidP="00E8419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588" w:type="pct"/>
            <w:tcMar>
              <w:top w:w="0" w:type="dxa"/>
              <w:left w:w="108" w:type="dxa"/>
              <w:bottom w:w="0" w:type="dxa"/>
              <w:right w:w="108" w:type="dxa"/>
            </w:tcMar>
            <w:vAlign w:val="center"/>
          </w:tcPr>
          <w:p w14:paraId="6A4A2934" w14:textId="7462DF21" w:rsidR="00E84197" w:rsidRPr="008D7BE2" w:rsidRDefault="009D0472" w:rsidP="007128EF">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Resoluci</w:t>
            </w:r>
            <w:r w:rsidR="00737702">
              <w:rPr>
                <w:rFonts w:ascii="Calibri" w:eastAsia="Calibri" w:hAnsi="Calibri" w:cs="Times New Roman"/>
                <w:sz w:val="20"/>
                <w:szCs w:val="20"/>
                <w:lang w:val="es-ES"/>
              </w:rPr>
              <w:t xml:space="preserve">ones </w:t>
            </w:r>
            <w:r>
              <w:rPr>
                <w:rFonts w:ascii="Calibri" w:eastAsia="Calibri" w:hAnsi="Calibri" w:cs="Times New Roman"/>
                <w:sz w:val="20"/>
                <w:szCs w:val="20"/>
                <w:lang w:val="es-ES"/>
              </w:rPr>
              <w:t xml:space="preserve">de la </w:t>
            </w:r>
            <w:r w:rsidR="008254BC">
              <w:rPr>
                <w:rFonts w:ascii="Calibri" w:eastAsia="Calibri" w:hAnsi="Calibri" w:cs="Times New Roman"/>
                <w:sz w:val="20"/>
                <w:szCs w:val="20"/>
                <w:lang w:val="es-ES"/>
              </w:rPr>
              <w:t>Superintendencia</w:t>
            </w:r>
            <w:r>
              <w:rPr>
                <w:rFonts w:ascii="Calibri" w:eastAsia="Calibri" w:hAnsi="Calibri" w:cs="Times New Roman"/>
                <w:sz w:val="20"/>
                <w:szCs w:val="20"/>
                <w:lang w:val="es-ES"/>
              </w:rPr>
              <w:t xml:space="preserve"> de Servicios Sanitarios (SISS)</w:t>
            </w:r>
            <w:r w:rsidR="00737702">
              <w:rPr>
                <w:rFonts w:ascii="Calibri" w:eastAsia="Calibri" w:hAnsi="Calibri" w:cs="Times New Roman"/>
                <w:sz w:val="20"/>
                <w:szCs w:val="20"/>
                <w:lang w:val="es-ES"/>
              </w:rPr>
              <w:t xml:space="preserve"> sobre programas de monitoreo de efluentes.</w:t>
            </w:r>
          </w:p>
        </w:tc>
        <w:tc>
          <w:tcPr>
            <w:tcW w:w="781" w:type="pct"/>
            <w:vAlign w:val="center"/>
          </w:tcPr>
          <w:p w14:paraId="46AF713A" w14:textId="045360C1" w:rsidR="006C1567" w:rsidRPr="008D7BE2" w:rsidRDefault="009D0472" w:rsidP="00A95F4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Titular.</w:t>
            </w:r>
          </w:p>
        </w:tc>
        <w:tc>
          <w:tcPr>
            <w:tcW w:w="2396" w:type="pct"/>
            <w:vAlign w:val="center"/>
          </w:tcPr>
          <w:p w14:paraId="5645CE27" w14:textId="0EC04F52" w:rsidR="009D0472" w:rsidRDefault="009D0472" w:rsidP="00E84197">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Resoluci</w:t>
            </w:r>
            <w:r w:rsidR="00987AB3">
              <w:rPr>
                <w:rFonts w:ascii="Calibri" w:eastAsia="Calibri" w:hAnsi="Calibri" w:cs="Times New Roman"/>
                <w:sz w:val="20"/>
                <w:szCs w:val="20"/>
                <w:lang w:val="es-ES" w:eastAsia="es-ES"/>
              </w:rPr>
              <w:t xml:space="preserve">ones </w:t>
            </w:r>
            <w:r>
              <w:rPr>
                <w:rFonts w:ascii="Calibri" w:eastAsia="Calibri" w:hAnsi="Calibri" w:cs="Times New Roman"/>
                <w:sz w:val="20"/>
                <w:szCs w:val="20"/>
                <w:lang w:val="es-ES" w:eastAsia="es-ES"/>
              </w:rPr>
              <w:t xml:space="preserve">del Programa de Monitoreo de la calidad del efluente de la Planta Surlat (Chilesur) Loncoche, Res. Ex. N° 1237/2013 </w:t>
            </w:r>
            <w:r w:rsidR="00737702">
              <w:rPr>
                <w:rFonts w:ascii="Calibri" w:eastAsia="Calibri" w:hAnsi="Calibri" w:cs="Times New Roman"/>
                <w:sz w:val="20"/>
                <w:szCs w:val="20"/>
                <w:lang w:val="es-ES" w:eastAsia="es-ES"/>
              </w:rPr>
              <w:t xml:space="preserve">y Res. Ex. N° 720/2012, ambas de la </w:t>
            </w:r>
            <w:r>
              <w:rPr>
                <w:rFonts w:ascii="Calibri" w:eastAsia="Calibri" w:hAnsi="Calibri" w:cs="Times New Roman"/>
                <w:sz w:val="20"/>
                <w:szCs w:val="20"/>
                <w:lang w:val="es-ES" w:eastAsia="es-ES"/>
              </w:rPr>
              <w:t xml:space="preserve">SISS (Anexo 3). </w:t>
            </w:r>
            <w:r w:rsidR="00987AB3">
              <w:rPr>
                <w:rFonts w:ascii="Calibri" w:eastAsia="Calibri" w:hAnsi="Calibri" w:cs="Times New Roman"/>
                <w:sz w:val="20"/>
                <w:szCs w:val="20"/>
                <w:lang w:val="es-ES" w:eastAsia="es-ES"/>
              </w:rPr>
              <w:t>Estos documentos fueron</w:t>
            </w:r>
            <w:r>
              <w:rPr>
                <w:rFonts w:ascii="Calibri" w:eastAsia="Calibri" w:hAnsi="Calibri" w:cs="Times New Roman"/>
                <w:sz w:val="20"/>
                <w:szCs w:val="20"/>
                <w:lang w:val="es-ES" w:eastAsia="es-ES"/>
              </w:rPr>
              <w:t xml:space="preserve"> entregado</w:t>
            </w:r>
            <w:r w:rsidR="00737702">
              <w:rPr>
                <w:rFonts w:ascii="Calibri" w:eastAsia="Calibri" w:hAnsi="Calibri" w:cs="Times New Roman"/>
                <w:sz w:val="20"/>
                <w:szCs w:val="20"/>
                <w:lang w:val="es-ES" w:eastAsia="es-ES"/>
              </w:rPr>
              <w:t>s</w:t>
            </w:r>
            <w:r>
              <w:rPr>
                <w:rFonts w:ascii="Calibri" w:eastAsia="Calibri" w:hAnsi="Calibri" w:cs="Times New Roman"/>
                <w:sz w:val="20"/>
                <w:szCs w:val="20"/>
                <w:lang w:val="es-ES" w:eastAsia="es-ES"/>
              </w:rPr>
              <w:t xml:space="preserve"> durante la </w:t>
            </w:r>
            <w:r w:rsidR="008254BC">
              <w:rPr>
                <w:rFonts w:ascii="Calibri" w:eastAsia="Calibri" w:hAnsi="Calibri" w:cs="Times New Roman"/>
                <w:sz w:val="20"/>
                <w:szCs w:val="20"/>
                <w:lang w:val="es-ES" w:eastAsia="es-ES"/>
              </w:rPr>
              <w:t>inspección</w:t>
            </w:r>
            <w:r>
              <w:rPr>
                <w:rFonts w:ascii="Calibri" w:eastAsia="Calibri" w:hAnsi="Calibri" w:cs="Times New Roman"/>
                <w:sz w:val="20"/>
                <w:szCs w:val="20"/>
                <w:lang w:val="es-ES" w:eastAsia="es-ES"/>
              </w:rPr>
              <w:t xml:space="preserve"> de la SMA del día 04 de agosto del 2016.</w:t>
            </w:r>
          </w:p>
          <w:p w14:paraId="5397AB51" w14:textId="3AC5EDEF" w:rsidR="00B61B57" w:rsidRPr="008D7BE2" w:rsidRDefault="00B61B57" w:rsidP="00E84197">
            <w:pPr>
              <w:spacing w:after="0" w:line="240" w:lineRule="auto"/>
              <w:jc w:val="both"/>
              <w:rPr>
                <w:rFonts w:ascii="Calibri" w:eastAsia="Calibri" w:hAnsi="Calibri" w:cs="Times New Roman"/>
                <w:sz w:val="20"/>
                <w:szCs w:val="20"/>
                <w:lang w:val="es-ES" w:eastAsia="es-ES"/>
              </w:rPr>
            </w:pPr>
          </w:p>
        </w:tc>
      </w:tr>
      <w:tr w:rsidR="00DB7F6E" w:rsidRPr="008D7BE2" w14:paraId="2CA12994" w14:textId="77777777" w:rsidTr="00FA3E6F">
        <w:trPr>
          <w:trHeight w:val="409"/>
        </w:trPr>
        <w:tc>
          <w:tcPr>
            <w:tcW w:w="235" w:type="pct"/>
            <w:vAlign w:val="center"/>
          </w:tcPr>
          <w:p w14:paraId="2F7BB28D" w14:textId="3DC4DA3F" w:rsidR="00DB7F6E" w:rsidRDefault="00DB7F6E" w:rsidP="00E8419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588" w:type="pct"/>
            <w:tcMar>
              <w:top w:w="0" w:type="dxa"/>
              <w:left w:w="108" w:type="dxa"/>
              <w:bottom w:w="0" w:type="dxa"/>
              <w:right w:w="108" w:type="dxa"/>
            </w:tcMar>
            <w:vAlign w:val="center"/>
          </w:tcPr>
          <w:p w14:paraId="377DA6C9" w14:textId="7321BB9E" w:rsidR="00DB7F6E" w:rsidRDefault="00B61B57" w:rsidP="007128EF">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Informe consolidado del 09 de agosto del 2016.</w:t>
            </w:r>
          </w:p>
        </w:tc>
        <w:tc>
          <w:tcPr>
            <w:tcW w:w="781" w:type="pct"/>
            <w:vAlign w:val="center"/>
          </w:tcPr>
          <w:p w14:paraId="6A744582" w14:textId="2DD7FC6C" w:rsidR="00DB7F6E" w:rsidRDefault="00B61B57" w:rsidP="00A95F4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Titular.</w:t>
            </w:r>
          </w:p>
        </w:tc>
        <w:tc>
          <w:tcPr>
            <w:tcW w:w="2396" w:type="pct"/>
            <w:vAlign w:val="center"/>
          </w:tcPr>
          <w:p w14:paraId="475C4B6A" w14:textId="17E3B8AD" w:rsidR="00DB7F6E" w:rsidRDefault="00B61B57" w:rsidP="00E84197">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Informe consolidado de las acciones </w:t>
            </w:r>
            <w:r w:rsidR="008254BC">
              <w:rPr>
                <w:rFonts w:ascii="Calibri" w:eastAsia="Calibri" w:hAnsi="Calibri" w:cs="Times New Roman"/>
                <w:sz w:val="20"/>
                <w:szCs w:val="20"/>
                <w:lang w:val="es-ES" w:eastAsia="es-ES"/>
              </w:rPr>
              <w:t>comprometidas</w:t>
            </w:r>
            <w:r>
              <w:rPr>
                <w:rFonts w:ascii="Calibri" w:eastAsia="Calibri" w:hAnsi="Calibri" w:cs="Times New Roman"/>
                <w:sz w:val="20"/>
                <w:szCs w:val="20"/>
                <w:lang w:val="es-ES" w:eastAsia="es-ES"/>
              </w:rPr>
              <w:t xml:space="preserve"> en el Programa de Cumplimiento, Rol F-062-2015. Ver Anexo 4.</w:t>
            </w:r>
            <w:r w:rsidR="00987AB3">
              <w:rPr>
                <w:rFonts w:ascii="Calibri" w:eastAsia="Calibri" w:hAnsi="Calibri" w:cs="Times New Roman"/>
                <w:sz w:val="20"/>
                <w:szCs w:val="20"/>
                <w:lang w:val="es-ES" w:eastAsia="es-ES"/>
              </w:rPr>
              <w:t xml:space="preserve"> En este informe se anexan los distintos medios de verificación comprometidos en el PDC.</w:t>
            </w:r>
          </w:p>
          <w:p w14:paraId="099B79ED" w14:textId="5ACEB756" w:rsidR="00B61B57" w:rsidRDefault="00B61B57" w:rsidP="00E84197">
            <w:pPr>
              <w:spacing w:after="0" w:line="240" w:lineRule="auto"/>
              <w:jc w:val="both"/>
              <w:rPr>
                <w:rFonts w:ascii="Calibri" w:eastAsia="Calibri" w:hAnsi="Calibri" w:cs="Times New Roman"/>
                <w:sz w:val="20"/>
                <w:szCs w:val="20"/>
                <w:lang w:val="es-ES" w:eastAsia="es-ES"/>
              </w:rPr>
            </w:pPr>
          </w:p>
        </w:tc>
      </w:tr>
    </w:tbl>
    <w:p w14:paraId="526954A8" w14:textId="2DE18C72" w:rsidR="000C5C28" w:rsidRDefault="000C5C28" w:rsidP="000C5C28">
      <w:pPr>
        <w:pStyle w:val="Ttulo1"/>
        <w:numPr>
          <w:ilvl w:val="0"/>
          <w:numId w:val="0"/>
        </w:numPr>
        <w:ind w:left="432"/>
      </w:pPr>
      <w:bookmarkStart w:id="90" w:name="_Toc382381121"/>
      <w:bookmarkStart w:id="91" w:name="_Toc391299717"/>
      <w:bookmarkStart w:id="92" w:name="_Toc523311044"/>
      <w:bookmarkStart w:id="93" w:name="_Toc390777030"/>
      <w:bookmarkStart w:id="94" w:name="_Toc449085419"/>
    </w:p>
    <w:p w14:paraId="40D5BBF8" w14:textId="6298E8AA" w:rsidR="000C5C28" w:rsidRDefault="000C5C28" w:rsidP="000C5C28">
      <w:pPr>
        <w:pStyle w:val="Listaconnmeros"/>
        <w:numPr>
          <w:ilvl w:val="0"/>
          <w:numId w:val="0"/>
        </w:numPr>
        <w:ind w:left="360" w:hanging="360"/>
      </w:pPr>
    </w:p>
    <w:p w14:paraId="1F22BE37" w14:textId="12E81282" w:rsidR="000C5C28" w:rsidRDefault="000C5C28" w:rsidP="000C5C28">
      <w:pPr>
        <w:pStyle w:val="Listaconnmeros"/>
        <w:numPr>
          <w:ilvl w:val="0"/>
          <w:numId w:val="0"/>
        </w:numPr>
        <w:ind w:left="360" w:hanging="360"/>
      </w:pPr>
    </w:p>
    <w:p w14:paraId="6C1AC67D" w14:textId="5A3D8B44" w:rsidR="000C5C28" w:rsidRDefault="000C5C28" w:rsidP="000C5C28">
      <w:pPr>
        <w:pStyle w:val="Listaconnmeros"/>
        <w:numPr>
          <w:ilvl w:val="0"/>
          <w:numId w:val="0"/>
        </w:numPr>
        <w:ind w:left="360" w:hanging="360"/>
      </w:pPr>
    </w:p>
    <w:p w14:paraId="0614923D" w14:textId="5E3ADC2A" w:rsidR="000C5C28" w:rsidRDefault="000C5C28" w:rsidP="000C5C28">
      <w:pPr>
        <w:pStyle w:val="Listaconnmeros"/>
        <w:numPr>
          <w:ilvl w:val="0"/>
          <w:numId w:val="0"/>
        </w:numPr>
        <w:ind w:left="360" w:hanging="360"/>
      </w:pPr>
    </w:p>
    <w:p w14:paraId="131D2555" w14:textId="602DDAD6" w:rsidR="000C5C28" w:rsidRDefault="000C5C28" w:rsidP="000C5C28">
      <w:pPr>
        <w:pStyle w:val="Listaconnmeros"/>
        <w:numPr>
          <w:ilvl w:val="0"/>
          <w:numId w:val="0"/>
        </w:numPr>
        <w:ind w:left="360" w:hanging="360"/>
      </w:pPr>
    </w:p>
    <w:p w14:paraId="5A311CFB" w14:textId="2931AFD6" w:rsidR="000C5C28" w:rsidRDefault="000C5C28" w:rsidP="000C5C28">
      <w:pPr>
        <w:pStyle w:val="Listaconnmeros"/>
        <w:numPr>
          <w:ilvl w:val="0"/>
          <w:numId w:val="0"/>
        </w:numPr>
        <w:ind w:left="360" w:hanging="360"/>
      </w:pPr>
    </w:p>
    <w:p w14:paraId="723378BC" w14:textId="3BABB5E4" w:rsidR="000C5C28" w:rsidRDefault="000C5C28" w:rsidP="000C5C28">
      <w:pPr>
        <w:pStyle w:val="Listaconnmeros"/>
        <w:numPr>
          <w:ilvl w:val="0"/>
          <w:numId w:val="0"/>
        </w:numPr>
        <w:ind w:left="360" w:hanging="360"/>
      </w:pPr>
    </w:p>
    <w:p w14:paraId="456DAD64" w14:textId="1BA1ACB2" w:rsidR="000C5C28" w:rsidRDefault="000C5C28" w:rsidP="000C5C28">
      <w:pPr>
        <w:pStyle w:val="Listaconnmeros"/>
        <w:numPr>
          <w:ilvl w:val="0"/>
          <w:numId w:val="0"/>
        </w:numPr>
        <w:ind w:left="360" w:hanging="360"/>
      </w:pPr>
    </w:p>
    <w:p w14:paraId="246AFA90" w14:textId="371B2E3F" w:rsidR="000C5C28" w:rsidRDefault="000C5C28" w:rsidP="000C5C28">
      <w:pPr>
        <w:pStyle w:val="Listaconnmeros"/>
        <w:numPr>
          <w:ilvl w:val="0"/>
          <w:numId w:val="0"/>
        </w:numPr>
        <w:ind w:left="360" w:hanging="360"/>
      </w:pPr>
    </w:p>
    <w:p w14:paraId="28C9E8C0" w14:textId="288AA8F5" w:rsidR="000C5C28" w:rsidRDefault="000C5C28" w:rsidP="000C5C28">
      <w:pPr>
        <w:pStyle w:val="Listaconnmeros"/>
        <w:numPr>
          <w:ilvl w:val="0"/>
          <w:numId w:val="0"/>
        </w:numPr>
        <w:ind w:left="360" w:hanging="360"/>
      </w:pPr>
    </w:p>
    <w:p w14:paraId="6A80856F" w14:textId="25EBD34E" w:rsidR="00A62DFE" w:rsidRDefault="00A62DFE" w:rsidP="000C5C28">
      <w:pPr>
        <w:pStyle w:val="Listaconnmeros"/>
        <w:numPr>
          <w:ilvl w:val="0"/>
          <w:numId w:val="0"/>
        </w:numPr>
        <w:ind w:left="360" w:hanging="360"/>
      </w:pPr>
    </w:p>
    <w:p w14:paraId="63161A78" w14:textId="62026434" w:rsidR="00A62DFE" w:rsidRDefault="00A62DFE" w:rsidP="000C5C28">
      <w:pPr>
        <w:pStyle w:val="Listaconnmeros"/>
        <w:numPr>
          <w:ilvl w:val="0"/>
          <w:numId w:val="0"/>
        </w:numPr>
        <w:ind w:left="360" w:hanging="360"/>
      </w:pPr>
    </w:p>
    <w:p w14:paraId="10CB0D57" w14:textId="58CB6C0A" w:rsidR="00A62DFE" w:rsidRDefault="00A62DFE" w:rsidP="000C5C28">
      <w:pPr>
        <w:pStyle w:val="Listaconnmeros"/>
        <w:numPr>
          <w:ilvl w:val="0"/>
          <w:numId w:val="0"/>
        </w:numPr>
        <w:ind w:left="360" w:hanging="360"/>
      </w:pPr>
    </w:p>
    <w:p w14:paraId="0EFCA6A2" w14:textId="0D915704" w:rsidR="00A62DFE" w:rsidRDefault="00A62DFE" w:rsidP="000C5C28">
      <w:pPr>
        <w:pStyle w:val="Listaconnmeros"/>
        <w:numPr>
          <w:ilvl w:val="0"/>
          <w:numId w:val="0"/>
        </w:numPr>
        <w:ind w:left="360" w:hanging="360"/>
      </w:pPr>
    </w:p>
    <w:p w14:paraId="1BC3F6D8" w14:textId="47E16D66" w:rsidR="00A62DFE" w:rsidRDefault="00A62DFE" w:rsidP="000C5C28">
      <w:pPr>
        <w:pStyle w:val="Listaconnmeros"/>
        <w:numPr>
          <w:ilvl w:val="0"/>
          <w:numId w:val="0"/>
        </w:numPr>
        <w:ind w:left="360" w:hanging="360"/>
      </w:pPr>
    </w:p>
    <w:p w14:paraId="45578833" w14:textId="61855060" w:rsidR="008D7BE2" w:rsidRDefault="008D7BE2" w:rsidP="008D7BE2">
      <w:pPr>
        <w:pStyle w:val="Ttulo1"/>
      </w:pPr>
      <w:r w:rsidRPr="008D7BE2">
        <w:lastRenderedPageBreak/>
        <w:t>EVALUACIÓN DEL PLAN DE ACCIONES Y METAS CONTENIDO EN EL PROGRAMA DE CUMPLIMIENTO</w:t>
      </w:r>
      <w:bookmarkEnd w:id="90"/>
      <w:bookmarkEnd w:id="91"/>
      <w:r w:rsidRPr="008D7BE2">
        <w:t>.</w:t>
      </w:r>
      <w:bookmarkEnd w:id="92"/>
    </w:p>
    <w:p w14:paraId="4A10E3F8" w14:textId="77777777" w:rsidR="008A0EAC" w:rsidRDefault="008A0EAC" w:rsidP="00EE6668">
      <w:pPr>
        <w:pStyle w:val="Listaconnmeros"/>
        <w:numPr>
          <w:ilvl w:val="0"/>
          <w:numId w:val="0"/>
        </w:numPr>
        <w:spacing w:after="0"/>
      </w:pPr>
    </w:p>
    <w:p w14:paraId="318199AA" w14:textId="2BE8BEC5" w:rsidR="0017137E" w:rsidRPr="0017137E" w:rsidRDefault="00D52751" w:rsidP="0017137E">
      <w:pPr>
        <w:pStyle w:val="Ttulo2"/>
      </w:pPr>
      <w:bookmarkStart w:id="95" w:name="_Toc523311045"/>
      <w:r>
        <w:t>Manejo de residuos</w:t>
      </w:r>
      <w:r w:rsidR="001858B8">
        <w:t xml:space="preserve"> líquidos</w:t>
      </w:r>
      <w:r w:rsidR="0017137E" w:rsidRPr="0017137E">
        <w:t>.</w:t>
      </w:r>
      <w:bookmarkEnd w:id="95"/>
    </w:p>
    <w:p w14:paraId="6481962D" w14:textId="77777777" w:rsidR="00EE6668" w:rsidRPr="00EE6668" w:rsidRDefault="00EE6668" w:rsidP="00EE6668">
      <w:pPr>
        <w:spacing w:after="0"/>
      </w:pPr>
    </w:p>
    <w:tbl>
      <w:tblPr>
        <w:tblStyle w:val="Tablaconcuadrcula1"/>
        <w:tblW w:w="5000" w:type="pct"/>
        <w:tblLook w:val="04A0" w:firstRow="1" w:lastRow="0" w:firstColumn="1" w:lastColumn="0" w:noHBand="0" w:noVBand="1"/>
      </w:tblPr>
      <w:tblGrid>
        <w:gridCol w:w="417"/>
        <w:gridCol w:w="2390"/>
        <w:gridCol w:w="1546"/>
        <w:gridCol w:w="1595"/>
        <w:gridCol w:w="1885"/>
        <w:gridCol w:w="2094"/>
        <w:gridCol w:w="3635"/>
      </w:tblGrid>
      <w:tr w:rsidR="008D7BE2" w:rsidRPr="00EE6668" w14:paraId="56E3E27B" w14:textId="77777777" w:rsidTr="006B481F">
        <w:trPr>
          <w:trHeight w:val="687"/>
        </w:trPr>
        <w:tc>
          <w:tcPr>
            <w:tcW w:w="5000" w:type="pct"/>
            <w:gridSpan w:val="7"/>
            <w:shd w:val="clear" w:color="auto" w:fill="D9D9D9" w:themeFill="background1" w:themeFillShade="D9"/>
            <w:vAlign w:val="center"/>
          </w:tcPr>
          <w:bookmarkEnd w:id="93"/>
          <w:bookmarkEnd w:id="94"/>
          <w:p w14:paraId="5A6B24F2" w14:textId="12FE2D76" w:rsidR="008D7BE2" w:rsidRDefault="000E6608" w:rsidP="00EE6668">
            <w:pPr>
              <w:jc w:val="both"/>
            </w:pPr>
            <w:r>
              <w:rPr>
                <w:b/>
              </w:rPr>
              <w:t>Hechos, actos y omisiones que constituyen la infracción</w:t>
            </w:r>
            <w:r w:rsidR="008D7BE2" w:rsidRPr="008D7BE2">
              <w:rPr>
                <w:b/>
              </w:rPr>
              <w:t>:</w:t>
            </w:r>
            <w:r>
              <w:t xml:space="preserve"> </w:t>
            </w:r>
          </w:p>
          <w:p w14:paraId="3D49E506" w14:textId="752AFE15" w:rsidR="00EE6668" w:rsidRPr="00FB6772" w:rsidRDefault="002A6BEB" w:rsidP="00AE71A6">
            <w:pPr>
              <w:jc w:val="both"/>
              <w:rPr>
                <w:lang w:val="es-CL"/>
              </w:rPr>
            </w:pPr>
            <w:r>
              <w:rPr>
                <w:lang w:val="es-CL"/>
              </w:rPr>
              <w:t>El establecimiento industrial</w:t>
            </w:r>
            <w:r w:rsidR="00B61B57">
              <w:rPr>
                <w:lang w:val="es-CL"/>
              </w:rPr>
              <w:t xml:space="preserve"> no informó en los autocontroles correspondientes a los meses de enero, febrero, marzo, abril, mayo</w:t>
            </w:r>
            <w:r w:rsidR="007E28AA">
              <w:rPr>
                <w:lang w:val="es-CL"/>
              </w:rPr>
              <w:t xml:space="preserve"> y julio del 2013, agosto del 2014, en la frecuencia exigida, los parámetros indicados en su programa de monitoreo.</w:t>
            </w:r>
          </w:p>
        </w:tc>
      </w:tr>
      <w:tr w:rsidR="000E6608" w:rsidRPr="00EE6668" w14:paraId="5BA4C110" w14:textId="77777777" w:rsidTr="006B481F">
        <w:trPr>
          <w:trHeight w:val="687"/>
        </w:trPr>
        <w:tc>
          <w:tcPr>
            <w:tcW w:w="5000" w:type="pct"/>
            <w:gridSpan w:val="7"/>
            <w:shd w:val="clear" w:color="auto" w:fill="D9D9D9" w:themeFill="background1" w:themeFillShade="D9"/>
            <w:vAlign w:val="center"/>
          </w:tcPr>
          <w:p w14:paraId="7F747793" w14:textId="77777777" w:rsidR="00EE6668" w:rsidRDefault="000E6608" w:rsidP="00A4592E">
            <w:pPr>
              <w:rPr>
                <w:b/>
              </w:rPr>
            </w:pPr>
            <w:r>
              <w:rPr>
                <w:b/>
              </w:rPr>
              <w:t>Normativa pertinente:</w:t>
            </w:r>
            <w:r w:rsidR="00721EA6">
              <w:rPr>
                <w:b/>
              </w:rPr>
              <w:t xml:space="preserve"> </w:t>
            </w:r>
          </w:p>
          <w:p w14:paraId="00371171" w14:textId="3EC0D82D" w:rsidR="00A4592E" w:rsidRPr="00AE71A6" w:rsidRDefault="007E28AA" w:rsidP="00AE71A6">
            <w:pPr>
              <w:rPr>
                <w:lang w:val="es-CL"/>
              </w:rPr>
            </w:pPr>
            <w:r>
              <w:rPr>
                <w:lang w:val="es-CL"/>
              </w:rPr>
              <w:t xml:space="preserve">Numeral 5.2, 6.2 y 6.3.1. del </w:t>
            </w:r>
            <w:r w:rsidR="008254BC">
              <w:rPr>
                <w:lang w:val="es-CL"/>
              </w:rPr>
              <w:t>artículo</w:t>
            </w:r>
            <w:r>
              <w:rPr>
                <w:lang w:val="es-CL"/>
              </w:rPr>
              <w:t xml:space="preserve"> primero D.S. N° 90/2000 y numeral 3.3 de la Resolución Exenta N° SISS </w:t>
            </w:r>
            <w:r w:rsidR="009C2E53">
              <w:rPr>
                <w:lang w:val="es-CL"/>
              </w:rPr>
              <w:t xml:space="preserve">N° </w:t>
            </w:r>
            <w:r>
              <w:rPr>
                <w:lang w:val="es-CL"/>
              </w:rPr>
              <w:t>720/2012.</w:t>
            </w:r>
          </w:p>
        </w:tc>
      </w:tr>
      <w:tr w:rsidR="008D7BE2" w:rsidRPr="008D7BE2" w14:paraId="534E19B4" w14:textId="77777777" w:rsidTr="00C529E3">
        <w:trPr>
          <w:trHeight w:val="687"/>
        </w:trPr>
        <w:tc>
          <w:tcPr>
            <w:tcW w:w="5000" w:type="pct"/>
            <w:gridSpan w:val="7"/>
            <w:shd w:val="clear" w:color="auto" w:fill="D9D9D9" w:themeFill="background1" w:themeFillShade="D9"/>
            <w:vAlign w:val="center"/>
          </w:tcPr>
          <w:p w14:paraId="77344F81" w14:textId="77777777" w:rsidR="00C529E3" w:rsidRPr="00C529E3" w:rsidRDefault="00C529E3" w:rsidP="00C529E3">
            <w:pPr>
              <w:rPr>
                <w:b/>
                <w:lang w:val="es-CL"/>
              </w:rPr>
            </w:pPr>
            <w:r w:rsidRPr="00C529E3">
              <w:rPr>
                <w:b/>
                <w:lang w:val="es-CL"/>
              </w:rPr>
              <w:t xml:space="preserve">Descripción de los efectos producidos por la infracción: </w:t>
            </w:r>
          </w:p>
          <w:p w14:paraId="486B3146" w14:textId="10B67628" w:rsidR="00EE6668" w:rsidRPr="00C529E3" w:rsidRDefault="008E7333" w:rsidP="00C529E3">
            <w:pPr>
              <w:rPr>
                <w:lang w:val="es-CL"/>
              </w:rPr>
            </w:pPr>
            <w:r>
              <w:rPr>
                <w:lang w:val="es-CL"/>
              </w:rPr>
              <w:t>No aplica.</w:t>
            </w:r>
          </w:p>
        </w:tc>
      </w:tr>
      <w:tr w:rsidR="009C2E53" w:rsidRPr="008D7BE2" w14:paraId="20766356" w14:textId="77777777" w:rsidTr="009C2E53">
        <w:tc>
          <w:tcPr>
            <w:tcW w:w="154" w:type="pct"/>
            <w:shd w:val="clear" w:color="auto" w:fill="D9D9D9" w:themeFill="background1" w:themeFillShade="D9"/>
          </w:tcPr>
          <w:p w14:paraId="763CEEF8" w14:textId="22D00CF1" w:rsidR="00342DF2" w:rsidRPr="008D7BE2" w:rsidRDefault="00804804" w:rsidP="00642B06">
            <w:pPr>
              <w:jc w:val="center"/>
              <w:rPr>
                <w:b/>
              </w:rPr>
            </w:pPr>
            <w:r>
              <w:rPr>
                <w:b/>
              </w:rPr>
              <w:t>N</w:t>
            </w:r>
            <w:r w:rsidR="00342DF2">
              <w:rPr>
                <w:b/>
              </w:rPr>
              <w:t>°</w:t>
            </w:r>
          </w:p>
        </w:tc>
        <w:tc>
          <w:tcPr>
            <w:tcW w:w="881" w:type="pct"/>
            <w:shd w:val="clear" w:color="auto" w:fill="D9D9D9" w:themeFill="background1" w:themeFillShade="D9"/>
            <w:vAlign w:val="center"/>
          </w:tcPr>
          <w:p w14:paraId="1AA8A578" w14:textId="77777777" w:rsidR="00342DF2" w:rsidRPr="008D7BE2" w:rsidRDefault="00342DF2" w:rsidP="008D7BE2">
            <w:pPr>
              <w:jc w:val="center"/>
              <w:rPr>
                <w:b/>
              </w:rPr>
            </w:pPr>
            <w:r w:rsidRPr="008D7BE2">
              <w:rPr>
                <w:b/>
              </w:rPr>
              <w:t>Acción</w:t>
            </w:r>
          </w:p>
        </w:tc>
        <w:tc>
          <w:tcPr>
            <w:tcW w:w="570" w:type="pct"/>
            <w:shd w:val="clear" w:color="auto" w:fill="D9D9D9" w:themeFill="background1" w:themeFillShade="D9"/>
            <w:vAlign w:val="center"/>
          </w:tcPr>
          <w:p w14:paraId="10410F01" w14:textId="2004CCBA" w:rsidR="00342DF2" w:rsidRPr="008D7BE2" w:rsidRDefault="00342DF2" w:rsidP="009C2E53">
            <w:pPr>
              <w:jc w:val="center"/>
              <w:rPr>
                <w:b/>
              </w:rPr>
            </w:pPr>
            <w:r>
              <w:rPr>
                <w:b/>
              </w:rPr>
              <w:t xml:space="preserve">Tipo de Acción </w:t>
            </w:r>
          </w:p>
        </w:tc>
        <w:tc>
          <w:tcPr>
            <w:tcW w:w="588" w:type="pct"/>
            <w:shd w:val="clear" w:color="auto" w:fill="D9D9D9" w:themeFill="background1" w:themeFillShade="D9"/>
            <w:vAlign w:val="center"/>
          </w:tcPr>
          <w:p w14:paraId="2AE95B14" w14:textId="77777777" w:rsidR="00342DF2" w:rsidRPr="00EA1096" w:rsidRDefault="00342DF2" w:rsidP="008D7BE2">
            <w:pPr>
              <w:jc w:val="center"/>
              <w:rPr>
                <w:b/>
              </w:rPr>
            </w:pPr>
            <w:r w:rsidRPr="00843BF5">
              <w:rPr>
                <w:b/>
              </w:rPr>
              <w:t>Plazo de ejecución</w:t>
            </w:r>
          </w:p>
        </w:tc>
        <w:tc>
          <w:tcPr>
            <w:tcW w:w="695" w:type="pct"/>
            <w:shd w:val="clear" w:color="auto" w:fill="D9D9D9" w:themeFill="background1" w:themeFillShade="D9"/>
            <w:vAlign w:val="center"/>
          </w:tcPr>
          <w:p w14:paraId="5557CD34" w14:textId="77777777" w:rsidR="00342DF2" w:rsidRPr="008D7BE2" w:rsidRDefault="00342DF2" w:rsidP="008D7BE2">
            <w:pPr>
              <w:jc w:val="center"/>
              <w:rPr>
                <w:b/>
              </w:rPr>
            </w:pPr>
            <w:r>
              <w:rPr>
                <w:b/>
              </w:rPr>
              <w:t>Indicador de cumplimiento</w:t>
            </w:r>
          </w:p>
        </w:tc>
        <w:tc>
          <w:tcPr>
            <w:tcW w:w="772" w:type="pct"/>
            <w:shd w:val="clear" w:color="auto" w:fill="D9D9D9" w:themeFill="background1" w:themeFillShade="D9"/>
            <w:vAlign w:val="center"/>
          </w:tcPr>
          <w:p w14:paraId="246833E9" w14:textId="77777777" w:rsidR="00342DF2" w:rsidRPr="008D7BE2" w:rsidRDefault="00342DF2" w:rsidP="008D7BE2">
            <w:pPr>
              <w:jc w:val="center"/>
              <w:rPr>
                <w:b/>
              </w:rPr>
            </w:pPr>
            <w:r w:rsidRPr="008D7BE2">
              <w:rPr>
                <w:b/>
              </w:rPr>
              <w:t>Medios de verificación</w:t>
            </w:r>
          </w:p>
        </w:tc>
        <w:tc>
          <w:tcPr>
            <w:tcW w:w="1340" w:type="pct"/>
            <w:shd w:val="clear" w:color="auto" w:fill="D9D9D9" w:themeFill="background1" w:themeFillShade="D9"/>
            <w:vAlign w:val="center"/>
          </w:tcPr>
          <w:p w14:paraId="4C9C3A53" w14:textId="77777777" w:rsidR="00342DF2" w:rsidRPr="008D7BE2" w:rsidRDefault="00342DF2" w:rsidP="008D7BE2">
            <w:pPr>
              <w:jc w:val="center"/>
              <w:rPr>
                <w:b/>
              </w:rPr>
            </w:pPr>
            <w:r w:rsidRPr="008D7BE2">
              <w:rPr>
                <w:b/>
              </w:rPr>
              <w:t>Resultados de la Fiscalización</w:t>
            </w:r>
          </w:p>
        </w:tc>
      </w:tr>
      <w:tr w:rsidR="009C2E53" w:rsidRPr="008D7BE2" w14:paraId="7CEAAE9F" w14:textId="77777777" w:rsidTr="009C2E53">
        <w:trPr>
          <w:trHeight w:val="556"/>
        </w:trPr>
        <w:tc>
          <w:tcPr>
            <w:tcW w:w="154" w:type="pct"/>
          </w:tcPr>
          <w:p w14:paraId="78CDA445" w14:textId="77777777" w:rsidR="00342DF2" w:rsidRPr="008D7BE2" w:rsidRDefault="00642B06" w:rsidP="008D7BE2">
            <w:r>
              <w:t>1</w:t>
            </w:r>
          </w:p>
        </w:tc>
        <w:tc>
          <w:tcPr>
            <w:tcW w:w="881" w:type="pct"/>
          </w:tcPr>
          <w:p w14:paraId="0423D698" w14:textId="59A89523" w:rsidR="00342DF2" w:rsidRPr="008D7BE2" w:rsidRDefault="008E7333" w:rsidP="00420298">
            <w:pPr>
              <w:jc w:val="both"/>
            </w:pPr>
            <w:r>
              <w:t xml:space="preserve">Elaborar </w:t>
            </w:r>
            <w:r w:rsidR="008C7FAD">
              <w:t>un protocolo interno para dar cumplimiento al D</w:t>
            </w:r>
            <w:r w:rsidR="002151F6">
              <w:t>.</w:t>
            </w:r>
            <w:r w:rsidR="008C7FAD">
              <w:t>S</w:t>
            </w:r>
            <w:r w:rsidR="002151F6">
              <w:t>.</w:t>
            </w:r>
            <w:r w:rsidR="008C7FAD">
              <w:t xml:space="preserve"> N° 90/2000 y la Res. Ex. N° 720/2012, el que incluirá: (i) descripción de las obligaciones de la empresa contenidas en el D</w:t>
            </w:r>
            <w:r w:rsidR="002151F6">
              <w:t>.</w:t>
            </w:r>
            <w:r w:rsidR="008C7FAD">
              <w:t>S</w:t>
            </w:r>
            <w:r w:rsidR="002151F6">
              <w:t>.</w:t>
            </w:r>
            <w:r w:rsidR="008C7FAD">
              <w:t xml:space="preserve"> N 90/2000 y Res. Ex. N°720/2012</w:t>
            </w:r>
            <w:r>
              <w:t>.</w:t>
            </w:r>
            <w:r w:rsidR="008C7FAD">
              <w:t xml:space="preserve"> (ii) </w:t>
            </w:r>
            <w:r w:rsidR="008254BC">
              <w:t>parámetros</w:t>
            </w:r>
            <w:r w:rsidR="008C7FAD">
              <w:t xml:space="preserve"> que deben ser reportados. (iii) </w:t>
            </w:r>
            <w:r w:rsidR="008254BC">
              <w:t>número</w:t>
            </w:r>
            <w:r w:rsidR="008C7FAD">
              <w:t xml:space="preserve"> y frecuencia de los autocontroles. (iv) quien o quienes son los responsables de efectuar los autocontroles; (v) que es la </w:t>
            </w:r>
            <w:r w:rsidR="008254BC">
              <w:t>obligación</w:t>
            </w:r>
            <w:r w:rsidR="008C7FAD">
              <w:t xml:space="preserve"> de </w:t>
            </w:r>
            <w:r w:rsidR="008254BC">
              <w:t>remuestreos</w:t>
            </w:r>
            <w:r w:rsidR="008C7FAD">
              <w:t xml:space="preserve">, cuando se debe efectuar </w:t>
            </w:r>
            <w:r w:rsidR="008254BC">
              <w:t>remuestreos</w:t>
            </w:r>
            <w:r w:rsidR="008C7FAD">
              <w:t xml:space="preserve"> y </w:t>
            </w:r>
            <w:r w:rsidR="008254BC">
              <w:t>cómo</w:t>
            </w:r>
            <w:r w:rsidR="008C7FAD">
              <w:t xml:space="preserve"> proceder en caso de que </w:t>
            </w:r>
            <w:r w:rsidR="008C7FAD">
              <w:lastRenderedPageBreak/>
              <w:t>sea necesario efectuarlo; (vi) como cargar la información al SACEI (el manual de uso de SACEI elaborado por la Superintendencia de Servicios Sanitarios será incorporado como anexo al protocolo interno</w:t>
            </w:r>
            <w:r w:rsidR="002151F6">
              <w:t>)</w:t>
            </w:r>
            <w:r w:rsidR="008C7FAD">
              <w:t>.</w:t>
            </w:r>
          </w:p>
        </w:tc>
        <w:tc>
          <w:tcPr>
            <w:tcW w:w="570" w:type="pct"/>
          </w:tcPr>
          <w:p w14:paraId="6DEC2B81" w14:textId="4C8013B2" w:rsidR="00342DF2" w:rsidRPr="008D7BE2" w:rsidRDefault="00D840BA" w:rsidP="00420298">
            <w:pPr>
              <w:jc w:val="both"/>
            </w:pPr>
            <w:r>
              <w:lastRenderedPageBreak/>
              <w:t>Por ejecutar.</w:t>
            </w:r>
          </w:p>
        </w:tc>
        <w:tc>
          <w:tcPr>
            <w:tcW w:w="588" w:type="pct"/>
          </w:tcPr>
          <w:p w14:paraId="184DED1A" w14:textId="332018E3" w:rsidR="00285A12" w:rsidRPr="008D7BE2" w:rsidRDefault="008C7FAD" w:rsidP="00420298">
            <w:pPr>
              <w:jc w:val="both"/>
            </w:pPr>
            <w:r>
              <w:t>Conjuntamente con la presentación del programa de cumplimiento</w:t>
            </w:r>
            <w:r w:rsidR="008E7333">
              <w:t>.</w:t>
            </w:r>
          </w:p>
        </w:tc>
        <w:tc>
          <w:tcPr>
            <w:tcW w:w="695" w:type="pct"/>
          </w:tcPr>
          <w:p w14:paraId="008DAE07" w14:textId="3C6BA4EE" w:rsidR="00342DF2" w:rsidRPr="009C2E53" w:rsidRDefault="008C7FAD" w:rsidP="009C2E53">
            <w:r w:rsidRPr="009C2E53">
              <w:t>Protocolo interno elaborado.</w:t>
            </w:r>
          </w:p>
        </w:tc>
        <w:tc>
          <w:tcPr>
            <w:tcW w:w="772" w:type="pct"/>
          </w:tcPr>
          <w:p w14:paraId="698A30F0" w14:textId="77777777" w:rsidR="00C529E3" w:rsidRDefault="008E7333" w:rsidP="00420298">
            <w:pPr>
              <w:jc w:val="both"/>
            </w:pPr>
            <w:r>
              <w:t xml:space="preserve">Reporte final. </w:t>
            </w:r>
          </w:p>
          <w:p w14:paraId="565A0321" w14:textId="05BBF47A" w:rsidR="008E7333" w:rsidRPr="008D7BE2" w:rsidRDefault="008C7FAD" w:rsidP="00420298">
            <w:pPr>
              <w:jc w:val="both"/>
            </w:pPr>
            <w:r>
              <w:t>La ejecución satisfactoria de esta acción se reportará en informe consolidado de las acciones implementadas en el marco del programa, el cual se entregará en un plazo de 15 día hábiles después de la ejecución del ul</w:t>
            </w:r>
            <w:r w:rsidR="00C9362A">
              <w:t>t</w:t>
            </w:r>
            <w:r>
              <w:t>imo hito del programa.</w:t>
            </w:r>
          </w:p>
        </w:tc>
        <w:tc>
          <w:tcPr>
            <w:tcW w:w="1340" w:type="pct"/>
          </w:tcPr>
          <w:p w14:paraId="3A612AB4" w14:textId="6B4E08D9" w:rsidR="00737702" w:rsidRDefault="002151F6" w:rsidP="00542734">
            <w:pPr>
              <w:pStyle w:val="Prrafodelista"/>
              <w:numPr>
                <w:ilvl w:val="0"/>
                <w:numId w:val="37"/>
              </w:numPr>
              <w:ind w:left="360"/>
            </w:pPr>
            <w:r>
              <w:t>En Informe Consolidado presentado por el titular con fecha 09 de agosto del 2016 (Anexo 4) se presenta el documento “</w:t>
            </w:r>
            <w:r w:rsidR="008254BC">
              <w:t>Protocolo de carga de datos Sistema de Autocontroles (SACEI)”</w:t>
            </w:r>
            <w:r w:rsidR="00987AB3">
              <w:t xml:space="preserve"> (Anexo 4.1)</w:t>
            </w:r>
            <w:r w:rsidR="00737702">
              <w:t xml:space="preserve"> cuyo objetivo es dar cumplimiento al D</w:t>
            </w:r>
            <w:r w:rsidR="006F5688">
              <w:t>.</w:t>
            </w:r>
            <w:r w:rsidR="00737702">
              <w:t>S</w:t>
            </w:r>
            <w:r w:rsidR="006F5688">
              <w:t>.</w:t>
            </w:r>
            <w:r w:rsidR="00737702">
              <w:t xml:space="preserve"> N° 90/2000 MINSEGPRES.</w:t>
            </w:r>
          </w:p>
          <w:p w14:paraId="13249166" w14:textId="38CF2E80" w:rsidR="001A292A" w:rsidRPr="00737702" w:rsidRDefault="00737702" w:rsidP="00737702">
            <w:pPr>
              <w:pStyle w:val="Prrafodelista"/>
              <w:numPr>
                <w:ilvl w:val="0"/>
                <w:numId w:val="37"/>
              </w:numPr>
              <w:ind w:left="360"/>
            </w:pPr>
            <w:r>
              <w:t>El protocolo señalado en el punto anterior</w:t>
            </w:r>
            <w:r w:rsidR="00987AB3">
              <w:t xml:space="preserve"> (Anexo 4.1)</w:t>
            </w:r>
            <w:r>
              <w:t xml:space="preserve">, incluye </w:t>
            </w:r>
            <w:r w:rsidR="00987AB3">
              <w:t xml:space="preserve">todas </w:t>
            </w:r>
            <w:r>
              <w:t xml:space="preserve">las materias indicadas en el Programa de Cumplimiento, como las obligaciones de la empresa, ámbito de aplicación, </w:t>
            </w:r>
            <w:r w:rsidR="00987AB3">
              <w:t>parámetros</w:t>
            </w:r>
            <w:r>
              <w:t xml:space="preserve"> a medir y sus respectivos </w:t>
            </w:r>
            <w:r w:rsidR="00987AB3">
              <w:t>límites</w:t>
            </w:r>
            <w:r>
              <w:t xml:space="preserve"> máximos, procedimiento de muestreo y </w:t>
            </w:r>
            <w:r w:rsidR="00987AB3">
              <w:t>remuestreos</w:t>
            </w:r>
            <w:r>
              <w:t>, así como los responsables de las actividades indicadas en el protocolo.</w:t>
            </w:r>
          </w:p>
        </w:tc>
      </w:tr>
      <w:tr w:rsidR="009C2E53" w:rsidRPr="008D7BE2" w14:paraId="588A2EE8" w14:textId="77777777" w:rsidTr="009C2E53">
        <w:trPr>
          <w:trHeight w:val="556"/>
        </w:trPr>
        <w:tc>
          <w:tcPr>
            <w:tcW w:w="154" w:type="pct"/>
          </w:tcPr>
          <w:p w14:paraId="6AA9DF1B" w14:textId="5D0DD570" w:rsidR="004411CC" w:rsidRDefault="004411CC" w:rsidP="004411CC">
            <w:r>
              <w:t>2</w:t>
            </w:r>
          </w:p>
        </w:tc>
        <w:tc>
          <w:tcPr>
            <w:tcW w:w="881" w:type="pct"/>
          </w:tcPr>
          <w:p w14:paraId="140233DF" w14:textId="25FABE3E" w:rsidR="004411CC" w:rsidRDefault="004411CC" w:rsidP="004411CC">
            <w:pPr>
              <w:jc w:val="both"/>
            </w:pPr>
            <w:r>
              <w:t>Realizar</w:t>
            </w:r>
            <w:r w:rsidR="002151F6">
              <w:t xml:space="preserve"> dos </w:t>
            </w:r>
            <w:r>
              <w:t>capacitaci</w:t>
            </w:r>
            <w:r w:rsidR="002151F6">
              <w:t xml:space="preserve">ones internas </w:t>
            </w:r>
            <w:r>
              <w:t xml:space="preserve">al personal </w:t>
            </w:r>
            <w:r w:rsidR="002151F6">
              <w:t xml:space="preserve">del Depto. De Seguridad y Medioambiente de la compañía (formado durante el primer semestre de 2015) sobre </w:t>
            </w:r>
            <w:r>
              <w:t>los siguientes temas:</w:t>
            </w:r>
          </w:p>
          <w:p w14:paraId="691BD901" w14:textId="125F1464" w:rsidR="004411CC" w:rsidRDefault="004411CC" w:rsidP="00625D4F">
            <w:pPr>
              <w:pStyle w:val="Prrafodelista"/>
              <w:numPr>
                <w:ilvl w:val="0"/>
                <w:numId w:val="38"/>
              </w:numPr>
              <w:ind w:left="360"/>
            </w:pPr>
            <w:r w:rsidRPr="002151F6">
              <w:t>D</w:t>
            </w:r>
            <w:r w:rsidR="00D840BA" w:rsidRPr="002151F6">
              <w:t>.</w:t>
            </w:r>
            <w:r w:rsidRPr="002151F6">
              <w:t>S</w:t>
            </w:r>
            <w:r w:rsidR="00D840BA" w:rsidRPr="002151F6">
              <w:t>.</w:t>
            </w:r>
            <w:r w:rsidRPr="002151F6">
              <w:t xml:space="preserve"> N°</w:t>
            </w:r>
            <w:r w:rsidR="009C2E53">
              <w:t xml:space="preserve"> </w:t>
            </w:r>
            <w:r w:rsidRPr="002151F6">
              <w:t>90/2000.</w:t>
            </w:r>
          </w:p>
          <w:p w14:paraId="3CF016D4" w14:textId="306CAADC" w:rsidR="002151F6" w:rsidRDefault="00625D4F" w:rsidP="00625D4F">
            <w:pPr>
              <w:pStyle w:val="Prrafodelista"/>
              <w:numPr>
                <w:ilvl w:val="0"/>
                <w:numId w:val="38"/>
              </w:numPr>
              <w:ind w:left="360"/>
            </w:pPr>
            <w:r>
              <w:t>Res. Ex. SISS N° 720/2012.</w:t>
            </w:r>
          </w:p>
          <w:p w14:paraId="53E373FE" w14:textId="24880370" w:rsidR="00625D4F" w:rsidRPr="002151F6" w:rsidRDefault="00625D4F" w:rsidP="00625D4F">
            <w:pPr>
              <w:pStyle w:val="Prrafodelista"/>
              <w:numPr>
                <w:ilvl w:val="0"/>
                <w:numId w:val="38"/>
              </w:numPr>
              <w:ind w:left="360"/>
            </w:pPr>
            <w:r>
              <w:t>Aplicación de protocolo para carga del autocontrol, según lo establecido en Manual del Usuario “Sistema de Autocontrol de Establecimientos Industriales (SACEI)” de julio del 2011 de la SISS.</w:t>
            </w:r>
          </w:p>
          <w:p w14:paraId="2B4D0E5C" w14:textId="77777777" w:rsidR="004411CC" w:rsidRDefault="004411CC" w:rsidP="00625D4F"/>
          <w:p w14:paraId="3A341A63" w14:textId="77777777" w:rsidR="007B3149" w:rsidRDefault="007B3149" w:rsidP="00625D4F"/>
          <w:p w14:paraId="215FC139" w14:textId="77777777" w:rsidR="007B3149" w:rsidRDefault="007B3149" w:rsidP="00625D4F"/>
          <w:p w14:paraId="022E77C3" w14:textId="77777777" w:rsidR="007B3149" w:rsidRDefault="007B3149" w:rsidP="00625D4F"/>
          <w:p w14:paraId="11E11070" w14:textId="7184794D" w:rsidR="007B3149" w:rsidRPr="008D7BE2" w:rsidRDefault="007B3149" w:rsidP="00625D4F"/>
        </w:tc>
        <w:tc>
          <w:tcPr>
            <w:tcW w:w="570" w:type="pct"/>
          </w:tcPr>
          <w:p w14:paraId="0240554F" w14:textId="4413F3E3" w:rsidR="004411CC" w:rsidRPr="008D7BE2" w:rsidRDefault="00D840BA" w:rsidP="004411CC">
            <w:pPr>
              <w:jc w:val="both"/>
            </w:pPr>
            <w:r>
              <w:t>Por ejecutar.</w:t>
            </w:r>
          </w:p>
        </w:tc>
        <w:tc>
          <w:tcPr>
            <w:tcW w:w="588" w:type="pct"/>
          </w:tcPr>
          <w:p w14:paraId="79156926" w14:textId="429591CF" w:rsidR="004411CC" w:rsidRPr="008D7BE2" w:rsidRDefault="00625D4F" w:rsidP="00D67F98">
            <w:pPr>
              <w:jc w:val="both"/>
            </w:pPr>
            <w:r>
              <w:t>15</w:t>
            </w:r>
            <w:r w:rsidR="004411CC">
              <w:t xml:space="preserve"> días hábiles</w:t>
            </w:r>
            <w:r>
              <w:t xml:space="preserve"> desde la notificación de la resolución que </w:t>
            </w:r>
            <w:r w:rsidR="004411CC">
              <w:t>apr</w:t>
            </w:r>
            <w:r>
              <w:t xml:space="preserve">ueba </w:t>
            </w:r>
            <w:r w:rsidR="004411CC">
              <w:t>el programa de cumplimiento.</w:t>
            </w:r>
          </w:p>
        </w:tc>
        <w:tc>
          <w:tcPr>
            <w:tcW w:w="695" w:type="pct"/>
          </w:tcPr>
          <w:p w14:paraId="456FD283" w14:textId="1E01ACAF" w:rsidR="004411CC" w:rsidRPr="00625D4F" w:rsidRDefault="00625D4F" w:rsidP="00D67F98">
            <w:pPr>
              <w:jc w:val="both"/>
            </w:pPr>
            <w:r w:rsidRPr="00625D4F">
              <w:t>100%</w:t>
            </w:r>
            <w:r>
              <w:t xml:space="preserve"> de las capacitaciones realizadas.</w:t>
            </w:r>
          </w:p>
        </w:tc>
        <w:tc>
          <w:tcPr>
            <w:tcW w:w="772" w:type="pct"/>
          </w:tcPr>
          <w:p w14:paraId="0BE229A2" w14:textId="77777777" w:rsidR="00625D4F" w:rsidRDefault="00625D4F" w:rsidP="00625D4F">
            <w:pPr>
              <w:jc w:val="both"/>
            </w:pPr>
            <w:r>
              <w:t xml:space="preserve">Reporte final. </w:t>
            </w:r>
          </w:p>
          <w:p w14:paraId="6DEBD829" w14:textId="3B4567E8" w:rsidR="004411CC" w:rsidRPr="008D7BE2" w:rsidRDefault="00625D4F" w:rsidP="00625D4F">
            <w:pPr>
              <w:jc w:val="both"/>
            </w:pPr>
            <w:r>
              <w:t xml:space="preserve">La ejecución satisfactoria de esta acción se reportará en informe consolidado de las acciones implementadas en el marco del programa, el cual se entregará en un plazo de 15 día hábiles después de la ejecución del </w:t>
            </w:r>
            <w:r w:rsidR="00804804">
              <w:t>ú</w:t>
            </w:r>
            <w:r>
              <w:t>l</w:t>
            </w:r>
            <w:r w:rsidR="00804804">
              <w:t>t</w:t>
            </w:r>
            <w:r>
              <w:t>imo hito del programa, incluyendo registro de asistencia del personal, detalle de los temas expuestos, fotos con la actividad de capacitación, antecedentes profesionales, nombre y firma del expositor.</w:t>
            </w:r>
          </w:p>
        </w:tc>
        <w:tc>
          <w:tcPr>
            <w:tcW w:w="1340" w:type="pct"/>
          </w:tcPr>
          <w:p w14:paraId="68EEDC0B" w14:textId="3A34C603" w:rsidR="00257127" w:rsidRDefault="00737702" w:rsidP="00737702">
            <w:pPr>
              <w:pStyle w:val="Prrafodelista"/>
              <w:numPr>
                <w:ilvl w:val="0"/>
                <w:numId w:val="37"/>
              </w:numPr>
              <w:ind w:left="360"/>
            </w:pPr>
            <w:r w:rsidRPr="00737702">
              <w:t>En Informe Consolidado (Anexo 4) se presentan tres registros de capacitaciones</w:t>
            </w:r>
            <w:r w:rsidR="00D93C23">
              <w:t xml:space="preserve"> (Anexo 4.2)</w:t>
            </w:r>
            <w:r>
              <w:t xml:space="preserve"> efectuadas </w:t>
            </w:r>
            <w:r w:rsidR="007B3149">
              <w:t xml:space="preserve">para el personal de la empresa, </w:t>
            </w:r>
            <w:r>
              <w:t>relacionadas con el autocontrol de Riles, las cuales fueron dictadas por la Sra. Pamela Gazale</w:t>
            </w:r>
            <w:r w:rsidR="00D93C23">
              <w:t xml:space="preserve"> (Responsable de Medio Ambiente de empresa Surlat)</w:t>
            </w:r>
            <w:r>
              <w:t xml:space="preserve"> </w:t>
            </w:r>
            <w:r w:rsidRPr="00737702">
              <w:t>los días 18/01/2016; 27/04/2016 y 04/05/2016</w:t>
            </w:r>
            <w:r w:rsidR="007B3149">
              <w:t>.</w:t>
            </w:r>
          </w:p>
          <w:p w14:paraId="0BD07E4E" w14:textId="09D916AC" w:rsidR="007B3149" w:rsidRPr="00737702" w:rsidRDefault="007B3149" w:rsidP="00737702">
            <w:pPr>
              <w:pStyle w:val="Prrafodelista"/>
              <w:numPr>
                <w:ilvl w:val="0"/>
                <w:numId w:val="37"/>
              </w:numPr>
              <w:ind w:left="360"/>
            </w:pPr>
            <w:r>
              <w:t xml:space="preserve">Las materias de las capacitaciones internas fueron sobre el procedimiento de autocontrol y </w:t>
            </w:r>
            <w:r w:rsidR="00987AB3">
              <w:t>aplicación</w:t>
            </w:r>
            <w:r>
              <w:t xml:space="preserve"> del protocolo interno de carga de autocontrol, para ajustarse a lo establecido en el D.S. N° 90/2000</w:t>
            </w:r>
            <w:r w:rsidR="009A5BDA">
              <w:t xml:space="preserve"> MINSEGPRES</w:t>
            </w:r>
            <w:r>
              <w:t xml:space="preserve"> y Res. Ex. N° 720/2012 SISS. </w:t>
            </w:r>
          </w:p>
        </w:tc>
      </w:tr>
      <w:tr w:rsidR="009C2E53" w:rsidRPr="008D7BE2" w14:paraId="68010A79" w14:textId="77777777" w:rsidTr="009C2E53">
        <w:trPr>
          <w:trHeight w:val="556"/>
        </w:trPr>
        <w:tc>
          <w:tcPr>
            <w:tcW w:w="154" w:type="pct"/>
          </w:tcPr>
          <w:p w14:paraId="75463228" w14:textId="1405802B" w:rsidR="00625D4F" w:rsidRDefault="009C2E53" w:rsidP="004411CC">
            <w:r>
              <w:lastRenderedPageBreak/>
              <w:t>3</w:t>
            </w:r>
          </w:p>
        </w:tc>
        <w:tc>
          <w:tcPr>
            <w:tcW w:w="881" w:type="pct"/>
          </w:tcPr>
          <w:p w14:paraId="20FF2EE1" w14:textId="52259199" w:rsidR="009C2E53" w:rsidRDefault="009C2E53" w:rsidP="004411CC">
            <w:pPr>
              <w:jc w:val="both"/>
            </w:pPr>
            <w:r>
              <w:t xml:space="preserve">Informar frecuencia de monitoreos de pH y temperatura en 24 muestras puntuales a remitir durante un </w:t>
            </w:r>
            <w:r w:rsidR="008254BC">
              <w:t>periodo</w:t>
            </w:r>
            <w:r>
              <w:t xml:space="preserve"> de </w:t>
            </w:r>
            <w:r w:rsidR="008254BC">
              <w:t>tiempo</w:t>
            </w:r>
            <w:r>
              <w:t xml:space="preserve"> de tres </w:t>
            </w:r>
            <w:r w:rsidR="008254BC">
              <w:t>meses. Actualmente</w:t>
            </w:r>
            <w:r>
              <w:t xml:space="preserve"> se informar 12 muestras en un día de control, sin </w:t>
            </w:r>
            <w:r w:rsidR="008254BC">
              <w:t>embargo,</w:t>
            </w:r>
            <w:r>
              <w:t xml:space="preserve"> como control interno solicitamos en cada muestreo de autocontrol, se realice en 24 horas una muestra puntual horaria.</w:t>
            </w:r>
          </w:p>
        </w:tc>
        <w:tc>
          <w:tcPr>
            <w:tcW w:w="570" w:type="pct"/>
          </w:tcPr>
          <w:p w14:paraId="78B63B70" w14:textId="1F77BC88" w:rsidR="00625D4F" w:rsidRDefault="009C2E53" w:rsidP="004411CC">
            <w:pPr>
              <w:jc w:val="both"/>
            </w:pPr>
            <w:r>
              <w:t>Por ejecutar.</w:t>
            </w:r>
          </w:p>
        </w:tc>
        <w:tc>
          <w:tcPr>
            <w:tcW w:w="588" w:type="pct"/>
          </w:tcPr>
          <w:p w14:paraId="02131F64" w14:textId="342622E5" w:rsidR="00625D4F" w:rsidRDefault="009C2E53" w:rsidP="004411CC">
            <w:pPr>
              <w:jc w:val="both"/>
            </w:pPr>
            <w:r>
              <w:t xml:space="preserve">El periodo de ejecución de esta acción será de 3 meses (tres </w:t>
            </w:r>
            <w:r w:rsidR="008254BC">
              <w:t>periodos</w:t>
            </w:r>
            <w:r>
              <w:t xml:space="preserve"> de autocontroles mensuales) a contar de la notificación de la resolución que aprueba el programa de cumplimiento.</w:t>
            </w:r>
          </w:p>
        </w:tc>
        <w:tc>
          <w:tcPr>
            <w:tcW w:w="695" w:type="pct"/>
          </w:tcPr>
          <w:p w14:paraId="32A801CA" w14:textId="3DA09474" w:rsidR="00625D4F" w:rsidRDefault="009C2E53" w:rsidP="004411CC">
            <w:pPr>
              <w:jc w:val="both"/>
            </w:pPr>
            <w:r>
              <w:t>Extraer 24 muestras puntuales de temperatura y pH en un día de control.</w:t>
            </w:r>
          </w:p>
        </w:tc>
        <w:tc>
          <w:tcPr>
            <w:tcW w:w="772" w:type="pct"/>
          </w:tcPr>
          <w:p w14:paraId="18A6E4C6" w14:textId="77777777" w:rsidR="009C2E53" w:rsidRDefault="009C2E53" w:rsidP="009C2E53">
            <w:pPr>
              <w:jc w:val="both"/>
            </w:pPr>
            <w:r>
              <w:t xml:space="preserve">Reporte final. </w:t>
            </w:r>
          </w:p>
          <w:p w14:paraId="440E4FF3" w14:textId="77777777" w:rsidR="00625D4F" w:rsidRDefault="009C2E53" w:rsidP="009C2E53">
            <w:pPr>
              <w:jc w:val="both"/>
            </w:pPr>
            <w:r>
              <w:t xml:space="preserve">La ejecución satisfactoria de esta acción se reportará en informe consolidado de las acciones implementadas en el marco del programa, el cual se entregará en un plazo de 15 día hábiles después de la ejecución del </w:t>
            </w:r>
            <w:r w:rsidR="00804804">
              <w:t>ú</w:t>
            </w:r>
            <w:r>
              <w:t>l</w:t>
            </w:r>
            <w:r w:rsidR="00804804">
              <w:t>t</w:t>
            </w:r>
            <w:r>
              <w:t xml:space="preserve">imo hito del programa, incluyendo </w:t>
            </w:r>
            <w:r w:rsidR="00804804">
              <w:t>comprobantes de ingreso de la información al SACEI, junto con todos los informes de ensayo entregados por el laboratorio.</w:t>
            </w:r>
          </w:p>
          <w:p w14:paraId="725980A4" w14:textId="58655F85" w:rsidR="00804804" w:rsidRDefault="00804804" w:rsidP="009C2E53">
            <w:pPr>
              <w:jc w:val="both"/>
            </w:pPr>
          </w:p>
        </w:tc>
        <w:tc>
          <w:tcPr>
            <w:tcW w:w="1340" w:type="pct"/>
          </w:tcPr>
          <w:p w14:paraId="0C7A8EBA" w14:textId="644AD010" w:rsidR="00625D4F" w:rsidRPr="00460CD8" w:rsidRDefault="00B30631" w:rsidP="00460CD8">
            <w:pPr>
              <w:jc w:val="both"/>
            </w:pPr>
            <w:r w:rsidRPr="00460CD8">
              <w:t>El titular en el Informe Consolidado del PDC (Anexo 4</w:t>
            </w:r>
            <w:r w:rsidR="00D93C23" w:rsidRPr="00460CD8">
              <w:t>.3</w:t>
            </w:r>
            <w:r w:rsidRPr="00460CD8">
              <w:t>) presenta los resultados de los autocontroles de los meses de marzo, abril</w:t>
            </w:r>
            <w:r w:rsidR="006F5688" w:rsidRPr="00460CD8">
              <w:t xml:space="preserve">, mayo, </w:t>
            </w:r>
            <w:r w:rsidRPr="00460CD8">
              <w:t>junio</w:t>
            </w:r>
            <w:r w:rsidR="006F5688" w:rsidRPr="00460CD8">
              <w:t xml:space="preserve"> y julio</w:t>
            </w:r>
            <w:r w:rsidRPr="00460CD8">
              <w:t xml:space="preserve"> del año 2016, en donde se </w:t>
            </w:r>
            <w:r w:rsidR="006F5688" w:rsidRPr="00460CD8">
              <w:t>realizaron mediciones de pH y temperatura en 24 muestras puntuales.</w:t>
            </w:r>
            <w:r w:rsidR="00460CD8" w:rsidRPr="00460CD8">
              <w:t xml:space="preserve"> No obstante, estos resultados de au</w:t>
            </w:r>
            <w:r w:rsidR="00226572">
              <w:t>to</w:t>
            </w:r>
            <w:r w:rsidR="00460CD8" w:rsidRPr="00460CD8">
              <w:t>control corresponden a la línea de Riles que se descarga en el alcantarillado p</w:t>
            </w:r>
            <w:r w:rsidR="00D67F98">
              <w:t>ú</w:t>
            </w:r>
            <w:r w:rsidR="00460CD8" w:rsidRPr="00460CD8">
              <w:t>blico</w:t>
            </w:r>
            <w:r w:rsidR="00294C9F">
              <w:t xml:space="preserve"> que se rige por el D.S. N° 609/1998 MOP</w:t>
            </w:r>
            <w:r w:rsidR="00460CD8" w:rsidRPr="00460CD8">
              <w:t>, por lo que, no aplica al D</w:t>
            </w:r>
            <w:r w:rsidR="00D67F98">
              <w:t>.</w:t>
            </w:r>
            <w:r w:rsidR="00460CD8" w:rsidRPr="00460CD8">
              <w:t>S</w:t>
            </w:r>
            <w:r w:rsidR="00D67F98">
              <w:t>.</w:t>
            </w:r>
            <w:r w:rsidR="00460CD8" w:rsidRPr="00460CD8">
              <w:t xml:space="preserve"> N° 90/2000 MINSEGPRES, por lo anterior, no puede darse como cumplida esta actividad, ya que no responde directamente al hecho objeto de la infracci</w:t>
            </w:r>
            <w:r w:rsidR="00D67F98">
              <w:t>ó</w:t>
            </w:r>
            <w:r w:rsidR="00460CD8" w:rsidRPr="00460CD8">
              <w:t>n</w:t>
            </w:r>
            <w:r w:rsidR="00D67F98">
              <w:t xml:space="preserve"> dictada por la SMA</w:t>
            </w:r>
            <w:r w:rsidR="00460CD8" w:rsidRPr="00460CD8">
              <w:t>, que</w:t>
            </w:r>
            <w:r w:rsidR="00D67F98">
              <w:t xml:space="preserve"> se encuentra en el marco d</w:t>
            </w:r>
            <w:r w:rsidR="00460CD8" w:rsidRPr="00460CD8">
              <w:t>el D</w:t>
            </w:r>
            <w:r w:rsidR="00D67F98">
              <w:t>.</w:t>
            </w:r>
            <w:r w:rsidR="00460CD8" w:rsidRPr="00460CD8">
              <w:t>S</w:t>
            </w:r>
            <w:r w:rsidR="00D67F98">
              <w:t>.</w:t>
            </w:r>
            <w:r w:rsidR="00460CD8" w:rsidRPr="00460CD8">
              <w:t xml:space="preserve"> N° 90/2000 MINSEGPRES y la Res. Ex. N° 720/2012 de la SISS. </w:t>
            </w:r>
          </w:p>
          <w:p w14:paraId="6EA917C0" w14:textId="0B9EAD4B" w:rsidR="00D93C23" w:rsidRPr="00D93C23" w:rsidRDefault="00D93C23" w:rsidP="00460CD8">
            <w:pPr>
              <w:pStyle w:val="Prrafodelista"/>
              <w:ind w:left="360"/>
            </w:pPr>
          </w:p>
        </w:tc>
      </w:tr>
    </w:tbl>
    <w:p w14:paraId="60267794" w14:textId="77777777" w:rsidR="00D840BA" w:rsidRDefault="00D840BA">
      <w:r>
        <w:br w:type="page"/>
      </w:r>
    </w:p>
    <w:tbl>
      <w:tblPr>
        <w:tblStyle w:val="Tablaconcuadrcula1"/>
        <w:tblW w:w="5000" w:type="pct"/>
        <w:tblLook w:val="04A0" w:firstRow="1" w:lastRow="0" w:firstColumn="1" w:lastColumn="0" w:noHBand="0" w:noVBand="1"/>
      </w:tblPr>
      <w:tblGrid>
        <w:gridCol w:w="417"/>
        <w:gridCol w:w="2390"/>
        <w:gridCol w:w="1546"/>
        <w:gridCol w:w="1595"/>
        <w:gridCol w:w="1885"/>
        <w:gridCol w:w="2094"/>
        <w:gridCol w:w="3635"/>
      </w:tblGrid>
      <w:tr w:rsidR="00804804" w:rsidRPr="00EE6668" w14:paraId="6AB8AAB8" w14:textId="77777777" w:rsidTr="00F73E1B">
        <w:trPr>
          <w:trHeight w:val="687"/>
        </w:trPr>
        <w:tc>
          <w:tcPr>
            <w:tcW w:w="5000" w:type="pct"/>
            <w:gridSpan w:val="7"/>
            <w:shd w:val="clear" w:color="auto" w:fill="D9D9D9" w:themeFill="background1" w:themeFillShade="D9"/>
            <w:vAlign w:val="center"/>
          </w:tcPr>
          <w:p w14:paraId="48A7C483" w14:textId="77777777" w:rsidR="00804804" w:rsidRDefault="00804804" w:rsidP="00F73E1B">
            <w:pPr>
              <w:jc w:val="both"/>
            </w:pPr>
            <w:r>
              <w:rPr>
                <w:b/>
              </w:rPr>
              <w:lastRenderedPageBreak/>
              <w:t>Hechos, actos y omisiones que constituyen la infracción</w:t>
            </w:r>
            <w:r w:rsidRPr="008D7BE2">
              <w:rPr>
                <w:b/>
              </w:rPr>
              <w:t>:</w:t>
            </w:r>
            <w:r>
              <w:t xml:space="preserve"> </w:t>
            </w:r>
          </w:p>
          <w:p w14:paraId="672AA995" w14:textId="71C710EA" w:rsidR="00804804" w:rsidRPr="00FB6772" w:rsidRDefault="00804804" w:rsidP="00F73E1B">
            <w:pPr>
              <w:jc w:val="both"/>
              <w:rPr>
                <w:lang w:val="es-CL"/>
              </w:rPr>
            </w:pPr>
            <w:r>
              <w:rPr>
                <w:lang w:val="es-CL"/>
              </w:rPr>
              <w:t xml:space="preserve">El establecimiento industrial no reportó la información asociada a los </w:t>
            </w:r>
            <w:r w:rsidR="008254BC">
              <w:rPr>
                <w:lang w:val="es-CL"/>
              </w:rPr>
              <w:t>remuestreos</w:t>
            </w:r>
            <w:r>
              <w:rPr>
                <w:lang w:val="es-CL"/>
              </w:rPr>
              <w:t xml:space="preserve"> comprometidos para pH el mes de febrero del año 2013.</w:t>
            </w:r>
          </w:p>
        </w:tc>
      </w:tr>
      <w:tr w:rsidR="00804804" w:rsidRPr="00EE6668" w14:paraId="76812AB8" w14:textId="77777777" w:rsidTr="00F73E1B">
        <w:trPr>
          <w:trHeight w:val="687"/>
        </w:trPr>
        <w:tc>
          <w:tcPr>
            <w:tcW w:w="5000" w:type="pct"/>
            <w:gridSpan w:val="7"/>
            <w:shd w:val="clear" w:color="auto" w:fill="D9D9D9" w:themeFill="background1" w:themeFillShade="D9"/>
            <w:vAlign w:val="center"/>
          </w:tcPr>
          <w:p w14:paraId="497A3CC5" w14:textId="77777777" w:rsidR="00804804" w:rsidRDefault="00804804" w:rsidP="00F73E1B">
            <w:pPr>
              <w:rPr>
                <w:b/>
              </w:rPr>
            </w:pPr>
            <w:r>
              <w:rPr>
                <w:b/>
              </w:rPr>
              <w:t xml:space="preserve">Normativa pertinente: </w:t>
            </w:r>
          </w:p>
          <w:p w14:paraId="717A28EE" w14:textId="56A04F3B" w:rsidR="00804804" w:rsidRPr="00AE71A6" w:rsidRDefault="00804804" w:rsidP="00F73E1B">
            <w:pPr>
              <w:rPr>
                <w:lang w:val="es-CL"/>
              </w:rPr>
            </w:pPr>
            <w:r>
              <w:rPr>
                <w:lang w:val="es-CL"/>
              </w:rPr>
              <w:t xml:space="preserve">Numeral 6.4.1. del </w:t>
            </w:r>
            <w:r w:rsidR="008254BC">
              <w:rPr>
                <w:lang w:val="es-CL"/>
              </w:rPr>
              <w:t>artículo</w:t>
            </w:r>
            <w:r>
              <w:rPr>
                <w:lang w:val="es-CL"/>
              </w:rPr>
              <w:t xml:space="preserve"> primero D.S. N° 90/2000 y numeral 8 de la Resolución Exenta SISS N° 720/2012.</w:t>
            </w:r>
          </w:p>
        </w:tc>
      </w:tr>
      <w:tr w:rsidR="00804804" w:rsidRPr="008D7BE2" w14:paraId="61161D30" w14:textId="77777777" w:rsidTr="00F73E1B">
        <w:trPr>
          <w:trHeight w:val="687"/>
        </w:trPr>
        <w:tc>
          <w:tcPr>
            <w:tcW w:w="5000" w:type="pct"/>
            <w:gridSpan w:val="7"/>
            <w:shd w:val="clear" w:color="auto" w:fill="D9D9D9" w:themeFill="background1" w:themeFillShade="D9"/>
            <w:vAlign w:val="center"/>
          </w:tcPr>
          <w:p w14:paraId="5450C336" w14:textId="77777777" w:rsidR="00804804" w:rsidRPr="00C529E3" w:rsidRDefault="00804804" w:rsidP="00F73E1B">
            <w:pPr>
              <w:rPr>
                <w:b/>
                <w:lang w:val="es-CL"/>
              </w:rPr>
            </w:pPr>
            <w:r w:rsidRPr="00C529E3">
              <w:rPr>
                <w:b/>
                <w:lang w:val="es-CL"/>
              </w:rPr>
              <w:t xml:space="preserve">Descripción de los efectos producidos por la infracción: </w:t>
            </w:r>
          </w:p>
          <w:p w14:paraId="395DDDE3" w14:textId="77777777" w:rsidR="00804804" w:rsidRPr="00C529E3" w:rsidRDefault="00804804" w:rsidP="00F73E1B">
            <w:pPr>
              <w:rPr>
                <w:lang w:val="es-CL"/>
              </w:rPr>
            </w:pPr>
            <w:r>
              <w:rPr>
                <w:lang w:val="es-CL"/>
              </w:rPr>
              <w:t>No aplica.</w:t>
            </w:r>
          </w:p>
        </w:tc>
      </w:tr>
      <w:tr w:rsidR="00804804" w:rsidRPr="008D7BE2" w14:paraId="71441DC5" w14:textId="77777777" w:rsidTr="00F73E1B">
        <w:tc>
          <w:tcPr>
            <w:tcW w:w="154" w:type="pct"/>
            <w:shd w:val="clear" w:color="auto" w:fill="D9D9D9" w:themeFill="background1" w:themeFillShade="D9"/>
          </w:tcPr>
          <w:p w14:paraId="286A9E78" w14:textId="77777777" w:rsidR="00804804" w:rsidRPr="008D7BE2" w:rsidRDefault="00804804" w:rsidP="00F73E1B">
            <w:pPr>
              <w:jc w:val="center"/>
              <w:rPr>
                <w:b/>
              </w:rPr>
            </w:pPr>
            <w:r>
              <w:rPr>
                <w:b/>
              </w:rPr>
              <w:t>N°</w:t>
            </w:r>
          </w:p>
        </w:tc>
        <w:tc>
          <w:tcPr>
            <w:tcW w:w="881" w:type="pct"/>
            <w:shd w:val="clear" w:color="auto" w:fill="D9D9D9" w:themeFill="background1" w:themeFillShade="D9"/>
            <w:vAlign w:val="center"/>
          </w:tcPr>
          <w:p w14:paraId="1D4E27E1" w14:textId="77777777" w:rsidR="00804804" w:rsidRPr="008D7BE2" w:rsidRDefault="00804804" w:rsidP="00F73E1B">
            <w:pPr>
              <w:jc w:val="center"/>
              <w:rPr>
                <w:b/>
              </w:rPr>
            </w:pPr>
            <w:r w:rsidRPr="008D7BE2">
              <w:rPr>
                <w:b/>
              </w:rPr>
              <w:t>Acción</w:t>
            </w:r>
          </w:p>
        </w:tc>
        <w:tc>
          <w:tcPr>
            <w:tcW w:w="570" w:type="pct"/>
            <w:shd w:val="clear" w:color="auto" w:fill="D9D9D9" w:themeFill="background1" w:themeFillShade="D9"/>
            <w:vAlign w:val="center"/>
          </w:tcPr>
          <w:p w14:paraId="5A5CA4C0" w14:textId="77777777" w:rsidR="00804804" w:rsidRPr="008D7BE2" w:rsidRDefault="00804804" w:rsidP="00F73E1B">
            <w:pPr>
              <w:jc w:val="center"/>
              <w:rPr>
                <w:b/>
              </w:rPr>
            </w:pPr>
            <w:r>
              <w:rPr>
                <w:b/>
              </w:rPr>
              <w:t xml:space="preserve">Tipo de Acción </w:t>
            </w:r>
          </w:p>
        </w:tc>
        <w:tc>
          <w:tcPr>
            <w:tcW w:w="588" w:type="pct"/>
            <w:shd w:val="clear" w:color="auto" w:fill="D9D9D9" w:themeFill="background1" w:themeFillShade="D9"/>
            <w:vAlign w:val="center"/>
          </w:tcPr>
          <w:p w14:paraId="2F293490" w14:textId="77777777" w:rsidR="00804804" w:rsidRPr="00EA1096" w:rsidRDefault="00804804" w:rsidP="00F73E1B">
            <w:pPr>
              <w:jc w:val="center"/>
              <w:rPr>
                <w:b/>
              </w:rPr>
            </w:pPr>
            <w:r w:rsidRPr="00843BF5">
              <w:rPr>
                <w:b/>
              </w:rPr>
              <w:t>Plazo de ejecución</w:t>
            </w:r>
          </w:p>
        </w:tc>
        <w:tc>
          <w:tcPr>
            <w:tcW w:w="695" w:type="pct"/>
            <w:shd w:val="clear" w:color="auto" w:fill="D9D9D9" w:themeFill="background1" w:themeFillShade="D9"/>
            <w:vAlign w:val="center"/>
          </w:tcPr>
          <w:p w14:paraId="5AD257D8" w14:textId="77777777" w:rsidR="00804804" w:rsidRPr="008D7BE2" w:rsidRDefault="00804804" w:rsidP="00F73E1B">
            <w:pPr>
              <w:jc w:val="center"/>
              <w:rPr>
                <w:b/>
              </w:rPr>
            </w:pPr>
            <w:r>
              <w:rPr>
                <w:b/>
              </w:rPr>
              <w:t>Indicador de cumplimiento</w:t>
            </w:r>
          </w:p>
        </w:tc>
        <w:tc>
          <w:tcPr>
            <w:tcW w:w="772" w:type="pct"/>
            <w:shd w:val="clear" w:color="auto" w:fill="D9D9D9" w:themeFill="background1" w:themeFillShade="D9"/>
            <w:vAlign w:val="center"/>
          </w:tcPr>
          <w:p w14:paraId="5280EA03" w14:textId="77777777" w:rsidR="00804804" w:rsidRPr="008D7BE2" w:rsidRDefault="00804804" w:rsidP="00F73E1B">
            <w:pPr>
              <w:jc w:val="center"/>
              <w:rPr>
                <w:b/>
              </w:rPr>
            </w:pPr>
            <w:r w:rsidRPr="008D7BE2">
              <w:rPr>
                <w:b/>
              </w:rPr>
              <w:t>Medios de verificación</w:t>
            </w:r>
          </w:p>
        </w:tc>
        <w:tc>
          <w:tcPr>
            <w:tcW w:w="1340" w:type="pct"/>
            <w:shd w:val="clear" w:color="auto" w:fill="D9D9D9" w:themeFill="background1" w:themeFillShade="D9"/>
            <w:vAlign w:val="center"/>
          </w:tcPr>
          <w:p w14:paraId="369E4830" w14:textId="77777777" w:rsidR="00804804" w:rsidRPr="008D7BE2" w:rsidRDefault="00804804" w:rsidP="00F73E1B">
            <w:pPr>
              <w:jc w:val="center"/>
              <w:rPr>
                <w:b/>
              </w:rPr>
            </w:pPr>
            <w:r w:rsidRPr="008D7BE2">
              <w:rPr>
                <w:b/>
              </w:rPr>
              <w:t>Resultados de la Fiscalización</w:t>
            </w:r>
          </w:p>
        </w:tc>
      </w:tr>
      <w:tr w:rsidR="00804804" w:rsidRPr="008D7BE2" w14:paraId="0ACFF6D4" w14:textId="77777777" w:rsidTr="00F73E1B">
        <w:trPr>
          <w:trHeight w:val="556"/>
        </w:trPr>
        <w:tc>
          <w:tcPr>
            <w:tcW w:w="154" w:type="pct"/>
          </w:tcPr>
          <w:p w14:paraId="5D370194" w14:textId="1B21C60B" w:rsidR="00804804" w:rsidRPr="008D7BE2" w:rsidRDefault="00804804" w:rsidP="00F73E1B">
            <w:r>
              <w:t>4</w:t>
            </w:r>
          </w:p>
        </w:tc>
        <w:tc>
          <w:tcPr>
            <w:tcW w:w="881" w:type="pct"/>
          </w:tcPr>
          <w:p w14:paraId="2ABDA684" w14:textId="77777777" w:rsidR="00804804" w:rsidRDefault="00804804" w:rsidP="00F73E1B">
            <w:pPr>
              <w:jc w:val="both"/>
            </w:pPr>
            <w:r>
              <w:t xml:space="preserve">Elaborar un protocolo interno para dar cumplimiento al D.S. N° 90/2000 y la Res. Ex. N° 720/2012, el que incluirá: (i) descripción de las obligaciones de la empresa contenidas en el D.S. N 90/2000 y Res. Ex. N°720/2012. (ii) </w:t>
            </w:r>
            <w:r w:rsidR="008254BC">
              <w:t>parámetros</w:t>
            </w:r>
            <w:r>
              <w:t xml:space="preserve"> que deben ser reportados. (iii) </w:t>
            </w:r>
            <w:r w:rsidR="008254BC">
              <w:t>número</w:t>
            </w:r>
            <w:r>
              <w:t xml:space="preserve"> y frecuencia de los autocontroles. (iv) quien o quienes son los responsables de efectuar los autocontroles; (v) qué es la </w:t>
            </w:r>
            <w:r w:rsidR="008254BC">
              <w:t>obligación</w:t>
            </w:r>
            <w:r>
              <w:t xml:space="preserve"> de </w:t>
            </w:r>
            <w:r w:rsidR="008254BC">
              <w:t>remuestreos</w:t>
            </w:r>
            <w:r>
              <w:t xml:space="preserve">, cuando se debe efectuar </w:t>
            </w:r>
            <w:r w:rsidR="008254BC">
              <w:t>remuestreos</w:t>
            </w:r>
            <w:r>
              <w:t xml:space="preserve"> y </w:t>
            </w:r>
            <w:r w:rsidR="008254BC">
              <w:t>cómo</w:t>
            </w:r>
            <w:r>
              <w:t xml:space="preserve"> proceder en caso de que sea necesario efectuarlo; (vi) cómo cargar la información al SACEI (el manual de uso de SACEI elaborado por la </w:t>
            </w:r>
            <w:r>
              <w:lastRenderedPageBreak/>
              <w:t>Superintendencia de Servicios Sanitarios será incorporado como anexo al protocolo interno).</w:t>
            </w:r>
          </w:p>
          <w:p w14:paraId="22448414" w14:textId="445FD00F" w:rsidR="00A44C8D" w:rsidRPr="008D7BE2" w:rsidRDefault="00A44C8D" w:rsidP="00F73E1B">
            <w:pPr>
              <w:jc w:val="both"/>
            </w:pPr>
          </w:p>
        </w:tc>
        <w:tc>
          <w:tcPr>
            <w:tcW w:w="570" w:type="pct"/>
          </w:tcPr>
          <w:p w14:paraId="398BA9AA" w14:textId="77777777" w:rsidR="00804804" w:rsidRPr="008D7BE2" w:rsidRDefault="00804804" w:rsidP="00F73E1B">
            <w:pPr>
              <w:jc w:val="both"/>
            </w:pPr>
            <w:r>
              <w:lastRenderedPageBreak/>
              <w:t>Por ejecutar.</w:t>
            </w:r>
          </w:p>
        </w:tc>
        <w:tc>
          <w:tcPr>
            <w:tcW w:w="588" w:type="pct"/>
          </w:tcPr>
          <w:p w14:paraId="3DF8B3A7" w14:textId="77777777" w:rsidR="00804804" w:rsidRPr="008D7BE2" w:rsidRDefault="00804804" w:rsidP="00F73E1B">
            <w:pPr>
              <w:jc w:val="both"/>
            </w:pPr>
            <w:r>
              <w:t>Conjuntamente con la presentación del programa de cumplimiento.</w:t>
            </w:r>
          </w:p>
        </w:tc>
        <w:tc>
          <w:tcPr>
            <w:tcW w:w="695" w:type="pct"/>
          </w:tcPr>
          <w:p w14:paraId="0910DFCB" w14:textId="77777777" w:rsidR="00804804" w:rsidRPr="009C2E53" w:rsidRDefault="00804804" w:rsidP="00F73E1B">
            <w:r w:rsidRPr="009C2E53">
              <w:t>Protocolo interno elaborado.</w:t>
            </w:r>
          </w:p>
        </w:tc>
        <w:tc>
          <w:tcPr>
            <w:tcW w:w="772" w:type="pct"/>
          </w:tcPr>
          <w:p w14:paraId="67662538" w14:textId="77777777" w:rsidR="00804804" w:rsidRDefault="00804804" w:rsidP="00F73E1B">
            <w:pPr>
              <w:jc w:val="both"/>
            </w:pPr>
            <w:r>
              <w:t xml:space="preserve">Reporte final. </w:t>
            </w:r>
          </w:p>
          <w:p w14:paraId="54AEB134" w14:textId="77777777" w:rsidR="00804804" w:rsidRPr="008D7BE2" w:rsidRDefault="00804804" w:rsidP="00F73E1B">
            <w:pPr>
              <w:jc w:val="both"/>
            </w:pPr>
            <w:r>
              <w:t>La ejecución satisfactoria de esta acción se reportará en informe consolidado de las acciones implementadas en el marco del programa, el cual se entregará en un plazo de 15 día hábiles después de la ejecución del ultimo hito del programa.</w:t>
            </w:r>
          </w:p>
        </w:tc>
        <w:tc>
          <w:tcPr>
            <w:tcW w:w="1340" w:type="pct"/>
          </w:tcPr>
          <w:p w14:paraId="4CD10C41" w14:textId="10B982E9" w:rsidR="00804804" w:rsidRPr="006F5688" w:rsidRDefault="006F5688" w:rsidP="006F5688">
            <w:pPr>
              <w:jc w:val="both"/>
            </w:pPr>
            <w:r>
              <w:t xml:space="preserve">En Informe Consolidado se presenta el </w:t>
            </w:r>
            <w:r w:rsidRPr="006F5688">
              <w:t>“Protocolo de carga de datos Sistema de Autocontroles (SACEI)”</w:t>
            </w:r>
            <w:r w:rsidR="009A5BDA">
              <w:t xml:space="preserve"> (Anexo 4.4)</w:t>
            </w:r>
            <w:r>
              <w:t>, el cual incluye todas las materias</w:t>
            </w:r>
            <w:r w:rsidR="009A5BDA">
              <w:t xml:space="preserve"> obligatorias </w:t>
            </w:r>
            <w:r>
              <w:t>indicadas en el PDC.</w:t>
            </w:r>
          </w:p>
        </w:tc>
      </w:tr>
      <w:tr w:rsidR="00804804" w:rsidRPr="008D7BE2" w14:paraId="3D206C9B" w14:textId="77777777" w:rsidTr="00F73E1B">
        <w:trPr>
          <w:trHeight w:val="556"/>
        </w:trPr>
        <w:tc>
          <w:tcPr>
            <w:tcW w:w="154" w:type="pct"/>
          </w:tcPr>
          <w:p w14:paraId="673CD4FE" w14:textId="7EFCF709" w:rsidR="00804804" w:rsidRDefault="00804804" w:rsidP="00F73E1B">
            <w:r>
              <w:t>5</w:t>
            </w:r>
          </w:p>
        </w:tc>
        <w:tc>
          <w:tcPr>
            <w:tcW w:w="881" w:type="pct"/>
          </w:tcPr>
          <w:p w14:paraId="23C3F409" w14:textId="77777777" w:rsidR="00804804" w:rsidRDefault="00804804" w:rsidP="00F73E1B">
            <w:pPr>
              <w:jc w:val="both"/>
            </w:pPr>
            <w:r>
              <w:t>Realizar dos capacitaciones internas al personal del Depto. De Seguridad y Medioambiente de la compañía (formado durante el primer semestre de 2015) sobre los siguientes temas:</w:t>
            </w:r>
          </w:p>
          <w:p w14:paraId="2F75B5FE" w14:textId="77777777" w:rsidR="00804804" w:rsidRDefault="00804804" w:rsidP="00F73E1B">
            <w:pPr>
              <w:pStyle w:val="Prrafodelista"/>
              <w:numPr>
                <w:ilvl w:val="0"/>
                <w:numId w:val="38"/>
              </w:numPr>
              <w:ind w:left="360"/>
            </w:pPr>
            <w:r w:rsidRPr="002151F6">
              <w:t>D.S. N°</w:t>
            </w:r>
            <w:r>
              <w:t xml:space="preserve"> </w:t>
            </w:r>
            <w:r w:rsidRPr="002151F6">
              <w:t>90/2000.</w:t>
            </w:r>
          </w:p>
          <w:p w14:paraId="51D39801" w14:textId="77777777" w:rsidR="00804804" w:rsidRDefault="00804804" w:rsidP="00F73E1B">
            <w:pPr>
              <w:pStyle w:val="Prrafodelista"/>
              <w:numPr>
                <w:ilvl w:val="0"/>
                <w:numId w:val="38"/>
              </w:numPr>
              <w:ind w:left="360"/>
            </w:pPr>
            <w:r>
              <w:t>Res. Ex. SISS N° 720/2012.</w:t>
            </w:r>
          </w:p>
          <w:p w14:paraId="3AC2CC06" w14:textId="77777777" w:rsidR="00804804" w:rsidRDefault="00804804" w:rsidP="00A34FCD">
            <w:pPr>
              <w:pStyle w:val="Prrafodelista"/>
              <w:numPr>
                <w:ilvl w:val="0"/>
                <w:numId w:val="38"/>
              </w:numPr>
              <w:ind w:left="360"/>
            </w:pPr>
            <w:r>
              <w:t>Aplicación de protocolo para carga del autocontrol, según lo establecido en Manual del Usuario “Sistema de Autocontrol de Establecimientos Industriales (SACEI)” de julio del 2011 de la SISS.</w:t>
            </w:r>
          </w:p>
          <w:p w14:paraId="3DD9D586" w14:textId="1FEF0180" w:rsidR="00A44C8D" w:rsidRPr="00A44C8D" w:rsidRDefault="00A44C8D" w:rsidP="00A44C8D"/>
        </w:tc>
        <w:tc>
          <w:tcPr>
            <w:tcW w:w="570" w:type="pct"/>
          </w:tcPr>
          <w:p w14:paraId="68E15775" w14:textId="77777777" w:rsidR="00804804" w:rsidRPr="008D7BE2" w:rsidRDefault="00804804" w:rsidP="00F73E1B">
            <w:pPr>
              <w:jc w:val="both"/>
            </w:pPr>
            <w:r>
              <w:t>Por ejecutar.</w:t>
            </w:r>
          </w:p>
        </w:tc>
        <w:tc>
          <w:tcPr>
            <w:tcW w:w="588" w:type="pct"/>
          </w:tcPr>
          <w:p w14:paraId="27E52548" w14:textId="77777777" w:rsidR="00804804" w:rsidRPr="008D7BE2" w:rsidRDefault="00804804" w:rsidP="00F73E1B">
            <w:pPr>
              <w:jc w:val="both"/>
            </w:pPr>
            <w:r>
              <w:t>15 días hábiles desde la notificación de la resolución que aprueba el programa de cumplimiento.</w:t>
            </w:r>
          </w:p>
        </w:tc>
        <w:tc>
          <w:tcPr>
            <w:tcW w:w="695" w:type="pct"/>
          </w:tcPr>
          <w:p w14:paraId="1CD405B6" w14:textId="77777777" w:rsidR="00804804" w:rsidRPr="00625D4F" w:rsidRDefault="00804804" w:rsidP="00F73E1B">
            <w:r w:rsidRPr="00625D4F">
              <w:t>100%</w:t>
            </w:r>
            <w:r>
              <w:t xml:space="preserve"> de las capacitaciones realizadas.</w:t>
            </w:r>
          </w:p>
        </w:tc>
        <w:tc>
          <w:tcPr>
            <w:tcW w:w="772" w:type="pct"/>
          </w:tcPr>
          <w:p w14:paraId="0CEBE6B2" w14:textId="77777777" w:rsidR="00804804" w:rsidRDefault="00804804" w:rsidP="00F73E1B">
            <w:pPr>
              <w:jc w:val="both"/>
            </w:pPr>
            <w:r>
              <w:t xml:space="preserve">Reporte final. </w:t>
            </w:r>
          </w:p>
          <w:p w14:paraId="50FDEA65" w14:textId="77777777" w:rsidR="00804804" w:rsidRPr="008D7BE2" w:rsidRDefault="00804804" w:rsidP="00F73E1B">
            <w:pPr>
              <w:jc w:val="both"/>
            </w:pPr>
            <w:r>
              <w:t>La ejecución satisfactoria de esta acción se reportará en informe consolidado de las acciones implementadas en el marco del programa, el cual se entregará en un plazo de 15 día hábiles después de la ejecución del último hito del programa, incluyendo registro de asistencia del personal, detalle de los temas expuestos, fotos con la actividad de capacitación, antecedentes profesionales, nombre y firma del expositor.</w:t>
            </w:r>
          </w:p>
        </w:tc>
        <w:tc>
          <w:tcPr>
            <w:tcW w:w="1340" w:type="pct"/>
          </w:tcPr>
          <w:p w14:paraId="3815F338" w14:textId="586F5D67" w:rsidR="00804804" w:rsidRPr="00625D4F" w:rsidRDefault="006F5688" w:rsidP="006F5688">
            <w:pPr>
              <w:jc w:val="both"/>
            </w:pPr>
            <w:r>
              <w:t>Se presentan los registros y fotografías de las tres capacitaciones realizadas durante el año 2016</w:t>
            </w:r>
            <w:r w:rsidR="009A5BDA">
              <w:t xml:space="preserve"> (Anexo 4.5)</w:t>
            </w:r>
            <w:r>
              <w:t>, respecto al cumplimiento del D</w:t>
            </w:r>
            <w:r w:rsidR="00A34FCD">
              <w:t>.</w:t>
            </w:r>
            <w:r>
              <w:t>S</w:t>
            </w:r>
            <w:r w:rsidR="00A34FCD">
              <w:t>.</w:t>
            </w:r>
            <w:r>
              <w:t xml:space="preserve"> N° 90/200</w:t>
            </w:r>
            <w:r w:rsidR="009A5BDA">
              <w:t>0</w:t>
            </w:r>
            <w:r>
              <w:t xml:space="preserve"> MINSEGPRES y la Res. Ex. SISS N° 720/2012.</w:t>
            </w:r>
          </w:p>
        </w:tc>
      </w:tr>
    </w:tbl>
    <w:p w14:paraId="450B3CB8" w14:textId="717B8850" w:rsidR="00A44C8D" w:rsidRDefault="00A44C8D"/>
    <w:p w14:paraId="2B295096" w14:textId="6B055724" w:rsidR="00A44C8D" w:rsidRDefault="00A44C8D"/>
    <w:p w14:paraId="46ECF950" w14:textId="0C254802" w:rsidR="00A44C8D" w:rsidRDefault="00A44C8D"/>
    <w:p w14:paraId="0D483551" w14:textId="26322DEF" w:rsidR="00A44C8D" w:rsidRDefault="00A44C8D"/>
    <w:p w14:paraId="6E18E491" w14:textId="77777777" w:rsidR="00A44C8D" w:rsidRDefault="00A44C8D"/>
    <w:tbl>
      <w:tblPr>
        <w:tblStyle w:val="Tablaconcuadrcula1"/>
        <w:tblW w:w="5000" w:type="pct"/>
        <w:tblLook w:val="04A0" w:firstRow="1" w:lastRow="0" w:firstColumn="1" w:lastColumn="0" w:noHBand="0" w:noVBand="1"/>
      </w:tblPr>
      <w:tblGrid>
        <w:gridCol w:w="417"/>
        <w:gridCol w:w="2390"/>
        <w:gridCol w:w="1546"/>
        <w:gridCol w:w="1595"/>
        <w:gridCol w:w="1885"/>
        <w:gridCol w:w="2094"/>
        <w:gridCol w:w="3635"/>
      </w:tblGrid>
      <w:tr w:rsidR="00804804" w:rsidRPr="008D7BE2" w14:paraId="43F5F665" w14:textId="77777777" w:rsidTr="00F73E1B">
        <w:trPr>
          <w:trHeight w:val="556"/>
        </w:trPr>
        <w:tc>
          <w:tcPr>
            <w:tcW w:w="154" w:type="pct"/>
          </w:tcPr>
          <w:p w14:paraId="1FF3582B" w14:textId="5B252786" w:rsidR="00804804" w:rsidRDefault="00804804" w:rsidP="00F73E1B">
            <w:r>
              <w:lastRenderedPageBreak/>
              <w:t>6</w:t>
            </w:r>
          </w:p>
        </w:tc>
        <w:tc>
          <w:tcPr>
            <w:tcW w:w="881" w:type="pct"/>
          </w:tcPr>
          <w:p w14:paraId="558A25A3" w14:textId="38A4D221" w:rsidR="00804804" w:rsidRDefault="00804804" w:rsidP="00F73E1B">
            <w:pPr>
              <w:jc w:val="both"/>
            </w:pPr>
            <w:r>
              <w:t>Designar un responsable oficial y un suplente para el reporte y revisión de los autocontroles a realizar en el marco del cumplimiento al DS N° 90/2000 y Res. Ex. N° 720/2012.</w:t>
            </w:r>
          </w:p>
        </w:tc>
        <w:tc>
          <w:tcPr>
            <w:tcW w:w="570" w:type="pct"/>
          </w:tcPr>
          <w:p w14:paraId="2FD2CB03" w14:textId="77777777" w:rsidR="00804804" w:rsidRDefault="00804804" w:rsidP="00F73E1B">
            <w:pPr>
              <w:jc w:val="both"/>
            </w:pPr>
            <w:r>
              <w:t>Por ejecutar.</w:t>
            </w:r>
          </w:p>
        </w:tc>
        <w:tc>
          <w:tcPr>
            <w:tcW w:w="588" w:type="pct"/>
          </w:tcPr>
          <w:p w14:paraId="44C3020A" w14:textId="0EB8D751" w:rsidR="00804804" w:rsidRDefault="00804804" w:rsidP="00F73E1B">
            <w:pPr>
              <w:jc w:val="both"/>
            </w:pPr>
            <w:r>
              <w:t>15 días hábiles desde la notificación de la resolución que aprueba el programa de cumplimiento.</w:t>
            </w:r>
          </w:p>
        </w:tc>
        <w:tc>
          <w:tcPr>
            <w:tcW w:w="695" w:type="pct"/>
          </w:tcPr>
          <w:p w14:paraId="08320C35" w14:textId="7EC23837" w:rsidR="00804804" w:rsidRDefault="00804804" w:rsidP="00F73E1B">
            <w:pPr>
              <w:jc w:val="both"/>
            </w:pPr>
            <w:r>
              <w:t>1 responsable oficial y un suplente designados.</w:t>
            </w:r>
          </w:p>
        </w:tc>
        <w:tc>
          <w:tcPr>
            <w:tcW w:w="772" w:type="pct"/>
          </w:tcPr>
          <w:p w14:paraId="030B072D" w14:textId="77777777" w:rsidR="00804804" w:rsidRDefault="00804804" w:rsidP="00F73E1B">
            <w:pPr>
              <w:jc w:val="both"/>
            </w:pPr>
            <w:r>
              <w:t xml:space="preserve">Reporte final. </w:t>
            </w:r>
          </w:p>
          <w:p w14:paraId="08DD46CE" w14:textId="77777777" w:rsidR="00804804" w:rsidRDefault="00804804" w:rsidP="00804804">
            <w:pPr>
              <w:jc w:val="both"/>
            </w:pPr>
            <w:r>
              <w:t xml:space="preserve">La ejecución satisfactoria de esta acción se reportará en informe consolidado de las acciones implementadas en el marco del programa, el cual se entregará en un plazo de 15 día hábiles después de la ejecución del último hito del programa. </w:t>
            </w:r>
          </w:p>
          <w:p w14:paraId="172EC14D" w14:textId="4C057819" w:rsidR="00A44C8D" w:rsidRDefault="00A44C8D" w:rsidP="00804804">
            <w:pPr>
              <w:jc w:val="both"/>
            </w:pPr>
          </w:p>
        </w:tc>
        <w:tc>
          <w:tcPr>
            <w:tcW w:w="1340" w:type="pct"/>
          </w:tcPr>
          <w:p w14:paraId="77BA5FB1" w14:textId="058DF4C7" w:rsidR="00804804" w:rsidRPr="00A34FCD" w:rsidRDefault="00A34FCD" w:rsidP="00A34FCD">
            <w:pPr>
              <w:jc w:val="both"/>
            </w:pPr>
            <w:r>
              <w:t xml:space="preserve">En Carta conductora del Informe Consolidado </w:t>
            </w:r>
            <w:r w:rsidR="009A5BDA">
              <w:t xml:space="preserve">enviada por el Sr. Eliecer Guiñez </w:t>
            </w:r>
            <w:r w:rsidR="00AC5575">
              <w:t>Beltrán</w:t>
            </w:r>
            <w:r w:rsidR="009A5BDA">
              <w:t xml:space="preserve"> (Anexo 4), Representante legal Surlat Industrial S.A., </w:t>
            </w:r>
            <w:r>
              <w:t xml:space="preserve">se informa que los responsables del reporte de los autocontroles de la empresa, son la Sra. Pamela Gazale Herrera (Responsable de Medio </w:t>
            </w:r>
            <w:r w:rsidR="00987AB3">
              <w:t>Ambiente</w:t>
            </w:r>
            <w:r>
              <w:t xml:space="preserve">) y Pablo </w:t>
            </w:r>
            <w:r w:rsidR="00987AB3">
              <w:t>Cárdenas</w:t>
            </w:r>
            <w:r>
              <w:t xml:space="preserve"> Parra (Jefe Depto. De Seguridad y Medio Ambiente).</w:t>
            </w:r>
          </w:p>
        </w:tc>
      </w:tr>
    </w:tbl>
    <w:p w14:paraId="0DBE5ED9" w14:textId="5F239B54" w:rsidR="000A4516" w:rsidRDefault="000A4516"/>
    <w:p w14:paraId="740ACF89" w14:textId="7B0CD1E4" w:rsidR="007C6408" w:rsidRDefault="007C6408"/>
    <w:p w14:paraId="35DD13D6" w14:textId="7D4EC3E4" w:rsidR="00A44C8D" w:rsidRDefault="00A44C8D"/>
    <w:p w14:paraId="51BE0926" w14:textId="0271D272" w:rsidR="00A44C8D" w:rsidRDefault="00A44C8D"/>
    <w:p w14:paraId="63A31882" w14:textId="02F01CCF" w:rsidR="00A44C8D" w:rsidRDefault="00A44C8D"/>
    <w:p w14:paraId="508DD2B1" w14:textId="6BD8B18F" w:rsidR="00A44C8D" w:rsidRDefault="00A44C8D"/>
    <w:p w14:paraId="7320A2F2" w14:textId="4618229D" w:rsidR="00A44C8D" w:rsidRDefault="00A44C8D"/>
    <w:p w14:paraId="26F4AEE3" w14:textId="13E609BE" w:rsidR="00A44C8D" w:rsidRDefault="00A44C8D"/>
    <w:p w14:paraId="7B10783D" w14:textId="41E1C188" w:rsidR="00A44C8D" w:rsidRDefault="00A44C8D"/>
    <w:p w14:paraId="0CCA6489" w14:textId="4B7FA559" w:rsidR="00A44C8D" w:rsidRDefault="00A44C8D"/>
    <w:p w14:paraId="7AF72F67" w14:textId="77E28E15" w:rsidR="00A44C8D" w:rsidRDefault="00A44C8D"/>
    <w:p w14:paraId="4971ABA5" w14:textId="28D2C810" w:rsidR="00A44C8D" w:rsidRDefault="00A44C8D"/>
    <w:p w14:paraId="3951CF9A" w14:textId="77777777" w:rsidR="00A44C8D" w:rsidRDefault="00A44C8D"/>
    <w:tbl>
      <w:tblPr>
        <w:tblStyle w:val="Tablaconcuadrcula1"/>
        <w:tblW w:w="5000" w:type="pct"/>
        <w:tblLook w:val="04A0" w:firstRow="1" w:lastRow="0" w:firstColumn="1" w:lastColumn="0" w:noHBand="0" w:noVBand="1"/>
      </w:tblPr>
      <w:tblGrid>
        <w:gridCol w:w="417"/>
        <w:gridCol w:w="2390"/>
        <w:gridCol w:w="1546"/>
        <w:gridCol w:w="1595"/>
        <w:gridCol w:w="1885"/>
        <w:gridCol w:w="2094"/>
        <w:gridCol w:w="3635"/>
      </w:tblGrid>
      <w:tr w:rsidR="00804804" w:rsidRPr="00EE6668" w14:paraId="466C57A9" w14:textId="77777777" w:rsidTr="00F73E1B">
        <w:trPr>
          <w:trHeight w:val="687"/>
        </w:trPr>
        <w:tc>
          <w:tcPr>
            <w:tcW w:w="5000" w:type="pct"/>
            <w:gridSpan w:val="7"/>
            <w:shd w:val="clear" w:color="auto" w:fill="D9D9D9" w:themeFill="background1" w:themeFillShade="D9"/>
            <w:vAlign w:val="center"/>
          </w:tcPr>
          <w:p w14:paraId="11447B46" w14:textId="77777777" w:rsidR="00804804" w:rsidRDefault="00804804" w:rsidP="00F73E1B">
            <w:pPr>
              <w:jc w:val="both"/>
            </w:pPr>
            <w:r>
              <w:rPr>
                <w:b/>
              </w:rPr>
              <w:lastRenderedPageBreak/>
              <w:t>Hechos, actos y omisiones que constituyen la infracción</w:t>
            </w:r>
            <w:r w:rsidRPr="008D7BE2">
              <w:rPr>
                <w:b/>
              </w:rPr>
              <w:t>:</w:t>
            </w:r>
            <w:r>
              <w:t xml:space="preserve"> </w:t>
            </w:r>
          </w:p>
          <w:p w14:paraId="0B39E0A9" w14:textId="4A0BFBEE" w:rsidR="00804804" w:rsidRPr="00FB6772" w:rsidRDefault="00804804" w:rsidP="00F73E1B">
            <w:pPr>
              <w:jc w:val="both"/>
              <w:rPr>
                <w:lang w:val="es-CL"/>
              </w:rPr>
            </w:pPr>
            <w:r>
              <w:rPr>
                <w:lang w:val="es-CL"/>
              </w:rPr>
              <w:t xml:space="preserve">El establecimiento industrial presentó superación del </w:t>
            </w:r>
            <w:r w:rsidR="008254BC">
              <w:rPr>
                <w:lang w:val="es-CL"/>
              </w:rPr>
              <w:t>límite</w:t>
            </w:r>
            <w:r>
              <w:rPr>
                <w:lang w:val="es-CL"/>
              </w:rPr>
              <w:t xml:space="preserve"> máximos permitido para los parámetros pH y DBO5 del DS N° 90/2000.</w:t>
            </w:r>
          </w:p>
        </w:tc>
      </w:tr>
      <w:tr w:rsidR="00804804" w:rsidRPr="00EE6668" w14:paraId="06F2DCCC" w14:textId="77777777" w:rsidTr="00F73E1B">
        <w:trPr>
          <w:trHeight w:val="687"/>
        </w:trPr>
        <w:tc>
          <w:tcPr>
            <w:tcW w:w="5000" w:type="pct"/>
            <w:gridSpan w:val="7"/>
            <w:shd w:val="clear" w:color="auto" w:fill="D9D9D9" w:themeFill="background1" w:themeFillShade="D9"/>
            <w:vAlign w:val="center"/>
          </w:tcPr>
          <w:p w14:paraId="456BC4F0" w14:textId="77777777" w:rsidR="00804804" w:rsidRDefault="00804804" w:rsidP="00F73E1B">
            <w:pPr>
              <w:rPr>
                <w:b/>
              </w:rPr>
            </w:pPr>
            <w:r>
              <w:rPr>
                <w:b/>
              </w:rPr>
              <w:t xml:space="preserve">Normativa pertinente: </w:t>
            </w:r>
          </w:p>
          <w:p w14:paraId="526EFD29" w14:textId="70E1D8D0" w:rsidR="00804804" w:rsidRPr="00AE71A6" w:rsidRDefault="00804804" w:rsidP="00F73E1B">
            <w:pPr>
              <w:rPr>
                <w:lang w:val="es-CL"/>
              </w:rPr>
            </w:pPr>
            <w:r>
              <w:rPr>
                <w:lang w:val="es-CL"/>
              </w:rPr>
              <w:t>Numeral</w:t>
            </w:r>
            <w:r w:rsidR="0034244F">
              <w:rPr>
                <w:lang w:val="es-CL"/>
              </w:rPr>
              <w:t xml:space="preserve"> 4.2 y </w:t>
            </w:r>
            <w:r>
              <w:rPr>
                <w:lang w:val="es-CL"/>
              </w:rPr>
              <w:t>6.4.</w:t>
            </w:r>
            <w:r w:rsidR="0034244F">
              <w:rPr>
                <w:lang w:val="es-CL"/>
              </w:rPr>
              <w:t>2</w:t>
            </w:r>
            <w:r>
              <w:rPr>
                <w:lang w:val="es-CL"/>
              </w:rPr>
              <w:t xml:space="preserve">. del </w:t>
            </w:r>
            <w:r w:rsidR="008254BC">
              <w:rPr>
                <w:lang w:val="es-CL"/>
              </w:rPr>
              <w:t>artículo</w:t>
            </w:r>
            <w:r>
              <w:rPr>
                <w:lang w:val="es-CL"/>
              </w:rPr>
              <w:t xml:space="preserve"> primero D.S. N° 90/2000 y numeral </w:t>
            </w:r>
            <w:r w:rsidR="0034244F">
              <w:rPr>
                <w:lang w:val="es-CL"/>
              </w:rPr>
              <w:t>3.3</w:t>
            </w:r>
            <w:r>
              <w:rPr>
                <w:lang w:val="es-CL"/>
              </w:rPr>
              <w:t xml:space="preserve"> de la Resolución Exenta SISS N° 720/2012.</w:t>
            </w:r>
          </w:p>
        </w:tc>
      </w:tr>
      <w:tr w:rsidR="00804804" w:rsidRPr="008D7BE2" w14:paraId="2C64E4AB" w14:textId="77777777" w:rsidTr="00F73E1B">
        <w:trPr>
          <w:trHeight w:val="687"/>
        </w:trPr>
        <w:tc>
          <w:tcPr>
            <w:tcW w:w="5000" w:type="pct"/>
            <w:gridSpan w:val="7"/>
            <w:shd w:val="clear" w:color="auto" w:fill="D9D9D9" w:themeFill="background1" w:themeFillShade="D9"/>
            <w:vAlign w:val="center"/>
          </w:tcPr>
          <w:p w14:paraId="2E0D3BDA" w14:textId="77777777" w:rsidR="00804804" w:rsidRPr="00C529E3" w:rsidRDefault="00804804" w:rsidP="00F73E1B">
            <w:pPr>
              <w:rPr>
                <w:b/>
                <w:lang w:val="es-CL"/>
              </w:rPr>
            </w:pPr>
            <w:r w:rsidRPr="00C529E3">
              <w:rPr>
                <w:b/>
                <w:lang w:val="es-CL"/>
              </w:rPr>
              <w:t xml:space="preserve">Descripción de los efectos producidos por la infracción: </w:t>
            </w:r>
          </w:p>
          <w:p w14:paraId="4CBDE772" w14:textId="77777777" w:rsidR="00804804" w:rsidRPr="00C529E3" w:rsidRDefault="00804804" w:rsidP="00F73E1B">
            <w:pPr>
              <w:rPr>
                <w:lang w:val="es-CL"/>
              </w:rPr>
            </w:pPr>
            <w:r>
              <w:rPr>
                <w:lang w:val="es-CL"/>
              </w:rPr>
              <w:t>No aplica.</w:t>
            </w:r>
          </w:p>
        </w:tc>
      </w:tr>
      <w:tr w:rsidR="00804804" w:rsidRPr="008D7BE2" w14:paraId="6BA8A546" w14:textId="77777777" w:rsidTr="00F73E1B">
        <w:tc>
          <w:tcPr>
            <w:tcW w:w="154" w:type="pct"/>
            <w:shd w:val="clear" w:color="auto" w:fill="D9D9D9" w:themeFill="background1" w:themeFillShade="D9"/>
          </w:tcPr>
          <w:p w14:paraId="35A54F4F" w14:textId="77777777" w:rsidR="00804804" w:rsidRPr="008D7BE2" w:rsidRDefault="00804804" w:rsidP="00F73E1B">
            <w:pPr>
              <w:jc w:val="center"/>
              <w:rPr>
                <w:b/>
              </w:rPr>
            </w:pPr>
            <w:r>
              <w:rPr>
                <w:b/>
              </w:rPr>
              <w:t>N°</w:t>
            </w:r>
          </w:p>
        </w:tc>
        <w:tc>
          <w:tcPr>
            <w:tcW w:w="881" w:type="pct"/>
            <w:shd w:val="clear" w:color="auto" w:fill="D9D9D9" w:themeFill="background1" w:themeFillShade="D9"/>
            <w:vAlign w:val="center"/>
          </w:tcPr>
          <w:p w14:paraId="21E065B7" w14:textId="77777777" w:rsidR="00804804" w:rsidRPr="008D7BE2" w:rsidRDefault="00804804" w:rsidP="00F73E1B">
            <w:pPr>
              <w:jc w:val="center"/>
              <w:rPr>
                <w:b/>
              </w:rPr>
            </w:pPr>
            <w:r w:rsidRPr="008D7BE2">
              <w:rPr>
                <w:b/>
              </w:rPr>
              <w:t>Acción</w:t>
            </w:r>
          </w:p>
        </w:tc>
        <w:tc>
          <w:tcPr>
            <w:tcW w:w="570" w:type="pct"/>
            <w:shd w:val="clear" w:color="auto" w:fill="D9D9D9" w:themeFill="background1" w:themeFillShade="D9"/>
            <w:vAlign w:val="center"/>
          </w:tcPr>
          <w:p w14:paraId="38AAD30E" w14:textId="77777777" w:rsidR="00804804" w:rsidRPr="008D7BE2" w:rsidRDefault="00804804" w:rsidP="00F73E1B">
            <w:pPr>
              <w:jc w:val="center"/>
              <w:rPr>
                <w:b/>
              </w:rPr>
            </w:pPr>
            <w:r>
              <w:rPr>
                <w:b/>
              </w:rPr>
              <w:t xml:space="preserve">Tipo de Acción </w:t>
            </w:r>
          </w:p>
        </w:tc>
        <w:tc>
          <w:tcPr>
            <w:tcW w:w="588" w:type="pct"/>
            <w:shd w:val="clear" w:color="auto" w:fill="D9D9D9" w:themeFill="background1" w:themeFillShade="D9"/>
            <w:vAlign w:val="center"/>
          </w:tcPr>
          <w:p w14:paraId="0C6F950F" w14:textId="77777777" w:rsidR="00804804" w:rsidRPr="00EA1096" w:rsidRDefault="00804804" w:rsidP="00F73E1B">
            <w:pPr>
              <w:jc w:val="center"/>
              <w:rPr>
                <w:b/>
              </w:rPr>
            </w:pPr>
            <w:r w:rsidRPr="00843BF5">
              <w:rPr>
                <w:b/>
              </w:rPr>
              <w:t>Plazo de ejecución</w:t>
            </w:r>
          </w:p>
        </w:tc>
        <w:tc>
          <w:tcPr>
            <w:tcW w:w="695" w:type="pct"/>
            <w:shd w:val="clear" w:color="auto" w:fill="D9D9D9" w:themeFill="background1" w:themeFillShade="D9"/>
            <w:vAlign w:val="center"/>
          </w:tcPr>
          <w:p w14:paraId="2FB6132D" w14:textId="77777777" w:rsidR="00804804" w:rsidRPr="008D7BE2" w:rsidRDefault="00804804" w:rsidP="00F73E1B">
            <w:pPr>
              <w:jc w:val="center"/>
              <w:rPr>
                <w:b/>
              </w:rPr>
            </w:pPr>
            <w:r>
              <w:rPr>
                <w:b/>
              </w:rPr>
              <w:t>Indicador de cumplimiento</w:t>
            </w:r>
          </w:p>
        </w:tc>
        <w:tc>
          <w:tcPr>
            <w:tcW w:w="772" w:type="pct"/>
            <w:shd w:val="clear" w:color="auto" w:fill="D9D9D9" w:themeFill="background1" w:themeFillShade="D9"/>
            <w:vAlign w:val="center"/>
          </w:tcPr>
          <w:p w14:paraId="770A7E0F" w14:textId="77777777" w:rsidR="00804804" w:rsidRPr="008D7BE2" w:rsidRDefault="00804804" w:rsidP="00F73E1B">
            <w:pPr>
              <w:jc w:val="center"/>
              <w:rPr>
                <w:b/>
              </w:rPr>
            </w:pPr>
            <w:r w:rsidRPr="008D7BE2">
              <w:rPr>
                <w:b/>
              </w:rPr>
              <w:t>Medios de verificación</w:t>
            </w:r>
          </w:p>
        </w:tc>
        <w:tc>
          <w:tcPr>
            <w:tcW w:w="1340" w:type="pct"/>
            <w:shd w:val="clear" w:color="auto" w:fill="D9D9D9" w:themeFill="background1" w:themeFillShade="D9"/>
            <w:vAlign w:val="center"/>
          </w:tcPr>
          <w:p w14:paraId="6893080C" w14:textId="77777777" w:rsidR="00804804" w:rsidRPr="008D7BE2" w:rsidRDefault="00804804" w:rsidP="00F73E1B">
            <w:pPr>
              <w:jc w:val="center"/>
              <w:rPr>
                <w:b/>
              </w:rPr>
            </w:pPr>
            <w:r w:rsidRPr="008D7BE2">
              <w:rPr>
                <w:b/>
              </w:rPr>
              <w:t>Resultados de la Fiscalización</w:t>
            </w:r>
          </w:p>
        </w:tc>
      </w:tr>
      <w:tr w:rsidR="00804804" w:rsidRPr="008D7BE2" w14:paraId="2BDC67DA" w14:textId="77777777" w:rsidTr="00F73E1B">
        <w:trPr>
          <w:trHeight w:val="556"/>
        </w:trPr>
        <w:tc>
          <w:tcPr>
            <w:tcW w:w="154" w:type="pct"/>
          </w:tcPr>
          <w:p w14:paraId="3FD9645E" w14:textId="6DB0E15C" w:rsidR="00804804" w:rsidRPr="008D7BE2" w:rsidRDefault="0034244F" w:rsidP="00F73E1B">
            <w:r>
              <w:t>7</w:t>
            </w:r>
          </w:p>
        </w:tc>
        <w:tc>
          <w:tcPr>
            <w:tcW w:w="881" w:type="pct"/>
          </w:tcPr>
          <w:p w14:paraId="11EC4065" w14:textId="1DCFFAF8" w:rsidR="00804804" w:rsidRPr="008D7BE2" w:rsidRDefault="0034244F" w:rsidP="00F73E1B">
            <w:pPr>
              <w:jc w:val="both"/>
            </w:pPr>
            <w:r>
              <w:t>Aumentar la frecuencia de monitoreos de pH a 24 muestras puntuales por cada día de control (actualmente 12 en un día de control) y 2</w:t>
            </w:r>
            <w:r w:rsidR="009A5BDA">
              <w:t xml:space="preserve"> </w:t>
            </w:r>
            <w:r>
              <w:t>muestras compuestas para análisis de DBO5 (actualmente 1 al mes) a remitir durante un periodo de tiempo de 3 meses.</w:t>
            </w:r>
          </w:p>
        </w:tc>
        <w:tc>
          <w:tcPr>
            <w:tcW w:w="570" w:type="pct"/>
          </w:tcPr>
          <w:p w14:paraId="2F6F18CA" w14:textId="77777777" w:rsidR="00804804" w:rsidRPr="008D7BE2" w:rsidRDefault="00804804" w:rsidP="00F73E1B">
            <w:pPr>
              <w:jc w:val="both"/>
            </w:pPr>
            <w:r>
              <w:t>Por ejecutar.</w:t>
            </w:r>
          </w:p>
        </w:tc>
        <w:tc>
          <w:tcPr>
            <w:tcW w:w="588" w:type="pct"/>
          </w:tcPr>
          <w:p w14:paraId="5416DCC4" w14:textId="0D5FB398" w:rsidR="00804804" w:rsidRPr="008D7BE2" w:rsidRDefault="0034244F" w:rsidP="00294C9F">
            <w:pPr>
              <w:jc w:val="both"/>
            </w:pPr>
            <w:r>
              <w:t xml:space="preserve">El periodo de ejecución de esta acción será de 3 meses (tres </w:t>
            </w:r>
            <w:r w:rsidR="008254BC">
              <w:t>periodos</w:t>
            </w:r>
            <w:r>
              <w:t xml:space="preserve"> de autocontroles mensuales) a contar de la notificación de la resolución que aprueba el programa de cumplimiento.</w:t>
            </w:r>
          </w:p>
        </w:tc>
        <w:tc>
          <w:tcPr>
            <w:tcW w:w="695" w:type="pct"/>
          </w:tcPr>
          <w:p w14:paraId="0C202DD0" w14:textId="286AC221" w:rsidR="00804804" w:rsidRPr="009C2E53" w:rsidRDefault="0034244F" w:rsidP="00294C9F">
            <w:pPr>
              <w:jc w:val="both"/>
            </w:pPr>
            <w:r>
              <w:t xml:space="preserve">N° de muestreo de DBO5 y pH </w:t>
            </w:r>
            <w:r>
              <w:rPr>
                <w:rFonts w:cs="Calibri"/>
              </w:rPr>
              <w:t>≤</w:t>
            </w:r>
            <w:r>
              <w:t xml:space="preserve"> a lo normado en la Tabla N° 2 del D.S. N° 90/2000/N° de muestreos programados) * 100.</w:t>
            </w:r>
          </w:p>
        </w:tc>
        <w:tc>
          <w:tcPr>
            <w:tcW w:w="772" w:type="pct"/>
          </w:tcPr>
          <w:p w14:paraId="498A3989" w14:textId="77777777" w:rsidR="00804804" w:rsidRDefault="00804804" w:rsidP="00F73E1B">
            <w:pPr>
              <w:jc w:val="both"/>
            </w:pPr>
            <w:r>
              <w:t xml:space="preserve">Reporte final. </w:t>
            </w:r>
          </w:p>
          <w:p w14:paraId="7D02FA3E" w14:textId="77777777" w:rsidR="00804804" w:rsidRDefault="00804804" w:rsidP="00F73E1B">
            <w:pPr>
              <w:jc w:val="both"/>
            </w:pPr>
            <w:r>
              <w:t>La ejecución satisfactoria de esta acción se reportará en informe consolidado de las acciones implementadas en el marco del programa, el cual se entregará en un plazo de 15 día hábiles después de la ejecución del ultimo hito del programa</w:t>
            </w:r>
            <w:r w:rsidR="0034244F">
              <w:t xml:space="preserve">, incluyendo </w:t>
            </w:r>
            <w:r w:rsidR="008254BC">
              <w:t>comprobantes</w:t>
            </w:r>
            <w:r w:rsidR="0034244F">
              <w:t xml:space="preserve"> de ingreso de la información al SACEI, junto con todos los informes de ensayo entregados por el laboratorio y un análisis de las variabilidades registradas para pH y DBO5 durante el periodo para efecto de determinar que se </w:t>
            </w:r>
            <w:r w:rsidR="0034244F">
              <w:lastRenderedPageBreak/>
              <w:t xml:space="preserve">ajustaron los </w:t>
            </w:r>
            <w:r w:rsidR="008254BC">
              <w:t>límites</w:t>
            </w:r>
            <w:r w:rsidR="0034244F">
              <w:t xml:space="preserve"> máximos establecidos en la Tabla N° 2 del DS N° 90/2000.</w:t>
            </w:r>
          </w:p>
          <w:p w14:paraId="56CE26B8" w14:textId="2BF1F9A5" w:rsidR="00A44C8D" w:rsidRPr="008D7BE2" w:rsidRDefault="00A44C8D" w:rsidP="00F73E1B">
            <w:pPr>
              <w:jc w:val="both"/>
            </w:pPr>
          </w:p>
        </w:tc>
        <w:tc>
          <w:tcPr>
            <w:tcW w:w="1340" w:type="pct"/>
          </w:tcPr>
          <w:p w14:paraId="1B1DB639" w14:textId="77777777" w:rsidR="00804804" w:rsidRDefault="00D70895" w:rsidP="00460CD8">
            <w:pPr>
              <w:pStyle w:val="Prrafodelista"/>
              <w:numPr>
                <w:ilvl w:val="0"/>
                <w:numId w:val="37"/>
              </w:numPr>
              <w:ind w:left="360"/>
            </w:pPr>
            <w:r>
              <w:lastRenderedPageBreak/>
              <w:t xml:space="preserve">En Informe Consolidado </w:t>
            </w:r>
            <w:r w:rsidR="009A5BDA">
              <w:t>entregado por el titular, se presentan los Informes de Monitoreo (Anexo 4.6) de los meses de abril, mayo, junio y julio del 2016. Para los meses de abril y mayo del 2016, se realizaron 25 muestras puntuales de pH y 2 muestras compuestas de DBO5, dando cumplimiento al PDC.</w:t>
            </w:r>
          </w:p>
          <w:p w14:paraId="069D3589" w14:textId="77777777" w:rsidR="009A5BDA" w:rsidRDefault="009A5BDA" w:rsidP="00460CD8">
            <w:pPr>
              <w:pStyle w:val="Prrafodelista"/>
              <w:numPr>
                <w:ilvl w:val="0"/>
                <w:numId w:val="37"/>
              </w:numPr>
              <w:ind w:left="360"/>
            </w:pPr>
            <w:r>
              <w:t>En los meses de junio y julio del 2016, no hubo descarga de Riles en el Río Cruces, lo cual fue informado en el SACEI.</w:t>
            </w:r>
          </w:p>
          <w:p w14:paraId="3DB0348A" w14:textId="5708FA80" w:rsidR="00294C9F" w:rsidRPr="00D70895" w:rsidRDefault="00294C9F" w:rsidP="00460CD8">
            <w:pPr>
              <w:pStyle w:val="Prrafodelista"/>
              <w:numPr>
                <w:ilvl w:val="0"/>
                <w:numId w:val="37"/>
              </w:numPr>
              <w:ind w:left="360"/>
            </w:pPr>
            <w:r>
              <w:t xml:space="preserve">De acuerdo a lo anterior, </w:t>
            </w:r>
            <w:r w:rsidR="00AB1680">
              <w:t>esta acción</w:t>
            </w:r>
            <w:r>
              <w:t xml:space="preserve"> fue ejecutada parcialmente (66%), ya que realizó </w:t>
            </w:r>
            <w:r w:rsidR="00B96516">
              <w:t>el monitoreo de pH y DBO5 en dos de los tres meses comprometidos en el PDC.</w:t>
            </w:r>
          </w:p>
        </w:tc>
      </w:tr>
    </w:tbl>
    <w:p w14:paraId="78D952DA" w14:textId="444C7BEB" w:rsidR="007C6408" w:rsidRDefault="007C6408"/>
    <w:p w14:paraId="453AB0A0" w14:textId="7796C430" w:rsidR="007C6408" w:rsidRDefault="007C6408"/>
    <w:p w14:paraId="6DF14C03" w14:textId="5CFE028E" w:rsidR="007C6408" w:rsidRDefault="007C6408"/>
    <w:p w14:paraId="17B4D7FB" w14:textId="0FCE7C39" w:rsidR="007C6408" w:rsidRDefault="007C6408"/>
    <w:p w14:paraId="7F80477B" w14:textId="77434366" w:rsidR="007C6408" w:rsidRDefault="007C6408"/>
    <w:p w14:paraId="6A7D9ADC" w14:textId="6FAADF08" w:rsidR="007C6408" w:rsidRDefault="007C6408"/>
    <w:p w14:paraId="093B3271" w14:textId="3F0AC855" w:rsidR="007C6408" w:rsidRDefault="007C6408"/>
    <w:p w14:paraId="1BB42FF6" w14:textId="6AA0A3FE" w:rsidR="007C6408" w:rsidRDefault="007C6408"/>
    <w:p w14:paraId="2FC026E2" w14:textId="77777777" w:rsidR="007C6408" w:rsidRDefault="007C6408"/>
    <w:p w14:paraId="53842709" w14:textId="0FDA696D" w:rsidR="00500172" w:rsidRDefault="00500172" w:rsidP="00A14778">
      <w:pPr>
        <w:spacing w:after="0"/>
      </w:pPr>
    </w:p>
    <w:p w14:paraId="490B3651" w14:textId="4E2F9259" w:rsidR="00500172" w:rsidRDefault="00500172" w:rsidP="00A14778">
      <w:pPr>
        <w:spacing w:after="0"/>
      </w:pPr>
    </w:p>
    <w:p w14:paraId="681211C0" w14:textId="42833035" w:rsidR="00AE71A6" w:rsidRDefault="00AE71A6" w:rsidP="00A14778">
      <w:pPr>
        <w:spacing w:after="0"/>
      </w:pPr>
    </w:p>
    <w:p w14:paraId="3DDD2810" w14:textId="6856BA3D" w:rsidR="00AE71A6" w:rsidRDefault="00AE71A6" w:rsidP="00A14778">
      <w:pPr>
        <w:spacing w:after="0"/>
      </w:pPr>
    </w:p>
    <w:p w14:paraId="62339A7D" w14:textId="70BA8F90" w:rsidR="00AE71A6" w:rsidRDefault="00AE71A6" w:rsidP="00A14778">
      <w:pPr>
        <w:spacing w:after="0"/>
      </w:pPr>
    </w:p>
    <w:p w14:paraId="40228591" w14:textId="08ECC037" w:rsidR="00AE71A6" w:rsidRDefault="00AE71A6" w:rsidP="00A14778">
      <w:pPr>
        <w:spacing w:after="0"/>
      </w:pPr>
    </w:p>
    <w:p w14:paraId="5A10B2F6" w14:textId="77777777" w:rsidR="00DA4378" w:rsidRDefault="00DA4378" w:rsidP="004A20CC">
      <w:pPr>
        <w:pStyle w:val="Ttulo1"/>
        <w:sectPr w:rsidR="00DA4378" w:rsidSect="00DA4378">
          <w:pgSz w:w="15840" w:h="12240" w:orient="landscape" w:code="1"/>
          <w:pgMar w:top="1134" w:right="1134" w:bottom="1134" w:left="1134" w:header="709" w:footer="709" w:gutter="0"/>
          <w:cols w:space="708"/>
          <w:titlePg/>
          <w:docGrid w:linePitch="360"/>
        </w:sectPr>
      </w:pPr>
      <w:bookmarkStart w:id="96" w:name="_Toc352840404"/>
      <w:bookmarkStart w:id="97" w:name="_Toc352841464"/>
      <w:bookmarkStart w:id="98" w:name="_Toc447875253"/>
      <w:bookmarkStart w:id="99" w:name="_Toc449085431"/>
    </w:p>
    <w:p w14:paraId="4DAE7284" w14:textId="77777777" w:rsidR="004A20CC" w:rsidRPr="0098474A" w:rsidRDefault="004A20CC" w:rsidP="004A20CC">
      <w:pPr>
        <w:pStyle w:val="Ttulo1"/>
        <w:rPr>
          <w:szCs w:val="24"/>
        </w:rPr>
      </w:pPr>
      <w:bookmarkStart w:id="100" w:name="_Toc523311055"/>
      <w:r w:rsidRPr="0098474A">
        <w:rPr>
          <w:szCs w:val="24"/>
        </w:rPr>
        <w:lastRenderedPageBreak/>
        <w:t>CONCLUSIONES</w:t>
      </w:r>
      <w:bookmarkEnd w:id="96"/>
      <w:bookmarkEnd w:id="97"/>
      <w:bookmarkEnd w:id="98"/>
      <w:bookmarkEnd w:id="99"/>
      <w:bookmarkEnd w:id="100"/>
    </w:p>
    <w:p w14:paraId="386C020D" w14:textId="77777777" w:rsidR="004A20CC" w:rsidRPr="0098474A" w:rsidRDefault="004A20CC" w:rsidP="004A20CC">
      <w:pPr>
        <w:spacing w:after="0" w:line="240" w:lineRule="auto"/>
        <w:contextualSpacing/>
        <w:jc w:val="both"/>
        <w:rPr>
          <w:rFonts w:cstheme="minorHAnsi"/>
          <w:sz w:val="24"/>
          <w:szCs w:val="24"/>
        </w:rPr>
      </w:pPr>
    </w:p>
    <w:p w14:paraId="5D2600A6" w14:textId="33972CF1" w:rsidR="00BE058A" w:rsidRDefault="00C305D7" w:rsidP="00294C9F">
      <w:pPr>
        <w:spacing w:after="0" w:line="276" w:lineRule="auto"/>
        <w:jc w:val="both"/>
        <w:rPr>
          <w:rFonts w:cstheme="minorHAnsi"/>
          <w:sz w:val="20"/>
        </w:rPr>
      </w:pPr>
      <w:r w:rsidRPr="009E0F19">
        <w:rPr>
          <w:rFonts w:cstheme="minorHAnsi"/>
          <w:sz w:val="20"/>
        </w:rPr>
        <w:t>Del total de acciones verificadas</w:t>
      </w:r>
      <w:r w:rsidR="009E0F19">
        <w:rPr>
          <w:rFonts w:cstheme="minorHAnsi"/>
          <w:sz w:val="20"/>
        </w:rPr>
        <w:t xml:space="preserve"> a través de las actividades de inspección ambiental y del examen de la información de los antecedentes recopilados </w:t>
      </w:r>
      <w:r w:rsidR="009D1DAE">
        <w:rPr>
          <w:rFonts w:cstheme="minorHAnsi"/>
          <w:sz w:val="20"/>
        </w:rPr>
        <w:t xml:space="preserve">por la Superintendencia del Medio Ambiente </w:t>
      </w:r>
      <w:r w:rsidR="009E0F19">
        <w:rPr>
          <w:rFonts w:cstheme="minorHAnsi"/>
          <w:sz w:val="20"/>
        </w:rPr>
        <w:t>en relación a</w:t>
      </w:r>
      <w:r w:rsidR="009D1DAE">
        <w:rPr>
          <w:rFonts w:cstheme="minorHAnsi"/>
          <w:sz w:val="20"/>
        </w:rPr>
        <w:t xml:space="preserve"> la unidad fiscalizable “</w:t>
      </w:r>
      <w:r w:rsidR="009D1DAE" w:rsidRPr="009D1DAE">
        <w:rPr>
          <w:rFonts w:cstheme="minorHAnsi"/>
          <w:sz w:val="20"/>
        </w:rPr>
        <w:t xml:space="preserve">Planta de Riles </w:t>
      </w:r>
      <w:r w:rsidR="00D70895">
        <w:rPr>
          <w:rFonts w:cstheme="minorHAnsi"/>
          <w:sz w:val="20"/>
        </w:rPr>
        <w:t>Chilesur</w:t>
      </w:r>
      <w:r w:rsidR="009D1DAE">
        <w:rPr>
          <w:rFonts w:cstheme="minorHAnsi"/>
          <w:sz w:val="20"/>
        </w:rPr>
        <w:t>”</w:t>
      </w:r>
      <w:r w:rsidRPr="009E0F19">
        <w:rPr>
          <w:rFonts w:cstheme="minorHAnsi"/>
          <w:sz w:val="20"/>
        </w:rPr>
        <w:t xml:space="preserve">, se puede indicar que el Programa de Cumplimiento </w:t>
      </w:r>
      <w:r w:rsidR="009E0F19">
        <w:rPr>
          <w:rFonts w:cstheme="minorHAnsi"/>
          <w:sz w:val="20"/>
        </w:rPr>
        <w:t xml:space="preserve">aprobado mediante la Resolución </w:t>
      </w:r>
      <w:r w:rsidR="00901445">
        <w:rPr>
          <w:rFonts w:cstheme="minorHAnsi"/>
          <w:sz w:val="20"/>
        </w:rPr>
        <w:t>E</w:t>
      </w:r>
      <w:r w:rsidR="00500172">
        <w:rPr>
          <w:rFonts w:cstheme="minorHAnsi"/>
          <w:sz w:val="20"/>
        </w:rPr>
        <w:t>xenta</w:t>
      </w:r>
      <w:r w:rsidR="009E0F19">
        <w:rPr>
          <w:rFonts w:cstheme="minorHAnsi"/>
          <w:sz w:val="20"/>
        </w:rPr>
        <w:t xml:space="preserve"> N° </w:t>
      </w:r>
      <w:r w:rsidR="00D70895">
        <w:rPr>
          <w:rFonts w:cstheme="minorHAnsi"/>
          <w:sz w:val="20"/>
        </w:rPr>
        <w:t>4</w:t>
      </w:r>
      <w:r w:rsidR="009E0F19">
        <w:rPr>
          <w:rFonts w:cstheme="minorHAnsi"/>
          <w:sz w:val="20"/>
        </w:rPr>
        <w:t xml:space="preserve">/Rol </w:t>
      </w:r>
      <w:r w:rsidR="00D70895">
        <w:rPr>
          <w:rFonts w:cstheme="minorHAnsi"/>
          <w:sz w:val="20"/>
        </w:rPr>
        <w:t>F</w:t>
      </w:r>
      <w:r w:rsidR="009E0F19">
        <w:rPr>
          <w:rFonts w:cstheme="minorHAnsi"/>
          <w:sz w:val="20"/>
        </w:rPr>
        <w:t>-0</w:t>
      </w:r>
      <w:r w:rsidR="00D70895">
        <w:rPr>
          <w:rFonts w:cstheme="minorHAnsi"/>
          <w:sz w:val="20"/>
        </w:rPr>
        <w:t>62</w:t>
      </w:r>
      <w:r w:rsidR="009E0F19">
        <w:rPr>
          <w:rFonts w:cstheme="minorHAnsi"/>
          <w:sz w:val="20"/>
        </w:rPr>
        <w:t>-201</w:t>
      </w:r>
      <w:r w:rsidR="009D1DAE">
        <w:rPr>
          <w:rFonts w:cstheme="minorHAnsi"/>
          <w:sz w:val="20"/>
        </w:rPr>
        <w:t>6 de la SMA</w:t>
      </w:r>
      <w:r w:rsidR="009E0F19">
        <w:rPr>
          <w:rFonts w:cstheme="minorHAnsi"/>
          <w:sz w:val="20"/>
        </w:rPr>
        <w:t xml:space="preserve">, </w:t>
      </w:r>
      <w:r w:rsidRPr="009E0F19">
        <w:rPr>
          <w:rFonts w:cstheme="minorHAnsi"/>
          <w:sz w:val="20"/>
        </w:rPr>
        <w:t xml:space="preserve">se encuentra en estado </w:t>
      </w:r>
      <w:r w:rsidR="000B3084">
        <w:rPr>
          <w:rFonts w:cstheme="minorHAnsi"/>
          <w:sz w:val="20"/>
        </w:rPr>
        <w:t>c</w:t>
      </w:r>
      <w:r w:rsidRPr="009E0F19">
        <w:rPr>
          <w:rFonts w:cstheme="minorHAnsi"/>
          <w:sz w:val="20"/>
        </w:rPr>
        <w:t>onforme</w:t>
      </w:r>
      <w:r w:rsidR="00BE058A">
        <w:rPr>
          <w:rFonts w:cstheme="minorHAnsi"/>
          <w:sz w:val="20"/>
        </w:rPr>
        <w:t xml:space="preserve"> en </w:t>
      </w:r>
      <w:r w:rsidR="00D67F98">
        <w:rPr>
          <w:rFonts w:cstheme="minorHAnsi"/>
          <w:sz w:val="20"/>
        </w:rPr>
        <w:t xml:space="preserve">seis de sus </w:t>
      </w:r>
      <w:r w:rsidR="00226572">
        <w:rPr>
          <w:rFonts w:cstheme="minorHAnsi"/>
          <w:sz w:val="20"/>
        </w:rPr>
        <w:t>siete</w:t>
      </w:r>
      <w:r w:rsidR="00D67F98">
        <w:rPr>
          <w:rFonts w:cstheme="minorHAnsi"/>
          <w:sz w:val="20"/>
        </w:rPr>
        <w:t xml:space="preserve"> acciones establecidas en el PDC. La excepción al cumplimiento cabal del PDC, </w:t>
      </w:r>
      <w:r w:rsidR="00226572">
        <w:rPr>
          <w:rFonts w:cstheme="minorHAnsi"/>
          <w:sz w:val="20"/>
        </w:rPr>
        <w:t>es la acción 3, en la cual se aumentó el número de muestras puntuales de pH y temperatura en un periodo de tres meses, lo cual fue ejecutado, pero para la línea del Ril que descarga en el alcantarillado público y no en el Ril que descarga en el Río Cruces, la cual se encuentra regulada por el D.S. N° 90/2000 MINSEGPRES.</w:t>
      </w:r>
    </w:p>
    <w:p w14:paraId="49A3EB13" w14:textId="307E035B" w:rsidR="00B96516" w:rsidRDefault="00B96516" w:rsidP="00294C9F">
      <w:pPr>
        <w:spacing w:after="0" w:line="276" w:lineRule="auto"/>
        <w:jc w:val="both"/>
        <w:rPr>
          <w:rFonts w:cstheme="minorHAnsi"/>
          <w:sz w:val="20"/>
        </w:rPr>
      </w:pPr>
    </w:p>
    <w:p w14:paraId="6D539086" w14:textId="39FCD62D" w:rsidR="00B96516" w:rsidRDefault="00B96516" w:rsidP="00294C9F">
      <w:pPr>
        <w:spacing w:after="0" w:line="276" w:lineRule="auto"/>
        <w:jc w:val="both"/>
        <w:rPr>
          <w:rFonts w:cstheme="minorHAnsi"/>
          <w:sz w:val="20"/>
        </w:rPr>
      </w:pPr>
      <w:r>
        <w:rPr>
          <w:rFonts w:cstheme="minorHAnsi"/>
          <w:sz w:val="20"/>
        </w:rPr>
        <w:t>Por otra parte, la acción 7, fue ejecutada parcialmente en un 66%, ya que el titular realizó un monitoreo de pH y DBO5 en dos (abril y mayo del año 2016) de los tres meses comprometidos en el PDC.</w:t>
      </w:r>
    </w:p>
    <w:p w14:paraId="4A47696C" w14:textId="77777777" w:rsidR="009D1DAE" w:rsidRPr="009E0F19" w:rsidRDefault="009D1DAE" w:rsidP="00294C9F">
      <w:pPr>
        <w:spacing w:after="0" w:line="276" w:lineRule="auto"/>
        <w:jc w:val="both"/>
        <w:rPr>
          <w:rFonts w:cstheme="minorHAnsi"/>
          <w:sz w:val="20"/>
        </w:rPr>
      </w:pPr>
    </w:p>
    <w:p w14:paraId="2B11E87A" w14:textId="77777777" w:rsidR="00DA4378" w:rsidRDefault="00DA4378" w:rsidP="00294C9F">
      <w:pPr>
        <w:spacing w:line="276" w:lineRule="auto"/>
        <w:jc w:val="both"/>
        <w:rPr>
          <w:rFonts w:cstheme="minorHAnsi"/>
          <w:sz w:val="24"/>
          <w:szCs w:val="24"/>
        </w:rPr>
      </w:pPr>
    </w:p>
    <w:p w14:paraId="69105434" w14:textId="77777777" w:rsidR="006658E3" w:rsidRDefault="006658E3" w:rsidP="004A20CC">
      <w:pPr>
        <w:jc w:val="both"/>
        <w:rPr>
          <w:rFonts w:cstheme="minorHAnsi"/>
          <w:sz w:val="24"/>
          <w:szCs w:val="24"/>
        </w:rPr>
      </w:pPr>
    </w:p>
    <w:p w14:paraId="327B3E76" w14:textId="77777777" w:rsidR="006658E3" w:rsidRDefault="006658E3" w:rsidP="004A20CC">
      <w:pPr>
        <w:jc w:val="both"/>
        <w:rPr>
          <w:rFonts w:cstheme="minorHAnsi"/>
          <w:sz w:val="24"/>
          <w:szCs w:val="24"/>
        </w:rPr>
      </w:pPr>
    </w:p>
    <w:p w14:paraId="3D17FA1A" w14:textId="77777777" w:rsidR="006658E3" w:rsidRDefault="006658E3" w:rsidP="004A20CC">
      <w:pPr>
        <w:jc w:val="both"/>
        <w:rPr>
          <w:rFonts w:cstheme="minorHAnsi"/>
          <w:sz w:val="24"/>
          <w:szCs w:val="24"/>
        </w:rPr>
      </w:pPr>
    </w:p>
    <w:p w14:paraId="5BE28AFD" w14:textId="77777777" w:rsidR="006658E3" w:rsidRDefault="006658E3" w:rsidP="004A20CC">
      <w:pPr>
        <w:jc w:val="both"/>
        <w:rPr>
          <w:rFonts w:cstheme="minorHAnsi"/>
          <w:sz w:val="24"/>
          <w:szCs w:val="24"/>
        </w:rPr>
      </w:pPr>
    </w:p>
    <w:p w14:paraId="1CFAFA0F" w14:textId="77777777" w:rsidR="006658E3" w:rsidRDefault="006658E3" w:rsidP="004A20CC">
      <w:pPr>
        <w:jc w:val="both"/>
        <w:rPr>
          <w:rFonts w:cstheme="minorHAnsi"/>
          <w:sz w:val="24"/>
          <w:szCs w:val="24"/>
        </w:rPr>
      </w:pPr>
    </w:p>
    <w:p w14:paraId="6357C55F" w14:textId="77777777" w:rsidR="006658E3" w:rsidRDefault="006658E3" w:rsidP="004A20CC">
      <w:pPr>
        <w:jc w:val="both"/>
        <w:rPr>
          <w:rFonts w:cstheme="minorHAnsi"/>
          <w:sz w:val="24"/>
          <w:szCs w:val="24"/>
        </w:rPr>
      </w:pPr>
    </w:p>
    <w:p w14:paraId="393BC8FF" w14:textId="77777777" w:rsidR="006658E3" w:rsidRDefault="006658E3" w:rsidP="004A20CC">
      <w:pPr>
        <w:jc w:val="both"/>
        <w:rPr>
          <w:rFonts w:cstheme="minorHAnsi"/>
          <w:sz w:val="24"/>
          <w:szCs w:val="24"/>
        </w:rPr>
      </w:pPr>
    </w:p>
    <w:p w14:paraId="459A9F4D" w14:textId="77777777" w:rsidR="006658E3" w:rsidRDefault="006658E3" w:rsidP="004A20CC">
      <w:pPr>
        <w:jc w:val="both"/>
        <w:rPr>
          <w:rFonts w:cstheme="minorHAnsi"/>
          <w:sz w:val="24"/>
          <w:szCs w:val="24"/>
        </w:rPr>
      </w:pPr>
    </w:p>
    <w:p w14:paraId="57DE1D72" w14:textId="77777777" w:rsidR="006658E3" w:rsidRDefault="006658E3" w:rsidP="004A20CC">
      <w:pPr>
        <w:jc w:val="both"/>
        <w:rPr>
          <w:rFonts w:cstheme="minorHAnsi"/>
          <w:sz w:val="24"/>
          <w:szCs w:val="24"/>
        </w:rPr>
      </w:pPr>
    </w:p>
    <w:p w14:paraId="7F1C7B66" w14:textId="77777777" w:rsidR="006658E3" w:rsidRDefault="006658E3" w:rsidP="004A20CC">
      <w:pPr>
        <w:jc w:val="both"/>
        <w:rPr>
          <w:rFonts w:cstheme="minorHAnsi"/>
          <w:sz w:val="24"/>
          <w:szCs w:val="24"/>
        </w:rPr>
      </w:pPr>
    </w:p>
    <w:p w14:paraId="02B6E1DC" w14:textId="77777777" w:rsidR="006658E3" w:rsidRDefault="006658E3" w:rsidP="004A20CC">
      <w:pPr>
        <w:jc w:val="both"/>
        <w:rPr>
          <w:rFonts w:cstheme="minorHAnsi"/>
          <w:sz w:val="24"/>
          <w:szCs w:val="24"/>
        </w:rPr>
      </w:pPr>
    </w:p>
    <w:p w14:paraId="3D035451" w14:textId="77777777" w:rsidR="006658E3" w:rsidRDefault="006658E3" w:rsidP="004A20CC">
      <w:pPr>
        <w:jc w:val="both"/>
        <w:rPr>
          <w:rFonts w:cstheme="minorHAnsi"/>
          <w:sz w:val="24"/>
          <w:szCs w:val="24"/>
        </w:rPr>
      </w:pPr>
    </w:p>
    <w:p w14:paraId="43C68563" w14:textId="77777777" w:rsidR="006658E3" w:rsidRDefault="006658E3" w:rsidP="004A20CC">
      <w:pPr>
        <w:jc w:val="both"/>
        <w:rPr>
          <w:rFonts w:cstheme="minorHAnsi"/>
          <w:sz w:val="24"/>
          <w:szCs w:val="24"/>
        </w:rPr>
      </w:pPr>
    </w:p>
    <w:p w14:paraId="31F80F44" w14:textId="77777777" w:rsidR="006658E3" w:rsidRDefault="006658E3" w:rsidP="004A20CC">
      <w:pPr>
        <w:jc w:val="both"/>
        <w:rPr>
          <w:rFonts w:cstheme="minorHAnsi"/>
          <w:sz w:val="24"/>
          <w:szCs w:val="24"/>
        </w:rPr>
      </w:pPr>
    </w:p>
    <w:p w14:paraId="146E778D" w14:textId="77777777" w:rsidR="006658E3" w:rsidRDefault="006658E3" w:rsidP="004A20CC">
      <w:pPr>
        <w:jc w:val="both"/>
        <w:rPr>
          <w:rFonts w:cstheme="minorHAnsi"/>
          <w:sz w:val="24"/>
          <w:szCs w:val="24"/>
        </w:rPr>
      </w:pPr>
    </w:p>
    <w:p w14:paraId="6CED1983" w14:textId="77777777" w:rsidR="006658E3" w:rsidRDefault="006658E3" w:rsidP="004A20CC">
      <w:pPr>
        <w:jc w:val="both"/>
        <w:rPr>
          <w:rFonts w:cstheme="minorHAnsi"/>
          <w:sz w:val="24"/>
          <w:szCs w:val="24"/>
        </w:rPr>
      </w:pPr>
    </w:p>
    <w:p w14:paraId="5EF8A6C2" w14:textId="77777777" w:rsidR="006658E3" w:rsidRDefault="006658E3" w:rsidP="004A20CC">
      <w:pPr>
        <w:jc w:val="both"/>
        <w:rPr>
          <w:rFonts w:cstheme="minorHAnsi"/>
          <w:sz w:val="24"/>
          <w:szCs w:val="24"/>
        </w:rPr>
      </w:pPr>
    </w:p>
    <w:p w14:paraId="0422372C" w14:textId="77777777" w:rsidR="006658E3" w:rsidRDefault="006658E3" w:rsidP="004A20CC">
      <w:pPr>
        <w:jc w:val="both"/>
        <w:rPr>
          <w:rFonts w:cstheme="minorHAnsi"/>
          <w:sz w:val="24"/>
          <w:szCs w:val="24"/>
        </w:rPr>
      </w:pPr>
    </w:p>
    <w:p w14:paraId="2FAB4C88" w14:textId="77777777" w:rsidR="006658E3" w:rsidRDefault="006658E3" w:rsidP="004A20CC">
      <w:pPr>
        <w:jc w:val="both"/>
        <w:rPr>
          <w:rFonts w:cstheme="minorHAnsi"/>
          <w:sz w:val="24"/>
          <w:szCs w:val="24"/>
        </w:rPr>
      </w:pPr>
    </w:p>
    <w:p w14:paraId="27267400" w14:textId="00534202" w:rsidR="004A20CC" w:rsidRPr="0098474A" w:rsidRDefault="004A20CC" w:rsidP="004A20CC">
      <w:pPr>
        <w:pStyle w:val="Ttulo1"/>
        <w:rPr>
          <w:szCs w:val="24"/>
        </w:rPr>
      </w:pPr>
      <w:bookmarkStart w:id="101" w:name="_Toc449085432"/>
      <w:bookmarkStart w:id="102" w:name="_Toc523311056"/>
      <w:r w:rsidRPr="0098474A">
        <w:rPr>
          <w:szCs w:val="24"/>
        </w:rPr>
        <w:lastRenderedPageBreak/>
        <w:t>ANEXOS</w:t>
      </w:r>
      <w:bookmarkEnd w:id="101"/>
      <w:bookmarkEnd w:id="102"/>
      <w:r w:rsidR="00BE058A">
        <w:rPr>
          <w:szCs w:val="24"/>
        </w:rPr>
        <w:t>.</w:t>
      </w:r>
    </w:p>
    <w:p w14:paraId="093CE38B"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271"/>
        <w:gridCol w:w="8691"/>
      </w:tblGrid>
      <w:tr w:rsidR="004A20CC" w:rsidRPr="009D44A1" w14:paraId="714131C7" w14:textId="77777777" w:rsidTr="00371873">
        <w:trPr>
          <w:trHeight w:val="286"/>
          <w:jc w:val="center"/>
        </w:trPr>
        <w:tc>
          <w:tcPr>
            <w:tcW w:w="638" w:type="pct"/>
            <w:shd w:val="clear" w:color="auto" w:fill="D9D9D9"/>
          </w:tcPr>
          <w:p w14:paraId="7FF2002B" w14:textId="77777777" w:rsidR="004A20CC" w:rsidRPr="009D44A1" w:rsidRDefault="004A20CC" w:rsidP="004A20CC">
            <w:pPr>
              <w:jc w:val="center"/>
              <w:rPr>
                <w:rFonts w:cs="Calibri"/>
                <w:b/>
                <w:lang w:val="es-CL" w:eastAsia="en-US"/>
              </w:rPr>
            </w:pPr>
            <w:r w:rsidRPr="009D44A1">
              <w:rPr>
                <w:rFonts w:cs="Calibri"/>
                <w:b/>
                <w:lang w:val="es-CL" w:eastAsia="en-US"/>
              </w:rPr>
              <w:t>N° Anexo</w:t>
            </w:r>
          </w:p>
        </w:tc>
        <w:tc>
          <w:tcPr>
            <w:tcW w:w="4362" w:type="pct"/>
            <w:shd w:val="clear" w:color="auto" w:fill="D9D9D9"/>
          </w:tcPr>
          <w:p w14:paraId="01FD6610" w14:textId="77777777" w:rsidR="004A20CC" w:rsidRPr="009D44A1" w:rsidRDefault="004A20CC" w:rsidP="004A20CC">
            <w:pPr>
              <w:jc w:val="center"/>
              <w:rPr>
                <w:rFonts w:cs="Calibri"/>
                <w:b/>
                <w:lang w:val="es-CL" w:eastAsia="en-US"/>
              </w:rPr>
            </w:pPr>
            <w:r w:rsidRPr="009D44A1">
              <w:rPr>
                <w:rFonts w:cs="Calibri"/>
                <w:b/>
                <w:lang w:val="es-CL" w:eastAsia="en-US"/>
              </w:rPr>
              <w:t>Nombre Anexo</w:t>
            </w:r>
          </w:p>
        </w:tc>
      </w:tr>
      <w:tr w:rsidR="004A20CC" w:rsidRPr="009D44A1" w14:paraId="1E5404AD" w14:textId="77777777" w:rsidTr="00371873">
        <w:trPr>
          <w:trHeight w:val="286"/>
          <w:jc w:val="center"/>
        </w:trPr>
        <w:tc>
          <w:tcPr>
            <w:tcW w:w="638" w:type="pct"/>
            <w:vAlign w:val="center"/>
          </w:tcPr>
          <w:p w14:paraId="6D1F8173" w14:textId="77777777" w:rsidR="004A20CC" w:rsidRPr="009D44A1" w:rsidRDefault="004A20CC" w:rsidP="004A20CC">
            <w:pPr>
              <w:jc w:val="center"/>
              <w:rPr>
                <w:rFonts w:cs="Calibri"/>
                <w:lang w:val="es-CL" w:eastAsia="en-US"/>
              </w:rPr>
            </w:pPr>
            <w:r w:rsidRPr="009D44A1">
              <w:rPr>
                <w:rFonts w:cs="Calibri"/>
                <w:lang w:val="es-CL" w:eastAsia="en-US"/>
              </w:rPr>
              <w:t>1</w:t>
            </w:r>
          </w:p>
        </w:tc>
        <w:tc>
          <w:tcPr>
            <w:tcW w:w="4362" w:type="pct"/>
            <w:vAlign w:val="center"/>
          </w:tcPr>
          <w:p w14:paraId="6CB607BE" w14:textId="4E858B4A" w:rsidR="004A20CC" w:rsidRPr="009D44A1" w:rsidRDefault="00306A64" w:rsidP="00306A64">
            <w:pPr>
              <w:jc w:val="both"/>
              <w:rPr>
                <w:rFonts w:cs="Calibri"/>
                <w:lang w:val="es-CL" w:eastAsia="en-US"/>
              </w:rPr>
            </w:pPr>
            <w:r>
              <w:t>Resolución Exenta N° 4/Rol F-062-2015 del día 07 de abril del 2016 de la Superintendencia del Medio Ambiente.</w:t>
            </w:r>
          </w:p>
        </w:tc>
      </w:tr>
      <w:tr w:rsidR="004A20CC" w:rsidRPr="009D44A1" w14:paraId="46FCEBD7" w14:textId="77777777" w:rsidTr="00371873">
        <w:trPr>
          <w:trHeight w:val="264"/>
          <w:jc w:val="center"/>
        </w:trPr>
        <w:tc>
          <w:tcPr>
            <w:tcW w:w="638" w:type="pct"/>
            <w:vAlign w:val="center"/>
          </w:tcPr>
          <w:p w14:paraId="1844360B" w14:textId="2C331F26" w:rsidR="004A20CC" w:rsidRPr="009D44A1" w:rsidRDefault="009D44A1" w:rsidP="004A20CC">
            <w:pPr>
              <w:jc w:val="center"/>
              <w:rPr>
                <w:rFonts w:cs="Calibri"/>
                <w:lang w:val="es-CL" w:eastAsia="en-US"/>
              </w:rPr>
            </w:pPr>
            <w:r w:rsidRPr="009D44A1">
              <w:rPr>
                <w:rFonts w:cs="Calibri"/>
                <w:lang w:val="es-CL" w:eastAsia="en-US"/>
              </w:rPr>
              <w:t>2</w:t>
            </w:r>
          </w:p>
        </w:tc>
        <w:tc>
          <w:tcPr>
            <w:tcW w:w="4362" w:type="pct"/>
            <w:vAlign w:val="center"/>
          </w:tcPr>
          <w:p w14:paraId="0BDA0BA2" w14:textId="60BCCD8A" w:rsidR="004A20CC" w:rsidRPr="009D44A1" w:rsidRDefault="009D44A1" w:rsidP="004A20CC">
            <w:pPr>
              <w:jc w:val="both"/>
              <w:rPr>
                <w:rFonts w:cs="Calibri"/>
                <w:lang w:val="es-CL" w:eastAsia="en-US"/>
              </w:rPr>
            </w:pPr>
            <w:r w:rsidRPr="009D44A1">
              <w:rPr>
                <w:rFonts w:cs="Calibri"/>
                <w:lang w:val="es-CL" w:eastAsia="en-US"/>
              </w:rPr>
              <w:t xml:space="preserve">Acta de inspección ambiental de la SMA de fecha </w:t>
            </w:r>
            <w:r w:rsidR="00AC5575">
              <w:rPr>
                <w:rFonts w:cs="Calibri"/>
                <w:lang w:val="es-CL" w:eastAsia="en-US"/>
              </w:rPr>
              <w:t xml:space="preserve">04 de agosto </w:t>
            </w:r>
            <w:r w:rsidR="00126A0D">
              <w:rPr>
                <w:rFonts w:cs="Calibri"/>
                <w:lang w:val="es-CL" w:eastAsia="en-US"/>
              </w:rPr>
              <w:t xml:space="preserve">del </w:t>
            </w:r>
            <w:r w:rsidRPr="009D44A1">
              <w:rPr>
                <w:rFonts w:cs="Calibri"/>
                <w:lang w:val="es-CL" w:eastAsia="en-US"/>
              </w:rPr>
              <w:t>2016.</w:t>
            </w:r>
          </w:p>
        </w:tc>
      </w:tr>
      <w:tr w:rsidR="009E0F19" w:rsidRPr="009D44A1" w14:paraId="2710A883" w14:textId="77777777" w:rsidTr="00371873">
        <w:trPr>
          <w:trHeight w:val="286"/>
          <w:jc w:val="center"/>
        </w:trPr>
        <w:tc>
          <w:tcPr>
            <w:tcW w:w="638" w:type="pct"/>
            <w:vAlign w:val="center"/>
          </w:tcPr>
          <w:p w14:paraId="0F54E85A" w14:textId="41BBC1F2" w:rsidR="009E0F19" w:rsidRPr="009D44A1" w:rsidRDefault="00126A0D" w:rsidP="009D44A1">
            <w:pPr>
              <w:jc w:val="center"/>
              <w:rPr>
                <w:rFonts w:cs="Calibri"/>
              </w:rPr>
            </w:pPr>
            <w:r>
              <w:rPr>
                <w:rFonts w:cs="Calibri"/>
              </w:rPr>
              <w:t>3</w:t>
            </w:r>
          </w:p>
        </w:tc>
        <w:tc>
          <w:tcPr>
            <w:tcW w:w="4362" w:type="pct"/>
            <w:vAlign w:val="center"/>
          </w:tcPr>
          <w:p w14:paraId="47627433" w14:textId="4972AF57" w:rsidR="009E0F19" w:rsidRPr="009D44A1" w:rsidRDefault="00306A64" w:rsidP="00306A64">
            <w:pPr>
              <w:jc w:val="both"/>
            </w:pPr>
            <w:r>
              <w:t>Resoluci</w:t>
            </w:r>
            <w:r w:rsidR="00AC5575">
              <w:t xml:space="preserve">ones </w:t>
            </w:r>
            <w:r>
              <w:t>Exenta</w:t>
            </w:r>
            <w:r w:rsidR="00AC5575">
              <w:t>s</w:t>
            </w:r>
            <w:r>
              <w:t xml:space="preserve"> N° </w:t>
            </w:r>
            <w:r w:rsidR="00AC5575">
              <w:t xml:space="preserve">720/2012 y N° </w:t>
            </w:r>
            <w:r>
              <w:t>1237</w:t>
            </w:r>
            <w:r w:rsidR="00AC5575">
              <w:t>/</w:t>
            </w:r>
            <w:r>
              <w:t xml:space="preserve">2013 de la </w:t>
            </w:r>
            <w:r w:rsidR="008254BC">
              <w:t>Superintendencia</w:t>
            </w:r>
            <w:r>
              <w:t xml:space="preserve"> de Servicios Sanitarios (SISS).</w:t>
            </w:r>
          </w:p>
        </w:tc>
      </w:tr>
      <w:tr w:rsidR="00306A64" w:rsidRPr="009D44A1" w14:paraId="42E1E4F1" w14:textId="77777777" w:rsidTr="00371873">
        <w:trPr>
          <w:trHeight w:val="286"/>
          <w:jc w:val="center"/>
        </w:trPr>
        <w:tc>
          <w:tcPr>
            <w:tcW w:w="638" w:type="pct"/>
            <w:vAlign w:val="center"/>
          </w:tcPr>
          <w:p w14:paraId="20FEEBC8" w14:textId="743D872C" w:rsidR="00306A64" w:rsidRDefault="00306A64" w:rsidP="009D44A1">
            <w:pPr>
              <w:jc w:val="center"/>
              <w:rPr>
                <w:rFonts w:cs="Calibri"/>
              </w:rPr>
            </w:pPr>
            <w:r>
              <w:rPr>
                <w:rFonts w:cs="Calibri"/>
              </w:rPr>
              <w:t>4</w:t>
            </w:r>
          </w:p>
        </w:tc>
        <w:tc>
          <w:tcPr>
            <w:tcW w:w="4362" w:type="pct"/>
            <w:vAlign w:val="center"/>
          </w:tcPr>
          <w:p w14:paraId="6EA82009" w14:textId="6FE6780F" w:rsidR="00306A64" w:rsidRDefault="00306A64" w:rsidP="00306A64">
            <w:pPr>
              <w:jc w:val="both"/>
            </w:pPr>
            <w:r>
              <w:t>Informe consolidado</w:t>
            </w:r>
            <w:r w:rsidR="00AC5575">
              <w:t xml:space="preserve"> entregado por el titular el día </w:t>
            </w:r>
            <w:r>
              <w:t>09 de agosto del 2016</w:t>
            </w:r>
            <w:r w:rsidR="00AC5575">
              <w:t xml:space="preserve"> y sus anexos.</w:t>
            </w:r>
          </w:p>
        </w:tc>
      </w:tr>
    </w:tbl>
    <w:p w14:paraId="0CCF889B"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292D7" w14:textId="77777777" w:rsidR="00C8388A" w:rsidRDefault="00C8388A" w:rsidP="00E56524">
      <w:pPr>
        <w:spacing w:after="0" w:line="240" w:lineRule="auto"/>
      </w:pPr>
      <w:r>
        <w:separator/>
      </w:r>
    </w:p>
    <w:p w14:paraId="0EB82324" w14:textId="77777777" w:rsidR="00C8388A" w:rsidRDefault="00C8388A"/>
  </w:endnote>
  <w:endnote w:type="continuationSeparator" w:id="0">
    <w:p w14:paraId="3EF9DD63" w14:textId="77777777" w:rsidR="00C8388A" w:rsidRDefault="00C8388A" w:rsidP="00E56524">
      <w:pPr>
        <w:spacing w:after="0" w:line="240" w:lineRule="auto"/>
      </w:pPr>
      <w:r>
        <w:continuationSeparator/>
      </w:r>
    </w:p>
    <w:p w14:paraId="12AEEACC" w14:textId="77777777" w:rsidR="00C8388A" w:rsidRDefault="00C83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1726473A" w14:textId="4E19CC9A" w:rsidR="002151F6" w:rsidRDefault="002151F6">
        <w:pPr>
          <w:pStyle w:val="Piedepgina"/>
          <w:jc w:val="right"/>
        </w:pPr>
        <w:r>
          <w:fldChar w:fldCharType="begin"/>
        </w:r>
        <w:r>
          <w:instrText>PAGE   \* MERGEFORMAT</w:instrText>
        </w:r>
        <w:r>
          <w:fldChar w:fldCharType="separate"/>
        </w:r>
        <w:r w:rsidRPr="00051C88">
          <w:rPr>
            <w:noProof/>
            <w:lang w:val="es-ES"/>
          </w:rPr>
          <w:t>3</w:t>
        </w:r>
        <w:r>
          <w:fldChar w:fldCharType="end"/>
        </w:r>
      </w:p>
    </w:sdtContent>
  </w:sdt>
  <w:p w14:paraId="32873A56" w14:textId="77777777" w:rsidR="002151F6" w:rsidRPr="00E56524" w:rsidRDefault="002151F6"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8D5CCE9" w14:textId="77777777" w:rsidR="002151F6" w:rsidRPr="00E56524" w:rsidRDefault="002151F6"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D22CE0E" w14:textId="77777777" w:rsidR="002151F6" w:rsidRDefault="002151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56CC9921" w14:textId="4A7DDD49" w:rsidR="002151F6" w:rsidRDefault="002151F6">
        <w:pPr>
          <w:pStyle w:val="Piedepgina"/>
          <w:jc w:val="right"/>
        </w:pPr>
        <w:r>
          <w:fldChar w:fldCharType="begin"/>
        </w:r>
        <w:r>
          <w:instrText>PAGE   \* MERGEFORMAT</w:instrText>
        </w:r>
        <w:r>
          <w:fldChar w:fldCharType="separate"/>
        </w:r>
        <w:r w:rsidRPr="00051C88">
          <w:rPr>
            <w:noProof/>
            <w:lang w:val="es-ES"/>
          </w:rPr>
          <w:t>1</w:t>
        </w:r>
        <w:r>
          <w:fldChar w:fldCharType="end"/>
        </w:r>
      </w:p>
    </w:sdtContent>
  </w:sdt>
  <w:p w14:paraId="021B6C25" w14:textId="77777777" w:rsidR="002151F6" w:rsidRPr="00E56524" w:rsidRDefault="002151F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1108328" w14:textId="77777777" w:rsidR="002151F6" w:rsidRPr="00E56524" w:rsidRDefault="002151F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1848CD2" w14:textId="77777777" w:rsidR="002151F6" w:rsidRDefault="002151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2D7808AA" w14:textId="7FC411A4" w:rsidR="002151F6" w:rsidRDefault="002151F6">
        <w:pPr>
          <w:pStyle w:val="Piedepgina"/>
          <w:jc w:val="right"/>
        </w:pPr>
        <w:r>
          <w:fldChar w:fldCharType="begin"/>
        </w:r>
        <w:r>
          <w:instrText>PAGE   \* MERGEFORMAT</w:instrText>
        </w:r>
        <w:r>
          <w:fldChar w:fldCharType="separate"/>
        </w:r>
        <w:r w:rsidRPr="00051C88">
          <w:rPr>
            <w:noProof/>
            <w:lang w:val="es-ES"/>
          </w:rPr>
          <w:t>7</w:t>
        </w:r>
        <w:r>
          <w:fldChar w:fldCharType="end"/>
        </w:r>
      </w:p>
    </w:sdtContent>
  </w:sdt>
  <w:p w14:paraId="70F1269D" w14:textId="77777777" w:rsidR="002151F6" w:rsidRPr="00E56524" w:rsidRDefault="002151F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E635276" w14:textId="77777777" w:rsidR="002151F6" w:rsidRPr="00E56524" w:rsidRDefault="002151F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35F7BC4" w14:textId="77777777" w:rsidR="002151F6" w:rsidRDefault="0021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59E0F" w14:textId="77777777" w:rsidR="00C8388A" w:rsidRDefault="00C8388A" w:rsidP="00E56524">
      <w:pPr>
        <w:spacing w:after="0" w:line="240" w:lineRule="auto"/>
      </w:pPr>
      <w:r>
        <w:separator/>
      </w:r>
    </w:p>
    <w:p w14:paraId="469D856F" w14:textId="77777777" w:rsidR="00C8388A" w:rsidRDefault="00C8388A"/>
  </w:footnote>
  <w:footnote w:type="continuationSeparator" w:id="0">
    <w:p w14:paraId="4B3B0B02" w14:textId="77777777" w:rsidR="00C8388A" w:rsidRDefault="00C8388A" w:rsidP="00E56524">
      <w:pPr>
        <w:spacing w:after="0" w:line="240" w:lineRule="auto"/>
      </w:pPr>
      <w:r>
        <w:continuationSeparator/>
      </w:r>
    </w:p>
    <w:p w14:paraId="332238AC" w14:textId="77777777" w:rsidR="00C8388A" w:rsidRDefault="00C83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0F08066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ECC6818"/>
    <w:multiLevelType w:val="hybridMultilevel"/>
    <w:tmpl w:val="C512D2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20A4BC3"/>
    <w:multiLevelType w:val="hybridMultilevel"/>
    <w:tmpl w:val="5BA05F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178202FC"/>
    <w:multiLevelType w:val="hybridMultilevel"/>
    <w:tmpl w:val="D7B00C12"/>
    <w:lvl w:ilvl="0" w:tplc="AB848850">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97012A0"/>
    <w:multiLevelType w:val="hybridMultilevel"/>
    <w:tmpl w:val="E4286D9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B0D68A0"/>
    <w:multiLevelType w:val="hybridMultilevel"/>
    <w:tmpl w:val="D304E1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C8710B3"/>
    <w:multiLevelType w:val="hybridMultilevel"/>
    <w:tmpl w:val="E7B84292"/>
    <w:lvl w:ilvl="0" w:tplc="A3B61FE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2223C6"/>
    <w:multiLevelType w:val="hybridMultilevel"/>
    <w:tmpl w:val="CE505D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CEE55DF"/>
    <w:multiLevelType w:val="hybridMultilevel"/>
    <w:tmpl w:val="8934044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F452385"/>
    <w:multiLevelType w:val="hybridMultilevel"/>
    <w:tmpl w:val="BF605FE0"/>
    <w:lvl w:ilvl="0" w:tplc="9088596A">
      <w:start w:val="1"/>
      <w:numFmt w:val="decimal"/>
      <w:lvlText w:val="%1."/>
      <w:lvlJc w:val="left"/>
      <w:pPr>
        <w:ind w:left="720" w:hanging="360"/>
      </w:pPr>
      <w:rPr>
        <w:rFonts w:ascii="Calibri" w:eastAsia="Calibri" w:hAnsi="Calibri"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3AFD3E92"/>
    <w:multiLevelType w:val="hybridMultilevel"/>
    <w:tmpl w:val="A630EA8C"/>
    <w:lvl w:ilvl="0" w:tplc="8FB4937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D5C2DEE"/>
    <w:multiLevelType w:val="hybridMultilevel"/>
    <w:tmpl w:val="6518B8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34154A"/>
    <w:multiLevelType w:val="hybridMultilevel"/>
    <w:tmpl w:val="1398032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B3B6A22"/>
    <w:multiLevelType w:val="multilevel"/>
    <w:tmpl w:val="1FB27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1AB61B9"/>
    <w:multiLevelType w:val="multilevel"/>
    <w:tmpl w:val="989AE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6DB55F2"/>
    <w:multiLevelType w:val="hybridMultilevel"/>
    <w:tmpl w:val="4F1424E6"/>
    <w:lvl w:ilvl="0" w:tplc="DB525D6E">
      <w:start w:val="1"/>
      <w:numFmt w:val="decimal"/>
      <w:lvlText w:val="%1."/>
      <w:lvlJc w:val="left"/>
      <w:pPr>
        <w:ind w:left="720" w:hanging="360"/>
      </w:pPr>
      <w:rPr>
        <w:rFonts w:hint="default"/>
        <w:sz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9F7168F"/>
    <w:multiLevelType w:val="hybridMultilevel"/>
    <w:tmpl w:val="E64EF4AE"/>
    <w:lvl w:ilvl="0" w:tplc="3866340C">
      <w:start w:val="1"/>
      <w:numFmt w:val="lowerLetter"/>
      <w:lvlText w:val="%1)"/>
      <w:lvlJc w:val="left"/>
      <w:pPr>
        <w:ind w:left="410" w:hanging="360"/>
      </w:pPr>
      <w:rPr>
        <w:rFonts w:ascii="Calibri" w:eastAsia="Calibri" w:hAnsi="Calibri" w:cs="Times New Roman"/>
      </w:rPr>
    </w:lvl>
    <w:lvl w:ilvl="1" w:tplc="340A0003" w:tentative="1">
      <w:start w:val="1"/>
      <w:numFmt w:val="bullet"/>
      <w:lvlText w:val="o"/>
      <w:lvlJc w:val="left"/>
      <w:pPr>
        <w:ind w:left="1130" w:hanging="360"/>
      </w:pPr>
      <w:rPr>
        <w:rFonts w:ascii="Courier New" w:hAnsi="Courier New" w:cs="Courier New" w:hint="default"/>
      </w:rPr>
    </w:lvl>
    <w:lvl w:ilvl="2" w:tplc="340A0005" w:tentative="1">
      <w:start w:val="1"/>
      <w:numFmt w:val="bullet"/>
      <w:lvlText w:val=""/>
      <w:lvlJc w:val="left"/>
      <w:pPr>
        <w:ind w:left="1850" w:hanging="360"/>
      </w:pPr>
      <w:rPr>
        <w:rFonts w:ascii="Wingdings" w:hAnsi="Wingdings" w:hint="default"/>
      </w:rPr>
    </w:lvl>
    <w:lvl w:ilvl="3" w:tplc="340A0001" w:tentative="1">
      <w:start w:val="1"/>
      <w:numFmt w:val="bullet"/>
      <w:lvlText w:val=""/>
      <w:lvlJc w:val="left"/>
      <w:pPr>
        <w:ind w:left="2570" w:hanging="360"/>
      </w:pPr>
      <w:rPr>
        <w:rFonts w:ascii="Symbol" w:hAnsi="Symbol" w:hint="default"/>
      </w:rPr>
    </w:lvl>
    <w:lvl w:ilvl="4" w:tplc="340A0003" w:tentative="1">
      <w:start w:val="1"/>
      <w:numFmt w:val="bullet"/>
      <w:lvlText w:val="o"/>
      <w:lvlJc w:val="left"/>
      <w:pPr>
        <w:ind w:left="3290" w:hanging="360"/>
      </w:pPr>
      <w:rPr>
        <w:rFonts w:ascii="Courier New" w:hAnsi="Courier New" w:cs="Courier New" w:hint="default"/>
      </w:rPr>
    </w:lvl>
    <w:lvl w:ilvl="5" w:tplc="340A0005" w:tentative="1">
      <w:start w:val="1"/>
      <w:numFmt w:val="bullet"/>
      <w:lvlText w:val=""/>
      <w:lvlJc w:val="left"/>
      <w:pPr>
        <w:ind w:left="4010" w:hanging="360"/>
      </w:pPr>
      <w:rPr>
        <w:rFonts w:ascii="Wingdings" w:hAnsi="Wingdings" w:hint="default"/>
      </w:rPr>
    </w:lvl>
    <w:lvl w:ilvl="6" w:tplc="340A0001" w:tentative="1">
      <w:start w:val="1"/>
      <w:numFmt w:val="bullet"/>
      <w:lvlText w:val=""/>
      <w:lvlJc w:val="left"/>
      <w:pPr>
        <w:ind w:left="4730" w:hanging="360"/>
      </w:pPr>
      <w:rPr>
        <w:rFonts w:ascii="Symbol" w:hAnsi="Symbol" w:hint="default"/>
      </w:rPr>
    </w:lvl>
    <w:lvl w:ilvl="7" w:tplc="340A0003" w:tentative="1">
      <w:start w:val="1"/>
      <w:numFmt w:val="bullet"/>
      <w:lvlText w:val="o"/>
      <w:lvlJc w:val="left"/>
      <w:pPr>
        <w:ind w:left="5450" w:hanging="360"/>
      </w:pPr>
      <w:rPr>
        <w:rFonts w:ascii="Courier New" w:hAnsi="Courier New" w:cs="Courier New" w:hint="default"/>
      </w:rPr>
    </w:lvl>
    <w:lvl w:ilvl="8" w:tplc="340A0005" w:tentative="1">
      <w:start w:val="1"/>
      <w:numFmt w:val="bullet"/>
      <w:lvlText w:val=""/>
      <w:lvlJc w:val="left"/>
      <w:pPr>
        <w:ind w:left="6170" w:hanging="360"/>
      </w:pPr>
      <w:rPr>
        <w:rFonts w:ascii="Wingdings" w:hAnsi="Wingdings" w:hint="default"/>
      </w:rPr>
    </w:lvl>
  </w:abstractNum>
  <w:abstractNum w:abstractNumId="26" w15:restartNumberingAfterBreak="0">
    <w:nsid w:val="60612AE6"/>
    <w:multiLevelType w:val="hybridMultilevel"/>
    <w:tmpl w:val="10C4A564"/>
    <w:lvl w:ilvl="0" w:tplc="6DF6D78A">
      <w:start w:val="1"/>
      <w:numFmt w:val="decimal"/>
      <w:lvlText w:val="%1."/>
      <w:lvlJc w:val="left"/>
      <w:pPr>
        <w:ind w:left="720" w:hanging="360"/>
      </w:pPr>
      <w:rPr>
        <w:rFonts w:hint="default"/>
        <w:sz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1A721FA"/>
    <w:multiLevelType w:val="hybridMultilevel"/>
    <w:tmpl w:val="BFCA351A"/>
    <w:lvl w:ilvl="0" w:tplc="B6ECE90C">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F1F5671"/>
    <w:multiLevelType w:val="hybridMultilevel"/>
    <w:tmpl w:val="DD0A5E66"/>
    <w:lvl w:ilvl="0" w:tplc="C6A43F6C">
      <w:start w:val="1"/>
      <w:numFmt w:val="lowerLetter"/>
      <w:lvlText w:val="%1."/>
      <w:lvlJc w:val="left"/>
      <w:pPr>
        <w:ind w:left="720" w:hanging="360"/>
      </w:pPr>
      <w:rPr>
        <w:rFonts w:cs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2A862FD"/>
    <w:multiLevelType w:val="hybridMultilevel"/>
    <w:tmpl w:val="959E3F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23"/>
  </w:num>
  <w:num w:numId="5">
    <w:abstractNumId w:val="5"/>
  </w:num>
  <w:num w:numId="6">
    <w:abstractNumId w:val="1"/>
  </w:num>
  <w:num w:numId="7">
    <w:abstractNumId w:val="22"/>
  </w:num>
  <w:num w:numId="8">
    <w:abstractNumId w:val="16"/>
  </w:num>
  <w:num w:numId="9">
    <w:abstractNumId w:val="18"/>
  </w:num>
  <w:num w:numId="10">
    <w:abstractNumId w:val="30"/>
  </w:num>
  <w:num w:numId="11">
    <w:abstractNumId w:val="31"/>
  </w:num>
  <w:num w:numId="12">
    <w:abstractNumId w:val="2"/>
  </w:num>
  <w:num w:numId="13">
    <w:abstractNumId w:val="13"/>
  </w:num>
  <w:num w:numId="14">
    <w:abstractNumId w:val="18"/>
  </w:num>
  <w:num w:numId="15">
    <w:abstractNumId w:val="18"/>
  </w:num>
  <w:num w:numId="16">
    <w:abstractNumId w:val="18"/>
  </w:num>
  <w:num w:numId="17">
    <w:abstractNumId w:val="18"/>
  </w:num>
  <w:num w:numId="18">
    <w:abstractNumId w:val="2"/>
  </w:num>
  <w:num w:numId="19">
    <w:abstractNumId w:val="32"/>
  </w:num>
  <w:num w:numId="20">
    <w:abstractNumId w:val="19"/>
  </w:num>
  <w:num w:numId="21">
    <w:abstractNumId w:val="6"/>
  </w:num>
  <w:num w:numId="22">
    <w:abstractNumId w:val="28"/>
  </w:num>
  <w:num w:numId="23">
    <w:abstractNumId w:val="21"/>
  </w:num>
  <w:num w:numId="24">
    <w:abstractNumId w:val="12"/>
  </w:num>
  <w:num w:numId="25">
    <w:abstractNumId w:val="15"/>
  </w:num>
  <w:num w:numId="26">
    <w:abstractNumId w:val="29"/>
  </w:num>
  <w:num w:numId="27">
    <w:abstractNumId w:val="7"/>
  </w:num>
  <w:num w:numId="28">
    <w:abstractNumId w:val="17"/>
  </w:num>
  <w:num w:numId="29">
    <w:abstractNumId w:val="27"/>
  </w:num>
  <w:num w:numId="30">
    <w:abstractNumId w:val="26"/>
  </w:num>
  <w:num w:numId="31">
    <w:abstractNumId w:val="24"/>
  </w:num>
  <w:num w:numId="32">
    <w:abstractNumId w:val="9"/>
  </w:num>
  <w:num w:numId="33">
    <w:abstractNumId w:val="4"/>
  </w:num>
  <w:num w:numId="34">
    <w:abstractNumId w:val="3"/>
  </w:num>
  <w:num w:numId="35">
    <w:abstractNumId w:val="25"/>
  </w:num>
  <w:num w:numId="36">
    <w:abstractNumId w:val="10"/>
  </w:num>
  <w:num w:numId="37">
    <w:abstractNumId w:val="14"/>
  </w:num>
  <w:num w:numId="38">
    <w:abstractNumId w:val="1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activeWritingStyle w:appName="MSWord" w:lang="es-ES" w:vendorID="64" w:dllVersion="6" w:nlCheck="1" w:checkStyle="0"/>
  <w:activeWritingStyle w:appName="MSWord" w:lang="es-CL" w:vendorID="64" w:dllVersion="6" w:nlCheck="1" w:checkStyle="0"/>
  <w:activeWritingStyle w:appName="MSWord" w:lang="es-CL"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50CA"/>
    <w:rsid w:val="00020418"/>
    <w:rsid w:val="00031478"/>
    <w:rsid w:val="0004636E"/>
    <w:rsid w:val="00047E03"/>
    <w:rsid w:val="00051C88"/>
    <w:rsid w:val="000556C1"/>
    <w:rsid w:val="00057D3F"/>
    <w:rsid w:val="00062C8D"/>
    <w:rsid w:val="0007552A"/>
    <w:rsid w:val="000759D6"/>
    <w:rsid w:val="000816E0"/>
    <w:rsid w:val="00081B7A"/>
    <w:rsid w:val="00086110"/>
    <w:rsid w:val="000A28D4"/>
    <w:rsid w:val="000A41D4"/>
    <w:rsid w:val="000A4516"/>
    <w:rsid w:val="000A57EC"/>
    <w:rsid w:val="000A5AF8"/>
    <w:rsid w:val="000B3084"/>
    <w:rsid w:val="000C31A5"/>
    <w:rsid w:val="000C3B2B"/>
    <w:rsid w:val="000C5C28"/>
    <w:rsid w:val="000C63EC"/>
    <w:rsid w:val="000C6C45"/>
    <w:rsid w:val="000C7715"/>
    <w:rsid w:val="000D13D1"/>
    <w:rsid w:val="000D401A"/>
    <w:rsid w:val="000D7A24"/>
    <w:rsid w:val="000E1817"/>
    <w:rsid w:val="000E3F40"/>
    <w:rsid w:val="000E6608"/>
    <w:rsid w:val="000E7DA5"/>
    <w:rsid w:val="000F0B0D"/>
    <w:rsid w:val="000F1C31"/>
    <w:rsid w:val="000F6525"/>
    <w:rsid w:val="000F65FA"/>
    <w:rsid w:val="001029E5"/>
    <w:rsid w:val="0011354E"/>
    <w:rsid w:val="00114F5C"/>
    <w:rsid w:val="0012388A"/>
    <w:rsid w:val="00126A0D"/>
    <w:rsid w:val="00142995"/>
    <w:rsid w:val="00145020"/>
    <w:rsid w:val="00145119"/>
    <w:rsid w:val="00146A91"/>
    <w:rsid w:val="001520B1"/>
    <w:rsid w:val="00152BFA"/>
    <w:rsid w:val="00163767"/>
    <w:rsid w:val="00166D0F"/>
    <w:rsid w:val="0017137E"/>
    <w:rsid w:val="00175BA6"/>
    <w:rsid w:val="001858B8"/>
    <w:rsid w:val="00190ABA"/>
    <w:rsid w:val="00191FC0"/>
    <w:rsid w:val="00192C76"/>
    <w:rsid w:val="00195E79"/>
    <w:rsid w:val="001A16BA"/>
    <w:rsid w:val="001A292A"/>
    <w:rsid w:val="001A6602"/>
    <w:rsid w:val="001A698D"/>
    <w:rsid w:val="001B5DCF"/>
    <w:rsid w:val="001C255A"/>
    <w:rsid w:val="001C286B"/>
    <w:rsid w:val="001C2BC9"/>
    <w:rsid w:val="001C2DD5"/>
    <w:rsid w:val="001C3633"/>
    <w:rsid w:val="001D7768"/>
    <w:rsid w:val="001E03AA"/>
    <w:rsid w:val="001E208E"/>
    <w:rsid w:val="001E3ACD"/>
    <w:rsid w:val="001E5D6E"/>
    <w:rsid w:val="001E78B6"/>
    <w:rsid w:val="001E7D01"/>
    <w:rsid w:val="001F17D5"/>
    <w:rsid w:val="001F48FD"/>
    <w:rsid w:val="001F4F69"/>
    <w:rsid w:val="0020083D"/>
    <w:rsid w:val="00206930"/>
    <w:rsid w:val="00207FB3"/>
    <w:rsid w:val="002143E9"/>
    <w:rsid w:val="00214451"/>
    <w:rsid w:val="002151F6"/>
    <w:rsid w:val="00226572"/>
    <w:rsid w:val="00232157"/>
    <w:rsid w:val="002330FA"/>
    <w:rsid w:val="00234788"/>
    <w:rsid w:val="00236422"/>
    <w:rsid w:val="00244C51"/>
    <w:rsid w:val="0024685E"/>
    <w:rsid w:val="00250950"/>
    <w:rsid w:val="00252527"/>
    <w:rsid w:val="002561F7"/>
    <w:rsid w:val="002567B7"/>
    <w:rsid w:val="00257127"/>
    <w:rsid w:val="002621DD"/>
    <w:rsid w:val="00262969"/>
    <w:rsid w:val="00267C6E"/>
    <w:rsid w:val="00267D60"/>
    <w:rsid w:val="00273ABC"/>
    <w:rsid w:val="002754A8"/>
    <w:rsid w:val="002812F6"/>
    <w:rsid w:val="00283B1D"/>
    <w:rsid w:val="00285A12"/>
    <w:rsid w:val="00287C82"/>
    <w:rsid w:val="00294307"/>
    <w:rsid w:val="002946A5"/>
    <w:rsid w:val="00294C9F"/>
    <w:rsid w:val="002A6BEB"/>
    <w:rsid w:val="002B28E6"/>
    <w:rsid w:val="002B2E6F"/>
    <w:rsid w:val="002C05EF"/>
    <w:rsid w:val="002D28BC"/>
    <w:rsid w:val="002D3B77"/>
    <w:rsid w:val="002D4E17"/>
    <w:rsid w:val="002E544A"/>
    <w:rsid w:val="002E5E9D"/>
    <w:rsid w:val="002E78C9"/>
    <w:rsid w:val="002F76EE"/>
    <w:rsid w:val="0030015A"/>
    <w:rsid w:val="00306A64"/>
    <w:rsid w:val="003148D7"/>
    <w:rsid w:val="0031512B"/>
    <w:rsid w:val="003376DD"/>
    <w:rsid w:val="00337C80"/>
    <w:rsid w:val="00342410"/>
    <w:rsid w:val="0034244F"/>
    <w:rsid w:val="00342DF2"/>
    <w:rsid w:val="003437A1"/>
    <w:rsid w:val="00350C70"/>
    <w:rsid w:val="00371873"/>
    <w:rsid w:val="003A1F74"/>
    <w:rsid w:val="003A2BC2"/>
    <w:rsid w:val="003A7132"/>
    <w:rsid w:val="003B10A2"/>
    <w:rsid w:val="003C1349"/>
    <w:rsid w:val="003D322C"/>
    <w:rsid w:val="003D7C88"/>
    <w:rsid w:val="003E310E"/>
    <w:rsid w:val="003E321F"/>
    <w:rsid w:val="003E368F"/>
    <w:rsid w:val="003E55A4"/>
    <w:rsid w:val="003E5CF5"/>
    <w:rsid w:val="003F02C1"/>
    <w:rsid w:val="003F35A1"/>
    <w:rsid w:val="003F37DB"/>
    <w:rsid w:val="0040667E"/>
    <w:rsid w:val="00411812"/>
    <w:rsid w:val="00411EB3"/>
    <w:rsid w:val="00415EB0"/>
    <w:rsid w:val="00416000"/>
    <w:rsid w:val="004201A5"/>
    <w:rsid w:val="00420298"/>
    <w:rsid w:val="004411CC"/>
    <w:rsid w:val="004438A3"/>
    <w:rsid w:val="0044610D"/>
    <w:rsid w:val="00447AE7"/>
    <w:rsid w:val="00450832"/>
    <w:rsid w:val="00460CD8"/>
    <w:rsid w:val="004756B5"/>
    <w:rsid w:val="0048675E"/>
    <w:rsid w:val="004908A8"/>
    <w:rsid w:val="00496FD3"/>
    <w:rsid w:val="004A20CC"/>
    <w:rsid w:val="004A3FDC"/>
    <w:rsid w:val="004B2DEB"/>
    <w:rsid w:val="004B2F15"/>
    <w:rsid w:val="004B58F6"/>
    <w:rsid w:val="004E09F0"/>
    <w:rsid w:val="004E2FD6"/>
    <w:rsid w:val="004F191A"/>
    <w:rsid w:val="004F4310"/>
    <w:rsid w:val="004F447D"/>
    <w:rsid w:val="00500172"/>
    <w:rsid w:val="0050518B"/>
    <w:rsid w:val="00506870"/>
    <w:rsid w:val="00511F03"/>
    <w:rsid w:val="00513D02"/>
    <w:rsid w:val="00514FF3"/>
    <w:rsid w:val="00522FB4"/>
    <w:rsid w:val="005365CB"/>
    <w:rsid w:val="00537919"/>
    <w:rsid w:val="00541E5B"/>
    <w:rsid w:val="00542734"/>
    <w:rsid w:val="00556C92"/>
    <w:rsid w:val="00556EF7"/>
    <w:rsid w:val="00561E59"/>
    <w:rsid w:val="0056685D"/>
    <w:rsid w:val="005863D4"/>
    <w:rsid w:val="00591581"/>
    <w:rsid w:val="005933B2"/>
    <w:rsid w:val="00595CF0"/>
    <w:rsid w:val="005A01E5"/>
    <w:rsid w:val="005A0287"/>
    <w:rsid w:val="005A1478"/>
    <w:rsid w:val="005A76FA"/>
    <w:rsid w:val="005B3F50"/>
    <w:rsid w:val="005C0958"/>
    <w:rsid w:val="005D79C7"/>
    <w:rsid w:val="005E5460"/>
    <w:rsid w:val="005E6B98"/>
    <w:rsid w:val="005E7AE0"/>
    <w:rsid w:val="005F5D74"/>
    <w:rsid w:val="006042AC"/>
    <w:rsid w:val="00610E6C"/>
    <w:rsid w:val="00613EF9"/>
    <w:rsid w:val="006162AB"/>
    <w:rsid w:val="006200A4"/>
    <w:rsid w:val="00625D4F"/>
    <w:rsid w:val="00632E80"/>
    <w:rsid w:val="00636151"/>
    <w:rsid w:val="0063746C"/>
    <w:rsid w:val="00641FD0"/>
    <w:rsid w:val="00642B06"/>
    <w:rsid w:val="006533E4"/>
    <w:rsid w:val="00663F29"/>
    <w:rsid w:val="006658E3"/>
    <w:rsid w:val="00676ED7"/>
    <w:rsid w:val="00683B9F"/>
    <w:rsid w:val="0068697D"/>
    <w:rsid w:val="00687973"/>
    <w:rsid w:val="0069217F"/>
    <w:rsid w:val="00697687"/>
    <w:rsid w:val="006B03F9"/>
    <w:rsid w:val="006B0C81"/>
    <w:rsid w:val="006B481F"/>
    <w:rsid w:val="006B758D"/>
    <w:rsid w:val="006C1567"/>
    <w:rsid w:val="006D1046"/>
    <w:rsid w:val="006D140A"/>
    <w:rsid w:val="006D7484"/>
    <w:rsid w:val="006E3B1A"/>
    <w:rsid w:val="006F4870"/>
    <w:rsid w:val="006F4EA6"/>
    <w:rsid w:val="006F5688"/>
    <w:rsid w:val="006F7218"/>
    <w:rsid w:val="007041C6"/>
    <w:rsid w:val="00706857"/>
    <w:rsid w:val="00712692"/>
    <w:rsid w:val="007128EF"/>
    <w:rsid w:val="007202C2"/>
    <w:rsid w:val="00721EA6"/>
    <w:rsid w:val="00730969"/>
    <w:rsid w:val="00737702"/>
    <w:rsid w:val="00742F86"/>
    <w:rsid w:val="007562F9"/>
    <w:rsid w:val="007573C3"/>
    <w:rsid w:val="00764A17"/>
    <w:rsid w:val="00771880"/>
    <w:rsid w:val="007728D8"/>
    <w:rsid w:val="00783354"/>
    <w:rsid w:val="00786A56"/>
    <w:rsid w:val="00791465"/>
    <w:rsid w:val="00791A90"/>
    <w:rsid w:val="00792E84"/>
    <w:rsid w:val="007A7DEB"/>
    <w:rsid w:val="007B3149"/>
    <w:rsid w:val="007B3DEC"/>
    <w:rsid w:val="007C0D58"/>
    <w:rsid w:val="007C6408"/>
    <w:rsid w:val="007D0EDE"/>
    <w:rsid w:val="007D2309"/>
    <w:rsid w:val="007D778A"/>
    <w:rsid w:val="007D7C28"/>
    <w:rsid w:val="007E28AA"/>
    <w:rsid w:val="007E51ED"/>
    <w:rsid w:val="007E565E"/>
    <w:rsid w:val="007F05F6"/>
    <w:rsid w:val="007F24BF"/>
    <w:rsid w:val="007F3E01"/>
    <w:rsid w:val="007F45E2"/>
    <w:rsid w:val="008043E3"/>
    <w:rsid w:val="00804804"/>
    <w:rsid w:val="00810D59"/>
    <w:rsid w:val="00815CDA"/>
    <w:rsid w:val="0082463C"/>
    <w:rsid w:val="008254BC"/>
    <w:rsid w:val="00836FC5"/>
    <w:rsid w:val="00843BF5"/>
    <w:rsid w:val="00846098"/>
    <w:rsid w:val="00847CA7"/>
    <w:rsid w:val="0085042D"/>
    <w:rsid w:val="008621A1"/>
    <w:rsid w:val="00863958"/>
    <w:rsid w:val="00863EE2"/>
    <w:rsid w:val="00884CBE"/>
    <w:rsid w:val="00886955"/>
    <w:rsid w:val="0089375C"/>
    <w:rsid w:val="00896EFC"/>
    <w:rsid w:val="0089766E"/>
    <w:rsid w:val="008A0EAC"/>
    <w:rsid w:val="008A66DC"/>
    <w:rsid w:val="008B0F92"/>
    <w:rsid w:val="008B5CB8"/>
    <w:rsid w:val="008C6025"/>
    <w:rsid w:val="008C7FAD"/>
    <w:rsid w:val="008D2117"/>
    <w:rsid w:val="008D2F4C"/>
    <w:rsid w:val="008D7376"/>
    <w:rsid w:val="008D7BE2"/>
    <w:rsid w:val="008E0D43"/>
    <w:rsid w:val="008E7333"/>
    <w:rsid w:val="008F33F0"/>
    <w:rsid w:val="00901445"/>
    <w:rsid w:val="009076E5"/>
    <w:rsid w:val="009254A7"/>
    <w:rsid w:val="00926D28"/>
    <w:rsid w:val="00927AA1"/>
    <w:rsid w:val="0093042A"/>
    <w:rsid w:val="00930568"/>
    <w:rsid w:val="00933D7F"/>
    <w:rsid w:val="00946364"/>
    <w:rsid w:val="0095256C"/>
    <w:rsid w:val="009534FF"/>
    <w:rsid w:val="0095417F"/>
    <w:rsid w:val="00956221"/>
    <w:rsid w:val="00956D48"/>
    <w:rsid w:val="00980DCF"/>
    <w:rsid w:val="0098474A"/>
    <w:rsid w:val="00985AF4"/>
    <w:rsid w:val="00987770"/>
    <w:rsid w:val="00987AB3"/>
    <w:rsid w:val="0099216D"/>
    <w:rsid w:val="00992921"/>
    <w:rsid w:val="00992B8C"/>
    <w:rsid w:val="009A3990"/>
    <w:rsid w:val="009A5BDA"/>
    <w:rsid w:val="009C2E53"/>
    <w:rsid w:val="009D0472"/>
    <w:rsid w:val="009D1067"/>
    <w:rsid w:val="009D1DAE"/>
    <w:rsid w:val="009D2356"/>
    <w:rsid w:val="009D44A1"/>
    <w:rsid w:val="009E0F19"/>
    <w:rsid w:val="009E13D4"/>
    <w:rsid w:val="009E22B5"/>
    <w:rsid w:val="009F491D"/>
    <w:rsid w:val="00A0302B"/>
    <w:rsid w:val="00A14778"/>
    <w:rsid w:val="00A30B2E"/>
    <w:rsid w:val="00A34FCD"/>
    <w:rsid w:val="00A353B0"/>
    <w:rsid w:val="00A36CB2"/>
    <w:rsid w:val="00A37206"/>
    <w:rsid w:val="00A425B7"/>
    <w:rsid w:val="00A44C8D"/>
    <w:rsid w:val="00A4592E"/>
    <w:rsid w:val="00A46F61"/>
    <w:rsid w:val="00A50980"/>
    <w:rsid w:val="00A6065A"/>
    <w:rsid w:val="00A62DFE"/>
    <w:rsid w:val="00A62FBF"/>
    <w:rsid w:val="00A64E7D"/>
    <w:rsid w:val="00A72F5D"/>
    <w:rsid w:val="00A81B02"/>
    <w:rsid w:val="00A82A57"/>
    <w:rsid w:val="00A84F13"/>
    <w:rsid w:val="00A858AE"/>
    <w:rsid w:val="00A92F17"/>
    <w:rsid w:val="00A94EA5"/>
    <w:rsid w:val="00A95661"/>
    <w:rsid w:val="00A95F43"/>
    <w:rsid w:val="00A9797F"/>
    <w:rsid w:val="00AA081B"/>
    <w:rsid w:val="00AA14F0"/>
    <w:rsid w:val="00AA6A18"/>
    <w:rsid w:val="00AB1680"/>
    <w:rsid w:val="00AB4A8F"/>
    <w:rsid w:val="00AB6601"/>
    <w:rsid w:val="00AB6C3A"/>
    <w:rsid w:val="00AC5575"/>
    <w:rsid w:val="00AD068E"/>
    <w:rsid w:val="00AD6634"/>
    <w:rsid w:val="00AD6704"/>
    <w:rsid w:val="00AD6A8F"/>
    <w:rsid w:val="00AE3022"/>
    <w:rsid w:val="00AE5E6E"/>
    <w:rsid w:val="00AE71A6"/>
    <w:rsid w:val="00AE760A"/>
    <w:rsid w:val="00AE7B7D"/>
    <w:rsid w:val="00AF2ADB"/>
    <w:rsid w:val="00AF5886"/>
    <w:rsid w:val="00B06B2D"/>
    <w:rsid w:val="00B11911"/>
    <w:rsid w:val="00B13F0C"/>
    <w:rsid w:val="00B164E6"/>
    <w:rsid w:val="00B25B88"/>
    <w:rsid w:val="00B26394"/>
    <w:rsid w:val="00B30631"/>
    <w:rsid w:val="00B32B3B"/>
    <w:rsid w:val="00B34D71"/>
    <w:rsid w:val="00B44669"/>
    <w:rsid w:val="00B54A74"/>
    <w:rsid w:val="00B54A9E"/>
    <w:rsid w:val="00B5591A"/>
    <w:rsid w:val="00B61B57"/>
    <w:rsid w:val="00B75D9D"/>
    <w:rsid w:val="00B85524"/>
    <w:rsid w:val="00B8609F"/>
    <w:rsid w:val="00B87776"/>
    <w:rsid w:val="00B91EBA"/>
    <w:rsid w:val="00B93A94"/>
    <w:rsid w:val="00B96516"/>
    <w:rsid w:val="00B969B9"/>
    <w:rsid w:val="00BA3398"/>
    <w:rsid w:val="00BA3FF2"/>
    <w:rsid w:val="00BB091E"/>
    <w:rsid w:val="00BB3E65"/>
    <w:rsid w:val="00BB66D9"/>
    <w:rsid w:val="00BB694D"/>
    <w:rsid w:val="00BB7131"/>
    <w:rsid w:val="00BB719D"/>
    <w:rsid w:val="00BD4D9A"/>
    <w:rsid w:val="00BE058A"/>
    <w:rsid w:val="00BE0D5B"/>
    <w:rsid w:val="00BE0F22"/>
    <w:rsid w:val="00BF33C7"/>
    <w:rsid w:val="00BF54A0"/>
    <w:rsid w:val="00C01C16"/>
    <w:rsid w:val="00C0320A"/>
    <w:rsid w:val="00C1005C"/>
    <w:rsid w:val="00C11245"/>
    <w:rsid w:val="00C20F97"/>
    <w:rsid w:val="00C25332"/>
    <w:rsid w:val="00C305D7"/>
    <w:rsid w:val="00C405B7"/>
    <w:rsid w:val="00C424DE"/>
    <w:rsid w:val="00C529E3"/>
    <w:rsid w:val="00C53566"/>
    <w:rsid w:val="00C80993"/>
    <w:rsid w:val="00C8388A"/>
    <w:rsid w:val="00C9362A"/>
    <w:rsid w:val="00C94196"/>
    <w:rsid w:val="00C9431E"/>
    <w:rsid w:val="00CB642D"/>
    <w:rsid w:val="00CB7F60"/>
    <w:rsid w:val="00CC17FE"/>
    <w:rsid w:val="00CC45EB"/>
    <w:rsid w:val="00CC5A07"/>
    <w:rsid w:val="00CD1581"/>
    <w:rsid w:val="00CE56D4"/>
    <w:rsid w:val="00CE77C8"/>
    <w:rsid w:val="00D03977"/>
    <w:rsid w:val="00D041E8"/>
    <w:rsid w:val="00D14AAD"/>
    <w:rsid w:val="00D15C7C"/>
    <w:rsid w:val="00D200F9"/>
    <w:rsid w:val="00D20131"/>
    <w:rsid w:val="00D27973"/>
    <w:rsid w:val="00D41CC0"/>
    <w:rsid w:val="00D42470"/>
    <w:rsid w:val="00D439D6"/>
    <w:rsid w:val="00D52751"/>
    <w:rsid w:val="00D552C1"/>
    <w:rsid w:val="00D639E1"/>
    <w:rsid w:val="00D66A62"/>
    <w:rsid w:val="00D67F98"/>
    <w:rsid w:val="00D70895"/>
    <w:rsid w:val="00D7103E"/>
    <w:rsid w:val="00D741FE"/>
    <w:rsid w:val="00D803BE"/>
    <w:rsid w:val="00D80AB6"/>
    <w:rsid w:val="00D836AE"/>
    <w:rsid w:val="00D840BA"/>
    <w:rsid w:val="00D870B9"/>
    <w:rsid w:val="00D93C23"/>
    <w:rsid w:val="00D95B9D"/>
    <w:rsid w:val="00DA4378"/>
    <w:rsid w:val="00DB7F6E"/>
    <w:rsid w:val="00DC1B4B"/>
    <w:rsid w:val="00DC2598"/>
    <w:rsid w:val="00DD0A8E"/>
    <w:rsid w:val="00DD6203"/>
    <w:rsid w:val="00DE166A"/>
    <w:rsid w:val="00DE2C45"/>
    <w:rsid w:val="00DF60E9"/>
    <w:rsid w:val="00E1178A"/>
    <w:rsid w:val="00E131F5"/>
    <w:rsid w:val="00E22786"/>
    <w:rsid w:val="00E24039"/>
    <w:rsid w:val="00E33DFE"/>
    <w:rsid w:val="00E46996"/>
    <w:rsid w:val="00E523A4"/>
    <w:rsid w:val="00E56524"/>
    <w:rsid w:val="00E5738D"/>
    <w:rsid w:val="00E65EF9"/>
    <w:rsid w:val="00E71D23"/>
    <w:rsid w:val="00E75575"/>
    <w:rsid w:val="00E76A63"/>
    <w:rsid w:val="00E81A33"/>
    <w:rsid w:val="00E82519"/>
    <w:rsid w:val="00E84197"/>
    <w:rsid w:val="00E84C5B"/>
    <w:rsid w:val="00E853B8"/>
    <w:rsid w:val="00E91CFE"/>
    <w:rsid w:val="00E9287E"/>
    <w:rsid w:val="00E93179"/>
    <w:rsid w:val="00E96418"/>
    <w:rsid w:val="00EA1096"/>
    <w:rsid w:val="00EC0D79"/>
    <w:rsid w:val="00EC3829"/>
    <w:rsid w:val="00EC75FC"/>
    <w:rsid w:val="00ED3B55"/>
    <w:rsid w:val="00EE1EC1"/>
    <w:rsid w:val="00EE25E6"/>
    <w:rsid w:val="00EE368A"/>
    <w:rsid w:val="00EE4312"/>
    <w:rsid w:val="00EE5B80"/>
    <w:rsid w:val="00EE6668"/>
    <w:rsid w:val="00EF1051"/>
    <w:rsid w:val="00EF2EC3"/>
    <w:rsid w:val="00EF3131"/>
    <w:rsid w:val="00EF69E2"/>
    <w:rsid w:val="00F03CD4"/>
    <w:rsid w:val="00F11DEE"/>
    <w:rsid w:val="00F1308F"/>
    <w:rsid w:val="00F23745"/>
    <w:rsid w:val="00F3727E"/>
    <w:rsid w:val="00F40A64"/>
    <w:rsid w:val="00F444C7"/>
    <w:rsid w:val="00F519B8"/>
    <w:rsid w:val="00F54832"/>
    <w:rsid w:val="00F54857"/>
    <w:rsid w:val="00F62C41"/>
    <w:rsid w:val="00F64250"/>
    <w:rsid w:val="00F66140"/>
    <w:rsid w:val="00F6769C"/>
    <w:rsid w:val="00F67914"/>
    <w:rsid w:val="00F67953"/>
    <w:rsid w:val="00F72D4E"/>
    <w:rsid w:val="00F7456A"/>
    <w:rsid w:val="00F80D85"/>
    <w:rsid w:val="00F82504"/>
    <w:rsid w:val="00F85E0A"/>
    <w:rsid w:val="00F937A8"/>
    <w:rsid w:val="00F9722B"/>
    <w:rsid w:val="00FA21B3"/>
    <w:rsid w:val="00FA3E6F"/>
    <w:rsid w:val="00FA4561"/>
    <w:rsid w:val="00FB6772"/>
    <w:rsid w:val="00FB6B9B"/>
    <w:rsid w:val="00FC5FD6"/>
    <w:rsid w:val="00FC733C"/>
    <w:rsid w:val="00FD2624"/>
    <w:rsid w:val="00FD4F85"/>
    <w:rsid w:val="00FD5A96"/>
    <w:rsid w:val="00FD7621"/>
    <w:rsid w:val="00FD7C4D"/>
    <w:rsid w:val="00FF3E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0FE2E"/>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Hipervnculovisitado">
    <w:name w:val="FollowedHyperlink"/>
    <w:basedOn w:val="Fuentedeprrafopredeter"/>
    <w:uiPriority w:val="99"/>
    <w:semiHidden/>
    <w:unhideWhenUsed/>
    <w:rsid w:val="00EE6668"/>
    <w:rPr>
      <w:color w:val="954F72" w:themeColor="followedHyperlink"/>
      <w:u w:val="single"/>
    </w:rPr>
  </w:style>
  <w:style w:type="character" w:styleId="Mencinsinresolver">
    <w:name w:val="Unresolved Mention"/>
    <w:basedOn w:val="Fuentedeprrafopredeter"/>
    <w:uiPriority w:val="99"/>
    <w:semiHidden/>
    <w:unhideWhenUsed/>
    <w:rsid w:val="00511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lidadloncoche@surlat.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ycet5zdKWbe3HSXXGp2kvBpm7sJF7Lf7pWk5orwmqu0=</DigestValue>
    </Reference>
    <Reference Type="http://www.w3.org/2000/09/xmldsig#Object" URI="#idOfficeObject">
      <DigestMethod Algorithm="http://www.w3.org/2001/04/xmlenc#sha256"/>
      <DigestValue>ij62YvUWHidn7sTE+7AUtcngg1qeVWUjC2gakWxhy9M=</DigestValue>
    </Reference>
    <Reference Type="http://uri.etsi.org/01903#SignedProperties" URI="#idSignedProperties">
      <Transforms>
        <Transform Algorithm="http://www.w3.org/TR/2001/REC-xml-c14n-20010315"/>
      </Transforms>
      <DigestMethod Algorithm="http://www.w3.org/2001/04/xmlenc#sha256"/>
      <DigestValue>zMKuj0m+55CMQ9bgWcvHmukGYvW2L0/euHCtSqSpJmc=</DigestValue>
    </Reference>
    <Reference Type="http://www.w3.org/2000/09/xmldsig#Object" URI="#idValidSigLnImg">
      <DigestMethod Algorithm="http://www.w3.org/2001/04/xmlenc#sha256"/>
      <DigestValue>wGVa0ojdLdh/ZKxf9Ij5hYvjgNQwv9NFMqeL/nwxNEQ=</DigestValue>
    </Reference>
    <Reference Type="http://www.w3.org/2000/09/xmldsig#Object" URI="#idInvalidSigLnImg">
      <DigestMethod Algorithm="http://www.w3.org/2001/04/xmlenc#sha256"/>
      <DigestValue>yrzqbbJ+1oK2d6YwTB7jcMDV6Cc46My0UbQ8E3gLicc=</DigestValue>
    </Reference>
  </SignedInfo>
  <SignatureValue>jwzdsdXKYilxZVA6Zv7Xs4BSJ50Pdhlavz54Bntlv2Vv9PstrxQMRZ9myTPUlifNZUj8FlxZ6Mst
eBbegcGB+o+NyFHQUQoFG9LJ/ZPKkqCKFNU312Ro7FF49QpaYhaaGERMO/huzHcC/xn3ksgBfz6p
9MjHPpRZyHHTdbXdG40O6ppVLnkC2KW3C2AFwsTmCyG0FyAQJ161aM14KopyM0vVwBL26IKLfhk1
jS9gYPeGApyEfTT6A8UriRnkSbpuo+dW5MA0YyBoM3ts8UzNE8RlJ4JbUzJLbtJ6EL9uBP9Z7y7h
Q7IgGsCrOKmerrjv/OWh/w+DMQjlfOYch79Diw==</SignatureValue>
  <KeyInfo>
    <X509Data>
      <X509Certificate>MIIH4jCCBsqgAwIBAgIIbc9yk3zDUf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EzNDkwMFoXDTIwMDUxMzEzND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AoKh6viAvqL2xbTKYp1qjpEW8PdSwvS8Y028aGXScNbiD19UrbyXnEcvPAldaBe2l/rswb+pzXcBHODj+erI0TptsXxaIH93aEBWZ26m6/kro259vxpkceoxDZe6wlAL8431lszm9EImqlODZrfdLdg/Akoim+pa7nqMJM/WdBr3S5lcGFHt1KXMIzYwe2A06bx5x9mPjWGV7J0N174tHdkjvNkE8z4CZZYIcpzKTGUy/7zto4V/Cw+9lp68BcLRUO+YNcN+ftNiZQxwoMzluA/MCS91BuxKrlK2Ixnub9Seko7S4lVwIIUofYDo2nyK9tUJ8y0MAsLrQkdM1APX0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BUpKv5KkVu5ez0rQEUaDdUNaGRSvfxlepHUNbKLPDfA=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9gXpfLG3UqsLf1HXMEKp5imPDzMp5UfKRy3gSxFGY1A=</DigestValue>
      </Reference>
      <Reference URI="/word/endnotes.xml?ContentType=application/vnd.openxmlformats-officedocument.wordprocessingml.endnotes+xml">
        <DigestMethod Algorithm="http://www.w3.org/2001/04/xmlenc#sha256"/>
        <DigestValue>A4EdaUQpDhZpIhFg31ZdADrMP43qHPWMlqXbZIxfYPY=</DigestValue>
      </Reference>
      <Reference URI="/word/fontTable.xml?ContentType=application/vnd.openxmlformats-officedocument.wordprocessingml.fontTable+xml">
        <DigestMethod Algorithm="http://www.w3.org/2001/04/xmlenc#sha256"/>
        <DigestValue>gEC5MKRQLwPE3V+S2DxPqU6gF7+OggS108unFfE2rjg=</DigestValue>
      </Reference>
      <Reference URI="/word/footer1.xml?ContentType=application/vnd.openxmlformats-officedocument.wordprocessingml.footer+xml">
        <DigestMethod Algorithm="http://www.w3.org/2001/04/xmlenc#sha256"/>
        <DigestValue>O1RBQYceP2Qf3MOqEYSg7/6eM+vKZ/l9+QJoVxV7pgk=</DigestValue>
      </Reference>
      <Reference URI="/word/footer2.xml?ContentType=application/vnd.openxmlformats-officedocument.wordprocessingml.footer+xml">
        <DigestMethod Algorithm="http://www.w3.org/2001/04/xmlenc#sha256"/>
        <DigestValue>yia6sOPbxFlB2mZAVO/bRc2KWxr1qwJllIhRFLcR/rM=</DigestValue>
      </Reference>
      <Reference URI="/word/footer3.xml?ContentType=application/vnd.openxmlformats-officedocument.wordprocessingml.footer+xml">
        <DigestMethod Algorithm="http://www.w3.org/2001/04/xmlenc#sha256"/>
        <DigestValue>jbAntgxAWmVfyDYtwUiJ3DKApACjAyyU8BwGceqX0Jo=</DigestValue>
      </Reference>
      <Reference URI="/word/footnotes.xml?ContentType=application/vnd.openxmlformats-officedocument.wordprocessingml.footnotes+xml">
        <DigestMethod Algorithm="http://www.w3.org/2001/04/xmlenc#sha256"/>
        <DigestValue>KPPhDX85sqRBJ+BubOrZhE9GSoyU6eWt3ued8M8Ra/0=</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b16Mth4Ry5B88Sx9FEe9YB7k80Jd7BLA8yTHa3I3BcQ=</DigestValue>
      </Reference>
      <Reference URI="/word/media/image3.emf?ContentType=image/x-emf">
        <DigestMethod Algorithm="http://www.w3.org/2001/04/xmlenc#sha256"/>
        <DigestValue>11rFimcd8HpZ97ry8Ak3E7bnxT1eM1AaEVckG10zUcA=</DigestValue>
      </Reference>
      <Reference URI="/word/media/image4.jpeg?ContentType=image/jpeg">
        <DigestMethod Algorithm="http://www.w3.org/2001/04/xmlenc#sha256"/>
        <DigestValue>fHpH6kCep8gq1frG+yEG6BFzQCfEmuoRFnjs5D0K6e4=</DigestValue>
      </Reference>
      <Reference URI="/word/numbering.xml?ContentType=application/vnd.openxmlformats-officedocument.wordprocessingml.numbering+xml">
        <DigestMethod Algorithm="http://www.w3.org/2001/04/xmlenc#sha256"/>
        <DigestValue>/xOM07brsOez1g9WVncDYJupuKEUoVwrDTmIM66EVes=</DigestValue>
      </Reference>
      <Reference URI="/word/settings.xml?ContentType=application/vnd.openxmlformats-officedocument.wordprocessingml.settings+xml">
        <DigestMethod Algorithm="http://www.w3.org/2001/04/xmlenc#sha256"/>
        <DigestValue>EGmGgthISFkIdPwyXWtObgQMGJRxz3CJAqw/k7ti6p4=</DigestValue>
      </Reference>
      <Reference URI="/word/styles.xml?ContentType=application/vnd.openxmlformats-officedocument.wordprocessingml.styles+xml">
        <DigestMethod Algorithm="http://www.w3.org/2001/04/xmlenc#sha256"/>
        <DigestValue>Bn6SsCD1FIorgwV3LiwO3bZNDrpOkxH9CwIK7X55scc=</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2019-12-26T16:41:22Z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16.0.12228/19</OfficeVersion>
          <ApplicationVersion>16.0.12228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2019-12-26T16:41:22Z</xd:SigningTime>
          <xd:SigningCertificate>
            <xd:Cert>
              <xd:CertDigest>
                <DigestMethod Algorithm="http://www.w3.org/2001/04/xmlenc#sha256"/>
                <DigestValue>H2tccKJG65uOE8HKc1rZW9DKqAPL+jPB+o6VIJFcMfQ=</DigestValue>
              </xd:CertDigest>
              <xd:IssuerSerial>
                <X509IssuerName>E=e-sign@esign-la.com, CN=ESign Class 3 Firma Electronica Avanzada para Estado de Chile CA, OU=Terminos de uso en www.esign-la.com/acuerdoterceros, O=E-Sign S.A., C=CL</X509IssuerName>
                <X509SerialNumber>7912669048092185078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U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Object Id="idInvalidSigLnImg">AQAAAGwAAAAAAAAAAAAAAH8BAAC/AAAAAAAAAAAAAAAkGAAAFgwAACBFTUYAAAEA8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UAAAACQFAAAXAAAABQAAACoAAAAYAAAAFwAAAAU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BUBTXqMdgAAAAA8FhUBAAAAAH6Ev2MwGBUB6F8zp3BSJ2SgAXcDEAAAAH6Ev2M8GBUBlTvFYzBSM6fICVMWDB9zFq07xWMAAAAAAgAAAEiZiAN+hL9jcypadzAWFQE+XVp3AQAAAOdnDYoAAAAA7BcVARl7jHY8FhUBBgAAAAAAjHbMn6ED8P///wAAAAAAAAAAAAAAAJABAAAAAAABAAAAAHMAZQBnAG8AZQAgAHUAaQAAAAAAAAAAAAkAAAAAAAAAGFpvdQAAAABUBl//CQAAAKAXFQFs6WR1oBcVAQAAAAAAAgAAAAAAAAAAAAAAAAAAAAAAAGyjI2TwFhUBZHYACAAAAAAlAAAADAAAAAEAAAAYAAAADAAAAP8AAAASAAAADAAAAAEAAAAeAAAAGAAAAEIAAAAGAAAArwAAABsAAAAlAAAADAAAAAEAAABUAAAAqAAAAEMAAAAGAAAArQAAABoAAAABAAAAAMCAQY7jgEFD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F13VN8VAZfhXXcAAD51WOgqAcbhXXek3xUBWOgqAfxF22QAAAAA/EXbZAAAAABY6CoBAAAAAAAAAAAAAAAAAAAAAMjwKgEAAAAAAAAAAAAAAAAAAAAAAAAAAAAAAAAAAAAAAAAAAAAAAAAAAAAAAAAAAAAAAAAAAAAAAAAAAAAAAAAAAAAAzgndOqzfFQFI4BUBwtNZdwAAAAABAAAApN8VAf//AAAAAAAAjNZZd4zWWXcIA7gOeOAVAQcAAAAAAAAAGFpvdQAAAABUBl//BwAAALDgFQFs6WR1sOAVAQAAAAAAAgAAAAAAAAAAAAAAAAAAAAAAAMiDsw4R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FQFNeox2WLYSFgiLFQEAAAAAAAAAAGjsahaIihUBwIoVAbIzWnfYbWd3mLR3A5C0dwNAoiNkkLR3A5C0dwNEjxUBKi/BY5i0dwOcjxUBoA8AAMlow2NIxTOn6LQsFkJew2NsVCNkM/sNiui0LBa4jBUBGXuMdgiLFQEHAAAAAACMduzAM6fg////AAAAAAAAAAAAAAAAkAEAAAAAAAEAAAAAYQByAGkAYQBsAAAAAAAAAAAAAAAGAAAAAAAAAAAAb3UAAAAAVAZf/wYAAABsjBUBbOlkdWyMFQEAAAAAAAIAAAAAAAAAAAAAAAAAAAAAAABRzcRjWFQnZNAXI2RkdgAIAAAAACUAAAAMAAAAAwAAABgAAAAMAAAAAAAAABIAAAAMAAAAAQAAABYAAAAMAAAACAAAAFQAAABUAAAADwAAAEcAAAAjAAAAagAAAAEAAAAAwIBBjuOA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zAAAABYAAAByAAAAvQAAAIYAAAABAAAAAMCAQY7jgEEWAAAAcgAAABUAAABMAAAAAAAAAAAAAAAAAAAA//////////94AAAARABpAGUAZwBvACAATQBhAGwAZABvAG4AYQBkAG8AIABCAHIAYQB2AG8A/38LAAAABAAAAAgAAAAJAAAACQAAAAQAAAAOAAAACAAAAAQAAAAJAAAACQAAAAkAAAAIAAAACQAAAAkAAAAEAAAACQAAAAYAAAAIAAAACAAAAAkAAABLAAAAQAAAADAAAAAFAAAAIAAAAAEAAAABAAAAEAAAAAAAAAAAAAAAgAEAAMAAAAAAAAAAAAAAAIABAADAAAAAJQAAAAwAAAACAAAAJwAAABgAAAAEAAAAAAAAAP///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cK2TrLXDluhp29jFZZWvCC0Qq6e8IYeZv5VdKwnub1A=</DigestValue>
    </Reference>
    <Reference Type="http://www.w3.org/2000/09/xmldsig#Object" URI="#idOfficeObject">
      <DigestMethod Algorithm="http://www.w3.org/2001/04/xmlenc#sha256"/>
      <DigestValue>FewlxQYHxWvCzqXCiAnAU0FtvnLo0KuhdWE/Rl2zOE8=</DigestValue>
    </Reference>
    <Reference Type="http://uri.etsi.org/01903#SignedProperties" URI="#idSignedProperties">
      <Transforms>
        <Transform Algorithm="http://www.w3.org/TR/2001/REC-xml-c14n-20010315"/>
      </Transforms>
      <DigestMethod Algorithm="http://www.w3.org/2001/04/xmlenc#sha256"/>
      <DigestValue>Kzhy02DlnkRpf0MP/X9G3tYPLNJTfQus2Z0xTgWPiXs=</DigestValue>
    </Reference>
    <Reference Type="http://www.w3.org/2000/09/xmldsig#Object" URI="#idValidSigLnImg">
      <DigestMethod Algorithm="http://www.w3.org/2001/04/xmlenc#sha256"/>
      <DigestValue>brgzwtkOfMW1l1OwaZDwelTVAfnccSl9jVPnjDdEha0=</DigestValue>
    </Reference>
    <Reference Type="http://www.w3.org/2000/09/xmldsig#Object" URI="#idInvalidSigLnImg">
      <DigestMethod Algorithm="http://www.w3.org/2001/04/xmlenc#sha256"/>
      <DigestValue>/PRnBtufBAGJqHODpyNMB2UzqEVpqS4Xd2NdKJqLZFc=</DigestValue>
    </Reference>
  </SignedInfo>
  <SignatureValue>T/8fxn51PCRfhdgOv/pgAXHimcWS2UYYKcCeMzCX2ARlBnI9/RCeTgx+5PKTUPPbD+QPAT1/Film
PPljUDSgsqeva0VkBJRPlwi2EoFUmjTP4pCOxq0ZidBEN269M7080bFgSE2D2CzdGmbXV8THspN1
+8/PxEYFwSYxI6DtdG33CR6b/qay/EXW3g5UNE6geEShuawFOSqPGKQQjkdGS6jyhFO1AkFgxiNM
JHzY8dOyfnrEsMON2m+2WYWF3inHcsmrEDBQwe3GN1A/2cr6TZ9MvYBr1JknKwlsIWhKisiiW/xE
cTNs9zL/GkLO1cywKM3TvZy03clay5MXyXHhbQ==</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BUpKv5KkVu5ez0rQEUaDdUNaGRSvfxlepHUNbKLPDfA=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9gXpfLG3UqsLf1HXMEKp5imPDzMp5UfKRy3gSxFGY1A=</DigestValue>
      </Reference>
      <Reference URI="/word/endnotes.xml?ContentType=application/vnd.openxmlformats-officedocument.wordprocessingml.endnotes+xml">
        <DigestMethod Algorithm="http://www.w3.org/2001/04/xmlenc#sha256"/>
        <DigestValue>A4EdaUQpDhZpIhFg31ZdADrMP43qHPWMlqXbZIxfYPY=</DigestValue>
      </Reference>
      <Reference URI="/word/fontTable.xml?ContentType=application/vnd.openxmlformats-officedocument.wordprocessingml.fontTable+xml">
        <DigestMethod Algorithm="http://www.w3.org/2001/04/xmlenc#sha256"/>
        <DigestValue>gEC5MKRQLwPE3V+S2DxPqU6gF7+OggS108unFfE2rjg=</DigestValue>
      </Reference>
      <Reference URI="/word/footer1.xml?ContentType=application/vnd.openxmlformats-officedocument.wordprocessingml.footer+xml">
        <DigestMethod Algorithm="http://www.w3.org/2001/04/xmlenc#sha256"/>
        <DigestValue>O1RBQYceP2Qf3MOqEYSg7/6eM+vKZ/l9+QJoVxV7pgk=</DigestValue>
      </Reference>
      <Reference URI="/word/footer2.xml?ContentType=application/vnd.openxmlformats-officedocument.wordprocessingml.footer+xml">
        <DigestMethod Algorithm="http://www.w3.org/2001/04/xmlenc#sha256"/>
        <DigestValue>yia6sOPbxFlB2mZAVO/bRc2KWxr1qwJllIhRFLcR/rM=</DigestValue>
      </Reference>
      <Reference URI="/word/footer3.xml?ContentType=application/vnd.openxmlformats-officedocument.wordprocessingml.footer+xml">
        <DigestMethod Algorithm="http://www.w3.org/2001/04/xmlenc#sha256"/>
        <DigestValue>jbAntgxAWmVfyDYtwUiJ3DKApACjAyyU8BwGceqX0Jo=</DigestValue>
      </Reference>
      <Reference URI="/word/footnotes.xml?ContentType=application/vnd.openxmlformats-officedocument.wordprocessingml.footnotes+xml">
        <DigestMethod Algorithm="http://www.w3.org/2001/04/xmlenc#sha256"/>
        <DigestValue>KPPhDX85sqRBJ+BubOrZhE9GSoyU6eWt3ued8M8Ra/0=</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b16Mth4Ry5B88Sx9FEe9YB7k80Jd7BLA8yTHa3I3BcQ=</DigestValue>
      </Reference>
      <Reference URI="/word/media/image3.emf?ContentType=image/x-emf">
        <DigestMethod Algorithm="http://www.w3.org/2001/04/xmlenc#sha256"/>
        <DigestValue>11rFimcd8HpZ97ry8Ak3E7bnxT1eM1AaEVckG10zUcA=</DigestValue>
      </Reference>
      <Reference URI="/word/media/image4.jpeg?ContentType=image/jpeg">
        <DigestMethod Algorithm="http://www.w3.org/2001/04/xmlenc#sha256"/>
        <DigestValue>fHpH6kCep8gq1frG+yEG6BFzQCfEmuoRFnjs5D0K6e4=</DigestValue>
      </Reference>
      <Reference URI="/word/numbering.xml?ContentType=application/vnd.openxmlformats-officedocument.wordprocessingml.numbering+xml">
        <DigestMethod Algorithm="http://www.w3.org/2001/04/xmlenc#sha256"/>
        <DigestValue>/xOM07brsOez1g9WVncDYJupuKEUoVwrDTmIM66EVes=</DigestValue>
      </Reference>
      <Reference URI="/word/settings.xml?ContentType=application/vnd.openxmlformats-officedocument.wordprocessingml.settings+xml">
        <DigestMethod Algorithm="http://www.w3.org/2001/04/xmlenc#sha256"/>
        <DigestValue>EGmGgthISFkIdPwyXWtObgQMGJRxz3CJAqw/k7ti6p4=</DigestValue>
      </Reference>
      <Reference URI="/word/styles.xml?ContentType=application/vnd.openxmlformats-officedocument.wordprocessingml.styles+xml">
        <DigestMethod Algorithm="http://www.w3.org/2001/04/xmlenc#sha256"/>
        <DigestValue>Bn6SsCD1FIorgwV3LiwO3bZNDrpOkxH9CwIK7X55scc=</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2019-12-26T18:35:42Z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16.0.12228/19</OfficeVersion>
          <ApplicationVersion>16.0.12228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2019-12-26T18:35:42Z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PANc7GHeY648AdzwYdwkAAABY45gAojwYd+TrjwBY45gA/EW1aQAAAAD8RbVpKCXGE1jjmAAAAAAAAAAAAAAAAAAAAAAAkPSYAAAAAAAAAAAAAAAAAAAAAAAAAAAAAAAAAAAAAAAAAAAAAAAAAAAAAAAAAAAAAAAAAAAAAAAAAAAAAAAAAOB+iHAULmcAjOyPAIS2E3cAAAAAAQAAAOTrjwD//wAAAAAAALS4E3e0uBN3MCQvDrzsjwDA7I8AAAAAAAAAAAA2dgJ2Ks5NaVQGYv8HAAAA9OyPANQT93UB2AAA9OyPAAAAAAAAAAAAAAAAAAAAAAAAAAAAKi0u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ToQdbitWBGoaY8AAAAAAAAAAAAwXVoRKGmPAGBpjwBC+xN3WP4hd1hJBQNQSQUDQKL9aFBJBQNQSQUD5G2PACovm2hYSQUDPG6PAKAPAADJaJ1oGnOZOgiJ+xBCXp1obFT9aJXNKCYIifsQWGuPACk6EHWoaY8AAwAAAAAAEHV+d5k64P///wAAAAAAAAAAAAAAAJABAAAAAAABAAAAAGEAcgBpAGEAbAAAAAAAAAAAAAAAAAAAAAAAAAAAAAAAAAAAADZ2AnYAAAAAVAZi/wYAAAAMa48A1BP3dQHYAAAMa48AAAAAAAAAAAAAAAAAAAAAAAAAAADQF/1o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BaAEA4AaiHAAAAAAQAAAAAwEAAE4NAAAcAAAB4AaiHAAAAADssBQUAAAAAAEAAAABAAAAAAAAAAAAAAAQAAAAAwEAANIBAACCAAABmJOPAAQAAAAQAAAAgJOPAAL+U2kBAAAA5wVfaUErKCa0k48AUFUPdWkXIUvotaIUAAAAAP////8AAAAARNmjFOSTjwAAAAAA/////+yTjwAJWxJ1aRchS+i1ohQKAAAAeTcUd7xQZwAAAD4O4AgAAAAAjwDk2KMUaRchSzgAAAANAAAAAgAAAnWXDnU9ZghTvgAAACYTADUAAAAAAAAAAOi1ohQCAAACAAAAAD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cAAAAEwAdQBpAHMAIABNAHUA8QBvAHoAIABGAG8AbgBzAGUAYwBhAAUAAAAHAAAAAwAAAAUAAAADAAAACgAAAAcAAAAHAAAABwAAAAUAAAADAAAABgAAAAcAAAAHAAAABQAAAAYAAAAF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Object>
  <Object Id="idInvalidSigLnImg">AQAAAGwAAAAAAAAAAAAAAP8AAAB/AAAAAAAAAAAAAAAAGQAAgAwAACBFTUYAAAEAFMQ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UAAAAAfqbJd6PIeqDCQFZ4JTd0Lk/HMVPSGy5uFiE4GypVJ0KnHjN9AAABLQAAAACcz+7S6ffb7fnC0t1haH0hMm8aLXIuT8ggOIwoRKslP58cK08AAAFl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NaQkAAAAJAAAALKaPALBTm3SaXbVpmOuYABimjwArwrlo/////wjuoWgSu5k6HAAAAAAAAABYo10DGKaPAB3FuWj/////JKaPAPf9mWhQDg0RVOyhaNq4mToAAAAAWKNdAwEAAAARAigmaMEGEdynjwApOhB1LKaPAAAAAAAAABB1IOqhaPX///8AAAAAAAAAAAAAAACQAQAAAAAAAQAAAABzAGUAZwBvAGUAIAB1AGkAbGNnAJCmjwDBJQN2AACXdAkAAAAAAAAANnYCdgAAAABUBmL/CQAAAJCnjwDUE/d1AdgAAJCnjwAAAAAAAAAAAAAAAAAAAAAAAAAA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PANc7GHeY648AdzwYdwkAAABY45gAojwYd+TrjwBY45gA/EW1aQAAAAD8RbVpKCXGE1jjmAAAAAAAAAAAAAAAAAAAAAAAkPSYAAAAAAAAAAAAAAAAAAAAAAAAAAAAAAAAAAAAAAAAAAAAAAAAAAAAAAAAAAAAAAAAAAAAAAAAAAAAAAAAAOB+iHAULmcAjOyPAIS2E3cAAAAAAQAAAOTrjwD//wAAAAAAALS4E3e0uBN3MCQvDrzsjwDA7I8AAAAAAAAAAAA2dgJ2Ks5NaVQGYv8HAAAA9OyPANQT93UB2AAA9OyPAAAAAAAAAAAAAAAAAAAAAAAAAAAAKi0u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ToQdbitWBGoaY8AAAAAAAAAAAAwXVoRKGmPAGBpjwBC+xN3WP4hd1hJBQNQSQUDQKL9aFBJBQNQSQUD5G2PACovm2hYSQUDPG6PAKAPAADJaJ1oGnOZOgiJ+xBCXp1obFT9aJXNKCYIifsQWGuPACk6EHWoaY8AAwAAAAAAEHV+d5k64P///wAAAAAAAAAAAAAAAJABAAAAAAABAAAAAGEAcgBpAGEAbAAAAAAAAAAAAAAAAAAAAAAAAAAAAAAAAAAAADZ2AnYAAAAAVAZi/wYAAAAMa48A1BP3dQHYAAAMa48AAAAAAAAAAAAAAAAAAAAAAAAAAADQF/1o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AAAAAAAAAAAAAAAAQAAAAAwEAAE4NAAAcAAABAAAAAAAAAADssBQUAAAAAAEAAAABAAAAAAAAAAAAAAAAAAAAaJOPAAL+U2n8L/R05wVfacMWAZkAAAAAAQAAAAywmGkBAAAAAAAAAEErKCa0k48AUFUPdWoXIR3oe08aAAAAAP////8AAAAAvFyjFOSTjwAAAAAA/////+yTjwAJWxJ1ahchHeh7TxoPAAAAeTcUd7xQZwAAAD4O4AgAAAAAjwBQXKMUahchHU4AAAANAAAAAgAAAnWXDnU9ZghTIwAAACYTADUAAAAAAAAAAOh7TxoCAAACAAAAAD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cAAAAEwAdQBpAHMAIABNAHUA8QBvAHoAIABGAG8AbgBzAGUAYwBhAAUAAAAHAAAAAwAAAAUAAAADAAAACgAAAAcAAAAHAAAABwAAAAUAAAADAAAABgAAAAcAAAAHAAAABQAAAAYAAAAF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3A81E-7A72-43F8-8506-4AA37605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17</Pages>
  <Words>3184</Words>
  <Characters>17512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Diego Maldonado Bravo</cp:lastModifiedBy>
  <cp:revision>21</cp:revision>
  <cp:lastPrinted>2019-01-18T19:45:00Z</cp:lastPrinted>
  <dcterms:created xsi:type="dcterms:W3CDTF">2019-03-15T16:49:00Z</dcterms:created>
  <dcterms:modified xsi:type="dcterms:W3CDTF">2019-12-26T16:41:00Z</dcterms:modified>
</cp:coreProperties>
</file>